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6FC4FC" w14:textId="7CEAC363" w:rsidR="004D0FB1" w:rsidRDefault="000C56C5" w:rsidP="000C56C5">
      <w:pPr>
        <w:jc w:val="center"/>
        <w:rPr>
          <w:i/>
          <w:iCs/>
          <w:u w:val="single"/>
        </w:rPr>
      </w:pPr>
      <w:r>
        <w:rPr>
          <w:i/>
          <w:iCs/>
          <w:u w:val="single"/>
        </w:rPr>
        <w:t>Critically Examine the Role of Power and Authority with Modern Formal Education Settings.</w:t>
      </w:r>
    </w:p>
    <w:p w14:paraId="55569F9B" w14:textId="7735D3D9" w:rsidR="000C56C5" w:rsidRDefault="000C56C5" w:rsidP="000C56C5">
      <w:pPr>
        <w:jc w:val="center"/>
        <w:rPr>
          <w:i/>
          <w:iCs/>
          <w:u w:val="single"/>
        </w:rPr>
      </w:pPr>
    </w:p>
    <w:p w14:paraId="670D242A" w14:textId="7A15CDA6" w:rsidR="000C56C5" w:rsidRDefault="000C56C5" w:rsidP="000C56C5">
      <w:pPr>
        <w:rPr>
          <w:i/>
          <w:iCs/>
          <w:u w:val="single"/>
        </w:rPr>
      </w:pPr>
      <w:r>
        <w:rPr>
          <w:i/>
          <w:iCs/>
          <w:u w:val="single"/>
        </w:rPr>
        <w:t>Definition of Role of Power and Authority.</w:t>
      </w:r>
    </w:p>
    <w:p w14:paraId="2121DD83" w14:textId="457A5EBA" w:rsidR="000C56C5" w:rsidRDefault="000C56C5" w:rsidP="000C56C5">
      <w:r>
        <w:t xml:space="preserve">The definition of the role of power in education </w:t>
      </w:r>
      <w:r w:rsidRPr="000C56C5">
        <w:t>is simply the ability to get things done and how they get done</w:t>
      </w:r>
      <w:r w:rsidR="00497614">
        <w:t>. H</w:t>
      </w:r>
      <w:r w:rsidRPr="000C56C5">
        <w:t>ow the things are done are up to one individual</w:t>
      </w:r>
      <w:r>
        <w:t xml:space="preserve"> who is in charge of the education setting.</w:t>
      </w:r>
      <w:r w:rsidRPr="000C56C5">
        <w:br/>
        <w:t xml:space="preserve">Dowding (2012) p.4 ‘Associated with the conﬂict vs. consensus cleavage is whether power should be deﬁned in terms of ‘power over’ where the ‘real’ meaning of power is the power of one agent over another (or the system over agents); or whether the underlying account of power should be ‘power to’, where power is the power to attain what one aims for and ‘power over’ is simply a subset, a means by which some agents attain </w:t>
      </w:r>
      <w:bookmarkStart w:id="0" w:name="_GoBack"/>
      <w:bookmarkEnd w:id="0"/>
      <w:r w:rsidRPr="000C56C5">
        <w:t>what they aim for (</w:t>
      </w:r>
      <w:proofErr w:type="spellStart"/>
      <w:r w:rsidRPr="000C56C5">
        <w:t>Pansardi</w:t>
      </w:r>
      <w:proofErr w:type="spellEnd"/>
      <w:r w:rsidRPr="000C56C5">
        <w:t xml:space="preserve"> 2011)</w:t>
      </w:r>
      <w:r>
        <w:t>.</w:t>
      </w:r>
    </w:p>
    <w:p w14:paraId="7A4D2F9D" w14:textId="3DF782D7" w:rsidR="000C56C5" w:rsidRDefault="000C56C5" w:rsidP="000C56C5">
      <w:r w:rsidRPr="000C56C5">
        <w:t xml:space="preserve">There is also a general underlying notion of social and political power. </w:t>
      </w:r>
      <w:r w:rsidRPr="000C56C5">
        <w:br/>
        <w:t xml:space="preserve">As NORDENSVÄRD (2014) p.1 stated ‘Traditionally education has often been directly linked to political and social discourses, either for creating and underwriting the nation and the nation state itself, or as a citizenship right. This has changed in radical ways throughout the last decades. Education has become more and more reconfigured in market terms and this on a global scale. In the Western world, there has been a domination of market metaphors ever since Reagan and Thatcher made neo-liberal policy </w:t>
      </w:r>
      <w:proofErr w:type="spellStart"/>
      <w:r w:rsidRPr="000C56C5">
        <w:t>stat</w:t>
      </w:r>
      <w:r w:rsidR="00774F3E">
        <w:t>S</w:t>
      </w:r>
      <w:r w:rsidRPr="000C56C5">
        <w:t>e</w:t>
      </w:r>
      <w:proofErr w:type="spellEnd"/>
      <w:r w:rsidRPr="000C56C5">
        <w:t xml:space="preserve"> policy.’</w:t>
      </w:r>
    </w:p>
    <w:p w14:paraId="18C34BA1" w14:textId="317F456D" w:rsidR="000C56C5" w:rsidRDefault="000C56C5" w:rsidP="000C56C5">
      <w:r>
        <w:t>A</w:t>
      </w:r>
      <w:r w:rsidRPr="000C56C5">
        <w:t>uthority is very close to the r</w:t>
      </w:r>
      <w:r>
        <w:t xml:space="preserve">ole of power, which </w:t>
      </w:r>
      <w:r w:rsidRPr="000C56C5">
        <w:t xml:space="preserve">means legitimate power. </w:t>
      </w:r>
      <w:r>
        <w:br/>
      </w:r>
      <w:proofErr w:type="spellStart"/>
      <w:r w:rsidRPr="000C56C5">
        <w:t>Esmaeili</w:t>
      </w:r>
      <w:proofErr w:type="spellEnd"/>
      <w:r w:rsidRPr="000C56C5">
        <w:t xml:space="preserve"> </w:t>
      </w:r>
      <w:r w:rsidRPr="000C56C5">
        <w:rPr>
          <w:i/>
          <w:iCs/>
        </w:rPr>
        <w:t xml:space="preserve">et al </w:t>
      </w:r>
      <w:r w:rsidRPr="000C56C5">
        <w:t>(2015) p.2 ‘Authority is meant as power based upon satisfaction. The influence of political leaders is entitled when they are inclined toward authority. The authority is one of the most effective forms of the influence and not only it is more reliable and durable than the force, but it is a factor that helps the leadership in governing with least usage of political resources.’</w:t>
      </w:r>
      <w:r>
        <w:br/>
      </w:r>
      <w:r w:rsidRPr="000C56C5">
        <w:t xml:space="preserve">The main components of learning is between student and teacher. The reason of emphasis is due to the student and teacher, especially within the learning process. Other factors could include; educational objectives, the curriculum, textbook consent, and the teaching methods that are within the classroom, between student and teacher. </w:t>
      </w:r>
    </w:p>
    <w:p w14:paraId="7A9744A1" w14:textId="1830D31F" w:rsidR="000C56C5" w:rsidRDefault="000C56C5" w:rsidP="000C56C5"/>
    <w:p w14:paraId="241FFED7" w14:textId="56544379" w:rsidR="000C56C5" w:rsidRDefault="000C56C5" w:rsidP="000C56C5">
      <w:pPr>
        <w:rPr>
          <w:i/>
          <w:iCs/>
          <w:u w:val="single"/>
        </w:rPr>
      </w:pPr>
      <w:r>
        <w:rPr>
          <w:i/>
          <w:iCs/>
          <w:u w:val="single"/>
        </w:rPr>
        <w:t>Who Has Power in School Education?</w:t>
      </w:r>
    </w:p>
    <w:p w14:paraId="30AA435F" w14:textId="77777777" w:rsidR="000C56C5" w:rsidRPr="000C56C5" w:rsidRDefault="000C56C5" w:rsidP="000C56C5">
      <w:r w:rsidRPr="000C56C5">
        <w:t xml:space="preserve">Since the 1930’s, notions have emerged onto teachers having the power during school hours, during this they recognise and evaluate the talent of class leadership. </w:t>
      </w:r>
      <w:proofErr w:type="spellStart"/>
      <w:r w:rsidRPr="000C56C5">
        <w:t>Esmaeili</w:t>
      </w:r>
      <w:proofErr w:type="spellEnd"/>
      <w:r w:rsidRPr="000C56C5">
        <w:t xml:space="preserve"> </w:t>
      </w:r>
      <w:r w:rsidRPr="000C56C5">
        <w:rPr>
          <w:i/>
          <w:iCs/>
        </w:rPr>
        <w:t xml:space="preserve">et al </w:t>
      </w:r>
      <w:r w:rsidRPr="000C56C5">
        <w:t xml:space="preserve">(2015) ‘Teachers should be able to recognise and treat students’ learning problems and the successful teacher is the one that have compatibility, flexibility, charisma, usefulness and considerateness, reliability and innovation and in professional dimension it should be well informed, aware from the material, purposeful and with decent teaching method.’ </w:t>
      </w:r>
    </w:p>
    <w:p w14:paraId="0EE76736" w14:textId="4CC72B46" w:rsidR="000C56C5" w:rsidRPr="000C56C5" w:rsidRDefault="000C56C5" w:rsidP="000C56C5">
      <w:proofErr w:type="spellStart"/>
      <w:r w:rsidRPr="000C56C5">
        <w:t>Esmaeili</w:t>
      </w:r>
      <w:proofErr w:type="spellEnd"/>
      <w:r w:rsidRPr="000C56C5">
        <w:t xml:space="preserve"> </w:t>
      </w:r>
      <w:r w:rsidRPr="000C56C5">
        <w:rPr>
          <w:i/>
          <w:iCs/>
        </w:rPr>
        <w:t xml:space="preserve">et al </w:t>
      </w:r>
      <w:r w:rsidRPr="000C56C5">
        <w:t>(2015) ‘Some roles regardless of who performs them comprise authority. The teacher role encompasses certain legislative authority. According to law the teacher has the power and jurisdiction of decision making about activities of its classroom. For example, the teacher can refer students by encountering disciplinary issues to the principal or consultant of the school. However, at a certain time the legal authority of teacher was so powerful that it was the only needed power. But nowadays it is not the case. In fact, in modern educational method a method that leads in absolute obedience is no longer decent and valuable.’</w:t>
      </w:r>
    </w:p>
    <w:p w14:paraId="5E6F31F8" w14:textId="18F07D31" w:rsidR="000C56C5" w:rsidRPr="000C56C5" w:rsidRDefault="000C56C5" w:rsidP="000C56C5">
      <w:r>
        <w:lastRenderedPageBreak/>
        <w:t>D</w:t>
      </w:r>
      <w:r w:rsidRPr="000C56C5">
        <w:t xml:space="preserve">uring the time of early education, up until higher education; the teachers/lecturers has the role of power and authority. Although this could be argued that, if the students were not there for the education – the educators will not have the power or authority over any students. </w:t>
      </w:r>
    </w:p>
    <w:p w14:paraId="5F2D4699" w14:textId="77777777" w:rsidR="00F40B28" w:rsidRDefault="000C56C5" w:rsidP="000C56C5">
      <w:r w:rsidRPr="000C56C5">
        <w:t xml:space="preserve">OECD (2009) P.4 ‘Teachers do not act only in the classroom where they instruct students </w:t>
      </w:r>
      <w:proofErr w:type="gramStart"/>
      <w:r w:rsidRPr="000C56C5">
        <w:t>more or less in</w:t>
      </w:r>
      <w:proofErr w:type="gramEnd"/>
      <w:r w:rsidRPr="000C56C5">
        <w:t xml:space="preserve"> isolation from other classes and teachers. A modern view of teaching also includes professional activities on the school level, such as co-operating in teams, building professional learning communities, participating in school development, and evaluating and changing working conditions</w:t>
      </w:r>
      <w:r w:rsidR="00F40B28">
        <w:t>.</w:t>
      </w:r>
    </w:p>
    <w:p w14:paraId="6ADCEF80" w14:textId="7D55C9D7" w:rsidR="000C56C5" w:rsidRDefault="000C56C5" w:rsidP="000C56C5">
      <w:r w:rsidRPr="000C56C5">
        <w:t xml:space="preserve"> (Darling-Hammond et al. 2005).’ Having students in the classroom to engage in lessons, co-operating and working as team, helps the Teacher develop confidently, some could argue that if they do not have the students there co-operating, the teacher will not be able to build on themselves and the lessons.</w:t>
      </w:r>
    </w:p>
    <w:p w14:paraId="61D570AA" w14:textId="54502610" w:rsidR="000C56C5" w:rsidRDefault="000C56C5" w:rsidP="000C56C5"/>
    <w:p w14:paraId="21D11AC4" w14:textId="54D06680" w:rsidR="000C56C5" w:rsidRDefault="00FB3E16" w:rsidP="000C56C5">
      <w:pPr>
        <w:rPr>
          <w:i/>
          <w:iCs/>
          <w:u w:val="single"/>
        </w:rPr>
      </w:pPr>
      <w:r>
        <w:rPr>
          <w:i/>
          <w:iCs/>
          <w:u w:val="single"/>
        </w:rPr>
        <w:t xml:space="preserve">Rights of the Child in Education </w:t>
      </w:r>
    </w:p>
    <w:p w14:paraId="24746901" w14:textId="77777777" w:rsidR="00F748FD" w:rsidRPr="00F748FD" w:rsidRDefault="00F748FD" w:rsidP="00F748FD">
      <w:r w:rsidRPr="00F748FD">
        <w:t xml:space="preserve">The UNCRC Rights of the Child was introduced in 1989, which is legally binding international agreement setting out civil, political, economic, social and cultural rights of the child. In total there are 45 articles on the UNCRC, which states that every child has rights.  Even though the Educators do have some authority in the modern formal education – it can be argued that, the learners have a right to learn and also have the right to have a voice, which is displayed in all classrooms around the schools. </w:t>
      </w:r>
    </w:p>
    <w:p w14:paraId="20ED1758" w14:textId="77777777" w:rsidR="00F748FD" w:rsidRPr="00F748FD" w:rsidRDefault="00F748FD" w:rsidP="00F748FD">
      <w:r w:rsidRPr="00F748FD">
        <w:t xml:space="preserve">One of the articles which is article 13 – UNCRC (1989) ‘freedom of expression – every child must be free to express their own thoughts and opinions and to access all kinds of information, as long as it’s within the law.’ </w:t>
      </w:r>
    </w:p>
    <w:p w14:paraId="42A5457D" w14:textId="77777777" w:rsidR="00F748FD" w:rsidRPr="00F748FD" w:rsidRDefault="00F748FD" w:rsidP="00F748FD">
      <w:r w:rsidRPr="00F748FD">
        <w:t xml:space="preserve">It is important that all children have the right to an education, a right to live the best life they possibly can, article 28 of the UNCRC (1989) states that ‘Every child has a right to an education. Primary education must be free and different forms of secondary education must be available to every child. Discipline in schools must respect children’s dignity and their rights. Richer countries must help poorer countries to achieve this.’ </w:t>
      </w:r>
      <w:r w:rsidRPr="00F748FD">
        <w:br/>
        <w:t xml:space="preserve">Whereas educators do have a right to use their authority and their power to discipline children, they must do it in a way that respects the children’s rights and their dignity. </w:t>
      </w:r>
    </w:p>
    <w:p w14:paraId="59F91151" w14:textId="77777777" w:rsidR="00F748FD" w:rsidRPr="00F748FD" w:rsidRDefault="00F748FD" w:rsidP="000C56C5"/>
    <w:p w14:paraId="49AE9C63" w14:textId="34A1E7CC" w:rsidR="000C56C5" w:rsidRDefault="00FB3E16" w:rsidP="000C56C5">
      <w:pPr>
        <w:rPr>
          <w:i/>
          <w:iCs/>
          <w:u w:val="single"/>
        </w:rPr>
      </w:pPr>
      <w:r>
        <w:rPr>
          <w:i/>
          <w:iCs/>
          <w:u w:val="single"/>
        </w:rPr>
        <w:t xml:space="preserve">Adult Education (Universities) </w:t>
      </w:r>
    </w:p>
    <w:p w14:paraId="17D575DB" w14:textId="77777777" w:rsidR="00FB3E16" w:rsidRPr="00FB3E16" w:rsidRDefault="00FB3E16" w:rsidP="00FB3E16">
      <w:r w:rsidRPr="00FB3E16">
        <w:t xml:space="preserve">In Adult Education, it could be debated that the university students who pay so much every year, in debt, who want to better themselves could have authority in the education setting. Having said that, when students attend university from attending school prior – some of them still follow the rules and guidelines that the school put into place.  </w:t>
      </w:r>
    </w:p>
    <w:p w14:paraId="7317086E" w14:textId="72DC2A69" w:rsidR="00FB3E16" w:rsidRPr="00FB3E16" w:rsidRDefault="00FB3E16" w:rsidP="00FB3E16">
      <w:r w:rsidRPr="00FB3E16">
        <w:t xml:space="preserve">Shor (2014) p.20 ‘students do not come to class expecting a negotiated curriculum, power sharing, or an invitation to critique the status quo. Because their prior school experiences have developed the Siberian Syndrome. They do know how to follow or frustrate authority (or sometimes by doing both at the same time!) but not how to assume authority. </w:t>
      </w:r>
    </w:p>
    <w:p w14:paraId="67AD8821" w14:textId="44C23726" w:rsidR="00FB3E16" w:rsidRDefault="00FB3E16" w:rsidP="00FB3E16">
      <w:r w:rsidRPr="00FB3E16">
        <w:lastRenderedPageBreak/>
        <w:t xml:space="preserve">Even though the lecturers do have the authority and knowledge to teach the students, having the right pedagogy in place; so that the lecturer and students are able to learn in a democratic setting, </w:t>
      </w:r>
      <w:r w:rsidR="009974B2">
        <w:t xml:space="preserve">can </w:t>
      </w:r>
      <w:r w:rsidRPr="00FB3E16">
        <w:t xml:space="preserve">help </w:t>
      </w:r>
      <w:r w:rsidR="009974B2" w:rsidRPr="00FB3E16">
        <w:t>both</w:t>
      </w:r>
      <w:r w:rsidRPr="00FB3E16">
        <w:t xml:space="preserve">. Having democracy in place, encourages the students to voice the underlying issues within the setting – having a student union and student reps in the classroom; gives </w:t>
      </w:r>
      <w:r w:rsidR="009974B2">
        <w:t xml:space="preserve">the students a chance to also voice their opinions, what they think about the course and certain modules. </w:t>
      </w:r>
      <w:r w:rsidR="009974B2">
        <w:br/>
        <w:t>Lecturers giving them questionnaires about how modules were after they were taught, what could be improved, what did they enjoy about the module etc – will give the lecturers an insight about how to improve for future students</w:t>
      </w:r>
      <w:r w:rsidR="00E72FDB">
        <w:t>.</w:t>
      </w:r>
      <w:r w:rsidR="009974B2">
        <w:t xml:space="preserve"> </w:t>
      </w:r>
    </w:p>
    <w:p w14:paraId="28E12B98" w14:textId="6E8461EC" w:rsidR="00FB3E16" w:rsidRPr="00FB3E16" w:rsidRDefault="00FB3E16" w:rsidP="00FB3E16">
      <w:r w:rsidRPr="00FB3E16">
        <w:t xml:space="preserve">Shor also stated that (2014) p.20 ‘The denial of student authority is the invisible business-as-usual of schools and colleges, which are run by professionals and administrators.’ </w:t>
      </w:r>
    </w:p>
    <w:p w14:paraId="42465048" w14:textId="47A749DA" w:rsidR="000C56C5" w:rsidRDefault="000C56C5" w:rsidP="000C56C5"/>
    <w:p w14:paraId="77C91CD7" w14:textId="33974D6F" w:rsidR="000C56C5" w:rsidRDefault="0017611C" w:rsidP="000C56C5">
      <w:pPr>
        <w:rPr>
          <w:i/>
          <w:iCs/>
          <w:u w:val="single"/>
        </w:rPr>
      </w:pPr>
      <w:r>
        <w:rPr>
          <w:i/>
          <w:iCs/>
          <w:u w:val="single"/>
        </w:rPr>
        <w:t>Democracy, Political Power and Authority – John Dewey.</w:t>
      </w:r>
    </w:p>
    <w:p w14:paraId="3B401CB9" w14:textId="5B5C8B9D" w:rsidR="0017611C" w:rsidRPr="0017611C" w:rsidRDefault="0017611C" w:rsidP="0017611C">
      <w:r w:rsidRPr="0017611C">
        <w:t xml:space="preserve">John Dewey introduced the paper of Democracy in Education in 1916, much has been written about democratic education. The question of democratic education is particularly relevant in this moment. </w:t>
      </w:r>
      <w:r w:rsidRPr="0017611C">
        <w:br/>
        <w:t>Edda (201</w:t>
      </w:r>
      <w:r w:rsidR="0041499B">
        <w:t>9</w:t>
      </w:r>
      <w:r w:rsidRPr="0017611C">
        <w:t xml:space="preserve">) ‘After John Dewey inaugurated the debate on ‘Democracy and Education’, the struggle for democratic education has been central to key approaches and philosophies of education such as child centred and critical pedagogies.  </w:t>
      </w:r>
    </w:p>
    <w:p w14:paraId="259AAC3E" w14:textId="77777777" w:rsidR="0017611C" w:rsidRPr="0017611C" w:rsidRDefault="0017611C" w:rsidP="0017611C">
      <w:r w:rsidRPr="0017611C">
        <w:t xml:space="preserve">In America, different international organisations such as the United Nations (UN) explicitly committed themselves to the promotion of democratic values. This commitment spread, after the Cold War was finished. </w:t>
      </w:r>
    </w:p>
    <w:p w14:paraId="3BC348F7" w14:textId="0864F349" w:rsidR="0017611C" w:rsidRDefault="0017611C" w:rsidP="0017611C">
      <w:r w:rsidRPr="0017611C">
        <w:t>Edda (201</w:t>
      </w:r>
      <w:r w:rsidR="0041499B">
        <w:t>9</w:t>
      </w:r>
      <w:r w:rsidRPr="0017611C">
        <w:t>) ‘The question of democratic education has expanded, to the extent that education as a discipline is shaped by questions such as: Who, in a democratic society should decide educational policies? (Gutmann, 1996) And what would a democratic curriculum look like? (Apple, 2000)</w:t>
      </w:r>
    </w:p>
    <w:p w14:paraId="23D5E48E" w14:textId="1B061D1A" w:rsidR="0041499B" w:rsidRDefault="0041499B" w:rsidP="0017611C">
      <w:r>
        <w:t xml:space="preserve">Democracy is morally valuable: having democracy in education, gives the students and educators; a chance to voice issues, opinions, being able to speak their mind. As an educator, you </w:t>
      </w:r>
      <w:proofErr w:type="gramStart"/>
      <w:r>
        <w:t>have to</w:t>
      </w:r>
      <w:proofErr w:type="gramEnd"/>
      <w:r>
        <w:t xml:space="preserve"> find the balance of the right pedagogy – being able to teach what needs to be taught, but also having the right frame of mind to adapt lessons, to suit every learner. When John Dewey introduced the paper of Democracy in Education, he also introduced the Progressivism Approach; which is a child centred approach, that believes all the education should be focused on the whole child. This can help by giving the children lessons, which they are interested in.</w:t>
      </w:r>
    </w:p>
    <w:p w14:paraId="7F674F74" w14:textId="5005CEED" w:rsidR="0017611C" w:rsidRDefault="0017611C" w:rsidP="0017611C">
      <w:pPr>
        <w:rPr>
          <w:i/>
          <w:iCs/>
        </w:rPr>
      </w:pPr>
    </w:p>
    <w:p w14:paraId="09E0410E" w14:textId="4F2A253E" w:rsidR="00152103" w:rsidRDefault="00152103" w:rsidP="0017611C">
      <w:pPr>
        <w:rPr>
          <w:i/>
          <w:iCs/>
          <w:u w:val="single"/>
        </w:rPr>
      </w:pPr>
      <w:r w:rsidRPr="00152103">
        <w:rPr>
          <w:i/>
          <w:iCs/>
          <w:u w:val="single"/>
        </w:rPr>
        <w:t xml:space="preserve">Radical </w:t>
      </w:r>
      <w:r w:rsidRPr="00152103">
        <w:rPr>
          <w:i/>
          <w:iCs/>
          <w:u w:val="single"/>
        </w:rPr>
        <w:t>Theories,</w:t>
      </w:r>
      <w:r w:rsidRPr="00152103">
        <w:rPr>
          <w:i/>
          <w:iCs/>
          <w:u w:val="single"/>
        </w:rPr>
        <w:t xml:space="preserve"> Conceptualizations and Visions of Education  </w:t>
      </w:r>
    </w:p>
    <w:p w14:paraId="39AE69E1" w14:textId="77777777" w:rsidR="00A508FB" w:rsidRPr="00A508FB" w:rsidRDefault="00A508FB" w:rsidP="00A508FB">
      <w:r w:rsidRPr="00A508FB">
        <w:t xml:space="preserve">One of the theories that could link to critically examining the role of power and authority in modern education, is John </w:t>
      </w:r>
      <w:proofErr w:type="spellStart"/>
      <w:r w:rsidRPr="00A508FB">
        <w:t>Dewy’s</w:t>
      </w:r>
      <w:proofErr w:type="spellEnd"/>
      <w:r w:rsidRPr="00A508FB">
        <w:t xml:space="preserve"> approach to Constructivism. This theory is a child centred approach which is highlighted, important, in his paper of Democracy, Political Power and Authority 1916. This approach highlights that, having lessons, in the classroom – which takes an interest of the child; will get them more interested in the lessons. Teaching behaviours will link into this greatly, due to the reason that if the teacher seems excited about the lesson – the students will develop more interest. This theory can link into the question because, once the teachers have got the interest of the students involved in lessons, they can then develop the power and authority of the classroom. Having that relationship with the students, of bringing enjoyment to the lessons and being able to </w:t>
      </w:r>
      <w:r w:rsidRPr="00A508FB">
        <w:lastRenderedPageBreak/>
        <w:t>communicate effectively with the students would also help in the classroom and have power/authority to a certain extent in lessons.</w:t>
      </w:r>
    </w:p>
    <w:p w14:paraId="7320A3FE" w14:textId="314959F3" w:rsidR="00A508FB" w:rsidRDefault="00A508FB" w:rsidP="00A508FB">
      <w:r w:rsidRPr="00A508FB">
        <w:t xml:space="preserve">Another theory which can link into critically examining role of power and authority, is the Karl Marx theory of the Marxist Theory. Karl Marx explained in his terms of economic contradictions and conflicts. According to Marx, the major sources of conflict was capitalism. Marxist Sociologists are of the view that the curriculum and the education system focus on values of ruling a classroom. The Marxist Sociologists state that the curriculum and education is unfair due to maintaining the status quo.  </w:t>
      </w:r>
      <w:proofErr w:type="spellStart"/>
      <w:r w:rsidRPr="00A508FB">
        <w:t>Samkange</w:t>
      </w:r>
      <w:proofErr w:type="spellEnd"/>
      <w:r w:rsidRPr="00A508FB">
        <w:t xml:space="preserve"> (1769) p.3 ‘</w:t>
      </w:r>
      <w:r>
        <w:t>T</w:t>
      </w:r>
      <w:r w:rsidRPr="00A508FB">
        <w:t xml:space="preserve">he Marxist Sociologists argue that the skills acquired through education may not be relevant to the individual or society.  Education in this case is found important in order to produce behaviour that makes it possible for </w:t>
      </w:r>
      <w:proofErr w:type="gramStart"/>
      <w:r w:rsidRPr="00A508FB">
        <w:t>the majority of</w:t>
      </w:r>
      <w:proofErr w:type="gramEnd"/>
      <w:r w:rsidRPr="00A508FB">
        <w:t xml:space="preserve"> the subject to fit into the class of the lowest levels of division.’ This theory can link into the Constructivism Approach, as the Marxist Sociologist states that they find it unfair that Education sticks to the status quo, they need to have lessons that support every individual in the classroom – giving them the power and authority as teachers to do so, but also finding the balance of the learner having the power and authority to voice whether this would help and interest the students. </w:t>
      </w:r>
    </w:p>
    <w:p w14:paraId="660C9EE2" w14:textId="0E9DDD94" w:rsidR="00A508FB" w:rsidRDefault="00A508FB" w:rsidP="00A508FB"/>
    <w:p w14:paraId="594A2811" w14:textId="1C59BB94" w:rsidR="00A508FB" w:rsidRDefault="00B90359" w:rsidP="00A508FB">
      <w:pPr>
        <w:rPr>
          <w:i/>
          <w:iCs/>
          <w:u w:val="single"/>
        </w:rPr>
      </w:pPr>
      <w:r>
        <w:rPr>
          <w:i/>
          <w:iCs/>
          <w:u w:val="single"/>
        </w:rPr>
        <w:t>Critical Pedagogy</w:t>
      </w:r>
    </w:p>
    <w:p w14:paraId="14004867" w14:textId="77777777" w:rsidR="00500215" w:rsidRPr="00500215" w:rsidRDefault="00500215" w:rsidP="00500215">
      <w:r w:rsidRPr="00500215">
        <w:t xml:space="preserve">One major reason for Critical Pedagogy in Education, is during the time of modern education, there needs to be system in place – in any educational environment which considers consensus, a non-critical approach and preservation of what is already in place. </w:t>
      </w:r>
      <w:r w:rsidRPr="00500215">
        <w:br/>
        <w:t xml:space="preserve">Abraham (2014) p.2 ‘There is a need for pedagogy that is more radical and aspiring for transformation. An equally relevant issue is these days when individualism is emphasized in the expense of injustice to large sectors of society, there is a need for a solidarity-based pedagogy, where disadvantaged social groups and society at large are given sufficient focus.’ </w:t>
      </w:r>
    </w:p>
    <w:p w14:paraId="69E65921" w14:textId="5C46C5F5" w:rsidR="00500215" w:rsidRPr="00500215" w:rsidRDefault="00500215" w:rsidP="00500215">
      <w:proofErr w:type="spellStart"/>
      <w:r w:rsidRPr="00500215">
        <w:t>Aliakbari</w:t>
      </w:r>
      <w:proofErr w:type="spellEnd"/>
      <w:r w:rsidRPr="00500215">
        <w:t xml:space="preserve"> (2011) p.2 ‘Freire (1970) distinguishes that between banking education and problem posing education. In the traditional view of education, teachers are the pillars of knowledge and know everything and students know nothing. Teachers deposit knowledge in students and never ask them to question that knowledge. The teachers think, the students don’t. The teacher chooses the content, students comply it. Teacher is </w:t>
      </w:r>
      <w:r w:rsidRPr="00500215">
        <w:rPr>
          <w:u w:val="single"/>
        </w:rPr>
        <w:t>authority</w:t>
      </w:r>
      <w:r w:rsidRPr="00500215">
        <w:t xml:space="preserve"> and students are obedient to authority. Students in this model are receivers of knowledge. They receive, memorize and repeat. It can now be argued that students have a lot more knowledge, than the teachers realised. </w:t>
      </w:r>
      <w:r w:rsidRPr="00500215">
        <w:t>This pedagogy</w:t>
      </w:r>
      <w:r w:rsidRPr="00500215">
        <w:t xml:space="preserve"> would not work in modern formal education – </w:t>
      </w:r>
      <w:proofErr w:type="gramStart"/>
      <w:r w:rsidRPr="00500215">
        <w:t>due to the fact that</w:t>
      </w:r>
      <w:proofErr w:type="gramEnd"/>
      <w:r w:rsidRPr="00500215">
        <w:t xml:space="preserve"> students, understand the rights that the </w:t>
      </w:r>
      <w:r w:rsidR="0087319E">
        <w:t xml:space="preserve">they </w:t>
      </w:r>
      <w:r w:rsidRPr="00500215">
        <w:t xml:space="preserve">have, and the UNCRC stated that </w:t>
      </w:r>
      <w:r w:rsidR="0087319E">
        <w:t>students</w:t>
      </w:r>
      <w:r w:rsidRPr="00500215">
        <w:t xml:space="preserve"> have the right to voice their opinions. In modern formal education, children have some authority to an extent, and so do the educators; as an effective educator – you </w:t>
      </w:r>
      <w:proofErr w:type="gramStart"/>
      <w:r w:rsidRPr="00500215">
        <w:t>have to</w:t>
      </w:r>
      <w:proofErr w:type="gramEnd"/>
      <w:r w:rsidRPr="00500215">
        <w:t xml:space="preserve"> find the middle balance. </w:t>
      </w:r>
    </w:p>
    <w:p w14:paraId="44F6434B" w14:textId="77777777" w:rsidR="00500215" w:rsidRPr="00500215" w:rsidRDefault="00500215" w:rsidP="00500215">
      <w:r w:rsidRPr="00500215">
        <w:t xml:space="preserve">John Dewey (1963) had a very modern approach to education, he believed learning through problem solving and practical application leads to more active role into determining their experiences and positions in the society. </w:t>
      </w:r>
    </w:p>
    <w:p w14:paraId="36807B33" w14:textId="28D9A6E2" w:rsidR="00500215" w:rsidRDefault="00500215" w:rsidP="00500215">
      <w:proofErr w:type="spellStart"/>
      <w:r w:rsidRPr="00500215">
        <w:t>Aliakbari</w:t>
      </w:r>
      <w:proofErr w:type="spellEnd"/>
      <w:r w:rsidRPr="00500215">
        <w:t xml:space="preserve"> (2011) p.4 ‘Teachers according to </w:t>
      </w:r>
      <w:proofErr w:type="spellStart"/>
      <w:r w:rsidRPr="00500215">
        <w:t>Degener</w:t>
      </w:r>
      <w:proofErr w:type="spellEnd"/>
      <w:r w:rsidRPr="00500215">
        <w:t xml:space="preserve"> (2001), have a central role in Critical Pedagogy because they spend most of their time with the students and have the greatest impact on students and programme and how learning occurs in the classroom. He suggests that a critical teacher should be able to elicit student opinions about programme structure and curriculum to set up a classroom that involved dialogic interaction, and to find a way when class discussions are obstructed.’ </w:t>
      </w:r>
      <w:r w:rsidRPr="00500215">
        <w:br/>
      </w:r>
      <w:proofErr w:type="spellStart"/>
      <w:r w:rsidRPr="00500215">
        <w:t>Degener</w:t>
      </w:r>
      <w:proofErr w:type="spellEnd"/>
      <w:r w:rsidRPr="00500215">
        <w:t xml:space="preserve"> is stating that the learners should have some sense of authority in the classroom, by giving </w:t>
      </w:r>
      <w:r w:rsidRPr="00500215">
        <w:lastRenderedPageBreak/>
        <w:t xml:space="preserve">their views on the modules, how teachers teach etc, to give the teachers the confidence to develop further. </w:t>
      </w:r>
    </w:p>
    <w:p w14:paraId="40E3EC9D" w14:textId="02F92BF0" w:rsidR="00500215" w:rsidRDefault="00500215" w:rsidP="00500215"/>
    <w:p w14:paraId="2C17550E" w14:textId="5B809174" w:rsidR="00500215" w:rsidRDefault="00FC1B55" w:rsidP="00500215">
      <w:pPr>
        <w:rPr>
          <w:i/>
          <w:iCs/>
          <w:u w:val="single"/>
        </w:rPr>
      </w:pPr>
      <w:r w:rsidRPr="00FC1B55">
        <w:rPr>
          <w:i/>
          <w:iCs/>
          <w:u w:val="single"/>
        </w:rPr>
        <w:t>Imaginative and Innovative approaches to schooling, curriculum, classroom, other learning.</w:t>
      </w:r>
    </w:p>
    <w:p w14:paraId="649BE47B" w14:textId="77777777" w:rsidR="00C51A62" w:rsidRPr="00C51A62" w:rsidRDefault="00C51A62" w:rsidP="00C51A62">
      <w:r w:rsidRPr="00C51A62">
        <w:t xml:space="preserve">Imaginative and Innovative approaches to schooling and the curriculum, is to develop yourself as an effective educator; by doing this, educators </w:t>
      </w:r>
      <w:proofErr w:type="gramStart"/>
      <w:r w:rsidRPr="00C51A62">
        <w:t>have to</w:t>
      </w:r>
      <w:proofErr w:type="gramEnd"/>
      <w:r w:rsidRPr="00C51A62">
        <w:t xml:space="preserve"> involve students throughout the process. Using the John Dewey approach of the Constructivism approach, giving the students a topic that interests them. Finding the balance of the power and authority to educators and the learners. </w:t>
      </w:r>
    </w:p>
    <w:p w14:paraId="4B9937A5" w14:textId="77777777" w:rsidR="00C51A62" w:rsidRPr="00C51A62" w:rsidRDefault="00C51A62" w:rsidP="00C51A62">
      <w:r w:rsidRPr="00C51A62">
        <w:t xml:space="preserve">Becoming an effective teacher by realising that learners, learn in different ways, different paces etc; when they have curriculum assessments – such as having Assessments for Learning, to establish where the students are. </w:t>
      </w:r>
    </w:p>
    <w:p w14:paraId="4FF8A389" w14:textId="14BC6132" w:rsidR="00C51A62" w:rsidRDefault="00C51A62" w:rsidP="00C51A62">
      <w:r w:rsidRPr="00C51A62">
        <w:t xml:space="preserve">McLachlan (2018) p.5 ‘In most countries, some form of the curriculum has been designed by a government agency or the private sector. Designing a curriculum document is a complex task and involves a robust curriculum model that has been built upon a </w:t>
      </w:r>
      <w:proofErr w:type="gramStart"/>
      <w:r w:rsidRPr="00C51A62">
        <w:t>particular theoretical</w:t>
      </w:r>
      <w:proofErr w:type="gramEnd"/>
      <w:r w:rsidRPr="00C51A62">
        <w:t xml:space="preserve"> perspective. Different countries have different expectations, of course, and different processes for reviewing of how things are done.’ </w:t>
      </w:r>
    </w:p>
    <w:p w14:paraId="19E9693F" w14:textId="129026AA" w:rsidR="00C51A62" w:rsidRDefault="00E15CAE" w:rsidP="00C51A62">
      <w:r>
        <w:t xml:space="preserve">Having an effective, imaginative and innovative approach to the classroom can include outdoor learning, having topics that the students will find interesting, </w:t>
      </w:r>
      <w:r w:rsidR="00C57E69">
        <w:t>asking them to take part in questionnaires of how they found the topics and what they need to improve on. When student teachers</w:t>
      </w:r>
      <w:r w:rsidR="00146528">
        <w:t xml:space="preserve">, attend school – some lessons they ask the students to fill out questionnaires, on what they could improve on. If teachers still do this, </w:t>
      </w:r>
      <w:r w:rsidR="008D0F3D">
        <w:t xml:space="preserve">after they are qualified, it gives them an insight on what the students thought on the lessons. </w:t>
      </w:r>
    </w:p>
    <w:p w14:paraId="3F27FF81" w14:textId="445A5901" w:rsidR="00C51A62" w:rsidRPr="00C51A62" w:rsidRDefault="008D0F3D" w:rsidP="00C51A62">
      <w:r>
        <w:t xml:space="preserve">Building that relationship with the students, so you have the same respect to them as what they give to you. </w:t>
      </w:r>
      <w:r w:rsidR="004B3FA1">
        <w:t xml:space="preserve">This will help with the schooling </w:t>
      </w:r>
      <w:proofErr w:type="gramStart"/>
      <w:r w:rsidR="004B3FA1">
        <w:t>and also</w:t>
      </w:r>
      <w:proofErr w:type="gramEnd"/>
      <w:r w:rsidR="004B3FA1">
        <w:t xml:space="preserve"> the curriculum, due to being able to sus out how the learners, learn.  With the new curriculum that is coming into Wales Education, becoming an effective learner is vital, and being able to introduce new subjects that include </w:t>
      </w:r>
      <w:r w:rsidR="00D14953">
        <w:t xml:space="preserve">Technology. </w:t>
      </w:r>
    </w:p>
    <w:p w14:paraId="6E58F304" w14:textId="77777777" w:rsidR="00500215" w:rsidRPr="00500215" w:rsidRDefault="00500215" w:rsidP="00500215">
      <w:pPr>
        <w:rPr>
          <w:i/>
          <w:iCs/>
          <w:u w:val="single"/>
        </w:rPr>
      </w:pPr>
    </w:p>
    <w:p w14:paraId="397DEC0A" w14:textId="77777777" w:rsidR="00A508FB" w:rsidRPr="00A508FB" w:rsidRDefault="00A508FB" w:rsidP="00A508FB"/>
    <w:p w14:paraId="1EE39238" w14:textId="607F6C54" w:rsidR="00152103" w:rsidRDefault="00DE2181" w:rsidP="0017611C">
      <w:pPr>
        <w:rPr>
          <w:i/>
          <w:iCs/>
          <w:u w:val="single"/>
        </w:rPr>
      </w:pPr>
      <w:r>
        <w:rPr>
          <w:i/>
          <w:iCs/>
          <w:u w:val="single"/>
        </w:rPr>
        <w:t>Conclusion</w:t>
      </w:r>
    </w:p>
    <w:p w14:paraId="6D8C8B18" w14:textId="24432B91" w:rsidR="00F40B28" w:rsidRDefault="00DE2181" w:rsidP="00F40B28">
      <w:r>
        <w:t xml:space="preserve">To conclude this essay, </w:t>
      </w:r>
      <w:r w:rsidR="00F40B28">
        <w:t xml:space="preserve">who has the role of power and authority in modern education, is both the educator and the learner. </w:t>
      </w:r>
      <w:r w:rsidR="00F40B28">
        <w:br/>
      </w:r>
      <w:r w:rsidR="00F40B28" w:rsidRPr="000C56C5">
        <w:t>(Darling-Hammond et al. 2005).’ Having students in the classroom to engage in lessons, co-operating and working as team, helps the Teacher develop confidently, some could argue that if they do not have the students there co-operating, the teacher will not be able to build on themselves and the lessons.</w:t>
      </w:r>
      <w:r w:rsidR="0033552E">
        <w:t xml:space="preserve"> </w:t>
      </w:r>
      <w:r w:rsidR="0033552E">
        <w:br/>
        <w:t xml:space="preserve">It is thought that throughout the education settings of Primary School, Secondary School to College – the </w:t>
      </w:r>
      <w:r w:rsidR="00D62E0B">
        <w:t xml:space="preserve">Teachers and Educators have the authority and role of power, but having said that, the children understand and know their rights to an education – which can depict them a </w:t>
      </w:r>
      <w:r w:rsidR="00AA5268">
        <w:t xml:space="preserve">role of power and authority. </w:t>
      </w:r>
    </w:p>
    <w:p w14:paraId="3FEB14A5" w14:textId="23216C7F" w:rsidR="00AA5268" w:rsidRDefault="00AA5268" w:rsidP="00F40B28">
      <w:r>
        <w:lastRenderedPageBreak/>
        <w:t xml:space="preserve">University Students can state that they have the role and power of authority in University, due to paying </w:t>
      </w:r>
      <w:r w:rsidR="00264CDE">
        <w:t xml:space="preserve">however much the degree is per year, to better themselves. It would be argued that without the students there, the University Lecturers will not be there or be able to teach the subject. </w:t>
      </w:r>
    </w:p>
    <w:p w14:paraId="289EA25D" w14:textId="5BD804C3" w:rsidR="00264CDE" w:rsidRDefault="00CC7B69" w:rsidP="00F40B28">
      <w:r>
        <w:t>To find the right pedagogy, to be able to develop an imaginative and innovative approach</w:t>
      </w:r>
      <w:r w:rsidR="00012EF6">
        <w:t xml:space="preserve"> – the educators will have to find the balance of having authority, but also receiving authority from the students</w:t>
      </w:r>
      <w:r w:rsidR="00EB5536">
        <w:t xml:space="preserve">. This could include different teaching material, including different teaching material – helps, </w:t>
      </w:r>
      <w:r w:rsidR="00FC4AC4">
        <w:t xml:space="preserve">since students learn in different ways and having different teaching material, can help children who are a little bit slower in the class or have ALN needs. </w:t>
      </w:r>
    </w:p>
    <w:p w14:paraId="093B997D" w14:textId="4E7C126C" w:rsidR="001816E4" w:rsidRDefault="001816E4" w:rsidP="00F40B28"/>
    <w:p w14:paraId="23CDB321" w14:textId="77777777" w:rsidR="00497614" w:rsidRDefault="00E63DD4" w:rsidP="00497614">
      <w:r>
        <w:rPr>
          <w:i/>
          <w:iCs/>
          <w:u w:val="single"/>
        </w:rPr>
        <w:t xml:space="preserve">References. </w:t>
      </w:r>
    </w:p>
    <w:p w14:paraId="3111234A" w14:textId="493F7DE6" w:rsidR="00497614" w:rsidRPr="00497614" w:rsidRDefault="00497614" w:rsidP="00497614">
      <w:r w:rsidRPr="00497614">
        <w:t>Dowding, Keith (2012) page 4 ‘</w:t>
      </w:r>
      <w:r w:rsidRPr="00497614">
        <w:rPr>
          <w:i/>
          <w:iCs/>
        </w:rPr>
        <w:t xml:space="preserve">Why should we care about the definition of power?’ </w:t>
      </w:r>
      <w:r w:rsidRPr="00497614">
        <w:t>Journal of Political Power. 5:1, Pages 119-135.</w:t>
      </w:r>
      <w:r w:rsidRPr="00497614">
        <w:br/>
        <w:t xml:space="preserve"> </w:t>
      </w:r>
      <w:hyperlink r:id="rId7" w:history="1">
        <w:r w:rsidRPr="00497614">
          <w:rPr>
            <w:rStyle w:val="Hyperlink"/>
          </w:rPr>
          <w:t>http://dx.doi.org/10.1080/2158379X.2012.661917</w:t>
        </w:r>
      </w:hyperlink>
    </w:p>
    <w:p w14:paraId="7983A865" w14:textId="77777777" w:rsidR="00497614" w:rsidRPr="00497614" w:rsidRDefault="00497614" w:rsidP="00497614">
      <w:r w:rsidRPr="00497614">
        <w:t xml:space="preserve"> NORDENSVÄRD, JOHAN (2014) page 1. ‘</w:t>
      </w:r>
      <w:r w:rsidRPr="00497614">
        <w:rPr>
          <w:i/>
          <w:iCs/>
        </w:rPr>
        <w:t xml:space="preserve">The Politics of Education: education from a political and citizenship discourse.’ </w:t>
      </w:r>
      <w:r w:rsidRPr="00497614">
        <w:t xml:space="preserve">Policy Futures in Education. Volume 12, Number 3. Pages 1-7 </w:t>
      </w:r>
      <w:hyperlink r:id="rId8" w:history="1">
        <w:r w:rsidRPr="00497614">
          <w:rPr>
            <w:rStyle w:val="Hyperlink"/>
          </w:rPr>
          <w:t>https://journals.sagepub.com/doi/pdf/10.2304/pfie.2014.12.3.340</w:t>
        </w:r>
      </w:hyperlink>
    </w:p>
    <w:p w14:paraId="4AE014B7" w14:textId="77777777" w:rsidR="00497614" w:rsidRPr="00497614" w:rsidRDefault="00497614" w:rsidP="00497614">
      <w:proofErr w:type="spellStart"/>
      <w:r w:rsidRPr="00497614">
        <w:t>Esmaeili</w:t>
      </w:r>
      <w:proofErr w:type="spellEnd"/>
      <w:r w:rsidRPr="00497614">
        <w:t xml:space="preserve"> </w:t>
      </w:r>
      <w:r w:rsidRPr="00497614">
        <w:rPr>
          <w:i/>
          <w:iCs/>
        </w:rPr>
        <w:t xml:space="preserve">et al </w:t>
      </w:r>
      <w:r w:rsidRPr="00497614">
        <w:t>(2015) page 2. ‘</w:t>
      </w:r>
      <w:r w:rsidRPr="00497614">
        <w:rPr>
          <w:i/>
          <w:iCs/>
        </w:rPr>
        <w:t xml:space="preserve">The Role of Teachers’ Authority in Students’ Learning. Journal of Education and Practice. Volume 6, No.19. </w:t>
      </w:r>
      <w:hyperlink r:id="rId9" w:history="1">
        <w:r w:rsidRPr="00497614">
          <w:rPr>
            <w:rStyle w:val="Hyperlink"/>
            <w:i/>
            <w:iCs/>
          </w:rPr>
          <w:t>https://files.eric.ed.gov/fulltext/EJ1079519.pdf</w:t>
        </w:r>
      </w:hyperlink>
    </w:p>
    <w:p w14:paraId="11878B39" w14:textId="77777777" w:rsidR="00497614" w:rsidRPr="00497614" w:rsidRDefault="00497614" w:rsidP="00497614">
      <w:r w:rsidRPr="00497614">
        <w:t>OECD (2009) page 4. ‘</w:t>
      </w:r>
      <w:r w:rsidRPr="00497614">
        <w:rPr>
          <w:i/>
          <w:iCs/>
        </w:rPr>
        <w:t xml:space="preserve">Teaching Practices, Teachers’ Beliefs and Attitudes.’ </w:t>
      </w:r>
      <w:r w:rsidRPr="00497614">
        <w:t xml:space="preserve">Chapter 4. Creating Effective Teaching and Learning Environments. </w:t>
      </w:r>
      <w:hyperlink r:id="rId10" w:history="1">
        <w:r w:rsidRPr="00497614">
          <w:rPr>
            <w:rStyle w:val="Hyperlink"/>
          </w:rPr>
          <w:t>https://www.oecd.org/berlin/43541655.pdf</w:t>
        </w:r>
      </w:hyperlink>
    </w:p>
    <w:p w14:paraId="17F4BBE9" w14:textId="77777777" w:rsidR="00497614" w:rsidRPr="00497614" w:rsidRDefault="00497614" w:rsidP="00497614">
      <w:r w:rsidRPr="00497614">
        <w:t>Shor, Ira (2014) p.20 ‘</w:t>
      </w:r>
      <w:r w:rsidRPr="00497614">
        <w:rPr>
          <w:i/>
          <w:iCs/>
        </w:rPr>
        <w:t xml:space="preserve">When students have power’. </w:t>
      </w:r>
      <w:r w:rsidRPr="00497614">
        <w:t xml:space="preserve">Negotiating Authority in a Critical Pedagogy. University of Chicago Press. </w:t>
      </w:r>
    </w:p>
    <w:p w14:paraId="22D9A7F2" w14:textId="4BB8BDB7" w:rsidR="00497614" w:rsidRPr="00497614" w:rsidRDefault="00497614" w:rsidP="00497614">
      <w:hyperlink r:id="rId11" w:history="1">
        <w:r w:rsidRPr="00497614">
          <w:rPr>
            <w:rStyle w:val="Hyperlink"/>
          </w:rPr>
          <w:t>https://downloads.unicef.org.uk/wp-content/uploads/2019/10/UNCRC_summary-1_1.pdf?_ga=2.91138586.1268610965.1587590699-1575514904.1587590699</w:t>
        </w:r>
      </w:hyperlink>
    </w:p>
    <w:p w14:paraId="130CC1A3" w14:textId="77777777" w:rsidR="00497614" w:rsidRPr="00497614" w:rsidRDefault="00497614" w:rsidP="00497614">
      <w:r w:rsidRPr="00497614">
        <w:t xml:space="preserve">Edda, S (2019) </w:t>
      </w:r>
      <w:r w:rsidRPr="00497614">
        <w:rPr>
          <w:i/>
          <w:iCs/>
        </w:rPr>
        <w:t xml:space="preserve">‘Democratic Education: A Theoretical View.’ </w:t>
      </w:r>
      <w:r w:rsidRPr="00497614">
        <w:t xml:space="preserve">SAGE Publications. Manchester Metropolitan University. </w:t>
      </w:r>
      <w:hyperlink r:id="rId12" w:history="1">
        <w:r w:rsidRPr="00497614">
          <w:rPr>
            <w:rStyle w:val="Hyperlink"/>
          </w:rPr>
          <w:t>https://e-space.mmu.ac.uk/623360/3/Manuscript23_05.</w:t>
        </w:r>
      </w:hyperlink>
      <w:hyperlink r:id="rId13" w:history="1">
        <w:r w:rsidRPr="00497614">
          <w:rPr>
            <w:rStyle w:val="Hyperlink"/>
          </w:rPr>
          <w:t>pdf</w:t>
        </w:r>
      </w:hyperlink>
    </w:p>
    <w:p w14:paraId="6B6D5212" w14:textId="77777777" w:rsidR="00497614" w:rsidRPr="00497614" w:rsidRDefault="00497614" w:rsidP="00497614">
      <w:proofErr w:type="spellStart"/>
      <w:r w:rsidRPr="00497614">
        <w:t>Samkange</w:t>
      </w:r>
      <w:proofErr w:type="spellEnd"/>
      <w:r w:rsidRPr="00497614">
        <w:t xml:space="preserve">, W. (1769) Page 3. </w:t>
      </w:r>
      <w:r w:rsidRPr="00497614">
        <w:rPr>
          <w:i/>
          <w:iCs/>
        </w:rPr>
        <w:t xml:space="preserve">‘Examining the Role and Purpose of Education within the Marxist Perspective.’ </w:t>
      </w:r>
      <w:r w:rsidRPr="00497614">
        <w:t xml:space="preserve">Global Journal of Advance Research. Pages 1-5. Volume 2. Issue 11. </w:t>
      </w:r>
      <w:hyperlink r:id="rId14" w:history="1">
        <w:r w:rsidRPr="00497614">
          <w:rPr>
            <w:rStyle w:val="Hyperlink"/>
          </w:rPr>
          <w:t>http://gjar.org/publishpaper/vol2issue11/d339r76.</w:t>
        </w:r>
      </w:hyperlink>
      <w:hyperlink r:id="rId15" w:history="1">
        <w:r w:rsidRPr="00497614">
          <w:rPr>
            <w:rStyle w:val="Hyperlink"/>
          </w:rPr>
          <w:t>pdf</w:t>
        </w:r>
      </w:hyperlink>
    </w:p>
    <w:p w14:paraId="5BF25DCB" w14:textId="77777777" w:rsidR="00497614" w:rsidRPr="00497614" w:rsidRDefault="00497614" w:rsidP="00497614">
      <w:r w:rsidRPr="00497614">
        <w:t xml:space="preserve">McLachlan </w:t>
      </w:r>
      <w:r w:rsidRPr="00497614">
        <w:rPr>
          <w:i/>
          <w:iCs/>
        </w:rPr>
        <w:t xml:space="preserve">et al </w:t>
      </w:r>
      <w:r w:rsidRPr="00497614">
        <w:t>(2018) p.5. ‘</w:t>
      </w:r>
      <w:r w:rsidRPr="00497614">
        <w:rPr>
          <w:i/>
          <w:iCs/>
        </w:rPr>
        <w:t xml:space="preserve">Early Childhood Curriculum.’ </w:t>
      </w:r>
      <w:r w:rsidRPr="00497614">
        <w:t xml:space="preserve">Planning, Assessment and Implementation. Cambridge University Press. </w:t>
      </w:r>
    </w:p>
    <w:p w14:paraId="7646E42A" w14:textId="77777777" w:rsidR="00497614" w:rsidRPr="00E63DD4" w:rsidRDefault="00497614" w:rsidP="00F40B28"/>
    <w:p w14:paraId="38290D60" w14:textId="77777777" w:rsidR="00FC4AC4" w:rsidRDefault="00FC4AC4" w:rsidP="00F40B28"/>
    <w:p w14:paraId="136BB893" w14:textId="43C0F860" w:rsidR="00DE2181" w:rsidRPr="00DE2181" w:rsidRDefault="00DE2181" w:rsidP="0017611C"/>
    <w:p w14:paraId="1E54F1E1" w14:textId="77777777" w:rsidR="000C56C5" w:rsidRPr="000C56C5" w:rsidRDefault="000C56C5" w:rsidP="000C56C5"/>
    <w:p w14:paraId="79AD5318" w14:textId="77777777" w:rsidR="000C56C5" w:rsidRPr="000C56C5" w:rsidRDefault="000C56C5" w:rsidP="000C56C5"/>
    <w:p w14:paraId="542079BA" w14:textId="77777777" w:rsidR="000C56C5" w:rsidRPr="000C56C5" w:rsidRDefault="000C56C5" w:rsidP="000C56C5"/>
    <w:p w14:paraId="138B917F" w14:textId="17392194" w:rsidR="000C56C5" w:rsidRPr="000C56C5" w:rsidRDefault="000C56C5" w:rsidP="000C56C5"/>
    <w:p w14:paraId="769FAB9F" w14:textId="6C598156" w:rsidR="000C56C5" w:rsidRPr="000C56C5" w:rsidRDefault="000C56C5" w:rsidP="000C56C5"/>
    <w:p w14:paraId="7837B22C" w14:textId="77777777" w:rsidR="000C56C5" w:rsidRDefault="000C56C5" w:rsidP="000C56C5"/>
    <w:p w14:paraId="0A81FEF9" w14:textId="77777777" w:rsidR="000C56C5" w:rsidRDefault="000C56C5" w:rsidP="000C56C5"/>
    <w:p w14:paraId="29034B7A" w14:textId="7E7354DE" w:rsidR="000C56C5" w:rsidRDefault="000C56C5" w:rsidP="000C56C5"/>
    <w:p w14:paraId="298BC8C7" w14:textId="77777777" w:rsidR="000C56C5" w:rsidRPr="000C56C5" w:rsidRDefault="000C56C5" w:rsidP="000C56C5"/>
    <w:p w14:paraId="466145ED" w14:textId="787493DA" w:rsidR="000C56C5" w:rsidRPr="000C56C5" w:rsidRDefault="000C56C5" w:rsidP="000C56C5"/>
    <w:p w14:paraId="473C7D7F" w14:textId="269F6F08" w:rsidR="000C56C5" w:rsidRDefault="000C56C5">
      <w:pPr>
        <w:rPr>
          <w:i/>
          <w:iCs/>
          <w:u w:val="single"/>
        </w:rPr>
      </w:pPr>
    </w:p>
    <w:p w14:paraId="4D735541" w14:textId="77777777" w:rsidR="000C56C5" w:rsidRPr="000C56C5" w:rsidRDefault="000C56C5">
      <w:pPr>
        <w:rPr>
          <w:u w:val="single"/>
        </w:rPr>
      </w:pPr>
    </w:p>
    <w:p w14:paraId="47DFBCDD" w14:textId="6D5D5581" w:rsidR="000C56C5" w:rsidRDefault="000C56C5">
      <w:pPr>
        <w:rPr>
          <w:i/>
          <w:iCs/>
          <w:u w:val="single"/>
        </w:rPr>
      </w:pPr>
    </w:p>
    <w:p w14:paraId="30A6334B" w14:textId="77777777" w:rsidR="000C56C5" w:rsidRDefault="000C56C5">
      <w:pPr>
        <w:rPr>
          <w:i/>
          <w:iCs/>
          <w:u w:val="single"/>
        </w:rPr>
      </w:pPr>
    </w:p>
    <w:p w14:paraId="615C93AA" w14:textId="77777777" w:rsidR="000C56C5" w:rsidRPr="000C56C5" w:rsidRDefault="000C56C5">
      <w:pPr>
        <w:rPr>
          <w:i/>
          <w:iCs/>
          <w:u w:val="single"/>
        </w:rPr>
      </w:pPr>
    </w:p>
    <w:sectPr w:rsidR="000C56C5" w:rsidRPr="000C56C5">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D8003D" w14:textId="77777777" w:rsidR="00F44B10" w:rsidRDefault="00F44B10" w:rsidP="00497614">
      <w:pPr>
        <w:spacing w:after="0" w:line="240" w:lineRule="auto"/>
      </w:pPr>
      <w:r>
        <w:separator/>
      </w:r>
    </w:p>
  </w:endnote>
  <w:endnote w:type="continuationSeparator" w:id="0">
    <w:p w14:paraId="727CA68F" w14:textId="77777777" w:rsidR="00F44B10" w:rsidRDefault="00F44B10" w:rsidP="00497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E14998" w14:textId="77777777" w:rsidR="00F44B10" w:rsidRDefault="00F44B10" w:rsidP="00497614">
      <w:pPr>
        <w:spacing w:after="0" w:line="240" w:lineRule="auto"/>
      </w:pPr>
      <w:r>
        <w:separator/>
      </w:r>
    </w:p>
  </w:footnote>
  <w:footnote w:type="continuationSeparator" w:id="0">
    <w:p w14:paraId="2E7CD5D0" w14:textId="77777777" w:rsidR="00F44B10" w:rsidRDefault="00F44B10" w:rsidP="00497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F35871" w14:textId="2891A0DC" w:rsidR="00497614" w:rsidRDefault="00497614">
    <w:pPr>
      <w:pStyle w:val="Header"/>
    </w:pPr>
    <w:r>
      <w:t>Kaitlyn Hole (1795192)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721A5"/>
    <w:multiLevelType w:val="hybridMultilevel"/>
    <w:tmpl w:val="DC3C8076"/>
    <w:lvl w:ilvl="0" w:tplc="A05EC0A4">
      <w:start w:val="1"/>
      <w:numFmt w:val="bullet"/>
      <w:lvlText w:val="•"/>
      <w:lvlJc w:val="left"/>
      <w:pPr>
        <w:tabs>
          <w:tab w:val="num" w:pos="720"/>
        </w:tabs>
        <w:ind w:left="720" w:hanging="360"/>
      </w:pPr>
      <w:rPr>
        <w:rFonts w:ascii="Arial" w:hAnsi="Arial" w:hint="default"/>
      </w:rPr>
    </w:lvl>
    <w:lvl w:ilvl="1" w:tplc="D43EECE2" w:tentative="1">
      <w:start w:val="1"/>
      <w:numFmt w:val="bullet"/>
      <w:lvlText w:val="•"/>
      <w:lvlJc w:val="left"/>
      <w:pPr>
        <w:tabs>
          <w:tab w:val="num" w:pos="1440"/>
        </w:tabs>
        <w:ind w:left="1440" w:hanging="360"/>
      </w:pPr>
      <w:rPr>
        <w:rFonts w:ascii="Arial" w:hAnsi="Arial" w:hint="default"/>
      </w:rPr>
    </w:lvl>
    <w:lvl w:ilvl="2" w:tplc="25FC9C8E" w:tentative="1">
      <w:start w:val="1"/>
      <w:numFmt w:val="bullet"/>
      <w:lvlText w:val="•"/>
      <w:lvlJc w:val="left"/>
      <w:pPr>
        <w:tabs>
          <w:tab w:val="num" w:pos="2160"/>
        </w:tabs>
        <w:ind w:left="2160" w:hanging="360"/>
      </w:pPr>
      <w:rPr>
        <w:rFonts w:ascii="Arial" w:hAnsi="Arial" w:hint="default"/>
      </w:rPr>
    </w:lvl>
    <w:lvl w:ilvl="3" w:tplc="A1804238" w:tentative="1">
      <w:start w:val="1"/>
      <w:numFmt w:val="bullet"/>
      <w:lvlText w:val="•"/>
      <w:lvlJc w:val="left"/>
      <w:pPr>
        <w:tabs>
          <w:tab w:val="num" w:pos="2880"/>
        </w:tabs>
        <w:ind w:left="2880" w:hanging="360"/>
      </w:pPr>
      <w:rPr>
        <w:rFonts w:ascii="Arial" w:hAnsi="Arial" w:hint="default"/>
      </w:rPr>
    </w:lvl>
    <w:lvl w:ilvl="4" w:tplc="F08273AE" w:tentative="1">
      <w:start w:val="1"/>
      <w:numFmt w:val="bullet"/>
      <w:lvlText w:val="•"/>
      <w:lvlJc w:val="left"/>
      <w:pPr>
        <w:tabs>
          <w:tab w:val="num" w:pos="3600"/>
        </w:tabs>
        <w:ind w:left="3600" w:hanging="360"/>
      </w:pPr>
      <w:rPr>
        <w:rFonts w:ascii="Arial" w:hAnsi="Arial" w:hint="default"/>
      </w:rPr>
    </w:lvl>
    <w:lvl w:ilvl="5" w:tplc="3BCA3C2C" w:tentative="1">
      <w:start w:val="1"/>
      <w:numFmt w:val="bullet"/>
      <w:lvlText w:val="•"/>
      <w:lvlJc w:val="left"/>
      <w:pPr>
        <w:tabs>
          <w:tab w:val="num" w:pos="4320"/>
        </w:tabs>
        <w:ind w:left="4320" w:hanging="360"/>
      </w:pPr>
      <w:rPr>
        <w:rFonts w:ascii="Arial" w:hAnsi="Arial" w:hint="default"/>
      </w:rPr>
    </w:lvl>
    <w:lvl w:ilvl="6" w:tplc="C8FAAF22" w:tentative="1">
      <w:start w:val="1"/>
      <w:numFmt w:val="bullet"/>
      <w:lvlText w:val="•"/>
      <w:lvlJc w:val="left"/>
      <w:pPr>
        <w:tabs>
          <w:tab w:val="num" w:pos="5040"/>
        </w:tabs>
        <w:ind w:left="5040" w:hanging="360"/>
      </w:pPr>
      <w:rPr>
        <w:rFonts w:ascii="Arial" w:hAnsi="Arial" w:hint="default"/>
      </w:rPr>
    </w:lvl>
    <w:lvl w:ilvl="7" w:tplc="273C79C2" w:tentative="1">
      <w:start w:val="1"/>
      <w:numFmt w:val="bullet"/>
      <w:lvlText w:val="•"/>
      <w:lvlJc w:val="left"/>
      <w:pPr>
        <w:tabs>
          <w:tab w:val="num" w:pos="5760"/>
        </w:tabs>
        <w:ind w:left="5760" w:hanging="360"/>
      </w:pPr>
      <w:rPr>
        <w:rFonts w:ascii="Arial" w:hAnsi="Arial" w:hint="default"/>
      </w:rPr>
    </w:lvl>
    <w:lvl w:ilvl="8" w:tplc="8408B79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5160A0"/>
    <w:multiLevelType w:val="hybridMultilevel"/>
    <w:tmpl w:val="24924F38"/>
    <w:lvl w:ilvl="0" w:tplc="951A9ADE">
      <w:start w:val="1"/>
      <w:numFmt w:val="bullet"/>
      <w:lvlText w:val="•"/>
      <w:lvlJc w:val="left"/>
      <w:pPr>
        <w:tabs>
          <w:tab w:val="num" w:pos="720"/>
        </w:tabs>
        <w:ind w:left="720" w:hanging="360"/>
      </w:pPr>
      <w:rPr>
        <w:rFonts w:ascii="Arial" w:hAnsi="Arial" w:hint="default"/>
      </w:rPr>
    </w:lvl>
    <w:lvl w:ilvl="1" w:tplc="9F88B308" w:tentative="1">
      <w:start w:val="1"/>
      <w:numFmt w:val="bullet"/>
      <w:lvlText w:val="•"/>
      <w:lvlJc w:val="left"/>
      <w:pPr>
        <w:tabs>
          <w:tab w:val="num" w:pos="1440"/>
        </w:tabs>
        <w:ind w:left="1440" w:hanging="360"/>
      </w:pPr>
      <w:rPr>
        <w:rFonts w:ascii="Arial" w:hAnsi="Arial" w:hint="default"/>
      </w:rPr>
    </w:lvl>
    <w:lvl w:ilvl="2" w:tplc="DB8C24E6" w:tentative="1">
      <w:start w:val="1"/>
      <w:numFmt w:val="bullet"/>
      <w:lvlText w:val="•"/>
      <w:lvlJc w:val="left"/>
      <w:pPr>
        <w:tabs>
          <w:tab w:val="num" w:pos="2160"/>
        </w:tabs>
        <w:ind w:left="2160" w:hanging="360"/>
      </w:pPr>
      <w:rPr>
        <w:rFonts w:ascii="Arial" w:hAnsi="Arial" w:hint="default"/>
      </w:rPr>
    </w:lvl>
    <w:lvl w:ilvl="3" w:tplc="E94A3DBA" w:tentative="1">
      <w:start w:val="1"/>
      <w:numFmt w:val="bullet"/>
      <w:lvlText w:val="•"/>
      <w:lvlJc w:val="left"/>
      <w:pPr>
        <w:tabs>
          <w:tab w:val="num" w:pos="2880"/>
        </w:tabs>
        <w:ind w:left="2880" w:hanging="360"/>
      </w:pPr>
      <w:rPr>
        <w:rFonts w:ascii="Arial" w:hAnsi="Arial" w:hint="default"/>
      </w:rPr>
    </w:lvl>
    <w:lvl w:ilvl="4" w:tplc="86609B6C" w:tentative="1">
      <w:start w:val="1"/>
      <w:numFmt w:val="bullet"/>
      <w:lvlText w:val="•"/>
      <w:lvlJc w:val="left"/>
      <w:pPr>
        <w:tabs>
          <w:tab w:val="num" w:pos="3600"/>
        </w:tabs>
        <w:ind w:left="3600" w:hanging="360"/>
      </w:pPr>
      <w:rPr>
        <w:rFonts w:ascii="Arial" w:hAnsi="Arial" w:hint="default"/>
      </w:rPr>
    </w:lvl>
    <w:lvl w:ilvl="5" w:tplc="033698E4" w:tentative="1">
      <w:start w:val="1"/>
      <w:numFmt w:val="bullet"/>
      <w:lvlText w:val="•"/>
      <w:lvlJc w:val="left"/>
      <w:pPr>
        <w:tabs>
          <w:tab w:val="num" w:pos="4320"/>
        </w:tabs>
        <w:ind w:left="4320" w:hanging="360"/>
      </w:pPr>
      <w:rPr>
        <w:rFonts w:ascii="Arial" w:hAnsi="Arial" w:hint="default"/>
      </w:rPr>
    </w:lvl>
    <w:lvl w:ilvl="6" w:tplc="E8BE69DC" w:tentative="1">
      <w:start w:val="1"/>
      <w:numFmt w:val="bullet"/>
      <w:lvlText w:val="•"/>
      <w:lvlJc w:val="left"/>
      <w:pPr>
        <w:tabs>
          <w:tab w:val="num" w:pos="5040"/>
        </w:tabs>
        <w:ind w:left="5040" w:hanging="360"/>
      </w:pPr>
      <w:rPr>
        <w:rFonts w:ascii="Arial" w:hAnsi="Arial" w:hint="default"/>
      </w:rPr>
    </w:lvl>
    <w:lvl w:ilvl="7" w:tplc="B7663E46" w:tentative="1">
      <w:start w:val="1"/>
      <w:numFmt w:val="bullet"/>
      <w:lvlText w:val="•"/>
      <w:lvlJc w:val="left"/>
      <w:pPr>
        <w:tabs>
          <w:tab w:val="num" w:pos="5760"/>
        </w:tabs>
        <w:ind w:left="5760" w:hanging="360"/>
      </w:pPr>
      <w:rPr>
        <w:rFonts w:ascii="Arial" w:hAnsi="Arial" w:hint="default"/>
      </w:rPr>
    </w:lvl>
    <w:lvl w:ilvl="8" w:tplc="5F5470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B13401B"/>
    <w:multiLevelType w:val="hybridMultilevel"/>
    <w:tmpl w:val="01708F26"/>
    <w:lvl w:ilvl="0" w:tplc="271E2948">
      <w:start w:val="1"/>
      <w:numFmt w:val="bullet"/>
      <w:lvlText w:val="•"/>
      <w:lvlJc w:val="left"/>
      <w:pPr>
        <w:tabs>
          <w:tab w:val="num" w:pos="720"/>
        </w:tabs>
        <w:ind w:left="720" w:hanging="360"/>
      </w:pPr>
      <w:rPr>
        <w:rFonts w:ascii="Arial" w:hAnsi="Arial" w:hint="default"/>
      </w:rPr>
    </w:lvl>
    <w:lvl w:ilvl="1" w:tplc="FC40D6BC" w:tentative="1">
      <w:start w:val="1"/>
      <w:numFmt w:val="bullet"/>
      <w:lvlText w:val="•"/>
      <w:lvlJc w:val="left"/>
      <w:pPr>
        <w:tabs>
          <w:tab w:val="num" w:pos="1440"/>
        </w:tabs>
        <w:ind w:left="1440" w:hanging="360"/>
      </w:pPr>
      <w:rPr>
        <w:rFonts w:ascii="Arial" w:hAnsi="Arial" w:hint="default"/>
      </w:rPr>
    </w:lvl>
    <w:lvl w:ilvl="2" w:tplc="A1E443B2" w:tentative="1">
      <w:start w:val="1"/>
      <w:numFmt w:val="bullet"/>
      <w:lvlText w:val="•"/>
      <w:lvlJc w:val="left"/>
      <w:pPr>
        <w:tabs>
          <w:tab w:val="num" w:pos="2160"/>
        </w:tabs>
        <w:ind w:left="2160" w:hanging="360"/>
      </w:pPr>
      <w:rPr>
        <w:rFonts w:ascii="Arial" w:hAnsi="Arial" w:hint="default"/>
      </w:rPr>
    </w:lvl>
    <w:lvl w:ilvl="3" w:tplc="82C2B4E2" w:tentative="1">
      <w:start w:val="1"/>
      <w:numFmt w:val="bullet"/>
      <w:lvlText w:val="•"/>
      <w:lvlJc w:val="left"/>
      <w:pPr>
        <w:tabs>
          <w:tab w:val="num" w:pos="2880"/>
        </w:tabs>
        <w:ind w:left="2880" w:hanging="360"/>
      </w:pPr>
      <w:rPr>
        <w:rFonts w:ascii="Arial" w:hAnsi="Arial" w:hint="default"/>
      </w:rPr>
    </w:lvl>
    <w:lvl w:ilvl="4" w:tplc="F5649BFA" w:tentative="1">
      <w:start w:val="1"/>
      <w:numFmt w:val="bullet"/>
      <w:lvlText w:val="•"/>
      <w:lvlJc w:val="left"/>
      <w:pPr>
        <w:tabs>
          <w:tab w:val="num" w:pos="3600"/>
        </w:tabs>
        <w:ind w:left="3600" w:hanging="360"/>
      </w:pPr>
      <w:rPr>
        <w:rFonts w:ascii="Arial" w:hAnsi="Arial" w:hint="default"/>
      </w:rPr>
    </w:lvl>
    <w:lvl w:ilvl="5" w:tplc="384C3D52" w:tentative="1">
      <w:start w:val="1"/>
      <w:numFmt w:val="bullet"/>
      <w:lvlText w:val="•"/>
      <w:lvlJc w:val="left"/>
      <w:pPr>
        <w:tabs>
          <w:tab w:val="num" w:pos="4320"/>
        </w:tabs>
        <w:ind w:left="4320" w:hanging="360"/>
      </w:pPr>
      <w:rPr>
        <w:rFonts w:ascii="Arial" w:hAnsi="Arial" w:hint="default"/>
      </w:rPr>
    </w:lvl>
    <w:lvl w:ilvl="6" w:tplc="EF7A9BA0" w:tentative="1">
      <w:start w:val="1"/>
      <w:numFmt w:val="bullet"/>
      <w:lvlText w:val="•"/>
      <w:lvlJc w:val="left"/>
      <w:pPr>
        <w:tabs>
          <w:tab w:val="num" w:pos="5040"/>
        </w:tabs>
        <w:ind w:left="5040" w:hanging="360"/>
      </w:pPr>
      <w:rPr>
        <w:rFonts w:ascii="Arial" w:hAnsi="Arial" w:hint="default"/>
      </w:rPr>
    </w:lvl>
    <w:lvl w:ilvl="7" w:tplc="BE94E178" w:tentative="1">
      <w:start w:val="1"/>
      <w:numFmt w:val="bullet"/>
      <w:lvlText w:val="•"/>
      <w:lvlJc w:val="left"/>
      <w:pPr>
        <w:tabs>
          <w:tab w:val="num" w:pos="5760"/>
        </w:tabs>
        <w:ind w:left="5760" w:hanging="360"/>
      </w:pPr>
      <w:rPr>
        <w:rFonts w:ascii="Arial" w:hAnsi="Arial" w:hint="default"/>
      </w:rPr>
    </w:lvl>
    <w:lvl w:ilvl="8" w:tplc="7ACC59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0197996"/>
    <w:multiLevelType w:val="hybridMultilevel"/>
    <w:tmpl w:val="7278E81A"/>
    <w:lvl w:ilvl="0" w:tplc="B5CE24D0">
      <w:start w:val="1"/>
      <w:numFmt w:val="bullet"/>
      <w:lvlText w:val="•"/>
      <w:lvlJc w:val="left"/>
      <w:pPr>
        <w:tabs>
          <w:tab w:val="num" w:pos="720"/>
        </w:tabs>
        <w:ind w:left="720" w:hanging="360"/>
      </w:pPr>
      <w:rPr>
        <w:rFonts w:ascii="Arial" w:hAnsi="Arial" w:hint="default"/>
      </w:rPr>
    </w:lvl>
    <w:lvl w:ilvl="1" w:tplc="BF42E176" w:tentative="1">
      <w:start w:val="1"/>
      <w:numFmt w:val="bullet"/>
      <w:lvlText w:val="•"/>
      <w:lvlJc w:val="left"/>
      <w:pPr>
        <w:tabs>
          <w:tab w:val="num" w:pos="1440"/>
        </w:tabs>
        <w:ind w:left="1440" w:hanging="360"/>
      </w:pPr>
      <w:rPr>
        <w:rFonts w:ascii="Arial" w:hAnsi="Arial" w:hint="default"/>
      </w:rPr>
    </w:lvl>
    <w:lvl w:ilvl="2" w:tplc="F6A47F76" w:tentative="1">
      <w:start w:val="1"/>
      <w:numFmt w:val="bullet"/>
      <w:lvlText w:val="•"/>
      <w:lvlJc w:val="left"/>
      <w:pPr>
        <w:tabs>
          <w:tab w:val="num" w:pos="2160"/>
        </w:tabs>
        <w:ind w:left="2160" w:hanging="360"/>
      </w:pPr>
      <w:rPr>
        <w:rFonts w:ascii="Arial" w:hAnsi="Arial" w:hint="default"/>
      </w:rPr>
    </w:lvl>
    <w:lvl w:ilvl="3" w:tplc="3BD25046" w:tentative="1">
      <w:start w:val="1"/>
      <w:numFmt w:val="bullet"/>
      <w:lvlText w:val="•"/>
      <w:lvlJc w:val="left"/>
      <w:pPr>
        <w:tabs>
          <w:tab w:val="num" w:pos="2880"/>
        </w:tabs>
        <w:ind w:left="2880" w:hanging="360"/>
      </w:pPr>
      <w:rPr>
        <w:rFonts w:ascii="Arial" w:hAnsi="Arial" w:hint="default"/>
      </w:rPr>
    </w:lvl>
    <w:lvl w:ilvl="4" w:tplc="131A525A" w:tentative="1">
      <w:start w:val="1"/>
      <w:numFmt w:val="bullet"/>
      <w:lvlText w:val="•"/>
      <w:lvlJc w:val="left"/>
      <w:pPr>
        <w:tabs>
          <w:tab w:val="num" w:pos="3600"/>
        </w:tabs>
        <w:ind w:left="3600" w:hanging="360"/>
      </w:pPr>
      <w:rPr>
        <w:rFonts w:ascii="Arial" w:hAnsi="Arial" w:hint="default"/>
      </w:rPr>
    </w:lvl>
    <w:lvl w:ilvl="5" w:tplc="E0EC75BC" w:tentative="1">
      <w:start w:val="1"/>
      <w:numFmt w:val="bullet"/>
      <w:lvlText w:val="•"/>
      <w:lvlJc w:val="left"/>
      <w:pPr>
        <w:tabs>
          <w:tab w:val="num" w:pos="4320"/>
        </w:tabs>
        <w:ind w:left="4320" w:hanging="360"/>
      </w:pPr>
      <w:rPr>
        <w:rFonts w:ascii="Arial" w:hAnsi="Arial" w:hint="default"/>
      </w:rPr>
    </w:lvl>
    <w:lvl w:ilvl="6" w:tplc="2370C31C" w:tentative="1">
      <w:start w:val="1"/>
      <w:numFmt w:val="bullet"/>
      <w:lvlText w:val="•"/>
      <w:lvlJc w:val="left"/>
      <w:pPr>
        <w:tabs>
          <w:tab w:val="num" w:pos="5040"/>
        </w:tabs>
        <w:ind w:left="5040" w:hanging="360"/>
      </w:pPr>
      <w:rPr>
        <w:rFonts w:ascii="Arial" w:hAnsi="Arial" w:hint="default"/>
      </w:rPr>
    </w:lvl>
    <w:lvl w:ilvl="7" w:tplc="A544ADD4" w:tentative="1">
      <w:start w:val="1"/>
      <w:numFmt w:val="bullet"/>
      <w:lvlText w:val="•"/>
      <w:lvlJc w:val="left"/>
      <w:pPr>
        <w:tabs>
          <w:tab w:val="num" w:pos="5760"/>
        </w:tabs>
        <w:ind w:left="5760" w:hanging="360"/>
      </w:pPr>
      <w:rPr>
        <w:rFonts w:ascii="Arial" w:hAnsi="Arial" w:hint="default"/>
      </w:rPr>
    </w:lvl>
    <w:lvl w:ilvl="8" w:tplc="4BB48A5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CF42BF0"/>
    <w:multiLevelType w:val="hybridMultilevel"/>
    <w:tmpl w:val="9CE0EF1E"/>
    <w:lvl w:ilvl="0" w:tplc="DF903078">
      <w:start w:val="1"/>
      <w:numFmt w:val="bullet"/>
      <w:lvlText w:val="•"/>
      <w:lvlJc w:val="left"/>
      <w:pPr>
        <w:tabs>
          <w:tab w:val="num" w:pos="720"/>
        </w:tabs>
        <w:ind w:left="720" w:hanging="360"/>
      </w:pPr>
      <w:rPr>
        <w:rFonts w:ascii="Arial" w:hAnsi="Arial" w:hint="default"/>
      </w:rPr>
    </w:lvl>
    <w:lvl w:ilvl="1" w:tplc="B9046024" w:tentative="1">
      <w:start w:val="1"/>
      <w:numFmt w:val="bullet"/>
      <w:lvlText w:val="•"/>
      <w:lvlJc w:val="left"/>
      <w:pPr>
        <w:tabs>
          <w:tab w:val="num" w:pos="1440"/>
        </w:tabs>
        <w:ind w:left="1440" w:hanging="360"/>
      </w:pPr>
      <w:rPr>
        <w:rFonts w:ascii="Arial" w:hAnsi="Arial" w:hint="default"/>
      </w:rPr>
    </w:lvl>
    <w:lvl w:ilvl="2" w:tplc="C48E1122" w:tentative="1">
      <w:start w:val="1"/>
      <w:numFmt w:val="bullet"/>
      <w:lvlText w:val="•"/>
      <w:lvlJc w:val="left"/>
      <w:pPr>
        <w:tabs>
          <w:tab w:val="num" w:pos="2160"/>
        </w:tabs>
        <w:ind w:left="2160" w:hanging="360"/>
      </w:pPr>
      <w:rPr>
        <w:rFonts w:ascii="Arial" w:hAnsi="Arial" w:hint="default"/>
      </w:rPr>
    </w:lvl>
    <w:lvl w:ilvl="3" w:tplc="88521EA2" w:tentative="1">
      <w:start w:val="1"/>
      <w:numFmt w:val="bullet"/>
      <w:lvlText w:val="•"/>
      <w:lvlJc w:val="left"/>
      <w:pPr>
        <w:tabs>
          <w:tab w:val="num" w:pos="2880"/>
        </w:tabs>
        <w:ind w:left="2880" w:hanging="360"/>
      </w:pPr>
      <w:rPr>
        <w:rFonts w:ascii="Arial" w:hAnsi="Arial" w:hint="default"/>
      </w:rPr>
    </w:lvl>
    <w:lvl w:ilvl="4" w:tplc="9620CF50" w:tentative="1">
      <w:start w:val="1"/>
      <w:numFmt w:val="bullet"/>
      <w:lvlText w:val="•"/>
      <w:lvlJc w:val="left"/>
      <w:pPr>
        <w:tabs>
          <w:tab w:val="num" w:pos="3600"/>
        </w:tabs>
        <w:ind w:left="3600" w:hanging="360"/>
      </w:pPr>
      <w:rPr>
        <w:rFonts w:ascii="Arial" w:hAnsi="Arial" w:hint="default"/>
      </w:rPr>
    </w:lvl>
    <w:lvl w:ilvl="5" w:tplc="CA22FF0E" w:tentative="1">
      <w:start w:val="1"/>
      <w:numFmt w:val="bullet"/>
      <w:lvlText w:val="•"/>
      <w:lvlJc w:val="left"/>
      <w:pPr>
        <w:tabs>
          <w:tab w:val="num" w:pos="4320"/>
        </w:tabs>
        <w:ind w:left="4320" w:hanging="360"/>
      </w:pPr>
      <w:rPr>
        <w:rFonts w:ascii="Arial" w:hAnsi="Arial" w:hint="default"/>
      </w:rPr>
    </w:lvl>
    <w:lvl w:ilvl="6" w:tplc="65EA3CD0" w:tentative="1">
      <w:start w:val="1"/>
      <w:numFmt w:val="bullet"/>
      <w:lvlText w:val="•"/>
      <w:lvlJc w:val="left"/>
      <w:pPr>
        <w:tabs>
          <w:tab w:val="num" w:pos="5040"/>
        </w:tabs>
        <w:ind w:left="5040" w:hanging="360"/>
      </w:pPr>
      <w:rPr>
        <w:rFonts w:ascii="Arial" w:hAnsi="Arial" w:hint="default"/>
      </w:rPr>
    </w:lvl>
    <w:lvl w:ilvl="7" w:tplc="85CEB0E6" w:tentative="1">
      <w:start w:val="1"/>
      <w:numFmt w:val="bullet"/>
      <w:lvlText w:val="•"/>
      <w:lvlJc w:val="left"/>
      <w:pPr>
        <w:tabs>
          <w:tab w:val="num" w:pos="5760"/>
        </w:tabs>
        <w:ind w:left="5760" w:hanging="360"/>
      </w:pPr>
      <w:rPr>
        <w:rFonts w:ascii="Arial" w:hAnsi="Arial" w:hint="default"/>
      </w:rPr>
    </w:lvl>
    <w:lvl w:ilvl="8" w:tplc="1A1E44C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BDE4EB7"/>
    <w:multiLevelType w:val="hybridMultilevel"/>
    <w:tmpl w:val="18086ACE"/>
    <w:lvl w:ilvl="0" w:tplc="EBF81188">
      <w:start w:val="1"/>
      <w:numFmt w:val="bullet"/>
      <w:lvlText w:val="•"/>
      <w:lvlJc w:val="left"/>
      <w:pPr>
        <w:tabs>
          <w:tab w:val="num" w:pos="720"/>
        </w:tabs>
        <w:ind w:left="720" w:hanging="360"/>
      </w:pPr>
      <w:rPr>
        <w:rFonts w:ascii="Arial" w:hAnsi="Arial" w:hint="default"/>
      </w:rPr>
    </w:lvl>
    <w:lvl w:ilvl="1" w:tplc="D9CC2306" w:tentative="1">
      <w:start w:val="1"/>
      <w:numFmt w:val="bullet"/>
      <w:lvlText w:val="•"/>
      <w:lvlJc w:val="left"/>
      <w:pPr>
        <w:tabs>
          <w:tab w:val="num" w:pos="1440"/>
        </w:tabs>
        <w:ind w:left="1440" w:hanging="360"/>
      </w:pPr>
      <w:rPr>
        <w:rFonts w:ascii="Arial" w:hAnsi="Arial" w:hint="default"/>
      </w:rPr>
    </w:lvl>
    <w:lvl w:ilvl="2" w:tplc="E7A4FC38" w:tentative="1">
      <w:start w:val="1"/>
      <w:numFmt w:val="bullet"/>
      <w:lvlText w:val="•"/>
      <w:lvlJc w:val="left"/>
      <w:pPr>
        <w:tabs>
          <w:tab w:val="num" w:pos="2160"/>
        </w:tabs>
        <w:ind w:left="2160" w:hanging="360"/>
      </w:pPr>
      <w:rPr>
        <w:rFonts w:ascii="Arial" w:hAnsi="Arial" w:hint="default"/>
      </w:rPr>
    </w:lvl>
    <w:lvl w:ilvl="3" w:tplc="9E1889CC" w:tentative="1">
      <w:start w:val="1"/>
      <w:numFmt w:val="bullet"/>
      <w:lvlText w:val="•"/>
      <w:lvlJc w:val="left"/>
      <w:pPr>
        <w:tabs>
          <w:tab w:val="num" w:pos="2880"/>
        </w:tabs>
        <w:ind w:left="2880" w:hanging="360"/>
      </w:pPr>
      <w:rPr>
        <w:rFonts w:ascii="Arial" w:hAnsi="Arial" w:hint="default"/>
      </w:rPr>
    </w:lvl>
    <w:lvl w:ilvl="4" w:tplc="E04EC09A" w:tentative="1">
      <w:start w:val="1"/>
      <w:numFmt w:val="bullet"/>
      <w:lvlText w:val="•"/>
      <w:lvlJc w:val="left"/>
      <w:pPr>
        <w:tabs>
          <w:tab w:val="num" w:pos="3600"/>
        </w:tabs>
        <w:ind w:left="3600" w:hanging="360"/>
      </w:pPr>
      <w:rPr>
        <w:rFonts w:ascii="Arial" w:hAnsi="Arial" w:hint="default"/>
      </w:rPr>
    </w:lvl>
    <w:lvl w:ilvl="5" w:tplc="6E0A09B6" w:tentative="1">
      <w:start w:val="1"/>
      <w:numFmt w:val="bullet"/>
      <w:lvlText w:val="•"/>
      <w:lvlJc w:val="left"/>
      <w:pPr>
        <w:tabs>
          <w:tab w:val="num" w:pos="4320"/>
        </w:tabs>
        <w:ind w:left="4320" w:hanging="360"/>
      </w:pPr>
      <w:rPr>
        <w:rFonts w:ascii="Arial" w:hAnsi="Arial" w:hint="default"/>
      </w:rPr>
    </w:lvl>
    <w:lvl w:ilvl="6" w:tplc="D338BB0C" w:tentative="1">
      <w:start w:val="1"/>
      <w:numFmt w:val="bullet"/>
      <w:lvlText w:val="•"/>
      <w:lvlJc w:val="left"/>
      <w:pPr>
        <w:tabs>
          <w:tab w:val="num" w:pos="5040"/>
        </w:tabs>
        <w:ind w:left="5040" w:hanging="360"/>
      </w:pPr>
      <w:rPr>
        <w:rFonts w:ascii="Arial" w:hAnsi="Arial" w:hint="default"/>
      </w:rPr>
    </w:lvl>
    <w:lvl w:ilvl="7" w:tplc="72A803F0" w:tentative="1">
      <w:start w:val="1"/>
      <w:numFmt w:val="bullet"/>
      <w:lvlText w:val="•"/>
      <w:lvlJc w:val="left"/>
      <w:pPr>
        <w:tabs>
          <w:tab w:val="num" w:pos="5760"/>
        </w:tabs>
        <w:ind w:left="5760" w:hanging="360"/>
      </w:pPr>
      <w:rPr>
        <w:rFonts w:ascii="Arial" w:hAnsi="Arial" w:hint="default"/>
      </w:rPr>
    </w:lvl>
    <w:lvl w:ilvl="8" w:tplc="8524461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23A2EF3"/>
    <w:multiLevelType w:val="hybridMultilevel"/>
    <w:tmpl w:val="D1762022"/>
    <w:lvl w:ilvl="0" w:tplc="1D5236F2">
      <w:start w:val="1"/>
      <w:numFmt w:val="bullet"/>
      <w:lvlText w:val="•"/>
      <w:lvlJc w:val="left"/>
      <w:pPr>
        <w:tabs>
          <w:tab w:val="num" w:pos="720"/>
        </w:tabs>
        <w:ind w:left="720" w:hanging="360"/>
      </w:pPr>
      <w:rPr>
        <w:rFonts w:ascii="Arial" w:hAnsi="Arial" w:hint="default"/>
      </w:rPr>
    </w:lvl>
    <w:lvl w:ilvl="1" w:tplc="6AEECC70" w:tentative="1">
      <w:start w:val="1"/>
      <w:numFmt w:val="bullet"/>
      <w:lvlText w:val="•"/>
      <w:lvlJc w:val="left"/>
      <w:pPr>
        <w:tabs>
          <w:tab w:val="num" w:pos="1440"/>
        </w:tabs>
        <w:ind w:left="1440" w:hanging="360"/>
      </w:pPr>
      <w:rPr>
        <w:rFonts w:ascii="Arial" w:hAnsi="Arial" w:hint="default"/>
      </w:rPr>
    </w:lvl>
    <w:lvl w:ilvl="2" w:tplc="A07C3B10" w:tentative="1">
      <w:start w:val="1"/>
      <w:numFmt w:val="bullet"/>
      <w:lvlText w:val="•"/>
      <w:lvlJc w:val="left"/>
      <w:pPr>
        <w:tabs>
          <w:tab w:val="num" w:pos="2160"/>
        </w:tabs>
        <w:ind w:left="2160" w:hanging="360"/>
      </w:pPr>
      <w:rPr>
        <w:rFonts w:ascii="Arial" w:hAnsi="Arial" w:hint="default"/>
      </w:rPr>
    </w:lvl>
    <w:lvl w:ilvl="3" w:tplc="5FDACD78" w:tentative="1">
      <w:start w:val="1"/>
      <w:numFmt w:val="bullet"/>
      <w:lvlText w:val="•"/>
      <w:lvlJc w:val="left"/>
      <w:pPr>
        <w:tabs>
          <w:tab w:val="num" w:pos="2880"/>
        </w:tabs>
        <w:ind w:left="2880" w:hanging="360"/>
      </w:pPr>
      <w:rPr>
        <w:rFonts w:ascii="Arial" w:hAnsi="Arial" w:hint="default"/>
      </w:rPr>
    </w:lvl>
    <w:lvl w:ilvl="4" w:tplc="08BC85BA" w:tentative="1">
      <w:start w:val="1"/>
      <w:numFmt w:val="bullet"/>
      <w:lvlText w:val="•"/>
      <w:lvlJc w:val="left"/>
      <w:pPr>
        <w:tabs>
          <w:tab w:val="num" w:pos="3600"/>
        </w:tabs>
        <w:ind w:left="3600" w:hanging="360"/>
      </w:pPr>
      <w:rPr>
        <w:rFonts w:ascii="Arial" w:hAnsi="Arial" w:hint="default"/>
      </w:rPr>
    </w:lvl>
    <w:lvl w:ilvl="5" w:tplc="C4744C56" w:tentative="1">
      <w:start w:val="1"/>
      <w:numFmt w:val="bullet"/>
      <w:lvlText w:val="•"/>
      <w:lvlJc w:val="left"/>
      <w:pPr>
        <w:tabs>
          <w:tab w:val="num" w:pos="4320"/>
        </w:tabs>
        <w:ind w:left="4320" w:hanging="360"/>
      </w:pPr>
      <w:rPr>
        <w:rFonts w:ascii="Arial" w:hAnsi="Arial" w:hint="default"/>
      </w:rPr>
    </w:lvl>
    <w:lvl w:ilvl="6" w:tplc="D2C211B0" w:tentative="1">
      <w:start w:val="1"/>
      <w:numFmt w:val="bullet"/>
      <w:lvlText w:val="•"/>
      <w:lvlJc w:val="left"/>
      <w:pPr>
        <w:tabs>
          <w:tab w:val="num" w:pos="5040"/>
        </w:tabs>
        <w:ind w:left="5040" w:hanging="360"/>
      </w:pPr>
      <w:rPr>
        <w:rFonts w:ascii="Arial" w:hAnsi="Arial" w:hint="default"/>
      </w:rPr>
    </w:lvl>
    <w:lvl w:ilvl="7" w:tplc="F3720224" w:tentative="1">
      <w:start w:val="1"/>
      <w:numFmt w:val="bullet"/>
      <w:lvlText w:val="•"/>
      <w:lvlJc w:val="left"/>
      <w:pPr>
        <w:tabs>
          <w:tab w:val="num" w:pos="5760"/>
        </w:tabs>
        <w:ind w:left="5760" w:hanging="360"/>
      </w:pPr>
      <w:rPr>
        <w:rFonts w:ascii="Arial" w:hAnsi="Arial" w:hint="default"/>
      </w:rPr>
    </w:lvl>
    <w:lvl w:ilvl="8" w:tplc="9538F70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4710B30"/>
    <w:multiLevelType w:val="hybridMultilevel"/>
    <w:tmpl w:val="A53C9FF4"/>
    <w:lvl w:ilvl="0" w:tplc="EBCA611E">
      <w:start w:val="1"/>
      <w:numFmt w:val="bullet"/>
      <w:lvlText w:val="•"/>
      <w:lvlJc w:val="left"/>
      <w:pPr>
        <w:tabs>
          <w:tab w:val="num" w:pos="720"/>
        </w:tabs>
        <w:ind w:left="720" w:hanging="360"/>
      </w:pPr>
      <w:rPr>
        <w:rFonts w:ascii="Arial" w:hAnsi="Arial" w:hint="default"/>
      </w:rPr>
    </w:lvl>
    <w:lvl w:ilvl="1" w:tplc="15E699B4" w:tentative="1">
      <w:start w:val="1"/>
      <w:numFmt w:val="bullet"/>
      <w:lvlText w:val="•"/>
      <w:lvlJc w:val="left"/>
      <w:pPr>
        <w:tabs>
          <w:tab w:val="num" w:pos="1440"/>
        </w:tabs>
        <w:ind w:left="1440" w:hanging="360"/>
      </w:pPr>
      <w:rPr>
        <w:rFonts w:ascii="Arial" w:hAnsi="Arial" w:hint="default"/>
      </w:rPr>
    </w:lvl>
    <w:lvl w:ilvl="2" w:tplc="FC307F74" w:tentative="1">
      <w:start w:val="1"/>
      <w:numFmt w:val="bullet"/>
      <w:lvlText w:val="•"/>
      <w:lvlJc w:val="left"/>
      <w:pPr>
        <w:tabs>
          <w:tab w:val="num" w:pos="2160"/>
        </w:tabs>
        <w:ind w:left="2160" w:hanging="360"/>
      </w:pPr>
      <w:rPr>
        <w:rFonts w:ascii="Arial" w:hAnsi="Arial" w:hint="default"/>
      </w:rPr>
    </w:lvl>
    <w:lvl w:ilvl="3" w:tplc="2268516C" w:tentative="1">
      <w:start w:val="1"/>
      <w:numFmt w:val="bullet"/>
      <w:lvlText w:val="•"/>
      <w:lvlJc w:val="left"/>
      <w:pPr>
        <w:tabs>
          <w:tab w:val="num" w:pos="2880"/>
        </w:tabs>
        <w:ind w:left="2880" w:hanging="360"/>
      </w:pPr>
      <w:rPr>
        <w:rFonts w:ascii="Arial" w:hAnsi="Arial" w:hint="default"/>
      </w:rPr>
    </w:lvl>
    <w:lvl w:ilvl="4" w:tplc="14B6FB7E" w:tentative="1">
      <w:start w:val="1"/>
      <w:numFmt w:val="bullet"/>
      <w:lvlText w:val="•"/>
      <w:lvlJc w:val="left"/>
      <w:pPr>
        <w:tabs>
          <w:tab w:val="num" w:pos="3600"/>
        </w:tabs>
        <w:ind w:left="3600" w:hanging="360"/>
      </w:pPr>
      <w:rPr>
        <w:rFonts w:ascii="Arial" w:hAnsi="Arial" w:hint="default"/>
      </w:rPr>
    </w:lvl>
    <w:lvl w:ilvl="5" w:tplc="DE3E9656" w:tentative="1">
      <w:start w:val="1"/>
      <w:numFmt w:val="bullet"/>
      <w:lvlText w:val="•"/>
      <w:lvlJc w:val="left"/>
      <w:pPr>
        <w:tabs>
          <w:tab w:val="num" w:pos="4320"/>
        </w:tabs>
        <w:ind w:left="4320" w:hanging="360"/>
      </w:pPr>
      <w:rPr>
        <w:rFonts w:ascii="Arial" w:hAnsi="Arial" w:hint="default"/>
      </w:rPr>
    </w:lvl>
    <w:lvl w:ilvl="6" w:tplc="05E2EE5C" w:tentative="1">
      <w:start w:val="1"/>
      <w:numFmt w:val="bullet"/>
      <w:lvlText w:val="•"/>
      <w:lvlJc w:val="left"/>
      <w:pPr>
        <w:tabs>
          <w:tab w:val="num" w:pos="5040"/>
        </w:tabs>
        <w:ind w:left="5040" w:hanging="360"/>
      </w:pPr>
      <w:rPr>
        <w:rFonts w:ascii="Arial" w:hAnsi="Arial" w:hint="default"/>
      </w:rPr>
    </w:lvl>
    <w:lvl w:ilvl="7" w:tplc="FF88C20A" w:tentative="1">
      <w:start w:val="1"/>
      <w:numFmt w:val="bullet"/>
      <w:lvlText w:val="•"/>
      <w:lvlJc w:val="left"/>
      <w:pPr>
        <w:tabs>
          <w:tab w:val="num" w:pos="5760"/>
        </w:tabs>
        <w:ind w:left="5760" w:hanging="360"/>
      </w:pPr>
      <w:rPr>
        <w:rFonts w:ascii="Arial" w:hAnsi="Arial" w:hint="default"/>
      </w:rPr>
    </w:lvl>
    <w:lvl w:ilvl="8" w:tplc="8B863B7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8120F46"/>
    <w:multiLevelType w:val="hybridMultilevel"/>
    <w:tmpl w:val="45E6F536"/>
    <w:lvl w:ilvl="0" w:tplc="B6B8356C">
      <w:start w:val="1"/>
      <w:numFmt w:val="bullet"/>
      <w:lvlText w:val="•"/>
      <w:lvlJc w:val="left"/>
      <w:pPr>
        <w:tabs>
          <w:tab w:val="num" w:pos="720"/>
        </w:tabs>
        <w:ind w:left="720" w:hanging="360"/>
      </w:pPr>
      <w:rPr>
        <w:rFonts w:ascii="Arial" w:hAnsi="Arial" w:hint="default"/>
      </w:rPr>
    </w:lvl>
    <w:lvl w:ilvl="1" w:tplc="EB3AB4A6" w:tentative="1">
      <w:start w:val="1"/>
      <w:numFmt w:val="bullet"/>
      <w:lvlText w:val="•"/>
      <w:lvlJc w:val="left"/>
      <w:pPr>
        <w:tabs>
          <w:tab w:val="num" w:pos="1440"/>
        </w:tabs>
        <w:ind w:left="1440" w:hanging="360"/>
      </w:pPr>
      <w:rPr>
        <w:rFonts w:ascii="Arial" w:hAnsi="Arial" w:hint="default"/>
      </w:rPr>
    </w:lvl>
    <w:lvl w:ilvl="2" w:tplc="C16E3F80" w:tentative="1">
      <w:start w:val="1"/>
      <w:numFmt w:val="bullet"/>
      <w:lvlText w:val="•"/>
      <w:lvlJc w:val="left"/>
      <w:pPr>
        <w:tabs>
          <w:tab w:val="num" w:pos="2160"/>
        </w:tabs>
        <w:ind w:left="2160" w:hanging="360"/>
      </w:pPr>
      <w:rPr>
        <w:rFonts w:ascii="Arial" w:hAnsi="Arial" w:hint="default"/>
      </w:rPr>
    </w:lvl>
    <w:lvl w:ilvl="3" w:tplc="5F64D644" w:tentative="1">
      <w:start w:val="1"/>
      <w:numFmt w:val="bullet"/>
      <w:lvlText w:val="•"/>
      <w:lvlJc w:val="left"/>
      <w:pPr>
        <w:tabs>
          <w:tab w:val="num" w:pos="2880"/>
        </w:tabs>
        <w:ind w:left="2880" w:hanging="360"/>
      </w:pPr>
      <w:rPr>
        <w:rFonts w:ascii="Arial" w:hAnsi="Arial" w:hint="default"/>
      </w:rPr>
    </w:lvl>
    <w:lvl w:ilvl="4" w:tplc="82462922" w:tentative="1">
      <w:start w:val="1"/>
      <w:numFmt w:val="bullet"/>
      <w:lvlText w:val="•"/>
      <w:lvlJc w:val="left"/>
      <w:pPr>
        <w:tabs>
          <w:tab w:val="num" w:pos="3600"/>
        </w:tabs>
        <w:ind w:left="3600" w:hanging="360"/>
      </w:pPr>
      <w:rPr>
        <w:rFonts w:ascii="Arial" w:hAnsi="Arial" w:hint="default"/>
      </w:rPr>
    </w:lvl>
    <w:lvl w:ilvl="5" w:tplc="43E647C0" w:tentative="1">
      <w:start w:val="1"/>
      <w:numFmt w:val="bullet"/>
      <w:lvlText w:val="•"/>
      <w:lvlJc w:val="left"/>
      <w:pPr>
        <w:tabs>
          <w:tab w:val="num" w:pos="4320"/>
        </w:tabs>
        <w:ind w:left="4320" w:hanging="360"/>
      </w:pPr>
      <w:rPr>
        <w:rFonts w:ascii="Arial" w:hAnsi="Arial" w:hint="default"/>
      </w:rPr>
    </w:lvl>
    <w:lvl w:ilvl="6" w:tplc="0108E902" w:tentative="1">
      <w:start w:val="1"/>
      <w:numFmt w:val="bullet"/>
      <w:lvlText w:val="•"/>
      <w:lvlJc w:val="left"/>
      <w:pPr>
        <w:tabs>
          <w:tab w:val="num" w:pos="5040"/>
        </w:tabs>
        <w:ind w:left="5040" w:hanging="360"/>
      </w:pPr>
      <w:rPr>
        <w:rFonts w:ascii="Arial" w:hAnsi="Arial" w:hint="default"/>
      </w:rPr>
    </w:lvl>
    <w:lvl w:ilvl="7" w:tplc="71BA81E8" w:tentative="1">
      <w:start w:val="1"/>
      <w:numFmt w:val="bullet"/>
      <w:lvlText w:val="•"/>
      <w:lvlJc w:val="left"/>
      <w:pPr>
        <w:tabs>
          <w:tab w:val="num" w:pos="5760"/>
        </w:tabs>
        <w:ind w:left="5760" w:hanging="360"/>
      </w:pPr>
      <w:rPr>
        <w:rFonts w:ascii="Arial" w:hAnsi="Arial" w:hint="default"/>
      </w:rPr>
    </w:lvl>
    <w:lvl w:ilvl="8" w:tplc="0D26DC0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A9909B5"/>
    <w:multiLevelType w:val="hybridMultilevel"/>
    <w:tmpl w:val="0CF2DD30"/>
    <w:lvl w:ilvl="0" w:tplc="1E0C137A">
      <w:start w:val="1"/>
      <w:numFmt w:val="bullet"/>
      <w:lvlText w:val="•"/>
      <w:lvlJc w:val="left"/>
      <w:pPr>
        <w:tabs>
          <w:tab w:val="num" w:pos="720"/>
        </w:tabs>
        <w:ind w:left="720" w:hanging="360"/>
      </w:pPr>
      <w:rPr>
        <w:rFonts w:ascii="Arial" w:hAnsi="Arial" w:hint="default"/>
      </w:rPr>
    </w:lvl>
    <w:lvl w:ilvl="1" w:tplc="81BC974A" w:tentative="1">
      <w:start w:val="1"/>
      <w:numFmt w:val="bullet"/>
      <w:lvlText w:val="•"/>
      <w:lvlJc w:val="left"/>
      <w:pPr>
        <w:tabs>
          <w:tab w:val="num" w:pos="1440"/>
        </w:tabs>
        <w:ind w:left="1440" w:hanging="360"/>
      </w:pPr>
      <w:rPr>
        <w:rFonts w:ascii="Arial" w:hAnsi="Arial" w:hint="default"/>
      </w:rPr>
    </w:lvl>
    <w:lvl w:ilvl="2" w:tplc="61CC5ABE" w:tentative="1">
      <w:start w:val="1"/>
      <w:numFmt w:val="bullet"/>
      <w:lvlText w:val="•"/>
      <w:lvlJc w:val="left"/>
      <w:pPr>
        <w:tabs>
          <w:tab w:val="num" w:pos="2160"/>
        </w:tabs>
        <w:ind w:left="2160" w:hanging="360"/>
      </w:pPr>
      <w:rPr>
        <w:rFonts w:ascii="Arial" w:hAnsi="Arial" w:hint="default"/>
      </w:rPr>
    </w:lvl>
    <w:lvl w:ilvl="3" w:tplc="BD0E5F9A" w:tentative="1">
      <w:start w:val="1"/>
      <w:numFmt w:val="bullet"/>
      <w:lvlText w:val="•"/>
      <w:lvlJc w:val="left"/>
      <w:pPr>
        <w:tabs>
          <w:tab w:val="num" w:pos="2880"/>
        </w:tabs>
        <w:ind w:left="2880" w:hanging="360"/>
      </w:pPr>
      <w:rPr>
        <w:rFonts w:ascii="Arial" w:hAnsi="Arial" w:hint="default"/>
      </w:rPr>
    </w:lvl>
    <w:lvl w:ilvl="4" w:tplc="23525744" w:tentative="1">
      <w:start w:val="1"/>
      <w:numFmt w:val="bullet"/>
      <w:lvlText w:val="•"/>
      <w:lvlJc w:val="left"/>
      <w:pPr>
        <w:tabs>
          <w:tab w:val="num" w:pos="3600"/>
        </w:tabs>
        <w:ind w:left="3600" w:hanging="360"/>
      </w:pPr>
      <w:rPr>
        <w:rFonts w:ascii="Arial" w:hAnsi="Arial" w:hint="default"/>
      </w:rPr>
    </w:lvl>
    <w:lvl w:ilvl="5" w:tplc="55AC1368" w:tentative="1">
      <w:start w:val="1"/>
      <w:numFmt w:val="bullet"/>
      <w:lvlText w:val="•"/>
      <w:lvlJc w:val="left"/>
      <w:pPr>
        <w:tabs>
          <w:tab w:val="num" w:pos="4320"/>
        </w:tabs>
        <w:ind w:left="4320" w:hanging="360"/>
      </w:pPr>
      <w:rPr>
        <w:rFonts w:ascii="Arial" w:hAnsi="Arial" w:hint="default"/>
      </w:rPr>
    </w:lvl>
    <w:lvl w:ilvl="6" w:tplc="FD16F614" w:tentative="1">
      <w:start w:val="1"/>
      <w:numFmt w:val="bullet"/>
      <w:lvlText w:val="•"/>
      <w:lvlJc w:val="left"/>
      <w:pPr>
        <w:tabs>
          <w:tab w:val="num" w:pos="5040"/>
        </w:tabs>
        <w:ind w:left="5040" w:hanging="360"/>
      </w:pPr>
      <w:rPr>
        <w:rFonts w:ascii="Arial" w:hAnsi="Arial" w:hint="default"/>
      </w:rPr>
    </w:lvl>
    <w:lvl w:ilvl="7" w:tplc="21E25A1E" w:tentative="1">
      <w:start w:val="1"/>
      <w:numFmt w:val="bullet"/>
      <w:lvlText w:val="•"/>
      <w:lvlJc w:val="left"/>
      <w:pPr>
        <w:tabs>
          <w:tab w:val="num" w:pos="5760"/>
        </w:tabs>
        <w:ind w:left="5760" w:hanging="360"/>
      </w:pPr>
      <w:rPr>
        <w:rFonts w:ascii="Arial" w:hAnsi="Arial" w:hint="default"/>
      </w:rPr>
    </w:lvl>
    <w:lvl w:ilvl="8" w:tplc="A97468E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E3A5AB1"/>
    <w:multiLevelType w:val="hybridMultilevel"/>
    <w:tmpl w:val="01E2A2C8"/>
    <w:lvl w:ilvl="0" w:tplc="4E4656D6">
      <w:start w:val="1"/>
      <w:numFmt w:val="bullet"/>
      <w:lvlText w:val="•"/>
      <w:lvlJc w:val="left"/>
      <w:pPr>
        <w:tabs>
          <w:tab w:val="num" w:pos="720"/>
        </w:tabs>
        <w:ind w:left="720" w:hanging="360"/>
      </w:pPr>
      <w:rPr>
        <w:rFonts w:ascii="Arial" w:hAnsi="Arial" w:hint="default"/>
      </w:rPr>
    </w:lvl>
    <w:lvl w:ilvl="1" w:tplc="E6ACFAA8" w:tentative="1">
      <w:start w:val="1"/>
      <w:numFmt w:val="bullet"/>
      <w:lvlText w:val="•"/>
      <w:lvlJc w:val="left"/>
      <w:pPr>
        <w:tabs>
          <w:tab w:val="num" w:pos="1440"/>
        </w:tabs>
        <w:ind w:left="1440" w:hanging="360"/>
      </w:pPr>
      <w:rPr>
        <w:rFonts w:ascii="Arial" w:hAnsi="Arial" w:hint="default"/>
      </w:rPr>
    </w:lvl>
    <w:lvl w:ilvl="2" w:tplc="A6BABC44" w:tentative="1">
      <w:start w:val="1"/>
      <w:numFmt w:val="bullet"/>
      <w:lvlText w:val="•"/>
      <w:lvlJc w:val="left"/>
      <w:pPr>
        <w:tabs>
          <w:tab w:val="num" w:pos="2160"/>
        </w:tabs>
        <w:ind w:left="2160" w:hanging="360"/>
      </w:pPr>
      <w:rPr>
        <w:rFonts w:ascii="Arial" w:hAnsi="Arial" w:hint="default"/>
      </w:rPr>
    </w:lvl>
    <w:lvl w:ilvl="3" w:tplc="3140BF48" w:tentative="1">
      <w:start w:val="1"/>
      <w:numFmt w:val="bullet"/>
      <w:lvlText w:val="•"/>
      <w:lvlJc w:val="left"/>
      <w:pPr>
        <w:tabs>
          <w:tab w:val="num" w:pos="2880"/>
        </w:tabs>
        <w:ind w:left="2880" w:hanging="360"/>
      </w:pPr>
      <w:rPr>
        <w:rFonts w:ascii="Arial" w:hAnsi="Arial" w:hint="default"/>
      </w:rPr>
    </w:lvl>
    <w:lvl w:ilvl="4" w:tplc="E396835A" w:tentative="1">
      <w:start w:val="1"/>
      <w:numFmt w:val="bullet"/>
      <w:lvlText w:val="•"/>
      <w:lvlJc w:val="left"/>
      <w:pPr>
        <w:tabs>
          <w:tab w:val="num" w:pos="3600"/>
        </w:tabs>
        <w:ind w:left="3600" w:hanging="360"/>
      </w:pPr>
      <w:rPr>
        <w:rFonts w:ascii="Arial" w:hAnsi="Arial" w:hint="default"/>
      </w:rPr>
    </w:lvl>
    <w:lvl w:ilvl="5" w:tplc="A7BE8EA8" w:tentative="1">
      <w:start w:val="1"/>
      <w:numFmt w:val="bullet"/>
      <w:lvlText w:val="•"/>
      <w:lvlJc w:val="left"/>
      <w:pPr>
        <w:tabs>
          <w:tab w:val="num" w:pos="4320"/>
        </w:tabs>
        <w:ind w:left="4320" w:hanging="360"/>
      </w:pPr>
      <w:rPr>
        <w:rFonts w:ascii="Arial" w:hAnsi="Arial" w:hint="default"/>
      </w:rPr>
    </w:lvl>
    <w:lvl w:ilvl="6" w:tplc="396083B0" w:tentative="1">
      <w:start w:val="1"/>
      <w:numFmt w:val="bullet"/>
      <w:lvlText w:val="•"/>
      <w:lvlJc w:val="left"/>
      <w:pPr>
        <w:tabs>
          <w:tab w:val="num" w:pos="5040"/>
        </w:tabs>
        <w:ind w:left="5040" w:hanging="360"/>
      </w:pPr>
      <w:rPr>
        <w:rFonts w:ascii="Arial" w:hAnsi="Arial" w:hint="default"/>
      </w:rPr>
    </w:lvl>
    <w:lvl w:ilvl="7" w:tplc="6A082FE6" w:tentative="1">
      <w:start w:val="1"/>
      <w:numFmt w:val="bullet"/>
      <w:lvlText w:val="•"/>
      <w:lvlJc w:val="left"/>
      <w:pPr>
        <w:tabs>
          <w:tab w:val="num" w:pos="5760"/>
        </w:tabs>
        <w:ind w:left="5760" w:hanging="360"/>
      </w:pPr>
      <w:rPr>
        <w:rFonts w:ascii="Arial" w:hAnsi="Arial" w:hint="default"/>
      </w:rPr>
    </w:lvl>
    <w:lvl w:ilvl="8" w:tplc="D15AEF3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F34380B"/>
    <w:multiLevelType w:val="hybridMultilevel"/>
    <w:tmpl w:val="8B8C0076"/>
    <w:lvl w:ilvl="0" w:tplc="F0E64270">
      <w:start w:val="1"/>
      <w:numFmt w:val="bullet"/>
      <w:lvlText w:val="•"/>
      <w:lvlJc w:val="left"/>
      <w:pPr>
        <w:tabs>
          <w:tab w:val="num" w:pos="720"/>
        </w:tabs>
        <w:ind w:left="720" w:hanging="360"/>
      </w:pPr>
      <w:rPr>
        <w:rFonts w:ascii="Arial" w:hAnsi="Arial" w:hint="default"/>
      </w:rPr>
    </w:lvl>
    <w:lvl w:ilvl="1" w:tplc="1F36D12A" w:tentative="1">
      <w:start w:val="1"/>
      <w:numFmt w:val="bullet"/>
      <w:lvlText w:val="•"/>
      <w:lvlJc w:val="left"/>
      <w:pPr>
        <w:tabs>
          <w:tab w:val="num" w:pos="1440"/>
        </w:tabs>
        <w:ind w:left="1440" w:hanging="360"/>
      </w:pPr>
      <w:rPr>
        <w:rFonts w:ascii="Arial" w:hAnsi="Arial" w:hint="default"/>
      </w:rPr>
    </w:lvl>
    <w:lvl w:ilvl="2" w:tplc="CBCE1902" w:tentative="1">
      <w:start w:val="1"/>
      <w:numFmt w:val="bullet"/>
      <w:lvlText w:val="•"/>
      <w:lvlJc w:val="left"/>
      <w:pPr>
        <w:tabs>
          <w:tab w:val="num" w:pos="2160"/>
        </w:tabs>
        <w:ind w:left="2160" w:hanging="360"/>
      </w:pPr>
      <w:rPr>
        <w:rFonts w:ascii="Arial" w:hAnsi="Arial" w:hint="default"/>
      </w:rPr>
    </w:lvl>
    <w:lvl w:ilvl="3" w:tplc="CBEA8F8A" w:tentative="1">
      <w:start w:val="1"/>
      <w:numFmt w:val="bullet"/>
      <w:lvlText w:val="•"/>
      <w:lvlJc w:val="left"/>
      <w:pPr>
        <w:tabs>
          <w:tab w:val="num" w:pos="2880"/>
        </w:tabs>
        <w:ind w:left="2880" w:hanging="360"/>
      </w:pPr>
      <w:rPr>
        <w:rFonts w:ascii="Arial" w:hAnsi="Arial" w:hint="default"/>
      </w:rPr>
    </w:lvl>
    <w:lvl w:ilvl="4" w:tplc="3BC45076" w:tentative="1">
      <w:start w:val="1"/>
      <w:numFmt w:val="bullet"/>
      <w:lvlText w:val="•"/>
      <w:lvlJc w:val="left"/>
      <w:pPr>
        <w:tabs>
          <w:tab w:val="num" w:pos="3600"/>
        </w:tabs>
        <w:ind w:left="3600" w:hanging="360"/>
      </w:pPr>
      <w:rPr>
        <w:rFonts w:ascii="Arial" w:hAnsi="Arial" w:hint="default"/>
      </w:rPr>
    </w:lvl>
    <w:lvl w:ilvl="5" w:tplc="1E8A1AD0" w:tentative="1">
      <w:start w:val="1"/>
      <w:numFmt w:val="bullet"/>
      <w:lvlText w:val="•"/>
      <w:lvlJc w:val="left"/>
      <w:pPr>
        <w:tabs>
          <w:tab w:val="num" w:pos="4320"/>
        </w:tabs>
        <w:ind w:left="4320" w:hanging="360"/>
      </w:pPr>
      <w:rPr>
        <w:rFonts w:ascii="Arial" w:hAnsi="Arial" w:hint="default"/>
      </w:rPr>
    </w:lvl>
    <w:lvl w:ilvl="6" w:tplc="E912F47A" w:tentative="1">
      <w:start w:val="1"/>
      <w:numFmt w:val="bullet"/>
      <w:lvlText w:val="•"/>
      <w:lvlJc w:val="left"/>
      <w:pPr>
        <w:tabs>
          <w:tab w:val="num" w:pos="5040"/>
        </w:tabs>
        <w:ind w:left="5040" w:hanging="360"/>
      </w:pPr>
      <w:rPr>
        <w:rFonts w:ascii="Arial" w:hAnsi="Arial" w:hint="default"/>
      </w:rPr>
    </w:lvl>
    <w:lvl w:ilvl="7" w:tplc="87DC8056" w:tentative="1">
      <w:start w:val="1"/>
      <w:numFmt w:val="bullet"/>
      <w:lvlText w:val="•"/>
      <w:lvlJc w:val="left"/>
      <w:pPr>
        <w:tabs>
          <w:tab w:val="num" w:pos="5760"/>
        </w:tabs>
        <w:ind w:left="5760" w:hanging="360"/>
      </w:pPr>
      <w:rPr>
        <w:rFonts w:ascii="Arial" w:hAnsi="Arial" w:hint="default"/>
      </w:rPr>
    </w:lvl>
    <w:lvl w:ilvl="8" w:tplc="CDF24320"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11"/>
  </w:num>
  <w:num w:numId="3">
    <w:abstractNumId w:val="5"/>
  </w:num>
  <w:num w:numId="4">
    <w:abstractNumId w:val="9"/>
  </w:num>
  <w:num w:numId="5">
    <w:abstractNumId w:val="10"/>
  </w:num>
  <w:num w:numId="6">
    <w:abstractNumId w:val="6"/>
  </w:num>
  <w:num w:numId="7">
    <w:abstractNumId w:val="4"/>
  </w:num>
  <w:num w:numId="8">
    <w:abstractNumId w:val="0"/>
  </w:num>
  <w:num w:numId="9">
    <w:abstractNumId w:val="1"/>
  </w:num>
  <w:num w:numId="10">
    <w:abstractNumId w:val="3"/>
  </w:num>
  <w:num w:numId="11">
    <w:abstractNumId w:val="2"/>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6C5"/>
    <w:rsid w:val="00012EF6"/>
    <w:rsid w:val="000C56C5"/>
    <w:rsid w:val="00146528"/>
    <w:rsid w:val="00152103"/>
    <w:rsid w:val="0017611C"/>
    <w:rsid w:val="001816E4"/>
    <w:rsid w:val="00264CDE"/>
    <w:rsid w:val="0029463D"/>
    <w:rsid w:val="0033552E"/>
    <w:rsid w:val="0041499B"/>
    <w:rsid w:val="00497614"/>
    <w:rsid w:val="004B3FA1"/>
    <w:rsid w:val="004D0FB1"/>
    <w:rsid w:val="00500215"/>
    <w:rsid w:val="005D7673"/>
    <w:rsid w:val="00774F3E"/>
    <w:rsid w:val="0087319E"/>
    <w:rsid w:val="008D0F3D"/>
    <w:rsid w:val="009974B2"/>
    <w:rsid w:val="00A508FB"/>
    <w:rsid w:val="00AA5268"/>
    <w:rsid w:val="00B90359"/>
    <w:rsid w:val="00C51A62"/>
    <w:rsid w:val="00C57E69"/>
    <w:rsid w:val="00CC7B69"/>
    <w:rsid w:val="00D14953"/>
    <w:rsid w:val="00D62E0B"/>
    <w:rsid w:val="00DE2181"/>
    <w:rsid w:val="00E15CAE"/>
    <w:rsid w:val="00E63DD4"/>
    <w:rsid w:val="00E72FDB"/>
    <w:rsid w:val="00EB5536"/>
    <w:rsid w:val="00F40B28"/>
    <w:rsid w:val="00F44B10"/>
    <w:rsid w:val="00F748FD"/>
    <w:rsid w:val="00FB3E16"/>
    <w:rsid w:val="00FC1B55"/>
    <w:rsid w:val="00FC4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1527E"/>
  <w15:chartTrackingRefBased/>
  <w15:docId w15:val="{0822171F-194A-4A01-9F64-F1F5E390E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56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C56C5"/>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97614"/>
    <w:rPr>
      <w:color w:val="0563C1" w:themeColor="hyperlink"/>
      <w:u w:val="single"/>
    </w:rPr>
  </w:style>
  <w:style w:type="character" w:styleId="UnresolvedMention">
    <w:name w:val="Unresolved Mention"/>
    <w:basedOn w:val="DefaultParagraphFont"/>
    <w:uiPriority w:val="99"/>
    <w:semiHidden/>
    <w:unhideWhenUsed/>
    <w:rsid w:val="00497614"/>
    <w:rPr>
      <w:color w:val="605E5C"/>
      <w:shd w:val="clear" w:color="auto" w:fill="E1DFDD"/>
    </w:rPr>
  </w:style>
  <w:style w:type="paragraph" w:styleId="Header">
    <w:name w:val="header"/>
    <w:basedOn w:val="Normal"/>
    <w:link w:val="HeaderChar"/>
    <w:uiPriority w:val="99"/>
    <w:unhideWhenUsed/>
    <w:rsid w:val="00497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614"/>
  </w:style>
  <w:style w:type="paragraph" w:styleId="Footer">
    <w:name w:val="footer"/>
    <w:basedOn w:val="Normal"/>
    <w:link w:val="FooterChar"/>
    <w:uiPriority w:val="99"/>
    <w:unhideWhenUsed/>
    <w:rsid w:val="00497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6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50037">
      <w:bodyDiv w:val="1"/>
      <w:marLeft w:val="0"/>
      <w:marRight w:val="0"/>
      <w:marTop w:val="0"/>
      <w:marBottom w:val="0"/>
      <w:divBdr>
        <w:top w:val="none" w:sz="0" w:space="0" w:color="auto"/>
        <w:left w:val="none" w:sz="0" w:space="0" w:color="auto"/>
        <w:bottom w:val="none" w:sz="0" w:space="0" w:color="auto"/>
        <w:right w:val="none" w:sz="0" w:space="0" w:color="auto"/>
      </w:divBdr>
      <w:divsChild>
        <w:div w:id="1168331734">
          <w:marLeft w:val="360"/>
          <w:marRight w:val="0"/>
          <w:marTop w:val="200"/>
          <w:marBottom w:val="0"/>
          <w:divBdr>
            <w:top w:val="none" w:sz="0" w:space="0" w:color="auto"/>
            <w:left w:val="none" w:sz="0" w:space="0" w:color="auto"/>
            <w:bottom w:val="none" w:sz="0" w:space="0" w:color="auto"/>
            <w:right w:val="none" w:sz="0" w:space="0" w:color="auto"/>
          </w:divBdr>
        </w:div>
        <w:div w:id="1470511711">
          <w:marLeft w:val="360"/>
          <w:marRight w:val="0"/>
          <w:marTop w:val="200"/>
          <w:marBottom w:val="0"/>
          <w:divBdr>
            <w:top w:val="none" w:sz="0" w:space="0" w:color="auto"/>
            <w:left w:val="none" w:sz="0" w:space="0" w:color="auto"/>
            <w:bottom w:val="none" w:sz="0" w:space="0" w:color="auto"/>
            <w:right w:val="none" w:sz="0" w:space="0" w:color="auto"/>
          </w:divBdr>
        </w:div>
        <w:div w:id="61686527">
          <w:marLeft w:val="360"/>
          <w:marRight w:val="0"/>
          <w:marTop w:val="200"/>
          <w:marBottom w:val="0"/>
          <w:divBdr>
            <w:top w:val="none" w:sz="0" w:space="0" w:color="auto"/>
            <w:left w:val="none" w:sz="0" w:space="0" w:color="auto"/>
            <w:bottom w:val="none" w:sz="0" w:space="0" w:color="auto"/>
            <w:right w:val="none" w:sz="0" w:space="0" w:color="auto"/>
          </w:divBdr>
        </w:div>
        <w:div w:id="341319339">
          <w:marLeft w:val="360"/>
          <w:marRight w:val="0"/>
          <w:marTop w:val="200"/>
          <w:marBottom w:val="0"/>
          <w:divBdr>
            <w:top w:val="none" w:sz="0" w:space="0" w:color="auto"/>
            <w:left w:val="none" w:sz="0" w:space="0" w:color="auto"/>
            <w:bottom w:val="none" w:sz="0" w:space="0" w:color="auto"/>
            <w:right w:val="none" w:sz="0" w:space="0" w:color="auto"/>
          </w:divBdr>
        </w:div>
        <w:div w:id="462423969">
          <w:marLeft w:val="360"/>
          <w:marRight w:val="0"/>
          <w:marTop w:val="200"/>
          <w:marBottom w:val="0"/>
          <w:divBdr>
            <w:top w:val="none" w:sz="0" w:space="0" w:color="auto"/>
            <w:left w:val="none" w:sz="0" w:space="0" w:color="auto"/>
            <w:bottom w:val="none" w:sz="0" w:space="0" w:color="auto"/>
            <w:right w:val="none" w:sz="0" w:space="0" w:color="auto"/>
          </w:divBdr>
        </w:div>
        <w:div w:id="885532856">
          <w:marLeft w:val="360"/>
          <w:marRight w:val="0"/>
          <w:marTop w:val="200"/>
          <w:marBottom w:val="0"/>
          <w:divBdr>
            <w:top w:val="none" w:sz="0" w:space="0" w:color="auto"/>
            <w:left w:val="none" w:sz="0" w:space="0" w:color="auto"/>
            <w:bottom w:val="none" w:sz="0" w:space="0" w:color="auto"/>
            <w:right w:val="none" w:sz="0" w:space="0" w:color="auto"/>
          </w:divBdr>
        </w:div>
        <w:div w:id="1700427198">
          <w:marLeft w:val="360"/>
          <w:marRight w:val="0"/>
          <w:marTop w:val="200"/>
          <w:marBottom w:val="0"/>
          <w:divBdr>
            <w:top w:val="none" w:sz="0" w:space="0" w:color="auto"/>
            <w:left w:val="none" w:sz="0" w:space="0" w:color="auto"/>
            <w:bottom w:val="none" w:sz="0" w:space="0" w:color="auto"/>
            <w:right w:val="none" w:sz="0" w:space="0" w:color="auto"/>
          </w:divBdr>
        </w:div>
        <w:div w:id="190606856">
          <w:marLeft w:val="360"/>
          <w:marRight w:val="0"/>
          <w:marTop w:val="200"/>
          <w:marBottom w:val="0"/>
          <w:divBdr>
            <w:top w:val="none" w:sz="0" w:space="0" w:color="auto"/>
            <w:left w:val="none" w:sz="0" w:space="0" w:color="auto"/>
            <w:bottom w:val="none" w:sz="0" w:space="0" w:color="auto"/>
            <w:right w:val="none" w:sz="0" w:space="0" w:color="auto"/>
          </w:divBdr>
        </w:div>
        <w:div w:id="21396619">
          <w:marLeft w:val="360"/>
          <w:marRight w:val="0"/>
          <w:marTop w:val="200"/>
          <w:marBottom w:val="0"/>
          <w:divBdr>
            <w:top w:val="none" w:sz="0" w:space="0" w:color="auto"/>
            <w:left w:val="none" w:sz="0" w:space="0" w:color="auto"/>
            <w:bottom w:val="none" w:sz="0" w:space="0" w:color="auto"/>
            <w:right w:val="none" w:sz="0" w:space="0" w:color="auto"/>
          </w:divBdr>
        </w:div>
      </w:divsChild>
    </w:div>
    <w:div w:id="191695893">
      <w:bodyDiv w:val="1"/>
      <w:marLeft w:val="0"/>
      <w:marRight w:val="0"/>
      <w:marTop w:val="0"/>
      <w:marBottom w:val="0"/>
      <w:divBdr>
        <w:top w:val="none" w:sz="0" w:space="0" w:color="auto"/>
        <w:left w:val="none" w:sz="0" w:space="0" w:color="auto"/>
        <w:bottom w:val="none" w:sz="0" w:space="0" w:color="auto"/>
        <w:right w:val="none" w:sz="0" w:space="0" w:color="auto"/>
      </w:divBdr>
      <w:divsChild>
        <w:div w:id="182943144">
          <w:marLeft w:val="360"/>
          <w:marRight w:val="0"/>
          <w:marTop w:val="200"/>
          <w:marBottom w:val="0"/>
          <w:divBdr>
            <w:top w:val="none" w:sz="0" w:space="0" w:color="auto"/>
            <w:left w:val="none" w:sz="0" w:space="0" w:color="auto"/>
            <w:bottom w:val="none" w:sz="0" w:space="0" w:color="auto"/>
            <w:right w:val="none" w:sz="0" w:space="0" w:color="auto"/>
          </w:divBdr>
        </w:div>
        <w:div w:id="298266364">
          <w:marLeft w:val="360"/>
          <w:marRight w:val="0"/>
          <w:marTop w:val="200"/>
          <w:marBottom w:val="0"/>
          <w:divBdr>
            <w:top w:val="none" w:sz="0" w:space="0" w:color="auto"/>
            <w:left w:val="none" w:sz="0" w:space="0" w:color="auto"/>
            <w:bottom w:val="none" w:sz="0" w:space="0" w:color="auto"/>
            <w:right w:val="none" w:sz="0" w:space="0" w:color="auto"/>
          </w:divBdr>
        </w:div>
      </w:divsChild>
    </w:div>
    <w:div w:id="644967416">
      <w:bodyDiv w:val="1"/>
      <w:marLeft w:val="0"/>
      <w:marRight w:val="0"/>
      <w:marTop w:val="0"/>
      <w:marBottom w:val="0"/>
      <w:divBdr>
        <w:top w:val="none" w:sz="0" w:space="0" w:color="auto"/>
        <w:left w:val="none" w:sz="0" w:space="0" w:color="auto"/>
        <w:bottom w:val="none" w:sz="0" w:space="0" w:color="auto"/>
        <w:right w:val="none" w:sz="0" w:space="0" w:color="auto"/>
      </w:divBdr>
      <w:divsChild>
        <w:div w:id="257523398">
          <w:marLeft w:val="360"/>
          <w:marRight w:val="0"/>
          <w:marTop w:val="200"/>
          <w:marBottom w:val="0"/>
          <w:divBdr>
            <w:top w:val="none" w:sz="0" w:space="0" w:color="auto"/>
            <w:left w:val="none" w:sz="0" w:space="0" w:color="auto"/>
            <w:bottom w:val="none" w:sz="0" w:space="0" w:color="auto"/>
            <w:right w:val="none" w:sz="0" w:space="0" w:color="auto"/>
          </w:divBdr>
        </w:div>
      </w:divsChild>
    </w:div>
    <w:div w:id="760224071">
      <w:bodyDiv w:val="1"/>
      <w:marLeft w:val="0"/>
      <w:marRight w:val="0"/>
      <w:marTop w:val="0"/>
      <w:marBottom w:val="0"/>
      <w:divBdr>
        <w:top w:val="none" w:sz="0" w:space="0" w:color="auto"/>
        <w:left w:val="none" w:sz="0" w:space="0" w:color="auto"/>
        <w:bottom w:val="none" w:sz="0" w:space="0" w:color="auto"/>
        <w:right w:val="none" w:sz="0" w:space="0" w:color="auto"/>
      </w:divBdr>
      <w:divsChild>
        <w:div w:id="548420304">
          <w:marLeft w:val="360"/>
          <w:marRight w:val="0"/>
          <w:marTop w:val="200"/>
          <w:marBottom w:val="0"/>
          <w:divBdr>
            <w:top w:val="none" w:sz="0" w:space="0" w:color="auto"/>
            <w:left w:val="none" w:sz="0" w:space="0" w:color="auto"/>
            <w:bottom w:val="none" w:sz="0" w:space="0" w:color="auto"/>
            <w:right w:val="none" w:sz="0" w:space="0" w:color="auto"/>
          </w:divBdr>
        </w:div>
        <w:div w:id="791704341">
          <w:marLeft w:val="360"/>
          <w:marRight w:val="0"/>
          <w:marTop w:val="200"/>
          <w:marBottom w:val="0"/>
          <w:divBdr>
            <w:top w:val="none" w:sz="0" w:space="0" w:color="auto"/>
            <w:left w:val="none" w:sz="0" w:space="0" w:color="auto"/>
            <w:bottom w:val="none" w:sz="0" w:space="0" w:color="auto"/>
            <w:right w:val="none" w:sz="0" w:space="0" w:color="auto"/>
          </w:divBdr>
        </w:div>
        <w:div w:id="700597591">
          <w:marLeft w:val="360"/>
          <w:marRight w:val="0"/>
          <w:marTop w:val="200"/>
          <w:marBottom w:val="0"/>
          <w:divBdr>
            <w:top w:val="none" w:sz="0" w:space="0" w:color="auto"/>
            <w:left w:val="none" w:sz="0" w:space="0" w:color="auto"/>
            <w:bottom w:val="none" w:sz="0" w:space="0" w:color="auto"/>
            <w:right w:val="none" w:sz="0" w:space="0" w:color="auto"/>
          </w:divBdr>
        </w:div>
        <w:div w:id="1192644818">
          <w:marLeft w:val="360"/>
          <w:marRight w:val="0"/>
          <w:marTop w:val="200"/>
          <w:marBottom w:val="0"/>
          <w:divBdr>
            <w:top w:val="none" w:sz="0" w:space="0" w:color="auto"/>
            <w:left w:val="none" w:sz="0" w:space="0" w:color="auto"/>
            <w:bottom w:val="none" w:sz="0" w:space="0" w:color="auto"/>
            <w:right w:val="none" w:sz="0" w:space="0" w:color="auto"/>
          </w:divBdr>
        </w:div>
      </w:divsChild>
    </w:div>
    <w:div w:id="880483394">
      <w:bodyDiv w:val="1"/>
      <w:marLeft w:val="0"/>
      <w:marRight w:val="0"/>
      <w:marTop w:val="0"/>
      <w:marBottom w:val="0"/>
      <w:divBdr>
        <w:top w:val="none" w:sz="0" w:space="0" w:color="auto"/>
        <w:left w:val="none" w:sz="0" w:space="0" w:color="auto"/>
        <w:bottom w:val="none" w:sz="0" w:space="0" w:color="auto"/>
        <w:right w:val="none" w:sz="0" w:space="0" w:color="auto"/>
      </w:divBdr>
      <w:divsChild>
        <w:div w:id="514467211">
          <w:marLeft w:val="360"/>
          <w:marRight w:val="0"/>
          <w:marTop w:val="200"/>
          <w:marBottom w:val="0"/>
          <w:divBdr>
            <w:top w:val="none" w:sz="0" w:space="0" w:color="auto"/>
            <w:left w:val="none" w:sz="0" w:space="0" w:color="auto"/>
            <w:bottom w:val="none" w:sz="0" w:space="0" w:color="auto"/>
            <w:right w:val="none" w:sz="0" w:space="0" w:color="auto"/>
          </w:divBdr>
        </w:div>
        <w:div w:id="1745033195">
          <w:marLeft w:val="360"/>
          <w:marRight w:val="0"/>
          <w:marTop w:val="200"/>
          <w:marBottom w:val="0"/>
          <w:divBdr>
            <w:top w:val="none" w:sz="0" w:space="0" w:color="auto"/>
            <w:left w:val="none" w:sz="0" w:space="0" w:color="auto"/>
            <w:bottom w:val="none" w:sz="0" w:space="0" w:color="auto"/>
            <w:right w:val="none" w:sz="0" w:space="0" w:color="auto"/>
          </w:divBdr>
        </w:div>
        <w:div w:id="1158419639">
          <w:marLeft w:val="360"/>
          <w:marRight w:val="0"/>
          <w:marTop w:val="200"/>
          <w:marBottom w:val="0"/>
          <w:divBdr>
            <w:top w:val="none" w:sz="0" w:space="0" w:color="auto"/>
            <w:left w:val="none" w:sz="0" w:space="0" w:color="auto"/>
            <w:bottom w:val="none" w:sz="0" w:space="0" w:color="auto"/>
            <w:right w:val="none" w:sz="0" w:space="0" w:color="auto"/>
          </w:divBdr>
        </w:div>
      </w:divsChild>
    </w:div>
    <w:div w:id="1000540577">
      <w:bodyDiv w:val="1"/>
      <w:marLeft w:val="0"/>
      <w:marRight w:val="0"/>
      <w:marTop w:val="0"/>
      <w:marBottom w:val="0"/>
      <w:divBdr>
        <w:top w:val="none" w:sz="0" w:space="0" w:color="auto"/>
        <w:left w:val="none" w:sz="0" w:space="0" w:color="auto"/>
        <w:bottom w:val="none" w:sz="0" w:space="0" w:color="auto"/>
        <w:right w:val="none" w:sz="0" w:space="0" w:color="auto"/>
      </w:divBdr>
      <w:divsChild>
        <w:div w:id="1556504627">
          <w:marLeft w:val="360"/>
          <w:marRight w:val="0"/>
          <w:marTop w:val="200"/>
          <w:marBottom w:val="0"/>
          <w:divBdr>
            <w:top w:val="none" w:sz="0" w:space="0" w:color="auto"/>
            <w:left w:val="none" w:sz="0" w:space="0" w:color="auto"/>
            <w:bottom w:val="none" w:sz="0" w:space="0" w:color="auto"/>
            <w:right w:val="none" w:sz="0" w:space="0" w:color="auto"/>
          </w:divBdr>
        </w:div>
      </w:divsChild>
    </w:div>
    <w:div w:id="1098909015">
      <w:bodyDiv w:val="1"/>
      <w:marLeft w:val="0"/>
      <w:marRight w:val="0"/>
      <w:marTop w:val="0"/>
      <w:marBottom w:val="0"/>
      <w:divBdr>
        <w:top w:val="none" w:sz="0" w:space="0" w:color="auto"/>
        <w:left w:val="none" w:sz="0" w:space="0" w:color="auto"/>
        <w:bottom w:val="none" w:sz="0" w:space="0" w:color="auto"/>
        <w:right w:val="none" w:sz="0" w:space="0" w:color="auto"/>
      </w:divBdr>
      <w:divsChild>
        <w:div w:id="978418578">
          <w:marLeft w:val="360"/>
          <w:marRight w:val="0"/>
          <w:marTop w:val="200"/>
          <w:marBottom w:val="0"/>
          <w:divBdr>
            <w:top w:val="none" w:sz="0" w:space="0" w:color="auto"/>
            <w:left w:val="none" w:sz="0" w:space="0" w:color="auto"/>
            <w:bottom w:val="none" w:sz="0" w:space="0" w:color="auto"/>
            <w:right w:val="none" w:sz="0" w:space="0" w:color="auto"/>
          </w:divBdr>
        </w:div>
        <w:div w:id="1898856727">
          <w:marLeft w:val="360"/>
          <w:marRight w:val="0"/>
          <w:marTop w:val="200"/>
          <w:marBottom w:val="0"/>
          <w:divBdr>
            <w:top w:val="none" w:sz="0" w:space="0" w:color="auto"/>
            <w:left w:val="none" w:sz="0" w:space="0" w:color="auto"/>
            <w:bottom w:val="none" w:sz="0" w:space="0" w:color="auto"/>
            <w:right w:val="none" w:sz="0" w:space="0" w:color="auto"/>
          </w:divBdr>
        </w:div>
        <w:div w:id="1330258088">
          <w:marLeft w:val="360"/>
          <w:marRight w:val="0"/>
          <w:marTop w:val="200"/>
          <w:marBottom w:val="0"/>
          <w:divBdr>
            <w:top w:val="none" w:sz="0" w:space="0" w:color="auto"/>
            <w:left w:val="none" w:sz="0" w:space="0" w:color="auto"/>
            <w:bottom w:val="none" w:sz="0" w:space="0" w:color="auto"/>
            <w:right w:val="none" w:sz="0" w:space="0" w:color="auto"/>
          </w:divBdr>
        </w:div>
        <w:div w:id="1858157100">
          <w:marLeft w:val="360"/>
          <w:marRight w:val="0"/>
          <w:marTop w:val="200"/>
          <w:marBottom w:val="0"/>
          <w:divBdr>
            <w:top w:val="none" w:sz="0" w:space="0" w:color="auto"/>
            <w:left w:val="none" w:sz="0" w:space="0" w:color="auto"/>
            <w:bottom w:val="none" w:sz="0" w:space="0" w:color="auto"/>
            <w:right w:val="none" w:sz="0" w:space="0" w:color="auto"/>
          </w:divBdr>
        </w:div>
      </w:divsChild>
    </w:div>
    <w:div w:id="1172794423">
      <w:bodyDiv w:val="1"/>
      <w:marLeft w:val="0"/>
      <w:marRight w:val="0"/>
      <w:marTop w:val="0"/>
      <w:marBottom w:val="0"/>
      <w:divBdr>
        <w:top w:val="none" w:sz="0" w:space="0" w:color="auto"/>
        <w:left w:val="none" w:sz="0" w:space="0" w:color="auto"/>
        <w:bottom w:val="none" w:sz="0" w:space="0" w:color="auto"/>
        <w:right w:val="none" w:sz="0" w:space="0" w:color="auto"/>
      </w:divBdr>
      <w:divsChild>
        <w:div w:id="1280139429">
          <w:marLeft w:val="360"/>
          <w:marRight w:val="0"/>
          <w:marTop w:val="200"/>
          <w:marBottom w:val="0"/>
          <w:divBdr>
            <w:top w:val="none" w:sz="0" w:space="0" w:color="auto"/>
            <w:left w:val="none" w:sz="0" w:space="0" w:color="auto"/>
            <w:bottom w:val="none" w:sz="0" w:space="0" w:color="auto"/>
            <w:right w:val="none" w:sz="0" w:space="0" w:color="auto"/>
          </w:divBdr>
        </w:div>
        <w:div w:id="1954902607">
          <w:marLeft w:val="360"/>
          <w:marRight w:val="0"/>
          <w:marTop w:val="200"/>
          <w:marBottom w:val="0"/>
          <w:divBdr>
            <w:top w:val="none" w:sz="0" w:space="0" w:color="auto"/>
            <w:left w:val="none" w:sz="0" w:space="0" w:color="auto"/>
            <w:bottom w:val="none" w:sz="0" w:space="0" w:color="auto"/>
            <w:right w:val="none" w:sz="0" w:space="0" w:color="auto"/>
          </w:divBdr>
        </w:div>
        <w:div w:id="1841390047">
          <w:marLeft w:val="360"/>
          <w:marRight w:val="0"/>
          <w:marTop w:val="200"/>
          <w:marBottom w:val="0"/>
          <w:divBdr>
            <w:top w:val="none" w:sz="0" w:space="0" w:color="auto"/>
            <w:left w:val="none" w:sz="0" w:space="0" w:color="auto"/>
            <w:bottom w:val="none" w:sz="0" w:space="0" w:color="auto"/>
            <w:right w:val="none" w:sz="0" w:space="0" w:color="auto"/>
          </w:divBdr>
        </w:div>
      </w:divsChild>
    </w:div>
    <w:div w:id="1256287638">
      <w:bodyDiv w:val="1"/>
      <w:marLeft w:val="0"/>
      <w:marRight w:val="0"/>
      <w:marTop w:val="0"/>
      <w:marBottom w:val="0"/>
      <w:divBdr>
        <w:top w:val="none" w:sz="0" w:space="0" w:color="auto"/>
        <w:left w:val="none" w:sz="0" w:space="0" w:color="auto"/>
        <w:bottom w:val="none" w:sz="0" w:space="0" w:color="auto"/>
        <w:right w:val="none" w:sz="0" w:space="0" w:color="auto"/>
      </w:divBdr>
      <w:divsChild>
        <w:div w:id="1276910641">
          <w:marLeft w:val="360"/>
          <w:marRight w:val="0"/>
          <w:marTop w:val="200"/>
          <w:marBottom w:val="0"/>
          <w:divBdr>
            <w:top w:val="none" w:sz="0" w:space="0" w:color="auto"/>
            <w:left w:val="none" w:sz="0" w:space="0" w:color="auto"/>
            <w:bottom w:val="none" w:sz="0" w:space="0" w:color="auto"/>
            <w:right w:val="none" w:sz="0" w:space="0" w:color="auto"/>
          </w:divBdr>
        </w:div>
        <w:div w:id="1465780519">
          <w:marLeft w:val="360"/>
          <w:marRight w:val="0"/>
          <w:marTop w:val="200"/>
          <w:marBottom w:val="0"/>
          <w:divBdr>
            <w:top w:val="none" w:sz="0" w:space="0" w:color="auto"/>
            <w:left w:val="none" w:sz="0" w:space="0" w:color="auto"/>
            <w:bottom w:val="none" w:sz="0" w:space="0" w:color="auto"/>
            <w:right w:val="none" w:sz="0" w:space="0" w:color="auto"/>
          </w:divBdr>
        </w:div>
        <w:div w:id="567569311">
          <w:marLeft w:val="360"/>
          <w:marRight w:val="0"/>
          <w:marTop w:val="200"/>
          <w:marBottom w:val="0"/>
          <w:divBdr>
            <w:top w:val="none" w:sz="0" w:space="0" w:color="auto"/>
            <w:left w:val="none" w:sz="0" w:space="0" w:color="auto"/>
            <w:bottom w:val="none" w:sz="0" w:space="0" w:color="auto"/>
            <w:right w:val="none" w:sz="0" w:space="0" w:color="auto"/>
          </w:divBdr>
        </w:div>
        <w:div w:id="599026407">
          <w:marLeft w:val="360"/>
          <w:marRight w:val="0"/>
          <w:marTop w:val="200"/>
          <w:marBottom w:val="0"/>
          <w:divBdr>
            <w:top w:val="none" w:sz="0" w:space="0" w:color="auto"/>
            <w:left w:val="none" w:sz="0" w:space="0" w:color="auto"/>
            <w:bottom w:val="none" w:sz="0" w:space="0" w:color="auto"/>
            <w:right w:val="none" w:sz="0" w:space="0" w:color="auto"/>
          </w:divBdr>
        </w:div>
      </w:divsChild>
    </w:div>
    <w:div w:id="1324775534">
      <w:bodyDiv w:val="1"/>
      <w:marLeft w:val="0"/>
      <w:marRight w:val="0"/>
      <w:marTop w:val="0"/>
      <w:marBottom w:val="0"/>
      <w:divBdr>
        <w:top w:val="none" w:sz="0" w:space="0" w:color="auto"/>
        <w:left w:val="none" w:sz="0" w:space="0" w:color="auto"/>
        <w:bottom w:val="none" w:sz="0" w:space="0" w:color="auto"/>
        <w:right w:val="none" w:sz="0" w:space="0" w:color="auto"/>
      </w:divBdr>
    </w:div>
    <w:div w:id="1385955358">
      <w:bodyDiv w:val="1"/>
      <w:marLeft w:val="0"/>
      <w:marRight w:val="0"/>
      <w:marTop w:val="0"/>
      <w:marBottom w:val="0"/>
      <w:divBdr>
        <w:top w:val="none" w:sz="0" w:space="0" w:color="auto"/>
        <w:left w:val="none" w:sz="0" w:space="0" w:color="auto"/>
        <w:bottom w:val="none" w:sz="0" w:space="0" w:color="auto"/>
        <w:right w:val="none" w:sz="0" w:space="0" w:color="auto"/>
      </w:divBdr>
      <w:divsChild>
        <w:div w:id="1129979037">
          <w:marLeft w:val="360"/>
          <w:marRight w:val="0"/>
          <w:marTop w:val="200"/>
          <w:marBottom w:val="0"/>
          <w:divBdr>
            <w:top w:val="none" w:sz="0" w:space="0" w:color="auto"/>
            <w:left w:val="none" w:sz="0" w:space="0" w:color="auto"/>
            <w:bottom w:val="none" w:sz="0" w:space="0" w:color="auto"/>
            <w:right w:val="none" w:sz="0" w:space="0" w:color="auto"/>
          </w:divBdr>
        </w:div>
      </w:divsChild>
    </w:div>
    <w:div w:id="1829200490">
      <w:bodyDiv w:val="1"/>
      <w:marLeft w:val="0"/>
      <w:marRight w:val="0"/>
      <w:marTop w:val="0"/>
      <w:marBottom w:val="0"/>
      <w:divBdr>
        <w:top w:val="none" w:sz="0" w:space="0" w:color="auto"/>
        <w:left w:val="none" w:sz="0" w:space="0" w:color="auto"/>
        <w:bottom w:val="none" w:sz="0" w:space="0" w:color="auto"/>
        <w:right w:val="none" w:sz="0" w:space="0" w:color="auto"/>
      </w:divBdr>
      <w:divsChild>
        <w:div w:id="1366713244">
          <w:marLeft w:val="360"/>
          <w:marRight w:val="0"/>
          <w:marTop w:val="200"/>
          <w:marBottom w:val="0"/>
          <w:divBdr>
            <w:top w:val="none" w:sz="0" w:space="0" w:color="auto"/>
            <w:left w:val="none" w:sz="0" w:space="0" w:color="auto"/>
            <w:bottom w:val="none" w:sz="0" w:space="0" w:color="auto"/>
            <w:right w:val="none" w:sz="0" w:space="0" w:color="auto"/>
          </w:divBdr>
        </w:div>
      </w:divsChild>
    </w:div>
    <w:div w:id="1833763034">
      <w:bodyDiv w:val="1"/>
      <w:marLeft w:val="0"/>
      <w:marRight w:val="0"/>
      <w:marTop w:val="0"/>
      <w:marBottom w:val="0"/>
      <w:divBdr>
        <w:top w:val="none" w:sz="0" w:space="0" w:color="auto"/>
        <w:left w:val="none" w:sz="0" w:space="0" w:color="auto"/>
        <w:bottom w:val="none" w:sz="0" w:space="0" w:color="auto"/>
        <w:right w:val="none" w:sz="0" w:space="0" w:color="auto"/>
      </w:divBdr>
      <w:divsChild>
        <w:div w:id="1651446324">
          <w:marLeft w:val="360"/>
          <w:marRight w:val="0"/>
          <w:marTop w:val="200"/>
          <w:marBottom w:val="0"/>
          <w:divBdr>
            <w:top w:val="none" w:sz="0" w:space="0" w:color="auto"/>
            <w:left w:val="none" w:sz="0" w:space="0" w:color="auto"/>
            <w:bottom w:val="none" w:sz="0" w:space="0" w:color="auto"/>
            <w:right w:val="none" w:sz="0" w:space="0" w:color="auto"/>
          </w:divBdr>
        </w:div>
      </w:divsChild>
    </w:div>
    <w:div w:id="1944990655">
      <w:bodyDiv w:val="1"/>
      <w:marLeft w:val="0"/>
      <w:marRight w:val="0"/>
      <w:marTop w:val="0"/>
      <w:marBottom w:val="0"/>
      <w:divBdr>
        <w:top w:val="none" w:sz="0" w:space="0" w:color="auto"/>
        <w:left w:val="none" w:sz="0" w:space="0" w:color="auto"/>
        <w:bottom w:val="none" w:sz="0" w:space="0" w:color="auto"/>
        <w:right w:val="none" w:sz="0" w:space="0" w:color="auto"/>
      </w:divBdr>
      <w:divsChild>
        <w:div w:id="687873414">
          <w:marLeft w:val="360"/>
          <w:marRight w:val="0"/>
          <w:marTop w:val="200"/>
          <w:marBottom w:val="0"/>
          <w:divBdr>
            <w:top w:val="none" w:sz="0" w:space="0" w:color="auto"/>
            <w:left w:val="none" w:sz="0" w:space="0" w:color="auto"/>
            <w:bottom w:val="none" w:sz="0" w:space="0" w:color="auto"/>
            <w:right w:val="none" w:sz="0" w:space="0" w:color="auto"/>
          </w:divBdr>
        </w:div>
        <w:div w:id="129055390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pdf/10.2304/pfie.2014.12.3.340" TargetMode="External"/><Relationship Id="rId13" Type="http://schemas.openxmlformats.org/officeDocument/2006/relationships/hyperlink" Target="https://e-space.mmu.ac.uk/623360/3/Manuscript23_05.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dx.doi.org/10.1080/2158379X.2012.661917" TargetMode="External"/><Relationship Id="rId12" Type="http://schemas.openxmlformats.org/officeDocument/2006/relationships/hyperlink" Target="https://e-space.mmu.ac.uk/623360/3/Manuscript23_05.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wnloads.unicef.org.uk/wp-content/uploads/2019/10/UNCRC_summary-1_1.pdf?_ga=2.91138586.1268610965.1587590699-1575514904.1587590699" TargetMode="External"/><Relationship Id="rId5" Type="http://schemas.openxmlformats.org/officeDocument/2006/relationships/footnotes" Target="footnotes.xml"/><Relationship Id="rId15" Type="http://schemas.openxmlformats.org/officeDocument/2006/relationships/hyperlink" Target="http://gjar.org/publishpaper/vol2issue11/d339r76.pdf" TargetMode="External"/><Relationship Id="rId10" Type="http://schemas.openxmlformats.org/officeDocument/2006/relationships/hyperlink" Target="https://www.oecd.org/berlin/43541655.pdf" TargetMode="External"/><Relationship Id="rId4" Type="http://schemas.openxmlformats.org/officeDocument/2006/relationships/webSettings" Target="webSettings.xml"/><Relationship Id="rId9" Type="http://schemas.openxmlformats.org/officeDocument/2006/relationships/hyperlink" Target="https://files.eric.ed.gov/fulltext/EJ1079519.pdf" TargetMode="External"/><Relationship Id="rId14" Type="http://schemas.openxmlformats.org/officeDocument/2006/relationships/hyperlink" Target="http://gjar.org/publishpaper/vol2issue11/d339r7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7</Pages>
  <Words>2956</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 Hole</dc:creator>
  <cp:keywords/>
  <dc:description/>
  <cp:lastModifiedBy>Kaitlyn Hole</cp:lastModifiedBy>
  <cp:revision>27</cp:revision>
  <dcterms:created xsi:type="dcterms:W3CDTF">2020-04-22T20:19:00Z</dcterms:created>
  <dcterms:modified xsi:type="dcterms:W3CDTF">2020-04-23T11:29:00Z</dcterms:modified>
</cp:coreProperties>
</file>