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33CAA0" w14:textId="4E913407" w:rsidR="00025D08" w:rsidRPr="000A439D" w:rsidRDefault="00025D08">
      <w:pPr>
        <w:rPr>
          <w:rFonts w:ascii="Arial" w:eastAsia="Arial" w:hAnsi="Arial" w:cs="Arial"/>
          <w:sz w:val="36"/>
          <w:szCs w:val="36"/>
        </w:rPr>
      </w:pPr>
      <w:r w:rsidRPr="56836122">
        <w:rPr>
          <w:rFonts w:ascii="Arial" w:eastAsia="Arial" w:hAnsi="Arial" w:cs="Arial"/>
          <w:sz w:val="36"/>
          <w:szCs w:val="36"/>
        </w:rPr>
        <w:t>Report Title:</w:t>
      </w:r>
    </w:p>
    <w:p w14:paraId="3FA87CC5" w14:textId="77777777" w:rsidR="006E4F68" w:rsidRPr="006E4F68" w:rsidRDefault="00025D08" w:rsidP="006E4F68">
      <w:pPr>
        <w:rPr>
          <w:rFonts w:ascii="Arial" w:eastAsia="Arial" w:hAnsi="Arial" w:cs="Arial"/>
          <w:sz w:val="36"/>
          <w:szCs w:val="36"/>
        </w:rPr>
      </w:pPr>
      <w:r w:rsidRPr="56836122">
        <w:rPr>
          <w:rFonts w:ascii="Arial" w:eastAsia="Arial" w:hAnsi="Arial" w:cs="Arial"/>
          <w:sz w:val="36"/>
          <w:szCs w:val="36"/>
        </w:rPr>
        <w:t>Student Name:</w:t>
      </w:r>
      <w:r w:rsidR="00F54441" w:rsidRPr="56836122">
        <w:rPr>
          <w:rFonts w:ascii="Arial" w:eastAsia="Arial" w:hAnsi="Arial" w:cs="Arial"/>
          <w:sz w:val="36"/>
          <w:szCs w:val="36"/>
        </w:rPr>
        <w:t xml:space="preserve"> </w:t>
      </w:r>
      <w:r w:rsidR="006E4F68" w:rsidRPr="56836122">
        <w:rPr>
          <w:rFonts w:ascii="Arial" w:eastAsia="Arial" w:hAnsi="Arial" w:cs="Arial"/>
          <w:sz w:val="36"/>
          <w:szCs w:val="36"/>
        </w:rPr>
        <w:t>Saiset Morais De Sousa Trigueiros</w:t>
      </w:r>
    </w:p>
    <w:p w14:paraId="21BB626D" w14:textId="73113F5E" w:rsidR="00025D08" w:rsidRPr="000A439D" w:rsidRDefault="006E4F68">
      <w:pPr>
        <w:rPr>
          <w:rFonts w:ascii="Arial" w:eastAsia="Arial" w:hAnsi="Arial" w:cs="Arial"/>
          <w:sz w:val="36"/>
          <w:szCs w:val="36"/>
        </w:rPr>
      </w:pPr>
      <w:r w:rsidRPr="56836122">
        <w:rPr>
          <w:rFonts w:ascii="Arial" w:eastAsia="Arial" w:hAnsi="Arial" w:cs="Arial"/>
          <w:sz w:val="36"/>
          <w:szCs w:val="36"/>
        </w:rPr>
        <w:t>S</w:t>
      </w:r>
      <w:r w:rsidR="00025D08" w:rsidRPr="56836122">
        <w:rPr>
          <w:rFonts w:ascii="Arial" w:eastAsia="Arial" w:hAnsi="Arial" w:cs="Arial"/>
          <w:sz w:val="36"/>
          <w:szCs w:val="36"/>
        </w:rPr>
        <w:t>tudent Number:</w:t>
      </w:r>
      <w:r w:rsidR="006D7E79" w:rsidRPr="56836122">
        <w:rPr>
          <w:rFonts w:ascii="Arial" w:eastAsia="Arial" w:hAnsi="Arial" w:cs="Arial"/>
          <w:sz w:val="36"/>
          <w:szCs w:val="36"/>
        </w:rPr>
        <w:t xml:space="preserve"> 2331396</w:t>
      </w:r>
    </w:p>
    <w:p w14:paraId="37B19898" w14:textId="165F9025" w:rsidR="00025D08" w:rsidRPr="000A439D" w:rsidRDefault="00025D08">
      <w:pPr>
        <w:rPr>
          <w:rFonts w:ascii="Arial" w:eastAsia="Arial" w:hAnsi="Arial" w:cs="Arial"/>
          <w:sz w:val="36"/>
          <w:szCs w:val="36"/>
        </w:rPr>
      </w:pPr>
      <w:r w:rsidRPr="56836122">
        <w:rPr>
          <w:rFonts w:ascii="Arial" w:eastAsia="Arial" w:hAnsi="Arial" w:cs="Arial"/>
          <w:sz w:val="36"/>
          <w:szCs w:val="36"/>
        </w:rPr>
        <w:t>Module Title:</w:t>
      </w:r>
      <w:r w:rsidR="002C7A9C" w:rsidRPr="56836122">
        <w:rPr>
          <w:rFonts w:ascii="Arial" w:eastAsia="Arial" w:hAnsi="Arial" w:cs="Arial"/>
          <w:sz w:val="36"/>
          <w:szCs w:val="36"/>
        </w:rPr>
        <w:t xml:space="preserve"> Principles of Health and Social Care Practice</w:t>
      </w:r>
    </w:p>
    <w:p w14:paraId="23555976" w14:textId="77B8EE7C" w:rsidR="00025D08" w:rsidRPr="000A439D" w:rsidRDefault="00025D08">
      <w:pPr>
        <w:rPr>
          <w:rFonts w:ascii="Arial" w:eastAsia="Arial" w:hAnsi="Arial" w:cs="Arial"/>
          <w:sz w:val="36"/>
          <w:szCs w:val="36"/>
        </w:rPr>
      </w:pPr>
      <w:r w:rsidRPr="56836122">
        <w:rPr>
          <w:rFonts w:ascii="Arial" w:eastAsia="Arial" w:hAnsi="Arial" w:cs="Arial"/>
          <w:sz w:val="36"/>
          <w:szCs w:val="36"/>
        </w:rPr>
        <w:t>Module Code:</w:t>
      </w:r>
      <w:r w:rsidR="006E4F68" w:rsidRPr="56836122">
        <w:rPr>
          <w:rFonts w:ascii="Arial" w:eastAsia="Arial" w:hAnsi="Arial" w:cs="Arial"/>
          <w:sz w:val="36"/>
          <w:szCs w:val="36"/>
        </w:rPr>
        <w:t xml:space="preserve"> </w:t>
      </w:r>
      <w:r w:rsidRPr="56836122">
        <w:rPr>
          <w:rFonts w:ascii="Arial" w:eastAsia="Arial" w:hAnsi="Arial" w:cs="Arial"/>
          <w:sz w:val="36"/>
          <w:szCs w:val="36"/>
        </w:rPr>
        <w:t>BMHP5016</w:t>
      </w:r>
    </w:p>
    <w:p w14:paraId="1CD288E3" w14:textId="12FD68EA" w:rsidR="00025D08" w:rsidRPr="000A439D" w:rsidRDefault="00025D08">
      <w:pPr>
        <w:rPr>
          <w:rFonts w:ascii="Arial" w:eastAsia="Arial" w:hAnsi="Arial" w:cs="Arial"/>
          <w:sz w:val="36"/>
          <w:szCs w:val="36"/>
        </w:rPr>
      </w:pPr>
      <w:r w:rsidRPr="56836122">
        <w:rPr>
          <w:rFonts w:ascii="Arial" w:eastAsia="Arial" w:hAnsi="Arial" w:cs="Arial"/>
          <w:sz w:val="36"/>
          <w:szCs w:val="36"/>
        </w:rPr>
        <w:t>Assignment Title: Component 1: Reflective Report</w:t>
      </w:r>
    </w:p>
    <w:p w14:paraId="27C39491" w14:textId="1ABEF835" w:rsidR="00025D08" w:rsidRPr="000A439D" w:rsidRDefault="00025D08">
      <w:pPr>
        <w:rPr>
          <w:rFonts w:ascii="Arial" w:eastAsia="Arial" w:hAnsi="Arial" w:cs="Arial"/>
          <w:sz w:val="36"/>
          <w:szCs w:val="36"/>
        </w:rPr>
      </w:pPr>
      <w:r w:rsidRPr="56836122">
        <w:rPr>
          <w:rFonts w:ascii="Arial" w:eastAsia="Arial" w:hAnsi="Arial" w:cs="Arial"/>
          <w:sz w:val="36"/>
          <w:szCs w:val="36"/>
        </w:rPr>
        <w:t>Word Count: 2000</w:t>
      </w:r>
    </w:p>
    <w:p w14:paraId="074E2081" w14:textId="77777777" w:rsidR="00025D08" w:rsidRDefault="00025D08">
      <w:pPr>
        <w:rPr>
          <w:rFonts w:ascii="Arial" w:eastAsia="Arial" w:hAnsi="Arial" w:cs="Arial"/>
          <w:sz w:val="36"/>
          <w:szCs w:val="36"/>
        </w:rPr>
      </w:pPr>
    </w:p>
    <w:p w14:paraId="033F881F" w14:textId="77777777" w:rsidR="00025D08" w:rsidRDefault="00025D08">
      <w:pPr>
        <w:rPr>
          <w:rFonts w:ascii="Arial" w:eastAsia="Arial" w:hAnsi="Arial" w:cs="Arial"/>
          <w:sz w:val="22"/>
          <w:szCs w:val="22"/>
        </w:rPr>
      </w:pPr>
    </w:p>
    <w:p w14:paraId="724847E1" w14:textId="77777777" w:rsidR="00025D08" w:rsidRDefault="00025D08">
      <w:pPr>
        <w:rPr>
          <w:rFonts w:ascii="Arial" w:eastAsia="Arial" w:hAnsi="Arial" w:cs="Arial"/>
          <w:sz w:val="22"/>
          <w:szCs w:val="22"/>
        </w:rPr>
      </w:pPr>
    </w:p>
    <w:p w14:paraId="7A3C0C32" w14:textId="77777777" w:rsidR="00025D08" w:rsidRDefault="00025D08">
      <w:pPr>
        <w:rPr>
          <w:rFonts w:ascii="Arial" w:eastAsia="Arial" w:hAnsi="Arial" w:cs="Arial"/>
          <w:sz w:val="22"/>
          <w:szCs w:val="22"/>
        </w:rPr>
      </w:pPr>
    </w:p>
    <w:p w14:paraId="3B25DDCB" w14:textId="77777777" w:rsidR="00025D08" w:rsidRDefault="00025D08">
      <w:pPr>
        <w:rPr>
          <w:rFonts w:ascii="Arial" w:eastAsia="Arial" w:hAnsi="Arial" w:cs="Arial"/>
          <w:sz w:val="22"/>
          <w:szCs w:val="22"/>
        </w:rPr>
      </w:pPr>
    </w:p>
    <w:p w14:paraId="2E9DDAEC" w14:textId="77777777" w:rsidR="00025D08" w:rsidRDefault="00025D08">
      <w:pPr>
        <w:rPr>
          <w:rFonts w:ascii="Arial" w:eastAsia="Arial" w:hAnsi="Arial" w:cs="Arial"/>
          <w:sz w:val="22"/>
          <w:szCs w:val="22"/>
        </w:rPr>
      </w:pPr>
    </w:p>
    <w:p w14:paraId="6D8ABFE2" w14:textId="77777777" w:rsidR="00025D08" w:rsidRDefault="00025D08">
      <w:pPr>
        <w:rPr>
          <w:rFonts w:ascii="Arial" w:eastAsia="Arial" w:hAnsi="Arial" w:cs="Arial"/>
          <w:sz w:val="22"/>
          <w:szCs w:val="22"/>
        </w:rPr>
      </w:pPr>
    </w:p>
    <w:p w14:paraId="5F1AC0B5" w14:textId="77777777" w:rsidR="00025D08" w:rsidRDefault="00025D08">
      <w:pPr>
        <w:rPr>
          <w:rFonts w:ascii="Arial" w:eastAsia="Arial" w:hAnsi="Arial" w:cs="Arial"/>
          <w:sz w:val="22"/>
          <w:szCs w:val="22"/>
        </w:rPr>
      </w:pPr>
    </w:p>
    <w:p w14:paraId="13F5472B" w14:textId="77777777" w:rsidR="00025D08" w:rsidRDefault="00025D08">
      <w:pPr>
        <w:rPr>
          <w:rFonts w:ascii="Arial" w:eastAsia="Arial" w:hAnsi="Arial" w:cs="Arial"/>
          <w:sz w:val="22"/>
          <w:szCs w:val="22"/>
        </w:rPr>
      </w:pPr>
    </w:p>
    <w:p w14:paraId="04D2E61E" w14:textId="77777777" w:rsidR="00025D08" w:rsidRDefault="00025D08">
      <w:pPr>
        <w:rPr>
          <w:rFonts w:ascii="Arial" w:eastAsia="Arial" w:hAnsi="Arial" w:cs="Arial"/>
          <w:sz w:val="22"/>
          <w:szCs w:val="22"/>
        </w:rPr>
      </w:pPr>
    </w:p>
    <w:p w14:paraId="145BFDDC" w14:textId="77777777" w:rsidR="00025D08" w:rsidRDefault="00025D08">
      <w:pPr>
        <w:rPr>
          <w:rFonts w:ascii="Arial" w:eastAsia="Arial" w:hAnsi="Arial" w:cs="Arial"/>
          <w:sz w:val="22"/>
          <w:szCs w:val="22"/>
        </w:rPr>
      </w:pPr>
    </w:p>
    <w:p w14:paraId="0FE2FC72" w14:textId="77777777" w:rsidR="00025D08" w:rsidRDefault="00025D08">
      <w:pPr>
        <w:rPr>
          <w:rFonts w:ascii="Arial" w:eastAsia="Arial" w:hAnsi="Arial" w:cs="Arial"/>
          <w:sz w:val="22"/>
          <w:szCs w:val="22"/>
        </w:rPr>
      </w:pPr>
    </w:p>
    <w:p w14:paraId="2604E0EC" w14:textId="77777777" w:rsidR="00183193" w:rsidRDefault="00183193">
      <w:pPr>
        <w:rPr>
          <w:rFonts w:ascii="Arial" w:eastAsia="Arial" w:hAnsi="Arial" w:cs="Arial"/>
          <w:sz w:val="22"/>
          <w:szCs w:val="22"/>
        </w:rPr>
      </w:pPr>
    </w:p>
    <w:p w14:paraId="3EE303D0" w14:textId="14E42AD8" w:rsidR="56836122" w:rsidRDefault="56836122" w:rsidP="56836122">
      <w:pPr>
        <w:rPr>
          <w:rFonts w:ascii="Arial" w:eastAsia="Arial" w:hAnsi="Arial" w:cs="Arial"/>
          <w:sz w:val="22"/>
          <w:szCs w:val="22"/>
        </w:rPr>
      </w:pPr>
    </w:p>
    <w:p w14:paraId="3B851A89" w14:textId="1C608DA7" w:rsidR="56836122" w:rsidRDefault="56836122" w:rsidP="56836122">
      <w:pPr>
        <w:rPr>
          <w:rFonts w:ascii="Arial" w:eastAsia="Arial" w:hAnsi="Arial" w:cs="Arial"/>
          <w:sz w:val="22"/>
          <w:szCs w:val="22"/>
        </w:rPr>
      </w:pPr>
    </w:p>
    <w:p w14:paraId="14C7A5BA" w14:textId="732DE1B3" w:rsidR="56836122" w:rsidRDefault="56836122" w:rsidP="56836122">
      <w:pPr>
        <w:rPr>
          <w:rFonts w:ascii="Arial" w:eastAsia="Arial" w:hAnsi="Arial" w:cs="Arial"/>
          <w:sz w:val="22"/>
          <w:szCs w:val="22"/>
        </w:rPr>
      </w:pPr>
    </w:p>
    <w:p w14:paraId="729B7D3F" w14:textId="1E47A514" w:rsidR="56836122" w:rsidRDefault="56836122" w:rsidP="56836122">
      <w:pPr>
        <w:rPr>
          <w:rFonts w:ascii="Arial" w:eastAsia="Arial" w:hAnsi="Arial" w:cs="Arial"/>
          <w:sz w:val="22"/>
          <w:szCs w:val="22"/>
        </w:rPr>
      </w:pPr>
    </w:p>
    <w:p w14:paraId="606A9C68" w14:textId="77777777" w:rsidR="00025D08" w:rsidRDefault="00025D08">
      <w:pPr>
        <w:rPr>
          <w:rFonts w:ascii="Arial" w:eastAsia="Arial" w:hAnsi="Arial" w:cs="Arial"/>
          <w:sz w:val="22"/>
          <w:szCs w:val="22"/>
        </w:rPr>
      </w:pPr>
    </w:p>
    <w:p w14:paraId="797498B3" w14:textId="77777777" w:rsidR="00025D08" w:rsidRDefault="00025D08">
      <w:pPr>
        <w:rPr>
          <w:rFonts w:ascii="Arial" w:eastAsia="Arial" w:hAnsi="Arial" w:cs="Arial"/>
          <w:sz w:val="22"/>
          <w:szCs w:val="22"/>
        </w:rPr>
      </w:pPr>
    </w:p>
    <w:p w14:paraId="37F686F6" w14:textId="77777777" w:rsidR="00025D08" w:rsidRDefault="00025D08">
      <w:pPr>
        <w:rPr>
          <w:rFonts w:ascii="Arial" w:eastAsia="Arial" w:hAnsi="Arial" w:cs="Arial"/>
          <w:sz w:val="22"/>
          <w:szCs w:val="22"/>
        </w:rPr>
      </w:pPr>
    </w:p>
    <w:p w14:paraId="47476562" w14:textId="77777777" w:rsidR="00025D08" w:rsidRDefault="00025D08">
      <w:pPr>
        <w:rPr>
          <w:rFonts w:ascii="Arial" w:eastAsia="Arial" w:hAnsi="Arial" w:cs="Arial"/>
          <w:sz w:val="22"/>
          <w:szCs w:val="22"/>
        </w:rPr>
      </w:pPr>
    </w:p>
    <w:p w14:paraId="14E55244" w14:textId="77777777" w:rsidR="00025D08" w:rsidRDefault="00025D08">
      <w:pPr>
        <w:rPr>
          <w:rFonts w:ascii="Arial" w:eastAsia="Arial" w:hAnsi="Arial" w:cs="Arial"/>
          <w:sz w:val="22"/>
          <w:szCs w:val="22"/>
        </w:rPr>
      </w:pPr>
    </w:p>
    <w:p w14:paraId="3BF94AB4" w14:textId="77777777" w:rsidR="00025D08" w:rsidRDefault="00025D08">
      <w:pPr>
        <w:rPr>
          <w:rFonts w:ascii="Arial" w:eastAsia="Arial" w:hAnsi="Arial" w:cs="Arial"/>
          <w:sz w:val="22"/>
          <w:szCs w:val="22"/>
        </w:rPr>
      </w:pPr>
    </w:p>
    <w:p w14:paraId="37E3A523" w14:textId="77777777" w:rsidR="00025D08" w:rsidRDefault="00025D08">
      <w:pPr>
        <w:rPr>
          <w:rFonts w:ascii="Arial" w:eastAsia="Arial" w:hAnsi="Arial" w:cs="Arial"/>
          <w:sz w:val="22"/>
          <w:szCs w:val="22"/>
        </w:rPr>
      </w:pPr>
    </w:p>
    <w:p w14:paraId="2A996360" w14:textId="77777777" w:rsidR="00025D08" w:rsidRDefault="00025D08">
      <w:pPr>
        <w:rPr>
          <w:rFonts w:ascii="Arial" w:eastAsia="Arial" w:hAnsi="Arial" w:cs="Arial"/>
          <w:sz w:val="22"/>
          <w:szCs w:val="22"/>
        </w:rPr>
      </w:pPr>
    </w:p>
    <w:p w14:paraId="0B6F712F" w14:textId="77777777" w:rsidR="00025D08" w:rsidRDefault="00025D08">
      <w:pPr>
        <w:rPr>
          <w:rFonts w:ascii="Arial" w:eastAsia="Arial" w:hAnsi="Arial" w:cs="Arial"/>
          <w:sz w:val="22"/>
          <w:szCs w:val="22"/>
        </w:rPr>
      </w:pPr>
    </w:p>
    <w:p w14:paraId="6F4F1351" w14:textId="77777777" w:rsidR="00025D08" w:rsidRDefault="00025D08">
      <w:pPr>
        <w:rPr>
          <w:rFonts w:ascii="Arial" w:eastAsia="Arial" w:hAnsi="Arial" w:cs="Arial"/>
          <w:sz w:val="22"/>
          <w:szCs w:val="22"/>
        </w:rPr>
      </w:pPr>
    </w:p>
    <w:p w14:paraId="1CCFEB47" w14:textId="77777777" w:rsidR="00025D08" w:rsidRDefault="00025D08">
      <w:pPr>
        <w:rPr>
          <w:rFonts w:ascii="Arial" w:eastAsia="Arial" w:hAnsi="Arial" w:cs="Arial"/>
          <w:sz w:val="22"/>
          <w:szCs w:val="22"/>
        </w:rPr>
      </w:pPr>
    </w:p>
    <w:p w14:paraId="5E42E659" w14:textId="77777777" w:rsidR="00025D08" w:rsidRDefault="00025D08">
      <w:pPr>
        <w:rPr>
          <w:rFonts w:ascii="Arial" w:eastAsia="Arial" w:hAnsi="Arial" w:cs="Arial"/>
          <w:sz w:val="22"/>
          <w:szCs w:val="22"/>
        </w:rPr>
      </w:pPr>
    </w:p>
    <w:p w14:paraId="5AE2836D" w14:textId="77777777" w:rsidR="00025D08" w:rsidRDefault="00025D08">
      <w:pPr>
        <w:rPr>
          <w:rFonts w:ascii="Arial" w:eastAsia="Arial" w:hAnsi="Arial" w:cs="Arial"/>
          <w:sz w:val="22"/>
          <w:szCs w:val="22"/>
        </w:rPr>
      </w:pPr>
    </w:p>
    <w:p w14:paraId="1EB177CF" w14:textId="77777777" w:rsidR="00025D08" w:rsidRDefault="00025D08">
      <w:pPr>
        <w:rPr>
          <w:rFonts w:ascii="Arial" w:eastAsia="Arial" w:hAnsi="Arial" w:cs="Arial"/>
          <w:sz w:val="22"/>
          <w:szCs w:val="22"/>
        </w:rPr>
      </w:pPr>
    </w:p>
    <w:p w14:paraId="5FE8B5BD" w14:textId="77777777" w:rsidR="00025D08" w:rsidRDefault="00025D08">
      <w:pPr>
        <w:rPr>
          <w:rFonts w:ascii="Arial" w:eastAsia="Arial" w:hAnsi="Arial" w:cs="Arial"/>
          <w:sz w:val="22"/>
          <w:szCs w:val="22"/>
        </w:rPr>
      </w:pPr>
    </w:p>
    <w:p w14:paraId="282F736F" w14:textId="77777777" w:rsidR="00B15515" w:rsidRDefault="00B15515" w:rsidP="00A323DB">
      <w:pPr>
        <w:rPr>
          <w:rFonts w:ascii="Arial" w:eastAsia="Arial" w:hAnsi="Arial" w:cs="Arial"/>
          <w:sz w:val="22"/>
          <w:szCs w:val="22"/>
        </w:rPr>
      </w:pPr>
    </w:p>
    <w:p w14:paraId="6F60EED8" w14:textId="42E00BBF" w:rsidR="00025D08" w:rsidRPr="00BF2CE7" w:rsidRDefault="00025D08" w:rsidP="00A323DB">
      <w:pPr>
        <w:rPr>
          <w:rFonts w:ascii="Arial" w:eastAsia="Arial" w:hAnsi="Arial" w:cs="Arial"/>
          <w:sz w:val="22"/>
          <w:szCs w:val="22"/>
        </w:rPr>
      </w:pPr>
      <w:r w:rsidRPr="56836122">
        <w:rPr>
          <w:rFonts w:ascii="Arial" w:eastAsia="Arial" w:hAnsi="Arial" w:cs="Arial"/>
          <w:b/>
          <w:sz w:val="22"/>
          <w:szCs w:val="22"/>
        </w:rPr>
        <w:t xml:space="preserve">Introduction </w:t>
      </w:r>
      <w:r w:rsidRPr="56836122">
        <w:rPr>
          <w:rFonts w:ascii="Arial" w:eastAsia="Arial" w:hAnsi="Arial" w:cs="Arial"/>
          <w:sz w:val="22"/>
          <w:szCs w:val="22"/>
        </w:rPr>
        <w:t xml:space="preserve"> </w:t>
      </w:r>
    </w:p>
    <w:p w14:paraId="48B2C8AD" w14:textId="517C5216" w:rsidR="00BF2CE7" w:rsidRDefault="00025D08" w:rsidP="00F6766A">
      <w:pPr>
        <w:spacing w:after="0" w:line="360" w:lineRule="auto"/>
        <w:rPr>
          <w:rStyle w:val="Strong"/>
          <w:rFonts w:ascii="Arial" w:eastAsia="Arial" w:hAnsi="Arial" w:cs="Arial"/>
          <w:b w:val="0"/>
          <w:sz w:val="22"/>
          <w:szCs w:val="22"/>
          <w:shd w:val="clear" w:color="auto" w:fill="FFFFFF"/>
        </w:rPr>
      </w:pPr>
      <w:r w:rsidRPr="56836122">
        <w:rPr>
          <w:rFonts w:ascii="Arial" w:eastAsia="Arial" w:hAnsi="Arial" w:cs="Arial"/>
          <w:sz w:val="22"/>
          <w:szCs w:val="22"/>
        </w:rPr>
        <w:t xml:space="preserve">This report </w:t>
      </w:r>
      <w:r w:rsidR="009A6A42" w:rsidRPr="56836122">
        <w:rPr>
          <w:rFonts w:ascii="Arial" w:eastAsia="Arial" w:hAnsi="Arial" w:cs="Arial"/>
          <w:sz w:val="22"/>
          <w:szCs w:val="22"/>
        </w:rPr>
        <w:t>focuses on the</w:t>
      </w:r>
      <w:r w:rsidR="006B00DC" w:rsidRPr="56836122">
        <w:rPr>
          <w:rFonts w:ascii="Arial" w:eastAsia="Arial" w:hAnsi="Arial" w:cs="Arial"/>
          <w:sz w:val="22"/>
          <w:szCs w:val="22"/>
        </w:rPr>
        <w:t xml:space="preserve"> principles of health and social care practice</w:t>
      </w:r>
      <w:bookmarkStart w:id="0" w:name="_Hlk210253639"/>
      <w:r w:rsidR="009A6A42" w:rsidRPr="56836122">
        <w:rPr>
          <w:rFonts w:ascii="Arial" w:eastAsia="Arial" w:hAnsi="Arial" w:cs="Arial"/>
          <w:sz w:val="22"/>
          <w:szCs w:val="22"/>
        </w:rPr>
        <w:t>, which are</w:t>
      </w:r>
      <w:r w:rsidR="00BF2CE7" w:rsidRPr="56836122">
        <w:rPr>
          <w:rStyle w:val="Strong"/>
          <w:rFonts w:ascii="Arial" w:eastAsia="Arial" w:hAnsi="Arial" w:cs="Arial"/>
          <w:b w:val="0"/>
          <w:sz w:val="22"/>
          <w:szCs w:val="22"/>
          <w:shd w:val="clear" w:color="auto" w:fill="FFFFFF"/>
        </w:rPr>
        <w:t xml:space="preserve"> fundamental for professionals. These principles ensure that all</w:t>
      </w:r>
      <w:r w:rsidR="00BF2CE7" w:rsidRPr="56836122">
        <w:rPr>
          <w:rFonts w:ascii="Arial" w:eastAsia="Arial" w:hAnsi="Arial" w:cs="Arial"/>
          <w:sz w:val="22"/>
          <w:szCs w:val="22"/>
        </w:rPr>
        <w:t xml:space="preserve"> </w:t>
      </w:r>
      <w:r w:rsidR="00BF2CE7" w:rsidRPr="56836122">
        <w:rPr>
          <w:rStyle w:val="Strong"/>
          <w:rFonts w:ascii="Arial" w:eastAsia="Arial" w:hAnsi="Arial" w:cs="Arial"/>
          <w:b w:val="0"/>
          <w:sz w:val="22"/>
          <w:szCs w:val="22"/>
          <w:shd w:val="clear" w:color="auto" w:fill="FFFFFF"/>
        </w:rPr>
        <w:t xml:space="preserve">practises undertaken by health care professionals or caregivers </w:t>
      </w:r>
      <w:r w:rsidR="009A6A42" w:rsidRPr="56836122">
        <w:rPr>
          <w:rStyle w:val="Strong"/>
          <w:rFonts w:ascii="Arial" w:eastAsia="Arial" w:hAnsi="Arial" w:cs="Arial"/>
          <w:b w:val="0"/>
          <w:sz w:val="22"/>
          <w:szCs w:val="22"/>
          <w:shd w:val="clear" w:color="auto" w:fill="FFFFFF"/>
        </w:rPr>
        <w:t>are</w:t>
      </w:r>
      <w:r w:rsidR="00BF2CE7" w:rsidRPr="56836122">
        <w:rPr>
          <w:rStyle w:val="Strong"/>
          <w:rFonts w:ascii="Arial" w:eastAsia="Arial" w:hAnsi="Arial" w:cs="Arial"/>
          <w:b w:val="0"/>
          <w:sz w:val="22"/>
          <w:szCs w:val="22"/>
          <w:shd w:val="clear" w:color="auto" w:fill="FFFFFF"/>
        </w:rPr>
        <w:t xml:space="preserve"> principled, caring and competent.  Along with directing, they also advocate care values in health and social care, such as practising equal opportunities, consider needs, human rights and ensure that care users are central to all support (TWC London, 2025).</w:t>
      </w:r>
    </w:p>
    <w:p w14:paraId="20B61426" w14:textId="77777777" w:rsidR="00F6766A" w:rsidRPr="00B377E2" w:rsidRDefault="00F6766A" w:rsidP="00F6766A">
      <w:pPr>
        <w:spacing w:after="0" w:line="360" w:lineRule="auto"/>
        <w:rPr>
          <w:rFonts w:ascii="Arial" w:eastAsia="Arial" w:hAnsi="Arial" w:cs="Arial"/>
          <w:sz w:val="22"/>
          <w:szCs w:val="22"/>
        </w:rPr>
      </w:pPr>
    </w:p>
    <w:bookmarkEnd w:id="0"/>
    <w:p w14:paraId="0DC975CF" w14:textId="58A71CD8" w:rsidR="00BF2CE7" w:rsidRPr="00BF2CE7" w:rsidRDefault="00BF2CE7" w:rsidP="00F6766A">
      <w:pPr>
        <w:spacing w:after="0" w:line="360" w:lineRule="auto"/>
        <w:jc w:val="both"/>
        <w:rPr>
          <w:rFonts w:ascii="Arial" w:eastAsia="Arial" w:hAnsi="Arial" w:cs="Arial"/>
          <w:sz w:val="22"/>
          <w:szCs w:val="22"/>
        </w:rPr>
      </w:pPr>
      <w:r w:rsidRPr="56836122">
        <w:rPr>
          <w:rFonts w:ascii="Arial" w:eastAsia="Arial" w:hAnsi="Arial" w:cs="Arial"/>
          <w:sz w:val="22"/>
          <w:szCs w:val="22"/>
        </w:rPr>
        <w:t xml:space="preserve">In the UK, health and social care services are guided by important policies </w:t>
      </w:r>
      <w:r w:rsidR="009A6A42" w:rsidRPr="56836122">
        <w:rPr>
          <w:rFonts w:ascii="Arial" w:eastAsia="Arial" w:hAnsi="Arial" w:cs="Arial"/>
          <w:sz w:val="22"/>
          <w:szCs w:val="22"/>
        </w:rPr>
        <w:t>such as</w:t>
      </w:r>
      <w:r w:rsidRPr="56836122">
        <w:rPr>
          <w:rFonts w:ascii="Arial" w:eastAsia="Arial" w:hAnsi="Arial" w:cs="Arial"/>
          <w:sz w:val="22"/>
          <w:szCs w:val="22"/>
        </w:rPr>
        <w:t xml:space="preserve"> the Health and Social Care Act 2008 (Regulation 9). These policies </w:t>
      </w:r>
      <w:r w:rsidR="009A6A42" w:rsidRPr="56836122">
        <w:rPr>
          <w:rFonts w:ascii="Arial" w:eastAsia="Arial" w:hAnsi="Arial" w:cs="Arial"/>
          <w:sz w:val="22"/>
          <w:szCs w:val="22"/>
        </w:rPr>
        <w:t>ens</w:t>
      </w:r>
      <w:r w:rsidRPr="56836122">
        <w:rPr>
          <w:rFonts w:ascii="Arial" w:eastAsia="Arial" w:hAnsi="Arial" w:cs="Arial"/>
          <w:sz w:val="22"/>
          <w:szCs w:val="22"/>
        </w:rPr>
        <w:t>ure that people receive care that is kind, high-quality, and based on strong moral values</w:t>
      </w:r>
      <w:r w:rsidR="0499366F" w:rsidRPr="56836122">
        <w:rPr>
          <w:rFonts w:ascii="Arial" w:eastAsia="Arial" w:hAnsi="Arial" w:cs="Arial"/>
          <w:sz w:val="22"/>
          <w:szCs w:val="22"/>
        </w:rPr>
        <w:t xml:space="preserve">, </w:t>
      </w:r>
      <w:r w:rsidRPr="56836122">
        <w:rPr>
          <w:rFonts w:ascii="Arial" w:eastAsia="Arial" w:hAnsi="Arial" w:cs="Arial"/>
          <w:sz w:val="22"/>
          <w:szCs w:val="22"/>
        </w:rPr>
        <w:t xml:space="preserve">Care Quality Commission, </w:t>
      </w:r>
      <w:r w:rsidR="0B00AFAD" w:rsidRPr="56836122">
        <w:rPr>
          <w:rFonts w:ascii="Arial" w:eastAsia="Arial" w:hAnsi="Arial" w:cs="Arial"/>
          <w:sz w:val="22"/>
          <w:szCs w:val="22"/>
        </w:rPr>
        <w:t>(</w:t>
      </w:r>
      <w:r w:rsidR="0062FBD3" w:rsidRPr="56836122">
        <w:rPr>
          <w:rFonts w:ascii="Arial" w:eastAsia="Arial" w:hAnsi="Arial" w:cs="Arial"/>
          <w:sz w:val="22"/>
          <w:szCs w:val="22"/>
        </w:rPr>
        <w:t>202</w:t>
      </w:r>
      <w:r w:rsidR="0DD53E1C" w:rsidRPr="56836122">
        <w:rPr>
          <w:rFonts w:ascii="Arial" w:eastAsia="Arial" w:hAnsi="Arial" w:cs="Arial"/>
          <w:sz w:val="22"/>
          <w:szCs w:val="22"/>
        </w:rPr>
        <w:t>4</w:t>
      </w:r>
      <w:r w:rsidRPr="56836122">
        <w:rPr>
          <w:rFonts w:ascii="Arial" w:eastAsia="Arial" w:hAnsi="Arial" w:cs="Arial"/>
          <w:sz w:val="22"/>
          <w:szCs w:val="22"/>
        </w:rPr>
        <w:t xml:space="preserve">). Person-centred care, teamwork, and ethics are key examples of how the NHS works together to reach its goals and improve outcomes for patients (NHS England, </w:t>
      </w:r>
      <w:r w:rsidR="0062FBD3" w:rsidRPr="56836122">
        <w:rPr>
          <w:rFonts w:ascii="Arial" w:eastAsia="Arial" w:hAnsi="Arial" w:cs="Arial"/>
          <w:sz w:val="22"/>
          <w:szCs w:val="22"/>
        </w:rPr>
        <w:t>202</w:t>
      </w:r>
      <w:r w:rsidR="53D82CF0" w:rsidRPr="56836122">
        <w:rPr>
          <w:rFonts w:ascii="Arial" w:eastAsia="Arial" w:hAnsi="Arial" w:cs="Arial"/>
          <w:sz w:val="22"/>
          <w:szCs w:val="22"/>
        </w:rPr>
        <w:t>2</w:t>
      </w:r>
      <w:r w:rsidR="29EA75C7" w:rsidRPr="56836122">
        <w:rPr>
          <w:rFonts w:ascii="Arial" w:eastAsia="Arial" w:hAnsi="Arial" w:cs="Arial"/>
          <w:sz w:val="22"/>
          <w:szCs w:val="22"/>
        </w:rPr>
        <w:t>),</w:t>
      </w:r>
      <w:r w:rsidR="009A6A42" w:rsidRPr="56836122">
        <w:rPr>
          <w:rFonts w:ascii="Arial" w:eastAsia="Arial" w:hAnsi="Arial" w:cs="Arial"/>
          <w:sz w:val="22"/>
          <w:szCs w:val="22"/>
        </w:rPr>
        <w:t xml:space="preserve"> and this will be explored in real life practice. The chosen case study will involve </w:t>
      </w:r>
      <w:r w:rsidR="005323CB" w:rsidRPr="56836122">
        <w:rPr>
          <w:rFonts w:ascii="Arial" w:eastAsia="Arial" w:hAnsi="Arial" w:cs="Arial"/>
          <w:sz w:val="22"/>
          <w:szCs w:val="22"/>
        </w:rPr>
        <w:t>Ms Joan Chronic Obstruc</w:t>
      </w:r>
      <w:r w:rsidR="00DE20DF" w:rsidRPr="56836122">
        <w:rPr>
          <w:rFonts w:ascii="Arial" w:eastAsia="Arial" w:hAnsi="Arial" w:cs="Arial"/>
          <w:sz w:val="22"/>
          <w:szCs w:val="22"/>
        </w:rPr>
        <w:t xml:space="preserve">tive Pulmonary Disease (COPD) it will be explain Joan’s struggles to maintain her health </w:t>
      </w:r>
      <w:r w:rsidR="001347D2" w:rsidRPr="56836122">
        <w:rPr>
          <w:rFonts w:ascii="Arial" w:eastAsia="Arial" w:hAnsi="Arial" w:cs="Arial"/>
          <w:sz w:val="22"/>
          <w:szCs w:val="22"/>
        </w:rPr>
        <w:t>life,</w:t>
      </w:r>
      <w:r w:rsidR="00DE20DF" w:rsidRPr="56836122">
        <w:rPr>
          <w:rFonts w:ascii="Arial" w:eastAsia="Arial" w:hAnsi="Arial" w:cs="Arial"/>
          <w:sz w:val="22"/>
          <w:szCs w:val="22"/>
        </w:rPr>
        <w:t xml:space="preserve"> also affects that might be causing her in future and what should be her priorities regarding treatments.</w:t>
      </w:r>
    </w:p>
    <w:p w14:paraId="42B3C269" w14:textId="77777777" w:rsidR="00221335" w:rsidRDefault="00221335">
      <w:pPr>
        <w:rPr>
          <w:rFonts w:ascii="Arial" w:eastAsia="Arial" w:hAnsi="Arial" w:cs="Arial"/>
          <w:sz w:val="22"/>
          <w:szCs w:val="22"/>
        </w:rPr>
      </w:pPr>
    </w:p>
    <w:p w14:paraId="70C8287E" w14:textId="123B077A" w:rsidR="56836122" w:rsidRDefault="56836122" w:rsidP="56836122">
      <w:pPr>
        <w:rPr>
          <w:rFonts w:ascii="Arial" w:eastAsia="Arial" w:hAnsi="Arial" w:cs="Arial"/>
          <w:b/>
          <w:bCs/>
          <w:sz w:val="22"/>
          <w:szCs w:val="22"/>
        </w:rPr>
      </w:pPr>
    </w:p>
    <w:p w14:paraId="6353082F" w14:textId="0D8D60B8" w:rsidR="00CB1BE0" w:rsidRPr="00CB1BE0" w:rsidRDefault="00025D08" w:rsidP="00CB1BE0">
      <w:pPr>
        <w:rPr>
          <w:rFonts w:ascii="Arial" w:eastAsia="Arial" w:hAnsi="Arial" w:cs="Arial"/>
          <w:b/>
          <w:sz w:val="22"/>
          <w:szCs w:val="22"/>
        </w:rPr>
      </w:pPr>
      <w:r w:rsidRPr="56836122">
        <w:rPr>
          <w:rFonts w:ascii="Arial" w:eastAsia="Arial" w:hAnsi="Arial" w:cs="Arial"/>
          <w:b/>
          <w:sz w:val="22"/>
          <w:szCs w:val="22"/>
        </w:rPr>
        <w:lastRenderedPageBreak/>
        <w:t>Task 1</w:t>
      </w:r>
      <w:r w:rsidR="009878AE" w:rsidRPr="56836122">
        <w:rPr>
          <w:rFonts w:ascii="Arial" w:eastAsia="Arial" w:hAnsi="Arial" w:cs="Arial"/>
          <w:b/>
          <w:sz w:val="22"/>
          <w:szCs w:val="22"/>
        </w:rPr>
        <w:t>: Person-centred care, Partnership working and Ethical considerations</w:t>
      </w:r>
    </w:p>
    <w:p w14:paraId="4FCD7A0D" w14:textId="09839B9B" w:rsidR="00B719AB" w:rsidRPr="00E00BE6" w:rsidRDefault="00403BA3" w:rsidP="00E00BE6">
      <w:pPr>
        <w:spacing w:after="0" w:line="360" w:lineRule="auto"/>
        <w:rPr>
          <w:rFonts w:ascii="Arial" w:eastAsia="Arial" w:hAnsi="Arial" w:cs="Arial"/>
          <w:sz w:val="22"/>
          <w:szCs w:val="22"/>
          <w:shd w:val="clear" w:color="auto" w:fill="00FF00"/>
        </w:rPr>
      </w:pPr>
      <w:r w:rsidRPr="56836122">
        <w:rPr>
          <w:rFonts w:ascii="Arial" w:eastAsia="Arial" w:hAnsi="Arial" w:cs="Arial"/>
          <w:kern w:val="0"/>
          <w:sz w:val="22"/>
          <w:szCs w:val="22"/>
          <w:lang w:eastAsia="en-GB"/>
        </w:rPr>
        <w:t>Person-centred care is at the heart of today’s social care. The Health Foundation (2014) highlights four main principles of person-centred care: treating people with dignity, uniting different department</w:t>
      </w:r>
      <w:r w:rsidR="009A6A42" w:rsidRPr="56836122">
        <w:rPr>
          <w:rFonts w:ascii="Arial" w:eastAsia="Arial" w:hAnsi="Arial" w:cs="Arial"/>
          <w:kern w:val="0"/>
          <w:sz w:val="22"/>
          <w:szCs w:val="22"/>
          <w:lang w:eastAsia="en-GB"/>
        </w:rPr>
        <w:t>s</w:t>
      </w:r>
      <w:r w:rsidRPr="56836122">
        <w:rPr>
          <w:rFonts w:ascii="Arial" w:eastAsia="Arial" w:hAnsi="Arial" w:cs="Arial"/>
          <w:kern w:val="0"/>
          <w:sz w:val="22"/>
          <w:szCs w:val="22"/>
          <w:lang w:eastAsia="en-GB"/>
        </w:rPr>
        <w:t xml:space="preserve"> of care, helping people understand their care, and supporting them to stay in control of their lives. It ensures that service users are central within practices.  This is executed when health care practitioners work in unison with service users, resulting in personalised, united and</w:t>
      </w:r>
      <w:r w:rsidR="009A6A42" w:rsidRPr="56836122">
        <w:rPr>
          <w:rFonts w:ascii="Arial" w:eastAsia="Arial" w:hAnsi="Arial" w:cs="Arial"/>
          <w:kern w:val="0"/>
          <w:sz w:val="22"/>
          <w:szCs w:val="22"/>
          <w:lang w:eastAsia="en-GB"/>
        </w:rPr>
        <w:t xml:space="preserve"> the creation of</w:t>
      </w:r>
      <w:r w:rsidRPr="56836122">
        <w:rPr>
          <w:rFonts w:ascii="Arial" w:eastAsia="Arial" w:hAnsi="Arial" w:cs="Arial"/>
          <w:kern w:val="0"/>
          <w:sz w:val="22"/>
          <w:szCs w:val="22"/>
          <w:lang w:eastAsia="en-GB"/>
        </w:rPr>
        <w:t xml:space="preserve"> permissive care plans specific to the needs of individuals.  This enables individual service users to voice their opinion, manage their personal health requirements and where possible gain a level of independence</w:t>
      </w:r>
      <w:r w:rsidRPr="56836122">
        <w:rPr>
          <w:rFonts w:ascii="Arial" w:eastAsia="Arial" w:hAnsi="Arial" w:cs="Arial"/>
          <w:sz w:val="22"/>
          <w:szCs w:val="22"/>
        </w:rPr>
        <w:t xml:space="preserve"> (</w:t>
      </w:r>
      <w:r w:rsidRPr="56836122">
        <w:rPr>
          <w:rFonts w:ascii="Arial" w:eastAsia="Arial" w:hAnsi="Arial" w:cs="Arial"/>
          <w:kern w:val="0"/>
          <w:sz w:val="22"/>
          <w:szCs w:val="22"/>
          <w:lang w:eastAsia="en-GB"/>
        </w:rPr>
        <w:t xml:space="preserve">NHS </w:t>
      </w:r>
      <w:r w:rsidR="773C4FBC" w:rsidRPr="56836122">
        <w:rPr>
          <w:rFonts w:ascii="Arial" w:eastAsia="Arial" w:hAnsi="Arial" w:cs="Arial"/>
          <w:kern w:val="0"/>
          <w:sz w:val="22"/>
          <w:szCs w:val="22"/>
          <w:lang w:eastAsia="en-GB"/>
        </w:rPr>
        <w:t>E</w:t>
      </w:r>
      <w:r w:rsidR="20591B4C" w:rsidRPr="56836122">
        <w:rPr>
          <w:rFonts w:ascii="Arial" w:eastAsia="Arial" w:hAnsi="Arial" w:cs="Arial"/>
          <w:kern w:val="0"/>
          <w:sz w:val="22"/>
          <w:szCs w:val="22"/>
          <w:lang w:eastAsia="en-GB"/>
        </w:rPr>
        <w:t>ducation</w:t>
      </w:r>
      <w:r w:rsidRPr="56836122">
        <w:rPr>
          <w:rFonts w:ascii="Arial" w:eastAsia="Arial" w:hAnsi="Arial" w:cs="Arial"/>
          <w:kern w:val="0"/>
          <w:sz w:val="22"/>
          <w:szCs w:val="22"/>
          <w:lang w:eastAsia="en-GB"/>
        </w:rPr>
        <w:t xml:space="preserve"> for Scotland, </w:t>
      </w:r>
      <w:r w:rsidR="773C4FBC" w:rsidRPr="56836122">
        <w:rPr>
          <w:rFonts w:ascii="Arial" w:eastAsia="Arial" w:hAnsi="Arial" w:cs="Arial"/>
          <w:kern w:val="0"/>
          <w:sz w:val="22"/>
          <w:szCs w:val="22"/>
          <w:lang w:eastAsia="en-GB"/>
        </w:rPr>
        <w:t>202</w:t>
      </w:r>
      <w:r w:rsidR="4A656AD8" w:rsidRPr="56836122">
        <w:rPr>
          <w:rFonts w:ascii="Arial" w:eastAsia="Arial" w:hAnsi="Arial" w:cs="Arial"/>
          <w:kern w:val="0"/>
          <w:sz w:val="22"/>
          <w:szCs w:val="22"/>
          <w:lang w:eastAsia="en-GB"/>
        </w:rPr>
        <w:t>3</w:t>
      </w:r>
      <w:r w:rsidRPr="56836122">
        <w:rPr>
          <w:rFonts w:ascii="Arial" w:eastAsia="Arial" w:hAnsi="Arial" w:cs="Arial"/>
          <w:kern w:val="0"/>
          <w:sz w:val="22"/>
          <w:szCs w:val="22"/>
          <w:lang w:eastAsia="en-GB"/>
        </w:rPr>
        <w:t xml:space="preserve">). </w:t>
      </w:r>
      <w:r w:rsidRPr="56836122">
        <w:rPr>
          <w:rFonts w:ascii="Arial" w:eastAsia="Arial" w:hAnsi="Arial" w:cs="Arial"/>
          <w:sz w:val="22"/>
          <w:szCs w:val="22"/>
        </w:rPr>
        <w:t xml:space="preserve"> This approach sees people as active partners in their care, not just as patients being treated. It focuses on what each person needs and wants, ensuring that the care given is thoughtful and respectful (Skills for Health, </w:t>
      </w:r>
      <w:r w:rsidR="773C4FBC" w:rsidRPr="56836122">
        <w:rPr>
          <w:rFonts w:ascii="Arial" w:eastAsia="Arial" w:hAnsi="Arial" w:cs="Arial"/>
          <w:sz w:val="22"/>
          <w:szCs w:val="22"/>
        </w:rPr>
        <w:t>202</w:t>
      </w:r>
      <w:r w:rsidR="52B8B5C8" w:rsidRPr="56836122">
        <w:rPr>
          <w:rFonts w:ascii="Arial" w:eastAsia="Arial" w:hAnsi="Arial" w:cs="Arial"/>
          <w:sz w:val="22"/>
          <w:szCs w:val="22"/>
        </w:rPr>
        <w:t>2</w:t>
      </w:r>
      <w:r w:rsidRPr="56836122">
        <w:rPr>
          <w:rFonts w:ascii="Arial" w:eastAsia="Arial" w:hAnsi="Arial" w:cs="Arial"/>
          <w:sz w:val="22"/>
          <w:szCs w:val="22"/>
        </w:rPr>
        <w:t>). It links to Maslow’s Hierarchy of Needs</w:t>
      </w:r>
      <w:r w:rsidR="7B82E99D" w:rsidRPr="56836122">
        <w:rPr>
          <w:rFonts w:ascii="Arial" w:eastAsia="Arial" w:hAnsi="Arial" w:cs="Arial"/>
          <w:sz w:val="22"/>
          <w:szCs w:val="22"/>
        </w:rPr>
        <w:t xml:space="preserve"> (Maslow, 1943)</w:t>
      </w:r>
      <w:r w:rsidR="773C4FBC" w:rsidRPr="56836122">
        <w:rPr>
          <w:rFonts w:ascii="Arial" w:eastAsia="Arial" w:hAnsi="Arial" w:cs="Arial"/>
          <w:sz w:val="22"/>
          <w:szCs w:val="22"/>
        </w:rPr>
        <w:t>,</w:t>
      </w:r>
      <w:r w:rsidRPr="56836122">
        <w:rPr>
          <w:rFonts w:ascii="Arial" w:eastAsia="Arial" w:hAnsi="Arial" w:cs="Arial"/>
          <w:sz w:val="22"/>
          <w:szCs w:val="22"/>
        </w:rPr>
        <w:t xml:space="preserve"> which indicates that people need safety, belonging, self-worth, and independence</w:t>
      </w:r>
      <w:r w:rsidR="00493E05" w:rsidRPr="56836122">
        <w:rPr>
          <w:rFonts w:ascii="Arial" w:eastAsia="Arial" w:hAnsi="Arial" w:cs="Arial"/>
          <w:sz w:val="22"/>
          <w:szCs w:val="22"/>
        </w:rPr>
        <w:t>.</w:t>
      </w:r>
    </w:p>
    <w:p w14:paraId="72982C24" w14:textId="7C4D8D5B" w:rsidR="00E00BE6" w:rsidRDefault="00E00BE6" w:rsidP="009D1E71">
      <w:pPr>
        <w:rPr>
          <w:rFonts w:ascii="Arial" w:eastAsia="Arial" w:hAnsi="Arial" w:cs="Arial"/>
          <w:sz w:val="22"/>
          <w:szCs w:val="22"/>
        </w:rPr>
      </w:pPr>
      <w:r w:rsidRPr="56836122">
        <w:rPr>
          <w:rFonts w:ascii="Arial" w:eastAsia="Arial" w:hAnsi="Arial" w:cs="Arial"/>
          <w:sz w:val="22"/>
          <w:szCs w:val="22"/>
        </w:rPr>
        <w:t>However, challenges related to person-centred care include limited staff time, high workloads, and lack of training, which can reduce the quality of communication and individualised planning. Pressures within the organisation, limited funding, and having too many tasks to manage can also make it harder to fully include people in choices about their own care.</w:t>
      </w:r>
    </w:p>
    <w:p w14:paraId="769D5A18" w14:textId="77777777" w:rsidR="00122A2A" w:rsidRDefault="00122A2A">
      <w:pPr>
        <w:rPr>
          <w:rFonts w:ascii="Arial" w:eastAsia="Arial" w:hAnsi="Arial" w:cs="Arial"/>
          <w:kern w:val="0"/>
          <w:sz w:val="22"/>
          <w:szCs w:val="22"/>
          <w:lang w:eastAsia="en-GB"/>
        </w:rPr>
      </w:pPr>
    </w:p>
    <w:p w14:paraId="4112F677" w14:textId="3B5B33F9" w:rsidR="003618EB" w:rsidRDefault="00B719AB">
      <w:pPr>
        <w:rPr>
          <w:rFonts w:ascii="Arial" w:eastAsia="Arial" w:hAnsi="Arial" w:cs="Arial"/>
          <w:sz w:val="22"/>
          <w:szCs w:val="22"/>
        </w:rPr>
      </w:pPr>
      <w:r w:rsidRPr="56836122">
        <w:rPr>
          <w:rFonts w:ascii="Arial" w:eastAsia="Arial" w:hAnsi="Arial" w:cs="Arial"/>
          <w:kern w:val="0"/>
          <w:sz w:val="22"/>
          <w:szCs w:val="22"/>
          <w:lang w:eastAsia="en-GB"/>
        </w:rPr>
        <w:t xml:space="preserve">Partnership working </w:t>
      </w:r>
      <w:r w:rsidRPr="56836122">
        <w:rPr>
          <w:rFonts w:ascii="Arial" w:eastAsia="Arial" w:hAnsi="Arial" w:cs="Arial"/>
          <w:sz w:val="22"/>
          <w:szCs w:val="22"/>
          <w:shd w:val="clear" w:color="auto" w:fill="FFFFFF"/>
        </w:rPr>
        <w:t xml:space="preserve">facilitates a cooperative, collective system according to </w:t>
      </w:r>
      <w:r w:rsidR="37D4E078" w:rsidRPr="56836122">
        <w:rPr>
          <w:rFonts w:ascii="Arial" w:eastAsia="Arial" w:hAnsi="Arial" w:cs="Arial"/>
          <w:sz w:val="22"/>
          <w:szCs w:val="22"/>
          <w:shd w:val="clear" w:color="auto" w:fill="FFFFFF"/>
        </w:rPr>
        <w:t>(T</w:t>
      </w:r>
      <w:r w:rsidRPr="56836122">
        <w:rPr>
          <w:rFonts w:ascii="Arial" w:eastAsia="Arial" w:hAnsi="Arial" w:cs="Arial"/>
          <w:sz w:val="22"/>
          <w:szCs w:val="22"/>
          <w:shd w:val="clear" w:color="auto" w:fill="FFFFFF"/>
        </w:rPr>
        <w:t>he Health and Care Act 2022</w:t>
      </w:r>
      <w:r w:rsidR="77CC6263" w:rsidRPr="56836122">
        <w:rPr>
          <w:rFonts w:ascii="Arial" w:eastAsia="Arial" w:hAnsi="Arial" w:cs="Arial"/>
          <w:sz w:val="22"/>
          <w:szCs w:val="22"/>
          <w:shd w:val="clear" w:color="auto" w:fill="FFFFFF"/>
        </w:rPr>
        <w:t>)</w:t>
      </w:r>
      <w:r w:rsidRPr="56836122">
        <w:rPr>
          <w:rFonts w:ascii="Arial" w:eastAsia="Arial" w:hAnsi="Arial" w:cs="Arial"/>
          <w:sz w:val="22"/>
          <w:szCs w:val="22"/>
          <w:shd w:val="clear" w:color="auto" w:fill="FFFFFF"/>
        </w:rPr>
        <w:t>. To succeed, systems need to include and involve significant individuals who represent communities and create partnerships above and beyond traditional boundaries (NHS England, 202</w:t>
      </w:r>
      <w:r w:rsidR="23F861FA" w:rsidRPr="56836122">
        <w:rPr>
          <w:rFonts w:ascii="Arial" w:eastAsia="Arial" w:hAnsi="Arial" w:cs="Arial"/>
          <w:sz w:val="22"/>
          <w:szCs w:val="22"/>
          <w:shd w:val="clear" w:color="auto" w:fill="FFFFFF"/>
        </w:rPr>
        <w:t>2</w:t>
      </w:r>
      <w:r w:rsidRPr="56836122">
        <w:rPr>
          <w:rFonts w:ascii="Arial" w:eastAsia="Arial" w:hAnsi="Arial" w:cs="Arial"/>
          <w:sz w:val="22"/>
          <w:szCs w:val="22"/>
          <w:shd w:val="clear" w:color="auto" w:fill="FFFFFF"/>
        </w:rPr>
        <w:t xml:space="preserve">). </w:t>
      </w:r>
      <w:r w:rsidR="009D1E71" w:rsidRPr="56836122">
        <w:rPr>
          <w:rFonts w:ascii="Arial" w:eastAsia="Arial" w:hAnsi="Arial" w:cs="Arial"/>
          <w:sz w:val="22"/>
          <w:szCs w:val="22"/>
          <w:shd w:val="clear" w:color="auto" w:fill="FFFFFF"/>
        </w:rPr>
        <w:t xml:space="preserve">Edward Argar, </w:t>
      </w:r>
      <w:r w:rsidR="009D1E71" w:rsidRPr="56836122">
        <w:rPr>
          <w:rFonts w:ascii="Arial" w:eastAsia="Arial" w:hAnsi="Arial" w:cs="Arial"/>
          <w:sz w:val="22"/>
          <w:szCs w:val="22"/>
        </w:rPr>
        <w:t>former Shadow Secretary for Health and Social Care</w:t>
      </w:r>
      <w:r w:rsidR="009D1E71" w:rsidRPr="56836122">
        <w:rPr>
          <w:rFonts w:ascii="Arial" w:eastAsia="Arial" w:hAnsi="Arial" w:cs="Arial"/>
          <w:sz w:val="22"/>
          <w:szCs w:val="22"/>
          <w:shd w:val="clear" w:color="auto" w:fill="FFFFFF"/>
        </w:rPr>
        <w:t>, believes that community and people are central to the NHS operation. He suggests that working alongside people and community is crucial if the NHS is to generate a health care service that provides customised care, which can be adapted to everyone, and which works for all (NHS England, 202</w:t>
      </w:r>
      <w:r w:rsidR="52C35162" w:rsidRPr="56836122">
        <w:rPr>
          <w:rFonts w:ascii="Arial" w:eastAsia="Arial" w:hAnsi="Arial" w:cs="Arial"/>
          <w:sz w:val="22"/>
          <w:szCs w:val="22"/>
          <w:shd w:val="clear" w:color="auto" w:fill="FFFFFF"/>
        </w:rPr>
        <w:t>2</w:t>
      </w:r>
      <w:r w:rsidR="009D1E71" w:rsidRPr="56836122">
        <w:rPr>
          <w:rFonts w:ascii="Arial" w:eastAsia="Arial" w:hAnsi="Arial" w:cs="Arial"/>
          <w:sz w:val="22"/>
          <w:szCs w:val="22"/>
          <w:shd w:val="clear" w:color="auto" w:fill="FFFFFF"/>
        </w:rPr>
        <w:t>).</w:t>
      </w:r>
      <w:r w:rsidRPr="56836122">
        <w:rPr>
          <w:rFonts w:ascii="Arial" w:eastAsia="Arial" w:hAnsi="Arial" w:cs="Arial"/>
          <w:sz w:val="22"/>
          <w:szCs w:val="22"/>
          <w:shd w:val="clear" w:color="auto" w:fill="FFFFFF"/>
        </w:rPr>
        <w:t xml:space="preserve"> </w:t>
      </w:r>
      <w:r w:rsidR="009D1E71" w:rsidRPr="56836122">
        <w:rPr>
          <w:rFonts w:ascii="Arial" w:eastAsia="Arial" w:hAnsi="Arial" w:cs="Arial"/>
          <w:sz w:val="22"/>
          <w:szCs w:val="22"/>
        </w:rPr>
        <w:t>However, Glasby</w:t>
      </w:r>
      <w:r w:rsidR="248404AA" w:rsidRPr="56836122">
        <w:rPr>
          <w:rFonts w:ascii="Arial" w:eastAsia="Arial" w:hAnsi="Arial" w:cs="Arial"/>
          <w:sz w:val="22"/>
          <w:szCs w:val="22"/>
        </w:rPr>
        <w:t>,</w:t>
      </w:r>
      <w:r w:rsidR="009D1E71" w:rsidRPr="56836122">
        <w:rPr>
          <w:rFonts w:ascii="Arial" w:eastAsia="Arial" w:hAnsi="Arial" w:cs="Arial"/>
          <w:sz w:val="22"/>
          <w:szCs w:val="22"/>
        </w:rPr>
        <w:t xml:space="preserve"> (2017)</w:t>
      </w:r>
      <w:r w:rsidRPr="56836122">
        <w:rPr>
          <w:rFonts w:ascii="Arial" w:eastAsia="Arial" w:hAnsi="Arial" w:cs="Arial"/>
          <w:sz w:val="22"/>
          <w:szCs w:val="22"/>
        </w:rPr>
        <w:t xml:space="preserve"> suggests</w:t>
      </w:r>
      <w:r w:rsidR="009D1E71" w:rsidRPr="56836122">
        <w:rPr>
          <w:rFonts w:ascii="Arial" w:eastAsia="Arial" w:hAnsi="Arial" w:cs="Arial"/>
          <w:sz w:val="22"/>
          <w:szCs w:val="22"/>
        </w:rPr>
        <w:t xml:space="preserve"> that policy </w:t>
      </w:r>
      <w:r w:rsidRPr="56836122">
        <w:rPr>
          <w:rFonts w:ascii="Arial" w:eastAsia="Arial" w:hAnsi="Arial" w:cs="Arial"/>
          <w:sz w:val="22"/>
          <w:szCs w:val="22"/>
        </w:rPr>
        <w:t xml:space="preserve">is effective on paper </w:t>
      </w:r>
      <w:r w:rsidR="00B444CD" w:rsidRPr="56836122">
        <w:rPr>
          <w:rFonts w:ascii="Arial" w:eastAsia="Arial" w:hAnsi="Arial" w:cs="Arial"/>
          <w:sz w:val="22"/>
          <w:szCs w:val="22"/>
        </w:rPr>
        <w:t>but</w:t>
      </w:r>
      <w:r w:rsidRPr="56836122">
        <w:rPr>
          <w:rFonts w:ascii="Arial" w:eastAsia="Arial" w:hAnsi="Arial" w:cs="Arial"/>
          <w:sz w:val="22"/>
          <w:szCs w:val="22"/>
        </w:rPr>
        <w:t xml:space="preserve"> argues</w:t>
      </w:r>
      <w:r w:rsidR="00B444CD" w:rsidRPr="56836122">
        <w:rPr>
          <w:rFonts w:ascii="Arial" w:eastAsia="Arial" w:hAnsi="Arial" w:cs="Arial"/>
          <w:sz w:val="22"/>
          <w:szCs w:val="22"/>
        </w:rPr>
        <w:t xml:space="preserve"> that its </w:t>
      </w:r>
      <w:r w:rsidRPr="56836122">
        <w:rPr>
          <w:rFonts w:ascii="Arial" w:eastAsia="Arial" w:hAnsi="Arial" w:cs="Arial"/>
          <w:sz w:val="22"/>
          <w:szCs w:val="22"/>
        </w:rPr>
        <w:t>practical implementation</w:t>
      </w:r>
      <w:r w:rsidR="00B444CD" w:rsidRPr="56836122">
        <w:rPr>
          <w:rFonts w:ascii="Arial" w:eastAsia="Arial" w:hAnsi="Arial" w:cs="Arial"/>
          <w:sz w:val="22"/>
          <w:szCs w:val="22"/>
        </w:rPr>
        <w:t xml:space="preserve"> has not been validated.</w:t>
      </w:r>
      <w:r w:rsidR="00B444CD" w:rsidRPr="56836122">
        <w:rPr>
          <w:rFonts w:ascii="Arial" w:eastAsia="Arial" w:hAnsi="Arial" w:cs="Arial"/>
          <w:sz w:val="22"/>
          <w:szCs w:val="22"/>
          <w:shd w:val="clear" w:color="auto" w:fill="FFFFFF"/>
        </w:rPr>
        <w:t xml:space="preserve"> </w:t>
      </w:r>
      <w:r w:rsidR="009D1E71" w:rsidRPr="56836122">
        <w:rPr>
          <w:rFonts w:ascii="Arial" w:eastAsia="Arial" w:hAnsi="Arial" w:cs="Arial"/>
          <w:sz w:val="22"/>
          <w:szCs w:val="22"/>
        </w:rPr>
        <w:t xml:space="preserve">Voluntary, community, and social enterprise (VCSE) organisations </w:t>
      </w:r>
      <w:r w:rsidR="00B444CD" w:rsidRPr="56836122">
        <w:rPr>
          <w:rFonts w:ascii="Arial" w:eastAsia="Arial" w:hAnsi="Arial" w:cs="Arial"/>
          <w:sz w:val="22"/>
          <w:szCs w:val="22"/>
        </w:rPr>
        <w:t>can</w:t>
      </w:r>
      <w:r w:rsidR="009D1E71" w:rsidRPr="56836122">
        <w:rPr>
          <w:rFonts w:ascii="Arial" w:eastAsia="Arial" w:hAnsi="Arial" w:cs="Arial"/>
          <w:sz w:val="22"/>
          <w:szCs w:val="22"/>
        </w:rPr>
        <w:t xml:space="preserve"> support residence within their locality</w:t>
      </w:r>
      <w:r w:rsidR="00B444CD" w:rsidRPr="56836122">
        <w:rPr>
          <w:rFonts w:ascii="Arial" w:eastAsia="Arial" w:hAnsi="Arial" w:cs="Arial"/>
          <w:sz w:val="22"/>
          <w:szCs w:val="22"/>
        </w:rPr>
        <w:t xml:space="preserve"> with NHS initiatives, along with </w:t>
      </w:r>
      <w:r w:rsidR="009D1E71" w:rsidRPr="56836122">
        <w:rPr>
          <w:rFonts w:ascii="Arial" w:eastAsia="Arial" w:hAnsi="Arial" w:cs="Arial"/>
          <w:sz w:val="22"/>
          <w:szCs w:val="22"/>
        </w:rPr>
        <w:t xml:space="preserve">renowned charities </w:t>
      </w:r>
      <w:r w:rsidR="00B444CD" w:rsidRPr="56836122">
        <w:rPr>
          <w:rFonts w:ascii="Arial" w:eastAsia="Arial" w:hAnsi="Arial" w:cs="Arial"/>
          <w:sz w:val="22"/>
          <w:szCs w:val="22"/>
        </w:rPr>
        <w:t>who</w:t>
      </w:r>
      <w:r w:rsidR="009D1E71" w:rsidRPr="56836122">
        <w:rPr>
          <w:rFonts w:ascii="Arial" w:eastAsia="Arial" w:hAnsi="Arial" w:cs="Arial"/>
          <w:sz w:val="22"/>
          <w:szCs w:val="22"/>
        </w:rPr>
        <w:t xml:space="preserve"> provide help to individuals with complicated needs to diminish health disparities (</w:t>
      </w:r>
      <w:r w:rsidR="72FBFF86" w:rsidRPr="56836122">
        <w:rPr>
          <w:rFonts w:ascii="Arial" w:eastAsia="Arial" w:hAnsi="Arial" w:cs="Arial"/>
          <w:sz w:val="22"/>
          <w:szCs w:val="22"/>
        </w:rPr>
        <w:t>NHS</w:t>
      </w:r>
      <w:r w:rsidR="009D1E71" w:rsidRPr="56836122">
        <w:rPr>
          <w:rFonts w:ascii="Arial" w:eastAsia="Arial" w:hAnsi="Arial" w:cs="Arial"/>
          <w:sz w:val="22"/>
          <w:szCs w:val="22"/>
        </w:rPr>
        <w:t xml:space="preserve"> England, </w:t>
      </w:r>
      <w:r w:rsidR="01E5B884" w:rsidRPr="56836122">
        <w:rPr>
          <w:rFonts w:ascii="Arial" w:eastAsia="Arial" w:hAnsi="Arial" w:cs="Arial"/>
          <w:sz w:val="22"/>
          <w:szCs w:val="22"/>
        </w:rPr>
        <w:t>2023</w:t>
      </w:r>
      <w:r w:rsidR="009D1E71" w:rsidRPr="56836122">
        <w:rPr>
          <w:rFonts w:ascii="Arial" w:eastAsia="Arial" w:hAnsi="Arial" w:cs="Arial"/>
          <w:sz w:val="22"/>
          <w:szCs w:val="22"/>
        </w:rPr>
        <w:t>).</w:t>
      </w:r>
      <w:r w:rsidR="005C03D3" w:rsidRPr="56836122">
        <w:rPr>
          <w:rFonts w:ascii="Arial" w:eastAsia="Arial" w:hAnsi="Arial" w:cs="Arial"/>
          <w:sz w:val="22"/>
          <w:szCs w:val="22"/>
        </w:rPr>
        <w:t xml:space="preserve">  </w:t>
      </w:r>
      <w:r w:rsidR="00122A2A" w:rsidRPr="56836122">
        <w:rPr>
          <w:rFonts w:ascii="Arial" w:eastAsia="Arial" w:hAnsi="Arial" w:cs="Arial"/>
          <w:sz w:val="22"/>
          <w:szCs w:val="22"/>
        </w:rPr>
        <w:t xml:space="preserve">Ultimately, </w:t>
      </w:r>
      <w:r w:rsidR="002501EF" w:rsidRPr="56836122">
        <w:rPr>
          <w:rFonts w:ascii="Arial" w:eastAsia="Arial" w:hAnsi="Arial" w:cs="Arial"/>
          <w:sz w:val="22"/>
          <w:szCs w:val="22"/>
        </w:rPr>
        <w:t xml:space="preserve">partnership working </w:t>
      </w:r>
      <w:bookmarkStart w:id="1" w:name="_Int_W0gogWB1"/>
      <w:proofErr w:type="gramStart"/>
      <w:r w:rsidR="002501EF" w:rsidRPr="56836122">
        <w:rPr>
          <w:rFonts w:ascii="Arial" w:eastAsia="Arial" w:hAnsi="Arial" w:cs="Arial"/>
          <w:sz w:val="22"/>
          <w:szCs w:val="22"/>
        </w:rPr>
        <w:t>principle</w:t>
      </w:r>
      <w:bookmarkEnd w:id="1"/>
      <w:proofErr w:type="gramEnd"/>
      <w:r w:rsidR="00920D27" w:rsidRPr="56836122">
        <w:rPr>
          <w:rFonts w:ascii="Arial" w:eastAsia="Arial" w:hAnsi="Arial" w:cs="Arial"/>
          <w:sz w:val="22"/>
          <w:szCs w:val="22"/>
        </w:rPr>
        <w:t xml:space="preserve"> links with Tuckman’s (1965) group development theory, which shows how teams build trust and work effectively through stages of forming, storming, norming, and performing. This helps partnerships manage challenges, improve communication, and deliver better person-centred care.</w:t>
      </w:r>
    </w:p>
    <w:p w14:paraId="2D08F23B" w14:textId="77777777" w:rsidR="005B2AE3" w:rsidRPr="005B2AE3" w:rsidRDefault="005B2AE3">
      <w:pPr>
        <w:rPr>
          <w:rFonts w:ascii="Arial" w:eastAsia="Arial" w:hAnsi="Arial" w:cs="Arial"/>
          <w:sz w:val="22"/>
          <w:szCs w:val="22"/>
        </w:rPr>
      </w:pPr>
    </w:p>
    <w:p w14:paraId="2C5A48B3" w14:textId="3727AB48" w:rsidR="00B444CD" w:rsidRDefault="00B444CD" w:rsidP="00B444CD">
      <w:pPr>
        <w:rPr>
          <w:rFonts w:ascii="Arial" w:eastAsia="Arial" w:hAnsi="Arial" w:cs="Arial"/>
          <w:sz w:val="22"/>
          <w:szCs w:val="22"/>
        </w:rPr>
      </w:pPr>
      <w:r w:rsidRPr="56836122">
        <w:rPr>
          <w:rFonts w:ascii="Arial" w:eastAsia="Arial" w:hAnsi="Arial" w:cs="Arial"/>
          <w:sz w:val="22"/>
          <w:szCs w:val="22"/>
        </w:rPr>
        <w:t>Ethical considerations involve confidentiality and data protection in relation to service users and their care plans</w:t>
      </w:r>
      <w:r w:rsidR="002E74F5" w:rsidRPr="56836122">
        <w:rPr>
          <w:rFonts w:ascii="Arial" w:eastAsia="Arial" w:hAnsi="Arial" w:cs="Arial"/>
          <w:sz w:val="22"/>
          <w:szCs w:val="22"/>
        </w:rPr>
        <w:t>. It protects structure of the groundwork in care support.</w:t>
      </w:r>
      <w:r w:rsidRPr="56836122">
        <w:rPr>
          <w:rFonts w:ascii="Arial" w:eastAsia="Arial" w:hAnsi="Arial" w:cs="Arial"/>
          <w:sz w:val="22"/>
          <w:szCs w:val="22"/>
        </w:rPr>
        <w:t xml:space="preserve"> Furthermore, it requires practitioners to appreciate “when, how and with whom” details should be disclosed, in support </w:t>
      </w:r>
      <w:r w:rsidR="00D91AFD" w:rsidRPr="56836122">
        <w:rPr>
          <w:rFonts w:ascii="Arial" w:eastAsia="Arial" w:hAnsi="Arial" w:cs="Arial"/>
          <w:sz w:val="22"/>
          <w:szCs w:val="22"/>
        </w:rPr>
        <w:t xml:space="preserve">of </w:t>
      </w:r>
      <w:r w:rsidRPr="56836122">
        <w:rPr>
          <w:rFonts w:ascii="Arial" w:eastAsia="Arial" w:hAnsi="Arial" w:cs="Arial"/>
          <w:sz w:val="22"/>
          <w:szCs w:val="22"/>
        </w:rPr>
        <w:t>the service user</w:t>
      </w:r>
      <w:r w:rsidR="00D91AFD" w:rsidRPr="56836122">
        <w:rPr>
          <w:rFonts w:ascii="Arial" w:eastAsia="Arial" w:hAnsi="Arial" w:cs="Arial"/>
          <w:sz w:val="22"/>
          <w:szCs w:val="22"/>
        </w:rPr>
        <w:t xml:space="preserve">, </w:t>
      </w:r>
      <w:r w:rsidR="002E74F5" w:rsidRPr="56836122">
        <w:rPr>
          <w:rFonts w:ascii="Arial" w:eastAsia="Arial" w:hAnsi="Arial" w:cs="Arial"/>
          <w:sz w:val="22"/>
          <w:szCs w:val="22"/>
        </w:rPr>
        <w:t>when</w:t>
      </w:r>
      <w:r w:rsidR="00D91AFD" w:rsidRPr="56836122">
        <w:rPr>
          <w:rFonts w:ascii="Arial" w:eastAsia="Arial" w:hAnsi="Arial" w:cs="Arial"/>
          <w:sz w:val="22"/>
          <w:szCs w:val="22"/>
        </w:rPr>
        <w:t xml:space="preserve"> working in partnership with other agencies. With </w:t>
      </w:r>
      <w:r w:rsidR="00D91AFD" w:rsidRPr="56836122">
        <w:rPr>
          <w:rFonts w:ascii="Arial" w:eastAsia="Arial" w:hAnsi="Arial" w:cs="Arial"/>
          <w:sz w:val="22"/>
          <w:szCs w:val="22"/>
        </w:rPr>
        <w:lastRenderedPageBreak/>
        <w:t xml:space="preserve">electronic data storage, protection and security are paramount, but can prove challenging, and requires continuous monitoring and updating of systems.   </w:t>
      </w:r>
    </w:p>
    <w:p w14:paraId="2D35BC51" w14:textId="7FC9FF7F" w:rsidR="0038365E" w:rsidRDefault="00D91AFD" w:rsidP="00B444CD">
      <w:pPr>
        <w:rPr>
          <w:rFonts w:ascii="Arial" w:eastAsia="Arial" w:hAnsi="Arial" w:cs="Arial"/>
          <w:sz w:val="22"/>
          <w:szCs w:val="22"/>
        </w:rPr>
      </w:pPr>
      <w:r w:rsidRPr="56836122">
        <w:rPr>
          <w:rFonts w:ascii="Arial" w:eastAsia="Arial" w:hAnsi="Arial" w:cs="Arial"/>
          <w:sz w:val="22"/>
          <w:szCs w:val="22"/>
        </w:rPr>
        <w:t>However, certain situations such as well-being or safety issues require the sharing of information to benefit service user</w:t>
      </w:r>
      <w:r w:rsidR="002E74F5" w:rsidRPr="56836122">
        <w:rPr>
          <w:rFonts w:ascii="Arial" w:eastAsia="Arial" w:hAnsi="Arial" w:cs="Arial"/>
          <w:sz w:val="22"/>
          <w:szCs w:val="22"/>
        </w:rPr>
        <w:t>s</w:t>
      </w:r>
      <w:r w:rsidRPr="56836122">
        <w:rPr>
          <w:rFonts w:ascii="Arial" w:eastAsia="Arial" w:hAnsi="Arial" w:cs="Arial"/>
          <w:sz w:val="22"/>
          <w:szCs w:val="22"/>
        </w:rPr>
        <w:t xml:space="preserve">. </w:t>
      </w:r>
      <w:r w:rsidR="002E74F5" w:rsidRPr="56836122">
        <w:rPr>
          <w:rFonts w:ascii="Arial" w:eastAsia="Arial" w:hAnsi="Arial" w:cs="Arial"/>
          <w:sz w:val="22"/>
          <w:szCs w:val="22"/>
        </w:rPr>
        <w:t xml:space="preserve">Practitioners should consider that sharing is “proportionate, necessary, and in the person’s best interest” (NHS </w:t>
      </w:r>
      <w:r w:rsidR="54B7D0E0" w:rsidRPr="56836122">
        <w:rPr>
          <w:rFonts w:ascii="Arial" w:eastAsia="Arial" w:hAnsi="Arial" w:cs="Arial"/>
          <w:sz w:val="22"/>
          <w:szCs w:val="22"/>
        </w:rPr>
        <w:t>E</w:t>
      </w:r>
      <w:r w:rsidR="28BCAD71" w:rsidRPr="56836122">
        <w:rPr>
          <w:rFonts w:ascii="Arial" w:eastAsia="Arial" w:hAnsi="Arial" w:cs="Arial"/>
          <w:sz w:val="22"/>
          <w:szCs w:val="22"/>
        </w:rPr>
        <w:t>ducation</w:t>
      </w:r>
      <w:r w:rsidR="002E74F5" w:rsidRPr="56836122">
        <w:rPr>
          <w:rFonts w:ascii="Arial" w:eastAsia="Arial" w:hAnsi="Arial" w:cs="Arial"/>
          <w:sz w:val="22"/>
          <w:szCs w:val="22"/>
        </w:rPr>
        <w:t xml:space="preserve"> for Scotland, </w:t>
      </w:r>
      <w:r w:rsidR="54B7D0E0" w:rsidRPr="56836122">
        <w:rPr>
          <w:rFonts w:ascii="Arial" w:eastAsia="Arial" w:hAnsi="Arial" w:cs="Arial"/>
          <w:sz w:val="22"/>
          <w:szCs w:val="22"/>
        </w:rPr>
        <w:t>202</w:t>
      </w:r>
      <w:r w:rsidR="21937B21" w:rsidRPr="56836122">
        <w:rPr>
          <w:rFonts w:ascii="Arial" w:eastAsia="Arial" w:hAnsi="Arial" w:cs="Arial"/>
          <w:sz w:val="22"/>
          <w:szCs w:val="22"/>
        </w:rPr>
        <w:t>3</w:t>
      </w:r>
      <w:r w:rsidR="002E74F5" w:rsidRPr="56836122">
        <w:rPr>
          <w:rFonts w:ascii="Arial" w:eastAsia="Arial" w:hAnsi="Arial" w:cs="Arial"/>
          <w:sz w:val="22"/>
          <w:szCs w:val="22"/>
        </w:rPr>
        <w:t>).</w:t>
      </w:r>
      <w:r w:rsidR="009C6AFF" w:rsidRPr="56836122">
        <w:rPr>
          <w:rFonts w:ascii="Arial" w:eastAsia="Arial" w:hAnsi="Arial" w:cs="Arial"/>
          <w:sz w:val="22"/>
          <w:szCs w:val="22"/>
        </w:rPr>
        <w:t xml:space="preserve"> </w:t>
      </w:r>
      <w:r w:rsidR="009C6AFF" w:rsidRPr="56836122">
        <w:rPr>
          <w:rFonts w:ascii="Arial" w:eastAsia="Arial" w:hAnsi="Arial" w:cs="Arial"/>
          <w:sz w:val="22"/>
          <w:szCs w:val="22"/>
        </w:rPr>
        <w:t xml:space="preserve">These ethical responsibilities link closely to the Nursing and Midwifery Council (NMC) Code (2018), which sets professional standards for confidentiality, respect, and honesty, and to </w:t>
      </w:r>
      <w:r w:rsidR="06050BD2" w:rsidRPr="56836122">
        <w:rPr>
          <w:rFonts w:ascii="Arial" w:eastAsia="Arial" w:hAnsi="Arial" w:cs="Arial"/>
          <w:sz w:val="22"/>
          <w:szCs w:val="22"/>
        </w:rPr>
        <w:t>(T</w:t>
      </w:r>
      <w:r w:rsidR="67B5C49A" w:rsidRPr="56836122">
        <w:rPr>
          <w:rFonts w:ascii="Arial" w:eastAsia="Arial" w:hAnsi="Arial" w:cs="Arial"/>
          <w:sz w:val="22"/>
          <w:szCs w:val="22"/>
        </w:rPr>
        <w:t>he</w:t>
      </w:r>
      <w:r w:rsidR="009C6AFF" w:rsidRPr="56836122">
        <w:rPr>
          <w:rFonts w:ascii="Arial" w:eastAsia="Arial" w:hAnsi="Arial" w:cs="Arial"/>
          <w:sz w:val="22"/>
          <w:szCs w:val="22"/>
        </w:rPr>
        <w:t xml:space="preserve"> Care Act 2014</w:t>
      </w:r>
      <w:r w:rsidR="187730F6" w:rsidRPr="56836122">
        <w:rPr>
          <w:rFonts w:ascii="Arial" w:eastAsia="Arial" w:hAnsi="Arial" w:cs="Arial"/>
          <w:sz w:val="22"/>
          <w:szCs w:val="22"/>
        </w:rPr>
        <w:t>)</w:t>
      </w:r>
      <w:r w:rsidR="67B5C49A" w:rsidRPr="56836122">
        <w:rPr>
          <w:rFonts w:ascii="Arial" w:eastAsia="Arial" w:hAnsi="Arial" w:cs="Arial"/>
          <w:sz w:val="22"/>
          <w:szCs w:val="22"/>
        </w:rPr>
        <w:t>,</w:t>
      </w:r>
      <w:r w:rsidR="009C6AFF" w:rsidRPr="56836122">
        <w:rPr>
          <w:rFonts w:ascii="Arial" w:eastAsia="Arial" w:hAnsi="Arial" w:cs="Arial"/>
          <w:sz w:val="22"/>
          <w:szCs w:val="22"/>
        </w:rPr>
        <w:t xml:space="preserve"> which requires practitioners to promote individual wellbeing and protect adults from harm. Together, these frameworks guide UK professionals to make fair, person-centred, and lawful decisions in their everyday practice.</w:t>
      </w:r>
    </w:p>
    <w:p w14:paraId="4FBF2B05" w14:textId="155B6C91" w:rsidR="002E74F5" w:rsidRDefault="002E74F5">
      <w:pPr>
        <w:rPr>
          <w:rFonts w:ascii="Arial" w:eastAsia="Arial" w:hAnsi="Arial" w:cs="Arial"/>
          <w:b/>
          <w:sz w:val="22"/>
          <w:szCs w:val="22"/>
        </w:rPr>
      </w:pPr>
    </w:p>
    <w:p w14:paraId="2534A24B" w14:textId="79F1A083" w:rsidR="00025D08" w:rsidRDefault="00025D08" w:rsidP="009878AE">
      <w:pPr>
        <w:rPr>
          <w:rFonts w:ascii="Arial" w:eastAsia="Arial" w:hAnsi="Arial" w:cs="Arial"/>
          <w:sz w:val="22"/>
          <w:szCs w:val="22"/>
        </w:rPr>
      </w:pPr>
      <w:r w:rsidRPr="56836122">
        <w:rPr>
          <w:rFonts w:ascii="Arial" w:eastAsia="Arial" w:hAnsi="Arial" w:cs="Arial"/>
          <w:b/>
          <w:sz w:val="22"/>
          <w:szCs w:val="22"/>
        </w:rPr>
        <w:t xml:space="preserve">Task 2: </w:t>
      </w:r>
      <w:r w:rsidR="00C20A28" w:rsidRPr="56836122">
        <w:rPr>
          <w:rFonts w:ascii="Arial" w:eastAsia="Arial" w:hAnsi="Arial" w:cs="Arial"/>
          <w:sz w:val="22"/>
          <w:szCs w:val="22"/>
        </w:rPr>
        <w:t xml:space="preserve"> </w:t>
      </w:r>
    </w:p>
    <w:p w14:paraId="52242A2B" w14:textId="44F09D67" w:rsidR="00BA4CF2" w:rsidRPr="00DD0EEE" w:rsidRDefault="00BA4CF2" w:rsidP="00BA4CF2">
      <w:pPr>
        <w:rPr>
          <w:rFonts w:ascii="Arial" w:eastAsia="Arial" w:hAnsi="Arial" w:cs="Arial"/>
          <w:b/>
          <w:sz w:val="22"/>
          <w:szCs w:val="22"/>
        </w:rPr>
      </w:pPr>
      <w:r w:rsidRPr="56836122">
        <w:rPr>
          <w:rFonts w:ascii="Arial" w:eastAsia="Arial" w:hAnsi="Arial" w:cs="Arial"/>
          <w:b/>
          <w:sz w:val="22"/>
          <w:szCs w:val="22"/>
        </w:rPr>
        <w:t xml:space="preserve">Case Study: Joan and COPD </w:t>
      </w:r>
    </w:p>
    <w:p w14:paraId="55DD7736" w14:textId="72BAFD1C" w:rsidR="00BA4CF2" w:rsidRDefault="00BA4CF2" w:rsidP="00BA4CF2">
      <w:pPr>
        <w:rPr>
          <w:rFonts w:ascii="Arial" w:eastAsia="Arial" w:hAnsi="Arial" w:cs="Arial"/>
          <w:sz w:val="22"/>
          <w:szCs w:val="22"/>
        </w:rPr>
      </w:pPr>
      <w:r w:rsidRPr="56836122">
        <w:rPr>
          <w:rFonts w:ascii="Arial" w:eastAsia="Arial" w:hAnsi="Arial" w:cs="Arial"/>
          <w:sz w:val="22"/>
          <w:szCs w:val="22"/>
        </w:rPr>
        <w:t>Joan is a woman living with Chronic Obstructive Pulmonary Disease (COPD), which often makes daily life difficult and affects her confidence. She also has Crohn’s disease, which sometimes stops her from leaving the house. Because of these conditions, Joan often missed medical appointments and found it hard to manage her own health, leading to repeated hospital visits.</w:t>
      </w:r>
    </w:p>
    <w:p w14:paraId="428DD28E" w14:textId="34FD72FC" w:rsidR="00BA4CF2" w:rsidRDefault="00BA4CF2" w:rsidP="00BA4CF2">
      <w:pPr>
        <w:rPr>
          <w:rFonts w:ascii="Arial" w:eastAsia="Arial" w:hAnsi="Arial" w:cs="Arial"/>
          <w:sz w:val="22"/>
          <w:szCs w:val="22"/>
        </w:rPr>
      </w:pPr>
      <w:r w:rsidRPr="56836122">
        <w:rPr>
          <w:rFonts w:ascii="Arial" w:eastAsia="Arial" w:hAnsi="Arial" w:cs="Arial"/>
          <w:sz w:val="22"/>
          <w:szCs w:val="22"/>
        </w:rPr>
        <w:t>First, an example of person-centred care. Care professionals asked Joan why she could not attend her appointments. After listening carefully, they understood her situation and together found a solution</w:t>
      </w:r>
      <w:r w:rsidR="0074624F" w:rsidRPr="56836122">
        <w:rPr>
          <w:rFonts w:ascii="Arial" w:eastAsia="Arial" w:hAnsi="Arial" w:cs="Arial"/>
          <w:sz w:val="22"/>
          <w:szCs w:val="22"/>
        </w:rPr>
        <w:t xml:space="preserve"> in </w:t>
      </w:r>
      <w:r w:rsidR="009D6C4C" w:rsidRPr="56836122">
        <w:rPr>
          <w:rFonts w:ascii="Arial" w:eastAsia="Arial" w:hAnsi="Arial" w:cs="Arial"/>
          <w:sz w:val="22"/>
          <w:szCs w:val="22"/>
        </w:rPr>
        <w:t xml:space="preserve">developing </w:t>
      </w:r>
      <w:r w:rsidR="0074624F" w:rsidRPr="56836122">
        <w:rPr>
          <w:rFonts w:ascii="Arial" w:eastAsia="Arial" w:hAnsi="Arial" w:cs="Arial"/>
          <w:sz w:val="22"/>
          <w:szCs w:val="22"/>
        </w:rPr>
        <w:t>a personalised plan</w:t>
      </w:r>
      <w:r w:rsidR="009D6C4C" w:rsidRPr="56836122">
        <w:rPr>
          <w:rFonts w:ascii="Arial" w:eastAsia="Arial" w:hAnsi="Arial" w:cs="Arial"/>
          <w:sz w:val="22"/>
          <w:szCs w:val="22"/>
        </w:rPr>
        <w:t xml:space="preserve">. </w:t>
      </w:r>
      <w:r w:rsidR="0074624F" w:rsidRPr="56836122">
        <w:rPr>
          <w:rFonts w:ascii="Arial" w:eastAsia="Arial" w:hAnsi="Arial" w:cs="Arial"/>
          <w:sz w:val="22"/>
          <w:szCs w:val="22"/>
        </w:rPr>
        <w:t>This included adjusting her appointments, arranging community pulmonary rehabilitation, and working with her GP to manage her Crohn’s disease</w:t>
      </w:r>
      <w:r w:rsidRPr="56836122">
        <w:rPr>
          <w:rFonts w:ascii="Arial" w:eastAsia="Arial" w:hAnsi="Arial" w:cs="Arial"/>
          <w:sz w:val="22"/>
          <w:szCs w:val="22"/>
        </w:rPr>
        <w:t>. This approach helped Joan feel more confident and independent in managing her care. Person-centred care can take extra time, as patients need to feel comfortable sharing their challenges, but it produces better outcomes and builds trust. This approach links with the Person-Centred Care Framework (Health Foundation, 2014), which</w:t>
      </w:r>
      <w:r w:rsidR="001D61FA" w:rsidRPr="56836122">
        <w:rPr>
          <w:rFonts w:ascii="Arial" w:eastAsia="Arial" w:hAnsi="Arial" w:cs="Arial"/>
          <w:sz w:val="22"/>
          <w:szCs w:val="22"/>
        </w:rPr>
        <w:t xml:space="preserve"> encourages</w:t>
      </w:r>
      <w:r w:rsidRPr="56836122">
        <w:rPr>
          <w:rFonts w:ascii="Arial" w:eastAsia="Arial" w:hAnsi="Arial" w:cs="Arial"/>
          <w:sz w:val="22"/>
          <w:szCs w:val="22"/>
        </w:rPr>
        <w:t xml:space="preserve"> involving patients in decisions and tailoring care to their individual needs. It also reflects Maslow’s Hierarchy of Needs, as Joan’s safety, belonging, and self-esteem were supported.</w:t>
      </w:r>
    </w:p>
    <w:p w14:paraId="2AB04790" w14:textId="2A0FA8AD" w:rsidR="00BA4CF2" w:rsidRDefault="00BA4CF2" w:rsidP="00BA4CF2">
      <w:pPr>
        <w:rPr>
          <w:rFonts w:ascii="Arial" w:eastAsia="Arial" w:hAnsi="Arial" w:cs="Arial"/>
          <w:sz w:val="22"/>
          <w:szCs w:val="22"/>
        </w:rPr>
      </w:pPr>
      <w:r w:rsidRPr="56836122">
        <w:rPr>
          <w:rFonts w:ascii="Arial" w:eastAsia="Arial" w:hAnsi="Arial" w:cs="Arial"/>
          <w:sz w:val="22"/>
          <w:szCs w:val="22"/>
        </w:rPr>
        <w:t>Partnership working was also key. Joan’s GP, physiotherapist, and community therapy team worked together to manage both her COPD and Crohn’s disease. This reflects the Health and Care Act 2022, which encourages collaboration between health and social care services. The team also involved Joan’s daughter for additional support, demonstrating the values of the 6</w:t>
      </w:r>
      <w:r w:rsidR="004E27BA" w:rsidRPr="56836122">
        <w:rPr>
          <w:rFonts w:ascii="Arial" w:eastAsia="Arial" w:hAnsi="Arial" w:cs="Arial"/>
          <w:sz w:val="22"/>
          <w:szCs w:val="22"/>
        </w:rPr>
        <w:t xml:space="preserve"> </w:t>
      </w:r>
      <w:r w:rsidRPr="56836122">
        <w:rPr>
          <w:rFonts w:ascii="Arial" w:eastAsia="Arial" w:hAnsi="Arial" w:cs="Arial"/>
          <w:sz w:val="22"/>
          <w:szCs w:val="22"/>
        </w:rPr>
        <w:t>Cs of nursing</w:t>
      </w:r>
      <w:r w:rsidR="00A90D03" w:rsidRPr="56836122">
        <w:rPr>
          <w:rFonts w:ascii="Arial" w:eastAsia="Arial" w:hAnsi="Arial" w:cs="Arial"/>
          <w:sz w:val="22"/>
          <w:szCs w:val="22"/>
        </w:rPr>
        <w:t xml:space="preserve"> </w:t>
      </w:r>
      <w:r w:rsidRPr="56836122">
        <w:rPr>
          <w:rFonts w:ascii="Arial" w:eastAsia="Arial" w:hAnsi="Arial" w:cs="Arial"/>
          <w:sz w:val="22"/>
          <w:szCs w:val="22"/>
        </w:rPr>
        <w:t>care, compassion, competence, communication, courage, and commitment. Regular team meetings and shared care planning improved coordination and helped overcome challenges such as missed appointments.</w:t>
      </w:r>
    </w:p>
    <w:p w14:paraId="35175AB4" w14:textId="5BD3DE35" w:rsidR="00BA4CF2" w:rsidRDefault="00BA4CF2" w:rsidP="00BA4CF2">
      <w:pPr>
        <w:rPr>
          <w:rFonts w:ascii="Arial" w:eastAsia="Arial" w:hAnsi="Arial" w:cs="Arial"/>
          <w:sz w:val="22"/>
          <w:szCs w:val="22"/>
        </w:rPr>
      </w:pPr>
      <w:r w:rsidRPr="56836122">
        <w:rPr>
          <w:rFonts w:ascii="Arial" w:eastAsia="Arial" w:hAnsi="Arial" w:cs="Arial"/>
          <w:sz w:val="22"/>
          <w:szCs w:val="22"/>
        </w:rPr>
        <w:t xml:space="preserve">Ethical principles guided the process throughout. Professionals followed the </w:t>
      </w:r>
      <w:r w:rsidR="7EE2FAD3" w:rsidRPr="56836122">
        <w:rPr>
          <w:rFonts w:ascii="Arial" w:eastAsia="Arial" w:hAnsi="Arial" w:cs="Arial"/>
          <w:sz w:val="22"/>
          <w:szCs w:val="22"/>
        </w:rPr>
        <w:t>(</w:t>
      </w:r>
      <w:r w:rsidRPr="56836122">
        <w:rPr>
          <w:rFonts w:ascii="Arial" w:eastAsia="Arial" w:hAnsi="Arial" w:cs="Arial"/>
          <w:sz w:val="22"/>
          <w:szCs w:val="22"/>
        </w:rPr>
        <w:t>NMC Code</w:t>
      </w:r>
      <w:r w:rsidR="5FEB1EE9" w:rsidRPr="56836122">
        <w:rPr>
          <w:rFonts w:ascii="Arial" w:eastAsia="Arial" w:hAnsi="Arial" w:cs="Arial"/>
          <w:sz w:val="22"/>
          <w:szCs w:val="22"/>
        </w:rPr>
        <w:t xml:space="preserve">, </w:t>
      </w:r>
      <w:r w:rsidRPr="56836122">
        <w:rPr>
          <w:rFonts w:ascii="Arial" w:eastAsia="Arial" w:hAnsi="Arial" w:cs="Arial"/>
          <w:sz w:val="22"/>
          <w:szCs w:val="22"/>
        </w:rPr>
        <w:t>2018), respecting Joan’s confidentiality while sharing only necessary information within the team. The Care Act 2014 also provided a framework to promote Joan’s wellbeing and independence. Staff ensured all decisions were in her best interests, showing respect, honesty, and fairness.</w:t>
      </w:r>
    </w:p>
    <w:p w14:paraId="54722717" w14:textId="73E6B7DF" w:rsidR="00025D08" w:rsidRDefault="00BA4CF2" w:rsidP="00025D08">
      <w:pPr>
        <w:rPr>
          <w:rFonts w:ascii="Arial" w:eastAsia="Arial" w:hAnsi="Arial" w:cs="Arial"/>
          <w:sz w:val="22"/>
          <w:szCs w:val="22"/>
        </w:rPr>
      </w:pPr>
      <w:r w:rsidRPr="56836122">
        <w:rPr>
          <w:rFonts w:ascii="Arial" w:eastAsia="Arial" w:hAnsi="Arial" w:cs="Arial"/>
          <w:sz w:val="22"/>
          <w:szCs w:val="22"/>
        </w:rPr>
        <w:lastRenderedPageBreak/>
        <w:t xml:space="preserve">The impact on Joan was </w:t>
      </w:r>
      <w:r w:rsidR="00B969B5" w:rsidRPr="56836122">
        <w:rPr>
          <w:rFonts w:ascii="Arial" w:eastAsia="Arial" w:hAnsi="Arial" w:cs="Arial"/>
          <w:sz w:val="22"/>
          <w:szCs w:val="22"/>
        </w:rPr>
        <w:t>positive</w:t>
      </w:r>
      <w:r w:rsidRPr="56836122">
        <w:rPr>
          <w:rFonts w:ascii="Arial" w:eastAsia="Arial" w:hAnsi="Arial" w:cs="Arial"/>
          <w:sz w:val="22"/>
          <w:szCs w:val="22"/>
        </w:rPr>
        <w:t xml:space="preserve">. She became more confident </w:t>
      </w:r>
      <w:r w:rsidR="00D121B5" w:rsidRPr="56836122">
        <w:rPr>
          <w:rFonts w:ascii="Arial" w:eastAsia="Arial" w:hAnsi="Arial" w:cs="Arial"/>
          <w:sz w:val="22"/>
          <w:szCs w:val="22"/>
        </w:rPr>
        <w:t xml:space="preserve">and able to </w:t>
      </w:r>
      <w:r w:rsidRPr="56836122">
        <w:rPr>
          <w:rFonts w:ascii="Arial" w:eastAsia="Arial" w:hAnsi="Arial" w:cs="Arial"/>
          <w:sz w:val="22"/>
          <w:szCs w:val="22"/>
        </w:rPr>
        <w:t>manag</w:t>
      </w:r>
      <w:r w:rsidR="00D121B5" w:rsidRPr="56836122">
        <w:rPr>
          <w:rFonts w:ascii="Arial" w:eastAsia="Arial" w:hAnsi="Arial" w:cs="Arial"/>
          <w:sz w:val="22"/>
          <w:szCs w:val="22"/>
        </w:rPr>
        <w:t xml:space="preserve">e </w:t>
      </w:r>
      <w:r w:rsidRPr="56836122">
        <w:rPr>
          <w:rFonts w:ascii="Arial" w:eastAsia="Arial" w:hAnsi="Arial" w:cs="Arial"/>
          <w:sz w:val="22"/>
          <w:szCs w:val="22"/>
        </w:rPr>
        <w:t xml:space="preserve">her health, attended most of her appointments, and reduced her emergency admissions. Professionals </w:t>
      </w:r>
      <w:r w:rsidR="00F560D5" w:rsidRPr="56836122">
        <w:rPr>
          <w:rFonts w:ascii="Arial" w:eastAsia="Arial" w:hAnsi="Arial" w:cs="Arial"/>
          <w:sz w:val="22"/>
          <w:szCs w:val="22"/>
        </w:rPr>
        <w:t>also experienced</w:t>
      </w:r>
      <w:r w:rsidRPr="56836122">
        <w:rPr>
          <w:rFonts w:ascii="Arial" w:eastAsia="Arial" w:hAnsi="Arial" w:cs="Arial"/>
          <w:sz w:val="22"/>
          <w:szCs w:val="22"/>
        </w:rPr>
        <w:t xml:space="preserve"> improved teamwork and job satisfaction. This case demonstrates that combining person-centred care, partnership working, and ethical practice leads to </w:t>
      </w:r>
      <w:r w:rsidR="009878AE" w:rsidRPr="56836122">
        <w:rPr>
          <w:rFonts w:ascii="Arial" w:eastAsia="Arial" w:hAnsi="Arial" w:cs="Arial"/>
          <w:sz w:val="22"/>
          <w:szCs w:val="22"/>
        </w:rPr>
        <w:t xml:space="preserve">improve </w:t>
      </w:r>
      <w:r w:rsidRPr="56836122">
        <w:rPr>
          <w:rFonts w:ascii="Arial" w:eastAsia="Arial" w:hAnsi="Arial" w:cs="Arial"/>
          <w:sz w:val="22"/>
          <w:szCs w:val="22"/>
        </w:rPr>
        <w:t>outcomes for both patients and health professionals in UK health and social care.</w:t>
      </w:r>
    </w:p>
    <w:p w14:paraId="7867C1A3" w14:textId="77777777" w:rsidR="009878AE" w:rsidRPr="009878AE" w:rsidRDefault="009878AE" w:rsidP="00025D08">
      <w:pPr>
        <w:rPr>
          <w:rFonts w:ascii="Arial" w:eastAsia="Arial" w:hAnsi="Arial" w:cs="Arial"/>
          <w:sz w:val="22"/>
          <w:szCs w:val="22"/>
        </w:rPr>
      </w:pPr>
    </w:p>
    <w:p w14:paraId="4CAF7E97" w14:textId="1419B3BD" w:rsidR="56836122" w:rsidRDefault="56836122" w:rsidP="56836122">
      <w:pPr>
        <w:rPr>
          <w:rFonts w:ascii="Arial" w:eastAsia="Arial" w:hAnsi="Arial" w:cs="Arial"/>
          <w:b/>
          <w:bCs/>
          <w:sz w:val="22"/>
          <w:szCs w:val="22"/>
        </w:rPr>
      </w:pPr>
    </w:p>
    <w:p w14:paraId="1D91ED3D" w14:textId="22EDDD5D" w:rsidR="56836122" w:rsidRDefault="56836122" w:rsidP="56836122">
      <w:pPr>
        <w:rPr>
          <w:rFonts w:ascii="Arial" w:eastAsia="Arial" w:hAnsi="Arial" w:cs="Arial"/>
          <w:b/>
          <w:bCs/>
          <w:sz w:val="22"/>
          <w:szCs w:val="22"/>
        </w:rPr>
      </w:pPr>
    </w:p>
    <w:p w14:paraId="54FD5793" w14:textId="01907382" w:rsidR="00025D08" w:rsidRDefault="00025D08" w:rsidP="00125A89">
      <w:pPr>
        <w:rPr>
          <w:rFonts w:ascii="Arial" w:eastAsia="Arial" w:hAnsi="Arial" w:cs="Arial"/>
          <w:sz w:val="22"/>
          <w:szCs w:val="22"/>
        </w:rPr>
      </w:pPr>
      <w:r w:rsidRPr="56836122">
        <w:rPr>
          <w:rFonts w:ascii="Arial" w:eastAsia="Arial" w:hAnsi="Arial" w:cs="Arial"/>
          <w:b/>
          <w:sz w:val="22"/>
          <w:szCs w:val="22"/>
        </w:rPr>
        <w:t xml:space="preserve">Task 3: </w:t>
      </w:r>
    </w:p>
    <w:p w14:paraId="209D7EB4" w14:textId="77777777" w:rsidR="00201A7C" w:rsidRPr="00201A7C" w:rsidRDefault="00201A7C" w:rsidP="00201A7C">
      <w:pPr>
        <w:rPr>
          <w:rFonts w:ascii="Arial" w:eastAsia="Arial" w:hAnsi="Arial" w:cs="Arial"/>
          <w:b/>
          <w:sz w:val="22"/>
          <w:szCs w:val="22"/>
        </w:rPr>
      </w:pPr>
      <w:r w:rsidRPr="00201A7C">
        <w:rPr>
          <w:rFonts w:ascii="Arial" w:eastAsia="Arial" w:hAnsi="Arial" w:cs="Arial"/>
          <w:b/>
          <w:sz w:val="22"/>
          <w:szCs w:val="22"/>
        </w:rPr>
        <w:t>Reflective Account: Caring for My Late Mother Using the ERA Cycle</w:t>
      </w:r>
    </w:p>
    <w:p w14:paraId="5512896B" w14:textId="415FAF36" w:rsidR="00201A7C" w:rsidRPr="00201A7C" w:rsidRDefault="00201A7C" w:rsidP="00201A7C">
      <w:pPr>
        <w:rPr>
          <w:rFonts w:ascii="Arial" w:eastAsia="Arial" w:hAnsi="Arial" w:cs="Arial"/>
          <w:sz w:val="22"/>
          <w:szCs w:val="22"/>
        </w:rPr>
      </w:pPr>
      <w:r w:rsidRPr="00201A7C">
        <w:rPr>
          <w:rFonts w:ascii="Arial" w:eastAsia="Arial" w:hAnsi="Arial" w:cs="Arial"/>
          <w:sz w:val="22"/>
          <w:szCs w:val="22"/>
        </w:rPr>
        <w:t xml:space="preserve">Caring for my late mother, who passed away from sepsis caused by an abscess linked to diverticulitis, was one of the most challenging experiences of my life. As her eldest daughter, I often travelled from Coventry to North Wales, where she lived with my father. My mother spoke limited English because she was Portuguese, which made communication </w:t>
      </w:r>
      <w:r w:rsidR="002E1BD3" w:rsidRPr="56836122">
        <w:rPr>
          <w:rFonts w:ascii="Arial" w:eastAsia="Arial" w:hAnsi="Arial" w:cs="Arial"/>
          <w:sz w:val="22"/>
          <w:szCs w:val="22"/>
        </w:rPr>
        <w:t xml:space="preserve">with care professionals </w:t>
      </w:r>
      <w:r w:rsidRPr="00201A7C">
        <w:rPr>
          <w:rFonts w:ascii="Arial" w:eastAsia="Arial" w:hAnsi="Arial" w:cs="Arial"/>
          <w:sz w:val="22"/>
          <w:szCs w:val="22"/>
        </w:rPr>
        <w:t>difficult at times. I helped care for her by cleaning her house and supporting her</w:t>
      </w:r>
      <w:r w:rsidR="002E1BD3" w:rsidRPr="56836122">
        <w:rPr>
          <w:rFonts w:ascii="Arial" w:eastAsia="Arial" w:hAnsi="Arial" w:cs="Arial"/>
          <w:sz w:val="22"/>
          <w:szCs w:val="22"/>
        </w:rPr>
        <w:t xml:space="preserve"> with her</w:t>
      </w:r>
      <w:r w:rsidRPr="00201A7C">
        <w:rPr>
          <w:rFonts w:ascii="Arial" w:eastAsia="Arial" w:hAnsi="Arial" w:cs="Arial"/>
          <w:sz w:val="22"/>
          <w:szCs w:val="22"/>
        </w:rPr>
        <w:t xml:space="preserve"> daily needs during her many </w:t>
      </w:r>
      <w:r w:rsidR="35FBAAE4" w:rsidRPr="573AFDA1">
        <w:rPr>
          <w:rFonts w:ascii="Arial" w:eastAsia="Arial" w:hAnsi="Arial" w:cs="Arial"/>
          <w:sz w:val="22"/>
          <w:szCs w:val="22"/>
        </w:rPr>
        <w:t>hospitals</w:t>
      </w:r>
      <w:r w:rsidRPr="00201A7C">
        <w:rPr>
          <w:rFonts w:ascii="Arial" w:eastAsia="Arial" w:hAnsi="Arial" w:cs="Arial"/>
          <w:sz w:val="22"/>
          <w:szCs w:val="22"/>
        </w:rPr>
        <w:t xml:space="preserve"> stays. She was finally admitted permanently in April 2024 and sadly passed away in May 2024. Through this experience, I learn</w:t>
      </w:r>
      <w:r w:rsidR="00E214E4" w:rsidRPr="56836122">
        <w:rPr>
          <w:rFonts w:ascii="Arial" w:eastAsia="Arial" w:hAnsi="Arial" w:cs="Arial"/>
          <w:sz w:val="22"/>
          <w:szCs w:val="22"/>
        </w:rPr>
        <w:t xml:space="preserve">t </w:t>
      </w:r>
      <w:r w:rsidRPr="00201A7C">
        <w:rPr>
          <w:rFonts w:ascii="Arial" w:eastAsia="Arial" w:hAnsi="Arial" w:cs="Arial"/>
          <w:sz w:val="22"/>
          <w:szCs w:val="22"/>
        </w:rPr>
        <w:t>a lot about the importance of person-centred care, working together with others, and acting ethically.</w:t>
      </w:r>
    </w:p>
    <w:p w14:paraId="432EB965" w14:textId="4581D436" w:rsidR="00201A7C" w:rsidRPr="00201A7C" w:rsidRDefault="00E214E4" w:rsidP="00201A7C">
      <w:pPr>
        <w:rPr>
          <w:rFonts w:ascii="Arial" w:eastAsia="Arial" w:hAnsi="Arial" w:cs="Arial"/>
          <w:sz w:val="22"/>
          <w:szCs w:val="22"/>
        </w:rPr>
      </w:pPr>
      <w:r w:rsidRPr="56836122">
        <w:rPr>
          <w:rFonts w:ascii="Arial" w:eastAsia="Arial" w:hAnsi="Arial" w:cs="Arial"/>
          <w:sz w:val="22"/>
          <w:szCs w:val="22"/>
        </w:rPr>
        <w:t>The m</w:t>
      </w:r>
      <w:r w:rsidR="00AE6693" w:rsidRPr="56836122">
        <w:rPr>
          <w:rFonts w:ascii="Arial" w:eastAsia="Arial" w:hAnsi="Arial" w:cs="Arial"/>
          <w:sz w:val="22"/>
          <w:szCs w:val="22"/>
        </w:rPr>
        <w:t xml:space="preserve">ost important principle </w:t>
      </w:r>
      <w:r w:rsidR="00201A7C" w:rsidRPr="00201A7C">
        <w:rPr>
          <w:rFonts w:ascii="Arial" w:eastAsia="Arial" w:hAnsi="Arial" w:cs="Arial"/>
          <w:sz w:val="22"/>
          <w:szCs w:val="22"/>
        </w:rPr>
        <w:t xml:space="preserve">of this experience was person-centred care. My mother’s limited English meant she often felt lonely and found it </w:t>
      </w:r>
      <w:r w:rsidR="00AE6693" w:rsidRPr="56836122">
        <w:rPr>
          <w:rFonts w:ascii="Arial" w:eastAsia="Arial" w:hAnsi="Arial" w:cs="Arial"/>
          <w:sz w:val="22"/>
          <w:szCs w:val="22"/>
        </w:rPr>
        <w:t xml:space="preserve">uncomfortable </w:t>
      </w:r>
      <w:r w:rsidR="00201A7C" w:rsidRPr="00201A7C">
        <w:rPr>
          <w:rFonts w:ascii="Arial" w:eastAsia="Arial" w:hAnsi="Arial" w:cs="Arial"/>
          <w:sz w:val="22"/>
          <w:szCs w:val="22"/>
        </w:rPr>
        <w:t>to say what she needed. I acted as her voice, helping to explain her wishes to healthcare workers and making sure her preferences were respected. For example, I encouraged the hospital to provide translation services and make care culturally sensitive to her background</w:t>
      </w:r>
      <w:r w:rsidR="00104D52" w:rsidRPr="56836122">
        <w:rPr>
          <w:rFonts w:ascii="Arial" w:eastAsia="Arial" w:hAnsi="Arial" w:cs="Arial"/>
          <w:sz w:val="22"/>
          <w:szCs w:val="22"/>
        </w:rPr>
        <w:t>, in which the</w:t>
      </w:r>
      <w:r w:rsidR="00086059" w:rsidRPr="56836122">
        <w:rPr>
          <w:rFonts w:ascii="Arial" w:eastAsia="Arial" w:hAnsi="Arial" w:cs="Arial"/>
          <w:sz w:val="22"/>
          <w:szCs w:val="22"/>
        </w:rPr>
        <w:t xml:space="preserve"> hospital </w:t>
      </w:r>
      <w:r w:rsidR="00104D52" w:rsidRPr="56836122">
        <w:rPr>
          <w:rFonts w:ascii="Arial" w:eastAsia="Arial" w:hAnsi="Arial" w:cs="Arial"/>
          <w:sz w:val="22"/>
          <w:szCs w:val="22"/>
        </w:rPr>
        <w:t xml:space="preserve">assigned a Brazilian Portuguese </w:t>
      </w:r>
      <w:r w:rsidR="00086059" w:rsidRPr="56836122">
        <w:rPr>
          <w:rFonts w:ascii="Arial" w:eastAsia="Arial" w:hAnsi="Arial" w:cs="Arial"/>
          <w:sz w:val="22"/>
          <w:szCs w:val="22"/>
        </w:rPr>
        <w:t>translator for her when I wasn’t present for examinations and appointments</w:t>
      </w:r>
      <w:r w:rsidR="00201A7C" w:rsidRPr="00201A7C">
        <w:rPr>
          <w:rFonts w:ascii="Arial" w:eastAsia="Arial" w:hAnsi="Arial" w:cs="Arial"/>
          <w:sz w:val="22"/>
          <w:szCs w:val="22"/>
        </w:rPr>
        <w:t>. This helped her feel more comfortable and respected, which is very important in person-centred care (Health Foundation, 2014). It also links to Maslow’s Hierarchy of Needs because helping her feel safe and valued improved her wellbeing. Although it took time for my mother to open, this approach helped her feel more involved and in control of her care.</w:t>
      </w:r>
    </w:p>
    <w:p w14:paraId="728B2444" w14:textId="7D8C5A2F" w:rsidR="00201A7C" w:rsidRPr="00201A7C" w:rsidRDefault="00201A7C" w:rsidP="00201A7C">
      <w:pPr>
        <w:rPr>
          <w:rFonts w:ascii="Arial" w:eastAsia="Arial" w:hAnsi="Arial" w:cs="Arial"/>
          <w:sz w:val="22"/>
          <w:szCs w:val="22"/>
        </w:rPr>
      </w:pPr>
      <w:r w:rsidRPr="00201A7C">
        <w:rPr>
          <w:rFonts w:ascii="Arial" w:eastAsia="Arial" w:hAnsi="Arial" w:cs="Arial"/>
          <w:sz w:val="22"/>
          <w:szCs w:val="22"/>
        </w:rPr>
        <w:t>Working in partnership was another key part of her care. I worked closely with doctors, nurses, and social workers to make sure my mother got the best care possible. Sometimes, it was hard when people had different opinions or when quick decisions were needed.</w:t>
      </w:r>
      <w:r w:rsidR="005D4D70" w:rsidRPr="56836122">
        <w:rPr>
          <w:rFonts w:ascii="Arial" w:eastAsia="Arial" w:hAnsi="Arial" w:cs="Arial"/>
          <w:sz w:val="22"/>
          <w:szCs w:val="22"/>
        </w:rPr>
        <w:t xml:space="preserve"> My mother was also </w:t>
      </w:r>
      <w:r w:rsidR="00211456" w:rsidRPr="56836122">
        <w:rPr>
          <w:rFonts w:ascii="Arial" w:eastAsia="Arial" w:hAnsi="Arial" w:cs="Arial"/>
          <w:sz w:val="22"/>
          <w:szCs w:val="22"/>
        </w:rPr>
        <w:t>a</w:t>
      </w:r>
      <w:r w:rsidR="005D4D70" w:rsidRPr="56836122">
        <w:rPr>
          <w:rFonts w:ascii="Arial" w:eastAsia="Arial" w:hAnsi="Arial" w:cs="Arial"/>
          <w:sz w:val="22"/>
          <w:szCs w:val="22"/>
        </w:rPr>
        <w:t xml:space="preserve"> healthcare </w:t>
      </w:r>
      <w:r w:rsidR="00211456" w:rsidRPr="56836122">
        <w:rPr>
          <w:rFonts w:ascii="Arial" w:eastAsia="Arial" w:hAnsi="Arial" w:cs="Arial"/>
          <w:sz w:val="22"/>
          <w:szCs w:val="22"/>
        </w:rPr>
        <w:t xml:space="preserve">worker in </w:t>
      </w:r>
      <w:r w:rsidR="005D4D70" w:rsidRPr="56836122">
        <w:rPr>
          <w:rFonts w:ascii="Arial" w:eastAsia="Arial" w:hAnsi="Arial" w:cs="Arial"/>
          <w:sz w:val="22"/>
          <w:szCs w:val="22"/>
        </w:rPr>
        <w:t>Portugal</w:t>
      </w:r>
      <w:r w:rsidR="00211456" w:rsidRPr="56836122">
        <w:rPr>
          <w:rFonts w:ascii="Arial" w:eastAsia="Arial" w:hAnsi="Arial" w:cs="Arial"/>
          <w:sz w:val="22"/>
          <w:szCs w:val="22"/>
        </w:rPr>
        <w:t xml:space="preserve"> </w:t>
      </w:r>
      <w:r w:rsidR="00486056" w:rsidRPr="56836122">
        <w:rPr>
          <w:rFonts w:ascii="Arial" w:eastAsia="Arial" w:hAnsi="Arial" w:cs="Arial"/>
          <w:sz w:val="22"/>
          <w:szCs w:val="22"/>
        </w:rPr>
        <w:t xml:space="preserve">in her earlier years </w:t>
      </w:r>
      <w:r w:rsidR="00211456" w:rsidRPr="56836122">
        <w:rPr>
          <w:rFonts w:ascii="Arial" w:eastAsia="Arial" w:hAnsi="Arial" w:cs="Arial"/>
          <w:sz w:val="22"/>
          <w:szCs w:val="22"/>
        </w:rPr>
        <w:t>and wished to be fully informed on processes</w:t>
      </w:r>
      <w:r w:rsidR="005D4D70" w:rsidRPr="56836122">
        <w:rPr>
          <w:rFonts w:ascii="Arial" w:eastAsia="Arial" w:hAnsi="Arial" w:cs="Arial"/>
          <w:sz w:val="22"/>
          <w:szCs w:val="22"/>
        </w:rPr>
        <w:t>,</w:t>
      </w:r>
      <w:r w:rsidR="00E6246F" w:rsidRPr="56836122">
        <w:rPr>
          <w:rFonts w:ascii="Arial" w:eastAsia="Arial" w:hAnsi="Arial" w:cs="Arial"/>
          <w:sz w:val="22"/>
          <w:szCs w:val="22"/>
        </w:rPr>
        <w:t xml:space="preserve"> therefore</w:t>
      </w:r>
      <w:r w:rsidRPr="00201A7C">
        <w:rPr>
          <w:rFonts w:ascii="Arial" w:eastAsia="Arial" w:hAnsi="Arial" w:cs="Arial"/>
          <w:sz w:val="22"/>
          <w:szCs w:val="22"/>
        </w:rPr>
        <w:t xml:space="preserve"> I made sure to share my mother’s views and concerns and helped keep my father</w:t>
      </w:r>
      <w:r w:rsidR="00DD411D" w:rsidRPr="56836122">
        <w:rPr>
          <w:rFonts w:ascii="Arial" w:eastAsia="Arial" w:hAnsi="Arial" w:cs="Arial"/>
          <w:sz w:val="22"/>
          <w:szCs w:val="22"/>
        </w:rPr>
        <w:t>, sisters and brother</w:t>
      </w:r>
      <w:r w:rsidRPr="00201A7C">
        <w:rPr>
          <w:rFonts w:ascii="Arial" w:eastAsia="Arial" w:hAnsi="Arial" w:cs="Arial"/>
          <w:sz w:val="22"/>
          <w:szCs w:val="22"/>
        </w:rPr>
        <w:t xml:space="preserve"> informed, so the whole family felt involved. This reflects the Health and Care Act 2022, which highlights the importance of working together across services and families (Department of Health and Social Care, </w:t>
      </w:r>
      <w:r w:rsidR="6B564068" w:rsidRPr="56836122">
        <w:rPr>
          <w:rFonts w:ascii="Arial" w:eastAsia="Arial" w:hAnsi="Arial" w:cs="Arial"/>
          <w:sz w:val="22"/>
          <w:szCs w:val="22"/>
        </w:rPr>
        <w:t>202</w:t>
      </w:r>
      <w:r w:rsidR="7622E5A1" w:rsidRPr="56836122">
        <w:rPr>
          <w:rFonts w:ascii="Arial" w:eastAsia="Arial" w:hAnsi="Arial" w:cs="Arial"/>
          <w:sz w:val="22"/>
          <w:szCs w:val="22"/>
        </w:rPr>
        <w:t>5</w:t>
      </w:r>
      <w:r w:rsidRPr="00201A7C">
        <w:rPr>
          <w:rFonts w:ascii="Arial" w:eastAsia="Arial" w:hAnsi="Arial" w:cs="Arial"/>
          <w:sz w:val="22"/>
          <w:szCs w:val="22"/>
        </w:rPr>
        <w:t>). By working as a team, we overcame many challenges like missed appointments and confusion about treatments.</w:t>
      </w:r>
    </w:p>
    <w:p w14:paraId="5EFB36F8" w14:textId="24D5A217" w:rsidR="00201A7C" w:rsidRPr="00201A7C" w:rsidRDefault="00201A7C" w:rsidP="00201A7C">
      <w:pPr>
        <w:rPr>
          <w:rFonts w:ascii="Arial" w:eastAsia="Arial" w:hAnsi="Arial" w:cs="Arial"/>
          <w:sz w:val="22"/>
          <w:szCs w:val="22"/>
        </w:rPr>
      </w:pPr>
      <w:r w:rsidRPr="00201A7C">
        <w:rPr>
          <w:rFonts w:ascii="Arial" w:eastAsia="Arial" w:hAnsi="Arial" w:cs="Arial"/>
          <w:sz w:val="22"/>
          <w:szCs w:val="22"/>
        </w:rPr>
        <w:lastRenderedPageBreak/>
        <w:t xml:space="preserve">Ethical practice was always on my mind. I respected my mother’s privacy and tried to support her independence, even when she was very ill. Sometimes, it was hard to balance what she wanted with what doctors recommended, but I always tried to make sure decisions were in her best interest. I followed the Nursing and Midwifery Council’s Code, which guides professionals to be honest, respectful, and caring </w:t>
      </w:r>
      <w:r w:rsidR="7A7C8407" w:rsidRPr="56836122">
        <w:rPr>
          <w:rFonts w:ascii="Arial" w:eastAsia="Arial" w:hAnsi="Arial" w:cs="Arial"/>
          <w:sz w:val="22"/>
          <w:szCs w:val="22"/>
        </w:rPr>
        <w:t>NMC (</w:t>
      </w:r>
      <w:r w:rsidR="6B564068" w:rsidRPr="56836122">
        <w:rPr>
          <w:rFonts w:ascii="Arial" w:eastAsia="Arial" w:hAnsi="Arial" w:cs="Arial"/>
          <w:sz w:val="22"/>
          <w:szCs w:val="22"/>
        </w:rPr>
        <w:t>2018).</w:t>
      </w:r>
      <w:r w:rsidRPr="00201A7C">
        <w:rPr>
          <w:rFonts w:ascii="Arial" w:eastAsia="Arial" w:hAnsi="Arial" w:cs="Arial"/>
          <w:sz w:val="22"/>
          <w:szCs w:val="22"/>
        </w:rPr>
        <w:t xml:space="preserve"> I also kept her information confidential, sharing it only with those involved in her care.</w:t>
      </w:r>
    </w:p>
    <w:p w14:paraId="66012513" w14:textId="3AB6504E" w:rsidR="0008615C" w:rsidRPr="00201A7C" w:rsidRDefault="00201A7C" w:rsidP="00201A7C">
      <w:pPr>
        <w:rPr>
          <w:rFonts w:ascii="Arial" w:eastAsia="Arial" w:hAnsi="Arial" w:cs="Arial"/>
          <w:sz w:val="22"/>
          <w:szCs w:val="22"/>
        </w:rPr>
      </w:pPr>
      <w:r w:rsidRPr="00201A7C">
        <w:rPr>
          <w:rFonts w:ascii="Arial" w:eastAsia="Arial" w:hAnsi="Arial" w:cs="Arial"/>
          <w:sz w:val="22"/>
          <w:szCs w:val="22"/>
        </w:rPr>
        <w:t xml:space="preserve">One of my strengths was being able to communicate between my mother and the healthcare team, helping bridge the language gap. However, </w:t>
      </w:r>
      <w:r w:rsidR="0008615C" w:rsidRPr="56836122">
        <w:rPr>
          <w:rFonts w:ascii="Arial" w:eastAsia="Arial" w:hAnsi="Arial" w:cs="Arial"/>
          <w:sz w:val="22"/>
          <w:szCs w:val="22"/>
        </w:rPr>
        <w:t>ref</w:t>
      </w:r>
      <w:r w:rsidR="00D441D1" w:rsidRPr="56836122">
        <w:rPr>
          <w:rFonts w:ascii="Arial" w:eastAsia="Arial" w:hAnsi="Arial" w:cs="Arial"/>
          <w:sz w:val="22"/>
          <w:szCs w:val="22"/>
        </w:rPr>
        <w:t xml:space="preserve">lecting on </w:t>
      </w:r>
      <w:r w:rsidR="00E01D72" w:rsidRPr="56836122">
        <w:rPr>
          <w:rFonts w:ascii="Arial" w:eastAsia="Arial" w:hAnsi="Arial" w:cs="Arial"/>
          <w:sz w:val="22"/>
          <w:szCs w:val="22"/>
        </w:rPr>
        <w:t xml:space="preserve">this </w:t>
      </w:r>
      <w:r w:rsidR="0008615C" w:rsidRPr="56836122">
        <w:rPr>
          <w:rFonts w:ascii="Arial" w:eastAsia="Arial" w:hAnsi="Arial" w:cs="Arial"/>
          <w:sz w:val="22"/>
          <w:szCs w:val="22"/>
        </w:rPr>
        <w:t xml:space="preserve">situation </w:t>
      </w:r>
      <w:r w:rsidR="0008615C" w:rsidRPr="56836122">
        <w:rPr>
          <w:rFonts w:ascii="Arial" w:eastAsia="Arial" w:hAnsi="Arial" w:cs="Arial"/>
          <w:sz w:val="22"/>
          <w:szCs w:val="22"/>
        </w:rPr>
        <w:t xml:space="preserve">I </w:t>
      </w:r>
      <w:r w:rsidR="00D441D1" w:rsidRPr="56836122">
        <w:rPr>
          <w:rFonts w:ascii="Arial" w:eastAsia="Arial" w:hAnsi="Arial" w:cs="Arial"/>
          <w:sz w:val="22"/>
          <w:szCs w:val="22"/>
        </w:rPr>
        <w:t xml:space="preserve">realised I </w:t>
      </w:r>
      <w:r w:rsidR="0008615C" w:rsidRPr="56836122">
        <w:rPr>
          <w:rFonts w:ascii="Arial" w:eastAsia="Arial" w:hAnsi="Arial" w:cs="Arial"/>
          <w:sz w:val="22"/>
          <w:szCs w:val="22"/>
        </w:rPr>
        <w:t>need to improve my practical communication skills</w:t>
      </w:r>
      <w:r w:rsidR="00310C5A" w:rsidRPr="56836122">
        <w:rPr>
          <w:rFonts w:ascii="Arial" w:eastAsia="Arial" w:hAnsi="Arial" w:cs="Arial"/>
          <w:sz w:val="22"/>
          <w:szCs w:val="22"/>
        </w:rPr>
        <w:t xml:space="preserve"> </w:t>
      </w:r>
      <w:r w:rsidR="0008615C" w:rsidRPr="56836122">
        <w:rPr>
          <w:rFonts w:ascii="Arial" w:eastAsia="Arial" w:hAnsi="Arial" w:cs="Arial"/>
          <w:sz w:val="22"/>
          <w:szCs w:val="22"/>
        </w:rPr>
        <w:t>when discussing sensitive topics with patients and their families. To develop this, I plan to engage more in role-play activities during my course and seek opportunities for placements or volunteering where I can practice these conversations in real-life settings. This will help me build confidence and better prepare for future healthcare roles.</w:t>
      </w:r>
    </w:p>
    <w:p w14:paraId="75CE3E9A" w14:textId="446538F7" w:rsidR="004325ED" w:rsidRDefault="006077A9" w:rsidP="00201A7C">
      <w:pPr>
        <w:rPr>
          <w:rFonts w:ascii="Arial" w:eastAsia="Arial" w:hAnsi="Arial" w:cs="Arial"/>
          <w:sz w:val="22"/>
          <w:szCs w:val="22"/>
        </w:rPr>
      </w:pPr>
      <w:r w:rsidRPr="56836122">
        <w:rPr>
          <w:rFonts w:ascii="Arial" w:eastAsia="Arial" w:hAnsi="Arial" w:cs="Arial"/>
          <w:sz w:val="22"/>
          <w:szCs w:val="22"/>
        </w:rPr>
        <w:t>Furthermore, t</w:t>
      </w:r>
      <w:r w:rsidR="00201A7C" w:rsidRPr="00201A7C">
        <w:rPr>
          <w:rFonts w:ascii="Arial" w:eastAsia="Arial" w:hAnsi="Arial" w:cs="Arial"/>
          <w:sz w:val="22"/>
          <w:szCs w:val="22"/>
        </w:rPr>
        <w:t xml:space="preserve">o improve, I plan to </w:t>
      </w:r>
      <w:r w:rsidRPr="56836122">
        <w:rPr>
          <w:rFonts w:ascii="Arial" w:eastAsia="Arial" w:hAnsi="Arial" w:cs="Arial"/>
          <w:sz w:val="22"/>
          <w:szCs w:val="22"/>
        </w:rPr>
        <w:t xml:space="preserve">engage in more research </w:t>
      </w:r>
      <w:r w:rsidR="00201A7C" w:rsidRPr="00201A7C">
        <w:rPr>
          <w:rFonts w:ascii="Arial" w:eastAsia="Arial" w:hAnsi="Arial" w:cs="Arial"/>
          <w:sz w:val="22"/>
          <w:szCs w:val="22"/>
        </w:rPr>
        <w:t>on person-centred care and cultural awareness</w:t>
      </w:r>
      <w:r w:rsidR="009173B7" w:rsidRPr="56836122">
        <w:rPr>
          <w:rFonts w:ascii="Arial" w:eastAsia="Arial" w:hAnsi="Arial" w:cs="Arial"/>
          <w:sz w:val="22"/>
          <w:szCs w:val="22"/>
        </w:rPr>
        <w:t>, as each patient has different expectations of care depending on their background and lifestyle</w:t>
      </w:r>
      <w:r w:rsidR="00201A7C" w:rsidRPr="00201A7C">
        <w:rPr>
          <w:rFonts w:ascii="Arial" w:eastAsia="Arial" w:hAnsi="Arial" w:cs="Arial"/>
          <w:sz w:val="22"/>
          <w:szCs w:val="22"/>
        </w:rPr>
        <w:t xml:space="preserve">. </w:t>
      </w:r>
      <w:r w:rsidR="009173B7" w:rsidRPr="56836122">
        <w:rPr>
          <w:rFonts w:ascii="Arial" w:eastAsia="Arial" w:hAnsi="Arial" w:cs="Arial"/>
          <w:sz w:val="22"/>
          <w:szCs w:val="22"/>
        </w:rPr>
        <w:t>Alongside this, t</w:t>
      </w:r>
      <w:r w:rsidR="006C5625" w:rsidRPr="56836122">
        <w:rPr>
          <w:rFonts w:ascii="Arial" w:eastAsia="Arial" w:hAnsi="Arial" w:cs="Arial"/>
          <w:sz w:val="22"/>
          <w:szCs w:val="22"/>
        </w:rPr>
        <w:t xml:space="preserve">hroughout this course </w:t>
      </w:r>
      <w:r w:rsidR="00201A7C" w:rsidRPr="00201A7C">
        <w:rPr>
          <w:rFonts w:ascii="Arial" w:eastAsia="Arial" w:hAnsi="Arial" w:cs="Arial"/>
          <w:sz w:val="22"/>
          <w:szCs w:val="22"/>
        </w:rPr>
        <w:t>I</w:t>
      </w:r>
      <w:r w:rsidR="006C5625" w:rsidRPr="56836122">
        <w:rPr>
          <w:rFonts w:ascii="Arial" w:eastAsia="Arial" w:hAnsi="Arial" w:cs="Arial"/>
          <w:sz w:val="22"/>
          <w:szCs w:val="22"/>
        </w:rPr>
        <w:t xml:space="preserve"> hope to gain volunteering opportunities, the experience from this</w:t>
      </w:r>
      <w:r w:rsidR="00201A7C" w:rsidRPr="00201A7C">
        <w:rPr>
          <w:rFonts w:ascii="Arial" w:eastAsia="Arial" w:hAnsi="Arial" w:cs="Arial"/>
          <w:sz w:val="22"/>
          <w:szCs w:val="22"/>
        </w:rPr>
        <w:t xml:space="preserve"> </w:t>
      </w:r>
      <w:r w:rsidR="006C5625" w:rsidRPr="56836122">
        <w:rPr>
          <w:rFonts w:ascii="Arial" w:eastAsia="Arial" w:hAnsi="Arial" w:cs="Arial"/>
          <w:sz w:val="22"/>
          <w:szCs w:val="22"/>
        </w:rPr>
        <w:t xml:space="preserve">will </w:t>
      </w:r>
      <w:r w:rsidR="004325ED" w:rsidRPr="56836122">
        <w:rPr>
          <w:rFonts w:ascii="Arial" w:eastAsia="Arial" w:hAnsi="Arial" w:cs="Arial"/>
          <w:sz w:val="22"/>
          <w:szCs w:val="22"/>
        </w:rPr>
        <w:t xml:space="preserve">help me understand </w:t>
      </w:r>
      <w:r w:rsidR="00A2609D" w:rsidRPr="56836122">
        <w:rPr>
          <w:rFonts w:ascii="Arial" w:eastAsia="Arial" w:hAnsi="Arial" w:cs="Arial"/>
          <w:sz w:val="22"/>
          <w:szCs w:val="22"/>
        </w:rPr>
        <w:t xml:space="preserve">providing care and </w:t>
      </w:r>
      <w:r w:rsidR="004325ED" w:rsidRPr="56836122">
        <w:rPr>
          <w:rFonts w:ascii="Arial" w:eastAsia="Arial" w:hAnsi="Arial" w:cs="Arial"/>
          <w:sz w:val="22"/>
          <w:szCs w:val="22"/>
        </w:rPr>
        <w:t xml:space="preserve">ethical decision making in real life </w:t>
      </w:r>
      <w:r w:rsidR="00A2609D" w:rsidRPr="56836122">
        <w:rPr>
          <w:rFonts w:ascii="Arial" w:eastAsia="Arial" w:hAnsi="Arial" w:cs="Arial"/>
          <w:sz w:val="22"/>
          <w:szCs w:val="22"/>
        </w:rPr>
        <w:t>scenarios</w:t>
      </w:r>
      <w:r w:rsidR="004325ED" w:rsidRPr="56836122">
        <w:rPr>
          <w:rFonts w:ascii="Arial" w:eastAsia="Arial" w:hAnsi="Arial" w:cs="Arial"/>
          <w:sz w:val="22"/>
          <w:szCs w:val="22"/>
        </w:rPr>
        <w:t xml:space="preserve"> outside my own personal family</w:t>
      </w:r>
      <w:r w:rsidR="001536AC" w:rsidRPr="56836122">
        <w:rPr>
          <w:rFonts w:ascii="Arial" w:eastAsia="Arial" w:hAnsi="Arial" w:cs="Arial"/>
          <w:sz w:val="22"/>
          <w:szCs w:val="22"/>
        </w:rPr>
        <w:t xml:space="preserve">. </w:t>
      </w:r>
    </w:p>
    <w:p w14:paraId="3CEEDF3D" w14:textId="3AEA0CDE" w:rsidR="00201A7C" w:rsidRPr="00201A7C" w:rsidRDefault="00201A7C" w:rsidP="00201A7C">
      <w:pPr>
        <w:rPr>
          <w:rFonts w:ascii="Arial" w:eastAsia="Arial" w:hAnsi="Arial" w:cs="Arial"/>
          <w:sz w:val="22"/>
          <w:szCs w:val="22"/>
        </w:rPr>
      </w:pPr>
      <w:r w:rsidRPr="00201A7C">
        <w:rPr>
          <w:rFonts w:ascii="Arial" w:eastAsia="Arial" w:hAnsi="Arial" w:cs="Arial"/>
          <w:sz w:val="22"/>
          <w:szCs w:val="22"/>
        </w:rPr>
        <w:t>Continuing professional development will help me understand laws like the Care Act 2014 and data protection better</w:t>
      </w:r>
      <w:r w:rsidR="763A4762" w:rsidRPr="56836122">
        <w:rPr>
          <w:rFonts w:ascii="Arial" w:eastAsia="Arial" w:hAnsi="Arial" w:cs="Arial"/>
          <w:sz w:val="22"/>
          <w:szCs w:val="22"/>
        </w:rPr>
        <w:t>.</w:t>
      </w:r>
      <w:r w:rsidRPr="00201A7C">
        <w:rPr>
          <w:rFonts w:ascii="Arial" w:eastAsia="Arial" w:hAnsi="Arial" w:cs="Arial"/>
          <w:sz w:val="22"/>
          <w:szCs w:val="22"/>
        </w:rPr>
        <w:t xml:space="preserve"> Finally,</w:t>
      </w:r>
      <w:r w:rsidR="00A32601" w:rsidRPr="56836122">
        <w:rPr>
          <w:rFonts w:ascii="Arial" w:eastAsia="Arial" w:hAnsi="Arial" w:cs="Arial"/>
          <w:sz w:val="22"/>
          <w:szCs w:val="22"/>
        </w:rPr>
        <w:t xml:space="preserve"> I will </w:t>
      </w:r>
      <w:r w:rsidRPr="00201A7C">
        <w:rPr>
          <w:rFonts w:ascii="Arial" w:eastAsia="Arial" w:hAnsi="Arial" w:cs="Arial"/>
          <w:sz w:val="22"/>
          <w:szCs w:val="22"/>
        </w:rPr>
        <w:t>find</w:t>
      </w:r>
      <w:r w:rsidR="00A32601" w:rsidRPr="56836122">
        <w:rPr>
          <w:rFonts w:ascii="Arial" w:eastAsia="Arial" w:hAnsi="Arial" w:cs="Arial"/>
          <w:sz w:val="22"/>
          <w:szCs w:val="22"/>
        </w:rPr>
        <w:t xml:space="preserve"> </w:t>
      </w:r>
      <w:r w:rsidRPr="00201A7C">
        <w:rPr>
          <w:rFonts w:ascii="Arial" w:eastAsia="Arial" w:hAnsi="Arial" w:cs="Arial"/>
          <w:sz w:val="22"/>
          <w:szCs w:val="22"/>
        </w:rPr>
        <w:t>a mentor in healthcare</w:t>
      </w:r>
      <w:r w:rsidR="00A32601" w:rsidRPr="56836122">
        <w:rPr>
          <w:rFonts w:ascii="Arial" w:eastAsia="Arial" w:hAnsi="Arial" w:cs="Arial"/>
          <w:sz w:val="22"/>
          <w:szCs w:val="22"/>
        </w:rPr>
        <w:t>, that</w:t>
      </w:r>
      <w:r w:rsidRPr="00201A7C">
        <w:rPr>
          <w:rFonts w:ascii="Arial" w:eastAsia="Arial" w:hAnsi="Arial" w:cs="Arial"/>
          <w:sz w:val="22"/>
          <w:szCs w:val="22"/>
        </w:rPr>
        <w:t xml:space="preserve"> would help me develop confidence in handling complex care </w:t>
      </w:r>
      <w:r w:rsidR="002C096E" w:rsidRPr="56836122">
        <w:rPr>
          <w:rFonts w:ascii="Arial" w:eastAsia="Arial" w:hAnsi="Arial" w:cs="Arial"/>
          <w:sz w:val="22"/>
          <w:szCs w:val="22"/>
        </w:rPr>
        <w:t>decisions and</w:t>
      </w:r>
      <w:r w:rsidR="00A32601" w:rsidRPr="56836122">
        <w:rPr>
          <w:rFonts w:ascii="Arial" w:eastAsia="Arial" w:hAnsi="Arial" w:cs="Arial"/>
          <w:sz w:val="22"/>
          <w:szCs w:val="22"/>
        </w:rPr>
        <w:t xml:space="preserve"> help me </w:t>
      </w:r>
      <w:r w:rsidR="008A77C7" w:rsidRPr="56836122">
        <w:rPr>
          <w:rFonts w:ascii="Arial" w:eastAsia="Arial" w:hAnsi="Arial" w:cs="Arial"/>
          <w:sz w:val="22"/>
          <w:szCs w:val="22"/>
        </w:rPr>
        <w:t xml:space="preserve">interact with patients </w:t>
      </w:r>
      <w:r w:rsidR="003A35A2" w:rsidRPr="56836122">
        <w:rPr>
          <w:rFonts w:ascii="Arial" w:eastAsia="Arial" w:hAnsi="Arial" w:cs="Arial"/>
          <w:sz w:val="22"/>
          <w:szCs w:val="22"/>
        </w:rPr>
        <w:t xml:space="preserve">in a way they personally feel comfortable. </w:t>
      </w:r>
    </w:p>
    <w:p w14:paraId="32F6F84F" w14:textId="77777777" w:rsidR="00201A7C" w:rsidRPr="00201A7C" w:rsidRDefault="00201A7C" w:rsidP="00201A7C">
      <w:pPr>
        <w:rPr>
          <w:rFonts w:ascii="Arial" w:eastAsia="Arial" w:hAnsi="Arial" w:cs="Arial"/>
          <w:sz w:val="22"/>
          <w:szCs w:val="22"/>
        </w:rPr>
      </w:pPr>
      <w:r w:rsidRPr="00201A7C">
        <w:rPr>
          <w:rFonts w:ascii="Arial" w:eastAsia="Arial" w:hAnsi="Arial" w:cs="Arial"/>
          <w:sz w:val="22"/>
          <w:szCs w:val="22"/>
        </w:rPr>
        <w:t>This experience showed me how important it is to treat patients as individuals, work well with others, and always act with respect and honesty. It has made me more determined to provide kind, thoughtful care in my future personal and professional life.</w:t>
      </w:r>
    </w:p>
    <w:p w14:paraId="7EE9B962" w14:textId="77777777" w:rsidR="000A439D" w:rsidRPr="00BF2CE7" w:rsidRDefault="000A439D" w:rsidP="00025D08">
      <w:pPr>
        <w:rPr>
          <w:rFonts w:ascii="Arial" w:eastAsia="Arial" w:hAnsi="Arial" w:cs="Arial"/>
          <w:sz w:val="22"/>
          <w:szCs w:val="22"/>
        </w:rPr>
      </w:pPr>
    </w:p>
    <w:p w14:paraId="22E0C67D" w14:textId="7F609356" w:rsidR="000A439D" w:rsidRDefault="000A439D" w:rsidP="0084592C">
      <w:pPr>
        <w:rPr>
          <w:rFonts w:ascii="Arial" w:eastAsia="Arial" w:hAnsi="Arial" w:cs="Arial"/>
          <w:b/>
          <w:sz w:val="22"/>
          <w:szCs w:val="22"/>
        </w:rPr>
      </w:pPr>
      <w:r w:rsidRPr="56836122">
        <w:rPr>
          <w:rFonts w:ascii="Arial" w:eastAsia="Arial" w:hAnsi="Arial" w:cs="Arial"/>
          <w:b/>
          <w:sz w:val="22"/>
          <w:szCs w:val="22"/>
        </w:rPr>
        <w:t>Conclusion</w:t>
      </w:r>
    </w:p>
    <w:p w14:paraId="0E70FC33" w14:textId="3CBDF963" w:rsidR="000A439D" w:rsidRPr="00BF2CE7" w:rsidRDefault="0084592C" w:rsidP="00025D08">
      <w:pPr>
        <w:rPr>
          <w:rFonts w:ascii="Arial" w:eastAsia="Arial" w:hAnsi="Arial" w:cs="Arial"/>
          <w:sz w:val="22"/>
          <w:szCs w:val="22"/>
        </w:rPr>
      </w:pPr>
      <w:r w:rsidRPr="56836122">
        <w:rPr>
          <w:rFonts w:ascii="Arial" w:eastAsia="Arial" w:hAnsi="Arial" w:cs="Arial"/>
          <w:sz w:val="22"/>
          <w:szCs w:val="22"/>
        </w:rPr>
        <w:t>In conclusion, reflecting on my experience caring for my late mother has highlighted how essential person-centred care, partnership working, and ethical practice are in providing high-quality support. Person-centred care ensures that individuals feel respected, understood, and involved in decisions about their wellbeing. Partnership working brings together different people and services to provide coordinated and effective care. Ethical practice protects patients’ rights and confidentiality while promoting fairness and honesty. Together, these principles support not only the best outcomes for service users but also professional development by encouraging continuous learning and collaboration. Understanding and applying these values will help me become a compassionate and competent healthcare professional, ready to face the challenges of real-life care with confidence and respect.</w:t>
      </w:r>
    </w:p>
    <w:p w14:paraId="3F5B30EB" w14:textId="77777777" w:rsidR="00A122D1" w:rsidRDefault="00A122D1" w:rsidP="00025D08">
      <w:pPr>
        <w:rPr>
          <w:rFonts w:ascii="Arial" w:eastAsia="Arial" w:hAnsi="Arial" w:cs="Arial"/>
          <w:b/>
          <w:sz w:val="22"/>
          <w:szCs w:val="22"/>
        </w:rPr>
      </w:pPr>
    </w:p>
    <w:p w14:paraId="7C1D28B0" w14:textId="77777777" w:rsidR="00A122D1" w:rsidRDefault="00A122D1" w:rsidP="00025D08">
      <w:pPr>
        <w:rPr>
          <w:b/>
          <w:bCs/>
        </w:rPr>
      </w:pPr>
    </w:p>
    <w:p w14:paraId="71445C5B" w14:textId="6610038A" w:rsidR="56836122" w:rsidRDefault="56836122" w:rsidP="56836122">
      <w:pPr>
        <w:rPr>
          <w:b/>
          <w:bCs/>
        </w:rPr>
      </w:pPr>
    </w:p>
    <w:p w14:paraId="7D327030" w14:textId="145352E0" w:rsidR="56836122" w:rsidRDefault="56836122" w:rsidP="56836122">
      <w:pPr>
        <w:rPr>
          <w:b/>
          <w:bCs/>
        </w:rPr>
      </w:pPr>
    </w:p>
    <w:p w14:paraId="089EE770" w14:textId="708FEB09" w:rsidR="56836122" w:rsidRDefault="56836122" w:rsidP="56836122">
      <w:pPr>
        <w:rPr>
          <w:b/>
          <w:bCs/>
        </w:rPr>
      </w:pPr>
    </w:p>
    <w:p w14:paraId="4CC30969" w14:textId="02D5EF07" w:rsidR="56836122" w:rsidRDefault="56836122" w:rsidP="56836122">
      <w:pPr>
        <w:rPr>
          <w:b/>
          <w:bCs/>
        </w:rPr>
      </w:pPr>
    </w:p>
    <w:p w14:paraId="35D8A9BF" w14:textId="69F12E09" w:rsidR="56836122" w:rsidRDefault="56836122" w:rsidP="56836122">
      <w:pPr>
        <w:rPr>
          <w:b/>
          <w:bCs/>
        </w:rPr>
      </w:pPr>
    </w:p>
    <w:p w14:paraId="665694CB" w14:textId="4BF203F0" w:rsidR="56836122" w:rsidRDefault="56836122" w:rsidP="56836122">
      <w:pPr>
        <w:rPr>
          <w:b/>
          <w:bCs/>
        </w:rPr>
      </w:pPr>
    </w:p>
    <w:p w14:paraId="3DE92D84" w14:textId="54227951" w:rsidR="000A439D" w:rsidRPr="00BF2CE7" w:rsidRDefault="00A122D1" w:rsidP="00025D08">
      <w:pPr>
        <w:rPr>
          <w:rFonts w:ascii="Arial" w:eastAsia="Arial" w:hAnsi="Arial" w:cs="Arial"/>
          <w:b/>
          <w:sz w:val="22"/>
          <w:szCs w:val="22"/>
        </w:rPr>
      </w:pPr>
      <w:r w:rsidRPr="56836122">
        <w:rPr>
          <w:rFonts w:ascii="Arial" w:eastAsia="Arial" w:hAnsi="Arial" w:cs="Arial"/>
          <w:b/>
          <w:sz w:val="22"/>
          <w:szCs w:val="22"/>
        </w:rPr>
        <w:t>References</w:t>
      </w:r>
    </w:p>
    <w:p w14:paraId="11900D9E" w14:textId="444D7F86" w:rsidR="6CCF4ECD" w:rsidRDefault="6CCF4ECD" w:rsidP="56836122">
      <w:pPr>
        <w:spacing w:line="257" w:lineRule="auto"/>
        <w:rPr>
          <w:rFonts w:ascii="Arial" w:eastAsia="Arial" w:hAnsi="Arial" w:cs="Arial"/>
          <w:sz w:val="22"/>
          <w:szCs w:val="22"/>
        </w:rPr>
      </w:pPr>
      <w:r w:rsidRPr="56836122">
        <w:rPr>
          <w:rFonts w:ascii="Arial" w:eastAsia="Arial" w:hAnsi="Arial" w:cs="Arial"/>
          <w:sz w:val="22"/>
          <w:szCs w:val="22"/>
        </w:rPr>
        <w:t xml:space="preserve">Care Act (2014). </w:t>
      </w:r>
      <w:r w:rsidRPr="56836122">
        <w:rPr>
          <w:rFonts w:ascii="Arial" w:eastAsia="Arial" w:hAnsi="Arial" w:cs="Arial"/>
          <w:i/>
          <w:iCs/>
          <w:sz w:val="22"/>
          <w:szCs w:val="22"/>
        </w:rPr>
        <w:t>Care Act 2014</w:t>
      </w:r>
      <w:r w:rsidRPr="56836122">
        <w:rPr>
          <w:rFonts w:ascii="Arial" w:eastAsia="Arial" w:hAnsi="Arial" w:cs="Arial"/>
          <w:sz w:val="22"/>
          <w:szCs w:val="22"/>
        </w:rPr>
        <w:t xml:space="preserve">. [online] Legislation.gov.uk. Available at: </w:t>
      </w:r>
      <w:hyperlink r:id="rId7">
        <w:r w:rsidRPr="56836122">
          <w:rPr>
            <w:rStyle w:val="Hyperlink"/>
            <w:rFonts w:ascii="Arial" w:eastAsia="Arial" w:hAnsi="Arial" w:cs="Arial"/>
            <w:color w:val="auto"/>
            <w:sz w:val="22"/>
            <w:szCs w:val="22"/>
          </w:rPr>
          <w:t>https://www.legislation.gov.uk/ukpga/2014/23/contents</w:t>
        </w:r>
      </w:hyperlink>
      <w:r w:rsidRPr="56836122">
        <w:rPr>
          <w:rFonts w:ascii="Arial" w:eastAsia="Arial" w:hAnsi="Arial" w:cs="Arial"/>
          <w:sz w:val="22"/>
          <w:szCs w:val="22"/>
        </w:rPr>
        <w:t>.</w:t>
      </w:r>
    </w:p>
    <w:p w14:paraId="6133AF3C" w14:textId="09B904C0" w:rsidR="6CCF4ECD" w:rsidRDefault="6CCF4ECD" w:rsidP="56836122">
      <w:pPr>
        <w:spacing w:line="257" w:lineRule="auto"/>
        <w:rPr>
          <w:rFonts w:ascii="Arial" w:eastAsia="Arial" w:hAnsi="Arial" w:cs="Arial"/>
          <w:sz w:val="22"/>
          <w:szCs w:val="22"/>
        </w:rPr>
      </w:pPr>
      <w:r w:rsidRPr="56836122">
        <w:rPr>
          <w:rFonts w:ascii="Arial" w:eastAsia="Arial" w:hAnsi="Arial" w:cs="Arial"/>
          <w:sz w:val="22"/>
          <w:szCs w:val="22"/>
        </w:rPr>
        <w:t xml:space="preserve">Care Quality Commission (2024). </w:t>
      </w:r>
      <w:r w:rsidRPr="56836122">
        <w:rPr>
          <w:rFonts w:ascii="Arial" w:eastAsia="Arial" w:hAnsi="Arial" w:cs="Arial"/>
          <w:i/>
          <w:iCs/>
          <w:sz w:val="22"/>
          <w:szCs w:val="22"/>
        </w:rPr>
        <w:t>Regulations for service providers and managers</w:t>
      </w:r>
      <w:r w:rsidRPr="56836122">
        <w:rPr>
          <w:rFonts w:ascii="Arial" w:eastAsia="Arial" w:hAnsi="Arial" w:cs="Arial"/>
          <w:sz w:val="22"/>
          <w:szCs w:val="22"/>
        </w:rPr>
        <w:t xml:space="preserve">. [online] Cqc.org.uk. Available at: </w:t>
      </w:r>
      <w:hyperlink r:id="rId8">
        <w:r w:rsidRPr="56836122">
          <w:rPr>
            <w:rStyle w:val="Hyperlink"/>
            <w:rFonts w:ascii="Arial" w:eastAsia="Arial" w:hAnsi="Arial" w:cs="Arial"/>
            <w:color w:val="auto"/>
            <w:sz w:val="22"/>
            <w:szCs w:val="22"/>
          </w:rPr>
          <w:t>https://www.cqc.org.uk/guidance-regulation/providers/regulations-service-providers-and-managers/health-social-care-act/regulation-9</w:t>
        </w:r>
      </w:hyperlink>
      <w:r w:rsidRPr="56836122">
        <w:rPr>
          <w:rFonts w:ascii="Arial" w:eastAsia="Arial" w:hAnsi="Arial" w:cs="Arial"/>
          <w:sz w:val="22"/>
          <w:szCs w:val="22"/>
        </w:rPr>
        <w:t>.</w:t>
      </w:r>
    </w:p>
    <w:p w14:paraId="0443527D" w14:textId="74BE97B5" w:rsidR="6CCF4ECD" w:rsidRDefault="6CCF4ECD" w:rsidP="56836122">
      <w:pPr>
        <w:spacing w:line="257" w:lineRule="auto"/>
        <w:rPr>
          <w:rFonts w:ascii="Arial" w:eastAsia="Arial" w:hAnsi="Arial" w:cs="Arial"/>
          <w:sz w:val="22"/>
          <w:szCs w:val="22"/>
        </w:rPr>
      </w:pPr>
      <w:r w:rsidRPr="56836122">
        <w:rPr>
          <w:rFonts w:ascii="Arial" w:eastAsia="Arial" w:hAnsi="Arial" w:cs="Arial"/>
          <w:sz w:val="22"/>
          <w:szCs w:val="22"/>
        </w:rPr>
        <w:t xml:space="preserve">Department of Health and Social Care (2025). </w:t>
      </w:r>
      <w:r w:rsidRPr="56836122">
        <w:rPr>
          <w:rFonts w:ascii="Arial" w:eastAsia="Arial" w:hAnsi="Arial" w:cs="Arial"/>
          <w:i/>
          <w:iCs/>
          <w:sz w:val="22"/>
          <w:szCs w:val="22"/>
        </w:rPr>
        <w:t>Health and Care Act 2022</w:t>
      </w:r>
      <w:r w:rsidRPr="56836122">
        <w:rPr>
          <w:rFonts w:ascii="Arial" w:eastAsia="Arial" w:hAnsi="Arial" w:cs="Arial"/>
          <w:sz w:val="22"/>
          <w:szCs w:val="22"/>
        </w:rPr>
        <w:t xml:space="preserve">. [online] GOV.UK. Available at: </w:t>
      </w:r>
      <w:hyperlink r:id="rId9">
        <w:r w:rsidRPr="56836122">
          <w:rPr>
            <w:rStyle w:val="Hyperlink"/>
            <w:rFonts w:ascii="Arial" w:eastAsia="Arial" w:hAnsi="Arial" w:cs="Arial"/>
            <w:color w:val="auto"/>
            <w:sz w:val="22"/>
            <w:szCs w:val="22"/>
          </w:rPr>
          <w:t>https://www.gov.uk/government/collections/health-and-care-act-2022</w:t>
        </w:r>
      </w:hyperlink>
      <w:r w:rsidRPr="56836122">
        <w:rPr>
          <w:rFonts w:ascii="Arial" w:eastAsia="Arial" w:hAnsi="Arial" w:cs="Arial"/>
          <w:sz w:val="22"/>
          <w:szCs w:val="22"/>
        </w:rPr>
        <w:t>.</w:t>
      </w:r>
    </w:p>
    <w:p w14:paraId="17636040" w14:textId="21DA68BB" w:rsidR="6CCF4ECD" w:rsidRDefault="6CCF4ECD" w:rsidP="56836122">
      <w:pPr>
        <w:spacing w:line="257" w:lineRule="auto"/>
        <w:rPr>
          <w:rFonts w:ascii="Arial" w:eastAsia="Arial" w:hAnsi="Arial" w:cs="Arial"/>
          <w:sz w:val="22"/>
          <w:szCs w:val="22"/>
        </w:rPr>
      </w:pPr>
      <w:r w:rsidRPr="56836122">
        <w:rPr>
          <w:rFonts w:ascii="Arial" w:eastAsia="Arial" w:hAnsi="Arial" w:cs="Arial"/>
          <w:sz w:val="22"/>
          <w:szCs w:val="22"/>
        </w:rPr>
        <w:t xml:space="preserve">Glasby, J. (2017). </w:t>
      </w:r>
      <w:r w:rsidRPr="56836122">
        <w:rPr>
          <w:rFonts w:ascii="Arial" w:eastAsia="Arial" w:hAnsi="Arial" w:cs="Arial"/>
          <w:i/>
          <w:iCs/>
          <w:sz w:val="22"/>
          <w:szCs w:val="22"/>
        </w:rPr>
        <w:t>Understanding health and social care (third edition)</w:t>
      </w:r>
      <w:r w:rsidRPr="56836122">
        <w:rPr>
          <w:rFonts w:ascii="Arial" w:eastAsia="Arial" w:hAnsi="Arial" w:cs="Arial"/>
          <w:sz w:val="22"/>
          <w:szCs w:val="22"/>
        </w:rPr>
        <w:t>. Policy Press.</w:t>
      </w:r>
    </w:p>
    <w:p w14:paraId="284568DE" w14:textId="513C4266" w:rsidR="6CCF4ECD" w:rsidRDefault="6CCF4ECD" w:rsidP="56836122">
      <w:pPr>
        <w:spacing w:line="257" w:lineRule="auto"/>
        <w:rPr>
          <w:rFonts w:ascii="Arial" w:eastAsia="Arial" w:hAnsi="Arial" w:cs="Arial"/>
          <w:sz w:val="22"/>
          <w:szCs w:val="22"/>
        </w:rPr>
      </w:pPr>
      <w:r w:rsidRPr="56836122">
        <w:rPr>
          <w:rFonts w:ascii="Arial" w:eastAsia="Arial" w:hAnsi="Arial" w:cs="Arial"/>
          <w:sz w:val="22"/>
          <w:szCs w:val="22"/>
        </w:rPr>
        <w:t xml:space="preserve">Legislation.gov.uk (2014). </w:t>
      </w:r>
      <w:r w:rsidRPr="56836122">
        <w:rPr>
          <w:rFonts w:ascii="Arial" w:eastAsia="Arial" w:hAnsi="Arial" w:cs="Arial"/>
          <w:i/>
          <w:iCs/>
          <w:sz w:val="22"/>
          <w:szCs w:val="22"/>
        </w:rPr>
        <w:t>The Health and Social Care Act 2008 (Regulated Activities) Regulations 2014</w:t>
      </w:r>
      <w:r w:rsidRPr="56836122">
        <w:rPr>
          <w:rFonts w:ascii="Arial" w:eastAsia="Arial" w:hAnsi="Arial" w:cs="Arial"/>
          <w:sz w:val="22"/>
          <w:szCs w:val="22"/>
        </w:rPr>
        <w:t xml:space="preserve">. [online] Legislation.gov.uk. Available at: </w:t>
      </w:r>
      <w:hyperlink r:id="rId10">
        <w:r w:rsidRPr="56836122">
          <w:rPr>
            <w:rStyle w:val="Hyperlink"/>
            <w:rFonts w:ascii="Arial" w:eastAsia="Arial" w:hAnsi="Arial" w:cs="Arial"/>
            <w:color w:val="auto"/>
            <w:sz w:val="22"/>
            <w:szCs w:val="22"/>
          </w:rPr>
          <w:t>https://www.legislation.gov.uk/ukdsi/2014/9780111117613/regulation/9</w:t>
        </w:r>
      </w:hyperlink>
      <w:r w:rsidRPr="56836122">
        <w:rPr>
          <w:rFonts w:ascii="Arial" w:eastAsia="Arial" w:hAnsi="Arial" w:cs="Arial"/>
          <w:sz w:val="22"/>
          <w:szCs w:val="22"/>
        </w:rPr>
        <w:t>.</w:t>
      </w:r>
    </w:p>
    <w:p w14:paraId="65276B85" w14:textId="41928BD2" w:rsidR="6CCF4ECD" w:rsidRDefault="6CCF4ECD" w:rsidP="56836122">
      <w:pPr>
        <w:spacing w:line="257" w:lineRule="auto"/>
        <w:rPr>
          <w:rFonts w:ascii="Arial" w:eastAsia="Arial" w:hAnsi="Arial" w:cs="Arial"/>
          <w:sz w:val="22"/>
          <w:szCs w:val="22"/>
        </w:rPr>
      </w:pPr>
      <w:r w:rsidRPr="56836122">
        <w:rPr>
          <w:rFonts w:ascii="Arial" w:eastAsia="Arial" w:hAnsi="Arial" w:cs="Arial"/>
          <w:sz w:val="22"/>
          <w:szCs w:val="22"/>
        </w:rPr>
        <w:t xml:space="preserve">Maslow, A. (1943). </w:t>
      </w:r>
      <w:r w:rsidRPr="56836122">
        <w:rPr>
          <w:rFonts w:ascii="Arial" w:eastAsia="Arial" w:hAnsi="Arial" w:cs="Arial"/>
          <w:i/>
          <w:iCs/>
          <w:sz w:val="22"/>
          <w:szCs w:val="22"/>
        </w:rPr>
        <w:t>A Theory of Human Motivation</w:t>
      </w:r>
      <w:r w:rsidRPr="56836122">
        <w:rPr>
          <w:rFonts w:ascii="Arial" w:eastAsia="Arial" w:hAnsi="Arial" w:cs="Arial"/>
          <w:sz w:val="22"/>
          <w:szCs w:val="22"/>
        </w:rPr>
        <w:t xml:space="preserve">. [online] Psychological Review. Available at: </w:t>
      </w:r>
      <w:hyperlink r:id="rId11">
        <w:r w:rsidRPr="56836122">
          <w:rPr>
            <w:rStyle w:val="Hyperlink"/>
            <w:rFonts w:ascii="Arial" w:eastAsia="Arial" w:hAnsi="Arial" w:cs="Arial"/>
            <w:color w:val="auto"/>
            <w:sz w:val="22"/>
            <w:szCs w:val="22"/>
          </w:rPr>
          <w:t>https://psychclassics.yorku.ca/Maslow/motivation.htm</w:t>
        </w:r>
      </w:hyperlink>
      <w:r w:rsidRPr="56836122">
        <w:rPr>
          <w:rFonts w:ascii="Arial" w:eastAsia="Arial" w:hAnsi="Arial" w:cs="Arial"/>
          <w:sz w:val="22"/>
          <w:szCs w:val="22"/>
        </w:rPr>
        <w:t>.</w:t>
      </w:r>
    </w:p>
    <w:p w14:paraId="741E7258" w14:textId="1C5D0FD7" w:rsidR="6CCF4ECD" w:rsidRDefault="6CCF4ECD" w:rsidP="56836122">
      <w:pPr>
        <w:spacing w:line="257" w:lineRule="auto"/>
        <w:rPr>
          <w:rFonts w:ascii="Arial" w:eastAsia="Arial" w:hAnsi="Arial" w:cs="Arial"/>
          <w:sz w:val="22"/>
          <w:szCs w:val="22"/>
        </w:rPr>
      </w:pPr>
      <w:r w:rsidRPr="56836122">
        <w:rPr>
          <w:rFonts w:ascii="Arial" w:eastAsia="Arial" w:hAnsi="Arial" w:cs="Arial"/>
          <w:sz w:val="22"/>
          <w:szCs w:val="22"/>
        </w:rPr>
        <w:t xml:space="preserve">NHS Education for Scotland (2023). </w:t>
      </w:r>
      <w:r w:rsidRPr="56836122">
        <w:rPr>
          <w:rFonts w:ascii="Arial" w:eastAsia="Arial" w:hAnsi="Arial" w:cs="Arial"/>
          <w:i/>
          <w:iCs/>
          <w:sz w:val="22"/>
          <w:szCs w:val="22"/>
        </w:rPr>
        <w:t>Person Centred Care</w:t>
      </w:r>
      <w:r w:rsidRPr="56836122">
        <w:rPr>
          <w:rFonts w:ascii="Arial" w:eastAsia="Arial" w:hAnsi="Arial" w:cs="Arial"/>
          <w:sz w:val="22"/>
          <w:szCs w:val="22"/>
        </w:rPr>
        <w:t xml:space="preserve">. [online] NHS Education for Scotland. Available at: </w:t>
      </w:r>
      <w:hyperlink r:id="rId12">
        <w:r w:rsidRPr="56836122">
          <w:rPr>
            <w:rStyle w:val="Hyperlink"/>
            <w:rFonts w:ascii="Arial" w:eastAsia="Arial" w:hAnsi="Arial" w:cs="Arial"/>
            <w:color w:val="auto"/>
            <w:sz w:val="22"/>
            <w:szCs w:val="22"/>
          </w:rPr>
          <w:t>https://www.nes.scot.nhs.uk/our-work/person-centred-care. Retrieved 15/10/25</w:t>
        </w:r>
      </w:hyperlink>
    </w:p>
    <w:p w14:paraId="17158BFC" w14:textId="717CC4CB" w:rsidR="6CCF4ECD" w:rsidRDefault="6CCF4ECD" w:rsidP="56836122">
      <w:pPr>
        <w:spacing w:line="257" w:lineRule="auto"/>
        <w:rPr>
          <w:rFonts w:ascii="Arial" w:eastAsia="Arial" w:hAnsi="Arial" w:cs="Arial"/>
          <w:sz w:val="22"/>
          <w:szCs w:val="22"/>
        </w:rPr>
      </w:pPr>
      <w:r w:rsidRPr="56836122">
        <w:rPr>
          <w:rFonts w:ascii="Arial" w:eastAsia="Arial" w:hAnsi="Arial" w:cs="Arial"/>
          <w:sz w:val="22"/>
          <w:szCs w:val="22"/>
        </w:rPr>
        <w:t xml:space="preserve">NHS England (2022). </w:t>
      </w:r>
      <w:r w:rsidRPr="56836122">
        <w:rPr>
          <w:rFonts w:ascii="Arial" w:eastAsia="Arial" w:hAnsi="Arial" w:cs="Arial"/>
          <w:i/>
          <w:iCs/>
          <w:sz w:val="22"/>
          <w:szCs w:val="22"/>
        </w:rPr>
        <w:t>NHS England» Working in partnership with people and communities: Statutory guidance</w:t>
      </w:r>
      <w:r w:rsidRPr="56836122">
        <w:rPr>
          <w:rFonts w:ascii="Arial" w:eastAsia="Arial" w:hAnsi="Arial" w:cs="Arial"/>
          <w:sz w:val="22"/>
          <w:szCs w:val="22"/>
        </w:rPr>
        <w:t xml:space="preserve">. [online] Available at: </w:t>
      </w:r>
      <w:hyperlink r:id="rId13">
        <w:r w:rsidRPr="56836122">
          <w:rPr>
            <w:rStyle w:val="Hyperlink"/>
            <w:rFonts w:ascii="Arial" w:eastAsia="Arial" w:hAnsi="Arial" w:cs="Arial"/>
            <w:color w:val="auto"/>
            <w:sz w:val="22"/>
            <w:szCs w:val="22"/>
          </w:rPr>
          <w:t>https://www.england.nhs.uk/long-read/working-in-partnership-with-people-and-communities-statutory-guidance. Retrieved 11/10/25</w:t>
        </w:r>
      </w:hyperlink>
    </w:p>
    <w:p w14:paraId="151BE3DB" w14:textId="2F707C26" w:rsidR="6CCF4ECD" w:rsidRDefault="6CCF4ECD" w:rsidP="56836122">
      <w:pPr>
        <w:spacing w:line="257" w:lineRule="auto"/>
        <w:rPr>
          <w:rFonts w:ascii="Arial" w:eastAsia="Arial" w:hAnsi="Arial" w:cs="Arial"/>
          <w:sz w:val="22"/>
          <w:szCs w:val="22"/>
        </w:rPr>
      </w:pPr>
      <w:r w:rsidRPr="56836122">
        <w:rPr>
          <w:rFonts w:ascii="Arial" w:eastAsia="Arial" w:hAnsi="Arial" w:cs="Arial"/>
          <w:sz w:val="22"/>
          <w:szCs w:val="22"/>
        </w:rPr>
        <w:t xml:space="preserve">NHS England (2023). </w:t>
      </w:r>
      <w:r w:rsidRPr="56836122">
        <w:rPr>
          <w:rFonts w:ascii="Arial" w:eastAsia="Arial" w:hAnsi="Arial" w:cs="Arial"/>
          <w:i/>
          <w:iCs/>
          <w:sz w:val="22"/>
          <w:szCs w:val="22"/>
        </w:rPr>
        <w:t>NHS England» A framework for addressing practical barriers to integration of VCSE organisations in integrated care systems</w:t>
      </w:r>
      <w:r w:rsidRPr="56836122">
        <w:rPr>
          <w:rFonts w:ascii="Arial" w:eastAsia="Arial" w:hAnsi="Arial" w:cs="Arial"/>
          <w:sz w:val="22"/>
          <w:szCs w:val="22"/>
        </w:rPr>
        <w:t xml:space="preserve">. [online] England.nhs.uk. Available at: </w:t>
      </w:r>
      <w:hyperlink r:id="rId14">
        <w:r w:rsidRPr="56836122">
          <w:rPr>
            <w:rStyle w:val="Hyperlink"/>
            <w:rFonts w:ascii="Arial" w:eastAsia="Arial" w:hAnsi="Arial" w:cs="Arial"/>
            <w:sz w:val="22"/>
            <w:szCs w:val="22"/>
          </w:rPr>
          <w:t>https://www.england.nhs.uk/long-read/a-framework-for-addressing-practical-barriers-to-integration-of-vcse-organisations-in-integrated-care-systems</w:t>
        </w:r>
      </w:hyperlink>
    </w:p>
    <w:p w14:paraId="50019237" w14:textId="58EF2A18" w:rsidR="6CCF4ECD" w:rsidRDefault="6CCF4ECD" w:rsidP="56836122">
      <w:pPr>
        <w:spacing w:line="257" w:lineRule="auto"/>
        <w:rPr>
          <w:rFonts w:ascii="Arial" w:eastAsia="Arial" w:hAnsi="Arial" w:cs="Arial"/>
          <w:sz w:val="22"/>
          <w:szCs w:val="22"/>
        </w:rPr>
      </w:pPr>
      <w:r w:rsidRPr="56836122">
        <w:rPr>
          <w:rFonts w:ascii="Arial" w:eastAsia="Arial" w:hAnsi="Arial" w:cs="Arial"/>
          <w:sz w:val="22"/>
          <w:szCs w:val="22"/>
        </w:rPr>
        <w:t xml:space="preserve">Nursing and Midwifery Council (2018). </w:t>
      </w:r>
      <w:r w:rsidRPr="56836122">
        <w:rPr>
          <w:rFonts w:ascii="Arial" w:eastAsia="Arial" w:hAnsi="Arial" w:cs="Arial"/>
          <w:i/>
          <w:iCs/>
          <w:sz w:val="22"/>
          <w:szCs w:val="22"/>
        </w:rPr>
        <w:t>The Code Professional Standards of Practice and Behaviour for Nurses and Midwives Nursing and Midwifery Council</w:t>
      </w:r>
      <w:r w:rsidRPr="56836122">
        <w:rPr>
          <w:rFonts w:ascii="Arial" w:eastAsia="Arial" w:hAnsi="Arial" w:cs="Arial"/>
          <w:sz w:val="22"/>
          <w:szCs w:val="22"/>
        </w:rPr>
        <w:t xml:space="preserve">. [online] </w:t>
      </w:r>
      <w:r w:rsidRPr="56836122">
        <w:rPr>
          <w:rFonts w:ascii="Arial" w:eastAsia="Arial" w:hAnsi="Arial" w:cs="Arial"/>
          <w:i/>
          <w:iCs/>
          <w:sz w:val="22"/>
          <w:szCs w:val="22"/>
        </w:rPr>
        <w:t>Nursing and Midwifery Council</w:t>
      </w:r>
      <w:r w:rsidRPr="56836122">
        <w:rPr>
          <w:rFonts w:ascii="Arial" w:eastAsia="Arial" w:hAnsi="Arial" w:cs="Arial"/>
          <w:sz w:val="22"/>
          <w:szCs w:val="22"/>
        </w:rPr>
        <w:t xml:space="preserve">. London: Nursing and Midwifery Council. Available at: </w:t>
      </w:r>
      <w:hyperlink r:id="rId15">
        <w:r w:rsidRPr="56836122">
          <w:rPr>
            <w:rStyle w:val="Hyperlink"/>
            <w:rFonts w:ascii="Arial" w:eastAsia="Arial" w:hAnsi="Arial" w:cs="Arial"/>
            <w:sz w:val="22"/>
            <w:szCs w:val="22"/>
          </w:rPr>
          <w:t>https://www.nmc.org.uk/globalassets/sitedocuments/nmc-publications/nmc-code.pdf</w:t>
        </w:r>
      </w:hyperlink>
      <w:r w:rsidRPr="56836122">
        <w:rPr>
          <w:rFonts w:ascii="Arial" w:eastAsia="Arial" w:hAnsi="Arial" w:cs="Arial"/>
          <w:sz w:val="22"/>
          <w:szCs w:val="22"/>
        </w:rPr>
        <w:t>.</w:t>
      </w:r>
    </w:p>
    <w:p w14:paraId="023B56D0" w14:textId="14A5155B" w:rsidR="6CCF4ECD" w:rsidRDefault="6CCF4ECD" w:rsidP="56836122">
      <w:pPr>
        <w:spacing w:line="257" w:lineRule="auto"/>
        <w:rPr>
          <w:rFonts w:ascii="Arial" w:eastAsia="Arial" w:hAnsi="Arial" w:cs="Arial"/>
          <w:sz w:val="22"/>
          <w:szCs w:val="22"/>
        </w:rPr>
      </w:pPr>
      <w:r w:rsidRPr="56836122">
        <w:rPr>
          <w:rFonts w:ascii="Arial" w:eastAsia="Arial" w:hAnsi="Arial" w:cs="Arial"/>
          <w:sz w:val="22"/>
          <w:szCs w:val="22"/>
        </w:rPr>
        <w:t xml:space="preserve">Rogers, C. (2023). </w:t>
      </w:r>
      <w:r w:rsidRPr="56836122">
        <w:rPr>
          <w:rFonts w:ascii="Arial" w:eastAsia="Arial" w:hAnsi="Arial" w:cs="Arial"/>
          <w:i/>
          <w:iCs/>
          <w:sz w:val="22"/>
          <w:szCs w:val="22"/>
        </w:rPr>
        <w:t>Simply Put Psych</w:t>
      </w:r>
      <w:r w:rsidRPr="56836122">
        <w:rPr>
          <w:rFonts w:ascii="Arial" w:eastAsia="Arial" w:hAnsi="Arial" w:cs="Arial"/>
          <w:sz w:val="22"/>
          <w:szCs w:val="22"/>
        </w:rPr>
        <w:t>. [</w:t>
      </w:r>
      <w:r w:rsidR="22E70467" w:rsidRPr="56836122">
        <w:rPr>
          <w:rFonts w:ascii="Arial" w:eastAsia="Arial" w:hAnsi="Arial" w:cs="Arial"/>
          <w:sz w:val="22"/>
          <w:szCs w:val="22"/>
        </w:rPr>
        <w:t>Online</w:t>
      </w:r>
      <w:r w:rsidRPr="56836122">
        <w:rPr>
          <w:rFonts w:ascii="Arial" w:eastAsia="Arial" w:hAnsi="Arial" w:cs="Arial"/>
          <w:sz w:val="22"/>
          <w:szCs w:val="22"/>
        </w:rPr>
        <w:t xml:space="preserve">] Simply Put Psych. Available at: </w:t>
      </w:r>
      <w:hyperlink r:id="rId16">
        <w:r w:rsidRPr="56836122">
          <w:rPr>
            <w:rStyle w:val="Hyperlink"/>
            <w:rFonts w:ascii="Arial" w:eastAsia="Arial" w:hAnsi="Arial" w:cs="Arial"/>
            <w:sz w:val="22"/>
            <w:szCs w:val="22"/>
          </w:rPr>
          <w:t>https://simplyputpsych.co.uk/psych-101-1/carl-rogers-person-centered-approach-and-the-therapeutic-relationship. Retrieved 09/10/25</w:t>
        </w:r>
      </w:hyperlink>
    </w:p>
    <w:p w14:paraId="52A10C6C" w14:textId="0B27433E" w:rsidR="6CCF4ECD" w:rsidRDefault="6CCF4ECD" w:rsidP="56836122">
      <w:pPr>
        <w:spacing w:line="257" w:lineRule="auto"/>
        <w:rPr>
          <w:rFonts w:ascii="Arial" w:eastAsia="Arial" w:hAnsi="Arial" w:cs="Arial"/>
          <w:sz w:val="22"/>
          <w:szCs w:val="22"/>
        </w:rPr>
      </w:pPr>
      <w:r w:rsidRPr="56836122">
        <w:rPr>
          <w:rFonts w:ascii="Arial" w:eastAsia="Arial" w:hAnsi="Arial" w:cs="Arial"/>
          <w:sz w:val="22"/>
          <w:szCs w:val="22"/>
        </w:rPr>
        <w:t xml:space="preserve"> Skills for care (2022). </w:t>
      </w:r>
      <w:r w:rsidRPr="56836122">
        <w:rPr>
          <w:rFonts w:ascii="Arial" w:eastAsia="Arial" w:hAnsi="Arial" w:cs="Arial"/>
          <w:i/>
          <w:iCs/>
          <w:sz w:val="22"/>
          <w:szCs w:val="22"/>
        </w:rPr>
        <w:t>Work in a Person-Centred Way</w:t>
      </w:r>
      <w:r w:rsidRPr="56836122">
        <w:rPr>
          <w:rFonts w:ascii="Arial" w:eastAsia="Arial" w:hAnsi="Arial" w:cs="Arial"/>
          <w:sz w:val="22"/>
          <w:szCs w:val="22"/>
        </w:rPr>
        <w:t xml:space="preserve">. [online] </w:t>
      </w:r>
      <w:r w:rsidRPr="56836122">
        <w:rPr>
          <w:rFonts w:ascii="Arial" w:eastAsia="Arial" w:hAnsi="Arial" w:cs="Arial"/>
          <w:i/>
          <w:iCs/>
          <w:sz w:val="22"/>
          <w:szCs w:val="22"/>
        </w:rPr>
        <w:t>Skills for Care</w:t>
      </w:r>
      <w:r w:rsidRPr="56836122">
        <w:rPr>
          <w:rFonts w:ascii="Arial" w:eastAsia="Arial" w:hAnsi="Arial" w:cs="Arial"/>
          <w:sz w:val="22"/>
          <w:szCs w:val="22"/>
        </w:rPr>
        <w:t xml:space="preserve">. Available at: </w:t>
      </w:r>
      <w:hyperlink r:id="rId17">
        <w:r w:rsidRPr="56836122">
          <w:rPr>
            <w:rStyle w:val="Hyperlink"/>
            <w:rFonts w:ascii="Arial" w:eastAsia="Arial" w:hAnsi="Arial" w:cs="Arial"/>
            <w:sz w:val="22"/>
            <w:szCs w:val="22"/>
          </w:rPr>
          <w:t>https://www.skillsforcare.org.uk/resources/documents/Developing-your-workforce/Care-Certificate/Care-Certificate-Standards/Standard-5.pdf</w:t>
        </w:r>
      </w:hyperlink>
      <w:r w:rsidRPr="56836122">
        <w:rPr>
          <w:rFonts w:ascii="Arial" w:eastAsia="Arial" w:hAnsi="Arial" w:cs="Arial"/>
          <w:sz w:val="22"/>
          <w:szCs w:val="22"/>
        </w:rPr>
        <w:t>.</w:t>
      </w:r>
    </w:p>
    <w:p w14:paraId="0E48367E" w14:textId="3CB73BB7" w:rsidR="6CCF4ECD" w:rsidRDefault="6CCF4ECD" w:rsidP="56836122">
      <w:pPr>
        <w:spacing w:line="257" w:lineRule="auto"/>
        <w:rPr>
          <w:rFonts w:ascii="Arial" w:eastAsia="Arial" w:hAnsi="Arial" w:cs="Arial"/>
          <w:sz w:val="22"/>
          <w:szCs w:val="22"/>
        </w:rPr>
      </w:pPr>
      <w:r w:rsidRPr="56836122">
        <w:rPr>
          <w:rFonts w:ascii="Arial" w:eastAsia="Arial" w:hAnsi="Arial" w:cs="Arial"/>
          <w:sz w:val="22"/>
          <w:szCs w:val="22"/>
        </w:rPr>
        <w:lastRenderedPageBreak/>
        <w:t xml:space="preserve">The Health Foundation (2014). </w:t>
      </w:r>
      <w:r w:rsidRPr="56836122">
        <w:rPr>
          <w:rFonts w:ascii="Arial" w:eastAsia="Arial" w:hAnsi="Arial" w:cs="Arial"/>
          <w:i/>
          <w:iCs/>
          <w:sz w:val="22"/>
          <w:szCs w:val="22"/>
        </w:rPr>
        <w:t>A quick guide to person-centred care</w:t>
      </w:r>
      <w:r w:rsidRPr="56836122">
        <w:rPr>
          <w:rFonts w:ascii="Arial" w:eastAsia="Arial" w:hAnsi="Arial" w:cs="Arial"/>
          <w:sz w:val="22"/>
          <w:szCs w:val="22"/>
        </w:rPr>
        <w:t xml:space="preserve">. [online] The Health Foundation. Available at: </w:t>
      </w:r>
      <w:hyperlink r:id="rId18">
        <w:r w:rsidRPr="56836122">
          <w:rPr>
            <w:rStyle w:val="Hyperlink"/>
            <w:rFonts w:ascii="Arial" w:eastAsia="Arial" w:hAnsi="Arial" w:cs="Arial"/>
            <w:sz w:val="22"/>
            <w:szCs w:val="22"/>
          </w:rPr>
          <w:t>https://www.health.org.uk/features-and-opinion/features/a-quick-guide-to-person-centred-care. Retrieved 09/10/25</w:t>
        </w:r>
      </w:hyperlink>
    </w:p>
    <w:p w14:paraId="5F7D599D" w14:textId="2B194A91" w:rsidR="6CCF4ECD" w:rsidRDefault="6CCF4ECD" w:rsidP="56836122">
      <w:pPr>
        <w:spacing w:line="257" w:lineRule="auto"/>
        <w:rPr>
          <w:rFonts w:ascii="Arial" w:eastAsia="Arial" w:hAnsi="Arial" w:cs="Arial"/>
          <w:sz w:val="22"/>
          <w:szCs w:val="22"/>
        </w:rPr>
      </w:pPr>
      <w:r w:rsidRPr="56836122">
        <w:rPr>
          <w:rFonts w:ascii="Arial" w:eastAsia="Arial" w:hAnsi="Arial" w:cs="Arial"/>
          <w:sz w:val="22"/>
          <w:szCs w:val="22"/>
        </w:rPr>
        <w:t xml:space="preserve">Tuckman, B. (1965). Developmental Sequence in Small Groups. </w:t>
      </w:r>
      <w:r w:rsidRPr="56836122">
        <w:rPr>
          <w:rFonts w:ascii="Arial" w:eastAsia="Arial" w:hAnsi="Arial" w:cs="Arial"/>
          <w:i/>
          <w:iCs/>
          <w:sz w:val="22"/>
          <w:szCs w:val="22"/>
        </w:rPr>
        <w:t>Psychological Bulletin</w:t>
      </w:r>
      <w:r w:rsidRPr="56836122">
        <w:rPr>
          <w:rFonts w:ascii="Arial" w:eastAsia="Arial" w:hAnsi="Arial" w:cs="Arial"/>
          <w:sz w:val="22"/>
          <w:szCs w:val="22"/>
        </w:rPr>
        <w:t xml:space="preserve">, 63(6), pp.384–399. doi: </w:t>
      </w:r>
      <w:hyperlink r:id="rId19">
        <w:r w:rsidRPr="56836122">
          <w:rPr>
            <w:rStyle w:val="Hyperlink"/>
            <w:rFonts w:ascii="Arial" w:eastAsia="Arial" w:hAnsi="Arial" w:cs="Arial"/>
            <w:sz w:val="22"/>
            <w:szCs w:val="22"/>
          </w:rPr>
          <w:t>https://doi.org/10.1037/h0022100</w:t>
        </w:r>
      </w:hyperlink>
      <w:r w:rsidRPr="56836122">
        <w:rPr>
          <w:rFonts w:ascii="Arial" w:eastAsia="Arial" w:hAnsi="Arial" w:cs="Arial"/>
          <w:sz w:val="22"/>
          <w:szCs w:val="22"/>
        </w:rPr>
        <w:t>.</w:t>
      </w:r>
    </w:p>
    <w:p w14:paraId="258E2F26" w14:textId="24FAEF40" w:rsidR="6CCF4ECD" w:rsidRDefault="6CCF4ECD" w:rsidP="56836122">
      <w:pPr>
        <w:spacing w:line="257" w:lineRule="auto"/>
        <w:rPr>
          <w:rFonts w:ascii="Arial" w:eastAsia="Arial" w:hAnsi="Arial" w:cs="Arial"/>
          <w:sz w:val="22"/>
          <w:szCs w:val="22"/>
        </w:rPr>
      </w:pPr>
      <w:r w:rsidRPr="56836122">
        <w:rPr>
          <w:rFonts w:ascii="Arial" w:eastAsia="Arial" w:hAnsi="Arial" w:cs="Arial"/>
          <w:sz w:val="22"/>
          <w:szCs w:val="22"/>
        </w:rPr>
        <w:t xml:space="preserve">TWC London (2025). </w:t>
      </w:r>
      <w:r w:rsidRPr="56836122">
        <w:rPr>
          <w:rFonts w:ascii="Arial" w:eastAsia="Arial" w:hAnsi="Arial" w:cs="Arial"/>
          <w:i/>
          <w:iCs/>
          <w:sz w:val="22"/>
          <w:szCs w:val="22"/>
        </w:rPr>
        <w:t>7 Core Principles of Health and Social Care | Essential Guide</w:t>
      </w:r>
      <w:r w:rsidRPr="56836122">
        <w:rPr>
          <w:rFonts w:ascii="Arial" w:eastAsia="Arial" w:hAnsi="Arial" w:cs="Arial"/>
          <w:sz w:val="22"/>
          <w:szCs w:val="22"/>
        </w:rPr>
        <w:t xml:space="preserve">. [online] Available at: </w:t>
      </w:r>
      <w:hyperlink r:id="rId20">
        <w:r w:rsidRPr="56836122">
          <w:rPr>
            <w:rStyle w:val="Hyperlink"/>
            <w:rFonts w:ascii="Arial" w:eastAsia="Arial" w:hAnsi="Arial" w:cs="Arial"/>
            <w:sz w:val="22"/>
            <w:szCs w:val="22"/>
          </w:rPr>
          <w:t>https://www.twclondon.org.uk/blogs/principles-of-health-social-care. Retrieved 14/10/25</w:t>
        </w:r>
      </w:hyperlink>
    </w:p>
    <w:p w14:paraId="1EC31278" w14:textId="5FD82D29" w:rsidR="00025D08" w:rsidRDefault="00025D08" w:rsidP="56836122">
      <w:pPr>
        <w:spacing w:line="257" w:lineRule="auto"/>
        <w:rPr>
          <w:rFonts w:ascii="Arial" w:eastAsia="Arial" w:hAnsi="Arial" w:cs="Arial"/>
          <w:sz w:val="22"/>
          <w:szCs w:val="22"/>
        </w:rPr>
      </w:pPr>
    </w:p>
    <w:p w14:paraId="2A632734" w14:textId="6F246894" w:rsidR="00025D08" w:rsidRDefault="00025D08">
      <w:pPr>
        <w:rPr>
          <w:rFonts w:ascii="Arial" w:eastAsia="Arial" w:hAnsi="Arial" w:cs="Arial"/>
          <w:sz w:val="22"/>
          <w:szCs w:val="22"/>
        </w:rPr>
      </w:pPr>
    </w:p>
    <w:sectPr w:rsidR="00025D08">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2BA710" w14:textId="77777777" w:rsidR="00E019DE" w:rsidRDefault="00E019DE" w:rsidP="00E019DE">
      <w:pPr>
        <w:spacing w:after="0" w:line="240" w:lineRule="auto"/>
      </w:pPr>
      <w:r>
        <w:separator/>
      </w:r>
    </w:p>
  </w:endnote>
  <w:endnote w:type="continuationSeparator" w:id="0">
    <w:p w14:paraId="10D8112D" w14:textId="77777777" w:rsidR="00E019DE" w:rsidRDefault="00E019DE" w:rsidP="00E019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2D96FC" w14:textId="3BE56A5A" w:rsidR="00E019DE" w:rsidRDefault="00E019DE">
    <w:pPr>
      <w:pStyle w:val="Footer"/>
      <w:jc w:val="right"/>
    </w:pPr>
  </w:p>
  <w:p w14:paraId="651C3096" w14:textId="77777777" w:rsidR="00E019DE" w:rsidRDefault="00E019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4B4A67" w14:textId="77777777" w:rsidR="00E019DE" w:rsidRDefault="00E019DE" w:rsidP="00E019DE">
      <w:pPr>
        <w:spacing w:after="0" w:line="240" w:lineRule="auto"/>
      </w:pPr>
      <w:r>
        <w:separator/>
      </w:r>
    </w:p>
  </w:footnote>
  <w:footnote w:type="continuationSeparator" w:id="0">
    <w:p w14:paraId="0493FB73" w14:textId="77777777" w:rsidR="00E019DE" w:rsidRDefault="00E019DE" w:rsidP="00E019DE">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SOVj8UjcBNizHJ" int2:id="89ZCVRfd">
      <int2:state int2:value="Rejected" int2:type="spell"/>
    </int2:textHash>
    <int2:textHash int2:hashCode="OhwU5hf11F5INF" int2:id="CXGYdfWP">
      <int2:state int2:value="Rejected" int2:type="spell"/>
    </int2:textHash>
    <int2:textHash int2:hashCode="GXBZM2m2uUysyq" int2:id="MCXwjjql">
      <int2:state int2:value="Rejected" int2:type="spell"/>
    </int2:textHash>
    <int2:bookmark int2:bookmarkName="_Int_W0gogWB1" int2:invalidationBookmarkName="" int2:hashCode="AuJWVWdMWkcp2A" int2:id="f6gMPPTR">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D08"/>
    <w:rsid w:val="000233DE"/>
    <w:rsid w:val="00025D08"/>
    <w:rsid w:val="000609C6"/>
    <w:rsid w:val="00080DAD"/>
    <w:rsid w:val="000818DB"/>
    <w:rsid w:val="000858D2"/>
    <w:rsid w:val="00086059"/>
    <w:rsid w:val="0008615C"/>
    <w:rsid w:val="000A439D"/>
    <w:rsid w:val="000F76E7"/>
    <w:rsid w:val="00104D52"/>
    <w:rsid w:val="001051E0"/>
    <w:rsid w:val="001160A5"/>
    <w:rsid w:val="00121DB6"/>
    <w:rsid w:val="00122A2A"/>
    <w:rsid w:val="00125A89"/>
    <w:rsid w:val="001347D2"/>
    <w:rsid w:val="00146F81"/>
    <w:rsid w:val="001536AC"/>
    <w:rsid w:val="001619EA"/>
    <w:rsid w:val="00164263"/>
    <w:rsid w:val="00183193"/>
    <w:rsid w:val="00193E77"/>
    <w:rsid w:val="001C2074"/>
    <w:rsid w:val="001D2368"/>
    <w:rsid w:val="001D61FA"/>
    <w:rsid w:val="001E7383"/>
    <w:rsid w:val="00201A7C"/>
    <w:rsid w:val="00211456"/>
    <w:rsid w:val="00221335"/>
    <w:rsid w:val="00222819"/>
    <w:rsid w:val="002501EF"/>
    <w:rsid w:val="00257A6F"/>
    <w:rsid w:val="0027495F"/>
    <w:rsid w:val="00276EB0"/>
    <w:rsid w:val="00282F32"/>
    <w:rsid w:val="002A4032"/>
    <w:rsid w:val="002C096E"/>
    <w:rsid w:val="002C7A9C"/>
    <w:rsid w:val="002D42A4"/>
    <w:rsid w:val="002E1BD3"/>
    <w:rsid w:val="002E74F5"/>
    <w:rsid w:val="00300B6D"/>
    <w:rsid w:val="00304651"/>
    <w:rsid w:val="00310C5A"/>
    <w:rsid w:val="00317138"/>
    <w:rsid w:val="00322567"/>
    <w:rsid w:val="00327E31"/>
    <w:rsid w:val="00335F50"/>
    <w:rsid w:val="003611A2"/>
    <w:rsid w:val="003618EB"/>
    <w:rsid w:val="0038365E"/>
    <w:rsid w:val="00384E92"/>
    <w:rsid w:val="003A35A2"/>
    <w:rsid w:val="003A4255"/>
    <w:rsid w:val="003C28C5"/>
    <w:rsid w:val="003E46DA"/>
    <w:rsid w:val="00403BA3"/>
    <w:rsid w:val="00406270"/>
    <w:rsid w:val="0041606B"/>
    <w:rsid w:val="004325ED"/>
    <w:rsid w:val="0044445C"/>
    <w:rsid w:val="0044661D"/>
    <w:rsid w:val="0044670C"/>
    <w:rsid w:val="004514F2"/>
    <w:rsid w:val="0046486C"/>
    <w:rsid w:val="00486056"/>
    <w:rsid w:val="00493E05"/>
    <w:rsid w:val="004C27B8"/>
    <w:rsid w:val="004E27BA"/>
    <w:rsid w:val="004F02F9"/>
    <w:rsid w:val="00505990"/>
    <w:rsid w:val="00517D41"/>
    <w:rsid w:val="0052432F"/>
    <w:rsid w:val="005323CB"/>
    <w:rsid w:val="005342C0"/>
    <w:rsid w:val="0054097B"/>
    <w:rsid w:val="005748B8"/>
    <w:rsid w:val="005840F9"/>
    <w:rsid w:val="00594152"/>
    <w:rsid w:val="0059B48B"/>
    <w:rsid w:val="005B2AE3"/>
    <w:rsid w:val="005C03D3"/>
    <w:rsid w:val="005C3686"/>
    <w:rsid w:val="005D4D70"/>
    <w:rsid w:val="005D5131"/>
    <w:rsid w:val="005E3338"/>
    <w:rsid w:val="005E34F7"/>
    <w:rsid w:val="005F7CBB"/>
    <w:rsid w:val="005F7FA9"/>
    <w:rsid w:val="006077A9"/>
    <w:rsid w:val="00607A25"/>
    <w:rsid w:val="006153B9"/>
    <w:rsid w:val="0062FBD3"/>
    <w:rsid w:val="00630F39"/>
    <w:rsid w:val="00633F39"/>
    <w:rsid w:val="00634F52"/>
    <w:rsid w:val="00663664"/>
    <w:rsid w:val="00674C33"/>
    <w:rsid w:val="006922EC"/>
    <w:rsid w:val="006B00DC"/>
    <w:rsid w:val="006C5625"/>
    <w:rsid w:val="006D7E79"/>
    <w:rsid w:val="006E43DC"/>
    <w:rsid w:val="006E4F68"/>
    <w:rsid w:val="007230B3"/>
    <w:rsid w:val="00734387"/>
    <w:rsid w:val="0074624F"/>
    <w:rsid w:val="00750267"/>
    <w:rsid w:val="00790F14"/>
    <w:rsid w:val="007A3B45"/>
    <w:rsid w:val="007D2045"/>
    <w:rsid w:val="007D5B91"/>
    <w:rsid w:val="007D7A13"/>
    <w:rsid w:val="008067D1"/>
    <w:rsid w:val="0082305A"/>
    <w:rsid w:val="0082432F"/>
    <w:rsid w:val="0084592C"/>
    <w:rsid w:val="00847B84"/>
    <w:rsid w:val="00861620"/>
    <w:rsid w:val="00883988"/>
    <w:rsid w:val="008A77C7"/>
    <w:rsid w:val="008C73EC"/>
    <w:rsid w:val="008D69B1"/>
    <w:rsid w:val="009173B7"/>
    <w:rsid w:val="00920D27"/>
    <w:rsid w:val="00927578"/>
    <w:rsid w:val="00933304"/>
    <w:rsid w:val="00935A50"/>
    <w:rsid w:val="00946375"/>
    <w:rsid w:val="00960FEC"/>
    <w:rsid w:val="009616AF"/>
    <w:rsid w:val="00962FA4"/>
    <w:rsid w:val="009817F1"/>
    <w:rsid w:val="009878AE"/>
    <w:rsid w:val="009A6A42"/>
    <w:rsid w:val="009C6AFF"/>
    <w:rsid w:val="009D1E71"/>
    <w:rsid w:val="009D6053"/>
    <w:rsid w:val="009D6C4C"/>
    <w:rsid w:val="00A018A7"/>
    <w:rsid w:val="00A122D1"/>
    <w:rsid w:val="00A2609D"/>
    <w:rsid w:val="00A323DB"/>
    <w:rsid w:val="00A32601"/>
    <w:rsid w:val="00A90D03"/>
    <w:rsid w:val="00A92CEB"/>
    <w:rsid w:val="00AA0BC7"/>
    <w:rsid w:val="00AC4680"/>
    <w:rsid w:val="00AE4FAE"/>
    <w:rsid w:val="00AE6693"/>
    <w:rsid w:val="00B129C6"/>
    <w:rsid w:val="00B14E28"/>
    <w:rsid w:val="00B15515"/>
    <w:rsid w:val="00B377E2"/>
    <w:rsid w:val="00B444CD"/>
    <w:rsid w:val="00B45A97"/>
    <w:rsid w:val="00B63D63"/>
    <w:rsid w:val="00B719AB"/>
    <w:rsid w:val="00B80072"/>
    <w:rsid w:val="00B85091"/>
    <w:rsid w:val="00B969B5"/>
    <w:rsid w:val="00BA4CF2"/>
    <w:rsid w:val="00BC05E2"/>
    <w:rsid w:val="00BD4893"/>
    <w:rsid w:val="00BE256A"/>
    <w:rsid w:val="00BF259A"/>
    <w:rsid w:val="00BF2CE7"/>
    <w:rsid w:val="00C1115E"/>
    <w:rsid w:val="00C20A28"/>
    <w:rsid w:val="00C238E7"/>
    <w:rsid w:val="00C309A8"/>
    <w:rsid w:val="00C45459"/>
    <w:rsid w:val="00C56EA2"/>
    <w:rsid w:val="00C70E5B"/>
    <w:rsid w:val="00CA2C23"/>
    <w:rsid w:val="00CB1BE0"/>
    <w:rsid w:val="00CB5D92"/>
    <w:rsid w:val="00CD143F"/>
    <w:rsid w:val="00CE61A2"/>
    <w:rsid w:val="00CE63CD"/>
    <w:rsid w:val="00D016CB"/>
    <w:rsid w:val="00D05818"/>
    <w:rsid w:val="00D121B5"/>
    <w:rsid w:val="00D3197F"/>
    <w:rsid w:val="00D43028"/>
    <w:rsid w:val="00D441D1"/>
    <w:rsid w:val="00D752FF"/>
    <w:rsid w:val="00D815A1"/>
    <w:rsid w:val="00D91AFD"/>
    <w:rsid w:val="00DA382F"/>
    <w:rsid w:val="00DD0EEE"/>
    <w:rsid w:val="00DD411D"/>
    <w:rsid w:val="00DE20DF"/>
    <w:rsid w:val="00E00BE6"/>
    <w:rsid w:val="00E019DE"/>
    <w:rsid w:val="00E01D72"/>
    <w:rsid w:val="00E214E4"/>
    <w:rsid w:val="00E40B84"/>
    <w:rsid w:val="00E6246F"/>
    <w:rsid w:val="00E965C5"/>
    <w:rsid w:val="00EA5F4E"/>
    <w:rsid w:val="00F01CE5"/>
    <w:rsid w:val="00F0437A"/>
    <w:rsid w:val="00F44E28"/>
    <w:rsid w:val="00F463A9"/>
    <w:rsid w:val="00F50D10"/>
    <w:rsid w:val="00F54441"/>
    <w:rsid w:val="00F560D5"/>
    <w:rsid w:val="00F60669"/>
    <w:rsid w:val="00F6766A"/>
    <w:rsid w:val="00F763F7"/>
    <w:rsid w:val="00F863FE"/>
    <w:rsid w:val="00FE1443"/>
    <w:rsid w:val="01DC1EF9"/>
    <w:rsid w:val="01E5B884"/>
    <w:rsid w:val="031DD632"/>
    <w:rsid w:val="0355A440"/>
    <w:rsid w:val="040ABB80"/>
    <w:rsid w:val="0499366F"/>
    <w:rsid w:val="05615B2B"/>
    <w:rsid w:val="06050BD2"/>
    <w:rsid w:val="07B7796A"/>
    <w:rsid w:val="088C33D9"/>
    <w:rsid w:val="0B00AFAD"/>
    <w:rsid w:val="0DD53E1C"/>
    <w:rsid w:val="0E98D348"/>
    <w:rsid w:val="0F75A291"/>
    <w:rsid w:val="107B0616"/>
    <w:rsid w:val="1097B535"/>
    <w:rsid w:val="10D6A534"/>
    <w:rsid w:val="11F5273C"/>
    <w:rsid w:val="11F81A82"/>
    <w:rsid w:val="136CF772"/>
    <w:rsid w:val="13739757"/>
    <w:rsid w:val="1574BAE5"/>
    <w:rsid w:val="15EE368B"/>
    <w:rsid w:val="187483AF"/>
    <w:rsid w:val="18766E48"/>
    <w:rsid w:val="187730F6"/>
    <w:rsid w:val="1AE4ED0D"/>
    <w:rsid w:val="1CA72CA5"/>
    <w:rsid w:val="1F6F8240"/>
    <w:rsid w:val="20591B4C"/>
    <w:rsid w:val="21937B21"/>
    <w:rsid w:val="22E70467"/>
    <w:rsid w:val="23F861FA"/>
    <w:rsid w:val="2440209B"/>
    <w:rsid w:val="245BCCDF"/>
    <w:rsid w:val="2462BBA6"/>
    <w:rsid w:val="248404AA"/>
    <w:rsid w:val="249D50F1"/>
    <w:rsid w:val="27FCF109"/>
    <w:rsid w:val="28BCAD71"/>
    <w:rsid w:val="291FAB71"/>
    <w:rsid w:val="29EA75C7"/>
    <w:rsid w:val="2AB36F45"/>
    <w:rsid w:val="2BA67524"/>
    <w:rsid w:val="2BF2C20F"/>
    <w:rsid w:val="2CABC268"/>
    <w:rsid w:val="2DAEA4D6"/>
    <w:rsid w:val="2DB941BF"/>
    <w:rsid w:val="309FCE83"/>
    <w:rsid w:val="3128A7AB"/>
    <w:rsid w:val="3177F43A"/>
    <w:rsid w:val="320511BD"/>
    <w:rsid w:val="32963F5B"/>
    <w:rsid w:val="33EF50B6"/>
    <w:rsid w:val="352B94BD"/>
    <w:rsid w:val="35FBAAE4"/>
    <w:rsid w:val="364F1ED2"/>
    <w:rsid w:val="3656C85E"/>
    <w:rsid w:val="37D4E078"/>
    <w:rsid w:val="383DBA7A"/>
    <w:rsid w:val="38D80BE2"/>
    <w:rsid w:val="3BA683E8"/>
    <w:rsid w:val="3E4A8BA5"/>
    <w:rsid w:val="401D123D"/>
    <w:rsid w:val="4059DADD"/>
    <w:rsid w:val="41020A57"/>
    <w:rsid w:val="41ED55B5"/>
    <w:rsid w:val="4320B7C4"/>
    <w:rsid w:val="43425F97"/>
    <w:rsid w:val="4354B1FF"/>
    <w:rsid w:val="44E1BB37"/>
    <w:rsid w:val="461371F9"/>
    <w:rsid w:val="462EC06C"/>
    <w:rsid w:val="467E7275"/>
    <w:rsid w:val="480EC100"/>
    <w:rsid w:val="49B3596A"/>
    <w:rsid w:val="4A656AD8"/>
    <w:rsid w:val="510D1409"/>
    <w:rsid w:val="52B8B5C8"/>
    <w:rsid w:val="52C35162"/>
    <w:rsid w:val="530BCF9B"/>
    <w:rsid w:val="538E5A1F"/>
    <w:rsid w:val="53D82CF0"/>
    <w:rsid w:val="54B3B429"/>
    <w:rsid w:val="54B7D0E0"/>
    <w:rsid w:val="56836122"/>
    <w:rsid w:val="573AFDA1"/>
    <w:rsid w:val="5A2E330A"/>
    <w:rsid w:val="5BC8B70D"/>
    <w:rsid w:val="5BF1511A"/>
    <w:rsid w:val="5E164713"/>
    <w:rsid w:val="5FEB1EE9"/>
    <w:rsid w:val="6020C357"/>
    <w:rsid w:val="617B68D2"/>
    <w:rsid w:val="61881577"/>
    <w:rsid w:val="65194FFE"/>
    <w:rsid w:val="652B4442"/>
    <w:rsid w:val="658A5DE5"/>
    <w:rsid w:val="667E0757"/>
    <w:rsid w:val="66B51B80"/>
    <w:rsid w:val="67B5C49A"/>
    <w:rsid w:val="67BFA2D3"/>
    <w:rsid w:val="69554A39"/>
    <w:rsid w:val="696CB174"/>
    <w:rsid w:val="698A971E"/>
    <w:rsid w:val="69DF8730"/>
    <w:rsid w:val="6A14256B"/>
    <w:rsid w:val="6A90C6D0"/>
    <w:rsid w:val="6AB2F04B"/>
    <w:rsid w:val="6AF5EF17"/>
    <w:rsid w:val="6B42856B"/>
    <w:rsid w:val="6B4719B1"/>
    <w:rsid w:val="6B564068"/>
    <w:rsid w:val="6BE19713"/>
    <w:rsid w:val="6CCF4ECD"/>
    <w:rsid w:val="6CDCD308"/>
    <w:rsid w:val="6D552457"/>
    <w:rsid w:val="6D9D81D4"/>
    <w:rsid w:val="6DF3103C"/>
    <w:rsid w:val="6FA962FC"/>
    <w:rsid w:val="72B109E0"/>
    <w:rsid w:val="72FBFF86"/>
    <w:rsid w:val="733DE96D"/>
    <w:rsid w:val="74BA6203"/>
    <w:rsid w:val="754A28AD"/>
    <w:rsid w:val="7571B8AD"/>
    <w:rsid w:val="757D3E1F"/>
    <w:rsid w:val="7622E5A1"/>
    <w:rsid w:val="763A4762"/>
    <w:rsid w:val="76468F2C"/>
    <w:rsid w:val="773C4FBC"/>
    <w:rsid w:val="77CC6263"/>
    <w:rsid w:val="77FDB7B8"/>
    <w:rsid w:val="794F77A3"/>
    <w:rsid w:val="7A7C8407"/>
    <w:rsid w:val="7B82E99D"/>
    <w:rsid w:val="7E756AD6"/>
    <w:rsid w:val="7EE2FAD3"/>
    <w:rsid w:val="7F0A9B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41D9A"/>
  <w15:chartTrackingRefBased/>
  <w15:docId w15:val="{86E8FA32-EE66-4EAA-BA0A-22C05A6F3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44CD"/>
  </w:style>
  <w:style w:type="paragraph" w:styleId="Heading1">
    <w:name w:val="heading 1"/>
    <w:basedOn w:val="Normal"/>
    <w:next w:val="Normal"/>
    <w:link w:val="Heading1Char"/>
    <w:uiPriority w:val="9"/>
    <w:qFormat/>
    <w:rsid w:val="00025D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5D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5D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5D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5D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5D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5D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5D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5D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5D08"/>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025D08"/>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025D08"/>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025D08"/>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025D08"/>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025D08"/>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025D08"/>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025D08"/>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025D08"/>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025D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5D08"/>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025D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5D08"/>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025D08"/>
    <w:pPr>
      <w:spacing w:before="160"/>
      <w:jc w:val="center"/>
    </w:pPr>
    <w:rPr>
      <w:i/>
      <w:iCs/>
      <w:color w:val="404040" w:themeColor="text1" w:themeTint="BF"/>
    </w:rPr>
  </w:style>
  <w:style w:type="character" w:customStyle="1" w:styleId="QuoteChar">
    <w:name w:val="Quote Char"/>
    <w:basedOn w:val="DefaultParagraphFont"/>
    <w:link w:val="Quote"/>
    <w:uiPriority w:val="29"/>
    <w:rsid w:val="00025D08"/>
    <w:rPr>
      <w:i/>
      <w:iCs/>
      <w:color w:val="404040" w:themeColor="text1" w:themeTint="BF"/>
      <w:lang w:val="cy-GB"/>
    </w:rPr>
  </w:style>
  <w:style w:type="paragraph" w:styleId="ListParagraph">
    <w:name w:val="List Paragraph"/>
    <w:basedOn w:val="Normal"/>
    <w:uiPriority w:val="34"/>
    <w:qFormat/>
    <w:rsid w:val="00025D08"/>
    <w:pPr>
      <w:ind w:left="720"/>
      <w:contextualSpacing/>
    </w:pPr>
  </w:style>
  <w:style w:type="character" w:styleId="IntenseEmphasis">
    <w:name w:val="Intense Emphasis"/>
    <w:basedOn w:val="DefaultParagraphFont"/>
    <w:uiPriority w:val="21"/>
    <w:qFormat/>
    <w:rsid w:val="00025D08"/>
    <w:rPr>
      <w:i/>
      <w:iCs/>
      <w:color w:val="0F4761" w:themeColor="accent1" w:themeShade="BF"/>
    </w:rPr>
  </w:style>
  <w:style w:type="paragraph" w:styleId="IntenseQuote">
    <w:name w:val="Intense Quote"/>
    <w:basedOn w:val="Normal"/>
    <w:next w:val="Normal"/>
    <w:link w:val="IntenseQuoteChar"/>
    <w:uiPriority w:val="30"/>
    <w:qFormat/>
    <w:rsid w:val="00025D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5D08"/>
    <w:rPr>
      <w:i/>
      <w:iCs/>
      <w:color w:val="0F4761" w:themeColor="accent1" w:themeShade="BF"/>
      <w:lang w:val="cy-GB"/>
    </w:rPr>
  </w:style>
  <w:style w:type="character" w:styleId="IntenseReference">
    <w:name w:val="Intense Reference"/>
    <w:basedOn w:val="DefaultParagraphFont"/>
    <w:uiPriority w:val="32"/>
    <w:qFormat/>
    <w:rsid w:val="00025D08"/>
    <w:rPr>
      <w:b/>
      <w:bCs/>
      <w:smallCaps/>
      <w:color w:val="0F4761" w:themeColor="accent1" w:themeShade="BF"/>
      <w:spacing w:val="5"/>
    </w:rPr>
  </w:style>
  <w:style w:type="character" w:styleId="Strong">
    <w:name w:val="Strong"/>
    <w:basedOn w:val="DefaultParagraphFont"/>
    <w:rsid w:val="00BF2CE7"/>
    <w:rPr>
      <w:b/>
      <w:bCs/>
    </w:rPr>
  </w:style>
  <w:style w:type="character" w:styleId="Hyperlink">
    <w:name w:val="Hyperlink"/>
    <w:basedOn w:val="DefaultParagraphFont"/>
    <w:rsid w:val="008067D1"/>
    <w:rPr>
      <w:color w:val="467886"/>
      <w:u w:val="single"/>
    </w:rPr>
  </w:style>
  <w:style w:type="paragraph" w:styleId="Header">
    <w:name w:val="header"/>
    <w:basedOn w:val="Normal"/>
    <w:link w:val="HeaderChar"/>
    <w:uiPriority w:val="99"/>
    <w:unhideWhenUsed/>
    <w:rsid w:val="00E019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19DE"/>
  </w:style>
  <w:style w:type="paragraph" w:styleId="Footer">
    <w:name w:val="footer"/>
    <w:basedOn w:val="Normal"/>
    <w:link w:val="FooterChar"/>
    <w:uiPriority w:val="99"/>
    <w:unhideWhenUsed/>
    <w:rsid w:val="00E019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19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9036785">
      <w:bodyDiv w:val="1"/>
      <w:marLeft w:val="0"/>
      <w:marRight w:val="0"/>
      <w:marTop w:val="0"/>
      <w:marBottom w:val="0"/>
      <w:divBdr>
        <w:top w:val="none" w:sz="0" w:space="0" w:color="auto"/>
        <w:left w:val="none" w:sz="0" w:space="0" w:color="auto"/>
        <w:bottom w:val="none" w:sz="0" w:space="0" w:color="auto"/>
        <w:right w:val="none" w:sz="0" w:space="0" w:color="auto"/>
      </w:divBdr>
    </w:div>
    <w:div w:id="1374109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guidance-regulation/providers/regulations-service-providers-and-managers/health-social-care-act/regulation-9" TargetMode="External"/><Relationship Id="rId13" Type="http://schemas.openxmlformats.org/officeDocument/2006/relationships/hyperlink" Target="https://www.england.nhs.uk/long-read/working-in-partnership-with-people-and-communities-statutory-guidance.%20Retrieved%2011/10/25" TargetMode="External"/><Relationship Id="rId18" Type="http://schemas.openxmlformats.org/officeDocument/2006/relationships/hyperlink" Target="https://www.health.org.uk/features-and-opinion/features/a-quick-guide-to-person-centred-care.%20Retrieved%2009/10/25"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legislation.gov.uk/ukpga/2014/23/contents" TargetMode="External"/><Relationship Id="rId12" Type="http://schemas.openxmlformats.org/officeDocument/2006/relationships/hyperlink" Target="https://www.nes.scot.nhs.uk/our-work/person-centred-care.%20Retrieved%2015/10/25" TargetMode="External"/><Relationship Id="rId17" Type="http://schemas.openxmlformats.org/officeDocument/2006/relationships/hyperlink" Target="https://www.skillsforcare.org.uk/resources/documents/Developing-your-workforce/Care-Certificate/Care-Certificate-Standards/Standard-5.pdf" TargetMode="External"/><Relationship Id="rId2" Type="http://schemas.openxmlformats.org/officeDocument/2006/relationships/styles" Target="styles.xml"/><Relationship Id="rId16" Type="http://schemas.openxmlformats.org/officeDocument/2006/relationships/hyperlink" Target="https://simplyputpsych.co.uk/psych-101-1/carl-rogers-person-centered-approach-and-the-therapeutic-relationship.%20Retrieved%2009/10/25" TargetMode="External"/><Relationship Id="rId20" Type="http://schemas.openxmlformats.org/officeDocument/2006/relationships/hyperlink" Target="https://www.twclondon.org.uk/blogs/principles-of-health-social-care.%20Retrieved%2014/10/2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sychclassics.yorku.ca/Maslow/motivation.htm" TargetMode="External"/><Relationship Id="rId24" Type="http://schemas.microsoft.com/office/2020/10/relationships/intelligence" Target="intelligence2.xml"/><Relationship Id="rId5" Type="http://schemas.openxmlformats.org/officeDocument/2006/relationships/footnotes" Target="footnotes.xml"/><Relationship Id="rId15" Type="http://schemas.openxmlformats.org/officeDocument/2006/relationships/hyperlink" Target="https://www.nmc.org.uk/globalassets/sitedocuments/nmc-publications/nmc-code.pdf" TargetMode="External"/><Relationship Id="rId23" Type="http://schemas.openxmlformats.org/officeDocument/2006/relationships/theme" Target="theme/theme1.xml"/><Relationship Id="rId10" Type="http://schemas.openxmlformats.org/officeDocument/2006/relationships/hyperlink" Target="https://www.legislation.gov.uk/ukdsi/2014/9780111117613/regulation/9" TargetMode="External"/><Relationship Id="rId19" Type="http://schemas.openxmlformats.org/officeDocument/2006/relationships/hyperlink" Target="https://doi.org/10.1037/h0022100" TargetMode="External"/><Relationship Id="rId4" Type="http://schemas.openxmlformats.org/officeDocument/2006/relationships/webSettings" Target="webSettings.xml"/><Relationship Id="rId9" Type="http://schemas.openxmlformats.org/officeDocument/2006/relationships/hyperlink" Target="https://www.gov.uk/government/collections/health-and-care-act-2022" TargetMode="External"/><Relationship Id="rId14" Type="http://schemas.openxmlformats.org/officeDocument/2006/relationships/hyperlink" Target="https://www.england.nhs.uk/long-read/a-framework-for-addressing-practical-barriers-to-integration-of-vcse-organisations-in-integrated-care-system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3148</Words>
  <Characters>15429</Characters>
  <Application>Microsoft Office Word</Application>
  <DocSecurity>0</DocSecurity>
  <Lines>241</Lines>
  <Paragraphs>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18533</CharactersWithSpaces>
  <SharedDoc>false</SharedDoc>
  <HLinks>
    <vt:vector size="84" baseType="variant">
      <vt:variant>
        <vt:i4>7667816</vt:i4>
      </vt:variant>
      <vt:variant>
        <vt:i4>39</vt:i4>
      </vt:variant>
      <vt:variant>
        <vt:i4>0</vt:i4>
      </vt:variant>
      <vt:variant>
        <vt:i4>5</vt:i4>
      </vt:variant>
      <vt:variant>
        <vt:lpwstr>https://www.twclondon.org.uk/blogs/principles-of-health-social-care. Retrieved 14/10/25</vt:lpwstr>
      </vt:variant>
      <vt:variant>
        <vt:lpwstr/>
      </vt:variant>
      <vt:variant>
        <vt:i4>1245191</vt:i4>
      </vt:variant>
      <vt:variant>
        <vt:i4>36</vt:i4>
      </vt:variant>
      <vt:variant>
        <vt:i4>0</vt:i4>
      </vt:variant>
      <vt:variant>
        <vt:i4>5</vt:i4>
      </vt:variant>
      <vt:variant>
        <vt:lpwstr>https://doi.org/10.1037/h0022100</vt:lpwstr>
      </vt:variant>
      <vt:variant>
        <vt:lpwstr/>
      </vt:variant>
      <vt:variant>
        <vt:i4>655375</vt:i4>
      </vt:variant>
      <vt:variant>
        <vt:i4>33</vt:i4>
      </vt:variant>
      <vt:variant>
        <vt:i4>0</vt:i4>
      </vt:variant>
      <vt:variant>
        <vt:i4>5</vt:i4>
      </vt:variant>
      <vt:variant>
        <vt:lpwstr>https://www.health.org.uk/features-and-opinion/features/a-quick-guide-to-person-centred-care. Retrieved 09/10/25</vt:lpwstr>
      </vt:variant>
      <vt:variant>
        <vt:lpwstr/>
      </vt:variant>
      <vt:variant>
        <vt:i4>1703951</vt:i4>
      </vt:variant>
      <vt:variant>
        <vt:i4>30</vt:i4>
      </vt:variant>
      <vt:variant>
        <vt:i4>0</vt:i4>
      </vt:variant>
      <vt:variant>
        <vt:i4>5</vt:i4>
      </vt:variant>
      <vt:variant>
        <vt:lpwstr>https://www.skillsforcare.org.uk/resources/documents/Developing-your-workforce/Care-Certificate/Care-Certificate-Standards/Standard-5.pdf</vt:lpwstr>
      </vt:variant>
      <vt:variant>
        <vt:lpwstr/>
      </vt:variant>
      <vt:variant>
        <vt:i4>6422625</vt:i4>
      </vt:variant>
      <vt:variant>
        <vt:i4>27</vt:i4>
      </vt:variant>
      <vt:variant>
        <vt:i4>0</vt:i4>
      </vt:variant>
      <vt:variant>
        <vt:i4>5</vt:i4>
      </vt:variant>
      <vt:variant>
        <vt:lpwstr>https://simplyputpsych.co.uk/psych-101-1/carl-rogers-person-centered-approach-and-the-therapeutic-relationship. Retrieved 09/10/25</vt:lpwstr>
      </vt:variant>
      <vt:variant>
        <vt:lpwstr/>
      </vt:variant>
      <vt:variant>
        <vt:i4>2490477</vt:i4>
      </vt:variant>
      <vt:variant>
        <vt:i4>24</vt:i4>
      </vt:variant>
      <vt:variant>
        <vt:i4>0</vt:i4>
      </vt:variant>
      <vt:variant>
        <vt:i4>5</vt:i4>
      </vt:variant>
      <vt:variant>
        <vt:lpwstr>https://www.nmc.org.uk/globalassets/sitedocuments/nmc-publications/nmc-code.pdf</vt:lpwstr>
      </vt:variant>
      <vt:variant>
        <vt:lpwstr/>
      </vt:variant>
      <vt:variant>
        <vt:i4>3997808</vt:i4>
      </vt:variant>
      <vt:variant>
        <vt:i4>21</vt:i4>
      </vt:variant>
      <vt:variant>
        <vt:i4>0</vt:i4>
      </vt:variant>
      <vt:variant>
        <vt:i4>5</vt:i4>
      </vt:variant>
      <vt:variant>
        <vt:lpwstr>https://www.england.nhs.uk/long-read/a-framework-for-addressing-practical-barriers-to-integration-of-vcse-organisations-in-integrated-care-systems</vt:lpwstr>
      </vt:variant>
      <vt:variant>
        <vt:lpwstr/>
      </vt:variant>
      <vt:variant>
        <vt:i4>7405690</vt:i4>
      </vt:variant>
      <vt:variant>
        <vt:i4>18</vt:i4>
      </vt:variant>
      <vt:variant>
        <vt:i4>0</vt:i4>
      </vt:variant>
      <vt:variant>
        <vt:i4>5</vt:i4>
      </vt:variant>
      <vt:variant>
        <vt:lpwstr>https://www.england.nhs.uk/long-read/working-in-partnership-with-people-and-communities-statutory-guidance. Retrieved 11/10/25</vt:lpwstr>
      </vt:variant>
      <vt:variant>
        <vt:lpwstr/>
      </vt:variant>
      <vt:variant>
        <vt:i4>1769544</vt:i4>
      </vt:variant>
      <vt:variant>
        <vt:i4>15</vt:i4>
      </vt:variant>
      <vt:variant>
        <vt:i4>0</vt:i4>
      </vt:variant>
      <vt:variant>
        <vt:i4>5</vt:i4>
      </vt:variant>
      <vt:variant>
        <vt:lpwstr>https://www.nes.scot.nhs.uk/our-work/person-centred-care. Retrieved 15/10/25</vt:lpwstr>
      </vt:variant>
      <vt:variant>
        <vt:lpwstr/>
      </vt:variant>
      <vt:variant>
        <vt:i4>5046338</vt:i4>
      </vt:variant>
      <vt:variant>
        <vt:i4>12</vt:i4>
      </vt:variant>
      <vt:variant>
        <vt:i4>0</vt:i4>
      </vt:variant>
      <vt:variant>
        <vt:i4>5</vt:i4>
      </vt:variant>
      <vt:variant>
        <vt:lpwstr>https://psychclassics.yorku.ca/Maslow/motivation.htm</vt:lpwstr>
      </vt:variant>
      <vt:variant>
        <vt:lpwstr/>
      </vt:variant>
      <vt:variant>
        <vt:i4>131166</vt:i4>
      </vt:variant>
      <vt:variant>
        <vt:i4>9</vt:i4>
      </vt:variant>
      <vt:variant>
        <vt:i4>0</vt:i4>
      </vt:variant>
      <vt:variant>
        <vt:i4>5</vt:i4>
      </vt:variant>
      <vt:variant>
        <vt:lpwstr>https://www.legislation.gov.uk/ukdsi/2014/9780111117613/regulation/9</vt:lpwstr>
      </vt:variant>
      <vt:variant>
        <vt:lpwstr/>
      </vt:variant>
      <vt:variant>
        <vt:i4>7405694</vt:i4>
      </vt:variant>
      <vt:variant>
        <vt:i4>6</vt:i4>
      </vt:variant>
      <vt:variant>
        <vt:i4>0</vt:i4>
      </vt:variant>
      <vt:variant>
        <vt:i4>5</vt:i4>
      </vt:variant>
      <vt:variant>
        <vt:lpwstr>https://www.gov.uk/government/collections/health-and-care-act-2022</vt:lpwstr>
      </vt:variant>
      <vt:variant>
        <vt:lpwstr/>
      </vt:variant>
      <vt:variant>
        <vt:i4>3407912</vt:i4>
      </vt:variant>
      <vt:variant>
        <vt:i4>3</vt:i4>
      </vt:variant>
      <vt:variant>
        <vt:i4>0</vt:i4>
      </vt:variant>
      <vt:variant>
        <vt:i4>5</vt:i4>
      </vt:variant>
      <vt:variant>
        <vt:lpwstr>https://www.cqc.org.uk/guidance-regulation/providers/regulations-service-providers-and-managers/health-social-care-act/regulation-9</vt:lpwstr>
      </vt:variant>
      <vt:variant>
        <vt:lpwstr/>
      </vt:variant>
      <vt:variant>
        <vt:i4>5242970</vt:i4>
      </vt:variant>
      <vt:variant>
        <vt:i4>0</vt:i4>
      </vt:variant>
      <vt:variant>
        <vt:i4>0</vt:i4>
      </vt:variant>
      <vt:variant>
        <vt:i4>5</vt:i4>
      </vt:variant>
      <vt:variant>
        <vt:lpwstr>https://www.legislation.gov.uk/ukpga/2014/23/contents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Davies</dc:creator>
  <cp:keywords/>
  <dc:description/>
  <cp:lastModifiedBy>Saiset Trigueiros</cp:lastModifiedBy>
  <cp:revision>2</cp:revision>
  <dcterms:created xsi:type="dcterms:W3CDTF">2025-11-03T08:54:00Z</dcterms:created>
  <dcterms:modified xsi:type="dcterms:W3CDTF">2025-11-03T08:54:00Z</dcterms:modified>
</cp:coreProperties>
</file>