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428F05" w14:textId="77777777" w:rsidR="0029666B" w:rsidRDefault="002D6798">
      <w:pPr>
        <w:jc w:val="center"/>
        <w:rPr>
          <w:b/>
          <w:sz w:val="32"/>
          <w:szCs w:val="32"/>
        </w:rPr>
      </w:pPr>
      <w:r>
        <w:rPr>
          <w:b/>
          <w:sz w:val="32"/>
          <w:szCs w:val="32"/>
        </w:rPr>
        <w:t xml:space="preserve"> </w:t>
      </w:r>
    </w:p>
    <w:p w14:paraId="2F75A59C" w14:textId="77777777" w:rsidR="0029666B" w:rsidRDefault="002D6798">
      <w:pPr>
        <w:jc w:val="center"/>
        <w:rPr>
          <w:b/>
          <w:sz w:val="32"/>
          <w:szCs w:val="32"/>
        </w:rPr>
      </w:pPr>
      <w:r>
        <w:rPr>
          <w:b/>
          <w:sz w:val="32"/>
          <w:szCs w:val="32"/>
        </w:rPr>
        <w:t xml:space="preserve"> </w:t>
      </w:r>
    </w:p>
    <w:p w14:paraId="4F5F0FA3" w14:textId="77777777" w:rsidR="0029666B" w:rsidRDefault="0029666B">
      <w:pPr>
        <w:jc w:val="center"/>
        <w:rPr>
          <w:b/>
          <w:sz w:val="32"/>
          <w:szCs w:val="32"/>
        </w:rPr>
      </w:pPr>
    </w:p>
    <w:p w14:paraId="0CE7C260" w14:textId="77777777" w:rsidR="0029666B" w:rsidRDefault="002D6798">
      <w:pPr>
        <w:jc w:val="center"/>
        <w:rPr>
          <w:b/>
          <w:sz w:val="32"/>
          <w:szCs w:val="32"/>
        </w:rPr>
      </w:pPr>
      <w:r>
        <w:rPr>
          <w:b/>
          <w:sz w:val="32"/>
          <w:szCs w:val="32"/>
        </w:rPr>
        <w:t xml:space="preserve"> </w:t>
      </w:r>
    </w:p>
    <w:p w14:paraId="32188E67" w14:textId="77777777" w:rsidR="0029666B" w:rsidRDefault="002D6798">
      <w:pPr>
        <w:jc w:val="center"/>
        <w:rPr>
          <w:b/>
          <w:sz w:val="32"/>
          <w:szCs w:val="32"/>
        </w:rPr>
      </w:pPr>
      <w:r>
        <w:rPr>
          <w:b/>
          <w:sz w:val="32"/>
          <w:szCs w:val="32"/>
        </w:rPr>
        <w:t>MODULE NAME: COACHING &amp; MENTORING SKILLS FOR THE WORKPLACE</w:t>
      </w:r>
    </w:p>
    <w:p w14:paraId="731BE1BA" w14:textId="77777777" w:rsidR="0029666B" w:rsidRDefault="0029666B">
      <w:pPr>
        <w:jc w:val="center"/>
        <w:rPr>
          <w:b/>
          <w:sz w:val="32"/>
          <w:szCs w:val="32"/>
        </w:rPr>
      </w:pPr>
    </w:p>
    <w:p w14:paraId="0FAF9462" w14:textId="77777777" w:rsidR="0029666B" w:rsidRDefault="002D6798">
      <w:pPr>
        <w:jc w:val="center"/>
        <w:rPr>
          <w:b/>
          <w:sz w:val="32"/>
          <w:szCs w:val="32"/>
        </w:rPr>
      </w:pPr>
      <w:r>
        <w:rPr>
          <w:b/>
          <w:sz w:val="32"/>
          <w:szCs w:val="32"/>
        </w:rPr>
        <w:t xml:space="preserve"> </w:t>
      </w:r>
    </w:p>
    <w:p w14:paraId="5DDC3829" w14:textId="77777777" w:rsidR="0029666B" w:rsidRDefault="002D6798">
      <w:pPr>
        <w:jc w:val="center"/>
        <w:rPr>
          <w:b/>
          <w:sz w:val="32"/>
          <w:szCs w:val="32"/>
        </w:rPr>
      </w:pPr>
      <w:r>
        <w:rPr>
          <w:b/>
          <w:sz w:val="32"/>
          <w:szCs w:val="32"/>
        </w:rPr>
        <w:t xml:space="preserve"> </w:t>
      </w:r>
    </w:p>
    <w:p w14:paraId="64635E73" w14:textId="77777777" w:rsidR="0029666B" w:rsidRDefault="002D6798">
      <w:pPr>
        <w:jc w:val="center"/>
        <w:rPr>
          <w:b/>
          <w:sz w:val="32"/>
          <w:szCs w:val="32"/>
        </w:rPr>
      </w:pPr>
      <w:r>
        <w:rPr>
          <w:b/>
          <w:sz w:val="32"/>
          <w:szCs w:val="32"/>
        </w:rPr>
        <w:t>MODULE CODE: BMSW6105</w:t>
      </w:r>
    </w:p>
    <w:p w14:paraId="532B4EA6" w14:textId="77777777" w:rsidR="0029666B" w:rsidRDefault="002D6798">
      <w:pPr>
        <w:jc w:val="center"/>
        <w:rPr>
          <w:b/>
          <w:sz w:val="32"/>
          <w:szCs w:val="32"/>
        </w:rPr>
      </w:pPr>
      <w:r>
        <w:rPr>
          <w:b/>
          <w:sz w:val="32"/>
          <w:szCs w:val="32"/>
        </w:rPr>
        <w:t xml:space="preserve"> </w:t>
      </w:r>
    </w:p>
    <w:p w14:paraId="3F750D39" w14:textId="77777777" w:rsidR="0029666B" w:rsidRDefault="002D6798">
      <w:pPr>
        <w:jc w:val="center"/>
        <w:rPr>
          <w:b/>
          <w:sz w:val="32"/>
          <w:szCs w:val="32"/>
        </w:rPr>
      </w:pPr>
      <w:r>
        <w:rPr>
          <w:b/>
          <w:sz w:val="32"/>
          <w:szCs w:val="32"/>
        </w:rPr>
        <w:t xml:space="preserve"> </w:t>
      </w:r>
    </w:p>
    <w:p w14:paraId="08891229" w14:textId="77777777" w:rsidR="0029666B" w:rsidRDefault="0029666B">
      <w:pPr>
        <w:jc w:val="center"/>
        <w:rPr>
          <w:b/>
          <w:sz w:val="32"/>
          <w:szCs w:val="32"/>
        </w:rPr>
      </w:pPr>
    </w:p>
    <w:p w14:paraId="0D8A6931" w14:textId="545E568F" w:rsidR="0029666B" w:rsidRDefault="002D6798">
      <w:pPr>
        <w:jc w:val="center"/>
        <w:rPr>
          <w:b/>
          <w:sz w:val="32"/>
          <w:szCs w:val="32"/>
        </w:rPr>
      </w:pPr>
      <w:r>
        <w:rPr>
          <w:b/>
          <w:sz w:val="32"/>
          <w:szCs w:val="32"/>
        </w:rPr>
        <w:t xml:space="preserve">MODULE </w:t>
      </w:r>
      <w:r w:rsidR="00DD078D">
        <w:rPr>
          <w:b/>
          <w:sz w:val="32"/>
          <w:szCs w:val="32"/>
        </w:rPr>
        <w:t>LECTURER</w:t>
      </w:r>
      <w:r>
        <w:rPr>
          <w:b/>
          <w:sz w:val="32"/>
          <w:szCs w:val="32"/>
        </w:rPr>
        <w:t>: DR FAIZU EDU</w:t>
      </w:r>
    </w:p>
    <w:p w14:paraId="11F23C6B" w14:textId="77777777" w:rsidR="0029666B" w:rsidRDefault="002D6798">
      <w:pPr>
        <w:jc w:val="center"/>
        <w:rPr>
          <w:b/>
          <w:sz w:val="32"/>
          <w:szCs w:val="32"/>
        </w:rPr>
      </w:pPr>
      <w:r>
        <w:rPr>
          <w:b/>
          <w:sz w:val="32"/>
          <w:szCs w:val="32"/>
        </w:rPr>
        <w:t xml:space="preserve"> </w:t>
      </w:r>
    </w:p>
    <w:p w14:paraId="15049084" w14:textId="77777777" w:rsidR="0029666B" w:rsidRDefault="002D6798">
      <w:pPr>
        <w:jc w:val="center"/>
        <w:rPr>
          <w:b/>
          <w:sz w:val="32"/>
          <w:szCs w:val="32"/>
        </w:rPr>
      </w:pPr>
      <w:r>
        <w:rPr>
          <w:b/>
          <w:sz w:val="32"/>
          <w:szCs w:val="32"/>
        </w:rPr>
        <w:t xml:space="preserve"> </w:t>
      </w:r>
    </w:p>
    <w:p w14:paraId="6B28E1E8" w14:textId="77777777" w:rsidR="0029666B" w:rsidRDefault="0029666B">
      <w:pPr>
        <w:jc w:val="center"/>
        <w:rPr>
          <w:b/>
          <w:sz w:val="32"/>
          <w:szCs w:val="32"/>
        </w:rPr>
      </w:pPr>
    </w:p>
    <w:p w14:paraId="1A6F65D6" w14:textId="35AF51FC" w:rsidR="0029666B" w:rsidRDefault="002D6798">
      <w:pPr>
        <w:jc w:val="center"/>
        <w:rPr>
          <w:b/>
          <w:sz w:val="32"/>
          <w:szCs w:val="32"/>
        </w:rPr>
      </w:pPr>
      <w:r>
        <w:rPr>
          <w:b/>
          <w:sz w:val="32"/>
          <w:szCs w:val="32"/>
        </w:rPr>
        <w:t>ASSIGNMENT TITLE:  Individual Reflection</w:t>
      </w:r>
    </w:p>
    <w:p w14:paraId="3EA29397" w14:textId="77777777" w:rsidR="0029666B" w:rsidRDefault="002D6798">
      <w:pPr>
        <w:jc w:val="center"/>
        <w:rPr>
          <w:b/>
          <w:sz w:val="32"/>
          <w:szCs w:val="32"/>
        </w:rPr>
      </w:pPr>
      <w:r>
        <w:rPr>
          <w:b/>
          <w:sz w:val="32"/>
          <w:szCs w:val="32"/>
        </w:rPr>
        <w:t xml:space="preserve"> </w:t>
      </w:r>
    </w:p>
    <w:p w14:paraId="7E04E151" w14:textId="77777777" w:rsidR="0029666B" w:rsidRDefault="002D6798">
      <w:pPr>
        <w:jc w:val="center"/>
        <w:rPr>
          <w:b/>
          <w:sz w:val="32"/>
          <w:szCs w:val="32"/>
        </w:rPr>
      </w:pPr>
      <w:r>
        <w:rPr>
          <w:b/>
          <w:sz w:val="32"/>
          <w:szCs w:val="32"/>
        </w:rPr>
        <w:t xml:space="preserve"> </w:t>
      </w:r>
    </w:p>
    <w:p w14:paraId="1C44DBFC" w14:textId="77777777" w:rsidR="0029666B" w:rsidRDefault="0029666B">
      <w:pPr>
        <w:jc w:val="center"/>
        <w:rPr>
          <w:b/>
          <w:sz w:val="32"/>
          <w:szCs w:val="32"/>
        </w:rPr>
      </w:pPr>
    </w:p>
    <w:p w14:paraId="18B81A42" w14:textId="4E335AB1" w:rsidR="0029666B" w:rsidRDefault="002D6798">
      <w:pPr>
        <w:jc w:val="center"/>
        <w:rPr>
          <w:b/>
          <w:sz w:val="32"/>
          <w:szCs w:val="32"/>
        </w:rPr>
      </w:pPr>
      <w:r>
        <w:rPr>
          <w:b/>
          <w:sz w:val="32"/>
          <w:szCs w:val="32"/>
        </w:rPr>
        <w:t xml:space="preserve">STUDENT NAME: </w:t>
      </w:r>
      <w:r w:rsidR="00FF2C46">
        <w:rPr>
          <w:b/>
          <w:sz w:val="32"/>
          <w:szCs w:val="32"/>
        </w:rPr>
        <w:t xml:space="preserve">MIRABELA DAFINA LUNGU </w:t>
      </w:r>
    </w:p>
    <w:p w14:paraId="69D402EE" w14:textId="464DF575" w:rsidR="0029666B" w:rsidRDefault="002D6798">
      <w:pPr>
        <w:jc w:val="center"/>
      </w:pPr>
      <w:r>
        <w:rPr>
          <w:b/>
          <w:sz w:val="32"/>
          <w:szCs w:val="32"/>
        </w:rPr>
        <w:t xml:space="preserve">STUDENT ID: </w:t>
      </w:r>
      <w:r w:rsidR="00FF2C46">
        <w:rPr>
          <w:b/>
          <w:sz w:val="32"/>
          <w:szCs w:val="32"/>
        </w:rPr>
        <w:t>2111136</w:t>
      </w:r>
      <w:r>
        <w:br w:type="page"/>
      </w:r>
    </w:p>
    <w:p w14:paraId="74C7A9FC" w14:textId="1B72DABA" w:rsidR="002D6798" w:rsidRDefault="002D6798"/>
    <w:sdt>
      <w:sdtPr>
        <w:rPr>
          <w:rFonts w:ascii="Times New Roman" w:eastAsia="Times New Roman" w:hAnsi="Times New Roman" w:cs="Times New Roman"/>
          <w:color w:val="auto"/>
          <w:sz w:val="24"/>
          <w:szCs w:val="24"/>
          <w:lang w:val="en-GB"/>
        </w:rPr>
        <w:id w:val="-729455372"/>
        <w:docPartObj>
          <w:docPartGallery w:val="Table of Contents"/>
          <w:docPartUnique/>
        </w:docPartObj>
      </w:sdtPr>
      <w:sdtEndPr>
        <w:rPr>
          <w:b/>
          <w:bCs/>
          <w:noProof/>
        </w:rPr>
      </w:sdtEndPr>
      <w:sdtContent>
        <w:p w14:paraId="2AD10F93" w14:textId="45305540" w:rsidR="002D6798" w:rsidRPr="002D6798" w:rsidRDefault="002D6798" w:rsidP="002D6798">
          <w:pPr>
            <w:pStyle w:val="TOCHeading"/>
            <w:spacing w:line="360" w:lineRule="auto"/>
            <w:jc w:val="center"/>
            <w:rPr>
              <w:rFonts w:ascii="Times New Roman" w:hAnsi="Times New Roman" w:cs="Times New Roman"/>
              <w:b/>
              <w:bCs/>
              <w:color w:val="000000" w:themeColor="text1"/>
              <w:sz w:val="28"/>
              <w:szCs w:val="28"/>
            </w:rPr>
          </w:pPr>
          <w:r w:rsidRPr="002D6798">
            <w:rPr>
              <w:rFonts w:ascii="Times New Roman" w:hAnsi="Times New Roman" w:cs="Times New Roman"/>
              <w:b/>
              <w:bCs/>
              <w:color w:val="000000" w:themeColor="text1"/>
              <w:sz w:val="28"/>
              <w:szCs w:val="28"/>
            </w:rPr>
            <w:t>Table of Contents</w:t>
          </w:r>
        </w:p>
        <w:p w14:paraId="4C2866F2" w14:textId="07DCCDD9" w:rsidR="002D6798" w:rsidRPr="002D6798" w:rsidRDefault="002D6798" w:rsidP="002D6798">
          <w:pPr>
            <w:pStyle w:val="TOC1"/>
            <w:tabs>
              <w:tab w:val="right" w:leader="dot" w:pos="9019"/>
            </w:tabs>
            <w:rPr>
              <w:noProof/>
              <w:color w:val="000000" w:themeColor="text1"/>
            </w:rPr>
          </w:pPr>
          <w:r w:rsidRPr="002D6798">
            <w:rPr>
              <w:color w:val="000000" w:themeColor="text1"/>
            </w:rPr>
            <w:fldChar w:fldCharType="begin"/>
          </w:r>
          <w:r w:rsidRPr="002D6798">
            <w:rPr>
              <w:color w:val="000000" w:themeColor="text1"/>
            </w:rPr>
            <w:instrText xml:space="preserve"> TOC \o "1-3" \h \z \u </w:instrText>
          </w:r>
          <w:r w:rsidRPr="002D6798">
            <w:rPr>
              <w:color w:val="000000" w:themeColor="text1"/>
            </w:rPr>
            <w:fldChar w:fldCharType="separate"/>
          </w:r>
          <w:hyperlink w:anchor="_Toc175226833" w:history="1">
            <w:r w:rsidRPr="002D6798">
              <w:rPr>
                <w:rStyle w:val="Hyperlink"/>
                <w:noProof/>
                <w:color w:val="000000" w:themeColor="text1"/>
              </w:rPr>
              <w:t>Introduction</w:t>
            </w:r>
            <w:r w:rsidRPr="002D6798">
              <w:rPr>
                <w:noProof/>
                <w:webHidden/>
                <w:color w:val="000000" w:themeColor="text1"/>
              </w:rPr>
              <w:tab/>
            </w:r>
            <w:r w:rsidRPr="002D6798">
              <w:rPr>
                <w:noProof/>
                <w:webHidden/>
                <w:color w:val="000000" w:themeColor="text1"/>
              </w:rPr>
              <w:fldChar w:fldCharType="begin"/>
            </w:r>
            <w:r w:rsidRPr="002D6798">
              <w:rPr>
                <w:noProof/>
                <w:webHidden/>
                <w:color w:val="000000" w:themeColor="text1"/>
              </w:rPr>
              <w:instrText xml:space="preserve"> PAGEREF _Toc175226833 \h </w:instrText>
            </w:r>
            <w:r w:rsidRPr="002D6798">
              <w:rPr>
                <w:noProof/>
                <w:webHidden/>
                <w:color w:val="000000" w:themeColor="text1"/>
              </w:rPr>
            </w:r>
            <w:r w:rsidRPr="002D6798">
              <w:rPr>
                <w:noProof/>
                <w:webHidden/>
                <w:color w:val="000000" w:themeColor="text1"/>
              </w:rPr>
              <w:fldChar w:fldCharType="separate"/>
            </w:r>
            <w:r w:rsidRPr="002D6798">
              <w:rPr>
                <w:noProof/>
                <w:webHidden/>
                <w:color w:val="000000" w:themeColor="text1"/>
              </w:rPr>
              <w:t>3</w:t>
            </w:r>
            <w:r w:rsidRPr="002D6798">
              <w:rPr>
                <w:noProof/>
                <w:webHidden/>
                <w:color w:val="000000" w:themeColor="text1"/>
              </w:rPr>
              <w:fldChar w:fldCharType="end"/>
            </w:r>
          </w:hyperlink>
        </w:p>
        <w:p w14:paraId="45021FB1" w14:textId="606B4661" w:rsidR="002D6798" w:rsidRPr="002D6798" w:rsidRDefault="00CB3A8F" w:rsidP="002D6798">
          <w:pPr>
            <w:pStyle w:val="TOC1"/>
            <w:tabs>
              <w:tab w:val="right" w:leader="dot" w:pos="9019"/>
            </w:tabs>
            <w:rPr>
              <w:noProof/>
              <w:color w:val="000000" w:themeColor="text1"/>
            </w:rPr>
          </w:pPr>
          <w:hyperlink w:anchor="_Toc175226834" w:history="1">
            <w:r w:rsidR="002D6798" w:rsidRPr="002D6798">
              <w:rPr>
                <w:rStyle w:val="Hyperlink"/>
                <w:noProof/>
                <w:color w:val="000000" w:themeColor="text1"/>
              </w:rPr>
              <w:t>Situational Analysis</w:t>
            </w:r>
            <w:r w:rsidR="002D6798" w:rsidRPr="002D6798">
              <w:rPr>
                <w:noProof/>
                <w:webHidden/>
                <w:color w:val="000000" w:themeColor="text1"/>
              </w:rPr>
              <w:tab/>
            </w:r>
            <w:r w:rsidR="002D6798" w:rsidRPr="002D6798">
              <w:rPr>
                <w:noProof/>
                <w:webHidden/>
                <w:color w:val="000000" w:themeColor="text1"/>
              </w:rPr>
              <w:fldChar w:fldCharType="begin"/>
            </w:r>
            <w:r w:rsidR="002D6798" w:rsidRPr="002D6798">
              <w:rPr>
                <w:noProof/>
                <w:webHidden/>
                <w:color w:val="000000" w:themeColor="text1"/>
              </w:rPr>
              <w:instrText xml:space="preserve"> PAGEREF _Toc175226834 \h </w:instrText>
            </w:r>
            <w:r w:rsidR="002D6798" w:rsidRPr="002D6798">
              <w:rPr>
                <w:noProof/>
                <w:webHidden/>
                <w:color w:val="000000" w:themeColor="text1"/>
              </w:rPr>
            </w:r>
            <w:r w:rsidR="002D6798" w:rsidRPr="002D6798">
              <w:rPr>
                <w:noProof/>
                <w:webHidden/>
                <w:color w:val="000000" w:themeColor="text1"/>
              </w:rPr>
              <w:fldChar w:fldCharType="separate"/>
            </w:r>
            <w:r w:rsidR="002D6798" w:rsidRPr="002D6798">
              <w:rPr>
                <w:noProof/>
                <w:webHidden/>
                <w:color w:val="000000" w:themeColor="text1"/>
              </w:rPr>
              <w:t>3</w:t>
            </w:r>
            <w:r w:rsidR="002D6798" w:rsidRPr="002D6798">
              <w:rPr>
                <w:noProof/>
                <w:webHidden/>
                <w:color w:val="000000" w:themeColor="text1"/>
              </w:rPr>
              <w:fldChar w:fldCharType="end"/>
            </w:r>
          </w:hyperlink>
        </w:p>
        <w:p w14:paraId="7D86919A" w14:textId="2984FC12" w:rsidR="002D6798" w:rsidRPr="002D6798" w:rsidRDefault="00CB3A8F" w:rsidP="002D6798">
          <w:pPr>
            <w:pStyle w:val="TOC1"/>
            <w:tabs>
              <w:tab w:val="right" w:leader="dot" w:pos="9019"/>
            </w:tabs>
            <w:rPr>
              <w:noProof/>
              <w:color w:val="000000" w:themeColor="text1"/>
            </w:rPr>
          </w:pPr>
          <w:hyperlink w:anchor="_Toc175226835" w:history="1">
            <w:r w:rsidR="002D6798" w:rsidRPr="002D6798">
              <w:rPr>
                <w:rStyle w:val="Hyperlink"/>
                <w:noProof/>
                <w:color w:val="000000" w:themeColor="text1"/>
              </w:rPr>
              <w:t>Reflecting on the Coaching and Mentoring Session</w:t>
            </w:r>
            <w:r w:rsidR="002D6798" w:rsidRPr="002D6798">
              <w:rPr>
                <w:noProof/>
                <w:webHidden/>
                <w:color w:val="000000" w:themeColor="text1"/>
              </w:rPr>
              <w:tab/>
            </w:r>
            <w:r w:rsidR="002D6798" w:rsidRPr="002D6798">
              <w:rPr>
                <w:noProof/>
                <w:webHidden/>
                <w:color w:val="000000" w:themeColor="text1"/>
              </w:rPr>
              <w:fldChar w:fldCharType="begin"/>
            </w:r>
            <w:r w:rsidR="002D6798" w:rsidRPr="002D6798">
              <w:rPr>
                <w:noProof/>
                <w:webHidden/>
                <w:color w:val="000000" w:themeColor="text1"/>
              </w:rPr>
              <w:instrText xml:space="preserve"> PAGEREF _Toc175226835 \h </w:instrText>
            </w:r>
            <w:r w:rsidR="002D6798" w:rsidRPr="002D6798">
              <w:rPr>
                <w:noProof/>
                <w:webHidden/>
                <w:color w:val="000000" w:themeColor="text1"/>
              </w:rPr>
            </w:r>
            <w:r w:rsidR="002D6798" w:rsidRPr="002D6798">
              <w:rPr>
                <w:noProof/>
                <w:webHidden/>
                <w:color w:val="000000" w:themeColor="text1"/>
              </w:rPr>
              <w:fldChar w:fldCharType="separate"/>
            </w:r>
            <w:r w:rsidR="002D6798" w:rsidRPr="002D6798">
              <w:rPr>
                <w:noProof/>
                <w:webHidden/>
                <w:color w:val="000000" w:themeColor="text1"/>
              </w:rPr>
              <w:t>4</w:t>
            </w:r>
            <w:r w:rsidR="002D6798" w:rsidRPr="002D6798">
              <w:rPr>
                <w:noProof/>
                <w:webHidden/>
                <w:color w:val="000000" w:themeColor="text1"/>
              </w:rPr>
              <w:fldChar w:fldCharType="end"/>
            </w:r>
          </w:hyperlink>
        </w:p>
        <w:p w14:paraId="2E8CCC03" w14:textId="2A0DAAE0" w:rsidR="002D6798" w:rsidRPr="002D6798" w:rsidRDefault="00CB3A8F" w:rsidP="002D6798">
          <w:pPr>
            <w:pStyle w:val="TOC1"/>
            <w:tabs>
              <w:tab w:val="right" w:leader="dot" w:pos="9019"/>
            </w:tabs>
            <w:rPr>
              <w:noProof/>
              <w:color w:val="000000" w:themeColor="text1"/>
            </w:rPr>
          </w:pPr>
          <w:hyperlink w:anchor="_Toc175226836" w:history="1">
            <w:r w:rsidR="002D6798" w:rsidRPr="002D6798">
              <w:rPr>
                <w:rStyle w:val="Hyperlink"/>
                <w:noProof/>
                <w:color w:val="000000" w:themeColor="text1"/>
              </w:rPr>
              <w:t>Significance of the Coaching and Mentoring Session for Personal Improvement</w:t>
            </w:r>
            <w:r w:rsidR="002D6798" w:rsidRPr="002D6798">
              <w:rPr>
                <w:noProof/>
                <w:webHidden/>
                <w:color w:val="000000" w:themeColor="text1"/>
              </w:rPr>
              <w:tab/>
            </w:r>
            <w:r w:rsidR="002D6798" w:rsidRPr="002D6798">
              <w:rPr>
                <w:noProof/>
                <w:webHidden/>
                <w:color w:val="000000" w:themeColor="text1"/>
              </w:rPr>
              <w:fldChar w:fldCharType="begin"/>
            </w:r>
            <w:r w:rsidR="002D6798" w:rsidRPr="002D6798">
              <w:rPr>
                <w:noProof/>
                <w:webHidden/>
                <w:color w:val="000000" w:themeColor="text1"/>
              </w:rPr>
              <w:instrText xml:space="preserve"> PAGEREF _Toc175226836 \h </w:instrText>
            </w:r>
            <w:r w:rsidR="002D6798" w:rsidRPr="002D6798">
              <w:rPr>
                <w:noProof/>
                <w:webHidden/>
                <w:color w:val="000000" w:themeColor="text1"/>
              </w:rPr>
            </w:r>
            <w:r w:rsidR="002D6798" w:rsidRPr="002D6798">
              <w:rPr>
                <w:noProof/>
                <w:webHidden/>
                <w:color w:val="000000" w:themeColor="text1"/>
              </w:rPr>
              <w:fldChar w:fldCharType="separate"/>
            </w:r>
            <w:r w:rsidR="002D6798" w:rsidRPr="002D6798">
              <w:rPr>
                <w:noProof/>
                <w:webHidden/>
                <w:color w:val="000000" w:themeColor="text1"/>
              </w:rPr>
              <w:t>4</w:t>
            </w:r>
            <w:r w:rsidR="002D6798" w:rsidRPr="002D6798">
              <w:rPr>
                <w:noProof/>
                <w:webHidden/>
                <w:color w:val="000000" w:themeColor="text1"/>
              </w:rPr>
              <w:fldChar w:fldCharType="end"/>
            </w:r>
          </w:hyperlink>
        </w:p>
        <w:p w14:paraId="6A7B6DB9" w14:textId="37490F55" w:rsidR="002D6798" w:rsidRPr="002D6798" w:rsidRDefault="00CB3A8F" w:rsidP="002D6798">
          <w:pPr>
            <w:pStyle w:val="TOC1"/>
            <w:tabs>
              <w:tab w:val="right" w:leader="dot" w:pos="9019"/>
            </w:tabs>
            <w:rPr>
              <w:noProof/>
              <w:color w:val="000000" w:themeColor="text1"/>
            </w:rPr>
          </w:pPr>
          <w:hyperlink w:anchor="_Toc175226837" w:history="1">
            <w:r w:rsidR="002D6798" w:rsidRPr="002D6798">
              <w:rPr>
                <w:rStyle w:val="Hyperlink"/>
                <w:noProof/>
                <w:color w:val="000000" w:themeColor="text1"/>
              </w:rPr>
              <w:t>Skills, Behaviours, Beliefs and Attitudes Encountered During Coaching Session</w:t>
            </w:r>
            <w:r w:rsidR="002D6798" w:rsidRPr="002D6798">
              <w:rPr>
                <w:noProof/>
                <w:webHidden/>
                <w:color w:val="000000" w:themeColor="text1"/>
              </w:rPr>
              <w:tab/>
            </w:r>
            <w:r w:rsidR="002D6798" w:rsidRPr="002D6798">
              <w:rPr>
                <w:noProof/>
                <w:webHidden/>
                <w:color w:val="000000" w:themeColor="text1"/>
              </w:rPr>
              <w:fldChar w:fldCharType="begin"/>
            </w:r>
            <w:r w:rsidR="002D6798" w:rsidRPr="002D6798">
              <w:rPr>
                <w:noProof/>
                <w:webHidden/>
                <w:color w:val="000000" w:themeColor="text1"/>
              </w:rPr>
              <w:instrText xml:space="preserve"> PAGEREF _Toc175226837 \h </w:instrText>
            </w:r>
            <w:r w:rsidR="002D6798" w:rsidRPr="002D6798">
              <w:rPr>
                <w:noProof/>
                <w:webHidden/>
                <w:color w:val="000000" w:themeColor="text1"/>
              </w:rPr>
            </w:r>
            <w:r w:rsidR="002D6798" w:rsidRPr="002D6798">
              <w:rPr>
                <w:noProof/>
                <w:webHidden/>
                <w:color w:val="000000" w:themeColor="text1"/>
              </w:rPr>
              <w:fldChar w:fldCharType="separate"/>
            </w:r>
            <w:r w:rsidR="002D6798" w:rsidRPr="002D6798">
              <w:rPr>
                <w:noProof/>
                <w:webHidden/>
                <w:color w:val="000000" w:themeColor="text1"/>
              </w:rPr>
              <w:t>5</w:t>
            </w:r>
            <w:r w:rsidR="002D6798" w:rsidRPr="002D6798">
              <w:rPr>
                <w:noProof/>
                <w:webHidden/>
                <w:color w:val="000000" w:themeColor="text1"/>
              </w:rPr>
              <w:fldChar w:fldCharType="end"/>
            </w:r>
          </w:hyperlink>
        </w:p>
        <w:p w14:paraId="1C2D3BDC" w14:textId="1E61DEFC" w:rsidR="002D6798" w:rsidRPr="002D6798" w:rsidRDefault="00CB3A8F" w:rsidP="002D6798">
          <w:pPr>
            <w:pStyle w:val="TOC1"/>
            <w:tabs>
              <w:tab w:val="right" w:leader="dot" w:pos="9019"/>
            </w:tabs>
            <w:rPr>
              <w:noProof/>
              <w:color w:val="000000" w:themeColor="text1"/>
            </w:rPr>
          </w:pPr>
          <w:hyperlink w:anchor="_Toc175226838" w:history="1">
            <w:r w:rsidR="002D6798" w:rsidRPr="002D6798">
              <w:rPr>
                <w:rStyle w:val="Hyperlink"/>
                <w:noProof/>
                <w:color w:val="000000" w:themeColor="text1"/>
              </w:rPr>
              <w:t>Gibbs Reflective Cycle</w:t>
            </w:r>
            <w:r w:rsidR="002D6798" w:rsidRPr="002D6798">
              <w:rPr>
                <w:noProof/>
                <w:webHidden/>
                <w:color w:val="000000" w:themeColor="text1"/>
              </w:rPr>
              <w:tab/>
            </w:r>
            <w:r w:rsidR="002D6798" w:rsidRPr="002D6798">
              <w:rPr>
                <w:noProof/>
                <w:webHidden/>
                <w:color w:val="000000" w:themeColor="text1"/>
              </w:rPr>
              <w:fldChar w:fldCharType="begin"/>
            </w:r>
            <w:r w:rsidR="002D6798" w:rsidRPr="002D6798">
              <w:rPr>
                <w:noProof/>
                <w:webHidden/>
                <w:color w:val="000000" w:themeColor="text1"/>
              </w:rPr>
              <w:instrText xml:space="preserve"> PAGEREF _Toc175226838 \h </w:instrText>
            </w:r>
            <w:r w:rsidR="002D6798" w:rsidRPr="002D6798">
              <w:rPr>
                <w:noProof/>
                <w:webHidden/>
                <w:color w:val="000000" w:themeColor="text1"/>
              </w:rPr>
            </w:r>
            <w:r w:rsidR="002D6798" w:rsidRPr="002D6798">
              <w:rPr>
                <w:noProof/>
                <w:webHidden/>
                <w:color w:val="000000" w:themeColor="text1"/>
              </w:rPr>
              <w:fldChar w:fldCharType="separate"/>
            </w:r>
            <w:r w:rsidR="002D6798" w:rsidRPr="002D6798">
              <w:rPr>
                <w:noProof/>
                <w:webHidden/>
                <w:color w:val="000000" w:themeColor="text1"/>
              </w:rPr>
              <w:t>6</w:t>
            </w:r>
            <w:r w:rsidR="002D6798" w:rsidRPr="002D6798">
              <w:rPr>
                <w:noProof/>
                <w:webHidden/>
                <w:color w:val="000000" w:themeColor="text1"/>
              </w:rPr>
              <w:fldChar w:fldCharType="end"/>
            </w:r>
          </w:hyperlink>
        </w:p>
        <w:p w14:paraId="0E5E1EBF" w14:textId="55DB8FFA" w:rsidR="002D6798" w:rsidRPr="002D6798" w:rsidRDefault="00CB3A8F" w:rsidP="002D6798">
          <w:pPr>
            <w:pStyle w:val="TOC2"/>
            <w:tabs>
              <w:tab w:val="right" w:leader="dot" w:pos="9019"/>
            </w:tabs>
            <w:rPr>
              <w:noProof/>
              <w:color w:val="000000" w:themeColor="text1"/>
            </w:rPr>
          </w:pPr>
          <w:hyperlink w:anchor="_Toc175226839" w:history="1">
            <w:r w:rsidR="002D6798" w:rsidRPr="002D6798">
              <w:rPr>
                <w:rStyle w:val="Hyperlink"/>
                <w:noProof/>
                <w:color w:val="000000" w:themeColor="text1"/>
              </w:rPr>
              <w:t>Description</w:t>
            </w:r>
            <w:r w:rsidR="002D6798" w:rsidRPr="002D6798">
              <w:rPr>
                <w:noProof/>
                <w:webHidden/>
                <w:color w:val="000000" w:themeColor="text1"/>
              </w:rPr>
              <w:tab/>
            </w:r>
            <w:r w:rsidR="002D6798" w:rsidRPr="002D6798">
              <w:rPr>
                <w:noProof/>
                <w:webHidden/>
                <w:color w:val="000000" w:themeColor="text1"/>
              </w:rPr>
              <w:fldChar w:fldCharType="begin"/>
            </w:r>
            <w:r w:rsidR="002D6798" w:rsidRPr="002D6798">
              <w:rPr>
                <w:noProof/>
                <w:webHidden/>
                <w:color w:val="000000" w:themeColor="text1"/>
              </w:rPr>
              <w:instrText xml:space="preserve"> PAGEREF _Toc175226839 \h </w:instrText>
            </w:r>
            <w:r w:rsidR="002D6798" w:rsidRPr="002D6798">
              <w:rPr>
                <w:noProof/>
                <w:webHidden/>
                <w:color w:val="000000" w:themeColor="text1"/>
              </w:rPr>
            </w:r>
            <w:r w:rsidR="002D6798" w:rsidRPr="002D6798">
              <w:rPr>
                <w:noProof/>
                <w:webHidden/>
                <w:color w:val="000000" w:themeColor="text1"/>
              </w:rPr>
              <w:fldChar w:fldCharType="separate"/>
            </w:r>
            <w:r w:rsidR="002D6798" w:rsidRPr="002D6798">
              <w:rPr>
                <w:noProof/>
                <w:webHidden/>
                <w:color w:val="000000" w:themeColor="text1"/>
              </w:rPr>
              <w:t>6</w:t>
            </w:r>
            <w:r w:rsidR="002D6798" w:rsidRPr="002D6798">
              <w:rPr>
                <w:noProof/>
                <w:webHidden/>
                <w:color w:val="000000" w:themeColor="text1"/>
              </w:rPr>
              <w:fldChar w:fldCharType="end"/>
            </w:r>
          </w:hyperlink>
        </w:p>
        <w:p w14:paraId="4BCE453A" w14:textId="4EC86704" w:rsidR="002D6798" w:rsidRPr="002D6798" w:rsidRDefault="00CB3A8F" w:rsidP="002D6798">
          <w:pPr>
            <w:pStyle w:val="TOC2"/>
            <w:tabs>
              <w:tab w:val="right" w:leader="dot" w:pos="9019"/>
            </w:tabs>
            <w:rPr>
              <w:noProof/>
              <w:color w:val="000000" w:themeColor="text1"/>
            </w:rPr>
          </w:pPr>
          <w:hyperlink w:anchor="_Toc175226840" w:history="1">
            <w:r w:rsidR="002D6798" w:rsidRPr="002D6798">
              <w:rPr>
                <w:rStyle w:val="Hyperlink"/>
                <w:noProof/>
                <w:color w:val="000000" w:themeColor="text1"/>
              </w:rPr>
              <w:t>Feelings</w:t>
            </w:r>
            <w:r w:rsidR="002D6798" w:rsidRPr="002D6798">
              <w:rPr>
                <w:noProof/>
                <w:webHidden/>
                <w:color w:val="000000" w:themeColor="text1"/>
              </w:rPr>
              <w:tab/>
            </w:r>
            <w:r w:rsidR="002D6798" w:rsidRPr="002D6798">
              <w:rPr>
                <w:noProof/>
                <w:webHidden/>
                <w:color w:val="000000" w:themeColor="text1"/>
              </w:rPr>
              <w:fldChar w:fldCharType="begin"/>
            </w:r>
            <w:r w:rsidR="002D6798" w:rsidRPr="002D6798">
              <w:rPr>
                <w:noProof/>
                <w:webHidden/>
                <w:color w:val="000000" w:themeColor="text1"/>
              </w:rPr>
              <w:instrText xml:space="preserve"> PAGEREF _Toc175226840 \h </w:instrText>
            </w:r>
            <w:r w:rsidR="002D6798" w:rsidRPr="002D6798">
              <w:rPr>
                <w:noProof/>
                <w:webHidden/>
                <w:color w:val="000000" w:themeColor="text1"/>
              </w:rPr>
            </w:r>
            <w:r w:rsidR="002D6798" w:rsidRPr="002D6798">
              <w:rPr>
                <w:noProof/>
                <w:webHidden/>
                <w:color w:val="000000" w:themeColor="text1"/>
              </w:rPr>
              <w:fldChar w:fldCharType="separate"/>
            </w:r>
            <w:r w:rsidR="002D6798" w:rsidRPr="002D6798">
              <w:rPr>
                <w:noProof/>
                <w:webHidden/>
                <w:color w:val="000000" w:themeColor="text1"/>
              </w:rPr>
              <w:t>6</w:t>
            </w:r>
            <w:r w:rsidR="002D6798" w:rsidRPr="002D6798">
              <w:rPr>
                <w:noProof/>
                <w:webHidden/>
                <w:color w:val="000000" w:themeColor="text1"/>
              </w:rPr>
              <w:fldChar w:fldCharType="end"/>
            </w:r>
          </w:hyperlink>
        </w:p>
        <w:p w14:paraId="4342929E" w14:textId="29910755" w:rsidR="002D6798" w:rsidRPr="002D6798" w:rsidRDefault="00CB3A8F" w:rsidP="002D6798">
          <w:pPr>
            <w:pStyle w:val="TOC2"/>
            <w:tabs>
              <w:tab w:val="right" w:leader="dot" w:pos="9019"/>
            </w:tabs>
            <w:rPr>
              <w:noProof/>
              <w:color w:val="000000" w:themeColor="text1"/>
            </w:rPr>
          </w:pPr>
          <w:hyperlink w:anchor="_Toc175226841" w:history="1">
            <w:r w:rsidR="002D6798" w:rsidRPr="002D6798">
              <w:rPr>
                <w:rStyle w:val="Hyperlink"/>
                <w:noProof/>
                <w:color w:val="000000" w:themeColor="text1"/>
              </w:rPr>
              <w:t>Evaluation</w:t>
            </w:r>
            <w:r w:rsidR="002D6798" w:rsidRPr="002D6798">
              <w:rPr>
                <w:noProof/>
                <w:webHidden/>
                <w:color w:val="000000" w:themeColor="text1"/>
              </w:rPr>
              <w:tab/>
            </w:r>
            <w:r w:rsidR="002D6798" w:rsidRPr="002D6798">
              <w:rPr>
                <w:noProof/>
                <w:webHidden/>
                <w:color w:val="000000" w:themeColor="text1"/>
              </w:rPr>
              <w:fldChar w:fldCharType="begin"/>
            </w:r>
            <w:r w:rsidR="002D6798" w:rsidRPr="002D6798">
              <w:rPr>
                <w:noProof/>
                <w:webHidden/>
                <w:color w:val="000000" w:themeColor="text1"/>
              </w:rPr>
              <w:instrText xml:space="preserve"> PAGEREF _Toc175226841 \h </w:instrText>
            </w:r>
            <w:r w:rsidR="002D6798" w:rsidRPr="002D6798">
              <w:rPr>
                <w:noProof/>
                <w:webHidden/>
                <w:color w:val="000000" w:themeColor="text1"/>
              </w:rPr>
            </w:r>
            <w:r w:rsidR="002D6798" w:rsidRPr="002D6798">
              <w:rPr>
                <w:noProof/>
                <w:webHidden/>
                <w:color w:val="000000" w:themeColor="text1"/>
              </w:rPr>
              <w:fldChar w:fldCharType="separate"/>
            </w:r>
            <w:r w:rsidR="002D6798" w:rsidRPr="002D6798">
              <w:rPr>
                <w:noProof/>
                <w:webHidden/>
                <w:color w:val="000000" w:themeColor="text1"/>
              </w:rPr>
              <w:t>7</w:t>
            </w:r>
            <w:r w:rsidR="002D6798" w:rsidRPr="002D6798">
              <w:rPr>
                <w:noProof/>
                <w:webHidden/>
                <w:color w:val="000000" w:themeColor="text1"/>
              </w:rPr>
              <w:fldChar w:fldCharType="end"/>
            </w:r>
          </w:hyperlink>
        </w:p>
        <w:p w14:paraId="6BFF9B5A" w14:textId="4A858CA7" w:rsidR="002D6798" w:rsidRPr="002D6798" w:rsidRDefault="00CB3A8F" w:rsidP="002D6798">
          <w:pPr>
            <w:pStyle w:val="TOC2"/>
            <w:tabs>
              <w:tab w:val="right" w:leader="dot" w:pos="9019"/>
            </w:tabs>
            <w:rPr>
              <w:noProof/>
              <w:color w:val="000000" w:themeColor="text1"/>
            </w:rPr>
          </w:pPr>
          <w:hyperlink w:anchor="_Toc175226842" w:history="1">
            <w:r w:rsidR="002D6798" w:rsidRPr="002D6798">
              <w:rPr>
                <w:rStyle w:val="Hyperlink"/>
                <w:noProof/>
                <w:color w:val="000000" w:themeColor="text1"/>
              </w:rPr>
              <w:t>Analysis</w:t>
            </w:r>
            <w:r w:rsidR="002D6798" w:rsidRPr="002D6798">
              <w:rPr>
                <w:noProof/>
                <w:webHidden/>
                <w:color w:val="000000" w:themeColor="text1"/>
              </w:rPr>
              <w:tab/>
            </w:r>
            <w:r w:rsidR="002D6798" w:rsidRPr="002D6798">
              <w:rPr>
                <w:noProof/>
                <w:webHidden/>
                <w:color w:val="000000" w:themeColor="text1"/>
              </w:rPr>
              <w:fldChar w:fldCharType="begin"/>
            </w:r>
            <w:r w:rsidR="002D6798" w:rsidRPr="002D6798">
              <w:rPr>
                <w:noProof/>
                <w:webHidden/>
                <w:color w:val="000000" w:themeColor="text1"/>
              </w:rPr>
              <w:instrText xml:space="preserve"> PAGEREF _Toc175226842 \h </w:instrText>
            </w:r>
            <w:r w:rsidR="002D6798" w:rsidRPr="002D6798">
              <w:rPr>
                <w:noProof/>
                <w:webHidden/>
                <w:color w:val="000000" w:themeColor="text1"/>
              </w:rPr>
            </w:r>
            <w:r w:rsidR="002D6798" w:rsidRPr="002D6798">
              <w:rPr>
                <w:noProof/>
                <w:webHidden/>
                <w:color w:val="000000" w:themeColor="text1"/>
              </w:rPr>
              <w:fldChar w:fldCharType="separate"/>
            </w:r>
            <w:r w:rsidR="002D6798" w:rsidRPr="002D6798">
              <w:rPr>
                <w:noProof/>
                <w:webHidden/>
                <w:color w:val="000000" w:themeColor="text1"/>
              </w:rPr>
              <w:t>7</w:t>
            </w:r>
            <w:r w:rsidR="002D6798" w:rsidRPr="002D6798">
              <w:rPr>
                <w:noProof/>
                <w:webHidden/>
                <w:color w:val="000000" w:themeColor="text1"/>
              </w:rPr>
              <w:fldChar w:fldCharType="end"/>
            </w:r>
          </w:hyperlink>
        </w:p>
        <w:p w14:paraId="47F7B15F" w14:textId="3E93E0A8" w:rsidR="002D6798" w:rsidRPr="002D6798" w:rsidRDefault="00CB3A8F" w:rsidP="002D6798">
          <w:pPr>
            <w:pStyle w:val="TOC2"/>
            <w:tabs>
              <w:tab w:val="right" w:leader="dot" w:pos="9019"/>
            </w:tabs>
            <w:rPr>
              <w:noProof/>
              <w:color w:val="000000" w:themeColor="text1"/>
            </w:rPr>
          </w:pPr>
          <w:hyperlink w:anchor="_Toc175226843" w:history="1">
            <w:r w:rsidR="002D6798" w:rsidRPr="002D6798">
              <w:rPr>
                <w:rStyle w:val="Hyperlink"/>
                <w:noProof/>
                <w:color w:val="000000" w:themeColor="text1"/>
              </w:rPr>
              <w:t>Conclusion</w:t>
            </w:r>
            <w:r w:rsidR="002D6798" w:rsidRPr="002D6798">
              <w:rPr>
                <w:noProof/>
                <w:webHidden/>
                <w:color w:val="000000" w:themeColor="text1"/>
              </w:rPr>
              <w:tab/>
            </w:r>
            <w:r w:rsidR="002D6798" w:rsidRPr="002D6798">
              <w:rPr>
                <w:noProof/>
                <w:webHidden/>
                <w:color w:val="000000" w:themeColor="text1"/>
              </w:rPr>
              <w:fldChar w:fldCharType="begin"/>
            </w:r>
            <w:r w:rsidR="002D6798" w:rsidRPr="002D6798">
              <w:rPr>
                <w:noProof/>
                <w:webHidden/>
                <w:color w:val="000000" w:themeColor="text1"/>
              </w:rPr>
              <w:instrText xml:space="preserve"> PAGEREF _Toc175226843 \h </w:instrText>
            </w:r>
            <w:r w:rsidR="002D6798" w:rsidRPr="002D6798">
              <w:rPr>
                <w:noProof/>
                <w:webHidden/>
                <w:color w:val="000000" w:themeColor="text1"/>
              </w:rPr>
            </w:r>
            <w:r w:rsidR="002D6798" w:rsidRPr="002D6798">
              <w:rPr>
                <w:noProof/>
                <w:webHidden/>
                <w:color w:val="000000" w:themeColor="text1"/>
              </w:rPr>
              <w:fldChar w:fldCharType="separate"/>
            </w:r>
            <w:r w:rsidR="002D6798" w:rsidRPr="002D6798">
              <w:rPr>
                <w:noProof/>
                <w:webHidden/>
                <w:color w:val="000000" w:themeColor="text1"/>
              </w:rPr>
              <w:t>7</w:t>
            </w:r>
            <w:r w:rsidR="002D6798" w:rsidRPr="002D6798">
              <w:rPr>
                <w:noProof/>
                <w:webHidden/>
                <w:color w:val="000000" w:themeColor="text1"/>
              </w:rPr>
              <w:fldChar w:fldCharType="end"/>
            </w:r>
          </w:hyperlink>
        </w:p>
        <w:p w14:paraId="045C7616" w14:textId="46F0BEB5" w:rsidR="002D6798" w:rsidRPr="002D6798" w:rsidRDefault="00CB3A8F" w:rsidP="002D6798">
          <w:pPr>
            <w:pStyle w:val="TOC2"/>
            <w:tabs>
              <w:tab w:val="right" w:leader="dot" w:pos="9019"/>
            </w:tabs>
            <w:rPr>
              <w:noProof/>
              <w:color w:val="000000" w:themeColor="text1"/>
            </w:rPr>
          </w:pPr>
          <w:hyperlink w:anchor="_Toc175226844" w:history="1">
            <w:r w:rsidR="002D6798" w:rsidRPr="002D6798">
              <w:rPr>
                <w:rStyle w:val="Hyperlink"/>
                <w:noProof/>
                <w:color w:val="000000" w:themeColor="text1"/>
              </w:rPr>
              <w:t>Action Plan</w:t>
            </w:r>
            <w:r w:rsidR="002D6798" w:rsidRPr="002D6798">
              <w:rPr>
                <w:noProof/>
                <w:webHidden/>
                <w:color w:val="000000" w:themeColor="text1"/>
              </w:rPr>
              <w:tab/>
            </w:r>
            <w:r w:rsidR="002D6798" w:rsidRPr="002D6798">
              <w:rPr>
                <w:noProof/>
                <w:webHidden/>
                <w:color w:val="000000" w:themeColor="text1"/>
              </w:rPr>
              <w:fldChar w:fldCharType="begin"/>
            </w:r>
            <w:r w:rsidR="002D6798" w:rsidRPr="002D6798">
              <w:rPr>
                <w:noProof/>
                <w:webHidden/>
                <w:color w:val="000000" w:themeColor="text1"/>
              </w:rPr>
              <w:instrText xml:space="preserve"> PAGEREF _Toc175226844 \h </w:instrText>
            </w:r>
            <w:r w:rsidR="002D6798" w:rsidRPr="002D6798">
              <w:rPr>
                <w:noProof/>
                <w:webHidden/>
                <w:color w:val="000000" w:themeColor="text1"/>
              </w:rPr>
            </w:r>
            <w:r w:rsidR="002D6798" w:rsidRPr="002D6798">
              <w:rPr>
                <w:noProof/>
                <w:webHidden/>
                <w:color w:val="000000" w:themeColor="text1"/>
              </w:rPr>
              <w:fldChar w:fldCharType="separate"/>
            </w:r>
            <w:r w:rsidR="002D6798" w:rsidRPr="002D6798">
              <w:rPr>
                <w:noProof/>
                <w:webHidden/>
                <w:color w:val="000000" w:themeColor="text1"/>
              </w:rPr>
              <w:t>8</w:t>
            </w:r>
            <w:r w:rsidR="002D6798" w:rsidRPr="002D6798">
              <w:rPr>
                <w:noProof/>
                <w:webHidden/>
                <w:color w:val="000000" w:themeColor="text1"/>
              </w:rPr>
              <w:fldChar w:fldCharType="end"/>
            </w:r>
          </w:hyperlink>
        </w:p>
        <w:p w14:paraId="6A2AE509" w14:textId="44BE5B5E" w:rsidR="002D6798" w:rsidRPr="002D6798" w:rsidRDefault="00CB3A8F" w:rsidP="002D6798">
          <w:pPr>
            <w:pStyle w:val="TOC1"/>
            <w:tabs>
              <w:tab w:val="right" w:leader="dot" w:pos="9019"/>
            </w:tabs>
            <w:rPr>
              <w:noProof/>
              <w:color w:val="000000" w:themeColor="text1"/>
            </w:rPr>
          </w:pPr>
          <w:hyperlink w:anchor="_Toc175226845" w:history="1">
            <w:r w:rsidR="002D6798" w:rsidRPr="002D6798">
              <w:rPr>
                <w:rStyle w:val="Hyperlink"/>
                <w:noProof/>
                <w:color w:val="000000" w:themeColor="text1"/>
              </w:rPr>
              <w:t>Recommendations for Future Coaching and Mentoring Improvement</w:t>
            </w:r>
            <w:r w:rsidR="002D6798" w:rsidRPr="002D6798">
              <w:rPr>
                <w:noProof/>
                <w:webHidden/>
                <w:color w:val="000000" w:themeColor="text1"/>
              </w:rPr>
              <w:tab/>
            </w:r>
            <w:r w:rsidR="002D6798" w:rsidRPr="002D6798">
              <w:rPr>
                <w:noProof/>
                <w:webHidden/>
                <w:color w:val="000000" w:themeColor="text1"/>
              </w:rPr>
              <w:fldChar w:fldCharType="begin"/>
            </w:r>
            <w:r w:rsidR="002D6798" w:rsidRPr="002D6798">
              <w:rPr>
                <w:noProof/>
                <w:webHidden/>
                <w:color w:val="000000" w:themeColor="text1"/>
              </w:rPr>
              <w:instrText xml:space="preserve"> PAGEREF _Toc175226845 \h </w:instrText>
            </w:r>
            <w:r w:rsidR="002D6798" w:rsidRPr="002D6798">
              <w:rPr>
                <w:noProof/>
                <w:webHidden/>
                <w:color w:val="000000" w:themeColor="text1"/>
              </w:rPr>
            </w:r>
            <w:r w:rsidR="002D6798" w:rsidRPr="002D6798">
              <w:rPr>
                <w:noProof/>
                <w:webHidden/>
                <w:color w:val="000000" w:themeColor="text1"/>
              </w:rPr>
              <w:fldChar w:fldCharType="separate"/>
            </w:r>
            <w:r w:rsidR="002D6798" w:rsidRPr="002D6798">
              <w:rPr>
                <w:noProof/>
                <w:webHidden/>
                <w:color w:val="000000" w:themeColor="text1"/>
              </w:rPr>
              <w:t>8</w:t>
            </w:r>
            <w:r w:rsidR="002D6798" w:rsidRPr="002D6798">
              <w:rPr>
                <w:noProof/>
                <w:webHidden/>
                <w:color w:val="000000" w:themeColor="text1"/>
              </w:rPr>
              <w:fldChar w:fldCharType="end"/>
            </w:r>
          </w:hyperlink>
        </w:p>
        <w:p w14:paraId="0AA16935" w14:textId="60B62917" w:rsidR="002D6798" w:rsidRPr="002D6798" w:rsidRDefault="00CB3A8F" w:rsidP="002D6798">
          <w:pPr>
            <w:pStyle w:val="TOC1"/>
            <w:tabs>
              <w:tab w:val="right" w:leader="dot" w:pos="9019"/>
            </w:tabs>
            <w:rPr>
              <w:noProof/>
              <w:color w:val="000000" w:themeColor="text1"/>
            </w:rPr>
          </w:pPr>
          <w:hyperlink w:anchor="_Toc175226846" w:history="1">
            <w:r w:rsidR="002D6798" w:rsidRPr="002D6798">
              <w:rPr>
                <w:rStyle w:val="Hyperlink"/>
                <w:noProof/>
                <w:color w:val="000000" w:themeColor="text1"/>
              </w:rPr>
              <w:t>Conclusion</w:t>
            </w:r>
            <w:r w:rsidR="002D6798" w:rsidRPr="002D6798">
              <w:rPr>
                <w:noProof/>
                <w:webHidden/>
                <w:color w:val="000000" w:themeColor="text1"/>
              </w:rPr>
              <w:tab/>
            </w:r>
            <w:r w:rsidR="002D6798" w:rsidRPr="002D6798">
              <w:rPr>
                <w:noProof/>
                <w:webHidden/>
                <w:color w:val="000000" w:themeColor="text1"/>
              </w:rPr>
              <w:fldChar w:fldCharType="begin"/>
            </w:r>
            <w:r w:rsidR="002D6798" w:rsidRPr="002D6798">
              <w:rPr>
                <w:noProof/>
                <w:webHidden/>
                <w:color w:val="000000" w:themeColor="text1"/>
              </w:rPr>
              <w:instrText xml:space="preserve"> PAGEREF _Toc175226846 \h </w:instrText>
            </w:r>
            <w:r w:rsidR="002D6798" w:rsidRPr="002D6798">
              <w:rPr>
                <w:noProof/>
                <w:webHidden/>
                <w:color w:val="000000" w:themeColor="text1"/>
              </w:rPr>
            </w:r>
            <w:r w:rsidR="002D6798" w:rsidRPr="002D6798">
              <w:rPr>
                <w:noProof/>
                <w:webHidden/>
                <w:color w:val="000000" w:themeColor="text1"/>
              </w:rPr>
              <w:fldChar w:fldCharType="separate"/>
            </w:r>
            <w:r w:rsidR="002D6798" w:rsidRPr="002D6798">
              <w:rPr>
                <w:noProof/>
                <w:webHidden/>
                <w:color w:val="000000" w:themeColor="text1"/>
              </w:rPr>
              <w:t>8</w:t>
            </w:r>
            <w:r w:rsidR="002D6798" w:rsidRPr="002D6798">
              <w:rPr>
                <w:noProof/>
                <w:webHidden/>
                <w:color w:val="000000" w:themeColor="text1"/>
              </w:rPr>
              <w:fldChar w:fldCharType="end"/>
            </w:r>
          </w:hyperlink>
        </w:p>
        <w:p w14:paraId="6D4DCF0C" w14:textId="7793AFAF" w:rsidR="002D6798" w:rsidRPr="002D6798" w:rsidRDefault="00CB3A8F" w:rsidP="002D6798">
          <w:pPr>
            <w:pStyle w:val="TOC1"/>
            <w:tabs>
              <w:tab w:val="right" w:leader="dot" w:pos="9019"/>
            </w:tabs>
            <w:rPr>
              <w:noProof/>
              <w:color w:val="000000" w:themeColor="text1"/>
            </w:rPr>
          </w:pPr>
          <w:hyperlink w:anchor="_Toc175226847" w:history="1">
            <w:r w:rsidR="002D6798" w:rsidRPr="002D6798">
              <w:rPr>
                <w:rStyle w:val="Hyperlink"/>
                <w:noProof/>
                <w:color w:val="000000" w:themeColor="text1"/>
              </w:rPr>
              <w:t>References</w:t>
            </w:r>
            <w:r w:rsidR="002D6798" w:rsidRPr="002D6798">
              <w:rPr>
                <w:noProof/>
                <w:webHidden/>
                <w:color w:val="000000" w:themeColor="text1"/>
              </w:rPr>
              <w:tab/>
            </w:r>
            <w:r w:rsidR="002D6798" w:rsidRPr="002D6798">
              <w:rPr>
                <w:noProof/>
                <w:webHidden/>
                <w:color w:val="000000" w:themeColor="text1"/>
              </w:rPr>
              <w:fldChar w:fldCharType="begin"/>
            </w:r>
            <w:r w:rsidR="002D6798" w:rsidRPr="002D6798">
              <w:rPr>
                <w:noProof/>
                <w:webHidden/>
                <w:color w:val="000000" w:themeColor="text1"/>
              </w:rPr>
              <w:instrText xml:space="preserve"> PAGEREF _Toc175226847 \h </w:instrText>
            </w:r>
            <w:r w:rsidR="002D6798" w:rsidRPr="002D6798">
              <w:rPr>
                <w:noProof/>
                <w:webHidden/>
                <w:color w:val="000000" w:themeColor="text1"/>
              </w:rPr>
            </w:r>
            <w:r w:rsidR="002D6798" w:rsidRPr="002D6798">
              <w:rPr>
                <w:noProof/>
                <w:webHidden/>
                <w:color w:val="000000" w:themeColor="text1"/>
              </w:rPr>
              <w:fldChar w:fldCharType="separate"/>
            </w:r>
            <w:r w:rsidR="002D6798" w:rsidRPr="002D6798">
              <w:rPr>
                <w:noProof/>
                <w:webHidden/>
                <w:color w:val="000000" w:themeColor="text1"/>
              </w:rPr>
              <w:t>8</w:t>
            </w:r>
            <w:r w:rsidR="002D6798" w:rsidRPr="002D6798">
              <w:rPr>
                <w:noProof/>
                <w:webHidden/>
                <w:color w:val="000000" w:themeColor="text1"/>
              </w:rPr>
              <w:fldChar w:fldCharType="end"/>
            </w:r>
          </w:hyperlink>
        </w:p>
        <w:p w14:paraId="314F4AF4" w14:textId="77C7C07C" w:rsidR="002D6798" w:rsidRDefault="002D6798" w:rsidP="002D6798">
          <w:r w:rsidRPr="002D6798">
            <w:rPr>
              <w:b/>
              <w:bCs/>
              <w:noProof/>
              <w:color w:val="000000" w:themeColor="text1"/>
            </w:rPr>
            <w:fldChar w:fldCharType="end"/>
          </w:r>
        </w:p>
      </w:sdtContent>
    </w:sdt>
    <w:p w14:paraId="05816411" w14:textId="4C4AABCF" w:rsidR="002D6798" w:rsidRDefault="002D6798">
      <w:r>
        <w:br w:type="page"/>
      </w:r>
    </w:p>
    <w:p w14:paraId="67AE0E98" w14:textId="77777777" w:rsidR="0029666B" w:rsidRDefault="0029666B"/>
    <w:p w14:paraId="4FE8A077" w14:textId="77777777" w:rsidR="0029666B" w:rsidRDefault="002D6798">
      <w:pPr>
        <w:pStyle w:val="Heading1"/>
      </w:pPr>
      <w:bookmarkStart w:id="0" w:name="_6zo6ik7985y9" w:colFirst="0" w:colLast="0"/>
      <w:bookmarkStart w:id="1" w:name="_Toc175226833"/>
      <w:bookmarkEnd w:id="0"/>
      <w:r>
        <w:t>Introduction</w:t>
      </w:r>
      <w:bookmarkEnd w:id="1"/>
      <w:r>
        <w:t xml:space="preserve"> </w:t>
      </w:r>
    </w:p>
    <w:p w14:paraId="2A60C93A" w14:textId="16D28DAD" w:rsidR="0029666B" w:rsidRDefault="002D6798">
      <w:r>
        <w:t xml:space="preserve">The coaching and mentoring are the important elements through which a learner can make a good career progress. These coaching and mentoring will be enabling the learners to stay active, dedicated, focused and realistic in moving forward in their career path. The coaching and mentorship will be helping the learners to increase confidence and positivity level so that the task can be accomplished in time. The learners can utilise the importance of time through these coaching and mentoring sessions. This study will provide a situational analysis for the case study given. The study will reflect on the sessions of coaching and mentoring. The report will analyse the significance of coaching and mentoring sessions needed for personal improvement. In addition to this, the study will evaluate the skills, behaviours, beliefs and attitudes formed in the coaching Session. The report will provide a reflection on individual skill development using the GIBBS cycle. The recommendation will be provided to make future skill improvement through coaching and mentoring techniques. </w:t>
      </w:r>
    </w:p>
    <w:p w14:paraId="5E14814C" w14:textId="77777777" w:rsidR="0029666B" w:rsidRDefault="002D6798">
      <w:pPr>
        <w:pStyle w:val="Heading1"/>
      </w:pPr>
      <w:bookmarkStart w:id="2" w:name="_3n9g349pxt9v" w:colFirst="0" w:colLast="0"/>
      <w:bookmarkStart w:id="3" w:name="_Toc175226834"/>
      <w:bookmarkEnd w:id="2"/>
      <w:r>
        <w:t>Situational Analysis</w:t>
      </w:r>
      <w:bookmarkEnd w:id="3"/>
      <w:r>
        <w:t xml:space="preserve"> </w:t>
      </w:r>
    </w:p>
    <w:p w14:paraId="53B12889" w14:textId="4F75614C" w:rsidR="0029666B" w:rsidRDefault="002D6798">
      <w:r>
        <w:t>Based on the corporate pressure to cut costs, Philippa Graham has maintained a highly productive Quality Assurance department with low staff turnover and good team morale. This has been achieved in the face of the introduction of automation technologies, increased workloads and transfer and retirement of key employees (Bhargava, Bester and Bolton, 2021). The changes initially appear to be very successful. However, some recent shift in team dynamics brought underlying issues to light. Finally, concerns of the team psychological impact of remote work for so long and having not been consulted about returning to the office have finally come out. The current department demonstrates the importance of coaching and mentoring in bringing these concerns (</w:t>
      </w:r>
      <w:proofErr w:type="spellStart"/>
      <w:r>
        <w:t>Bachkirova</w:t>
      </w:r>
      <w:proofErr w:type="spellEnd"/>
      <w:r>
        <w:t xml:space="preserve">, Jackson and Clutterbuck, 2021). Engagement and communication </w:t>
      </w:r>
      <w:r w:rsidR="00F20663">
        <w:t>have</w:t>
      </w:r>
      <w:r>
        <w:t xml:space="preserve"> been missing as borne out by virtual briefings. I, therefore, as the role of Philippa was responsible for building a self-management ability of the team through effective coaching and mentoring activities. Hence, coaching and mentoring could turn out to be very significant for re-engagement of the team, mental health concerns, and morale building in general. Drawing on structured coaching models, such as GROW and OSKAR, I will join forces with Robert Lee to create a supportive environment that fosters continuous learning, which in turn reduces workloads due to better understanding automation processes, hence enhancing team productivity and satisfaction.</w:t>
      </w:r>
    </w:p>
    <w:p w14:paraId="4E6CE723" w14:textId="77777777" w:rsidR="0029666B" w:rsidRDefault="002D6798">
      <w:pPr>
        <w:pStyle w:val="Heading1"/>
      </w:pPr>
      <w:bookmarkStart w:id="4" w:name="_5f5mkrnt2bu0" w:colFirst="0" w:colLast="0"/>
      <w:bookmarkStart w:id="5" w:name="_Toc175226835"/>
      <w:bookmarkEnd w:id="4"/>
      <w:r>
        <w:t>Reflecting on the Coaching and Mentoring Session</w:t>
      </w:r>
      <w:bookmarkEnd w:id="5"/>
      <w:r>
        <w:t xml:space="preserve"> </w:t>
      </w:r>
    </w:p>
    <w:p w14:paraId="42EBFB9D" w14:textId="77777777" w:rsidR="0029666B" w:rsidRDefault="002D6798">
      <w:r>
        <w:t>Reflecting on the coaching and mentoring session within the framework of my Quality Assurance department, it is obvious that such developmental techniques are very important for overcoming the operational and psychological challenges involved. The session has also found the important role that coaching takes in providing instant, work-related support when pressures mount on the employees while adjusting to heightened workloads and new automation technologies implemented. Coaches helped set clear goals with performance improvement, further providing the team with the ability to adjust to new expectations without losing productivity (</w:t>
      </w:r>
      <w:proofErr w:type="spellStart"/>
      <w:r>
        <w:t>Rothwell</w:t>
      </w:r>
      <w:proofErr w:type="spellEnd"/>
      <w:r>
        <w:t xml:space="preserve"> and </w:t>
      </w:r>
      <w:proofErr w:type="spellStart"/>
      <w:r>
        <w:t>Bakhshandeh</w:t>
      </w:r>
      <w:proofErr w:type="spellEnd"/>
      <w:r>
        <w:t>, 2022).</w:t>
      </w:r>
    </w:p>
    <w:p w14:paraId="72207DF7" w14:textId="43903F3B" w:rsidR="0029666B" w:rsidRDefault="002D6798">
      <w:r>
        <w:t xml:space="preserve">In contrast, mentoring proved very effective in the overall personal and career development over the long run. The strategies of reverse and peer mentoring bridged generational gaps and encouraged the sharing of knowledge, on the newly automated processes (George, </w:t>
      </w:r>
      <w:proofErr w:type="spellStart"/>
      <w:r>
        <w:t>Baskar</w:t>
      </w:r>
      <w:proofErr w:type="spellEnd"/>
      <w:r>
        <w:t xml:space="preserve"> and </w:t>
      </w:r>
      <w:proofErr w:type="spellStart"/>
      <w:r>
        <w:t>Srikaanth</w:t>
      </w:r>
      <w:proofErr w:type="spellEnd"/>
      <w:r>
        <w:t>, 2024). They served to rebuild trust and morale within the team, which had everything broken due to the lack of consultation on the one hand, and the psychological impact of remote work on the other.</w:t>
      </w:r>
    </w:p>
    <w:p w14:paraId="638D54F4" w14:textId="3A03DA6C" w:rsidR="0029666B" w:rsidRDefault="002D6798">
      <w:r>
        <w:t xml:space="preserve">The session </w:t>
      </w:r>
      <w:r w:rsidR="0024500B">
        <w:t>the</w:t>
      </w:r>
      <w:r>
        <w:t xml:space="preserve"> the need for active listening, empathy, and giving constructive feedback, in coaching and mentoring. In maintaining genuine connectedness with the plight of the team, I, as Phillipa and Robert Lee enabled comprehensive finding out to where the employees felt they were valued and useful. This, as a result, improved not just job satisfaction but in general the level of performance and teamwork.</w:t>
      </w:r>
    </w:p>
    <w:p w14:paraId="400107F5" w14:textId="77777777" w:rsidR="0029666B" w:rsidRDefault="002D6798">
      <w:pPr>
        <w:pStyle w:val="Heading1"/>
      </w:pPr>
      <w:bookmarkStart w:id="6" w:name="_9gyxiw1p456p" w:colFirst="0" w:colLast="0"/>
      <w:bookmarkStart w:id="7" w:name="_Toc175226836"/>
      <w:bookmarkEnd w:id="6"/>
      <w:r>
        <w:t>Significance of the Coaching and Mentoring Session for Personal Improvement</w:t>
      </w:r>
      <w:bookmarkEnd w:id="7"/>
      <w:r>
        <w:t xml:space="preserve"> </w:t>
      </w:r>
    </w:p>
    <w:p w14:paraId="029B0A64" w14:textId="35D7F50B" w:rsidR="0029666B" w:rsidRDefault="002D6798">
      <w:r>
        <w:t xml:space="preserve">As per the opinion of Garvey, Garvey and Stokes (2021), the coaching and mentoring session is a significant approach for increasing the skills, expertise and knowledge of the learners. The learners can make an improvement in their performance level. I will further develop my communication and confidence levels as a mentor to manage teams in a better way. My level of tolerance can be increased by these sessions of coaching and mentoring. I can open to creative thinking and as a coach I will be implementing new ideas to my team.  I will be aware of setting realistic goals for the learners which will bring good career success for them. I use all their potentials and capabilities as a coach by taking these coaching and sessions of mentoring. </w:t>
      </w:r>
    </w:p>
    <w:p w14:paraId="10EA3D47" w14:textId="662D3E72" w:rsidR="0029666B" w:rsidRDefault="002D6798">
      <w:r>
        <w:t xml:space="preserve">Moreover, the mentors share their wisdom, insights, and their experiences, which will be helping the learners to grow and identify their potential (Passmore and Lai, 2020).  I can improve my motivation level by these sessions to help the learners as a coach.  I will become more efficient practitioners as a coach in the real-world field. I will feel more engaged and committed to my tasks as a mentor. The coaching sessions will help me to stay dedicated to my job role as a mentor so that I can fulfil the team's goals. The learners can receive positive feedback, encouragement and recognition from their mentors and coaches (Madden, Green and Grant, 2020). This will be helping them to make a successful growth in their career. I will be improving my self-esteem as a mentor if I will give proper guidance and support to my team and my efficiency in knowledge will increase from others' learning perspectives and experiences. The coaching and mentoring sessions will enable me to stay more focused so that the learning goals of the team could be accomplished and I achieve success as a trainer or coach. </w:t>
      </w:r>
    </w:p>
    <w:p w14:paraId="053D80F3" w14:textId="77777777" w:rsidR="0029666B" w:rsidRDefault="002D6798">
      <w:pPr>
        <w:pStyle w:val="Heading1"/>
      </w:pPr>
      <w:bookmarkStart w:id="8" w:name="_2763zr9eem77" w:colFirst="0" w:colLast="0"/>
      <w:bookmarkStart w:id="9" w:name="_Toc175226837"/>
      <w:bookmarkEnd w:id="8"/>
      <w:r>
        <w:t>Skills, Behaviours, Beliefs and Attitudes Encountered During Coaching Session</w:t>
      </w:r>
      <w:bookmarkEnd w:id="9"/>
      <w:r>
        <w:t xml:space="preserve"> </w:t>
      </w:r>
    </w:p>
    <w:p w14:paraId="23889E94" w14:textId="665CD31A" w:rsidR="0029666B" w:rsidRDefault="002D6798">
      <w:r>
        <w:t xml:space="preserve">The skills, behaviours, beliefs, and attitude level of the learners gets increased through effective coaching and mentoring sessions. As per the opinion of </w:t>
      </w:r>
      <w:proofErr w:type="spellStart"/>
      <w:r>
        <w:t>Fontes</w:t>
      </w:r>
      <w:proofErr w:type="spellEnd"/>
      <w:r>
        <w:t xml:space="preserve"> and </w:t>
      </w:r>
      <w:proofErr w:type="spellStart"/>
      <w:r>
        <w:t>Dello</w:t>
      </w:r>
      <w:proofErr w:type="spellEnd"/>
      <w:r>
        <w:t xml:space="preserve"> Russo (2021), the skill of</w:t>
      </w:r>
      <w:r>
        <w:rPr>
          <w:b/>
          <w:i/>
        </w:rPr>
        <w:t xml:space="preserve"> calmness</w:t>
      </w:r>
      <w:r>
        <w:t xml:space="preserve"> among the learners gradually develops as the learners by taking the coaching sessions will learn to work under excess pressure. I will be increasing my </w:t>
      </w:r>
      <w:r>
        <w:rPr>
          <w:b/>
          <w:i/>
        </w:rPr>
        <w:t>collaboration</w:t>
      </w:r>
      <w:r>
        <w:t xml:space="preserve"> skill that will help me to develop a positive attitude and a good teamwork ability to work closely with the learners. I will be able to take</w:t>
      </w:r>
      <w:r>
        <w:rPr>
          <w:b/>
        </w:rPr>
        <w:t xml:space="preserve"> good leads </w:t>
      </w:r>
      <w:r>
        <w:t xml:space="preserve">in my project so that I can be able to guide my entire team to meet the project deadlines. A sense of </w:t>
      </w:r>
      <w:r>
        <w:rPr>
          <w:b/>
        </w:rPr>
        <w:t>trust</w:t>
      </w:r>
      <w:r>
        <w:t xml:space="preserve"> will be developed among the learners during the coaching sessions through my empathetic behaviour as a coach during the mentoring sessions. A good coach will always provide good assistance to the learners to choose a proper career path (Brinkley-</w:t>
      </w:r>
      <w:proofErr w:type="spellStart"/>
      <w:r>
        <w:t>Etzkorn</w:t>
      </w:r>
      <w:proofErr w:type="spellEnd"/>
      <w:r>
        <w:t xml:space="preserve">, 2020). I will be able to develop a </w:t>
      </w:r>
      <w:r>
        <w:rPr>
          <w:b/>
        </w:rPr>
        <w:t>positive mind</w:t>
      </w:r>
      <w:r>
        <w:t xml:space="preserve"> so that I can make better career decisions. My attitude will be </w:t>
      </w:r>
      <w:r>
        <w:rPr>
          <w:b/>
        </w:rPr>
        <w:t>empathetic and attentive</w:t>
      </w:r>
      <w:r>
        <w:t xml:space="preserve"> towards the learning teams throughout these coaching sessions which will help me to avoid any sort of distractions. I will be more</w:t>
      </w:r>
      <w:r>
        <w:rPr>
          <w:b/>
        </w:rPr>
        <w:t xml:space="preserve"> creative, respectful, and flexible</w:t>
      </w:r>
      <w:r>
        <w:t xml:space="preserve"> in achieving my coaching goals. </w:t>
      </w:r>
    </w:p>
    <w:p w14:paraId="4B38655D" w14:textId="3EEE3843" w:rsidR="0029666B" w:rsidRDefault="002D6798">
      <w:r>
        <w:t xml:space="preserve">I will develop a strong belief by using my </w:t>
      </w:r>
      <w:r>
        <w:rPr>
          <w:b/>
        </w:rPr>
        <w:t>energy sources to the fullest</w:t>
      </w:r>
      <w:r>
        <w:t xml:space="preserve"> so that I will always get inspiration from my coach leaders to accomplish my learning objectives. In addition to this, the learners with the help of these coaching sessions will be able to </w:t>
      </w:r>
      <w:r>
        <w:rPr>
          <w:b/>
        </w:rPr>
        <w:t>build new bonds</w:t>
      </w:r>
      <w:r>
        <w:t xml:space="preserve"> and relationships (</w:t>
      </w:r>
      <w:proofErr w:type="spellStart"/>
      <w:r>
        <w:t>Hakro</w:t>
      </w:r>
      <w:proofErr w:type="spellEnd"/>
      <w:r>
        <w:t xml:space="preserve"> and Mathew, 2020). I will become</w:t>
      </w:r>
      <w:r>
        <w:rPr>
          <w:b/>
        </w:rPr>
        <w:t xml:space="preserve"> more goal oriented </w:t>
      </w:r>
      <w:r>
        <w:t xml:space="preserve">in my learning during the coaching sessions. Thus, these coaching sessions I will will enhance my skills in </w:t>
      </w:r>
      <w:r>
        <w:rPr>
          <w:b/>
        </w:rPr>
        <w:t>time management</w:t>
      </w:r>
      <w:r>
        <w:t xml:space="preserve"> so that I can be able to learn the importance of time. A bond of </w:t>
      </w:r>
      <w:r>
        <w:rPr>
          <w:b/>
        </w:rPr>
        <w:t xml:space="preserve">respect, trust, empathy, kindness, flexibility </w:t>
      </w:r>
      <w:r>
        <w:t>will be fostered through these coaching sessions.</w:t>
      </w:r>
    </w:p>
    <w:p w14:paraId="4D957335" w14:textId="77777777" w:rsidR="0029666B" w:rsidRDefault="002D6798">
      <w:pPr>
        <w:pStyle w:val="Heading1"/>
      </w:pPr>
      <w:bookmarkStart w:id="10" w:name="_stlltq2q0qms" w:colFirst="0" w:colLast="0"/>
      <w:bookmarkStart w:id="11" w:name="_Toc175226838"/>
      <w:bookmarkEnd w:id="10"/>
      <w:r>
        <w:t>Gibbs Reflective Cycle</w:t>
      </w:r>
      <w:bookmarkEnd w:id="11"/>
      <w:r>
        <w:t xml:space="preserve"> </w:t>
      </w:r>
    </w:p>
    <w:p w14:paraId="79718A99" w14:textId="77777777" w:rsidR="0029666B" w:rsidRDefault="002D6798">
      <w:pPr>
        <w:pStyle w:val="Heading2"/>
      </w:pPr>
      <w:bookmarkStart w:id="12" w:name="_fn7dcd10kxnz" w:colFirst="0" w:colLast="0"/>
      <w:bookmarkStart w:id="13" w:name="_Toc175226839"/>
      <w:bookmarkEnd w:id="12"/>
      <w:r>
        <w:t>Description</w:t>
      </w:r>
      <w:bookmarkEnd w:id="13"/>
      <w:r>
        <w:t xml:space="preserve"> </w:t>
      </w:r>
    </w:p>
    <w:p w14:paraId="13DF0154" w14:textId="66E0F66D" w:rsidR="0029666B" w:rsidRDefault="002D6798">
      <w:r>
        <w:t xml:space="preserve">This is a case where I am the successful head of the Quality Assurance department who has had to balance high productivity, low staff turnover, and good morale with corporate pressures to reduce costs. The departments continued to bear the full brunt of workload following the retirement of one employee and the transfer of another employee (Rodriguez Galvan, 2022). I introduced automation technologies and assumed that these professionals could manage themselves with little supervision. I also issued formal team briefings through Microsoft Teams to communicate new corporate policies. These changes, however, brought about some unintended consequences. The team began to voice their opinions about how they were being treated and the mental health implications that working remotely for almost two years had caused (Appleton </w:t>
      </w:r>
      <w:r>
        <w:rPr>
          <w:i/>
        </w:rPr>
        <w:t>et al.,</w:t>
      </w:r>
      <w:r>
        <w:t xml:space="preserve"> 2021). I have noticed the morale decline and reflected on the fact that the psychological effects of these changes were not well thought through. This led to the implementation of coaching and mentoring sessions, which would enhance the team's morale and open channels for discussing mental health and the integration of new automation processes.</w:t>
      </w:r>
    </w:p>
    <w:p w14:paraId="6D429CCC" w14:textId="77777777" w:rsidR="0029666B" w:rsidRDefault="002D6798">
      <w:pPr>
        <w:pStyle w:val="Heading2"/>
      </w:pPr>
      <w:bookmarkStart w:id="14" w:name="_kkhp7apc2cuw" w:colFirst="0" w:colLast="0"/>
      <w:bookmarkStart w:id="15" w:name="_Toc175226840"/>
      <w:bookmarkEnd w:id="14"/>
      <w:r>
        <w:t>Feelings</w:t>
      </w:r>
      <w:bookmarkEnd w:id="15"/>
      <w:r>
        <w:t xml:space="preserve"> </w:t>
      </w:r>
    </w:p>
    <w:p w14:paraId="2F864189" w14:textId="77777777" w:rsidR="0029666B" w:rsidRDefault="002D6798">
      <w:r>
        <w:t>At first, I was likely confident that I could steer my department through all of the changes. I believed in the professional nature of my team and likely hoped that through automation, combined with less busy work, the human intelligence of staff could be tasked more efficiently without needing too much hands-on management guidance. The official briefings over Microsoft Teams might have seemed like a fabulous communication tool for making the necessary decisions and announcements (</w:t>
      </w:r>
      <w:proofErr w:type="spellStart"/>
      <w:r>
        <w:t>Ilag</w:t>
      </w:r>
      <w:proofErr w:type="spellEnd"/>
      <w:r>
        <w:t>, 2020). However, with sagging morale starting to manifest and problems beginning to crop up, I must have started to be taken aback, somewhat alarmed, and partly responsible. I felt likely some urgency in getting control of the situation, making it right on an impulsive realisation that the change was causing the team to struggle, due in part to the wrong assumptions about the capability of self-management of the team. Perhaps the decision to introduce coaching and mentoring sessions was made because it was realised that things were not going in the right direction and a more effective way of supporting the team was necessary. The potential combination of feelings that will be delivered to me at the same time, during the coaching and mentoring sessions would be hope and apprehension (Pugh and Broome, 2020). Hope as the present interventions would restore my team back into engagement and alleviate their fears would nonetheless instigate. Apprehension as indeed, such strategies may not be enough to bring back the previous high levels of their morale and productivity.</w:t>
      </w:r>
    </w:p>
    <w:p w14:paraId="4C8CEF53" w14:textId="77777777" w:rsidR="0029666B" w:rsidRDefault="002D6798">
      <w:pPr>
        <w:pStyle w:val="Heading2"/>
      </w:pPr>
      <w:bookmarkStart w:id="16" w:name="_8unme1act28k" w:colFirst="0" w:colLast="0"/>
      <w:bookmarkStart w:id="17" w:name="_Toc175226841"/>
      <w:bookmarkEnd w:id="16"/>
      <w:r>
        <w:t>Evaluation</w:t>
      </w:r>
      <w:bookmarkEnd w:id="17"/>
      <w:r>
        <w:t xml:space="preserve"> </w:t>
      </w:r>
    </w:p>
    <w:p w14:paraId="55C612BA" w14:textId="30CE9C40" w:rsidR="0029666B" w:rsidRDefault="002D6798">
      <w:r>
        <w:t xml:space="preserve">As per the opinion of </w:t>
      </w:r>
      <w:proofErr w:type="spellStart"/>
      <w:r>
        <w:t>Aneeis</w:t>
      </w:r>
      <w:proofErr w:type="spellEnd"/>
      <w:r>
        <w:t xml:space="preserve"> </w:t>
      </w:r>
      <w:proofErr w:type="spellStart"/>
      <w:r>
        <w:t>Hashim</w:t>
      </w:r>
      <w:proofErr w:type="spellEnd"/>
      <w:r>
        <w:t xml:space="preserve"> </w:t>
      </w:r>
      <w:r>
        <w:rPr>
          <w:i/>
        </w:rPr>
        <w:t xml:space="preserve">et al. </w:t>
      </w:r>
      <w:r>
        <w:t xml:space="preserve">(2023), the stage of evaluation in this Gibbs cycle will be identifying the strengths and weaknesses of the learners in terms of their skill development. My strengths while doing the role play exercise is the confidence level with the help of which I could finish the exercise effectively. I was very confident to handle the work pressure and I was not feeling stressed at all. I was good at managing time to finish this exercise on time. My problem-solving skills are also good with the help of which I was able to manage the wrong assumptions regarding the capability of self-management of the team. On the other hand, my proactive communication skills were poor as I was lacking in team building exercises. I was also lacking in continuous learning as through the coaching and mentoring sessions I realised that the things were not going in a right direction. The teams were lacking their engagement capabilities during the role play exercise. My intervention skills were also not up to the mark as I failed to meet the needs of my different team members. The team members had opinion differences that caused trouble in this exercise of role play. </w:t>
      </w:r>
    </w:p>
    <w:p w14:paraId="2AC93FAA" w14:textId="77777777" w:rsidR="0029666B" w:rsidRDefault="002D6798">
      <w:pPr>
        <w:pStyle w:val="Heading2"/>
      </w:pPr>
      <w:bookmarkStart w:id="18" w:name="_6x3mb8r4fgrv" w:colFirst="0" w:colLast="0"/>
      <w:bookmarkStart w:id="19" w:name="_Toc175226842"/>
      <w:bookmarkEnd w:id="18"/>
      <w:r>
        <w:t>Analysis</w:t>
      </w:r>
      <w:bookmarkEnd w:id="19"/>
      <w:r>
        <w:t xml:space="preserve"> </w:t>
      </w:r>
    </w:p>
    <w:p w14:paraId="059C2B49" w14:textId="6B233739" w:rsidR="0029666B" w:rsidRDefault="002D6798">
      <w:r>
        <w:t xml:space="preserve">In this stage of analysis, it has been found that the strong confidence skills helped me to accomplish my exercise of role play apparently. My positive side is managing the time efficiently so that I could finish my role play exercise on time.  I was better in problem solving that helped me to resolve any sort of conflicts between the team members during the exercise. As an individual I was better in managing myself to handle the workloads as well as my team members to complete the task on time. However, it has been analysed that my intervention skills were lacking as I was not able to understand the team's perspectives and opinions in accomplishing the exercise. My team building exercises were also negative as I failed in creating an effective team to perform the exercise. Another negative side was I was not being able to learn continuously through these coaching and mentoring sessions. </w:t>
      </w:r>
    </w:p>
    <w:p w14:paraId="533550C8" w14:textId="77777777" w:rsidR="0029666B" w:rsidRDefault="002D6798">
      <w:pPr>
        <w:pStyle w:val="Heading2"/>
      </w:pPr>
      <w:bookmarkStart w:id="20" w:name="_qg15181om4it" w:colFirst="0" w:colLast="0"/>
      <w:bookmarkStart w:id="21" w:name="_Toc175226843"/>
      <w:bookmarkEnd w:id="20"/>
      <w:r>
        <w:t>Conclusion</w:t>
      </w:r>
      <w:bookmarkEnd w:id="21"/>
      <w:r>
        <w:t xml:space="preserve"> </w:t>
      </w:r>
    </w:p>
    <w:p w14:paraId="3F68EA83" w14:textId="398A75DF" w:rsidR="0029666B" w:rsidRDefault="002D6798">
      <w:r>
        <w:t xml:space="preserve">It can be concluded from the reflection that the individuals of Microsoft must face some mental health issues due to remote work facilities. As a result, there was a decline in team’s morality which was gradually enhanced by implementation of proper coaching and sessions of mentoring. The strengths were in problem solving, handling workloads, time management, and confidence while the weaknesses were in poor intervention skills, continuous learning, team building, and proactive communication. Hence, through efficient implementation of coaching and mentoring the weakness areas can be mitigated. </w:t>
      </w:r>
    </w:p>
    <w:p w14:paraId="36F985F9" w14:textId="77777777" w:rsidR="0029666B" w:rsidRDefault="002D6798">
      <w:pPr>
        <w:pStyle w:val="Heading2"/>
        <w:rPr>
          <w:b w:val="0"/>
          <w:sz w:val="32"/>
          <w:szCs w:val="32"/>
        </w:rPr>
      </w:pPr>
      <w:bookmarkStart w:id="22" w:name="_543h46q7vqtc" w:colFirst="0" w:colLast="0"/>
      <w:bookmarkStart w:id="23" w:name="_Toc175226844"/>
      <w:bookmarkEnd w:id="22"/>
      <w:r>
        <w:t>Action Plan</w:t>
      </w:r>
      <w:bookmarkEnd w:id="23"/>
      <w:r>
        <w:t xml:space="preserve"> </w:t>
      </w:r>
    </w:p>
    <w:tbl>
      <w:tblPr>
        <w:tblStyle w:val="a"/>
        <w:tblW w:w="93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55"/>
        <w:gridCol w:w="1980"/>
        <w:gridCol w:w="2460"/>
        <w:gridCol w:w="2175"/>
        <w:gridCol w:w="1230"/>
      </w:tblGrid>
      <w:tr w:rsidR="0029666B" w14:paraId="617D3998" w14:textId="77777777">
        <w:tc>
          <w:tcPr>
            <w:tcW w:w="1455" w:type="dxa"/>
            <w:shd w:val="clear" w:color="auto" w:fill="auto"/>
            <w:tcMar>
              <w:top w:w="100" w:type="dxa"/>
              <w:left w:w="100" w:type="dxa"/>
              <w:bottom w:w="100" w:type="dxa"/>
              <w:right w:w="100" w:type="dxa"/>
            </w:tcMar>
          </w:tcPr>
          <w:p w14:paraId="1D9567E4" w14:textId="77777777" w:rsidR="0029666B" w:rsidRDefault="002D6798">
            <w:pPr>
              <w:widowControl w:val="0"/>
              <w:rPr>
                <w:b/>
              </w:rPr>
            </w:pPr>
            <w:r>
              <w:rPr>
                <w:b/>
              </w:rPr>
              <w:t>Skills</w:t>
            </w:r>
          </w:p>
        </w:tc>
        <w:tc>
          <w:tcPr>
            <w:tcW w:w="1980" w:type="dxa"/>
            <w:shd w:val="clear" w:color="auto" w:fill="auto"/>
            <w:tcMar>
              <w:top w:w="100" w:type="dxa"/>
              <w:left w:w="100" w:type="dxa"/>
              <w:bottom w:w="100" w:type="dxa"/>
              <w:right w:w="100" w:type="dxa"/>
            </w:tcMar>
          </w:tcPr>
          <w:p w14:paraId="07BF65C8" w14:textId="77777777" w:rsidR="0029666B" w:rsidRDefault="002D6798">
            <w:pPr>
              <w:widowControl w:val="0"/>
              <w:rPr>
                <w:b/>
              </w:rPr>
            </w:pPr>
            <w:r>
              <w:rPr>
                <w:b/>
              </w:rPr>
              <w:t xml:space="preserve">Resources </w:t>
            </w:r>
          </w:p>
        </w:tc>
        <w:tc>
          <w:tcPr>
            <w:tcW w:w="2460" w:type="dxa"/>
            <w:shd w:val="clear" w:color="auto" w:fill="auto"/>
            <w:tcMar>
              <w:top w:w="100" w:type="dxa"/>
              <w:left w:w="100" w:type="dxa"/>
              <w:bottom w:w="100" w:type="dxa"/>
              <w:right w:w="100" w:type="dxa"/>
            </w:tcMar>
          </w:tcPr>
          <w:p w14:paraId="54B055DD" w14:textId="77777777" w:rsidR="0029666B" w:rsidRDefault="002D6798">
            <w:pPr>
              <w:widowControl w:val="0"/>
              <w:rPr>
                <w:b/>
              </w:rPr>
            </w:pPr>
            <w:r>
              <w:rPr>
                <w:b/>
              </w:rPr>
              <w:t xml:space="preserve">Action </w:t>
            </w:r>
          </w:p>
        </w:tc>
        <w:tc>
          <w:tcPr>
            <w:tcW w:w="2175" w:type="dxa"/>
            <w:shd w:val="clear" w:color="auto" w:fill="auto"/>
            <w:tcMar>
              <w:top w:w="100" w:type="dxa"/>
              <w:left w:w="100" w:type="dxa"/>
              <w:bottom w:w="100" w:type="dxa"/>
              <w:right w:w="100" w:type="dxa"/>
            </w:tcMar>
          </w:tcPr>
          <w:p w14:paraId="0BDADF92" w14:textId="77777777" w:rsidR="0029666B" w:rsidRDefault="002D6798">
            <w:pPr>
              <w:widowControl w:val="0"/>
              <w:rPr>
                <w:b/>
              </w:rPr>
            </w:pPr>
            <w:r>
              <w:rPr>
                <w:b/>
              </w:rPr>
              <w:t xml:space="preserve">Barriers </w:t>
            </w:r>
          </w:p>
        </w:tc>
        <w:tc>
          <w:tcPr>
            <w:tcW w:w="1230" w:type="dxa"/>
            <w:shd w:val="clear" w:color="auto" w:fill="auto"/>
            <w:tcMar>
              <w:top w:w="100" w:type="dxa"/>
              <w:left w:w="100" w:type="dxa"/>
              <w:bottom w:w="100" w:type="dxa"/>
              <w:right w:w="100" w:type="dxa"/>
            </w:tcMar>
          </w:tcPr>
          <w:p w14:paraId="66BFA72C" w14:textId="77777777" w:rsidR="0029666B" w:rsidRDefault="002D6798">
            <w:pPr>
              <w:widowControl w:val="0"/>
              <w:rPr>
                <w:b/>
              </w:rPr>
            </w:pPr>
            <w:r>
              <w:rPr>
                <w:b/>
              </w:rPr>
              <w:t>Timeframe</w:t>
            </w:r>
          </w:p>
        </w:tc>
      </w:tr>
      <w:tr w:rsidR="0029666B" w14:paraId="1A209A58" w14:textId="77777777">
        <w:tc>
          <w:tcPr>
            <w:tcW w:w="1455" w:type="dxa"/>
            <w:shd w:val="clear" w:color="auto" w:fill="auto"/>
            <w:tcMar>
              <w:top w:w="100" w:type="dxa"/>
              <w:left w:w="100" w:type="dxa"/>
              <w:bottom w:w="100" w:type="dxa"/>
              <w:right w:w="100" w:type="dxa"/>
            </w:tcMar>
          </w:tcPr>
          <w:p w14:paraId="1C176AAA" w14:textId="77777777" w:rsidR="0029666B" w:rsidRDefault="002D6798">
            <w:pPr>
              <w:widowControl w:val="0"/>
              <w:rPr>
                <w:b/>
                <w:i/>
              </w:rPr>
            </w:pPr>
            <w:r>
              <w:rPr>
                <w:b/>
                <w:i/>
              </w:rPr>
              <w:t>Proactive Communication</w:t>
            </w:r>
          </w:p>
        </w:tc>
        <w:tc>
          <w:tcPr>
            <w:tcW w:w="1980" w:type="dxa"/>
            <w:shd w:val="clear" w:color="auto" w:fill="auto"/>
            <w:tcMar>
              <w:top w:w="100" w:type="dxa"/>
              <w:left w:w="100" w:type="dxa"/>
              <w:bottom w:w="100" w:type="dxa"/>
              <w:right w:w="100" w:type="dxa"/>
            </w:tcMar>
          </w:tcPr>
          <w:p w14:paraId="4963CB8E" w14:textId="08E63C7C" w:rsidR="0029666B" w:rsidRDefault="002D6798">
            <w:pPr>
              <w:widowControl w:val="0"/>
              <w:numPr>
                <w:ilvl w:val="0"/>
                <w:numId w:val="1"/>
              </w:numPr>
            </w:pPr>
            <w:r>
              <w:t>YouTube Videos</w:t>
            </w:r>
          </w:p>
          <w:p w14:paraId="1484F196" w14:textId="77777777" w:rsidR="0029666B" w:rsidRDefault="002D6798">
            <w:pPr>
              <w:widowControl w:val="0"/>
              <w:numPr>
                <w:ilvl w:val="0"/>
                <w:numId w:val="1"/>
              </w:numPr>
            </w:pPr>
            <w:r>
              <w:t>Emotional intelligence</w:t>
            </w:r>
          </w:p>
          <w:p w14:paraId="4B34C9A7" w14:textId="77777777" w:rsidR="0029666B" w:rsidRDefault="002D6798">
            <w:pPr>
              <w:widowControl w:val="0"/>
              <w:numPr>
                <w:ilvl w:val="0"/>
                <w:numId w:val="1"/>
              </w:numPr>
            </w:pPr>
            <w:r>
              <w:t>Active listening</w:t>
            </w:r>
          </w:p>
          <w:p w14:paraId="4328F46B" w14:textId="77777777" w:rsidR="0029666B" w:rsidRDefault="002D6798">
            <w:pPr>
              <w:widowControl w:val="0"/>
              <w:numPr>
                <w:ilvl w:val="0"/>
                <w:numId w:val="1"/>
              </w:numPr>
            </w:pPr>
            <w:r>
              <w:t>Conciseness</w:t>
            </w:r>
          </w:p>
        </w:tc>
        <w:tc>
          <w:tcPr>
            <w:tcW w:w="2460" w:type="dxa"/>
            <w:shd w:val="clear" w:color="auto" w:fill="auto"/>
            <w:tcMar>
              <w:top w:w="100" w:type="dxa"/>
              <w:left w:w="100" w:type="dxa"/>
              <w:bottom w:w="100" w:type="dxa"/>
              <w:right w:w="100" w:type="dxa"/>
            </w:tcMar>
          </w:tcPr>
          <w:p w14:paraId="1535842A" w14:textId="77777777" w:rsidR="0029666B" w:rsidRDefault="002D6798">
            <w:pPr>
              <w:widowControl w:val="0"/>
              <w:numPr>
                <w:ilvl w:val="0"/>
                <w:numId w:val="8"/>
              </w:numPr>
            </w:pPr>
            <w:r>
              <w:t>Creating a Judgement-free Culture</w:t>
            </w:r>
          </w:p>
          <w:p w14:paraId="411C0A30" w14:textId="77777777" w:rsidR="0029666B" w:rsidRDefault="002D6798">
            <w:pPr>
              <w:widowControl w:val="0"/>
              <w:numPr>
                <w:ilvl w:val="0"/>
                <w:numId w:val="8"/>
              </w:numPr>
            </w:pPr>
            <w:r>
              <w:t>Arranging Team-building Exercises</w:t>
            </w:r>
          </w:p>
          <w:p w14:paraId="6BBF9F7D" w14:textId="77777777" w:rsidR="0029666B" w:rsidRDefault="002D6798">
            <w:pPr>
              <w:widowControl w:val="0"/>
              <w:numPr>
                <w:ilvl w:val="0"/>
                <w:numId w:val="8"/>
              </w:numPr>
            </w:pPr>
            <w:r>
              <w:t>Help Employees Lead Change</w:t>
            </w:r>
          </w:p>
          <w:p w14:paraId="31566643" w14:textId="77777777" w:rsidR="0029666B" w:rsidRDefault="002D6798">
            <w:pPr>
              <w:widowControl w:val="0"/>
              <w:numPr>
                <w:ilvl w:val="0"/>
                <w:numId w:val="8"/>
              </w:numPr>
            </w:pPr>
            <w:r>
              <w:t>Improve Cross-Cultural Communication</w:t>
            </w:r>
          </w:p>
          <w:p w14:paraId="5A9DE8E3" w14:textId="77777777" w:rsidR="0029666B" w:rsidRDefault="002D6798">
            <w:pPr>
              <w:widowControl w:val="0"/>
              <w:numPr>
                <w:ilvl w:val="0"/>
                <w:numId w:val="8"/>
              </w:numPr>
            </w:pPr>
            <w:r>
              <w:t>Celebrate Mini-achievements</w:t>
            </w:r>
          </w:p>
        </w:tc>
        <w:tc>
          <w:tcPr>
            <w:tcW w:w="2175" w:type="dxa"/>
            <w:shd w:val="clear" w:color="auto" w:fill="auto"/>
            <w:tcMar>
              <w:top w:w="100" w:type="dxa"/>
              <w:left w:w="100" w:type="dxa"/>
              <w:bottom w:w="100" w:type="dxa"/>
              <w:right w:w="100" w:type="dxa"/>
            </w:tcMar>
          </w:tcPr>
          <w:p w14:paraId="76FC306B" w14:textId="77777777" w:rsidR="0029666B" w:rsidRDefault="002D6798">
            <w:pPr>
              <w:widowControl w:val="0"/>
              <w:numPr>
                <w:ilvl w:val="0"/>
                <w:numId w:val="8"/>
              </w:numPr>
            </w:pPr>
            <w:r>
              <w:t>Language barriers</w:t>
            </w:r>
          </w:p>
          <w:p w14:paraId="43DA5E8D" w14:textId="77777777" w:rsidR="0029666B" w:rsidRDefault="002D6798">
            <w:pPr>
              <w:widowControl w:val="0"/>
              <w:numPr>
                <w:ilvl w:val="0"/>
                <w:numId w:val="8"/>
              </w:numPr>
            </w:pPr>
            <w:r>
              <w:t>Emotional barriers</w:t>
            </w:r>
          </w:p>
          <w:p w14:paraId="2B6A0D6F" w14:textId="77777777" w:rsidR="0029666B" w:rsidRDefault="002D6798">
            <w:pPr>
              <w:widowControl w:val="0"/>
              <w:numPr>
                <w:ilvl w:val="0"/>
                <w:numId w:val="8"/>
              </w:numPr>
            </w:pPr>
            <w:r>
              <w:t>Psychological barriers</w:t>
            </w:r>
          </w:p>
          <w:p w14:paraId="1E92165F" w14:textId="77777777" w:rsidR="0029666B" w:rsidRDefault="002D6798">
            <w:pPr>
              <w:widowControl w:val="0"/>
              <w:numPr>
                <w:ilvl w:val="0"/>
                <w:numId w:val="8"/>
              </w:numPr>
            </w:pPr>
            <w:r>
              <w:t>Interpersonal barriers</w:t>
            </w:r>
          </w:p>
          <w:p w14:paraId="6570F315" w14:textId="77777777" w:rsidR="0029666B" w:rsidRDefault="002D6798">
            <w:pPr>
              <w:widowControl w:val="0"/>
              <w:numPr>
                <w:ilvl w:val="0"/>
                <w:numId w:val="8"/>
              </w:numPr>
            </w:pPr>
            <w:r>
              <w:t>Information overload</w:t>
            </w:r>
          </w:p>
          <w:p w14:paraId="392A4BCA" w14:textId="77777777" w:rsidR="0029666B" w:rsidRDefault="002D6798">
            <w:pPr>
              <w:widowControl w:val="0"/>
              <w:numPr>
                <w:ilvl w:val="0"/>
                <w:numId w:val="8"/>
              </w:numPr>
            </w:pPr>
            <w:r>
              <w:t>Cultural barriers</w:t>
            </w:r>
          </w:p>
          <w:p w14:paraId="26AA5216" w14:textId="77777777" w:rsidR="0029666B" w:rsidRDefault="002D6798">
            <w:pPr>
              <w:widowControl w:val="0"/>
              <w:numPr>
                <w:ilvl w:val="0"/>
                <w:numId w:val="8"/>
              </w:numPr>
            </w:pPr>
            <w:r>
              <w:t>Physical barriers</w:t>
            </w:r>
          </w:p>
        </w:tc>
        <w:tc>
          <w:tcPr>
            <w:tcW w:w="1230" w:type="dxa"/>
            <w:shd w:val="clear" w:color="auto" w:fill="auto"/>
            <w:tcMar>
              <w:top w:w="100" w:type="dxa"/>
              <w:left w:w="100" w:type="dxa"/>
              <w:bottom w:w="100" w:type="dxa"/>
              <w:right w:w="100" w:type="dxa"/>
            </w:tcMar>
          </w:tcPr>
          <w:p w14:paraId="6F1BD754" w14:textId="77777777" w:rsidR="0029666B" w:rsidRDefault="002D6798">
            <w:pPr>
              <w:widowControl w:val="0"/>
            </w:pPr>
            <w:r>
              <w:t>8 months</w:t>
            </w:r>
          </w:p>
        </w:tc>
      </w:tr>
      <w:tr w:rsidR="0029666B" w14:paraId="7171D978" w14:textId="77777777">
        <w:tc>
          <w:tcPr>
            <w:tcW w:w="1455" w:type="dxa"/>
            <w:shd w:val="clear" w:color="auto" w:fill="auto"/>
            <w:tcMar>
              <w:top w:w="100" w:type="dxa"/>
              <w:left w:w="100" w:type="dxa"/>
              <w:bottom w:w="100" w:type="dxa"/>
              <w:right w:w="100" w:type="dxa"/>
            </w:tcMar>
          </w:tcPr>
          <w:p w14:paraId="6FCDD9F0" w14:textId="77777777" w:rsidR="0029666B" w:rsidRDefault="002D6798">
            <w:pPr>
              <w:widowControl w:val="0"/>
              <w:rPr>
                <w:b/>
                <w:i/>
              </w:rPr>
            </w:pPr>
            <w:r>
              <w:rPr>
                <w:b/>
                <w:i/>
              </w:rPr>
              <w:t>Holistic Support</w:t>
            </w:r>
          </w:p>
        </w:tc>
        <w:tc>
          <w:tcPr>
            <w:tcW w:w="1980" w:type="dxa"/>
            <w:shd w:val="clear" w:color="auto" w:fill="auto"/>
            <w:tcMar>
              <w:top w:w="100" w:type="dxa"/>
              <w:left w:w="100" w:type="dxa"/>
              <w:bottom w:w="100" w:type="dxa"/>
              <w:right w:w="100" w:type="dxa"/>
            </w:tcMar>
          </w:tcPr>
          <w:p w14:paraId="472EC054" w14:textId="77777777" w:rsidR="0029666B" w:rsidRDefault="002D6798">
            <w:pPr>
              <w:widowControl w:val="0"/>
              <w:numPr>
                <w:ilvl w:val="0"/>
                <w:numId w:val="7"/>
              </w:numPr>
            </w:pPr>
            <w:r>
              <w:t>Mental and emotional wellness</w:t>
            </w:r>
          </w:p>
          <w:p w14:paraId="67951EF8" w14:textId="77777777" w:rsidR="0029666B" w:rsidRDefault="002D6798">
            <w:pPr>
              <w:widowControl w:val="0"/>
              <w:numPr>
                <w:ilvl w:val="0"/>
                <w:numId w:val="7"/>
              </w:numPr>
            </w:pPr>
            <w:r>
              <w:t>Financial wellness</w:t>
            </w:r>
          </w:p>
          <w:p w14:paraId="5ED202BC" w14:textId="77777777" w:rsidR="0029666B" w:rsidRDefault="002D6798">
            <w:pPr>
              <w:widowControl w:val="0"/>
              <w:numPr>
                <w:ilvl w:val="0"/>
                <w:numId w:val="7"/>
              </w:numPr>
            </w:pPr>
            <w:r>
              <w:t>Social wellness</w:t>
            </w:r>
          </w:p>
          <w:p w14:paraId="39BFBCB1" w14:textId="77777777" w:rsidR="0029666B" w:rsidRDefault="002D6798">
            <w:pPr>
              <w:widowControl w:val="0"/>
              <w:numPr>
                <w:ilvl w:val="0"/>
                <w:numId w:val="7"/>
              </w:numPr>
            </w:pPr>
            <w:r>
              <w:t>Physical wellness</w:t>
            </w:r>
          </w:p>
          <w:p w14:paraId="0BB69657" w14:textId="77777777" w:rsidR="0029666B" w:rsidRDefault="002D6798">
            <w:pPr>
              <w:widowControl w:val="0"/>
              <w:numPr>
                <w:ilvl w:val="0"/>
                <w:numId w:val="7"/>
              </w:numPr>
            </w:pPr>
            <w:r>
              <w:t>Occupational wellness</w:t>
            </w:r>
          </w:p>
        </w:tc>
        <w:tc>
          <w:tcPr>
            <w:tcW w:w="2460" w:type="dxa"/>
            <w:shd w:val="clear" w:color="auto" w:fill="auto"/>
            <w:tcMar>
              <w:top w:w="100" w:type="dxa"/>
              <w:left w:w="100" w:type="dxa"/>
              <w:bottom w:w="100" w:type="dxa"/>
              <w:right w:w="100" w:type="dxa"/>
            </w:tcMar>
          </w:tcPr>
          <w:p w14:paraId="76B23861" w14:textId="77777777" w:rsidR="0029666B" w:rsidRDefault="002D6798">
            <w:pPr>
              <w:widowControl w:val="0"/>
              <w:numPr>
                <w:ilvl w:val="0"/>
                <w:numId w:val="6"/>
              </w:numPr>
            </w:pPr>
            <w:r>
              <w:t>Creating a space for holistic learning</w:t>
            </w:r>
          </w:p>
          <w:p w14:paraId="2E29EAF5" w14:textId="77777777" w:rsidR="0029666B" w:rsidRDefault="002D6798">
            <w:pPr>
              <w:widowControl w:val="0"/>
              <w:numPr>
                <w:ilvl w:val="0"/>
                <w:numId w:val="6"/>
              </w:numPr>
            </w:pPr>
            <w:r>
              <w:t>Emphasising play-based learning</w:t>
            </w:r>
          </w:p>
          <w:p w14:paraId="19278D73" w14:textId="77777777" w:rsidR="0029666B" w:rsidRDefault="002D6798">
            <w:pPr>
              <w:widowControl w:val="0"/>
              <w:numPr>
                <w:ilvl w:val="0"/>
                <w:numId w:val="6"/>
              </w:numPr>
            </w:pPr>
            <w:r>
              <w:t>Taking an individualised approach</w:t>
            </w:r>
          </w:p>
        </w:tc>
        <w:tc>
          <w:tcPr>
            <w:tcW w:w="2175" w:type="dxa"/>
            <w:shd w:val="clear" w:color="auto" w:fill="auto"/>
            <w:tcMar>
              <w:top w:w="100" w:type="dxa"/>
              <w:left w:w="100" w:type="dxa"/>
              <w:bottom w:w="100" w:type="dxa"/>
              <w:right w:w="100" w:type="dxa"/>
            </w:tcMar>
          </w:tcPr>
          <w:p w14:paraId="1D6A4374" w14:textId="77777777" w:rsidR="0029666B" w:rsidRDefault="002D6798">
            <w:pPr>
              <w:widowControl w:val="0"/>
              <w:numPr>
                <w:ilvl w:val="0"/>
                <w:numId w:val="6"/>
              </w:numPr>
            </w:pPr>
            <w:r>
              <w:t>Lack of interest</w:t>
            </w:r>
          </w:p>
          <w:p w14:paraId="10AA8858" w14:textId="77777777" w:rsidR="0029666B" w:rsidRDefault="002D6798">
            <w:pPr>
              <w:widowControl w:val="0"/>
              <w:numPr>
                <w:ilvl w:val="0"/>
                <w:numId w:val="6"/>
              </w:numPr>
            </w:pPr>
            <w:r>
              <w:t>Lack of generalizability</w:t>
            </w:r>
          </w:p>
          <w:p w14:paraId="793D4B37" w14:textId="77777777" w:rsidR="0029666B" w:rsidRDefault="002D6798">
            <w:pPr>
              <w:widowControl w:val="0"/>
              <w:numPr>
                <w:ilvl w:val="0"/>
                <w:numId w:val="6"/>
              </w:numPr>
            </w:pPr>
            <w:r>
              <w:t>Lack of access</w:t>
            </w:r>
          </w:p>
          <w:p w14:paraId="3F7B8679" w14:textId="77777777" w:rsidR="0029666B" w:rsidRDefault="002D6798">
            <w:pPr>
              <w:widowControl w:val="0"/>
              <w:numPr>
                <w:ilvl w:val="0"/>
                <w:numId w:val="6"/>
              </w:numPr>
            </w:pPr>
            <w:r>
              <w:t>Lack of time</w:t>
            </w:r>
          </w:p>
          <w:p w14:paraId="00E2B5CA" w14:textId="77777777" w:rsidR="0029666B" w:rsidRDefault="002D6798">
            <w:pPr>
              <w:widowControl w:val="0"/>
              <w:numPr>
                <w:ilvl w:val="0"/>
                <w:numId w:val="6"/>
              </w:numPr>
            </w:pPr>
            <w:r>
              <w:t>Lack of support</w:t>
            </w:r>
          </w:p>
          <w:p w14:paraId="1464B418" w14:textId="77777777" w:rsidR="0029666B" w:rsidRDefault="002D6798">
            <w:pPr>
              <w:widowControl w:val="0"/>
              <w:numPr>
                <w:ilvl w:val="0"/>
                <w:numId w:val="6"/>
              </w:numPr>
            </w:pPr>
            <w:r>
              <w:t>Lack of statistical skills</w:t>
            </w:r>
          </w:p>
          <w:p w14:paraId="765DA88D" w14:textId="77777777" w:rsidR="0029666B" w:rsidRDefault="002D6798">
            <w:pPr>
              <w:widowControl w:val="0"/>
              <w:numPr>
                <w:ilvl w:val="0"/>
                <w:numId w:val="6"/>
              </w:numPr>
            </w:pPr>
            <w:r>
              <w:t>Language barriers</w:t>
            </w:r>
          </w:p>
        </w:tc>
        <w:tc>
          <w:tcPr>
            <w:tcW w:w="1230" w:type="dxa"/>
            <w:shd w:val="clear" w:color="auto" w:fill="auto"/>
            <w:tcMar>
              <w:top w:w="100" w:type="dxa"/>
              <w:left w:w="100" w:type="dxa"/>
              <w:bottom w:w="100" w:type="dxa"/>
              <w:right w:w="100" w:type="dxa"/>
            </w:tcMar>
          </w:tcPr>
          <w:p w14:paraId="02181888" w14:textId="77777777" w:rsidR="0029666B" w:rsidRDefault="002D6798">
            <w:pPr>
              <w:widowControl w:val="0"/>
            </w:pPr>
            <w:r>
              <w:t>12 months</w:t>
            </w:r>
          </w:p>
        </w:tc>
      </w:tr>
      <w:tr w:rsidR="0029666B" w14:paraId="0D099572" w14:textId="77777777">
        <w:tc>
          <w:tcPr>
            <w:tcW w:w="1455" w:type="dxa"/>
            <w:shd w:val="clear" w:color="auto" w:fill="auto"/>
            <w:tcMar>
              <w:top w:w="100" w:type="dxa"/>
              <w:left w:w="100" w:type="dxa"/>
              <w:bottom w:w="100" w:type="dxa"/>
              <w:right w:w="100" w:type="dxa"/>
            </w:tcMar>
          </w:tcPr>
          <w:p w14:paraId="37B0B60D" w14:textId="77777777" w:rsidR="0029666B" w:rsidRDefault="002D6798">
            <w:pPr>
              <w:widowControl w:val="0"/>
              <w:rPr>
                <w:b/>
                <w:i/>
              </w:rPr>
            </w:pPr>
            <w:r>
              <w:rPr>
                <w:b/>
                <w:i/>
              </w:rPr>
              <w:t>Regular Check-Ins</w:t>
            </w:r>
          </w:p>
        </w:tc>
        <w:tc>
          <w:tcPr>
            <w:tcW w:w="1980" w:type="dxa"/>
            <w:shd w:val="clear" w:color="auto" w:fill="auto"/>
            <w:tcMar>
              <w:top w:w="100" w:type="dxa"/>
              <w:left w:w="100" w:type="dxa"/>
              <w:bottom w:w="100" w:type="dxa"/>
              <w:right w:w="100" w:type="dxa"/>
            </w:tcMar>
          </w:tcPr>
          <w:p w14:paraId="1144D908" w14:textId="77777777" w:rsidR="0029666B" w:rsidRDefault="002D6798">
            <w:pPr>
              <w:widowControl w:val="0"/>
              <w:numPr>
                <w:ilvl w:val="0"/>
                <w:numId w:val="4"/>
              </w:numPr>
            </w:pPr>
            <w:r>
              <w:t>Informal meeting</w:t>
            </w:r>
          </w:p>
          <w:p w14:paraId="1946C640" w14:textId="77777777" w:rsidR="0029666B" w:rsidRDefault="002D6798">
            <w:pPr>
              <w:widowControl w:val="0"/>
              <w:numPr>
                <w:ilvl w:val="0"/>
                <w:numId w:val="4"/>
              </w:numPr>
            </w:pPr>
            <w:r>
              <w:t xml:space="preserve">Regular Updates </w:t>
            </w:r>
          </w:p>
        </w:tc>
        <w:tc>
          <w:tcPr>
            <w:tcW w:w="2460" w:type="dxa"/>
            <w:shd w:val="clear" w:color="auto" w:fill="auto"/>
            <w:tcMar>
              <w:top w:w="100" w:type="dxa"/>
              <w:left w:w="100" w:type="dxa"/>
              <w:bottom w:w="100" w:type="dxa"/>
              <w:right w:w="100" w:type="dxa"/>
            </w:tcMar>
          </w:tcPr>
          <w:p w14:paraId="4B303D85" w14:textId="77777777" w:rsidR="0029666B" w:rsidRDefault="002D6798">
            <w:pPr>
              <w:widowControl w:val="0"/>
              <w:numPr>
                <w:ilvl w:val="0"/>
                <w:numId w:val="2"/>
              </w:numPr>
            </w:pPr>
            <w:r>
              <w:t>Establishing clear objectives</w:t>
            </w:r>
          </w:p>
          <w:p w14:paraId="14B500F8" w14:textId="77777777" w:rsidR="0029666B" w:rsidRDefault="002D6798">
            <w:pPr>
              <w:widowControl w:val="0"/>
              <w:numPr>
                <w:ilvl w:val="0"/>
                <w:numId w:val="2"/>
              </w:numPr>
            </w:pPr>
            <w:r>
              <w:t>Engaging actively</w:t>
            </w:r>
          </w:p>
          <w:p w14:paraId="7EF2E1E9" w14:textId="77777777" w:rsidR="0029666B" w:rsidRDefault="002D6798">
            <w:pPr>
              <w:widowControl w:val="0"/>
              <w:numPr>
                <w:ilvl w:val="0"/>
                <w:numId w:val="2"/>
              </w:numPr>
            </w:pPr>
            <w:r>
              <w:t>Creating a safe environment</w:t>
            </w:r>
          </w:p>
          <w:p w14:paraId="46D1B436" w14:textId="77777777" w:rsidR="0029666B" w:rsidRDefault="002D6798">
            <w:pPr>
              <w:widowControl w:val="0"/>
              <w:numPr>
                <w:ilvl w:val="0"/>
                <w:numId w:val="2"/>
              </w:numPr>
            </w:pPr>
            <w:r>
              <w:t>Providing constructive feedback</w:t>
            </w:r>
          </w:p>
          <w:p w14:paraId="75FB4C2A" w14:textId="77777777" w:rsidR="0029666B" w:rsidRDefault="002D6798">
            <w:pPr>
              <w:widowControl w:val="0"/>
              <w:numPr>
                <w:ilvl w:val="0"/>
                <w:numId w:val="2"/>
              </w:numPr>
            </w:pPr>
            <w:r>
              <w:t>Celebrating successes</w:t>
            </w:r>
          </w:p>
          <w:p w14:paraId="44A5CB36" w14:textId="77777777" w:rsidR="0029666B" w:rsidRDefault="002D6798">
            <w:pPr>
              <w:widowControl w:val="0"/>
              <w:numPr>
                <w:ilvl w:val="0"/>
                <w:numId w:val="2"/>
              </w:numPr>
            </w:pPr>
            <w:r>
              <w:t>Discussing development and training needs</w:t>
            </w:r>
          </w:p>
          <w:p w14:paraId="2771BC72" w14:textId="77777777" w:rsidR="0029666B" w:rsidRDefault="002D6798">
            <w:pPr>
              <w:widowControl w:val="0"/>
              <w:numPr>
                <w:ilvl w:val="0"/>
                <w:numId w:val="2"/>
              </w:numPr>
            </w:pPr>
            <w:r>
              <w:t>Taking notes</w:t>
            </w:r>
          </w:p>
          <w:p w14:paraId="5157357C" w14:textId="77777777" w:rsidR="0029666B" w:rsidRDefault="002D6798">
            <w:pPr>
              <w:widowControl w:val="0"/>
              <w:numPr>
                <w:ilvl w:val="0"/>
                <w:numId w:val="2"/>
              </w:numPr>
            </w:pPr>
            <w:r>
              <w:t>Reviewing and reflect on past goals</w:t>
            </w:r>
          </w:p>
        </w:tc>
        <w:tc>
          <w:tcPr>
            <w:tcW w:w="2175" w:type="dxa"/>
            <w:shd w:val="clear" w:color="auto" w:fill="auto"/>
            <w:tcMar>
              <w:top w:w="100" w:type="dxa"/>
              <w:left w:w="100" w:type="dxa"/>
              <w:bottom w:w="100" w:type="dxa"/>
              <w:right w:w="100" w:type="dxa"/>
            </w:tcMar>
          </w:tcPr>
          <w:p w14:paraId="19ABA83F" w14:textId="77777777" w:rsidR="0029666B" w:rsidRDefault="002D6798">
            <w:pPr>
              <w:widowControl w:val="0"/>
              <w:numPr>
                <w:ilvl w:val="0"/>
                <w:numId w:val="2"/>
              </w:numPr>
            </w:pPr>
            <w:r>
              <w:t>Communication gaps</w:t>
            </w:r>
          </w:p>
          <w:p w14:paraId="69623653" w14:textId="77777777" w:rsidR="0029666B" w:rsidRDefault="002D6798">
            <w:pPr>
              <w:widowControl w:val="0"/>
              <w:numPr>
                <w:ilvl w:val="0"/>
                <w:numId w:val="2"/>
              </w:numPr>
            </w:pPr>
            <w:r>
              <w:t>Poor conflict resolution skills</w:t>
            </w:r>
          </w:p>
          <w:p w14:paraId="77CB0C41" w14:textId="77777777" w:rsidR="0029666B" w:rsidRDefault="002D6798">
            <w:pPr>
              <w:widowControl w:val="0"/>
              <w:numPr>
                <w:ilvl w:val="0"/>
                <w:numId w:val="2"/>
              </w:numPr>
            </w:pPr>
            <w:r>
              <w:t>Team size</w:t>
            </w:r>
          </w:p>
          <w:p w14:paraId="43A20E5A" w14:textId="77777777" w:rsidR="0029666B" w:rsidRDefault="002D6798">
            <w:pPr>
              <w:widowControl w:val="0"/>
              <w:numPr>
                <w:ilvl w:val="0"/>
                <w:numId w:val="2"/>
              </w:numPr>
            </w:pPr>
            <w:r>
              <w:t>Inequitable decision-making</w:t>
            </w:r>
          </w:p>
        </w:tc>
        <w:tc>
          <w:tcPr>
            <w:tcW w:w="1230" w:type="dxa"/>
            <w:shd w:val="clear" w:color="auto" w:fill="auto"/>
            <w:tcMar>
              <w:top w:w="100" w:type="dxa"/>
              <w:left w:w="100" w:type="dxa"/>
              <w:bottom w:w="100" w:type="dxa"/>
              <w:right w:w="100" w:type="dxa"/>
            </w:tcMar>
          </w:tcPr>
          <w:p w14:paraId="3B0D6C89" w14:textId="77777777" w:rsidR="0029666B" w:rsidRDefault="002D6798">
            <w:pPr>
              <w:widowControl w:val="0"/>
            </w:pPr>
            <w:r>
              <w:t>6 months</w:t>
            </w:r>
          </w:p>
        </w:tc>
      </w:tr>
      <w:tr w:rsidR="0029666B" w14:paraId="22744B87" w14:textId="77777777">
        <w:tc>
          <w:tcPr>
            <w:tcW w:w="1455" w:type="dxa"/>
            <w:shd w:val="clear" w:color="auto" w:fill="auto"/>
            <w:tcMar>
              <w:top w:w="100" w:type="dxa"/>
              <w:left w:w="100" w:type="dxa"/>
              <w:bottom w:w="100" w:type="dxa"/>
              <w:right w:w="100" w:type="dxa"/>
            </w:tcMar>
          </w:tcPr>
          <w:p w14:paraId="43B6E971" w14:textId="77777777" w:rsidR="0029666B" w:rsidRDefault="002D6798">
            <w:pPr>
              <w:widowControl w:val="0"/>
              <w:rPr>
                <w:b/>
                <w:i/>
              </w:rPr>
            </w:pPr>
            <w:r>
              <w:rPr>
                <w:b/>
                <w:i/>
              </w:rPr>
              <w:t>Continuous Learning</w:t>
            </w:r>
          </w:p>
        </w:tc>
        <w:tc>
          <w:tcPr>
            <w:tcW w:w="1980" w:type="dxa"/>
            <w:shd w:val="clear" w:color="auto" w:fill="auto"/>
            <w:tcMar>
              <w:top w:w="100" w:type="dxa"/>
              <w:left w:w="100" w:type="dxa"/>
              <w:bottom w:w="100" w:type="dxa"/>
              <w:right w:w="100" w:type="dxa"/>
            </w:tcMar>
          </w:tcPr>
          <w:p w14:paraId="5B266246" w14:textId="77777777" w:rsidR="0029666B" w:rsidRDefault="002D6798">
            <w:pPr>
              <w:widowControl w:val="0"/>
              <w:numPr>
                <w:ilvl w:val="0"/>
                <w:numId w:val="5"/>
              </w:numPr>
            </w:pPr>
            <w:r>
              <w:t>Coaching</w:t>
            </w:r>
          </w:p>
          <w:p w14:paraId="6A95098B" w14:textId="77777777" w:rsidR="0029666B" w:rsidRDefault="002D6798">
            <w:pPr>
              <w:widowControl w:val="0"/>
              <w:numPr>
                <w:ilvl w:val="0"/>
                <w:numId w:val="5"/>
              </w:numPr>
            </w:pPr>
            <w:r>
              <w:t>Adding gamification</w:t>
            </w:r>
          </w:p>
          <w:p w14:paraId="729C0BD5" w14:textId="77777777" w:rsidR="0029666B" w:rsidRDefault="002D6798">
            <w:pPr>
              <w:widowControl w:val="0"/>
              <w:numPr>
                <w:ilvl w:val="0"/>
                <w:numId w:val="5"/>
              </w:numPr>
            </w:pPr>
            <w:r>
              <w:t>Providing learning resources</w:t>
            </w:r>
          </w:p>
          <w:p w14:paraId="677EF19F" w14:textId="77777777" w:rsidR="0029666B" w:rsidRDefault="002D6798">
            <w:pPr>
              <w:widowControl w:val="0"/>
              <w:numPr>
                <w:ilvl w:val="0"/>
                <w:numId w:val="5"/>
              </w:numPr>
            </w:pPr>
            <w:r>
              <w:t>Peer discussion</w:t>
            </w:r>
          </w:p>
          <w:p w14:paraId="0C085BB9" w14:textId="77777777" w:rsidR="0029666B" w:rsidRDefault="002D6798">
            <w:pPr>
              <w:widowControl w:val="0"/>
              <w:numPr>
                <w:ilvl w:val="0"/>
                <w:numId w:val="5"/>
              </w:numPr>
            </w:pPr>
            <w:r>
              <w:t>Creating a learning calendar</w:t>
            </w:r>
          </w:p>
          <w:p w14:paraId="37B37E75" w14:textId="77777777" w:rsidR="0029666B" w:rsidRDefault="002D6798">
            <w:pPr>
              <w:widowControl w:val="0"/>
              <w:numPr>
                <w:ilvl w:val="0"/>
                <w:numId w:val="5"/>
              </w:numPr>
            </w:pPr>
            <w:r>
              <w:t>Embracing change</w:t>
            </w:r>
          </w:p>
          <w:p w14:paraId="7C071575" w14:textId="77777777" w:rsidR="0029666B" w:rsidRDefault="002D6798">
            <w:pPr>
              <w:widowControl w:val="0"/>
              <w:numPr>
                <w:ilvl w:val="0"/>
                <w:numId w:val="5"/>
              </w:numPr>
            </w:pPr>
            <w:r>
              <w:t>Encouraging microlearning</w:t>
            </w:r>
          </w:p>
          <w:p w14:paraId="36CF2A3B" w14:textId="77777777" w:rsidR="0029666B" w:rsidRDefault="002D6798">
            <w:pPr>
              <w:widowControl w:val="0"/>
              <w:numPr>
                <w:ilvl w:val="0"/>
                <w:numId w:val="5"/>
              </w:numPr>
            </w:pPr>
            <w:r>
              <w:t>Setting clear goals</w:t>
            </w:r>
          </w:p>
        </w:tc>
        <w:tc>
          <w:tcPr>
            <w:tcW w:w="2460" w:type="dxa"/>
            <w:shd w:val="clear" w:color="auto" w:fill="auto"/>
            <w:tcMar>
              <w:top w:w="100" w:type="dxa"/>
              <w:left w:w="100" w:type="dxa"/>
              <w:bottom w:w="100" w:type="dxa"/>
              <w:right w:w="100" w:type="dxa"/>
            </w:tcMar>
          </w:tcPr>
          <w:p w14:paraId="4493F5AC" w14:textId="77777777" w:rsidR="0029666B" w:rsidRDefault="002D6798">
            <w:pPr>
              <w:widowControl w:val="0"/>
              <w:numPr>
                <w:ilvl w:val="0"/>
                <w:numId w:val="3"/>
              </w:numPr>
            </w:pPr>
            <w:r>
              <w:t>Assessing the learning culture</w:t>
            </w:r>
          </w:p>
          <w:p w14:paraId="7B4491F6" w14:textId="77777777" w:rsidR="0029666B" w:rsidRDefault="002D6798">
            <w:pPr>
              <w:widowControl w:val="0"/>
              <w:numPr>
                <w:ilvl w:val="0"/>
                <w:numId w:val="3"/>
              </w:numPr>
            </w:pPr>
            <w:r>
              <w:t>Allocating resources</w:t>
            </w:r>
          </w:p>
          <w:p w14:paraId="10A07957" w14:textId="77777777" w:rsidR="0029666B" w:rsidRDefault="002D6798">
            <w:pPr>
              <w:widowControl w:val="0"/>
              <w:numPr>
                <w:ilvl w:val="0"/>
                <w:numId w:val="3"/>
              </w:numPr>
            </w:pPr>
            <w:r>
              <w:t>Encouraging employee feedback</w:t>
            </w:r>
          </w:p>
          <w:p w14:paraId="775BB287" w14:textId="77777777" w:rsidR="0029666B" w:rsidRDefault="002D6798">
            <w:pPr>
              <w:widowControl w:val="0"/>
              <w:numPr>
                <w:ilvl w:val="0"/>
                <w:numId w:val="3"/>
              </w:numPr>
            </w:pPr>
            <w:r>
              <w:t>Considering coaching and mentoring</w:t>
            </w:r>
          </w:p>
          <w:p w14:paraId="13DCE087" w14:textId="77777777" w:rsidR="0029666B" w:rsidRDefault="002D6798">
            <w:pPr>
              <w:widowControl w:val="0"/>
              <w:numPr>
                <w:ilvl w:val="0"/>
                <w:numId w:val="3"/>
              </w:numPr>
            </w:pPr>
            <w:r>
              <w:t>Creating a culture of continuous learning</w:t>
            </w:r>
          </w:p>
          <w:p w14:paraId="1B9E5BB5" w14:textId="77777777" w:rsidR="0029666B" w:rsidRDefault="002D6798">
            <w:pPr>
              <w:widowControl w:val="0"/>
              <w:numPr>
                <w:ilvl w:val="0"/>
                <w:numId w:val="3"/>
              </w:numPr>
            </w:pPr>
            <w:r>
              <w:t>Conducting skills gap assessments</w:t>
            </w:r>
          </w:p>
          <w:p w14:paraId="2530FF3B" w14:textId="77777777" w:rsidR="0029666B" w:rsidRDefault="002D6798">
            <w:pPr>
              <w:widowControl w:val="0"/>
              <w:numPr>
                <w:ilvl w:val="0"/>
                <w:numId w:val="3"/>
              </w:numPr>
            </w:pPr>
            <w:r>
              <w:t>Considering career development</w:t>
            </w:r>
          </w:p>
        </w:tc>
        <w:tc>
          <w:tcPr>
            <w:tcW w:w="2175" w:type="dxa"/>
            <w:shd w:val="clear" w:color="auto" w:fill="auto"/>
            <w:tcMar>
              <w:top w:w="100" w:type="dxa"/>
              <w:left w:w="100" w:type="dxa"/>
              <w:bottom w:w="100" w:type="dxa"/>
              <w:right w:w="100" w:type="dxa"/>
            </w:tcMar>
          </w:tcPr>
          <w:p w14:paraId="63BC310E" w14:textId="77777777" w:rsidR="0029666B" w:rsidRDefault="002D6798">
            <w:pPr>
              <w:widowControl w:val="0"/>
              <w:numPr>
                <w:ilvl w:val="0"/>
                <w:numId w:val="3"/>
              </w:numPr>
            </w:pPr>
            <w:r>
              <w:t>Learning disabilities</w:t>
            </w:r>
          </w:p>
          <w:p w14:paraId="45B2CFE2" w14:textId="77777777" w:rsidR="0029666B" w:rsidRDefault="002D6798">
            <w:pPr>
              <w:widowControl w:val="0"/>
              <w:numPr>
                <w:ilvl w:val="0"/>
                <w:numId w:val="3"/>
              </w:numPr>
            </w:pPr>
            <w:r>
              <w:t>Lack of interest or motivation,</w:t>
            </w:r>
          </w:p>
          <w:p w14:paraId="77DDFD38" w14:textId="77777777" w:rsidR="0029666B" w:rsidRDefault="002D6798">
            <w:pPr>
              <w:widowControl w:val="0"/>
              <w:numPr>
                <w:ilvl w:val="0"/>
                <w:numId w:val="3"/>
              </w:numPr>
            </w:pPr>
            <w:r>
              <w:t>Limited attention span</w:t>
            </w:r>
          </w:p>
          <w:p w14:paraId="1A4851AB" w14:textId="77777777" w:rsidR="0029666B" w:rsidRDefault="002D6798">
            <w:pPr>
              <w:widowControl w:val="0"/>
              <w:numPr>
                <w:ilvl w:val="0"/>
                <w:numId w:val="3"/>
              </w:numPr>
            </w:pPr>
            <w:r>
              <w:t>Low self-confidence</w:t>
            </w:r>
            <w:r>
              <w:br/>
            </w:r>
          </w:p>
        </w:tc>
        <w:tc>
          <w:tcPr>
            <w:tcW w:w="1230" w:type="dxa"/>
            <w:shd w:val="clear" w:color="auto" w:fill="auto"/>
            <w:tcMar>
              <w:top w:w="100" w:type="dxa"/>
              <w:left w:w="100" w:type="dxa"/>
              <w:bottom w:w="100" w:type="dxa"/>
              <w:right w:w="100" w:type="dxa"/>
            </w:tcMar>
          </w:tcPr>
          <w:p w14:paraId="6371DE91" w14:textId="77777777" w:rsidR="0029666B" w:rsidRDefault="002D6798">
            <w:pPr>
              <w:widowControl w:val="0"/>
            </w:pPr>
            <w:r>
              <w:t>10 months</w:t>
            </w:r>
          </w:p>
        </w:tc>
      </w:tr>
    </w:tbl>
    <w:p w14:paraId="62822E44" w14:textId="77777777" w:rsidR="0029666B" w:rsidRDefault="002D6798">
      <w:pPr>
        <w:jc w:val="center"/>
        <w:rPr>
          <w:b/>
        </w:rPr>
      </w:pPr>
      <w:r>
        <w:rPr>
          <w:b/>
        </w:rPr>
        <w:t>Table 1: Action Plan</w:t>
      </w:r>
    </w:p>
    <w:p w14:paraId="3735D7B2" w14:textId="77777777" w:rsidR="0029666B" w:rsidRDefault="002D6798">
      <w:pPr>
        <w:jc w:val="center"/>
      </w:pPr>
      <w:r>
        <w:t>(Source: Self-Created)</w:t>
      </w:r>
    </w:p>
    <w:p w14:paraId="27A09E35" w14:textId="77777777" w:rsidR="0029666B" w:rsidRDefault="002D6798">
      <w:pPr>
        <w:pStyle w:val="Heading1"/>
      </w:pPr>
      <w:bookmarkStart w:id="24" w:name="_dhdx1pul6uyc" w:colFirst="0" w:colLast="0"/>
      <w:bookmarkStart w:id="25" w:name="_Toc175226845"/>
      <w:bookmarkEnd w:id="24"/>
      <w:r>
        <w:t>Recommendations for Future Coaching and Mentoring Improvement</w:t>
      </w:r>
      <w:bookmarkEnd w:id="25"/>
      <w:r>
        <w:t xml:space="preserve"> </w:t>
      </w:r>
    </w:p>
    <w:p w14:paraId="57E22939" w14:textId="77777777" w:rsidR="0029666B" w:rsidRDefault="002D6798">
      <w:r>
        <w:t>Coaching and mentoring provided within my department will bring about individual performance and morale benefits by tailoring support and addressing issues. Coaching allows for the immediate development of skills to achieve goals through staff adapting to using new technologies and increasing workloads. Mentoring will serve to foster long-term growth, career development, and knowledge sharing, which can enhance the smoothness of the team and morale. However, for this to be as effective as possible, such interventions should be matched with proactive communication and mental health support. It can help drive toward a more resilient, more motivated, and higher-performing team by attending to the operational and psychological needs of people through coaching and mentoring.</w:t>
      </w:r>
    </w:p>
    <w:p w14:paraId="1A5464F9" w14:textId="77777777" w:rsidR="0029666B" w:rsidRDefault="002D6798">
      <w:pPr>
        <w:pStyle w:val="Heading1"/>
      </w:pPr>
      <w:bookmarkStart w:id="26" w:name="_aom8n62pc2o4" w:colFirst="0" w:colLast="0"/>
      <w:bookmarkStart w:id="27" w:name="_Toc175226846"/>
      <w:bookmarkEnd w:id="26"/>
      <w:r>
        <w:t>Conclusion</w:t>
      </w:r>
      <w:bookmarkEnd w:id="27"/>
      <w:r>
        <w:t xml:space="preserve"> </w:t>
      </w:r>
    </w:p>
    <w:p w14:paraId="32B26233" w14:textId="73297AFA" w:rsidR="0029666B" w:rsidRDefault="002D6798">
      <w:r>
        <w:t>In conclusion, it has been found that based on the corporate pressure to cut costs, Philippa Graham has maintained a highly productive Quality Assurance department with low staff turnover and good team morale. The coaching and mentoring session has a significant approach for increasing the skills, expertise, and knowledge of the learners. The official briefings over Microsoft Teams might have seemed like a fabulous communication tool for making the necessary decisions and announcements.</w:t>
      </w:r>
      <w:r>
        <w:br w:type="page"/>
      </w:r>
    </w:p>
    <w:p w14:paraId="006E0BC8" w14:textId="77777777" w:rsidR="0029666B" w:rsidRDefault="0029666B"/>
    <w:p w14:paraId="18C6B58D" w14:textId="77777777" w:rsidR="0029666B" w:rsidRDefault="002D6798">
      <w:pPr>
        <w:pStyle w:val="Heading1"/>
      </w:pPr>
      <w:bookmarkStart w:id="28" w:name="_rbvqb6cj0ftf" w:colFirst="0" w:colLast="0"/>
      <w:bookmarkStart w:id="29" w:name="_Toc175226847"/>
      <w:bookmarkEnd w:id="28"/>
      <w:r>
        <w:t>References</w:t>
      </w:r>
      <w:bookmarkEnd w:id="29"/>
      <w:r>
        <w:t xml:space="preserve"> </w:t>
      </w:r>
    </w:p>
    <w:p w14:paraId="62991F97" w14:textId="77777777" w:rsidR="002D6798" w:rsidRDefault="002D6798">
      <w:proofErr w:type="spellStart"/>
      <w:r>
        <w:t>Aneeis</w:t>
      </w:r>
      <w:proofErr w:type="spellEnd"/>
      <w:r>
        <w:t xml:space="preserve"> </w:t>
      </w:r>
      <w:proofErr w:type="spellStart"/>
      <w:r>
        <w:t>Hashim</w:t>
      </w:r>
      <w:proofErr w:type="spellEnd"/>
      <w:r>
        <w:t xml:space="preserve">, S.N., </w:t>
      </w:r>
      <w:proofErr w:type="spellStart"/>
      <w:r>
        <w:t>Yaacob</w:t>
      </w:r>
      <w:proofErr w:type="spellEnd"/>
      <w:r>
        <w:t xml:space="preserve">, A., </w:t>
      </w:r>
      <w:proofErr w:type="spellStart"/>
      <w:r>
        <w:t>Suryani</w:t>
      </w:r>
      <w:proofErr w:type="spellEnd"/>
      <w:r>
        <w:t xml:space="preserve">, I., </w:t>
      </w:r>
      <w:proofErr w:type="spellStart"/>
      <w:r>
        <w:t>Mohd</w:t>
      </w:r>
      <w:proofErr w:type="spellEnd"/>
      <w:r>
        <w:t xml:space="preserve"> </w:t>
      </w:r>
      <w:proofErr w:type="spellStart"/>
      <w:r>
        <w:t>Asraf</w:t>
      </w:r>
      <w:proofErr w:type="spellEnd"/>
      <w:r>
        <w:t xml:space="preserve">, R., </w:t>
      </w:r>
      <w:proofErr w:type="spellStart"/>
      <w:r>
        <w:t>Bahador</w:t>
      </w:r>
      <w:proofErr w:type="spellEnd"/>
      <w:r>
        <w:t xml:space="preserve">, Z. and </w:t>
      </w:r>
      <w:proofErr w:type="spellStart"/>
      <w:r>
        <w:t>Supian</w:t>
      </w:r>
      <w:proofErr w:type="spellEnd"/>
      <w:r>
        <w:t>, N., (2023). Exploring the Use of Gibbs’ Reflective Model in Enhancing In-Service ESL Teachers’ Reflective Writing. Arab World English Journal (AWEJ) Volume, 14.</w:t>
      </w:r>
    </w:p>
    <w:p w14:paraId="275DC9FC" w14:textId="77777777" w:rsidR="002D6798" w:rsidRDefault="002D6798">
      <w:pPr>
        <w:widowControl w:val="0"/>
      </w:pPr>
      <w:r>
        <w:t xml:space="preserve">Appleton, R., Williams, J., Vera San Juan, N., Needle, J.J., </w:t>
      </w:r>
      <w:proofErr w:type="spellStart"/>
      <w:r>
        <w:t>Schlief</w:t>
      </w:r>
      <w:proofErr w:type="spellEnd"/>
      <w:r>
        <w:t xml:space="preserve">, M., Jordan, H., Sheridan Rains, L., Goulding, L., Badhan, M., Roxburgh, E. and Barnett, P., (2021). Implementation, adoption, and perceptions of </w:t>
      </w:r>
      <w:proofErr w:type="spellStart"/>
      <w:r>
        <w:t>telemental</w:t>
      </w:r>
      <w:proofErr w:type="spellEnd"/>
      <w:r>
        <w:t xml:space="preserve"> health during the COVID-19 pandemic: systematic review. Journal of medical Internet research, 23(12), p.e31746.</w:t>
      </w:r>
    </w:p>
    <w:p w14:paraId="541A9220" w14:textId="77777777" w:rsidR="002D6798" w:rsidRDefault="002D6798">
      <w:pPr>
        <w:widowControl w:val="0"/>
      </w:pPr>
      <w:proofErr w:type="spellStart"/>
      <w:r>
        <w:t>Bachkirova</w:t>
      </w:r>
      <w:proofErr w:type="spellEnd"/>
      <w:r>
        <w:t>, T., Jackson, P. and Clutterbuck, D., (2021). Coaching and Mentoring Supervision: Theory and Practice, 2e. McGraw-Hill Education (UK).</w:t>
      </w:r>
    </w:p>
    <w:p w14:paraId="1A64BDB4" w14:textId="77777777" w:rsidR="002D6798" w:rsidRDefault="002D6798">
      <w:pPr>
        <w:widowControl w:val="0"/>
      </w:pPr>
      <w:r>
        <w:t xml:space="preserve">Bhargava, A., Bester, M. and Bolton, L., (2021). Employees’ perceptions of the implementation of robotics, artificial intelligence, and automation (RAIA) on job satisfaction, job security, and employability. Journal of Technology in </w:t>
      </w:r>
      <w:proofErr w:type="spellStart"/>
      <w:r>
        <w:t>Behavioral</w:t>
      </w:r>
      <w:proofErr w:type="spellEnd"/>
      <w:r>
        <w:t xml:space="preserve"> Science, 6(1), pp.106-113.</w:t>
      </w:r>
    </w:p>
    <w:p w14:paraId="25CE6155" w14:textId="77777777" w:rsidR="002D6798" w:rsidRDefault="002D6798">
      <w:r>
        <w:t>Brinkley-</w:t>
      </w:r>
      <w:proofErr w:type="spellStart"/>
      <w:r>
        <w:t>Etzkorn</w:t>
      </w:r>
      <w:proofErr w:type="spellEnd"/>
      <w:r>
        <w:t>, K.E., (2020). The effects of training on instructor beliefs about and attitudes toward online teaching. American Journal of Distance Education, 34(1), pp.19-35.</w:t>
      </w:r>
    </w:p>
    <w:p w14:paraId="7978C388" w14:textId="77777777" w:rsidR="002D6798" w:rsidRDefault="002D6798">
      <w:proofErr w:type="spellStart"/>
      <w:r>
        <w:t>Ferraz</w:t>
      </w:r>
      <w:proofErr w:type="spellEnd"/>
      <w:r>
        <w:t xml:space="preserve">-Caetano, J., Teixeira, F. and Cordeiro, M.N.D., (2023). Explainable supervised machine learning model to predict solvation </w:t>
      </w:r>
      <w:proofErr w:type="spellStart"/>
      <w:r>
        <w:t>gibbs</w:t>
      </w:r>
      <w:proofErr w:type="spellEnd"/>
      <w:r>
        <w:t xml:space="preserve"> energy. Journal of Chemical Information and </w:t>
      </w:r>
      <w:proofErr w:type="spellStart"/>
      <w:r>
        <w:t>Modeling</w:t>
      </w:r>
      <w:proofErr w:type="spellEnd"/>
      <w:r>
        <w:t>, 64(7), pp.2250-2262.</w:t>
      </w:r>
    </w:p>
    <w:p w14:paraId="28F22774" w14:textId="77777777" w:rsidR="002D6798" w:rsidRDefault="002D6798">
      <w:r>
        <w:t xml:space="preserve">Fontes, A. and </w:t>
      </w:r>
      <w:proofErr w:type="spellStart"/>
      <w:r>
        <w:t>Dello</w:t>
      </w:r>
      <w:proofErr w:type="spellEnd"/>
      <w:r>
        <w:t xml:space="preserve"> Russo, S., (2021). An experimental field study on the effects of coaching: The mediating role of psychological capital. Applied Psychology, 70(2), pp.459-488.</w:t>
      </w:r>
    </w:p>
    <w:p w14:paraId="6CE0481B" w14:textId="77777777" w:rsidR="002D6798" w:rsidRDefault="002D6798">
      <w:r>
        <w:t>Garvey, B., Garvey, R. and Stokes, P., (2021). Coaching and mentoring: Theory and practice. Sage.</w:t>
      </w:r>
    </w:p>
    <w:p w14:paraId="733B3223" w14:textId="77777777" w:rsidR="002D6798" w:rsidRDefault="002D6798">
      <w:pPr>
        <w:widowControl w:val="0"/>
      </w:pPr>
      <w:r>
        <w:t xml:space="preserve">George, A.S., Baskar, T. and </w:t>
      </w:r>
      <w:proofErr w:type="spellStart"/>
      <w:r>
        <w:t>Srikaanth</w:t>
      </w:r>
      <w:proofErr w:type="spellEnd"/>
      <w:r>
        <w:t>, P.B., (2024). Bridging the Generational Divide: Fostering Intergenerational Collaboration and Innovation in the Modern Workplace. Partners Universal International Innovation Journal, 2(3), pp.198-217.</w:t>
      </w:r>
    </w:p>
    <w:p w14:paraId="40FF4C25" w14:textId="77777777" w:rsidR="002D6798" w:rsidRDefault="002D6798">
      <w:proofErr w:type="spellStart"/>
      <w:r>
        <w:t>Hakro</w:t>
      </w:r>
      <w:proofErr w:type="spellEnd"/>
      <w:r>
        <w:t>, A.N. and Mathew, P., (2020). Coaching and mentoring in higher education institutions: A case study in Oman. International Journal of Mentoring and Coaching in Education, 9(3), pp.307-322.</w:t>
      </w:r>
    </w:p>
    <w:p w14:paraId="1D1902C8" w14:textId="77777777" w:rsidR="002D6798" w:rsidRDefault="002D6798">
      <w:r>
        <w:t xml:space="preserve">Hashim, S.N.A., Yaacob, A., </w:t>
      </w:r>
      <w:proofErr w:type="spellStart"/>
      <w:r>
        <w:t>Suryani</w:t>
      </w:r>
      <w:proofErr w:type="spellEnd"/>
      <w:r>
        <w:t xml:space="preserve">, I., </w:t>
      </w:r>
      <w:proofErr w:type="spellStart"/>
      <w:r>
        <w:t>Asraf</w:t>
      </w:r>
      <w:proofErr w:type="spellEnd"/>
      <w:r>
        <w:t xml:space="preserve">, R.M., </w:t>
      </w:r>
      <w:proofErr w:type="spellStart"/>
      <w:r>
        <w:t>Bahador</w:t>
      </w:r>
      <w:proofErr w:type="spellEnd"/>
      <w:r>
        <w:t xml:space="preserve">, Z. and </w:t>
      </w:r>
      <w:proofErr w:type="spellStart"/>
      <w:r>
        <w:t>Supian</w:t>
      </w:r>
      <w:proofErr w:type="spellEnd"/>
      <w:r>
        <w:t>, N., (2023). Exploring the Use of Gibbs' Reflective Model in Enhancing In-Service ESL Teachers' Reflective Writing. Arab World English Journal, 14(2).</w:t>
      </w:r>
    </w:p>
    <w:p w14:paraId="638C763D" w14:textId="77777777" w:rsidR="002D6798" w:rsidRDefault="002D6798">
      <w:pPr>
        <w:widowControl w:val="0"/>
      </w:pPr>
      <w:proofErr w:type="spellStart"/>
      <w:r>
        <w:t>Ilag</w:t>
      </w:r>
      <w:proofErr w:type="spellEnd"/>
      <w:r>
        <w:t xml:space="preserve">, B.N., (2020). Understanding Microsoft Teams Administration. </w:t>
      </w:r>
      <w:proofErr w:type="spellStart"/>
      <w:r>
        <w:t>Apress</w:t>
      </w:r>
      <w:proofErr w:type="spellEnd"/>
      <w:r>
        <w:t>.</w:t>
      </w:r>
    </w:p>
    <w:p w14:paraId="1EA0FC38" w14:textId="77777777" w:rsidR="002D6798" w:rsidRDefault="002D6798">
      <w:r>
        <w:t>Madden, W., Green, S. and Grant, A.M., (2020). A pilot study evaluating strengths‐based coaching for primary school students: Enhancing engagement and hope. Coaching researched: A coaching psychology reader, pp.297-312.</w:t>
      </w:r>
    </w:p>
    <w:p w14:paraId="20F8C610" w14:textId="77777777" w:rsidR="002D6798" w:rsidRDefault="002D6798">
      <w:r>
        <w:t>Passmore, J. and Lai, Y.L., (2020). Coaching psychology: Exploring definitions and research contribution to practice. Coaching researched: A coaching psychology reader, pp.3-22.</w:t>
      </w:r>
    </w:p>
    <w:p w14:paraId="02D325DD" w14:textId="77777777" w:rsidR="002D6798" w:rsidRDefault="002D6798">
      <w:pPr>
        <w:widowControl w:val="0"/>
      </w:pPr>
      <w:r>
        <w:t>Pugh, M. and Broome, N., (2020). Dialogical coaching: An experiential approach to personal and professional development. Consulting Psychology Journal: Practice and Research, 72(3), p.223.</w:t>
      </w:r>
    </w:p>
    <w:p w14:paraId="79603EC9" w14:textId="77777777" w:rsidR="002D6798" w:rsidRDefault="002D6798">
      <w:pPr>
        <w:widowControl w:val="0"/>
      </w:pPr>
      <w:r>
        <w:t>Rodriguez Galvan, D.L., (2022). An investigation exploring the reasons behind high employee turnover in a childcare in Dublin. Understanding the causes and suggestions for improvement going forward (Doctoral dissertation, Dublin, National College of Ireland).</w:t>
      </w:r>
    </w:p>
    <w:p w14:paraId="7C55AB5D" w14:textId="77777777" w:rsidR="002D6798" w:rsidRDefault="002D6798">
      <w:pPr>
        <w:widowControl w:val="0"/>
      </w:pPr>
      <w:r>
        <w:t xml:space="preserve">Rothwell, W.J. and </w:t>
      </w:r>
      <w:proofErr w:type="spellStart"/>
      <w:r>
        <w:t>Bakhshandeh</w:t>
      </w:r>
      <w:proofErr w:type="spellEnd"/>
      <w:r>
        <w:t>, B., (2022). High-Performance Coaching for Managers: A Step-By-Step Approach to Increase Employees' Performance and Productivity. Productivity Press.</w:t>
      </w:r>
    </w:p>
    <w:sectPr w:rsidR="002D6798">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E30DA1"/>
    <w:multiLevelType w:val="multilevel"/>
    <w:tmpl w:val="128E17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C904A03"/>
    <w:multiLevelType w:val="multilevel"/>
    <w:tmpl w:val="51CEAA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39F083E"/>
    <w:multiLevelType w:val="multilevel"/>
    <w:tmpl w:val="E1D679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F986D6A"/>
    <w:multiLevelType w:val="multilevel"/>
    <w:tmpl w:val="A676A2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36102FA"/>
    <w:multiLevelType w:val="multilevel"/>
    <w:tmpl w:val="C5A497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23A1332"/>
    <w:multiLevelType w:val="multilevel"/>
    <w:tmpl w:val="1944C2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349298B"/>
    <w:multiLevelType w:val="multilevel"/>
    <w:tmpl w:val="02A017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B705AF5"/>
    <w:multiLevelType w:val="multilevel"/>
    <w:tmpl w:val="4FC0F5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3908812">
    <w:abstractNumId w:val="2"/>
  </w:num>
  <w:num w:numId="2" w16cid:durableId="1977371171">
    <w:abstractNumId w:val="3"/>
  </w:num>
  <w:num w:numId="3" w16cid:durableId="1184444820">
    <w:abstractNumId w:val="4"/>
  </w:num>
  <w:num w:numId="4" w16cid:durableId="986008423">
    <w:abstractNumId w:val="1"/>
  </w:num>
  <w:num w:numId="5" w16cid:durableId="1722246617">
    <w:abstractNumId w:val="5"/>
  </w:num>
  <w:num w:numId="6" w16cid:durableId="478427524">
    <w:abstractNumId w:val="0"/>
  </w:num>
  <w:num w:numId="7" w16cid:durableId="1349286879">
    <w:abstractNumId w:val="7"/>
  </w:num>
  <w:num w:numId="8" w16cid:durableId="19649207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7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666B"/>
    <w:rsid w:val="0024500B"/>
    <w:rsid w:val="0029666B"/>
    <w:rsid w:val="002D6798"/>
    <w:rsid w:val="006E659E"/>
    <w:rsid w:val="00BF09A4"/>
    <w:rsid w:val="00BF43DD"/>
    <w:rsid w:val="00C144D5"/>
    <w:rsid w:val="00DD078D"/>
    <w:rsid w:val="00F20663"/>
    <w:rsid w:val="00F9282D"/>
    <w:rsid w:val="00FF2C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21488"/>
  <w15:docId w15:val="{5FA0C089-046A-4AF0-9518-82908363C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2D6798"/>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2D6798"/>
    <w:pPr>
      <w:spacing w:after="100"/>
    </w:pPr>
  </w:style>
  <w:style w:type="paragraph" w:styleId="TOC2">
    <w:name w:val="toc 2"/>
    <w:basedOn w:val="Normal"/>
    <w:next w:val="Normal"/>
    <w:autoRedefine/>
    <w:uiPriority w:val="39"/>
    <w:unhideWhenUsed/>
    <w:rsid w:val="002D6798"/>
    <w:pPr>
      <w:spacing w:after="100"/>
      <w:ind w:left="240"/>
    </w:pPr>
  </w:style>
  <w:style w:type="character" w:styleId="Hyperlink">
    <w:name w:val="Hyperlink"/>
    <w:basedOn w:val="DefaultParagraphFont"/>
    <w:uiPriority w:val="99"/>
    <w:unhideWhenUsed/>
    <w:rsid w:val="002D679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3859FA-7A92-4DA9-A7F5-99CFFF7FDE0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3263</Words>
  <Characters>18601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Lungu Mirabela Dafina</cp:lastModifiedBy>
  <cp:revision>2</cp:revision>
  <dcterms:created xsi:type="dcterms:W3CDTF">2024-08-22T16:11:00Z</dcterms:created>
  <dcterms:modified xsi:type="dcterms:W3CDTF">2024-08-22T16:11:00Z</dcterms:modified>
</cp:coreProperties>
</file>