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318D4" w14:textId="3C2DB2D3" w:rsidR="00A929BF"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 xml:space="preserve">STUDENT </w:t>
      </w:r>
      <w:r w:rsidR="00711288" w:rsidRPr="00711288">
        <w:rPr>
          <w:rFonts w:ascii="Times New Roman" w:hAnsi="Times New Roman" w:cs="Times New Roman"/>
        </w:rPr>
        <w:t>NAME:</w:t>
      </w:r>
      <w:r w:rsidR="008307E4">
        <w:rPr>
          <w:rFonts w:ascii="Times New Roman" w:hAnsi="Times New Roman" w:cs="Times New Roman"/>
        </w:rPr>
        <w:t xml:space="preserve"> Delia Marina Ciuraru</w:t>
      </w:r>
    </w:p>
    <w:p w14:paraId="5D81E799" w14:textId="5F49A634"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 xml:space="preserve">STUDENT </w:t>
      </w:r>
      <w:r w:rsidR="00711288" w:rsidRPr="00711288">
        <w:rPr>
          <w:rFonts w:ascii="Times New Roman" w:hAnsi="Times New Roman" w:cs="Times New Roman"/>
        </w:rPr>
        <w:t>ID:</w:t>
      </w:r>
      <w:r w:rsidR="008307E4">
        <w:rPr>
          <w:rFonts w:ascii="Times New Roman" w:hAnsi="Times New Roman" w:cs="Times New Roman"/>
        </w:rPr>
        <w:t xml:space="preserve"> 2226588</w:t>
      </w:r>
    </w:p>
    <w:p w14:paraId="3E8250CA" w14:textId="1CA59235"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MODULE CODE:</w:t>
      </w:r>
      <w:r w:rsidR="00E9718D">
        <w:rPr>
          <w:rFonts w:ascii="Times New Roman" w:hAnsi="Times New Roman" w:cs="Times New Roman"/>
        </w:rPr>
        <w:t xml:space="preserve"> LCBB5015</w:t>
      </w:r>
    </w:p>
    <w:p w14:paraId="7E01D092" w14:textId="5F97348E"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 xml:space="preserve">LECTURES </w:t>
      </w:r>
      <w:r w:rsidR="00711288" w:rsidRPr="00711288">
        <w:rPr>
          <w:rFonts w:ascii="Times New Roman" w:hAnsi="Times New Roman" w:cs="Times New Roman"/>
        </w:rPr>
        <w:t>NAME:</w:t>
      </w:r>
      <w:r w:rsidR="008307E4">
        <w:rPr>
          <w:rFonts w:ascii="Times New Roman" w:hAnsi="Times New Roman" w:cs="Times New Roman"/>
        </w:rPr>
        <w:t xml:space="preserve"> </w:t>
      </w:r>
      <w:r w:rsidR="009C72E1">
        <w:rPr>
          <w:rFonts w:ascii="Times New Roman" w:hAnsi="Times New Roman" w:cs="Times New Roman"/>
        </w:rPr>
        <w:t xml:space="preserve">Md </w:t>
      </w:r>
      <w:r w:rsidR="00DF70DE">
        <w:rPr>
          <w:rFonts w:ascii="Times New Roman" w:hAnsi="Times New Roman" w:cs="Times New Roman"/>
        </w:rPr>
        <w:t xml:space="preserve">Ashikul </w:t>
      </w:r>
      <w:r w:rsidR="00B2777E">
        <w:rPr>
          <w:rFonts w:ascii="Times New Roman" w:hAnsi="Times New Roman" w:cs="Times New Roman"/>
        </w:rPr>
        <w:t>Khan</w:t>
      </w:r>
    </w:p>
    <w:p w14:paraId="5137D304" w14:textId="77777777" w:rsidR="00F60244" w:rsidRPr="00711288" w:rsidRDefault="00F60244" w:rsidP="00711288">
      <w:pPr>
        <w:spacing w:line="360" w:lineRule="auto"/>
        <w:jc w:val="both"/>
        <w:rPr>
          <w:rFonts w:ascii="Times New Roman" w:hAnsi="Times New Roman" w:cs="Times New Roman"/>
        </w:rPr>
      </w:pPr>
    </w:p>
    <w:p w14:paraId="555DEFCA" w14:textId="77777777" w:rsidR="00F60244" w:rsidRPr="00711288" w:rsidRDefault="00F60244" w:rsidP="00711288">
      <w:pPr>
        <w:spacing w:line="360" w:lineRule="auto"/>
        <w:jc w:val="both"/>
        <w:rPr>
          <w:rFonts w:ascii="Times New Roman" w:hAnsi="Times New Roman" w:cs="Times New Roman"/>
        </w:rPr>
      </w:pPr>
    </w:p>
    <w:p w14:paraId="13844FC0" w14:textId="77777777" w:rsidR="00F60244" w:rsidRPr="00711288" w:rsidRDefault="00F60244" w:rsidP="00711288">
      <w:pPr>
        <w:spacing w:line="360" w:lineRule="auto"/>
        <w:jc w:val="both"/>
        <w:rPr>
          <w:rFonts w:ascii="Times New Roman" w:hAnsi="Times New Roman" w:cs="Times New Roman"/>
        </w:rPr>
      </w:pPr>
    </w:p>
    <w:p w14:paraId="14685233" w14:textId="77777777" w:rsidR="00F60244" w:rsidRPr="00711288" w:rsidRDefault="00F60244" w:rsidP="00711288">
      <w:pPr>
        <w:spacing w:line="360" w:lineRule="auto"/>
        <w:jc w:val="both"/>
        <w:rPr>
          <w:rFonts w:ascii="Times New Roman" w:hAnsi="Times New Roman" w:cs="Times New Roman"/>
        </w:rPr>
      </w:pPr>
    </w:p>
    <w:p w14:paraId="3237CC67" w14:textId="77777777" w:rsidR="00F60244" w:rsidRPr="00711288" w:rsidRDefault="00F60244" w:rsidP="00711288">
      <w:pPr>
        <w:spacing w:line="360" w:lineRule="auto"/>
        <w:jc w:val="both"/>
        <w:rPr>
          <w:rFonts w:ascii="Times New Roman" w:hAnsi="Times New Roman" w:cs="Times New Roman"/>
        </w:rPr>
      </w:pPr>
    </w:p>
    <w:p w14:paraId="790EE41F" w14:textId="77777777" w:rsidR="00F60244" w:rsidRPr="00711288" w:rsidRDefault="00F60244" w:rsidP="00711288">
      <w:pPr>
        <w:spacing w:line="360" w:lineRule="auto"/>
        <w:jc w:val="both"/>
        <w:rPr>
          <w:rFonts w:ascii="Times New Roman" w:hAnsi="Times New Roman" w:cs="Times New Roman"/>
        </w:rPr>
      </w:pPr>
    </w:p>
    <w:p w14:paraId="37C6B7F6" w14:textId="77777777" w:rsidR="00F60244" w:rsidRPr="00711288" w:rsidRDefault="00F60244" w:rsidP="00711288">
      <w:pPr>
        <w:spacing w:line="360" w:lineRule="auto"/>
        <w:jc w:val="both"/>
        <w:rPr>
          <w:rFonts w:ascii="Times New Roman" w:hAnsi="Times New Roman" w:cs="Times New Roman"/>
        </w:rPr>
      </w:pPr>
    </w:p>
    <w:p w14:paraId="63752F32" w14:textId="77777777" w:rsidR="00F60244" w:rsidRPr="00711288" w:rsidRDefault="00F60244" w:rsidP="00711288">
      <w:pPr>
        <w:spacing w:line="360" w:lineRule="auto"/>
        <w:jc w:val="both"/>
        <w:rPr>
          <w:rFonts w:ascii="Times New Roman" w:hAnsi="Times New Roman" w:cs="Times New Roman"/>
        </w:rPr>
      </w:pPr>
    </w:p>
    <w:p w14:paraId="24D398E7" w14:textId="77777777" w:rsidR="00F60244" w:rsidRPr="00711288" w:rsidRDefault="00F60244" w:rsidP="00711288">
      <w:pPr>
        <w:spacing w:line="360" w:lineRule="auto"/>
        <w:jc w:val="both"/>
        <w:rPr>
          <w:rFonts w:ascii="Times New Roman" w:hAnsi="Times New Roman" w:cs="Times New Roman"/>
        </w:rPr>
      </w:pPr>
    </w:p>
    <w:p w14:paraId="103019DE" w14:textId="77777777" w:rsidR="00F60244" w:rsidRPr="00711288" w:rsidRDefault="00F60244" w:rsidP="00711288">
      <w:pPr>
        <w:spacing w:line="360" w:lineRule="auto"/>
        <w:jc w:val="both"/>
        <w:rPr>
          <w:rFonts w:ascii="Times New Roman" w:hAnsi="Times New Roman" w:cs="Times New Roman"/>
        </w:rPr>
      </w:pPr>
    </w:p>
    <w:p w14:paraId="2E34A622" w14:textId="77777777" w:rsidR="00F60244" w:rsidRPr="00711288" w:rsidRDefault="00F60244" w:rsidP="00711288">
      <w:pPr>
        <w:spacing w:line="360" w:lineRule="auto"/>
        <w:jc w:val="both"/>
        <w:rPr>
          <w:rFonts w:ascii="Times New Roman" w:hAnsi="Times New Roman" w:cs="Times New Roman"/>
        </w:rPr>
      </w:pPr>
    </w:p>
    <w:p w14:paraId="17E2A693" w14:textId="77777777" w:rsidR="00F60244" w:rsidRPr="00711288" w:rsidRDefault="00F60244" w:rsidP="00711288">
      <w:pPr>
        <w:spacing w:line="360" w:lineRule="auto"/>
        <w:jc w:val="both"/>
        <w:rPr>
          <w:rFonts w:ascii="Times New Roman" w:hAnsi="Times New Roman" w:cs="Times New Roman"/>
        </w:rPr>
      </w:pPr>
    </w:p>
    <w:p w14:paraId="0ED346F0" w14:textId="77777777" w:rsidR="00F60244" w:rsidRPr="00711288" w:rsidRDefault="00F60244" w:rsidP="00711288">
      <w:pPr>
        <w:spacing w:line="360" w:lineRule="auto"/>
        <w:jc w:val="both"/>
        <w:rPr>
          <w:rFonts w:ascii="Times New Roman" w:hAnsi="Times New Roman" w:cs="Times New Roman"/>
        </w:rPr>
      </w:pPr>
    </w:p>
    <w:p w14:paraId="0F49704B" w14:textId="77777777" w:rsidR="00F60244" w:rsidRPr="00711288" w:rsidRDefault="00F60244" w:rsidP="00711288">
      <w:pPr>
        <w:spacing w:line="360" w:lineRule="auto"/>
        <w:jc w:val="both"/>
        <w:rPr>
          <w:rFonts w:ascii="Times New Roman" w:hAnsi="Times New Roman" w:cs="Times New Roman"/>
        </w:rPr>
      </w:pPr>
    </w:p>
    <w:p w14:paraId="4957E4EE" w14:textId="77777777" w:rsidR="00F60244" w:rsidRPr="00711288" w:rsidRDefault="00F60244" w:rsidP="00711288">
      <w:pPr>
        <w:spacing w:line="360" w:lineRule="auto"/>
        <w:jc w:val="both"/>
        <w:rPr>
          <w:rFonts w:ascii="Times New Roman" w:hAnsi="Times New Roman" w:cs="Times New Roman"/>
        </w:rPr>
      </w:pPr>
    </w:p>
    <w:p w14:paraId="44EB508A" w14:textId="77777777" w:rsidR="00F60244" w:rsidRPr="00711288" w:rsidRDefault="00F60244" w:rsidP="00711288">
      <w:pPr>
        <w:spacing w:line="360" w:lineRule="auto"/>
        <w:jc w:val="both"/>
        <w:rPr>
          <w:rFonts w:ascii="Times New Roman" w:hAnsi="Times New Roman" w:cs="Times New Roman"/>
        </w:rPr>
      </w:pPr>
    </w:p>
    <w:p w14:paraId="7997A1F8" w14:textId="77777777" w:rsidR="00F60244" w:rsidRPr="00711288" w:rsidRDefault="00F60244" w:rsidP="00711288">
      <w:pPr>
        <w:spacing w:line="360" w:lineRule="auto"/>
        <w:jc w:val="both"/>
        <w:rPr>
          <w:rFonts w:ascii="Times New Roman" w:hAnsi="Times New Roman" w:cs="Times New Roman"/>
        </w:rPr>
      </w:pPr>
    </w:p>
    <w:p w14:paraId="7430861E" w14:textId="77777777" w:rsidR="00F60244" w:rsidRPr="00711288" w:rsidRDefault="00F60244" w:rsidP="00711288">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301079704"/>
        <w:docPartObj>
          <w:docPartGallery w:val="Table of Contents"/>
          <w:docPartUnique/>
        </w:docPartObj>
      </w:sdtPr>
      <w:sdtEndPr>
        <w:rPr>
          <w:b/>
          <w:bCs/>
        </w:rPr>
      </w:sdtEndPr>
      <w:sdtContent>
        <w:p w14:paraId="78BA5A00" w14:textId="390E5CB5" w:rsidR="00826805" w:rsidRDefault="00826805">
          <w:pPr>
            <w:pStyle w:val="Titlucuprins"/>
          </w:pPr>
          <w:r>
            <w:t>Table of Contents</w:t>
          </w:r>
        </w:p>
        <w:p w14:paraId="18E69EFC" w14:textId="17BC2E56" w:rsidR="00826805" w:rsidRDefault="00826805">
          <w:pPr>
            <w:pStyle w:val="Cuprins1"/>
            <w:tabs>
              <w:tab w:val="right" w:leader="dot" w:pos="9016"/>
            </w:tabs>
            <w:rPr>
              <w:noProof/>
            </w:rPr>
          </w:pPr>
          <w:r>
            <w:fldChar w:fldCharType="begin"/>
          </w:r>
          <w:r>
            <w:instrText xml:space="preserve"> TOC \o "1-3" \h \z \u </w:instrText>
          </w:r>
          <w:r>
            <w:fldChar w:fldCharType="separate"/>
          </w:r>
          <w:hyperlink w:anchor="_Toc209625505" w:history="1">
            <w:r w:rsidRPr="00B67DAB">
              <w:rPr>
                <w:rStyle w:val="Hyperlink"/>
                <w:noProof/>
              </w:rPr>
              <w:t>Introduction</w:t>
            </w:r>
            <w:r>
              <w:rPr>
                <w:noProof/>
                <w:webHidden/>
              </w:rPr>
              <w:tab/>
            </w:r>
            <w:r>
              <w:rPr>
                <w:noProof/>
                <w:webHidden/>
              </w:rPr>
              <w:fldChar w:fldCharType="begin"/>
            </w:r>
            <w:r>
              <w:rPr>
                <w:noProof/>
                <w:webHidden/>
              </w:rPr>
              <w:instrText xml:space="preserve"> PAGEREF _Toc209625505 \h </w:instrText>
            </w:r>
            <w:r>
              <w:rPr>
                <w:noProof/>
                <w:webHidden/>
              </w:rPr>
            </w:r>
            <w:r>
              <w:rPr>
                <w:noProof/>
                <w:webHidden/>
              </w:rPr>
              <w:fldChar w:fldCharType="separate"/>
            </w:r>
            <w:r>
              <w:rPr>
                <w:noProof/>
                <w:webHidden/>
              </w:rPr>
              <w:t>3</w:t>
            </w:r>
            <w:r>
              <w:rPr>
                <w:noProof/>
                <w:webHidden/>
              </w:rPr>
              <w:fldChar w:fldCharType="end"/>
            </w:r>
          </w:hyperlink>
        </w:p>
        <w:p w14:paraId="626DED0E" w14:textId="26DA8D90" w:rsidR="00826805" w:rsidRDefault="00826805">
          <w:pPr>
            <w:pStyle w:val="Cuprins1"/>
            <w:tabs>
              <w:tab w:val="right" w:leader="dot" w:pos="9016"/>
            </w:tabs>
            <w:rPr>
              <w:noProof/>
            </w:rPr>
          </w:pPr>
          <w:hyperlink w:anchor="_Toc209625506" w:history="1">
            <w:r w:rsidRPr="00B67DAB">
              <w:rPr>
                <w:rStyle w:val="Hyperlink"/>
                <w:noProof/>
              </w:rPr>
              <w:t>Situational Analysis: PESTLE Analysis of Aldi UK</w:t>
            </w:r>
            <w:r>
              <w:rPr>
                <w:noProof/>
                <w:webHidden/>
              </w:rPr>
              <w:tab/>
            </w:r>
            <w:r>
              <w:rPr>
                <w:noProof/>
                <w:webHidden/>
              </w:rPr>
              <w:fldChar w:fldCharType="begin"/>
            </w:r>
            <w:r>
              <w:rPr>
                <w:noProof/>
                <w:webHidden/>
              </w:rPr>
              <w:instrText xml:space="preserve"> PAGEREF _Toc209625506 \h </w:instrText>
            </w:r>
            <w:r>
              <w:rPr>
                <w:noProof/>
                <w:webHidden/>
              </w:rPr>
            </w:r>
            <w:r>
              <w:rPr>
                <w:noProof/>
                <w:webHidden/>
              </w:rPr>
              <w:fldChar w:fldCharType="separate"/>
            </w:r>
            <w:r>
              <w:rPr>
                <w:noProof/>
                <w:webHidden/>
              </w:rPr>
              <w:t>3</w:t>
            </w:r>
            <w:r>
              <w:rPr>
                <w:noProof/>
                <w:webHidden/>
              </w:rPr>
              <w:fldChar w:fldCharType="end"/>
            </w:r>
          </w:hyperlink>
        </w:p>
        <w:p w14:paraId="2E2C252D" w14:textId="1FABEB16" w:rsidR="00826805" w:rsidRDefault="00826805">
          <w:pPr>
            <w:pStyle w:val="Cuprins1"/>
            <w:tabs>
              <w:tab w:val="right" w:leader="dot" w:pos="9016"/>
            </w:tabs>
            <w:rPr>
              <w:noProof/>
            </w:rPr>
          </w:pPr>
          <w:hyperlink w:anchor="_Toc209625507" w:history="1">
            <w:r w:rsidRPr="00B67DAB">
              <w:rPr>
                <w:rStyle w:val="Hyperlink"/>
                <w:noProof/>
              </w:rPr>
              <w:t>Political Factors</w:t>
            </w:r>
            <w:r>
              <w:rPr>
                <w:noProof/>
                <w:webHidden/>
              </w:rPr>
              <w:tab/>
            </w:r>
            <w:r>
              <w:rPr>
                <w:noProof/>
                <w:webHidden/>
              </w:rPr>
              <w:fldChar w:fldCharType="begin"/>
            </w:r>
            <w:r>
              <w:rPr>
                <w:noProof/>
                <w:webHidden/>
              </w:rPr>
              <w:instrText xml:space="preserve"> PAGEREF _Toc209625507 \h </w:instrText>
            </w:r>
            <w:r>
              <w:rPr>
                <w:noProof/>
                <w:webHidden/>
              </w:rPr>
            </w:r>
            <w:r>
              <w:rPr>
                <w:noProof/>
                <w:webHidden/>
              </w:rPr>
              <w:fldChar w:fldCharType="separate"/>
            </w:r>
            <w:r>
              <w:rPr>
                <w:noProof/>
                <w:webHidden/>
              </w:rPr>
              <w:t>4</w:t>
            </w:r>
            <w:r>
              <w:rPr>
                <w:noProof/>
                <w:webHidden/>
              </w:rPr>
              <w:fldChar w:fldCharType="end"/>
            </w:r>
          </w:hyperlink>
        </w:p>
        <w:p w14:paraId="6E9B092F" w14:textId="71EF147C" w:rsidR="00826805" w:rsidRDefault="00826805">
          <w:pPr>
            <w:pStyle w:val="Cuprins1"/>
            <w:tabs>
              <w:tab w:val="right" w:leader="dot" w:pos="9016"/>
            </w:tabs>
            <w:rPr>
              <w:noProof/>
            </w:rPr>
          </w:pPr>
          <w:hyperlink w:anchor="_Toc209625508" w:history="1">
            <w:r w:rsidRPr="00B67DAB">
              <w:rPr>
                <w:rStyle w:val="Hyperlink"/>
                <w:noProof/>
              </w:rPr>
              <w:t>Economic Factors</w:t>
            </w:r>
            <w:r>
              <w:rPr>
                <w:noProof/>
                <w:webHidden/>
              </w:rPr>
              <w:tab/>
            </w:r>
            <w:r>
              <w:rPr>
                <w:noProof/>
                <w:webHidden/>
              </w:rPr>
              <w:fldChar w:fldCharType="begin"/>
            </w:r>
            <w:r>
              <w:rPr>
                <w:noProof/>
                <w:webHidden/>
              </w:rPr>
              <w:instrText xml:space="preserve"> PAGEREF _Toc209625508 \h </w:instrText>
            </w:r>
            <w:r>
              <w:rPr>
                <w:noProof/>
                <w:webHidden/>
              </w:rPr>
            </w:r>
            <w:r>
              <w:rPr>
                <w:noProof/>
                <w:webHidden/>
              </w:rPr>
              <w:fldChar w:fldCharType="separate"/>
            </w:r>
            <w:r>
              <w:rPr>
                <w:noProof/>
                <w:webHidden/>
              </w:rPr>
              <w:t>4</w:t>
            </w:r>
            <w:r>
              <w:rPr>
                <w:noProof/>
                <w:webHidden/>
              </w:rPr>
              <w:fldChar w:fldCharType="end"/>
            </w:r>
          </w:hyperlink>
        </w:p>
        <w:p w14:paraId="4CBC481C" w14:textId="04D56448" w:rsidR="00826805" w:rsidRDefault="00826805">
          <w:pPr>
            <w:pStyle w:val="Cuprins1"/>
            <w:tabs>
              <w:tab w:val="right" w:leader="dot" w:pos="9016"/>
            </w:tabs>
            <w:rPr>
              <w:noProof/>
            </w:rPr>
          </w:pPr>
          <w:hyperlink w:anchor="_Toc209625509" w:history="1">
            <w:r w:rsidRPr="00B67DAB">
              <w:rPr>
                <w:rStyle w:val="Hyperlink"/>
                <w:noProof/>
              </w:rPr>
              <w:t>Social Factors</w:t>
            </w:r>
            <w:r>
              <w:rPr>
                <w:noProof/>
                <w:webHidden/>
              </w:rPr>
              <w:tab/>
            </w:r>
            <w:r>
              <w:rPr>
                <w:noProof/>
                <w:webHidden/>
              </w:rPr>
              <w:fldChar w:fldCharType="begin"/>
            </w:r>
            <w:r>
              <w:rPr>
                <w:noProof/>
                <w:webHidden/>
              </w:rPr>
              <w:instrText xml:space="preserve"> PAGEREF _Toc209625509 \h </w:instrText>
            </w:r>
            <w:r>
              <w:rPr>
                <w:noProof/>
                <w:webHidden/>
              </w:rPr>
            </w:r>
            <w:r>
              <w:rPr>
                <w:noProof/>
                <w:webHidden/>
              </w:rPr>
              <w:fldChar w:fldCharType="separate"/>
            </w:r>
            <w:r>
              <w:rPr>
                <w:noProof/>
                <w:webHidden/>
              </w:rPr>
              <w:t>5</w:t>
            </w:r>
            <w:r>
              <w:rPr>
                <w:noProof/>
                <w:webHidden/>
              </w:rPr>
              <w:fldChar w:fldCharType="end"/>
            </w:r>
          </w:hyperlink>
        </w:p>
        <w:p w14:paraId="6E2733B5" w14:textId="616D0797" w:rsidR="00826805" w:rsidRDefault="00826805">
          <w:pPr>
            <w:pStyle w:val="Cuprins1"/>
            <w:tabs>
              <w:tab w:val="right" w:leader="dot" w:pos="9016"/>
            </w:tabs>
            <w:rPr>
              <w:noProof/>
            </w:rPr>
          </w:pPr>
          <w:hyperlink w:anchor="_Toc209625510" w:history="1">
            <w:r w:rsidRPr="00B67DAB">
              <w:rPr>
                <w:rStyle w:val="Hyperlink"/>
                <w:noProof/>
              </w:rPr>
              <w:t>Technological Factors</w:t>
            </w:r>
            <w:r>
              <w:rPr>
                <w:noProof/>
                <w:webHidden/>
              </w:rPr>
              <w:tab/>
            </w:r>
            <w:r>
              <w:rPr>
                <w:noProof/>
                <w:webHidden/>
              </w:rPr>
              <w:fldChar w:fldCharType="begin"/>
            </w:r>
            <w:r>
              <w:rPr>
                <w:noProof/>
                <w:webHidden/>
              </w:rPr>
              <w:instrText xml:space="preserve"> PAGEREF _Toc209625510 \h </w:instrText>
            </w:r>
            <w:r>
              <w:rPr>
                <w:noProof/>
                <w:webHidden/>
              </w:rPr>
            </w:r>
            <w:r>
              <w:rPr>
                <w:noProof/>
                <w:webHidden/>
              </w:rPr>
              <w:fldChar w:fldCharType="separate"/>
            </w:r>
            <w:r>
              <w:rPr>
                <w:noProof/>
                <w:webHidden/>
              </w:rPr>
              <w:t>5</w:t>
            </w:r>
            <w:r>
              <w:rPr>
                <w:noProof/>
                <w:webHidden/>
              </w:rPr>
              <w:fldChar w:fldCharType="end"/>
            </w:r>
          </w:hyperlink>
        </w:p>
        <w:p w14:paraId="70F7A947" w14:textId="74FCE084" w:rsidR="00826805" w:rsidRDefault="00826805">
          <w:pPr>
            <w:pStyle w:val="Cuprins1"/>
            <w:tabs>
              <w:tab w:val="right" w:leader="dot" w:pos="9016"/>
            </w:tabs>
            <w:rPr>
              <w:noProof/>
            </w:rPr>
          </w:pPr>
          <w:hyperlink w:anchor="_Toc209625511" w:history="1">
            <w:r w:rsidRPr="00B67DAB">
              <w:rPr>
                <w:rStyle w:val="Hyperlink"/>
                <w:noProof/>
              </w:rPr>
              <w:t>Legal Factors</w:t>
            </w:r>
            <w:r>
              <w:rPr>
                <w:noProof/>
                <w:webHidden/>
              </w:rPr>
              <w:tab/>
            </w:r>
            <w:r>
              <w:rPr>
                <w:noProof/>
                <w:webHidden/>
              </w:rPr>
              <w:fldChar w:fldCharType="begin"/>
            </w:r>
            <w:r>
              <w:rPr>
                <w:noProof/>
                <w:webHidden/>
              </w:rPr>
              <w:instrText xml:space="preserve"> PAGEREF _Toc209625511 \h </w:instrText>
            </w:r>
            <w:r>
              <w:rPr>
                <w:noProof/>
                <w:webHidden/>
              </w:rPr>
            </w:r>
            <w:r>
              <w:rPr>
                <w:noProof/>
                <w:webHidden/>
              </w:rPr>
              <w:fldChar w:fldCharType="separate"/>
            </w:r>
            <w:r>
              <w:rPr>
                <w:noProof/>
                <w:webHidden/>
              </w:rPr>
              <w:t>5</w:t>
            </w:r>
            <w:r>
              <w:rPr>
                <w:noProof/>
                <w:webHidden/>
              </w:rPr>
              <w:fldChar w:fldCharType="end"/>
            </w:r>
          </w:hyperlink>
        </w:p>
        <w:p w14:paraId="6825F2D0" w14:textId="002CD18F" w:rsidR="00826805" w:rsidRDefault="00826805">
          <w:pPr>
            <w:pStyle w:val="Cuprins1"/>
            <w:tabs>
              <w:tab w:val="right" w:leader="dot" w:pos="9016"/>
            </w:tabs>
            <w:rPr>
              <w:noProof/>
            </w:rPr>
          </w:pPr>
          <w:hyperlink w:anchor="_Toc209625512" w:history="1">
            <w:r w:rsidRPr="00B67DAB">
              <w:rPr>
                <w:rStyle w:val="Hyperlink"/>
                <w:noProof/>
              </w:rPr>
              <w:t>Environmental Factors</w:t>
            </w:r>
            <w:r>
              <w:rPr>
                <w:noProof/>
                <w:webHidden/>
              </w:rPr>
              <w:tab/>
            </w:r>
            <w:r>
              <w:rPr>
                <w:noProof/>
                <w:webHidden/>
              </w:rPr>
              <w:fldChar w:fldCharType="begin"/>
            </w:r>
            <w:r>
              <w:rPr>
                <w:noProof/>
                <w:webHidden/>
              </w:rPr>
              <w:instrText xml:space="preserve"> PAGEREF _Toc209625512 \h </w:instrText>
            </w:r>
            <w:r>
              <w:rPr>
                <w:noProof/>
                <w:webHidden/>
              </w:rPr>
            </w:r>
            <w:r>
              <w:rPr>
                <w:noProof/>
                <w:webHidden/>
              </w:rPr>
              <w:fldChar w:fldCharType="separate"/>
            </w:r>
            <w:r>
              <w:rPr>
                <w:noProof/>
                <w:webHidden/>
              </w:rPr>
              <w:t>6</w:t>
            </w:r>
            <w:r>
              <w:rPr>
                <w:noProof/>
                <w:webHidden/>
              </w:rPr>
              <w:fldChar w:fldCharType="end"/>
            </w:r>
          </w:hyperlink>
        </w:p>
        <w:p w14:paraId="12E116AB" w14:textId="2D81F8D2" w:rsidR="00826805" w:rsidRDefault="00826805">
          <w:pPr>
            <w:pStyle w:val="Cuprins1"/>
            <w:tabs>
              <w:tab w:val="right" w:leader="dot" w:pos="9016"/>
            </w:tabs>
            <w:rPr>
              <w:noProof/>
            </w:rPr>
          </w:pPr>
          <w:hyperlink w:anchor="_Toc209625513" w:history="1">
            <w:r w:rsidRPr="00B67DAB">
              <w:rPr>
                <w:rStyle w:val="Hyperlink"/>
                <w:noProof/>
              </w:rPr>
              <w:t>Critical Analysis and Evaluation</w:t>
            </w:r>
            <w:r>
              <w:rPr>
                <w:noProof/>
                <w:webHidden/>
              </w:rPr>
              <w:tab/>
            </w:r>
            <w:r>
              <w:rPr>
                <w:noProof/>
                <w:webHidden/>
              </w:rPr>
              <w:fldChar w:fldCharType="begin"/>
            </w:r>
            <w:r>
              <w:rPr>
                <w:noProof/>
                <w:webHidden/>
              </w:rPr>
              <w:instrText xml:space="preserve"> PAGEREF _Toc209625513 \h </w:instrText>
            </w:r>
            <w:r>
              <w:rPr>
                <w:noProof/>
                <w:webHidden/>
              </w:rPr>
            </w:r>
            <w:r>
              <w:rPr>
                <w:noProof/>
                <w:webHidden/>
              </w:rPr>
              <w:fldChar w:fldCharType="separate"/>
            </w:r>
            <w:r>
              <w:rPr>
                <w:noProof/>
                <w:webHidden/>
              </w:rPr>
              <w:t>6</w:t>
            </w:r>
            <w:r>
              <w:rPr>
                <w:noProof/>
                <w:webHidden/>
              </w:rPr>
              <w:fldChar w:fldCharType="end"/>
            </w:r>
          </w:hyperlink>
        </w:p>
        <w:p w14:paraId="602F5052" w14:textId="4122D7B6" w:rsidR="00826805" w:rsidRDefault="00826805">
          <w:pPr>
            <w:pStyle w:val="Cuprins1"/>
            <w:tabs>
              <w:tab w:val="right" w:leader="dot" w:pos="9016"/>
            </w:tabs>
            <w:rPr>
              <w:noProof/>
            </w:rPr>
          </w:pPr>
          <w:hyperlink w:anchor="_Toc209625514" w:history="1">
            <w:r w:rsidRPr="00B67DAB">
              <w:rPr>
                <w:rStyle w:val="Hyperlink"/>
                <w:noProof/>
              </w:rPr>
              <w:t>Conclusion and Recommendations</w:t>
            </w:r>
            <w:r>
              <w:rPr>
                <w:noProof/>
                <w:webHidden/>
              </w:rPr>
              <w:tab/>
            </w:r>
            <w:r>
              <w:rPr>
                <w:noProof/>
                <w:webHidden/>
              </w:rPr>
              <w:fldChar w:fldCharType="begin"/>
            </w:r>
            <w:r>
              <w:rPr>
                <w:noProof/>
                <w:webHidden/>
              </w:rPr>
              <w:instrText xml:space="preserve"> PAGEREF _Toc209625514 \h </w:instrText>
            </w:r>
            <w:r>
              <w:rPr>
                <w:noProof/>
                <w:webHidden/>
              </w:rPr>
            </w:r>
            <w:r>
              <w:rPr>
                <w:noProof/>
                <w:webHidden/>
              </w:rPr>
              <w:fldChar w:fldCharType="separate"/>
            </w:r>
            <w:r>
              <w:rPr>
                <w:noProof/>
                <w:webHidden/>
              </w:rPr>
              <w:t>7</w:t>
            </w:r>
            <w:r>
              <w:rPr>
                <w:noProof/>
                <w:webHidden/>
              </w:rPr>
              <w:fldChar w:fldCharType="end"/>
            </w:r>
          </w:hyperlink>
        </w:p>
        <w:p w14:paraId="12294E75" w14:textId="30F0B7A5" w:rsidR="00826805" w:rsidRDefault="00826805">
          <w:pPr>
            <w:pStyle w:val="Cuprins1"/>
            <w:tabs>
              <w:tab w:val="right" w:leader="dot" w:pos="9016"/>
            </w:tabs>
            <w:rPr>
              <w:noProof/>
            </w:rPr>
          </w:pPr>
          <w:hyperlink w:anchor="_Toc209625515" w:history="1">
            <w:r w:rsidRPr="00B67DAB">
              <w:rPr>
                <w:rStyle w:val="Hyperlink"/>
                <w:noProof/>
              </w:rPr>
              <w:t>References</w:t>
            </w:r>
            <w:r>
              <w:rPr>
                <w:noProof/>
                <w:webHidden/>
              </w:rPr>
              <w:tab/>
            </w:r>
            <w:r>
              <w:rPr>
                <w:noProof/>
                <w:webHidden/>
              </w:rPr>
              <w:fldChar w:fldCharType="begin"/>
            </w:r>
            <w:r>
              <w:rPr>
                <w:noProof/>
                <w:webHidden/>
              </w:rPr>
              <w:instrText xml:space="preserve"> PAGEREF _Toc209625515 \h </w:instrText>
            </w:r>
            <w:r>
              <w:rPr>
                <w:noProof/>
                <w:webHidden/>
              </w:rPr>
            </w:r>
            <w:r>
              <w:rPr>
                <w:noProof/>
                <w:webHidden/>
              </w:rPr>
              <w:fldChar w:fldCharType="separate"/>
            </w:r>
            <w:r>
              <w:rPr>
                <w:noProof/>
                <w:webHidden/>
              </w:rPr>
              <w:t>8</w:t>
            </w:r>
            <w:r>
              <w:rPr>
                <w:noProof/>
                <w:webHidden/>
              </w:rPr>
              <w:fldChar w:fldCharType="end"/>
            </w:r>
          </w:hyperlink>
        </w:p>
        <w:p w14:paraId="201BA697" w14:textId="1DC210E1" w:rsidR="00826805" w:rsidRDefault="00826805">
          <w:r>
            <w:rPr>
              <w:b/>
              <w:bCs/>
            </w:rPr>
            <w:fldChar w:fldCharType="end"/>
          </w:r>
        </w:p>
      </w:sdtContent>
    </w:sdt>
    <w:p w14:paraId="0DA3CEEC" w14:textId="77777777" w:rsidR="00F60244" w:rsidRPr="00711288" w:rsidRDefault="00F60244" w:rsidP="00711288">
      <w:pPr>
        <w:spacing w:line="360" w:lineRule="auto"/>
        <w:jc w:val="both"/>
        <w:rPr>
          <w:rFonts w:ascii="Times New Roman" w:hAnsi="Times New Roman" w:cs="Times New Roman"/>
        </w:rPr>
      </w:pPr>
    </w:p>
    <w:p w14:paraId="73AD00D5" w14:textId="77777777" w:rsidR="00F60244" w:rsidRPr="00711288" w:rsidRDefault="00F60244" w:rsidP="00711288">
      <w:pPr>
        <w:spacing w:line="360" w:lineRule="auto"/>
        <w:jc w:val="both"/>
        <w:rPr>
          <w:rFonts w:ascii="Times New Roman" w:hAnsi="Times New Roman" w:cs="Times New Roman"/>
        </w:rPr>
      </w:pPr>
    </w:p>
    <w:p w14:paraId="2DC48BFD" w14:textId="77777777" w:rsidR="00F60244" w:rsidRPr="00711288" w:rsidRDefault="00F60244" w:rsidP="00711288">
      <w:pPr>
        <w:spacing w:line="360" w:lineRule="auto"/>
        <w:jc w:val="both"/>
        <w:rPr>
          <w:rFonts w:ascii="Times New Roman" w:hAnsi="Times New Roman" w:cs="Times New Roman"/>
        </w:rPr>
      </w:pPr>
    </w:p>
    <w:p w14:paraId="41D35013" w14:textId="77777777" w:rsidR="00F60244" w:rsidRPr="00711288" w:rsidRDefault="00F60244" w:rsidP="00711288">
      <w:pPr>
        <w:spacing w:line="360" w:lineRule="auto"/>
        <w:jc w:val="both"/>
        <w:rPr>
          <w:rFonts w:ascii="Times New Roman" w:hAnsi="Times New Roman" w:cs="Times New Roman"/>
        </w:rPr>
      </w:pPr>
    </w:p>
    <w:p w14:paraId="2215494C" w14:textId="77777777" w:rsidR="00F60244" w:rsidRPr="00711288" w:rsidRDefault="00F60244" w:rsidP="00711288">
      <w:pPr>
        <w:spacing w:line="360" w:lineRule="auto"/>
        <w:jc w:val="both"/>
        <w:rPr>
          <w:rFonts w:ascii="Times New Roman" w:hAnsi="Times New Roman" w:cs="Times New Roman"/>
        </w:rPr>
      </w:pPr>
    </w:p>
    <w:p w14:paraId="7911CFED" w14:textId="77777777" w:rsidR="00F60244" w:rsidRPr="00711288" w:rsidRDefault="00F60244" w:rsidP="00711288">
      <w:pPr>
        <w:spacing w:line="360" w:lineRule="auto"/>
        <w:jc w:val="both"/>
        <w:rPr>
          <w:rFonts w:ascii="Times New Roman" w:hAnsi="Times New Roman" w:cs="Times New Roman"/>
        </w:rPr>
      </w:pPr>
    </w:p>
    <w:p w14:paraId="52E2D061" w14:textId="77777777" w:rsidR="00F60244" w:rsidRPr="00711288" w:rsidRDefault="00F60244" w:rsidP="00711288">
      <w:pPr>
        <w:spacing w:line="360" w:lineRule="auto"/>
        <w:jc w:val="both"/>
        <w:rPr>
          <w:rFonts w:ascii="Times New Roman" w:hAnsi="Times New Roman" w:cs="Times New Roman"/>
        </w:rPr>
      </w:pPr>
    </w:p>
    <w:p w14:paraId="3E739FC1" w14:textId="77777777" w:rsidR="00F60244" w:rsidRPr="00711288" w:rsidRDefault="00F60244" w:rsidP="00711288">
      <w:pPr>
        <w:spacing w:line="360" w:lineRule="auto"/>
        <w:jc w:val="both"/>
        <w:rPr>
          <w:rFonts w:ascii="Times New Roman" w:hAnsi="Times New Roman" w:cs="Times New Roman"/>
        </w:rPr>
      </w:pPr>
    </w:p>
    <w:p w14:paraId="323430E9" w14:textId="77777777" w:rsidR="00F60244" w:rsidRPr="00711288" w:rsidRDefault="00F60244" w:rsidP="00711288">
      <w:pPr>
        <w:spacing w:line="360" w:lineRule="auto"/>
        <w:jc w:val="both"/>
        <w:rPr>
          <w:rFonts w:ascii="Times New Roman" w:hAnsi="Times New Roman" w:cs="Times New Roman"/>
        </w:rPr>
      </w:pPr>
    </w:p>
    <w:p w14:paraId="51ED6DE5" w14:textId="77777777" w:rsidR="00F60244" w:rsidRPr="00711288" w:rsidRDefault="00F60244" w:rsidP="00711288">
      <w:pPr>
        <w:spacing w:line="360" w:lineRule="auto"/>
        <w:jc w:val="both"/>
        <w:rPr>
          <w:rFonts w:ascii="Times New Roman" w:hAnsi="Times New Roman" w:cs="Times New Roman"/>
        </w:rPr>
      </w:pPr>
    </w:p>
    <w:p w14:paraId="6CA6EADE" w14:textId="77777777" w:rsidR="00F60244" w:rsidRPr="00711288" w:rsidRDefault="00F60244" w:rsidP="00711288">
      <w:pPr>
        <w:spacing w:line="360" w:lineRule="auto"/>
        <w:jc w:val="both"/>
        <w:rPr>
          <w:rFonts w:ascii="Times New Roman" w:hAnsi="Times New Roman" w:cs="Times New Roman"/>
        </w:rPr>
      </w:pPr>
    </w:p>
    <w:p w14:paraId="76998552" w14:textId="77777777" w:rsidR="00F60244" w:rsidRPr="00711288" w:rsidRDefault="00F60244" w:rsidP="00711288">
      <w:pPr>
        <w:spacing w:line="360" w:lineRule="auto"/>
        <w:jc w:val="both"/>
        <w:rPr>
          <w:rFonts w:ascii="Times New Roman" w:hAnsi="Times New Roman" w:cs="Times New Roman"/>
        </w:rPr>
      </w:pPr>
    </w:p>
    <w:p w14:paraId="656E6E88" w14:textId="77777777" w:rsidR="00F60244" w:rsidRPr="00711288" w:rsidRDefault="00F60244" w:rsidP="00711288">
      <w:pPr>
        <w:spacing w:line="360" w:lineRule="auto"/>
        <w:jc w:val="both"/>
        <w:rPr>
          <w:rFonts w:ascii="Times New Roman" w:hAnsi="Times New Roman" w:cs="Times New Roman"/>
        </w:rPr>
      </w:pPr>
    </w:p>
    <w:p w14:paraId="260DDEEF" w14:textId="77777777" w:rsidR="00F60244" w:rsidRPr="00711288" w:rsidRDefault="00F60244" w:rsidP="00711288">
      <w:pPr>
        <w:spacing w:line="360" w:lineRule="auto"/>
        <w:jc w:val="both"/>
        <w:rPr>
          <w:rFonts w:ascii="Times New Roman" w:hAnsi="Times New Roman" w:cs="Times New Roman"/>
        </w:rPr>
      </w:pPr>
    </w:p>
    <w:p w14:paraId="72893611" w14:textId="77777777" w:rsidR="00F60244" w:rsidRPr="00711288" w:rsidRDefault="00F60244" w:rsidP="00711288">
      <w:pPr>
        <w:spacing w:line="360" w:lineRule="auto"/>
        <w:jc w:val="both"/>
        <w:rPr>
          <w:rFonts w:ascii="Times New Roman" w:hAnsi="Times New Roman" w:cs="Times New Roman"/>
        </w:rPr>
      </w:pPr>
    </w:p>
    <w:p w14:paraId="43CF153A" w14:textId="77777777" w:rsidR="00F60244" w:rsidRPr="00711288" w:rsidRDefault="00F60244" w:rsidP="00711288">
      <w:pPr>
        <w:spacing w:line="360" w:lineRule="auto"/>
        <w:jc w:val="both"/>
        <w:rPr>
          <w:rFonts w:ascii="Times New Roman" w:hAnsi="Times New Roman" w:cs="Times New Roman"/>
        </w:rPr>
      </w:pPr>
    </w:p>
    <w:p w14:paraId="6E020D8D" w14:textId="77777777" w:rsidR="00F60244" w:rsidRPr="00711288" w:rsidRDefault="00F60244" w:rsidP="00711288">
      <w:pPr>
        <w:spacing w:line="360" w:lineRule="auto"/>
        <w:jc w:val="both"/>
        <w:rPr>
          <w:rFonts w:ascii="Times New Roman" w:hAnsi="Times New Roman" w:cs="Times New Roman"/>
        </w:rPr>
      </w:pPr>
    </w:p>
    <w:p w14:paraId="18A7D282" w14:textId="77777777" w:rsidR="00F60244" w:rsidRPr="00711288" w:rsidRDefault="00F60244" w:rsidP="00711288">
      <w:pPr>
        <w:spacing w:line="360" w:lineRule="auto"/>
        <w:jc w:val="both"/>
        <w:rPr>
          <w:rFonts w:ascii="Times New Roman" w:hAnsi="Times New Roman" w:cs="Times New Roman"/>
        </w:rPr>
      </w:pPr>
    </w:p>
    <w:p w14:paraId="30379800" w14:textId="77777777" w:rsidR="00F60244" w:rsidRPr="00711288" w:rsidRDefault="00F60244" w:rsidP="00711288">
      <w:pPr>
        <w:spacing w:line="360" w:lineRule="auto"/>
        <w:jc w:val="both"/>
        <w:rPr>
          <w:rFonts w:ascii="Times New Roman" w:hAnsi="Times New Roman" w:cs="Times New Roman"/>
        </w:rPr>
      </w:pPr>
    </w:p>
    <w:p w14:paraId="216E6A83" w14:textId="77777777" w:rsidR="00F60244" w:rsidRPr="00711288" w:rsidRDefault="00F60244" w:rsidP="00711288">
      <w:pPr>
        <w:spacing w:line="360" w:lineRule="auto"/>
        <w:jc w:val="both"/>
        <w:rPr>
          <w:rFonts w:ascii="Times New Roman" w:hAnsi="Times New Roman" w:cs="Times New Roman"/>
        </w:rPr>
      </w:pPr>
    </w:p>
    <w:p w14:paraId="1C203BB2" w14:textId="77777777" w:rsidR="00F60244" w:rsidRPr="00711288" w:rsidRDefault="00F60244" w:rsidP="00711288">
      <w:pPr>
        <w:spacing w:line="360" w:lineRule="auto"/>
        <w:jc w:val="both"/>
        <w:rPr>
          <w:rFonts w:ascii="Times New Roman" w:hAnsi="Times New Roman" w:cs="Times New Roman"/>
        </w:rPr>
      </w:pPr>
    </w:p>
    <w:p w14:paraId="3882D279" w14:textId="77777777" w:rsidR="00F60244" w:rsidRPr="00711288" w:rsidRDefault="00F60244" w:rsidP="00711288">
      <w:pPr>
        <w:spacing w:line="360" w:lineRule="auto"/>
        <w:jc w:val="both"/>
        <w:rPr>
          <w:rFonts w:ascii="Times New Roman" w:hAnsi="Times New Roman" w:cs="Times New Roman"/>
        </w:rPr>
      </w:pPr>
    </w:p>
    <w:p w14:paraId="2E6FCBCD" w14:textId="77777777" w:rsidR="00F60244" w:rsidRPr="00711288" w:rsidRDefault="00F60244" w:rsidP="00711288">
      <w:pPr>
        <w:spacing w:line="360" w:lineRule="auto"/>
        <w:jc w:val="both"/>
        <w:rPr>
          <w:rFonts w:ascii="Times New Roman" w:hAnsi="Times New Roman" w:cs="Times New Roman"/>
        </w:rPr>
      </w:pPr>
    </w:p>
    <w:p w14:paraId="65DF347D" w14:textId="77777777" w:rsidR="00F60244" w:rsidRPr="00711288" w:rsidRDefault="00F60244" w:rsidP="00711288">
      <w:pPr>
        <w:spacing w:line="360" w:lineRule="auto"/>
        <w:jc w:val="both"/>
        <w:rPr>
          <w:rFonts w:ascii="Times New Roman" w:hAnsi="Times New Roman" w:cs="Times New Roman"/>
        </w:rPr>
      </w:pPr>
    </w:p>
    <w:p w14:paraId="3CE8DD85" w14:textId="77777777" w:rsidR="00F60244" w:rsidRPr="00711288" w:rsidRDefault="00F60244" w:rsidP="00711288">
      <w:pPr>
        <w:spacing w:line="360" w:lineRule="auto"/>
        <w:jc w:val="both"/>
        <w:rPr>
          <w:rFonts w:ascii="Times New Roman" w:hAnsi="Times New Roman" w:cs="Times New Roman"/>
        </w:rPr>
      </w:pPr>
    </w:p>
    <w:p w14:paraId="71BE9ED3" w14:textId="77777777" w:rsidR="00F60244" w:rsidRPr="00711288" w:rsidRDefault="00F60244" w:rsidP="00711288">
      <w:pPr>
        <w:spacing w:line="360" w:lineRule="auto"/>
        <w:jc w:val="both"/>
        <w:rPr>
          <w:rFonts w:ascii="Times New Roman" w:hAnsi="Times New Roman" w:cs="Times New Roman"/>
        </w:rPr>
      </w:pPr>
    </w:p>
    <w:p w14:paraId="04AE5CBE" w14:textId="77777777" w:rsidR="00F60244" w:rsidRPr="00711288" w:rsidRDefault="00F60244" w:rsidP="00711288">
      <w:pPr>
        <w:spacing w:line="360" w:lineRule="auto"/>
        <w:jc w:val="both"/>
        <w:rPr>
          <w:rFonts w:ascii="Times New Roman" w:hAnsi="Times New Roman" w:cs="Times New Roman"/>
        </w:rPr>
      </w:pPr>
    </w:p>
    <w:p w14:paraId="1E9AAD41" w14:textId="77777777" w:rsidR="00F60244" w:rsidRPr="00711288" w:rsidRDefault="00F60244" w:rsidP="00711288">
      <w:pPr>
        <w:spacing w:line="360" w:lineRule="auto"/>
        <w:jc w:val="both"/>
        <w:rPr>
          <w:rFonts w:ascii="Times New Roman" w:hAnsi="Times New Roman" w:cs="Times New Roman"/>
        </w:rPr>
      </w:pPr>
    </w:p>
    <w:p w14:paraId="1605250D" w14:textId="77777777" w:rsidR="00F60244" w:rsidRPr="00711288" w:rsidRDefault="00F60244" w:rsidP="00711288">
      <w:pPr>
        <w:spacing w:line="360" w:lineRule="auto"/>
        <w:jc w:val="both"/>
        <w:rPr>
          <w:rFonts w:ascii="Times New Roman" w:hAnsi="Times New Roman" w:cs="Times New Roman"/>
        </w:rPr>
      </w:pPr>
    </w:p>
    <w:p w14:paraId="50D289C1" w14:textId="77777777" w:rsidR="00F60244" w:rsidRPr="00711288" w:rsidRDefault="00F60244" w:rsidP="00711288">
      <w:pPr>
        <w:spacing w:line="360" w:lineRule="auto"/>
        <w:jc w:val="both"/>
        <w:rPr>
          <w:rFonts w:ascii="Times New Roman" w:hAnsi="Times New Roman" w:cs="Times New Roman"/>
        </w:rPr>
      </w:pPr>
    </w:p>
    <w:p w14:paraId="49591571" w14:textId="77777777" w:rsidR="00F60244" w:rsidRPr="00711288" w:rsidRDefault="00F60244" w:rsidP="00711288">
      <w:pPr>
        <w:spacing w:line="360" w:lineRule="auto"/>
        <w:jc w:val="both"/>
        <w:rPr>
          <w:rFonts w:ascii="Times New Roman" w:hAnsi="Times New Roman" w:cs="Times New Roman"/>
        </w:rPr>
      </w:pPr>
    </w:p>
    <w:p w14:paraId="650999AF" w14:textId="77777777" w:rsidR="00F60244" w:rsidRPr="00711288" w:rsidRDefault="00F60244" w:rsidP="00711288">
      <w:pPr>
        <w:spacing w:line="360" w:lineRule="auto"/>
        <w:jc w:val="both"/>
        <w:rPr>
          <w:rFonts w:ascii="Times New Roman" w:hAnsi="Times New Roman" w:cs="Times New Roman"/>
        </w:rPr>
      </w:pPr>
    </w:p>
    <w:p w14:paraId="3E3DDA3C" w14:textId="77777777" w:rsidR="00F60244" w:rsidRPr="00711288" w:rsidRDefault="00F60244" w:rsidP="00711288">
      <w:pPr>
        <w:pStyle w:val="Titlu1"/>
      </w:pPr>
      <w:bookmarkStart w:id="0" w:name="_Toc209625505"/>
      <w:r w:rsidRPr="00711288">
        <w:t>Introduction</w:t>
      </w:r>
      <w:bookmarkEnd w:id="0"/>
    </w:p>
    <w:p w14:paraId="18AA7E07" w14:textId="77777777"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History Aldi is a German supermarket chain and has been one of the U.K.'s leading grocery retailers since its launch there in 1990. With over 1,000 stores across the country, Aldi aspires to provide affordable branded products and high-quality private-label items such as fresh food and other everyday staples in an extremely efficient way at a cost-effective price (Aldi, 2023). Its market share has grown quickly, even in economically insecure times and it is now the fourth largest supermarket chain in Great Britain (Kantar, 2023). Aldi has an enviably value-led approach positioning, allowing it to offer a challenge to traditional supermarkets (Tesco and Sainsbury’s), as well as fellow private label discount operator Lidl.</w:t>
      </w:r>
    </w:p>
    <w:p w14:paraId="5FB18FD5" w14:textId="29C1207D"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The report aims to through PESTEL model analyse the current situation of Aldi UK. Through the analysis of Aldi’s external environment in terms of political, economic, social, technology-based industries or regulatory factors (PESTLE), this report will assess how such factors </w:t>
      </w:r>
      <w:r w:rsidRPr="00711288">
        <w:rPr>
          <w:rFonts w:ascii="Times New Roman" w:hAnsi="Times New Roman" w:cs="Times New Roman"/>
        </w:rPr>
        <w:lastRenderedPageBreak/>
        <w:t>influence Aldi marketing decision-making and wider strategic future through its position with the UK retail industry.</w:t>
      </w:r>
    </w:p>
    <w:p w14:paraId="65E9F21B" w14:textId="77777777" w:rsidR="00F60244" w:rsidRPr="00711288" w:rsidRDefault="00F60244" w:rsidP="00711288">
      <w:pPr>
        <w:spacing w:line="360" w:lineRule="auto"/>
        <w:jc w:val="both"/>
        <w:rPr>
          <w:rFonts w:ascii="Times New Roman" w:hAnsi="Times New Roman" w:cs="Times New Roman"/>
        </w:rPr>
      </w:pPr>
    </w:p>
    <w:p w14:paraId="12AD8DCD" w14:textId="77777777" w:rsidR="00F60244" w:rsidRPr="00711288" w:rsidRDefault="00F60244" w:rsidP="00711288">
      <w:pPr>
        <w:spacing w:line="360" w:lineRule="auto"/>
        <w:jc w:val="both"/>
        <w:rPr>
          <w:rFonts w:ascii="Times New Roman" w:hAnsi="Times New Roman" w:cs="Times New Roman"/>
        </w:rPr>
      </w:pPr>
    </w:p>
    <w:p w14:paraId="03729BE5" w14:textId="77777777" w:rsidR="00F60244" w:rsidRPr="00711288" w:rsidRDefault="00F60244" w:rsidP="00711288">
      <w:pPr>
        <w:pStyle w:val="Titlu1"/>
      </w:pPr>
      <w:bookmarkStart w:id="1" w:name="_Toc209625506"/>
      <w:r w:rsidRPr="00711288">
        <w:t>Situational Analysis: PESTLE Analysis of Aldi UK</w:t>
      </w:r>
      <w:bookmarkEnd w:id="1"/>
    </w:p>
    <w:p w14:paraId="5D579862" w14:textId="77777777" w:rsidR="00F60244" w:rsidRPr="00711288" w:rsidRDefault="00F60244" w:rsidP="00711288">
      <w:pPr>
        <w:spacing w:line="360" w:lineRule="auto"/>
        <w:jc w:val="both"/>
        <w:rPr>
          <w:rFonts w:ascii="Times New Roman" w:hAnsi="Times New Roman" w:cs="Times New Roman"/>
        </w:rPr>
      </w:pPr>
    </w:p>
    <w:p w14:paraId="69B78399" w14:textId="3CD6C0D6" w:rsidR="00F60244" w:rsidRPr="00711288" w:rsidRDefault="00F60244" w:rsidP="00711288">
      <w:pPr>
        <w:spacing w:line="360" w:lineRule="auto"/>
        <w:jc w:val="both"/>
        <w:rPr>
          <w:rFonts w:ascii="Times New Roman" w:hAnsi="Times New Roman" w:cs="Times New Roman"/>
        </w:rPr>
      </w:pPr>
    </w:p>
    <w:p w14:paraId="021C93C5" w14:textId="5DE4F0CE"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noProof/>
        </w:rPr>
        <w:drawing>
          <wp:inline distT="0" distB="0" distL="0" distR="0" wp14:anchorId="32F6F411" wp14:editId="46FDF2DD">
            <wp:extent cx="2857500" cy="2219325"/>
            <wp:effectExtent l="0" t="0" r="0" b="9525"/>
            <wp:docPr id="106437616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76161" name="Picture 1" descr="A diagram of a company&#10;&#10;AI-generated content may be incorrect."/>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57500" cy="2219325"/>
                    </a:xfrm>
                    <a:prstGeom prst="rect">
                      <a:avLst/>
                    </a:prstGeom>
                  </pic:spPr>
                </pic:pic>
              </a:graphicData>
            </a:graphic>
          </wp:inline>
        </w:drawing>
      </w:r>
    </w:p>
    <w:p w14:paraId="2C55D1B9" w14:textId="77777777" w:rsidR="00F60244" w:rsidRPr="00711288" w:rsidRDefault="00F60244" w:rsidP="00711288">
      <w:pPr>
        <w:spacing w:line="360" w:lineRule="auto"/>
        <w:jc w:val="both"/>
        <w:rPr>
          <w:rFonts w:ascii="Times New Roman" w:hAnsi="Times New Roman" w:cs="Times New Roman"/>
        </w:rPr>
      </w:pPr>
    </w:p>
    <w:p w14:paraId="1643D571" w14:textId="77777777" w:rsidR="00F60244" w:rsidRPr="00711288" w:rsidRDefault="00F60244" w:rsidP="00711288">
      <w:pPr>
        <w:spacing w:line="360" w:lineRule="auto"/>
        <w:jc w:val="both"/>
        <w:rPr>
          <w:rFonts w:ascii="Times New Roman" w:hAnsi="Times New Roman" w:cs="Times New Roman"/>
        </w:rPr>
      </w:pPr>
    </w:p>
    <w:p w14:paraId="784D0EAD" w14:textId="77777777" w:rsidR="00711288" w:rsidRPr="00711288" w:rsidRDefault="00711288" w:rsidP="00711288">
      <w:pPr>
        <w:spacing w:line="360" w:lineRule="auto"/>
        <w:jc w:val="both"/>
        <w:rPr>
          <w:rFonts w:ascii="Times New Roman" w:hAnsi="Times New Roman" w:cs="Times New Roman"/>
        </w:rPr>
      </w:pPr>
    </w:p>
    <w:p w14:paraId="5ED3589C" w14:textId="77777777" w:rsidR="00F60244" w:rsidRPr="00711288" w:rsidRDefault="00F60244" w:rsidP="00711288">
      <w:pPr>
        <w:spacing w:line="360" w:lineRule="auto"/>
        <w:jc w:val="both"/>
        <w:rPr>
          <w:rFonts w:ascii="Times New Roman" w:hAnsi="Times New Roman" w:cs="Times New Roman"/>
        </w:rPr>
      </w:pPr>
    </w:p>
    <w:p w14:paraId="6CFB5041" w14:textId="77777777" w:rsidR="00F60244" w:rsidRPr="00711288" w:rsidRDefault="00F60244" w:rsidP="00711288">
      <w:pPr>
        <w:pStyle w:val="Titlu1"/>
      </w:pPr>
      <w:bookmarkStart w:id="2" w:name="_Toc209625507"/>
      <w:r w:rsidRPr="00711288">
        <w:t>Political Factors</w:t>
      </w:r>
      <w:bookmarkEnd w:id="2"/>
    </w:p>
    <w:p w14:paraId="4F199BFC" w14:textId="5F696F19" w:rsidR="00826805"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Aldi works in a heavily regulated UK industry, whether it is trade rules, food standards or employment laws. The UK’s exit from the European Union tightened border checks and tariffs on imports, elevating supply chain costs of Aldi, a company that sources many of its products from Europe (Dhingra et al., 2021). While government incentives supporting onshore food production and subsidies for UK farmers are additional factors impacting Aldi’s sourcing positions. Aldi has rocketed in the UK thanks to its political stability and willingness to accept </w:t>
      </w:r>
      <w:r w:rsidRPr="00711288">
        <w:rPr>
          <w:rFonts w:ascii="Times New Roman" w:hAnsi="Times New Roman" w:cs="Times New Roman"/>
        </w:rPr>
        <w:lastRenderedPageBreak/>
        <w:t>foreign investment. Nevertheless, ongoing uncertainty regarding trade talks and food import regulations continue to pose hazards to cost structure and price</w:t>
      </w:r>
      <w:r w:rsidR="00826805">
        <w:rPr>
          <w:rFonts w:ascii="Times New Roman" w:hAnsi="Times New Roman" w:cs="Times New Roman"/>
        </w:rPr>
        <w:t>.</w:t>
      </w:r>
    </w:p>
    <w:p w14:paraId="51FC6835" w14:textId="0CEC46EB" w:rsidR="00711288" w:rsidRPr="00711288" w:rsidRDefault="00711288" w:rsidP="00826805">
      <w:pPr>
        <w:pStyle w:val="Titlu1"/>
      </w:pPr>
      <w:r w:rsidRPr="00711288">
        <w:t xml:space="preserve"> </w:t>
      </w:r>
      <w:bookmarkStart w:id="3" w:name="_Toc209625508"/>
      <w:r w:rsidRPr="00711288">
        <w:t>Economic Factors</w:t>
      </w:r>
      <w:bookmarkEnd w:id="3"/>
    </w:p>
    <w:p w14:paraId="5B369D6F" w14:textId="23224C92"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Aldi's people performance is largely dependent on the UK economic climate. The high inflation and continuous cost of living crisis have altered consumer patterns towards discounters (Office for National Statistics, 2023). Aldi is reaping the rewards of this shift by winning over customers down trading from mid-market rivals like Tesco and Sainsbury’s. However, higher operating costs, wages and utility bills are putting pressure on Aldi’s low-price leadership strategy. Since Brexit, the foreign exchange rate volatility is adding to the cost even more of imported goods (Bailey &amp; De Propris, 2017). With low price positioning as a ubiquitous strategy, it provides a shield in times of economic slump while margin structures are under threat from increasing costs.</w:t>
      </w:r>
    </w:p>
    <w:p w14:paraId="59427F8B" w14:textId="77777777" w:rsidR="00711288" w:rsidRPr="00711288" w:rsidRDefault="00711288" w:rsidP="00711288">
      <w:pPr>
        <w:pStyle w:val="Titlu1"/>
      </w:pPr>
      <w:bookmarkStart w:id="4" w:name="_Toc209625509"/>
      <w:r w:rsidRPr="00711288">
        <w:t>Social Factors</w:t>
      </w:r>
      <w:bookmarkEnd w:id="4"/>
    </w:p>
    <w:p w14:paraId="1E1204B9" w14:textId="3B098C36" w:rsid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Consumers in the UK are changing their tastes and there is an increasing demand for healthier food products, organic commodities and ethically traded goods (Euromonitor, 2022). Aldi is changing the kind of food they sell, adding plant-based and organic products to appeal to shifting societal norms. Demand is also being influenced by demographic changes, with a younger market that wants affordability and convenience and an aging one that seeks reliability and accessibility. Second, rising environmental consciousness about sustainability and ethical consumption also means that consumers expect Aldi to offer more than low price products and to act as a responsible corporate citizen. By not living up to this expectation, Aldi could risk damaging its brand </w:t>
      </w:r>
      <w:r w:rsidR="00826805" w:rsidRPr="00711288">
        <w:rPr>
          <w:rFonts w:ascii="Times New Roman" w:hAnsi="Times New Roman" w:cs="Times New Roman"/>
        </w:rPr>
        <w:t>image especially</w:t>
      </w:r>
      <w:r w:rsidRPr="00711288">
        <w:rPr>
          <w:rFonts w:ascii="Times New Roman" w:hAnsi="Times New Roman" w:cs="Times New Roman"/>
        </w:rPr>
        <w:t xml:space="preserve"> with the socially responsible consumer. </w:t>
      </w:r>
    </w:p>
    <w:p w14:paraId="6723D7A1" w14:textId="7848DB4D" w:rsidR="00711288" w:rsidRPr="00711288" w:rsidRDefault="00711288" w:rsidP="00711288">
      <w:pPr>
        <w:pStyle w:val="Titlu1"/>
      </w:pPr>
      <w:bookmarkStart w:id="5" w:name="_Toc209625510"/>
      <w:r w:rsidRPr="00711288">
        <w:t>Technological Factors</w:t>
      </w:r>
      <w:bookmarkEnd w:id="5"/>
    </w:p>
    <w:p w14:paraId="6514170C" w14:textId="77777777"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The UK's retail landscape has been transformed by technology and online grocery shopping is now mainstream. Whilst rivals such as, Tesco’s, Sainsbury and Ocado have built up strong e-commerce operations, Aldi has been less quick off the mark to embrace online retail" (Mintel, 2022). While the company has experimented with delivering to homes through services like Deliveroo, it is still focused on opening physical stores. But Aldi has invested in digital tools like self-checkout kiosks, supply chain efficiency, and data analytics-driven inventory controls. </w:t>
      </w:r>
      <w:r w:rsidRPr="00711288">
        <w:rPr>
          <w:rFonts w:ascii="Times New Roman" w:hAnsi="Times New Roman" w:cs="Times New Roman"/>
        </w:rPr>
        <w:lastRenderedPageBreak/>
        <w:t>Weak online presence is competitive disadvantage, but increased investment in tech could assist Aldi’s ability to react to changing consumer expectations over the long term.</w:t>
      </w:r>
    </w:p>
    <w:p w14:paraId="4EC52636" w14:textId="77777777" w:rsidR="00711288" w:rsidRPr="00711288" w:rsidRDefault="00711288" w:rsidP="00711288">
      <w:pPr>
        <w:pStyle w:val="Titlu1"/>
      </w:pPr>
      <w:bookmarkStart w:id="6" w:name="_Toc209625511"/>
      <w:r w:rsidRPr="00711288">
        <w:t>Legal Factors</w:t>
      </w:r>
      <w:bookmarkEnd w:id="6"/>
    </w:p>
    <w:p w14:paraId="66D3E4C3" w14:textId="77777777" w:rsidR="00826805" w:rsidRDefault="00711288" w:rsidP="00711288">
      <w:pPr>
        <w:spacing w:line="360" w:lineRule="auto"/>
        <w:jc w:val="both"/>
        <w:rPr>
          <w:rFonts w:ascii="Times New Roman" w:hAnsi="Times New Roman" w:cs="Times New Roman"/>
        </w:rPr>
      </w:pPr>
      <w:r w:rsidRPr="00711288">
        <w:rPr>
          <w:rFonts w:ascii="Times New Roman" w:hAnsi="Times New Roman" w:cs="Times New Roman"/>
        </w:rPr>
        <w:t>In the UK, Aldi is obliged to comply with various laws such as employment law, food safety and labelling provisions, and the Data Protection Act. The introduction of the National Minimum Wage as well as the Working Time Regulations also has an impact on Aldi as a significant employer (Taylor, 2017). On the retail side, loyalty schemes and online platforms around that concept require critical adherence to UK’s General Data Protection Regulation (GDPR) on how customer data is handled. Furthermore, food safety and product labelling demands have a direct impact on the operations of Aldi’s itself so clear and honest communication is essential to maintain consumers’ trust. Failure to meet legal mandates can lead to negative media scrutiny and fines.</w:t>
      </w:r>
    </w:p>
    <w:p w14:paraId="7C57D34F" w14:textId="7854C343" w:rsidR="00711288" w:rsidRPr="00711288" w:rsidRDefault="00711288" w:rsidP="00826805">
      <w:pPr>
        <w:pStyle w:val="Titlu1"/>
      </w:pPr>
      <w:r w:rsidRPr="00711288">
        <w:t xml:space="preserve"> </w:t>
      </w:r>
      <w:bookmarkStart w:id="7" w:name="_Toc209625512"/>
      <w:r w:rsidRPr="00711288">
        <w:t>Environmental Factors</w:t>
      </w:r>
      <w:bookmarkEnd w:id="7"/>
    </w:p>
    <w:p w14:paraId="50527AE7" w14:textId="106D524C"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Sustainable has become a buzzword in retail. Aldi is under growing pressure from regulators and customers to cut carbon emissions, limit food waste, and use environmentally friendly packaging. Encouraged by the UK government’s climate change policies and recycling programmes this agenda has been further intensified. Aldi has reacted by pledging to use or reuse the store's packaging and waste due for 2025, as well as investing in renewable energy integration throughout its services (Progress Statement Aldi, 2023). As much as these pledges enhance Aldi's business profile, they also raise obstacles to keeping costs low. Therefore, environmental issues are not only an opportunity for differentiation but also a cost issue in Aldi’s business model.</w:t>
      </w:r>
    </w:p>
    <w:p w14:paraId="507873CE" w14:textId="77777777" w:rsidR="00711288" w:rsidRPr="00711288" w:rsidRDefault="00711288" w:rsidP="00711288">
      <w:pPr>
        <w:spacing w:line="360" w:lineRule="auto"/>
        <w:jc w:val="both"/>
        <w:rPr>
          <w:rFonts w:ascii="Times New Roman" w:hAnsi="Times New Roman" w:cs="Times New Roman"/>
        </w:rPr>
      </w:pPr>
    </w:p>
    <w:p w14:paraId="0042C9EC" w14:textId="77777777" w:rsidR="00F60244" w:rsidRPr="00711288" w:rsidRDefault="00F60244" w:rsidP="00711288">
      <w:pPr>
        <w:spacing w:line="360" w:lineRule="auto"/>
        <w:jc w:val="both"/>
        <w:rPr>
          <w:rFonts w:ascii="Times New Roman" w:hAnsi="Times New Roman" w:cs="Times New Roman"/>
        </w:rPr>
      </w:pPr>
    </w:p>
    <w:p w14:paraId="43536A66" w14:textId="77777777" w:rsidR="00F60244" w:rsidRPr="00711288" w:rsidRDefault="00F60244" w:rsidP="00826805">
      <w:pPr>
        <w:pStyle w:val="Titlu1"/>
      </w:pPr>
      <w:bookmarkStart w:id="8" w:name="_Toc209625513"/>
      <w:r w:rsidRPr="00711288">
        <w:t>Critical Analysis and Evaluation</w:t>
      </w:r>
      <w:bookmarkEnd w:id="8"/>
    </w:p>
    <w:p w14:paraId="7225A677" w14:textId="77777777" w:rsidR="00F60244" w:rsidRPr="00711288" w:rsidRDefault="00F60244" w:rsidP="00711288">
      <w:pPr>
        <w:spacing w:line="360" w:lineRule="auto"/>
        <w:jc w:val="both"/>
        <w:rPr>
          <w:rFonts w:ascii="Times New Roman" w:hAnsi="Times New Roman" w:cs="Times New Roman"/>
        </w:rPr>
      </w:pPr>
    </w:p>
    <w:p w14:paraId="070D08BA" w14:textId="631719ED"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Based on the PESTLE analysis provides above; Aldi’s macro environment contains significant opportunities as well as strategic challenges. From an economic perspective, the cost-of-living squeeze has served to enhance Aldi’s price-competitive benefit as a low-cost provider among </w:t>
      </w:r>
      <w:r w:rsidRPr="00711288">
        <w:rPr>
          <w:rFonts w:ascii="Times New Roman" w:hAnsi="Times New Roman" w:cs="Times New Roman"/>
        </w:rPr>
        <w:lastRenderedPageBreak/>
        <w:t>new as well as existing customers who are downsizing from mainstream supermarkets on value grounds. This is consistent with Porter’s Generic Strategies model, which emphasizes cost leadership as a viable strategy in very competitive environments (Porter, 1980). But with an offering that is so focused on price, Aldi becomes exposed to increasing supply chain and wage costs, meaning efficiency gains and targeted premiumisation are key to maintaining margins.</w:t>
      </w:r>
    </w:p>
    <w:p w14:paraId="1A147A73" w14:textId="77777777"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With social and environmental drivers altering the consumer landscape, Aldi has had to find a balance between cheap prices and doing business in ways that are ethical and sustainable. By incorporating sustainability in its activities, Aldi increases the value of its brand equity, as part of CSR (Carroll, 1991), which according to literature leads to encouraging consumer conscientiousness. Such a marketing focus on value and sustainability could thus help the Almaddsdi difference cut through with more of Aldi’s shoppers than just price-sensitive ones.</w:t>
      </w:r>
    </w:p>
    <w:p w14:paraId="1EAA4E11" w14:textId="2C206B53"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There are however the technological factors that highlight vulnerability of relative strength ruin: Aldi´s limited online presence puts them at potential competitive disadvantage in the long term as the retail business moves towards digital aspects (Mintel, 2022). From a market orientation standpoint (Narver and Slater, 1990), lack of response to consumer demand for online ease may limit Aldi’s expansion. Targeted investment in e-commerce through data-driven marketing would help close that gap.</w:t>
      </w:r>
    </w:p>
    <w:p w14:paraId="0681B62D" w14:textId="6EF354B3"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 Aldi’s strategic choices will have to balance a heritage of efficiency-led cost with an increasing need for external digital innovation, sustainability and quality compliance. The companies that best assimilate these external insights into the strategy-making process will be in a position of competitive advantage in the long term.</w:t>
      </w:r>
    </w:p>
    <w:p w14:paraId="39368137" w14:textId="77777777" w:rsidR="00711288" w:rsidRPr="00711288" w:rsidRDefault="00711288" w:rsidP="00826805">
      <w:pPr>
        <w:pStyle w:val="Titlu1"/>
      </w:pPr>
      <w:bookmarkStart w:id="9" w:name="_Toc209625514"/>
      <w:r w:rsidRPr="00711288">
        <w:t>Conclusion and Recommendations</w:t>
      </w:r>
      <w:bookmarkEnd w:id="9"/>
    </w:p>
    <w:p w14:paraId="7B07DC8A" w14:textId="77777777"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This article has analysed Aldi UK’s external factors using PESTLE to identify emerging opportunities and threats. Politically, Brexit-related trade frictions still weigh on supply chains; economically, a cost-of-living crisis has strengthened Aldi’s value proposition as a low-cost retailer. Societal changes to health, ethical consumptions and sustainability mean Aldi needs to increase its range and improve its responsible reputation. Digital gaps, especially in e-commerce, continue to be an Achilles heel and legal compliance and environmental pledges will be key to sustaining consumer trust and remaining regulatory compliant.</w:t>
      </w:r>
    </w:p>
    <w:p w14:paraId="77A497DC" w14:textId="758B2B73" w:rsidR="00711288" w:rsidRPr="00711288" w:rsidRDefault="00711288" w:rsidP="00711288">
      <w:pPr>
        <w:spacing w:line="360" w:lineRule="auto"/>
        <w:jc w:val="both"/>
        <w:rPr>
          <w:rFonts w:ascii="Times New Roman" w:hAnsi="Times New Roman" w:cs="Times New Roman"/>
        </w:rPr>
      </w:pPr>
      <w:r w:rsidRPr="00711288">
        <w:rPr>
          <w:rFonts w:ascii="Times New Roman" w:hAnsi="Times New Roman" w:cs="Times New Roman"/>
        </w:rPr>
        <w:t xml:space="preserve">From these insights, Aldi should focus on three strategic areas: Digital transition – invest in e-commerce and data enriched marketing. Sustainability positing – through reinforcing greens ranges products and sharing commitments in your campaigns. Diversify your </w:t>
      </w:r>
      <w:r w:rsidR="00826805" w:rsidRPr="00711288">
        <w:rPr>
          <w:rFonts w:ascii="Times New Roman" w:hAnsi="Times New Roman" w:cs="Times New Roman"/>
        </w:rPr>
        <w:t>sources minimise</w:t>
      </w:r>
      <w:r w:rsidRPr="00711288">
        <w:rPr>
          <w:rFonts w:ascii="Times New Roman" w:hAnsi="Times New Roman" w:cs="Times New Roman"/>
        </w:rPr>
        <w:t xml:space="preserve"> </w:t>
      </w:r>
      <w:r w:rsidRPr="00711288">
        <w:rPr>
          <w:rFonts w:ascii="Times New Roman" w:hAnsi="Times New Roman" w:cs="Times New Roman"/>
        </w:rPr>
        <w:lastRenderedPageBreak/>
        <w:t>the risks associated with Brexit and feature “locally sourced” products prominently in your marketing.</w:t>
      </w:r>
    </w:p>
    <w:p w14:paraId="1CDD2EC6" w14:textId="2A570CAC" w:rsidR="00F60244" w:rsidRPr="00711288" w:rsidRDefault="00F60244" w:rsidP="00711288">
      <w:pPr>
        <w:spacing w:line="360" w:lineRule="auto"/>
        <w:jc w:val="both"/>
        <w:rPr>
          <w:rFonts w:ascii="Times New Roman" w:hAnsi="Times New Roman" w:cs="Times New Roman"/>
        </w:rPr>
      </w:pPr>
    </w:p>
    <w:p w14:paraId="2EF0C44C" w14:textId="77777777" w:rsidR="00F60244" w:rsidRPr="00711288" w:rsidRDefault="00F60244" w:rsidP="00711288">
      <w:pPr>
        <w:spacing w:line="360" w:lineRule="auto"/>
        <w:jc w:val="both"/>
        <w:rPr>
          <w:rFonts w:ascii="Times New Roman" w:hAnsi="Times New Roman" w:cs="Times New Roman"/>
        </w:rPr>
      </w:pPr>
    </w:p>
    <w:p w14:paraId="630BA235" w14:textId="77777777" w:rsidR="00F60244" w:rsidRPr="00711288" w:rsidRDefault="00F60244" w:rsidP="00711288">
      <w:pPr>
        <w:spacing w:line="360" w:lineRule="auto"/>
        <w:jc w:val="both"/>
        <w:rPr>
          <w:rFonts w:ascii="Times New Roman" w:hAnsi="Times New Roman" w:cs="Times New Roman"/>
        </w:rPr>
      </w:pPr>
    </w:p>
    <w:p w14:paraId="42FA7EAE" w14:textId="77777777" w:rsidR="00F60244" w:rsidRPr="00711288" w:rsidRDefault="00F60244" w:rsidP="00711288">
      <w:pPr>
        <w:spacing w:line="360" w:lineRule="auto"/>
        <w:jc w:val="both"/>
        <w:rPr>
          <w:rFonts w:ascii="Times New Roman" w:hAnsi="Times New Roman" w:cs="Times New Roman"/>
        </w:rPr>
      </w:pPr>
    </w:p>
    <w:p w14:paraId="47E2C215" w14:textId="77777777" w:rsidR="00F60244" w:rsidRPr="00711288" w:rsidRDefault="00F60244" w:rsidP="00711288">
      <w:pPr>
        <w:spacing w:line="360" w:lineRule="auto"/>
        <w:jc w:val="both"/>
        <w:rPr>
          <w:rFonts w:ascii="Times New Roman" w:hAnsi="Times New Roman" w:cs="Times New Roman"/>
        </w:rPr>
      </w:pPr>
    </w:p>
    <w:p w14:paraId="731A9ADA" w14:textId="77777777" w:rsidR="00F60244" w:rsidRPr="00711288" w:rsidRDefault="00F60244" w:rsidP="00711288">
      <w:pPr>
        <w:spacing w:line="360" w:lineRule="auto"/>
        <w:jc w:val="both"/>
        <w:rPr>
          <w:rFonts w:ascii="Times New Roman" w:hAnsi="Times New Roman" w:cs="Times New Roman"/>
        </w:rPr>
      </w:pPr>
    </w:p>
    <w:p w14:paraId="320D8F26" w14:textId="77777777" w:rsidR="00F60244" w:rsidRPr="00711288" w:rsidRDefault="00F60244" w:rsidP="00711288">
      <w:pPr>
        <w:spacing w:line="360" w:lineRule="auto"/>
        <w:jc w:val="both"/>
        <w:rPr>
          <w:rFonts w:ascii="Times New Roman" w:hAnsi="Times New Roman" w:cs="Times New Roman"/>
        </w:rPr>
      </w:pPr>
    </w:p>
    <w:p w14:paraId="4C0813F5" w14:textId="77777777" w:rsidR="00F60244" w:rsidRPr="00711288" w:rsidRDefault="00F60244" w:rsidP="00826805">
      <w:pPr>
        <w:pStyle w:val="Titlu1"/>
      </w:pPr>
      <w:bookmarkStart w:id="10" w:name="_Toc209625515"/>
      <w:r w:rsidRPr="00711288">
        <w:t>References</w:t>
      </w:r>
      <w:bookmarkEnd w:id="10"/>
    </w:p>
    <w:p w14:paraId="6CF28ED8" w14:textId="498192AA"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1.</w:t>
      </w:r>
      <w:r w:rsidRPr="00711288">
        <w:rPr>
          <w:rFonts w:ascii="Times New Roman" w:hAnsi="Times New Roman" w:cs="Times New Roman"/>
        </w:rPr>
        <w:tab/>
        <w:t xml:space="preserve">Aldi (2023) Corporate Responsibility Report 2023. </w:t>
      </w:r>
    </w:p>
    <w:p w14:paraId="305EE370" w14:textId="3AE1A1F0"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2.</w:t>
      </w:r>
      <w:r w:rsidRPr="00711288">
        <w:rPr>
          <w:rFonts w:ascii="Times New Roman" w:hAnsi="Times New Roman" w:cs="Times New Roman"/>
        </w:rPr>
        <w:tab/>
        <w:t>Bailey, D. and De Propris, L. (2017) ‘Brexit and the UK economy’, Cambridge Journal of Regions, Economy and Society, 10(1), pp. 153–170.</w:t>
      </w:r>
    </w:p>
    <w:p w14:paraId="434819FA" w14:textId="44D53EE5"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3.</w:t>
      </w:r>
      <w:r w:rsidRPr="00711288">
        <w:rPr>
          <w:rFonts w:ascii="Times New Roman" w:hAnsi="Times New Roman" w:cs="Times New Roman"/>
        </w:rPr>
        <w:tab/>
        <w:t>Barney, J. (1991) ‘Firm resources and sustained competitive advantage’, Journal of Management, 17(1), pp. 99–120.</w:t>
      </w:r>
    </w:p>
    <w:p w14:paraId="401960F0" w14:textId="4BF038C5"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4.</w:t>
      </w:r>
      <w:r w:rsidRPr="00711288">
        <w:rPr>
          <w:rFonts w:ascii="Times New Roman" w:hAnsi="Times New Roman" w:cs="Times New Roman"/>
        </w:rPr>
        <w:tab/>
        <w:t>Carroll, A.B. (1991) ‘The pyramid of corporate social responsibility: Toward the moral management of organizational stakeholders’, Business Horizons, 34(4), pp. 39–48.</w:t>
      </w:r>
    </w:p>
    <w:p w14:paraId="28A8BE37" w14:textId="1BC7478A"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5.</w:t>
      </w:r>
      <w:r w:rsidRPr="00711288">
        <w:rPr>
          <w:rFonts w:ascii="Times New Roman" w:hAnsi="Times New Roman" w:cs="Times New Roman"/>
        </w:rPr>
        <w:tab/>
        <w:t>Dhingra, S., Huang, H. and Ottaviano, G. (2021) ‘The costs of Brexit’, Economic Policy, 36(106), pp. 163–213.</w:t>
      </w:r>
    </w:p>
    <w:p w14:paraId="6C961473" w14:textId="456D944F"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6.</w:t>
      </w:r>
      <w:r w:rsidRPr="00711288">
        <w:rPr>
          <w:rFonts w:ascii="Times New Roman" w:hAnsi="Times New Roman" w:cs="Times New Roman"/>
        </w:rPr>
        <w:tab/>
        <w:t>Euromonitor International (2022) Grocery Retailing in the United Kingdom. London: Euromonitor.</w:t>
      </w:r>
    </w:p>
    <w:p w14:paraId="549B8320" w14:textId="5356C2F4"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7.</w:t>
      </w:r>
      <w:r w:rsidRPr="00711288">
        <w:rPr>
          <w:rFonts w:ascii="Times New Roman" w:hAnsi="Times New Roman" w:cs="Times New Roman"/>
        </w:rPr>
        <w:tab/>
        <w:t>Kantar (2023) UK Grocery Market Share.</w:t>
      </w:r>
    </w:p>
    <w:p w14:paraId="6D024C7F" w14:textId="07909FE3"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8.</w:t>
      </w:r>
      <w:r w:rsidRPr="00711288">
        <w:rPr>
          <w:rFonts w:ascii="Times New Roman" w:hAnsi="Times New Roman" w:cs="Times New Roman"/>
        </w:rPr>
        <w:tab/>
        <w:t>Mintel (2022) Online Grocery Retailing – UK. London: Mintel Group Ltd.</w:t>
      </w:r>
    </w:p>
    <w:p w14:paraId="0C3D973B" w14:textId="1ED7093D"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9.</w:t>
      </w:r>
      <w:r w:rsidRPr="00711288">
        <w:rPr>
          <w:rFonts w:ascii="Times New Roman" w:hAnsi="Times New Roman" w:cs="Times New Roman"/>
        </w:rPr>
        <w:tab/>
        <w:t>Narver, J.C. and Slater, S.F. (1990) ‘The effect of a market orientation on business profitability’, Journal of Marketing, 54(4), pp. 20–35.</w:t>
      </w:r>
    </w:p>
    <w:p w14:paraId="31DF65E9" w14:textId="515A9C68"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10.</w:t>
      </w:r>
      <w:r w:rsidRPr="00711288">
        <w:rPr>
          <w:rFonts w:ascii="Times New Roman" w:hAnsi="Times New Roman" w:cs="Times New Roman"/>
        </w:rPr>
        <w:tab/>
        <w:t>Office for National Statistics (ONS) (2023) UK Consumer Price Inflation: August 2023.</w:t>
      </w:r>
    </w:p>
    <w:p w14:paraId="62556D51" w14:textId="4BAB63CA"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lastRenderedPageBreak/>
        <w:tab/>
      </w:r>
      <w:r w:rsidR="00711288" w:rsidRPr="00711288">
        <w:rPr>
          <w:rFonts w:ascii="Times New Roman" w:hAnsi="Times New Roman" w:cs="Times New Roman"/>
        </w:rPr>
        <w:t>11.</w:t>
      </w:r>
      <w:r w:rsidRPr="00711288">
        <w:rPr>
          <w:rFonts w:ascii="Times New Roman" w:hAnsi="Times New Roman" w:cs="Times New Roman"/>
        </w:rPr>
        <w:tab/>
        <w:t>Porter, M.E. (1980) Competitive Strategy: Techniques for Analysing Industries and Competitors. New York: Free Press.</w:t>
      </w:r>
    </w:p>
    <w:p w14:paraId="1AB01A5F" w14:textId="45A9C624" w:rsidR="00F60244" w:rsidRPr="00711288" w:rsidRDefault="00F60244" w:rsidP="00711288">
      <w:pPr>
        <w:spacing w:line="360" w:lineRule="auto"/>
        <w:jc w:val="both"/>
        <w:rPr>
          <w:rFonts w:ascii="Times New Roman" w:hAnsi="Times New Roman" w:cs="Times New Roman"/>
        </w:rPr>
      </w:pPr>
      <w:r w:rsidRPr="00711288">
        <w:rPr>
          <w:rFonts w:ascii="Times New Roman" w:hAnsi="Times New Roman" w:cs="Times New Roman"/>
        </w:rPr>
        <w:tab/>
      </w:r>
      <w:r w:rsidR="00711288" w:rsidRPr="00711288">
        <w:rPr>
          <w:rFonts w:ascii="Times New Roman" w:hAnsi="Times New Roman" w:cs="Times New Roman"/>
        </w:rPr>
        <w:t>12.</w:t>
      </w:r>
      <w:r w:rsidRPr="00711288">
        <w:rPr>
          <w:rFonts w:ascii="Times New Roman" w:hAnsi="Times New Roman" w:cs="Times New Roman"/>
        </w:rPr>
        <w:tab/>
        <w:t>Taylor, M. (2017) Good Work: The Taylor Review of Modern Working Practices. UK Government.</w:t>
      </w:r>
    </w:p>
    <w:sectPr w:rsidR="00F60244" w:rsidRPr="0071128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604BC" w14:textId="77777777" w:rsidR="006A44C5" w:rsidRDefault="006A44C5" w:rsidP="00711288">
      <w:pPr>
        <w:spacing w:after="0" w:line="240" w:lineRule="auto"/>
      </w:pPr>
      <w:r>
        <w:separator/>
      </w:r>
    </w:p>
  </w:endnote>
  <w:endnote w:type="continuationSeparator" w:id="0">
    <w:p w14:paraId="4749DB9B" w14:textId="77777777" w:rsidR="006A44C5" w:rsidRDefault="006A44C5" w:rsidP="00711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506229"/>
      <w:docPartObj>
        <w:docPartGallery w:val="Page Numbers (Bottom of Page)"/>
        <w:docPartUnique/>
      </w:docPartObj>
    </w:sdtPr>
    <w:sdtEndPr/>
    <w:sdtContent>
      <w:p w14:paraId="1FA200A6" w14:textId="0069FC91" w:rsidR="00711288" w:rsidRDefault="00711288">
        <w:pPr>
          <w:pStyle w:val="Subsol"/>
          <w:jc w:val="right"/>
        </w:pPr>
        <w:r>
          <w:fldChar w:fldCharType="begin"/>
        </w:r>
        <w:r>
          <w:instrText>PAGE   \* MERGEFORMAT</w:instrText>
        </w:r>
        <w:r>
          <w:fldChar w:fldCharType="separate"/>
        </w:r>
        <w:r>
          <w:t>2</w:t>
        </w:r>
        <w:r>
          <w:fldChar w:fldCharType="end"/>
        </w:r>
      </w:p>
    </w:sdtContent>
  </w:sdt>
  <w:p w14:paraId="6C6A9A51" w14:textId="77777777" w:rsidR="00711288" w:rsidRDefault="0071128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1DA77" w14:textId="77777777" w:rsidR="006A44C5" w:rsidRDefault="006A44C5" w:rsidP="00711288">
      <w:pPr>
        <w:spacing w:after="0" w:line="240" w:lineRule="auto"/>
      </w:pPr>
      <w:r>
        <w:separator/>
      </w:r>
    </w:p>
  </w:footnote>
  <w:footnote w:type="continuationSeparator" w:id="0">
    <w:p w14:paraId="7E706B92" w14:textId="77777777" w:rsidR="006A44C5" w:rsidRDefault="006A44C5" w:rsidP="007112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244"/>
    <w:rsid w:val="00072D13"/>
    <w:rsid w:val="005F3AE2"/>
    <w:rsid w:val="006A44C5"/>
    <w:rsid w:val="00711288"/>
    <w:rsid w:val="00826805"/>
    <w:rsid w:val="008307E4"/>
    <w:rsid w:val="00951857"/>
    <w:rsid w:val="009958FF"/>
    <w:rsid w:val="009C72E1"/>
    <w:rsid w:val="00A87AAC"/>
    <w:rsid w:val="00A929BF"/>
    <w:rsid w:val="00B2777E"/>
    <w:rsid w:val="00C7727C"/>
    <w:rsid w:val="00D15F49"/>
    <w:rsid w:val="00DF70DE"/>
    <w:rsid w:val="00E1468A"/>
    <w:rsid w:val="00E9718D"/>
    <w:rsid w:val="00F60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8C4B2"/>
  <w15:chartTrackingRefBased/>
  <w15:docId w15:val="{43132AB5-E978-4258-8D11-023FB273A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29B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929B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929B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929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929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character" w:styleId="Hyperlink">
    <w:name w:val="Hyperlink"/>
    <w:basedOn w:val="Fontdeparagrafimplicit"/>
    <w:uiPriority w:val="99"/>
    <w:unhideWhenUsed/>
    <w:rsid w:val="00F60244"/>
    <w:rPr>
      <w:color w:val="467886" w:themeColor="hyperlink"/>
      <w:u w:val="single"/>
    </w:rPr>
  </w:style>
  <w:style w:type="character" w:styleId="MeniuneNerezolvat">
    <w:name w:val="Unresolved Mention"/>
    <w:basedOn w:val="Fontdeparagrafimplicit"/>
    <w:uiPriority w:val="99"/>
    <w:semiHidden/>
    <w:unhideWhenUsed/>
    <w:rsid w:val="00F60244"/>
    <w:rPr>
      <w:color w:val="605E5C"/>
      <w:shd w:val="clear" w:color="auto" w:fill="E1DFDD"/>
    </w:rPr>
  </w:style>
  <w:style w:type="paragraph" w:styleId="Antet">
    <w:name w:val="header"/>
    <w:basedOn w:val="Normal"/>
    <w:link w:val="AntetCaracter"/>
    <w:uiPriority w:val="99"/>
    <w:unhideWhenUsed/>
    <w:rsid w:val="0071128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11288"/>
  </w:style>
  <w:style w:type="paragraph" w:styleId="Subsol">
    <w:name w:val="footer"/>
    <w:basedOn w:val="Normal"/>
    <w:link w:val="SubsolCaracter"/>
    <w:uiPriority w:val="99"/>
    <w:unhideWhenUsed/>
    <w:rsid w:val="0071128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11288"/>
  </w:style>
  <w:style w:type="paragraph" w:styleId="Titlucuprins">
    <w:name w:val="TOC Heading"/>
    <w:basedOn w:val="Titlu1"/>
    <w:next w:val="Normal"/>
    <w:uiPriority w:val="39"/>
    <w:unhideWhenUsed/>
    <w:qFormat/>
    <w:rsid w:val="00826805"/>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8268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ineermadhawa.blogspot.com/2016/11/inputs-for-identification-of-risks-and-opportunities.html"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EA161-BD07-4453-9F57-ABF3905B54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1692</Words>
  <Characters>9815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Delia Ciuraru (2226588)</cp:lastModifiedBy>
  <cp:revision>2</cp:revision>
  <dcterms:created xsi:type="dcterms:W3CDTF">2025-10-05T10:57:00Z</dcterms:created>
  <dcterms:modified xsi:type="dcterms:W3CDTF">2025-10-05T10:57:00Z</dcterms:modified>
</cp:coreProperties>
</file>