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EastAsia"/>
          <w:kern w:val="0"/>
          <w:sz w:val="22"/>
          <w:szCs w:val="22"/>
          <w:lang w:eastAsia="en-GB"/>
          <w14:ligatures w14:val="none"/>
        </w:rPr>
        <w:id w:val="1974948829"/>
        <w:docPartObj>
          <w:docPartGallery w:val="Cover Pages"/>
          <w:docPartUnique/>
        </w:docPartObj>
      </w:sdtPr>
      <w:sdtContent>
        <w:p w14:paraId="3961639E" w14:textId="43B9681E" w:rsidR="001F1CE1" w:rsidRDefault="001F1CE1"/>
        <w:p w14:paraId="2F42BF41" w14:textId="19FDA211" w:rsidR="001F1CE1" w:rsidRDefault="001F1CE1" w:rsidP="001F1CE1">
          <w:pPr>
            <w:pStyle w:val="NoSpacing"/>
            <w:jc w:val="right"/>
            <w:rPr>
              <w:caps/>
              <w:color w:val="0A1D30" w:themeColor="text2" w:themeShade="BF"/>
              <w:sz w:val="52"/>
              <w:szCs w:val="52"/>
            </w:rPr>
          </w:pPr>
        </w:p>
        <w:p w14:paraId="2EAFF582" w14:textId="77777777" w:rsidR="001F1CE1" w:rsidRDefault="001F1CE1" w:rsidP="001F1CE1">
          <w:pPr>
            <w:pStyle w:val="NoSpacing"/>
            <w:jc w:val="right"/>
            <w:rPr>
              <w:smallCaps/>
              <w:color w:val="0E2841" w:themeColor="text2"/>
              <w:sz w:val="36"/>
              <w:szCs w:val="36"/>
            </w:rPr>
          </w:pPr>
        </w:p>
        <w:p w14:paraId="7FD948B6" w14:textId="2F1F01F6" w:rsidR="00675035" w:rsidRPr="00675035" w:rsidRDefault="00675035" w:rsidP="00675035">
          <w:pPr>
            <w:pStyle w:val="NoSpacing"/>
            <w:rPr>
              <w:rFonts w:ascii="Arial" w:hAnsi="Arial" w:cs="Arial"/>
              <w:smallCaps/>
              <w:sz w:val="32"/>
              <w:szCs w:val="32"/>
            </w:rPr>
          </w:pPr>
          <w:r w:rsidRPr="00675035">
            <w:rPr>
              <w:rFonts w:ascii="Arial" w:hAnsi="Arial" w:cs="Arial"/>
              <w:b/>
              <w:bCs/>
              <w:smallCaps/>
              <w:sz w:val="32"/>
              <w:szCs w:val="32"/>
            </w:rPr>
            <w:t>ASSIGNMENT TITLE:</w:t>
          </w:r>
          <w:r>
            <w:rPr>
              <w:rFonts w:ascii="Arial" w:hAnsi="Arial" w:cs="Arial"/>
              <w:smallCaps/>
              <w:sz w:val="32"/>
              <w:szCs w:val="32"/>
            </w:rPr>
            <w:t xml:space="preserve"> </w:t>
          </w:r>
          <w:r w:rsidRPr="00675035">
            <w:rPr>
              <w:rFonts w:ascii="Arial" w:hAnsi="Arial" w:cs="Arial"/>
              <w:smallCaps/>
              <w:sz w:val="32"/>
              <w:szCs w:val="32"/>
            </w:rPr>
            <w:t>COMPONENT 2- INDIVIDUAL REPORT- INFORMATION SYSTEMS IMPROVEMENTS</w:t>
          </w:r>
        </w:p>
        <w:p w14:paraId="73DAD466" w14:textId="77777777" w:rsidR="00675035" w:rsidRPr="00675035" w:rsidRDefault="00675035" w:rsidP="001F1CE1">
          <w:pPr>
            <w:pStyle w:val="NoSpacing"/>
            <w:rPr>
              <w:rFonts w:ascii="Arial" w:hAnsi="Arial" w:cs="Arial"/>
              <w:smallCaps/>
              <w:sz w:val="32"/>
              <w:szCs w:val="32"/>
            </w:rPr>
          </w:pPr>
        </w:p>
        <w:p w14:paraId="7A531A1C" w14:textId="77777777" w:rsidR="00675035" w:rsidRPr="00675035" w:rsidRDefault="00675035" w:rsidP="00675035">
          <w:pPr>
            <w:pStyle w:val="NoSpacing"/>
            <w:rPr>
              <w:rFonts w:ascii="Arial" w:eastAsiaTheme="minorHAnsi" w:hAnsi="Arial" w:cs="Arial"/>
              <w:kern w:val="2"/>
              <w:sz w:val="32"/>
              <w:szCs w:val="32"/>
              <w:lang w:eastAsia="en-US"/>
              <w14:ligatures w14:val="standardContextual"/>
            </w:rPr>
          </w:pPr>
          <w:r w:rsidRPr="00675035">
            <w:rPr>
              <w:rFonts w:ascii="Arial" w:eastAsiaTheme="minorHAnsi" w:hAnsi="Arial" w:cs="Arial"/>
              <w:b/>
              <w:bCs/>
              <w:kern w:val="2"/>
              <w:sz w:val="32"/>
              <w:szCs w:val="32"/>
              <w:lang w:eastAsia="en-US"/>
              <w14:ligatures w14:val="standardContextual"/>
            </w:rPr>
            <w:t>PROGRAMME:</w:t>
          </w:r>
          <w:r w:rsidRPr="00675035">
            <w:rPr>
              <w:rFonts w:ascii="Arial" w:eastAsiaTheme="minorHAnsi" w:hAnsi="Arial" w:cs="Arial"/>
              <w:kern w:val="2"/>
              <w:sz w:val="32"/>
              <w:szCs w:val="32"/>
              <w:lang w:eastAsia="en-US"/>
              <w14:ligatures w14:val="standardContextual"/>
            </w:rPr>
            <w:t xml:space="preserve"> BA (HONS) LEADERSHIP AND MANAGEMENT SKILLS FOR THE WORKPLACE</w:t>
          </w:r>
        </w:p>
        <w:p w14:paraId="54350096" w14:textId="77777777" w:rsidR="00675035" w:rsidRPr="00675035" w:rsidRDefault="00675035" w:rsidP="001F1CE1">
          <w:pPr>
            <w:pStyle w:val="NoSpacing"/>
            <w:rPr>
              <w:rFonts w:ascii="Arial" w:hAnsi="Arial" w:cs="Arial"/>
              <w:smallCaps/>
              <w:sz w:val="32"/>
              <w:szCs w:val="32"/>
            </w:rPr>
          </w:pPr>
        </w:p>
        <w:p w14:paraId="3948DCEF" w14:textId="302C132F" w:rsidR="00675035" w:rsidRPr="00675035" w:rsidRDefault="00675035" w:rsidP="00675035">
          <w:pPr>
            <w:pStyle w:val="NoSpacing"/>
            <w:rPr>
              <w:rFonts w:ascii="Arial" w:eastAsiaTheme="minorHAnsi" w:hAnsi="Arial" w:cs="Arial"/>
              <w:kern w:val="2"/>
              <w:sz w:val="32"/>
              <w:szCs w:val="32"/>
              <w:lang w:eastAsia="en-US"/>
              <w14:ligatures w14:val="standardContextual"/>
            </w:rPr>
          </w:pPr>
          <w:r w:rsidRPr="00675035">
            <w:rPr>
              <w:rFonts w:ascii="Arial" w:eastAsiaTheme="minorHAnsi" w:hAnsi="Arial" w:cs="Arial"/>
              <w:b/>
              <w:bCs/>
              <w:kern w:val="2"/>
              <w:sz w:val="32"/>
              <w:szCs w:val="32"/>
              <w:lang w:eastAsia="en-US"/>
              <w14:ligatures w14:val="standardContextual"/>
            </w:rPr>
            <w:t>MODULE NAME:</w:t>
          </w:r>
          <w:r w:rsidRPr="00675035">
            <w:rPr>
              <w:rFonts w:ascii="Arial" w:eastAsiaTheme="minorHAnsi" w:hAnsi="Arial" w:cs="Arial"/>
              <w:kern w:val="2"/>
              <w:sz w:val="32"/>
              <w:szCs w:val="32"/>
              <w:lang w:eastAsia="en-US"/>
              <w14:ligatures w14:val="standardContextual"/>
            </w:rPr>
            <w:t xml:space="preserve"> MANAGING BUSINESS INFORMATION</w:t>
          </w:r>
        </w:p>
        <w:p w14:paraId="7817839A" w14:textId="77777777" w:rsidR="00675035" w:rsidRPr="00675035" w:rsidRDefault="00675035" w:rsidP="001F1CE1">
          <w:pPr>
            <w:pStyle w:val="NoSpacing"/>
            <w:rPr>
              <w:rFonts w:ascii="Arial" w:hAnsi="Arial" w:cs="Arial"/>
              <w:smallCaps/>
              <w:sz w:val="32"/>
              <w:szCs w:val="32"/>
            </w:rPr>
          </w:pPr>
        </w:p>
        <w:p w14:paraId="405E46CF" w14:textId="7BCE7020" w:rsidR="00675035" w:rsidRPr="00675035" w:rsidRDefault="00675035" w:rsidP="00675035">
          <w:pPr>
            <w:pStyle w:val="NoSpacing"/>
            <w:rPr>
              <w:rFonts w:ascii="Arial" w:eastAsiaTheme="minorHAnsi" w:hAnsi="Arial" w:cs="Arial"/>
              <w:kern w:val="2"/>
              <w:sz w:val="32"/>
              <w:szCs w:val="32"/>
              <w:lang w:eastAsia="en-US"/>
              <w14:ligatures w14:val="standardContextual"/>
            </w:rPr>
          </w:pPr>
          <w:r w:rsidRPr="00675035">
            <w:rPr>
              <w:rFonts w:ascii="Arial" w:eastAsiaTheme="minorHAnsi" w:hAnsi="Arial" w:cs="Arial"/>
              <w:b/>
              <w:bCs/>
              <w:kern w:val="2"/>
              <w:sz w:val="32"/>
              <w:szCs w:val="32"/>
              <w:lang w:eastAsia="en-US"/>
              <w14:ligatures w14:val="standardContextual"/>
            </w:rPr>
            <w:t>MODULE CODE:</w:t>
          </w:r>
          <w:r w:rsidRPr="00675035">
            <w:rPr>
              <w:rFonts w:ascii="Arial" w:eastAsiaTheme="minorHAnsi" w:hAnsi="Arial" w:cs="Arial"/>
              <w:kern w:val="2"/>
              <w:sz w:val="32"/>
              <w:szCs w:val="32"/>
              <w:lang w:eastAsia="en-US"/>
              <w14:ligatures w14:val="standardContextual"/>
            </w:rPr>
            <w:t xml:space="preserve"> LCLM 5004</w:t>
          </w:r>
        </w:p>
        <w:p w14:paraId="47F352BC" w14:textId="77777777" w:rsidR="00675035" w:rsidRPr="00675035" w:rsidRDefault="00675035" w:rsidP="001F1CE1">
          <w:pPr>
            <w:pStyle w:val="NoSpacing"/>
            <w:rPr>
              <w:rFonts w:ascii="Arial" w:hAnsi="Arial" w:cs="Arial"/>
              <w:smallCaps/>
              <w:sz w:val="32"/>
              <w:szCs w:val="32"/>
            </w:rPr>
          </w:pPr>
        </w:p>
        <w:p w14:paraId="345612A6" w14:textId="735CBE09" w:rsidR="001F1CE1" w:rsidRDefault="001F1CE1" w:rsidP="001F1CE1">
          <w:pPr>
            <w:pStyle w:val="NoSpacing"/>
            <w:rPr>
              <w:rFonts w:ascii="Arial" w:hAnsi="Arial" w:cs="Arial"/>
              <w:smallCaps/>
              <w:sz w:val="32"/>
              <w:szCs w:val="32"/>
            </w:rPr>
          </w:pPr>
          <w:r w:rsidRPr="00675035">
            <w:rPr>
              <w:rFonts w:ascii="Arial" w:hAnsi="Arial" w:cs="Arial"/>
              <w:b/>
              <w:bCs/>
              <w:smallCaps/>
              <w:sz w:val="32"/>
              <w:szCs w:val="32"/>
            </w:rPr>
            <w:t>STUDENT NAME:</w:t>
          </w:r>
          <w:r w:rsidRPr="00675035">
            <w:rPr>
              <w:rFonts w:ascii="Arial" w:hAnsi="Arial" w:cs="Arial"/>
              <w:smallCaps/>
              <w:sz w:val="32"/>
              <w:szCs w:val="32"/>
            </w:rPr>
            <w:t xml:space="preserve"> MARIO MASSARO</w:t>
          </w:r>
        </w:p>
        <w:p w14:paraId="6E68073D" w14:textId="77777777" w:rsidR="00675035" w:rsidRPr="00675035" w:rsidRDefault="00675035" w:rsidP="001F1CE1">
          <w:pPr>
            <w:pStyle w:val="NoSpacing"/>
            <w:rPr>
              <w:rFonts w:ascii="Arial" w:hAnsi="Arial" w:cs="Arial"/>
              <w:smallCaps/>
              <w:sz w:val="32"/>
              <w:szCs w:val="32"/>
            </w:rPr>
          </w:pPr>
        </w:p>
        <w:p w14:paraId="2F6A4E59" w14:textId="7CBB310F" w:rsidR="001F1CE1" w:rsidRPr="001F1CE1" w:rsidRDefault="001F1CE1" w:rsidP="001F1CE1">
          <w:pPr>
            <w:pStyle w:val="NoSpacing"/>
            <w:rPr>
              <w:rFonts w:ascii="Arial" w:hAnsi="Arial" w:cs="Arial"/>
              <w:smallCaps/>
              <w:sz w:val="32"/>
              <w:szCs w:val="32"/>
            </w:rPr>
          </w:pPr>
          <w:r w:rsidRPr="00675035">
            <w:rPr>
              <w:rFonts w:ascii="Arial" w:hAnsi="Arial" w:cs="Arial"/>
              <w:b/>
              <w:bCs/>
              <w:smallCaps/>
              <w:sz w:val="32"/>
              <w:szCs w:val="32"/>
            </w:rPr>
            <w:t>STUDENT ID:</w:t>
          </w:r>
          <w:r w:rsidRPr="00675035">
            <w:rPr>
              <w:rFonts w:ascii="Arial" w:hAnsi="Arial" w:cs="Arial"/>
              <w:smallCaps/>
              <w:sz w:val="32"/>
              <w:szCs w:val="32"/>
            </w:rPr>
            <w:t xml:space="preserve"> 2335126</w:t>
          </w:r>
        </w:p>
        <w:p w14:paraId="54BF315E" w14:textId="77777777" w:rsidR="001F1CE1" w:rsidRPr="00675035" w:rsidRDefault="001F1CE1" w:rsidP="001F1CE1">
          <w:pPr>
            <w:pStyle w:val="NoSpacing"/>
            <w:rPr>
              <w:rFonts w:ascii="Arial" w:eastAsiaTheme="minorHAnsi" w:hAnsi="Arial" w:cs="Arial"/>
              <w:kern w:val="2"/>
              <w:sz w:val="32"/>
              <w:szCs w:val="32"/>
              <w:lang w:eastAsia="en-US"/>
              <w14:ligatures w14:val="standardContextual"/>
            </w:rPr>
          </w:pPr>
        </w:p>
        <w:p w14:paraId="5BFBFC98" w14:textId="1FF54529" w:rsidR="00675035" w:rsidRPr="00675035" w:rsidRDefault="00675035" w:rsidP="001F1CE1">
          <w:pPr>
            <w:pStyle w:val="NoSpacing"/>
            <w:rPr>
              <w:rFonts w:ascii="Arial" w:eastAsiaTheme="minorHAnsi" w:hAnsi="Arial" w:cs="Arial"/>
              <w:kern w:val="2"/>
              <w:sz w:val="32"/>
              <w:szCs w:val="32"/>
              <w:lang w:eastAsia="en-US"/>
              <w14:ligatures w14:val="standardContextual"/>
            </w:rPr>
          </w:pPr>
          <w:r w:rsidRPr="00675035">
            <w:rPr>
              <w:rFonts w:ascii="Arial" w:eastAsiaTheme="minorHAnsi" w:hAnsi="Arial" w:cs="Arial"/>
              <w:b/>
              <w:bCs/>
              <w:kern w:val="2"/>
              <w:sz w:val="32"/>
              <w:szCs w:val="32"/>
              <w:lang w:eastAsia="en-US"/>
              <w14:ligatures w14:val="standardContextual"/>
            </w:rPr>
            <w:t>LECTURER’S NAME:</w:t>
          </w:r>
          <w:r w:rsidRPr="00675035">
            <w:rPr>
              <w:rFonts w:ascii="Arial" w:eastAsiaTheme="minorHAnsi" w:hAnsi="Arial" w:cs="Arial"/>
              <w:kern w:val="2"/>
              <w:sz w:val="32"/>
              <w:szCs w:val="32"/>
              <w:lang w:eastAsia="en-US"/>
              <w14:ligatures w14:val="standardContextual"/>
            </w:rPr>
            <w:t xml:space="preserve"> Dr. AMITAVE BANIK</w:t>
          </w:r>
        </w:p>
        <w:p w14:paraId="0987D4FA" w14:textId="77777777" w:rsidR="001F1CE1" w:rsidRDefault="001F1CE1" w:rsidP="001F1CE1">
          <w:pPr>
            <w:pStyle w:val="NoSpacing"/>
            <w:rPr>
              <w:rFonts w:ascii="Arial" w:eastAsiaTheme="minorHAnsi" w:hAnsi="Arial" w:cs="Arial"/>
              <w:kern w:val="2"/>
              <w:sz w:val="28"/>
              <w:szCs w:val="28"/>
              <w:lang w:eastAsia="en-US"/>
              <w14:ligatures w14:val="standardContextual"/>
            </w:rPr>
          </w:pPr>
        </w:p>
        <w:p w14:paraId="50168F71" w14:textId="77777777" w:rsidR="00675035" w:rsidRDefault="00675035" w:rsidP="00675035">
          <w:pPr>
            <w:pStyle w:val="NoSpacing"/>
            <w:rPr>
              <w:rFonts w:ascii="Arial" w:eastAsiaTheme="minorHAnsi" w:hAnsi="Arial" w:cs="Arial"/>
              <w:kern w:val="2"/>
              <w:sz w:val="28"/>
              <w:szCs w:val="28"/>
              <w:lang w:eastAsia="en-US"/>
              <w14:ligatures w14:val="standardContextual"/>
            </w:rPr>
          </w:pPr>
        </w:p>
        <w:p w14:paraId="35827290" w14:textId="77777777" w:rsidR="00675035" w:rsidRDefault="00675035" w:rsidP="00675035">
          <w:pPr>
            <w:pStyle w:val="NoSpacing"/>
            <w:rPr>
              <w:rFonts w:ascii="Arial" w:eastAsiaTheme="minorHAnsi" w:hAnsi="Arial" w:cs="Arial"/>
              <w:kern w:val="2"/>
              <w:sz w:val="28"/>
              <w:szCs w:val="28"/>
              <w:lang w:eastAsia="en-US"/>
              <w14:ligatures w14:val="standardContextual"/>
            </w:rPr>
          </w:pPr>
        </w:p>
        <w:p w14:paraId="6EBE0D08" w14:textId="77777777" w:rsidR="00675035" w:rsidRPr="001F1CE1" w:rsidRDefault="00675035" w:rsidP="00675035">
          <w:pPr>
            <w:pStyle w:val="NoSpacing"/>
            <w:rPr>
              <w:rFonts w:ascii="Arial" w:eastAsiaTheme="minorHAnsi" w:hAnsi="Arial" w:cs="Arial"/>
              <w:kern w:val="2"/>
              <w:sz w:val="28"/>
              <w:szCs w:val="28"/>
              <w:lang w:eastAsia="en-US"/>
              <w14:ligatures w14:val="standardContextual"/>
            </w:rPr>
          </w:pPr>
        </w:p>
        <w:p w14:paraId="376ED3DE" w14:textId="77752EC3" w:rsidR="001F1CE1" w:rsidRPr="001F1CE1" w:rsidRDefault="001F1CE1" w:rsidP="001F1CE1">
          <w:pPr>
            <w:pStyle w:val="NoSpacing"/>
            <w:rPr>
              <w:rFonts w:eastAsiaTheme="minorHAnsi"/>
              <w:kern w:val="2"/>
              <w:sz w:val="24"/>
              <w:szCs w:val="24"/>
              <w:lang w:eastAsia="en-US"/>
              <w14:ligatures w14:val="standardContextual"/>
            </w:rPr>
          </w:pPr>
          <w:r>
            <w:rPr>
              <w:noProof/>
            </w:rPr>
            <mc:AlternateContent>
              <mc:Choice Requires="wps">
                <w:drawing>
                  <wp:anchor distT="0" distB="0" distL="114300" distR="114300" simplePos="0" relativeHeight="251662336" behindDoc="0" locked="0" layoutInCell="1" allowOverlap="1" wp14:anchorId="30B40135" wp14:editId="049F295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12-10T00:00:00Z">
                                    <w:dateFormat w:val="dd MMMM yyyy"/>
                                    <w:lid w:val="en-GB"/>
                                    <w:storeMappedDataAs w:val="dateTime"/>
                                    <w:calendar w:val="gregorian"/>
                                  </w:date>
                                </w:sdtPr>
                                <w:sdtContent>
                                  <w:p w14:paraId="31C2C68A" w14:textId="6C0D4851" w:rsidR="001F1CE1" w:rsidRDefault="00E40AF2">
                                    <w:pPr>
                                      <w:pStyle w:val="NoSpacing"/>
                                      <w:jc w:val="right"/>
                                      <w:rPr>
                                        <w:caps/>
                                        <w:color w:val="0A1D30" w:themeColor="text2" w:themeShade="BF"/>
                                        <w:sz w:val="40"/>
                                        <w:szCs w:val="40"/>
                                      </w:rPr>
                                    </w:pPr>
                                    <w:r>
                                      <w:rPr>
                                        <w:caps/>
                                        <w:color w:val="0A1D30" w:themeColor="text2" w:themeShade="BF"/>
                                        <w:sz w:val="40"/>
                                        <w:szCs w:val="40"/>
                                      </w:rPr>
                                      <w:t>10 December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30B40135"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12-10T00:00:00Z">
                              <w:dateFormat w:val="dd MMMM yyyy"/>
                              <w:lid w:val="en-GB"/>
                              <w:storeMappedDataAs w:val="dateTime"/>
                              <w:calendar w:val="gregorian"/>
                            </w:date>
                          </w:sdtPr>
                          <w:sdtContent>
                            <w:p w14:paraId="31C2C68A" w14:textId="6C0D4851" w:rsidR="001F1CE1" w:rsidRDefault="00E40AF2">
                              <w:pPr>
                                <w:pStyle w:val="NoSpacing"/>
                                <w:jc w:val="right"/>
                                <w:rPr>
                                  <w:caps/>
                                  <w:color w:val="0A1D30" w:themeColor="text2" w:themeShade="BF"/>
                                  <w:sz w:val="40"/>
                                  <w:szCs w:val="40"/>
                                </w:rPr>
                              </w:pPr>
                              <w:r>
                                <w:rPr>
                                  <w:caps/>
                                  <w:color w:val="0A1D30" w:themeColor="text2" w:themeShade="BF"/>
                                  <w:sz w:val="40"/>
                                  <w:szCs w:val="40"/>
                                </w:rPr>
                                <w:t>10 December 2025</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2D4024A2" wp14:editId="658FD664">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19107E4"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br w:type="page"/>
          </w:r>
        </w:p>
      </w:sdtContent>
    </w:sdt>
    <w:sdt>
      <w:sdtPr>
        <w:rPr>
          <w:rFonts w:asciiTheme="minorHAnsi" w:eastAsiaTheme="minorHAnsi" w:hAnsiTheme="minorHAnsi" w:cstheme="minorBidi"/>
          <w:color w:val="auto"/>
          <w:spacing w:val="0"/>
          <w:kern w:val="2"/>
          <w:sz w:val="24"/>
          <w:szCs w:val="24"/>
          <w:lang w:val="en-GB"/>
          <w14:ligatures w14:val="standardContextual"/>
        </w:rPr>
        <w:id w:val="-326518725"/>
        <w:docPartObj>
          <w:docPartGallery w:val="Table of Contents"/>
          <w:docPartUnique/>
        </w:docPartObj>
      </w:sdtPr>
      <w:sdtEndPr>
        <w:rPr>
          <w:b/>
          <w:bCs/>
          <w:noProof/>
        </w:rPr>
      </w:sdtEndPr>
      <w:sdtContent>
        <w:p w14:paraId="5B5E4E69" w14:textId="22C4E301" w:rsidR="00FD3999" w:rsidRDefault="00FD3999">
          <w:pPr>
            <w:pStyle w:val="TOCHeading"/>
          </w:pPr>
          <w:r>
            <w:t>Table of Contents</w:t>
          </w:r>
        </w:p>
        <w:p w14:paraId="629B3030" w14:textId="7A922A97" w:rsidR="009D6401" w:rsidRDefault="00FD3999">
          <w:pPr>
            <w:pStyle w:val="TOC1"/>
            <w:rPr>
              <w:rFonts w:cstheme="minorBidi"/>
              <w:b w:val="0"/>
              <w:bCs w:val="0"/>
              <w:kern w:val="2"/>
              <w:sz w:val="24"/>
              <w:szCs w:val="24"/>
              <w:lang w:val="en-GB" w:eastAsia="en-GB"/>
              <w14:ligatures w14:val="standardContextual"/>
            </w:rPr>
          </w:pPr>
          <w:r>
            <w:fldChar w:fldCharType="begin"/>
          </w:r>
          <w:r>
            <w:instrText xml:space="preserve"> TOC \o "1-3" \h \z \u </w:instrText>
          </w:r>
          <w:r>
            <w:fldChar w:fldCharType="separate"/>
          </w:r>
          <w:hyperlink w:anchor="_Toc216288000" w:history="1">
            <w:r w:rsidR="009D6401" w:rsidRPr="00763440">
              <w:rPr>
                <w:rStyle w:val="Hyperlink"/>
              </w:rPr>
              <w:t>1. Introduction</w:t>
            </w:r>
            <w:r w:rsidR="009D6401">
              <w:rPr>
                <w:webHidden/>
              </w:rPr>
              <w:tab/>
            </w:r>
            <w:r w:rsidR="009D6401">
              <w:rPr>
                <w:webHidden/>
              </w:rPr>
              <w:fldChar w:fldCharType="begin"/>
            </w:r>
            <w:r w:rsidR="009D6401">
              <w:rPr>
                <w:webHidden/>
              </w:rPr>
              <w:instrText xml:space="preserve"> PAGEREF _Toc216288000 \h </w:instrText>
            </w:r>
            <w:r w:rsidR="009D6401">
              <w:rPr>
                <w:webHidden/>
              </w:rPr>
            </w:r>
            <w:r w:rsidR="009D6401">
              <w:rPr>
                <w:webHidden/>
              </w:rPr>
              <w:fldChar w:fldCharType="separate"/>
            </w:r>
            <w:r w:rsidR="009D6401">
              <w:rPr>
                <w:webHidden/>
              </w:rPr>
              <w:t>2</w:t>
            </w:r>
            <w:r w:rsidR="009D6401">
              <w:rPr>
                <w:webHidden/>
              </w:rPr>
              <w:fldChar w:fldCharType="end"/>
            </w:r>
          </w:hyperlink>
        </w:p>
        <w:p w14:paraId="7694890F" w14:textId="3D4F60C0" w:rsidR="009D6401" w:rsidRDefault="009D6401">
          <w:pPr>
            <w:pStyle w:val="TOC1"/>
            <w:rPr>
              <w:rFonts w:cstheme="minorBidi"/>
              <w:b w:val="0"/>
              <w:bCs w:val="0"/>
              <w:kern w:val="2"/>
              <w:sz w:val="24"/>
              <w:szCs w:val="24"/>
              <w:lang w:val="en-GB" w:eastAsia="en-GB"/>
              <w14:ligatures w14:val="standardContextual"/>
            </w:rPr>
          </w:pPr>
          <w:hyperlink w:anchor="_Toc216288001" w:history="1">
            <w:r w:rsidRPr="00763440">
              <w:rPr>
                <w:rStyle w:val="Hyperlink"/>
              </w:rPr>
              <w:t>2. Evaluation of Existing Systems</w:t>
            </w:r>
            <w:r>
              <w:rPr>
                <w:webHidden/>
              </w:rPr>
              <w:tab/>
            </w:r>
            <w:r>
              <w:rPr>
                <w:webHidden/>
              </w:rPr>
              <w:fldChar w:fldCharType="begin"/>
            </w:r>
            <w:r>
              <w:rPr>
                <w:webHidden/>
              </w:rPr>
              <w:instrText xml:space="preserve"> PAGEREF _Toc216288001 \h </w:instrText>
            </w:r>
            <w:r>
              <w:rPr>
                <w:webHidden/>
              </w:rPr>
            </w:r>
            <w:r>
              <w:rPr>
                <w:webHidden/>
              </w:rPr>
              <w:fldChar w:fldCharType="separate"/>
            </w:r>
            <w:r>
              <w:rPr>
                <w:webHidden/>
              </w:rPr>
              <w:t>2</w:t>
            </w:r>
            <w:r>
              <w:rPr>
                <w:webHidden/>
              </w:rPr>
              <w:fldChar w:fldCharType="end"/>
            </w:r>
          </w:hyperlink>
        </w:p>
        <w:p w14:paraId="3B5B0CAB" w14:textId="03483E74" w:rsidR="009D6401" w:rsidRDefault="009D6401">
          <w:pPr>
            <w:pStyle w:val="TOC2"/>
            <w:tabs>
              <w:tab w:val="right" w:leader="dot" w:pos="9016"/>
            </w:tabs>
            <w:rPr>
              <w:rFonts w:cstheme="minorBidi"/>
              <w:noProof/>
              <w:kern w:val="2"/>
              <w:sz w:val="24"/>
              <w:szCs w:val="24"/>
              <w:lang w:val="en-GB" w:eastAsia="en-GB"/>
              <w14:ligatures w14:val="standardContextual"/>
            </w:rPr>
          </w:pPr>
          <w:hyperlink w:anchor="_Toc216288002" w:history="1">
            <w:r w:rsidRPr="00763440">
              <w:rPr>
                <w:rStyle w:val="Hyperlink"/>
                <w:noProof/>
              </w:rPr>
              <w:t>2.1. Manual Inventory Management System</w:t>
            </w:r>
            <w:r>
              <w:rPr>
                <w:noProof/>
                <w:webHidden/>
              </w:rPr>
              <w:tab/>
            </w:r>
            <w:r>
              <w:rPr>
                <w:noProof/>
                <w:webHidden/>
              </w:rPr>
              <w:fldChar w:fldCharType="begin"/>
            </w:r>
            <w:r>
              <w:rPr>
                <w:noProof/>
                <w:webHidden/>
              </w:rPr>
              <w:instrText xml:space="preserve"> PAGEREF _Toc216288002 \h </w:instrText>
            </w:r>
            <w:r>
              <w:rPr>
                <w:noProof/>
                <w:webHidden/>
              </w:rPr>
            </w:r>
            <w:r>
              <w:rPr>
                <w:noProof/>
                <w:webHidden/>
              </w:rPr>
              <w:fldChar w:fldCharType="separate"/>
            </w:r>
            <w:r>
              <w:rPr>
                <w:noProof/>
                <w:webHidden/>
              </w:rPr>
              <w:t>2</w:t>
            </w:r>
            <w:r>
              <w:rPr>
                <w:noProof/>
                <w:webHidden/>
              </w:rPr>
              <w:fldChar w:fldCharType="end"/>
            </w:r>
          </w:hyperlink>
        </w:p>
        <w:p w14:paraId="2F01DEA7" w14:textId="19FC1390" w:rsidR="009D6401" w:rsidRDefault="009D6401">
          <w:pPr>
            <w:pStyle w:val="TOC2"/>
            <w:tabs>
              <w:tab w:val="right" w:leader="dot" w:pos="9016"/>
            </w:tabs>
            <w:rPr>
              <w:rFonts w:cstheme="minorBidi"/>
              <w:noProof/>
              <w:kern w:val="2"/>
              <w:sz w:val="24"/>
              <w:szCs w:val="24"/>
              <w:lang w:val="en-GB" w:eastAsia="en-GB"/>
              <w14:ligatures w14:val="standardContextual"/>
            </w:rPr>
          </w:pPr>
          <w:hyperlink w:anchor="_Toc216288003" w:history="1">
            <w:r w:rsidRPr="00763440">
              <w:rPr>
                <w:rStyle w:val="Hyperlink"/>
                <w:noProof/>
              </w:rPr>
              <w:t>2.2. Disconnected Customer Data Management</w:t>
            </w:r>
            <w:r>
              <w:rPr>
                <w:noProof/>
                <w:webHidden/>
              </w:rPr>
              <w:tab/>
            </w:r>
            <w:r>
              <w:rPr>
                <w:noProof/>
                <w:webHidden/>
              </w:rPr>
              <w:fldChar w:fldCharType="begin"/>
            </w:r>
            <w:r>
              <w:rPr>
                <w:noProof/>
                <w:webHidden/>
              </w:rPr>
              <w:instrText xml:space="preserve"> PAGEREF _Toc216288003 \h </w:instrText>
            </w:r>
            <w:r>
              <w:rPr>
                <w:noProof/>
                <w:webHidden/>
              </w:rPr>
            </w:r>
            <w:r>
              <w:rPr>
                <w:noProof/>
                <w:webHidden/>
              </w:rPr>
              <w:fldChar w:fldCharType="separate"/>
            </w:r>
            <w:r>
              <w:rPr>
                <w:noProof/>
                <w:webHidden/>
              </w:rPr>
              <w:t>3</w:t>
            </w:r>
            <w:r>
              <w:rPr>
                <w:noProof/>
                <w:webHidden/>
              </w:rPr>
              <w:fldChar w:fldCharType="end"/>
            </w:r>
          </w:hyperlink>
        </w:p>
        <w:p w14:paraId="75C78109" w14:textId="3E5C0B93" w:rsidR="009D6401" w:rsidRDefault="009D6401">
          <w:pPr>
            <w:pStyle w:val="TOC2"/>
            <w:tabs>
              <w:tab w:val="right" w:leader="dot" w:pos="9016"/>
            </w:tabs>
            <w:rPr>
              <w:rFonts w:cstheme="minorBidi"/>
              <w:noProof/>
              <w:kern w:val="2"/>
              <w:sz w:val="24"/>
              <w:szCs w:val="24"/>
              <w:lang w:val="en-GB" w:eastAsia="en-GB"/>
              <w14:ligatures w14:val="standardContextual"/>
            </w:rPr>
          </w:pPr>
          <w:hyperlink w:anchor="_Toc216288004" w:history="1">
            <w:r w:rsidRPr="00763440">
              <w:rPr>
                <w:rStyle w:val="Hyperlink"/>
                <w:noProof/>
              </w:rPr>
              <w:t>2.3. Inefficient and Error-Prone Reporting</w:t>
            </w:r>
            <w:r>
              <w:rPr>
                <w:noProof/>
                <w:webHidden/>
              </w:rPr>
              <w:tab/>
            </w:r>
            <w:r>
              <w:rPr>
                <w:noProof/>
                <w:webHidden/>
              </w:rPr>
              <w:fldChar w:fldCharType="begin"/>
            </w:r>
            <w:r>
              <w:rPr>
                <w:noProof/>
                <w:webHidden/>
              </w:rPr>
              <w:instrText xml:space="preserve"> PAGEREF _Toc216288004 \h </w:instrText>
            </w:r>
            <w:r>
              <w:rPr>
                <w:noProof/>
                <w:webHidden/>
              </w:rPr>
            </w:r>
            <w:r>
              <w:rPr>
                <w:noProof/>
                <w:webHidden/>
              </w:rPr>
              <w:fldChar w:fldCharType="separate"/>
            </w:r>
            <w:r>
              <w:rPr>
                <w:noProof/>
                <w:webHidden/>
              </w:rPr>
              <w:t>3</w:t>
            </w:r>
            <w:r>
              <w:rPr>
                <w:noProof/>
                <w:webHidden/>
              </w:rPr>
              <w:fldChar w:fldCharType="end"/>
            </w:r>
          </w:hyperlink>
        </w:p>
        <w:p w14:paraId="01AE2458" w14:textId="45B3635D" w:rsidR="009D6401" w:rsidRDefault="009D6401">
          <w:pPr>
            <w:pStyle w:val="TOC2"/>
            <w:tabs>
              <w:tab w:val="right" w:leader="dot" w:pos="9016"/>
            </w:tabs>
            <w:rPr>
              <w:rFonts w:cstheme="minorBidi"/>
              <w:noProof/>
              <w:kern w:val="2"/>
              <w:sz w:val="24"/>
              <w:szCs w:val="24"/>
              <w:lang w:val="en-GB" w:eastAsia="en-GB"/>
              <w14:ligatures w14:val="standardContextual"/>
            </w:rPr>
          </w:pPr>
          <w:hyperlink w:anchor="_Toc216288005" w:history="1">
            <w:r w:rsidRPr="00763440">
              <w:rPr>
                <w:rStyle w:val="Hyperlink"/>
                <w:noProof/>
              </w:rPr>
              <w:t>2.4. Data Security and Compliance Deficiencies</w:t>
            </w:r>
            <w:r>
              <w:rPr>
                <w:noProof/>
                <w:webHidden/>
              </w:rPr>
              <w:tab/>
            </w:r>
            <w:r>
              <w:rPr>
                <w:noProof/>
                <w:webHidden/>
              </w:rPr>
              <w:fldChar w:fldCharType="begin"/>
            </w:r>
            <w:r>
              <w:rPr>
                <w:noProof/>
                <w:webHidden/>
              </w:rPr>
              <w:instrText xml:space="preserve"> PAGEREF _Toc216288005 \h </w:instrText>
            </w:r>
            <w:r>
              <w:rPr>
                <w:noProof/>
                <w:webHidden/>
              </w:rPr>
            </w:r>
            <w:r>
              <w:rPr>
                <w:noProof/>
                <w:webHidden/>
              </w:rPr>
              <w:fldChar w:fldCharType="separate"/>
            </w:r>
            <w:r>
              <w:rPr>
                <w:noProof/>
                <w:webHidden/>
              </w:rPr>
              <w:t>3</w:t>
            </w:r>
            <w:r>
              <w:rPr>
                <w:noProof/>
                <w:webHidden/>
              </w:rPr>
              <w:fldChar w:fldCharType="end"/>
            </w:r>
          </w:hyperlink>
        </w:p>
        <w:p w14:paraId="10B4F101" w14:textId="76C1F37B" w:rsidR="009D6401" w:rsidRDefault="009D6401">
          <w:pPr>
            <w:pStyle w:val="TOC2"/>
            <w:tabs>
              <w:tab w:val="right" w:leader="dot" w:pos="9016"/>
            </w:tabs>
            <w:rPr>
              <w:rFonts w:cstheme="minorBidi"/>
              <w:noProof/>
              <w:kern w:val="2"/>
              <w:sz w:val="24"/>
              <w:szCs w:val="24"/>
              <w:lang w:val="en-GB" w:eastAsia="en-GB"/>
              <w14:ligatures w14:val="standardContextual"/>
            </w:rPr>
          </w:pPr>
          <w:hyperlink w:anchor="_Toc216288006" w:history="1">
            <w:r w:rsidRPr="00763440">
              <w:rPr>
                <w:rStyle w:val="Hyperlink"/>
                <w:noProof/>
              </w:rPr>
              <w:t>2.5. Systemic Lack of Integration</w:t>
            </w:r>
            <w:r>
              <w:rPr>
                <w:noProof/>
                <w:webHidden/>
              </w:rPr>
              <w:tab/>
            </w:r>
            <w:r>
              <w:rPr>
                <w:noProof/>
                <w:webHidden/>
              </w:rPr>
              <w:fldChar w:fldCharType="begin"/>
            </w:r>
            <w:r>
              <w:rPr>
                <w:noProof/>
                <w:webHidden/>
              </w:rPr>
              <w:instrText xml:space="preserve"> PAGEREF _Toc216288006 \h </w:instrText>
            </w:r>
            <w:r>
              <w:rPr>
                <w:noProof/>
                <w:webHidden/>
              </w:rPr>
            </w:r>
            <w:r>
              <w:rPr>
                <w:noProof/>
                <w:webHidden/>
              </w:rPr>
              <w:fldChar w:fldCharType="separate"/>
            </w:r>
            <w:r>
              <w:rPr>
                <w:noProof/>
                <w:webHidden/>
              </w:rPr>
              <w:t>3</w:t>
            </w:r>
            <w:r>
              <w:rPr>
                <w:noProof/>
                <w:webHidden/>
              </w:rPr>
              <w:fldChar w:fldCharType="end"/>
            </w:r>
          </w:hyperlink>
        </w:p>
        <w:p w14:paraId="088E6D37" w14:textId="5A6BE4EB" w:rsidR="009D6401" w:rsidRDefault="009D6401">
          <w:pPr>
            <w:pStyle w:val="TOC1"/>
            <w:rPr>
              <w:rFonts w:cstheme="minorBidi"/>
              <w:b w:val="0"/>
              <w:bCs w:val="0"/>
              <w:kern w:val="2"/>
              <w:sz w:val="24"/>
              <w:szCs w:val="24"/>
              <w:lang w:val="en-GB" w:eastAsia="en-GB"/>
              <w14:ligatures w14:val="standardContextual"/>
            </w:rPr>
          </w:pPr>
          <w:hyperlink w:anchor="_Toc216288007" w:history="1">
            <w:r w:rsidRPr="00763440">
              <w:rPr>
                <w:rStyle w:val="Hyperlink"/>
              </w:rPr>
              <w:t>3. Recommended Solution</w:t>
            </w:r>
            <w:r>
              <w:rPr>
                <w:webHidden/>
              </w:rPr>
              <w:tab/>
            </w:r>
            <w:r>
              <w:rPr>
                <w:webHidden/>
              </w:rPr>
              <w:fldChar w:fldCharType="begin"/>
            </w:r>
            <w:r>
              <w:rPr>
                <w:webHidden/>
              </w:rPr>
              <w:instrText xml:space="preserve"> PAGEREF _Toc216288007 \h </w:instrText>
            </w:r>
            <w:r>
              <w:rPr>
                <w:webHidden/>
              </w:rPr>
            </w:r>
            <w:r>
              <w:rPr>
                <w:webHidden/>
              </w:rPr>
              <w:fldChar w:fldCharType="separate"/>
            </w:r>
            <w:r>
              <w:rPr>
                <w:webHidden/>
              </w:rPr>
              <w:t>4</w:t>
            </w:r>
            <w:r>
              <w:rPr>
                <w:webHidden/>
              </w:rPr>
              <w:fldChar w:fldCharType="end"/>
            </w:r>
          </w:hyperlink>
        </w:p>
        <w:p w14:paraId="5B0083C9" w14:textId="634E556E" w:rsidR="009D6401" w:rsidRDefault="009D6401">
          <w:pPr>
            <w:pStyle w:val="TOC2"/>
            <w:tabs>
              <w:tab w:val="right" w:leader="dot" w:pos="9016"/>
            </w:tabs>
            <w:rPr>
              <w:rFonts w:cstheme="minorBidi"/>
              <w:noProof/>
              <w:kern w:val="2"/>
              <w:sz w:val="24"/>
              <w:szCs w:val="24"/>
              <w:lang w:val="en-GB" w:eastAsia="en-GB"/>
              <w14:ligatures w14:val="standardContextual"/>
            </w:rPr>
          </w:pPr>
          <w:hyperlink w:anchor="_Toc216288008" w:history="1">
            <w:r w:rsidRPr="00763440">
              <w:rPr>
                <w:rStyle w:val="Hyperlink"/>
                <w:noProof/>
              </w:rPr>
              <w:t>3.1. Proposed System: An Integrated Cloud ERP Suite</w:t>
            </w:r>
            <w:r>
              <w:rPr>
                <w:noProof/>
                <w:webHidden/>
              </w:rPr>
              <w:tab/>
            </w:r>
            <w:r>
              <w:rPr>
                <w:noProof/>
                <w:webHidden/>
              </w:rPr>
              <w:fldChar w:fldCharType="begin"/>
            </w:r>
            <w:r>
              <w:rPr>
                <w:noProof/>
                <w:webHidden/>
              </w:rPr>
              <w:instrText xml:space="preserve"> PAGEREF _Toc216288008 \h </w:instrText>
            </w:r>
            <w:r>
              <w:rPr>
                <w:noProof/>
                <w:webHidden/>
              </w:rPr>
            </w:r>
            <w:r>
              <w:rPr>
                <w:noProof/>
                <w:webHidden/>
              </w:rPr>
              <w:fldChar w:fldCharType="separate"/>
            </w:r>
            <w:r>
              <w:rPr>
                <w:noProof/>
                <w:webHidden/>
              </w:rPr>
              <w:t>4</w:t>
            </w:r>
            <w:r>
              <w:rPr>
                <w:noProof/>
                <w:webHidden/>
              </w:rPr>
              <w:fldChar w:fldCharType="end"/>
            </w:r>
          </w:hyperlink>
        </w:p>
        <w:p w14:paraId="3DCCA7B0" w14:textId="09DB0F51" w:rsidR="009D6401" w:rsidRDefault="009D6401">
          <w:pPr>
            <w:pStyle w:val="TOC2"/>
            <w:tabs>
              <w:tab w:val="right" w:leader="dot" w:pos="9016"/>
            </w:tabs>
            <w:rPr>
              <w:rFonts w:cstheme="minorBidi"/>
              <w:noProof/>
              <w:kern w:val="2"/>
              <w:sz w:val="24"/>
              <w:szCs w:val="24"/>
              <w:lang w:val="en-GB" w:eastAsia="en-GB"/>
              <w14:ligatures w14:val="standardContextual"/>
            </w:rPr>
          </w:pPr>
          <w:hyperlink w:anchor="_Toc216288009" w:history="1">
            <w:r w:rsidRPr="00763440">
              <w:rPr>
                <w:rStyle w:val="Hyperlink"/>
                <w:noProof/>
              </w:rPr>
              <w:t>3.2. Justification Based on Business Needs</w:t>
            </w:r>
            <w:r>
              <w:rPr>
                <w:noProof/>
                <w:webHidden/>
              </w:rPr>
              <w:tab/>
            </w:r>
            <w:r>
              <w:rPr>
                <w:noProof/>
                <w:webHidden/>
              </w:rPr>
              <w:fldChar w:fldCharType="begin"/>
            </w:r>
            <w:r>
              <w:rPr>
                <w:noProof/>
                <w:webHidden/>
              </w:rPr>
              <w:instrText xml:space="preserve"> PAGEREF _Toc216288009 \h </w:instrText>
            </w:r>
            <w:r>
              <w:rPr>
                <w:noProof/>
                <w:webHidden/>
              </w:rPr>
            </w:r>
            <w:r>
              <w:rPr>
                <w:noProof/>
                <w:webHidden/>
              </w:rPr>
              <w:fldChar w:fldCharType="separate"/>
            </w:r>
            <w:r>
              <w:rPr>
                <w:noProof/>
                <w:webHidden/>
              </w:rPr>
              <w:t>4</w:t>
            </w:r>
            <w:r>
              <w:rPr>
                <w:noProof/>
                <w:webHidden/>
              </w:rPr>
              <w:fldChar w:fldCharType="end"/>
            </w:r>
          </w:hyperlink>
        </w:p>
        <w:p w14:paraId="6F49D377" w14:textId="4D219C89" w:rsidR="009D6401" w:rsidRDefault="009D6401">
          <w:pPr>
            <w:pStyle w:val="TOC2"/>
            <w:tabs>
              <w:tab w:val="right" w:leader="dot" w:pos="9016"/>
            </w:tabs>
            <w:rPr>
              <w:rFonts w:cstheme="minorBidi"/>
              <w:noProof/>
              <w:kern w:val="2"/>
              <w:sz w:val="24"/>
              <w:szCs w:val="24"/>
              <w:lang w:val="en-GB" w:eastAsia="en-GB"/>
              <w14:ligatures w14:val="standardContextual"/>
            </w:rPr>
          </w:pPr>
          <w:hyperlink w:anchor="_Toc216288010" w:history="1">
            <w:r w:rsidRPr="00763440">
              <w:rPr>
                <w:rStyle w:val="Hyperlink"/>
                <w:noProof/>
              </w:rPr>
              <w:t>3.3. Cost-Benefit and Scalability Considerations</w:t>
            </w:r>
            <w:r>
              <w:rPr>
                <w:noProof/>
                <w:webHidden/>
              </w:rPr>
              <w:tab/>
            </w:r>
            <w:r>
              <w:rPr>
                <w:noProof/>
                <w:webHidden/>
              </w:rPr>
              <w:fldChar w:fldCharType="begin"/>
            </w:r>
            <w:r>
              <w:rPr>
                <w:noProof/>
                <w:webHidden/>
              </w:rPr>
              <w:instrText xml:space="preserve"> PAGEREF _Toc216288010 \h </w:instrText>
            </w:r>
            <w:r>
              <w:rPr>
                <w:noProof/>
                <w:webHidden/>
              </w:rPr>
            </w:r>
            <w:r>
              <w:rPr>
                <w:noProof/>
                <w:webHidden/>
              </w:rPr>
              <w:fldChar w:fldCharType="separate"/>
            </w:r>
            <w:r>
              <w:rPr>
                <w:noProof/>
                <w:webHidden/>
              </w:rPr>
              <w:t>5</w:t>
            </w:r>
            <w:r>
              <w:rPr>
                <w:noProof/>
                <w:webHidden/>
              </w:rPr>
              <w:fldChar w:fldCharType="end"/>
            </w:r>
          </w:hyperlink>
        </w:p>
        <w:p w14:paraId="7E4275D6" w14:textId="2E456AD4" w:rsidR="009D6401" w:rsidRDefault="009D6401">
          <w:pPr>
            <w:pStyle w:val="TOC2"/>
            <w:tabs>
              <w:tab w:val="right" w:leader="dot" w:pos="9016"/>
            </w:tabs>
            <w:rPr>
              <w:rFonts w:cstheme="minorBidi"/>
              <w:noProof/>
              <w:kern w:val="2"/>
              <w:sz w:val="24"/>
              <w:szCs w:val="24"/>
              <w:lang w:val="en-GB" w:eastAsia="en-GB"/>
              <w14:ligatures w14:val="standardContextual"/>
            </w:rPr>
          </w:pPr>
          <w:hyperlink w:anchor="_Toc216288011" w:history="1">
            <w:r w:rsidRPr="00763440">
              <w:rPr>
                <w:rStyle w:val="Hyperlink"/>
                <w:noProof/>
              </w:rPr>
              <w:t>3.4. Knowledge Management Integration</w:t>
            </w:r>
            <w:r>
              <w:rPr>
                <w:noProof/>
                <w:webHidden/>
              </w:rPr>
              <w:tab/>
            </w:r>
            <w:r>
              <w:rPr>
                <w:noProof/>
                <w:webHidden/>
              </w:rPr>
              <w:fldChar w:fldCharType="begin"/>
            </w:r>
            <w:r>
              <w:rPr>
                <w:noProof/>
                <w:webHidden/>
              </w:rPr>
              <w:instrText xml:space="preserve"> PAGEREF _Toc216288011 \h </w:instrText>
            </w:r>
            <w:r>
              <w:rPr>
                <w:noProof/>
                <w:webHidden/>
              </w:rPr>
            </w:r>
            <w:r>
              <w:rPr>
                <w:noProof/>
                <w:webHidden/>
              </w:rPr>
              <w:fldChar w:fldCharType="separate"/>
            </w:r>
            <w:r>
              <w:rPr>
                <w:noProof/>
                <w:webHidden/>
              </w:rPr>
              <w:t>5</w:t>
            </w:r>
            <w:r>
              <w:rPr>
                <w:noProof/>
                <w:webHidden/>
              </w:rPr>
              <w:fldChar w:fldCharType="end"/>
            </w:r>
          </w:hyperlink>
        </w:p>
        <w:p w14:paraId="56AF8B73" w14:textId="410FA075" w:rsidR="009D6401" w:rsidRDefault="009D6401">
          <w:pPr>
            <w:pStyle w:val="TOC1"/>
            <w:rPr>
              <w:rFonts w:cstheme="minorBidi"/>
              <w:b w:val="0"/>
              <w:bCs w:val="0"/>
              <w:kern w:val="2"/>
              <w:sz w:val="24"/>
              <w:szCs w:val="24"/>
              <w:lang w:val="en-GB" w:eastAsia="en-GB"/>
              <w14:ligatures w14:val="standardContextual"/>
            </w:rPr>
          </w:pPr>
          <w:hyperlink w:anchor="_Toc216288012" w:history="1">
            <w:r w:rsidRPr="00763440">
              <w:rPr>
                <w:rStyle w:val="Hyperlink"/>
              </w:rPr>
              <w:t>4. Implementation Plan</w:t>
            </w:r>
            <w:r>
              <w:rPr>
                <w:webHidden/>
              </w:rPr>
              <w:tab/>
            </w:r>
            <w:r>
              <w:rPr>
                <w:webHidden/>
              </w:rPr>
              <w:fldChar w:fldCharType="begin"/>
            </w:r>
            <w:r>
              <w:rPr>
                <w:webHidden/>
              </w:rPr>
              <w:instrText xml:space="preserve"> PAGEREF _Toc216288012 \h </w:instrText>
            </w:r>
            <w:r>
              <w:rPr>
                <w:webHidden/>
              </w:rPr>
            </w:r>
            <w:r>
              <w:rPr>
                <w:webHidden/>
              </w:rPr>
              <w:fldChar w:fldCharType="separate"/>
            </w:r>
            <w:r>
              <w:rPr>
                <w:webHidden/>
              </w:rPr>
              <w:t>6</w:t>
            </w:r>
            <w:r>
              <w:rPr>
                <w:webHidden/>
              </w:rPr>
              <w:fldChar w:fldCharType="end"/>
            </w:r>
          </w:hyperlink>
        </w:p>
        <w:p w14:paraId="2785AC98" w14:textId="779B2A0D" w:rsidR="009D6401" w:rsidRDefault="009D6401">
          <w:pPr>
            <w:pStyle w:val="TOC2"/>
            <w:tabs>
              <w:tab w:val="right" w:leader="dot" w:pos="9016"/>
            </w:tabs>
            <w:rPr>
              <w:rFonts w:cstheme="minorBidi"/>
              <w:noProof/>
              <w:kern w:val="2"/>
              <w:sz w:val="24"/>
              <w:szCs w:val="24"/>
              <w:lang w:val="en-GB" w:eastAsia="en-GB"/>
              <w14:ligatures w14:val="standardContextual"/>
            </w:rPr>
          </w:pPr>
          <w:hyperlink w:anchor="_Toc216288013" w:history="1">
            <w:r w:rsidRPr="00763440">
              <w:rPr>
                <w:rStyle w:val="Hyperlink"/>
                <w:noProof/>
              </w:rPr>
              <w:t>4.1. Steps To Create a Software Implementation Plan</w:t>
            </w:r>
            <w:r>
              <w:rPr>
                <w:noProof/>
                <w:webHidden/>
              </w:rPr>
              <w:tab/>
            </w:r>
            <w:r>
              <w:rPr>
                <w:noProof/>
                <w:webHidden/>
              </w:rPr>
              <w:fldChar w:fldCharType="begin"/>
            </w:r>
            <w:r>
              <w:rPr>
                <w:noProof/>
                <w:webHidden/>
              </w:rPr>
              <w:instrText xml:space="preserve"> PAGEREF _Toc216288013 \h </w:instrText>
            </w:r>
            <w:r>
              <w:rPr>
                <w:noProof/>
                <w:webHidden/>
              </w:rPr>
            </w:r>
            <w:r>
              <w:rPr>
                <w:noProof/>
                <w:webHidden/>
              </w:rPr>
              <w:fldChar w:fldCharType="separate"/>
            </w:r>
            <w:r>
              <w:rPr>
                <w:noProof/>
                <w:webHidden/>
              </w:rPr>
              <w:t>6</w:t>
            </w:r>
            <w:r>
              <w:rPr>
                <w:noProof/>
                <w:webHidden/>
              </w:rPr>
              <w:fldChar w:fldCharType="end"/>
            </w:r>
          </w:hyperlink>
        </w:p>
        <w:p w14:paraId="4E3B19AF" w14:textId="70CE22F8" w:rsidR="009D6401" w:rsidRDefault="009D6401">
          <w:pPr>
            <w:pStyle w:val="TOC2"/>
            <w:tabs>
              <w:tab w:val="right" w:leader="dot" w:pos="9016"/>
            </w:tabs>
            <w:rPr>
              <w:rFonts w:cstheme="minorBidi"/>
              <w:noProof/>
              <w:kern w:val="2"/>
              <w:sz w:val="24"/>
              <w:szCs w:val="24"/>
              <w:lang w:val="en-GB" w:eastAsia="en-GB"/>
              <w14:ligatures w14:val="standardContextual"/>
            </w:rPr>
          </w:pPr>
          <w:hyperlink w:anchor="_Toc216288014" w:history="1">
            <w:r w:rsidRPr="00763440">
              <w:rPr>
                <w:rStyle w:val="Hyperlink"/>
                <w:noProof/>
              </w:rPr>
              <w:t>Phase 1: Discovery and Planning (Months 1-2)</w:t>
            </w:r>
            <w:r>
              <w:rPr>
                <w:noProof/>
                <w:webHidden/>
              </w:rPr>
              <w:tab/>
            </w:r>
            <w:r>
              <w:rPr>
                <w:noProof/>
                <w:webHidden/>
              </w:rPr>
              <w:fldChar w:fldCharType="begin"/>
            </w:r>
            <w:r>
              <w:rPr>
                <w:noProof/>
                <w:webHidden/>
              </w:rPr>
              <w:instrText xml:space="preserve"> PAGEREF _Toc216288014 \h </w:instrText>
            </w:r>
            <w:r>
              <w:rPr>
                <w:noProof/>
                <w:webHidden/>
              </w:rPr>
            </w:r>
            <w:r>
              <w:rPr>
                <w:noProof/>
                <w:webHidden/>
              </w:rPr>
              <w:fldChar w:fldCharType="separate"/>
            </w:r>
            <w:r>
              <w:rPr>
                <w:noProof/>
                <w:webHidden/>
              </w:rPr>
              <w:t>7</w:t>
            </w:r>
            <w:r>
              <w:rPr>
                <w:noProof/>
                <w:webHidden/>
              </w:rPr>
              <w:fldChar w:fldCharType="end"/>
            </w:r>
          </w:hyperlink>
        </w:p>
        <w:p w14:paraId="4C553FF1" w14:textId="09A635A5" w:rsidR="009D6401" w:rsidRDefault="009D6401">
          <w:pPr>
            <w:pStyle w:val="TOC2"/>
            <w:tabs>
              <w:tab w:val="right" w:leader="dot" w:pos="9016"/>
            </w:tabs>
            <w:rPr>
              <w:rFonts w:cstheme="minorBidi"/>
              <w:noProof/>
              <w:kern w:val="2"/>
              <w:sz w:val="24"/>
              <w:szCs w:val="24"/>
              <w:lang w:val="en-GB" w:eastAsia="en-GB"/>
              <w14:ligatures w14:val="standardContextual"/>
            </w:rPr>
          </w:pPr>
          <w:hyperlink w:anchor="_Toc216288015" w:history="1">
            <w:r w:rsidRPr="00763440">
              <w:rPr>
                <w:rStyle w:val="Hyperlink"/>
                <w:noProof/>
              </w:rPr>
              <w:t>Phase 2: System Design and Configuration (Months 3-5)</w:t>
            </w:r>
            <w:r>
              <w:rPr>
                <w:noProof/>
                <w:webHidden/>
              </w:rPr>
              <w:tab/>
            </w:r>
            <w:r>
              <w:rPr>
                <w:noProof/>
                <w:webHidden/>
              </w:rPr>
              <w:fldChar w:fldCharType="begin"/>
            </w:r>
            <w:r>
              <w:rPr>
                <w:noProof/>
                <w:webHidden/>
              </w:rPr>
              <w:instrText xml:space="preserve"> PAGEREF _Toc216288015 \h </w:instrText>
            </w:r>
            <w:r>
              <w:rPr>
                <w:noProof/>
                <w:webHidden/>
              </w:rPr>
            </w:r>
            <w:r>
              <w:rPr>
                <w:noProof/>
                <w:webHidden/>
              </w:rPr>
              <w:fldChar w:fldCharType="separate"/>
            </w:r>
            <w:r>
              <w:rPr>
                <w:noProof/>
                <w:webHidden/>
              </w:rPr>
              <w:t>7</w:t>
            </w:r>
            <w:r>
              <w:rPr>
                <w:noProof/>
                <w:webHidden/>
              </w:rPr>
              <w:fldChar w:fldCharType="end"/>
            </w:r>
          </w:hyperlink>
        </w:p>
        <w:p w14:paraId="7D82D391" w14:textId="588FBB89" w:rsidR="009D6401" w:rsidRDefault="009D6401">
          <w:pPr>
            <w:pStyle w:val="TOC2"/>
            <w:tabs>
              <w:tab w:val="right" w:leader="dot" w:pos="9016"/>
            </w:tabs>
            <w:rPr>
              <w:rFonts w:cstheme="minorBidi"/>
              <w:noProof/>
              <w:kern w:val="2"/>
              <w:sz w:val="24"/>
              <w:szCs w:val="24"/>
              <w:lang w:val="en-GB" w:eastAsia="en-GB"/>
              <w14:ligatures w14:val="standardContextual"/>
            </w:rPr>
          </w:pPr>
          <w:hyperlink w:anchor="_Toc216288016" w:history="1">
            <w:r w:rsidRPr="00763440">
              <w:rPr>
                <w:rStyle w:val="Hyperlink"/>
                <w:noProof/>
              </w:rPr>
              <w:t>Phase 3: Development, Testing, and Training (Months 6-8)</w:t>
            </w:r>
            <w:r>
              <w:rPr>
                <w:noProof/>
                <w:webHidden/>
              </w:rPr>
              <w:tab/>
            </w:r>
            <w:r>
              <w:rPr>
                <w:noProof/>
                <w:webHidden/>
              </w:rPr>
              <w:fldChar w:fldCharType="begin"/>
            </w:r>
            <w:r>
              <w:rPr>
                <w:noProof/>
                <w:webHidden/>
              </w:rPr>
              <w:instrText xml:space="preserve"> PAGEREF _Toc216288016 \h </w:instrText>
            </w:r>
            <w:r>
              <w:rPr>
                <w:noProof/>
                <w:webHidden/>
              </w:rPr>
            </w:r>
            <w:r>
              <w:rPr>
                <w:noProof/>
                <w:webHidden/>
              </w:rPr>
              <w:fldChar w:fldCharType="separate"/>
            </w:r>
            <w:r>
              <w:rPr>
                <w:noProof/>
                <w:webHidden/>
              </w:rPr>
              <w:t>7</w:t>
            </w:r>
            <w:r>
              <w:rPr>
                <w:noProof/>
                <w:webHidden/>
              </w:rPr>
              <w:fldChar w:fldCharType="end"/>
            </w:r>
          </w:hyperlink>
        </w:p>
        <w:p w14:paraId="1EFB6BC5" w14:textId="16429A75" w:rsidR="009D6401" w:rsidRDefault="009D6401">
          <w:pPr>
            <w:pStyle w:val="TOC2"/>
            <w:tabs>
              <w:tab w:val="right" w:leader="dot" w:pos="9016"/>
            </w:tabs>
            <w:rPr>
              <w:rFonts w:cstheme="minorBidi"/>
              <w:noProof/>
              <w:kern w:val="2"/>
              <w:sz w:val="24"/>
              <w:szCs w:val="24"/>
              <w:lang w:val="en-GB" w:eastAsia="en-GB"/>
              <w14:ligatures w14:val="standardContextual"/>
            </w:rPr>
          </w:pPr>
          <w:hyperlink w:anchor="_Toc216288017" w:history="1">
            <w:r w:rsidRPr="00763440">
              <w:rPr>
                <w:rStyle w:val="Hyperlink"/>
                <w:noProof/>
              </w:rPr>
              <w:t>Phase 4: Phased Roll-out and Monitoring (Months 9-10)</w:t>
            </w:r>
            <w:r>
              <w:rPr>
                <w:noProof/>
                <w:webHidden/>
              </w:rPr>
              <w:tab/>
            </w:r>
            <w:r>
              <w:rPr>
                <w:noProof/>
                <w:webHidden/>
              </w:rPr>
              <w:fldChar w:fldCharType="begin"/>
            </w:r>
            <w:r>
              <w:rPr>
                <w:noProof/>
                <w:webHidden/>
              </w:rPr>
              <w:instrText xml:space="preserve"> PAGEREF _Toc216288017 \h </w:instrText>
            </w:r>
            <w:r>
              <w:rPr>
                <w:noProof/>
                <w:webHidden/>
              </w:rPr>
            </w:r>
            <w:r>
              <w:rPr>
                <w:noProof/>
                <w:webHidden/>
              </w:rPr>
              <w:fldChar w:fldCharType="separate"/>
            </w:r>
            <w:r>
              <w:rPr>
                <w:noProof/>
                <w:webHidden/>
              </w:rPr>
              <w:t>7</w:t>
            </w:r>
            <w:r>
              <w:rPr>
                <w:noProof/>
                <w:webHidden/>
              </w:rPr>
              <w:fldChar w:fldCharType="end"/>
            </w:r>
          </w:hyperlink>
        </w:p>
        <w:p w14:paraId="2E62356A" w14:textId="006DCB05" w:rsidR="009D6401" w:rsidRDefault="009D6401">
          <w:pPr>
            <w:pStyle w:val="TOC2"/>
            <w:tabs>
              <w:tab w:val="right" w:leader="dot" w:pos="9016"/>
            </w:tabs>
            <w:rPr>
              <w:rFonts w:cstheme="minorBidi"/>
              <w:noProof/>
              <w:kern w:val="2"/>
              <w:sz w:val="24"/>
              <w:szCs w:val="24"/>
              <w:lang w:val="en-GB" w:eastAsia="en-GB"/>
              <w14:ligatures w14:val="standardContextual"/>
            </w:rPr>
          </w:pPr>
          <w:hyperlink w:anchor="_Toc216288018" w:history="1">
            <w:r w:rsidRPr="00763440">
              <w:rPr>
                <w:rStyle w:val="Hyperlink"/>
                <w:noProof/>
              </w:rPr>
              <w:t>4.2. Potential Challenges and Mitigation</w:t>
            </w:r>
            <w:r>
              <w:rPr>
                <w:noProof/>
                <w:webHidden/>
              </w:rPr>
              <w:tab/>
            </w:r>
            <w:r>
              <w:rPr>
                <w:noProof/>
                <w:webHidden/>
              </w:rPr>
              <w:fldChar w:fldCharType="begin"/>
            </w:r>
            <w:r>
              <w:rPr>
                <w:noProof/>
                <w:webHidden/>
              </w:rPr>
              <w:instrText xml:space="preserve"> PAGEREF _Toc216288018 \h </w:instrText>
            </w:r>
            <w:r>
              <w:rPr>
                <w:noProof/>
                <w:webHidden/>
              </w:rPr>
            </w:r>
            <w:r>
              <w:rPr>
                <w:noProof/>
                <w:webHidden/>
              </w:rPr>
              <w:fldChar w:fldCharType="separate"/>
            </w:r>
            <w:r>
              <w:rPr>
                <w:noProof/>
                <w:webHidden/>
              </w:rPr>
              <w:t>8</w:t>
            </w:r>
            <w:r>
              <w:rPr>
                <w:noProof/>
                <w:webHidden/>
              </w:rPr>
              <w:fldChar w:fldCharType="end"/>
            </w:r>
          </w:hyperlink>
        </w:p>
        <w:p w14:paraId="08A7FCFA" w14:textId="485116B8" w:rsidR="009D6401" w:rsidRDefault="009D6401">
          <w:pPr>
            <w:pStyle w:val="TOC1"/>
            <w:rPr>
              <w:rFonts w:cstheme="minorBidi"/>
              <w:b w:val="0"/>
              <w:bCs w:val="0"/>
              <w:kern w:val="2"/>
              <w:sz w:val="24"/>
              <w:szCs w:val="24"/>
              <w:lang w:val="en-GB" w:eastAsia="en-GB"/>
              <w14:ligatures w14:val="standardContextual"/>
            </w:rPr>
          </w:pPr>
          <w:hyperlink w:anchor="_Toc216288019" w:history="1">
            <w:r w:rsidRPr="00763440">
              <w:rPr>
                <w:rStyle w:val="Hyperlink"/>
              </w:rPr>
              <w:t>5. Conclusion</w:t>
            </w:r>
            <w:r>
              <w:rPr>
                <w:webHidden/>
              </w:rPr>
              <w:tab/>
            </w:r>
            <w:r>
              <w:rPr>
                <w:webHidden/>
              </w:rPr>
              <w:fldChar w:fldCharType="begin"/>
            </w:r>
            <w:r>
              <w:rPr>
                <w:webHidden/>
              </w:rPr>
              <w:instrText xml:space="preserve"> PAGEREF _Toc216288019 \h </w:instrText>
            </w:r>
            <w:r>
              <w:rPr>
                <w:webHidden/>
              </w:rPr>
            </w:r>
            <w:r>
              <w:rPr>
                <w:webHidden/>
              </w:rPr>
              <w:fldChar w:fldCharType="separate"/>
            </w:r>
            <w:r>
              <w:rPr>
                <w:webHidden/>
              </w:rPr>
              <w:t>8</w:t>
            </w:r>
            <w:r>
              <w:rPr>
                <w:webHidden/>
              </w:rPr>
              <w:fldChar w:fldCharType="end"/>
            </w:r>
          </w:hyperlink>
        </w:p>
        <w:p w14:paraId="2FA0B1A7" w14:textId="0A6E5EA0" w:rsidR="009D6401" w:rsidRDefault="009D6401">
          <w:pPr>
            <w:pStyle w:val="TOC1"/>
            <w:rPr>
              <w:rFonts w:cstheme="minorBidi"/>
              <w:b w:val="0"/>
              <w:bCs w:val="0"/>
              <w:kern w:val="2"/>
              <w:sz w:val="24"/>
              <w:szCs w:val="24"/>
              <w:lang w:val="en-GB" w:eastAsia="en-GB"/>
              <w14:ligatures w14:val="standardContextual"/>
            </w:rPr>
          </w:pPr>
          <w:hyperlink w:anchor="_Toc216288020" w:history="1">
            <w:r w:rsidRPr="00763440">
              <w:rPr>
                <w:rStyle w:val="Hyperlink"/>
              </w:rPr>
              <w:t>6. References</w:t>
            </w:r>
            <w:r>
              <w:rPr>
                <w:webHidden/>
              </w:rPr>
              <w:tab/>
            </w:r>
            <w:r>
              <w:rPr>
                <w:webHidden/>
              </w:rPr>
              <w:fldChar w:fldCharType="begin"/>
            </w:r>
            <w:r>
              <w:rPr>
                <w:webHidden/>
              </w:rPr>
              <w:instrText xml:space="preserve"> PAGEREF _Toc216288020 \h </w:instrText>
            </w:r>
            <w:r>
              <w:rPr>
                <w:webHidden/>
              </w:rPr>
            </w:r>
            <w:r>
              <w:rPr>
                <w:webHidden/>
              </w:rPr>
              <w:fldChar w:fldCharType="separate"/>
            </w:r>
            <w:r>
              <w:rPr>
                <w:webHidden/>
              </w:rPr>
              <w:t>9</w:t>
            </w:r>
            <w:r>
              <w:rPr>
                <w:webHidden/>
              </w:rPr>
              <w:fldChar w:fldCharType="end"/>
            </w:r>
          </w:hyperlink>
        </w:p>
        <w:p w14:paraId="4BF2E803" w14:textId="42CC1B4D" w:rsidR="00FD3999" w:rsidRDefault="00FD3999">
          <w:r>
            <w:rPr>
              <w:b/>
              <w:bCs/>
              <w:noProof/>
            </w:rPr>
            <w:fldChar w:fldCharType="end"/>
          </w:r>
        </w:p>
      </w:sdtContent>
    </w:sdt>
    <w:p w14:paraId="7C6B8C27" w14:textId="77777777" w:rsidR="00330FB4" w:rsidRDefault="00330FB4" w:rsidP="0064541B">
      <w:pPr>
        <w:rPr>
          <w:rFonts w:ascii="Arial" w:hAnsi="Arial" w:cs="Arial"/>
          <w:b/>
          <w:bCs/>
        </w:rPr>
      </w:pPr>
    </w:p>
    <w:p w14:paraId="45A5AB4B" w14:textId="77777777" w:rsidR="00330FB4" w:rsidRDefault="00330FB4" w:rsidP="0064541B">
      <w:pPr>
        <w:rPr>
          <w:rFonts w:ascii="Arial" w:hAnsi="Arial" w:cs="Arial"/>
          <w:b/>
          <w:bCs/>
        </w:rPr>
      </w:pPr>
    </w:p>
    <w:p w14:paraId="1A08561B" w14:textId="77777777" w:rsidR="00330FB4" w:rsidRDefault="00330FB4" w:rsidP="0064541B">
      <w:pPr>
        <w:rPr>
          <w:rFonts w:ascii="Arial" w:hAnsi="Arial" w:cs="Arial"/>
          <w:b/>
          <w:bCs/>
        </w:rPr>
      </w:pPr>
    </w:p>
    <w:p w14:paraId="30B2D29F" w14:textId="77777777" w:rsidR="00330FB4" w:rsidRDefault="00330FB4" w:rsidP="0064541B">
      <w:pPr>
        <w:rPr>
          <w:rFonts w:ascii="Arial" w:hAnsi="Arial" w:cs="Arial"/>
          <w:b/>
          <w:bCs/>
        </w:rPr>
      </w:pPr>
    </w:p>
    <w:p w14:paraId="5628BC8D" w14:textId="77777777" w:rsidR="00330FB4" w:rsidRDefault="00330FB4" w:rsidP="0064541B">
      <w:pPr>
        <w:rPr>
          <w:rFonts w:ascii="Arial" w:hAnsi="Arial" w:cs="Arial"/>
          <w:b/>
          <w:bCs/>
        </w:rPr>
      </w:pPr>
    </w:p>
    <w:p w14:paraId="7F8AB5CF" w14:textId="77777777" w:rsidR="00330FB4" w:rsidRDefault="00330FB4" w:rsidP="0064541B">
      <w:pPr>
        <w:rPr>
          <w:rFonts w:ascii="Arial" w:hAnsi="Arial" w:cs="Arial"/>
          <w:b/>
          <w:bCs/>
        </w:rPr>
      </w:pPr>
    </w:p>
    <w:p w14:paraId="1647D2DD" w14:textId="77777777" w:rsidR="00330FB4" w:rsidRDefault="00330FB4" w:rsidP="0064541B">
      <w:pPr>
        <w:rPr>
          <w:rFonts w:ascii="Arial" w:hAnsi="Arial" w:cs="Arial"/>
          <w:b/>
          <w:bCs/>
        </w:rPr>
      </w:pPr>
    </w:p>
    <w:p w14:paraId="79378589" w14:textId="77777777" w:rsidR="00330FB4" w:rsidRDefault="00330FB4" w:rsidP="0064541B">
      <w:pPr>
        <w:rPr>
          <w:rFonts w:ascii="Arial" w:hAnsi="Arial" w:cs="Arial"/>
          <w:b/>
          <w:bCs/>
        </w:rPr>
      </w:pPr>
    </w:p>
    <w:p w14:paraId="5512FB8D" w14:textId="77777777" w:rsidR="00330FB4" w:rsidRDefault="00330FB4" w:rsidP="0064541B">
      <w:pPr>
        <w:rPr>
          <w:rFonts w:ascii="Arial" w:hAnsi="Arial" w:cs="Arial"/>
          <w:b/>
          <w:bCs/>
        </w:rPr>
      </w:pPr>
    </w:p>
    <w:p w14:paraId="16D98E3C" w14:textId="77777777" w:rsidR="00330FB4" w:rsidRDefault="00330FB4" w:rsidP="0064541B">
      <w:pPr>
        <w:rPr>
          <w:rFonts w:ascii="Arial" w:hAnsi="Arial" w:cs="Arial"/>
          <w:b/>
          <w:bCs/>
        </w:rPr>
      </w:pPr>
    </w:p>
    <w:p w14:paraId="4CC72419" w14:textId="5A2DC869" w:rsidR="0064541B" w:rsidRPr="00FD3999" w:rsidRDefault="0064541B" w:rsidP="00656070">
      <w:pPr>
        <w:pStyle w:val="Heading1"/>
      </w:pPr>
      <w:bookmarkStart w:id="0" w:name="_Toc216288000"/>
      <w:r w:rsidRPr="00FD3999">
        <w:lastRenderedPageBreak/>
        <w:t>1</w:t>
      </w:r>
      <w:r w:rsidR="00656070">
        <w:t xml:space="preserve">. </w:t>
      </w:r>
      <w:r w:rsidRPr="00FD3999">
        <w:t>Introduction</w:t>
      </w:r>
      <w:bookmarkEnd w:id="0"/>
    </w:p>
    <w:p w14:paraId="123AB9F3" w14:textId="0537E830" w:rsidR="0064541B" w:rsidRPr="0022197D" w:rsidRDefault="0064541B" w:rsidP="0022197D">
      <w:pPr>
        <w:spacing w:line="360" w:lineRule="auto"/>
        <w:jc w:val="both"/>
        <w:rPr>
          <w:rFonts w:ascii="Arial" w:hAnsi="Arial" w:cs="Arial"/>
          <w:sz w:val="22"/>
          <w:szCs w:val="22"/>
        </w:rPr>
      </w:pPr>
      <w:r w:rsidRPr="0022197D">
        <w:rPr>
          <w:rFonts w:ascii="Arial" w:hAnsi="Arial" w:cs="Arial"/>
          <w:sz w:val="22"/>
          <w:szCs w:val="22"/>
        </w:rPr>
        <w:t>This report presents an analysis and strategic recommendation for modernising the information systems at AKPerog Ltd. As a fast-growing consumer electronics retailer with 30 physical stores and a thriving e-commerce platform, AKPerog Ltd. is at a critical juncture. The significant sales growth experienced over the past year is a testament to the company's market position and potential for further expansion. However, this success is being undermined by significant operational inefficiencies stemming from outdated and fragmented information systems.</w:t>
      </w:r>
    </w:p>
    <w:p w14:paraId="7ACB4794" w14:textId="4CD32CC3" w:rsidR="0064541B" w:rsidRPr="0022197D" w:rsidRDefault="0064541B" w:rsidP="0022197D">
      <w:pPr>
        <w:spacing w:line="360" w:lineRule="auto"/>
        <w:jc w:val="both"/>
        <w:rPr>
          <w:rFonts w:ascii="Arial" w:hAnsi="Arial" w:cs="Arial"/>
          <w:sz w:val="22"/>
          <w:szCs w:val="22"/>
        </w:rPr>
      </w:pPr>
      <w:r w:rsidRPr="0022197D">
        <w:rPr>
          <w:rFonts w:ascii="Arial" w:hAnsi="Arial" w:cs="Arial"/>
          <w:sz w:val="22"/>
          <w:szCs w:val="22"/>
        </w:rPr>
        <w:t>The core challenges identified include a manual and inaccurate inventory tracking system leading to stock discrepancies and customer dissatisfaction; a disconnected customer relationship management (CRM) approach inhibiting personalised marketing and efficient customer service; slow and error-prone decision-making due to manual reporting; non-compliance with data protection regulations like GDPR; and a severe lack of integration between departmental software systems, creating data silos and operational bottlenecks.</w:t>
      </w:r>
    </w:p>
    <w:p w14:paraId="63860242" w14:textId="77777777" w:rsidR="0064541B" w:rsidRPr="0022197D" w:rsidRDefault="0064541B" w:rsidP="0022197D">
      <w:pPr>
        <w:pStyle w:val="BodyText"/>
      </w:pPr>
      <w:r w:rsidRPr="0022197D">
        <w:t>The objective of this report is to provide a clear, justified, and actionable plan to overcome these challenges. It will evaluate the existing systems, propose a comprehensive new solution, outline a phased implementation plan, and summarise the expected benefits, thereby positioning AKPerog Ltd. for sustainable, efficient, and compliant future growth.</w:t>
      </w:r>
    </w:p>
    <w:p w14:paraId="271183CE" w14:textId="77777777" w:rsidR="0064541B" w:rsidRDefault="0064541B" w:rsidP="0064541B"/>
    <w:p w14:paraId="4DF21B7A" w14:textId="5C691EF0" w:rsidR="0064541B" w:rsidRPr="0022197D" w:rsidRDefault="0064541B" w:rsidP="00FD3999">
      <w:pPr>
        <w:pStyle w:val="Heading1"/>
      </w:pPr>
      <w:bookmarkStart w:id="1" w:name="_Toc216288001"/>
      <w:r w:rsidRPr="0022197D">
        <w:t>2. Evaluation of Existing Systems</w:t>
      </w:r>
      <w:bookmarkEnd w:id="1"/>
    </w:p>
    <w:p w14:paraId="2BF2D25E" w14:textId="64D398E9" w:rsidR="0064541B" w:rsidRPr="0022197D" w:rsidRDefault="0064541B" w:rsidP="0022197D">
      <w:pPr>
        <w:spacing w:line="360" w:lineRule="auto"/>
        <w:jc w:val="both"/>
        <w:rPr>
          <w:rFonts w:ascii="Arial" w:hAnsi="Arial" w:cs="Arial"/>
          <w:sz w:val="22"/>
          <w:szCs w:val="22"/>
        </w:rPr>
      </w:pPr>
      <w:r w:rsidRPr="0022197D">
        <w:rPr>
          <w:rFonts w:ascii="Arial" w:hAnsi="Arial" w:cs="Arial"/>
          <w:sz w:val="22"/>
          <w:szCs w:val="22"/>
        </w:rPr>
        <w:t>The current operational challenges at AKPerog Ltd. are not isolated incidents but are symptoms of a fundamentally outdated and siloed information systems architecture. An analysis reveals several critical inefficiencies and gaps.</w:t>
      </w:r>
    </w:p>
    <w:p w14:paraId="1D7D2E87" w14:textId="296E3CDD" w:rsidR="0064541B" w:rsidRPr="002A5060" w:rsidRDefault="0064541B" w:rsidP="00FD3999">
      <w:pPr>
        <w:pStyle w:val="Heading2"/>
      </w:pPr>
      <w:bookmarkStart w:id="2" w:name="_Toc216288002"/>
      <w:r w:rsidRPr="002A5060">
        <w:t>2.1</w:t>
      </w:r>
      <w:r w:rsidR="00656070">
        <w:t>.</w:t>
      </w:r>
      <w:r w:rsidRPr="002A5060">
        <w:t xml:space="preserve"> Manual Inventory Management System</w:t>
      </w:r>
      <w:bookmarkEnd w:id="2"/>
    </w:p>
    <w:p w14:paraId="666EA45E" w14:textId="0408643C" w:rsidR="0064541B" w:rsidRPr="0022197D" w:rsidRDefault="0064541B" w:rsidP="0022197D">
      <w:pPr>
        <w:spacing w:line="360" w:lineRule="auto"/>
        <w:jc w:val="both"/>
        <w:rPr>
          <w:rFonts w:ascii="Arial" w:hAnsi="Arial" w:cs="Arial"/>
          <w:sz w:val="22"/>
          <w:szCs w:val="22"/>
        </w:rPr>
      </w:pPr>
      <w:r w:rsidRPr="0022197D">
        <w:rPr>
          <w:rFonts w:ascii="Arial" w:hAnsi="Arial" w:cs="Arial"/>
          <w:sz w:val="22"/>
          <w:szCs w:val="22"/>
        </w:rPr>
        <w:t xml:space="preserve">The manual inventory tracking system is the primary source of operational headaches. In a multi-channel retail environment, real-time inventory visibility is not a luxury but a necessity (Rushton, Croucher &amp; Baker, 2022). The current system creates a significant lag and discrepancy between stock levels in physical stores and the e-commerce platform. This directly leads to the cited problem of customers ordering out-of-stock items online, resulting in refunds, complaints, and </w:t>
      </w:r>
      <w:r w:rsidR="00F12A78" w:rsidRPr="0022197D">
        <w:rPr>
          <w:rFonts w:ascii="Arial" w:hAnsi="Arial" w:cs="Arial"/>
          <w:sz w:val="22"/>
          <w:szCs w:val="22"/>
        </w:rPr>
        <w:t>an</w:t>
      </w:r>
      <w:r w:rsidRPr="0022197D">
        <w:rPr>
          <w:rFonts w:ascii="Arial" w:hAnsi="Arial" w:cs="Arial"/>
          <w:sz w:val="22"/>
          <w:szCs w:val="22"/>
        </w:rPr>
        <w:t xml:space="preserve"> erosion of brand trust. Furthermore, the inability for store managers to have accurate, real-time data on stock levels leads to poor inventory </w:t>
      </w:r>
      <w:r w:rsidRPr="0022197D">
        <w:rPr>
          <w:rFonts w:ascii="Arial" w:hAnsi="Arial" w:cs="Arial"/>
          <w:sz w:val="22"/>
          <w:szCs w:val="22"/>
        </w:rPr>
        <w:lastRenderedPageBreak/>
        <w:t>optimisation—both overstocking (tying up capital and risking obsolescence) and understocking (leading to lost sales).</w:t>
      </w:r>
    </w:p>
    <w:p w14:paraId="6DD81684" w14:textId="0521A02A" w:rsidR="0064541B" w:rsidRPr="0022197D" w:rsidRDefault="0064541B" w:rsidP="00FD3999">
      <w:pPr>
        <w:pStyle w:val="Heading2"/>
      </w:pPr>
      <w:bookmarkStart w:id="3" w:name="_Toc216288003"/>
      <w:r w:rsidRPr="0022197D">
        <w:t>2.2</w:t>
      </w:r>
      <w:r w:rsidR="00656070">
        <w:t>.</w:t>
      </w:r>
      <w:r w:rsidRPr="0022197D">
        <w:t xml:space="preserve"> Disconnected Customer Data Management</w:t>
      </w:r>
      <w:bookmarkEnd w:id="3"/>
    </w:p>
    <w:p w14:paraId="02B873B2" w14:textId="33D14C15" w:rsidR="0064541B" w:rsidRPr="0022197D" w:rsidRDefault="0064541B" w:rsidP="0022197D">
      <w:pPr>
        <w:spacing w:line="360" w:lineRule="auto"/>
        <w:jc w:val="both"/>
        <w:rPr>
          <w:rFonts w:ascii="Arial" w:hAnsi="Arial" w:cs="Arial"/>
          <w:sz w:val="22"/>
          <w:szCs w:val="22"/>
        </w:rPr>
      </w:pPr>
      <w:r w:rsidRPr="0022197D">
        <w:rPr>
          <w:rFonts w:ascii="Arial" w:hAnsi="Arial" w:cs="Arial"/>
          <w:sz w:val="22"/>
          <w:szCs w:val="22"/>
        </w:rPr>
        <w:t xml:space="preserve">Customer data is a critical asset for any modern retailer. Currently, this asset is fragmented across multiple, unconnected systems—including the e-commerce platform, point-of-sale (POS) systems in stores, and even spreadsheets used by the marketing team. This fragmentation makes it "nearly impossible" to achieve a 360-degree view of the customer (Chaffey &amp; Ellis-Chadwick, 2019). Consequently, the marketing team cannot execute targeted promotions based on purchase history, missing opportunities to increase customer lifetime value. The customer support team </w:t>
      </w:r>
      <w:r w:rsidR="00F12A78" w:rsidRPr="0022197D">
        <w:rPr>
          <w:rFonts w:ascii="Arial" w:hAnsi="Arial" w:cs="Arial"/>
          <w:sz w:val="22"/>
          <w:szCs w:val="22"/>
        </w:rPr>
        <w:t>lacks immediate</w:t>
      </w:r>
      <w:r w:rsidRPr="0022197D">
        <w:rPr>
          <w:rFonts w:ascii="Arial" w:hAnsi="Arial" w:cs="Arial"/>
          <w:sz w:val="22"/>
          <w:szCs w:val="22"/>
        </w:rPr>
        <w:t xml:space="preserve"> access to purchase records, prolonging complaint resolution and diminishing the customer experience.</w:t>
      </w:r>
    </w:p>
    <w:p w14:paraId="793B2A0F" w14:textId="760A0F5F" w:rsidR="0064541B" w:rsidRPr="0022197D" w:rsidRDefault="0064541B" w:rsidP="00FD3999">
      <w:pPr>
        <w:pStyle w:val="Heading2"/>
      </w:pPr>
      <w:bookmarkStart w:id="4" w:name="_Toc216288004"/>
      <w:r w:rsidRPr="0022197D">
        <w:t>2.3</w:t>
      </w:r>
      <w:r w:rsidR="00656070">
        <w:t>.</w:t>
      </w:r>
      <w:r w:rsidRPr="0022197D">
        <w:t xml:space="preserve"> Inefficient and Error-Prone Reporting</w:t>
      </w:r>
      <w:bookmarkEnd w:id="4"/>
    </w:p>
    <w:p w14:paraId="65C214E0" w14:textId="4AB1196A" w:rsidR="0064541B" w:rsidRPr="0022197D" w:rsidRDefault="0064541B" w:rsidP="0022197D">
      <w:pPr>
        <w:spacing w:line="360" w:lineRule="auto"/>
        <w:jc w:val="both"/>
        <w:rPr>
          <w:rFonts w:ascii="Arial" w:hAnsi="Arial" w:cs="Arial"/>
          <w:sz w:val="22"/>
          <w:szCs w:val="22"/>
        </w:rPr>
      </w:pPr>
      <w:r w:rsidRPr="0022197D">
        <w:rPr>
          <w:rFonts w:ascii="Arial" w:hAnsi="Arial" w:cs="Arial"/>
          <w:sz w:val="22"/>
          <w:szCs w:val="22"/>
        </w:rPr>
        <w:t xml:space="preserve">The reliance on manually compiled spreadsheets for sales reporting is a major bottleneck for strategic decision-making. Manual data consolidation is inherently slow, prone to human error, and produces historical, rather than real-time, insights. As noted by </w:t>
      </w:r>
      <w:r w:rsidR="004978EB">
        <w:rPr>
          <w:rFonts w:ascii="Arial" w:hAnsi="Arial" w:cs="Arial"/>
          <w:sz w:val="22"/>
          <w:szCs w:val="22"/>
        </w:rPr>
        <w:t>(</w:t>
      </w:r>
      <w:r w:rsidR="004978EB" w:rsidRPr="004978EB">
        <w:rPr>
          <w:rFonts w:ascii="Arial" w:hAnsi="Arial" w:cs="Arial"/>
          <w:sz w:val="22"/>
          <w:szCs w:val="22"/>
        </w:rPr>
        <w:t>Paulino, E.P., 2022</w:t>
      </w:r>
      <w:r w:rsidR="004978EB">
        <w:rPr>
          <w:rFonts w:ascii="Arial" w:hAnsi="Arial" w:cs="Arial"/>
          <w:sz w:val="22"/>
          <w:szCs w:val="22"/>
        </w:rPr>
        <w:t>)</w:t>
      </w:r>
      <w:r w:rsidRPr="0022197D">
        <w:rPr>
          <w:rFonts w:ascii="Arial" w:hAnsi="Arial" w:cs="Arial"/>
          <w:sz w:val="22"/>
          <w:szCs w:val="22"/>
        </w:rPr>
        <w:t>, decision-making based on outdated or incorrect data can lead to poor forecasting, misallocated resources, and, lost revenue opportunities. The management team's struggle to analyse real-time trends indicates a severe lack of Business Intelligence (BI) capabilities.</w:t>
      </w:r>
    </w:p>
    <w:p w14:paraId="61A7CF95" w14:textId="7AFC9E7A" w:rsidR="0064541B" w:rsidRPr="0022197D" w:rsidRDefault="0064541B" w:rsidP="00FD3999">
      <w:pPr>
        <w:pStyle w:val="Heading2"/>
      </w:pPr>
      <w:bookmarkStart w:id="5" w:name="_Toc216288005"/>
      <w:r w:rsidRPr="0022197D">
        <w:t>2.4</w:t>
      </w:r>
      <w:r w:rsidR="00656070">
        <w:t>.</w:t>
      </w:r>
      <w:r w:rsidRPr="0022197D">
        <w:t xml:space="preserve"> Data Security and Compliance Deficiencies</w:t>
      </w:r>
      <w:bookmarkEnd w:id="5"/>
    </w:p>
    <w:p w14:paraId="32B46AD3" w14:textId="4F6C955B" w:rsidR="0064541B" w:rsidRPr="0022197D" w:rsidRDefault="0064541B" w:rsidP="0022197D">
      <w:pPr>
        <w:spacing w:line="360" w:lineRule="auto"/>
        <w:jc w:val="both"/>
        <w:rPr>
          <w:rFonts w:ascii="Arial" w:hAnsi="Arial" w:cs="Arial"/>
          <w:sz w:val="22"/>
          <w:szCs w:val="22"/>
        </w:rPr>
      </w:pPr>
      <w:r w:rsidRPr="0022197D">
        <w:rPr>
          <w:rFonts w:ascii="Arial" w:hAnsi="Arial" w:cs="Arial"/>
          <w:sz w:val="22"/>
          <w:szCs w:val="22"/>
        </w:rPr>
        <w:t>The mention of non-compliance with GDPR is a serious red flag. The current system's lack of secure access controls exposes AKPerog Ltd. to significant risks, including substantial financial penalties (up to 4% of global annual turnover), reputational damage, and loss of customer trust (</w:t>
      </w:r>
      <w:r w:rsidR="002833CA" w:rsidRPr="002833CA">
        <w:rPr>
          <w:rFonts w:ascii="Arial" w:hAnsi="Arial" w:cs="Arial"/>
          <w:sz w:val="22"/>
          <w:szCs w:val="22"/>
        </w:rPr>
        <w:t>Protection, F.D.,</w:t>
      </w:r>
      <w:r w:rsidR="002833CA">
        <w:rPr>
          <w:rFonts w:ascii="Arial" w:hAnsi="Arial" w:cs="Arial"/>
          <w:sz w:val="22"/>
          <w:szCs w:val="22"/>
        </w:rPr>
        <w:t xml:space="preserve"> </w:t>
      </w:r>
      <w:r w:rsidR="002833CA" w:rsidRPr="002833CA">
        <w:rPr>
          <w:rFonts w:ascii="Arial" w:hAnsi="Arial" w:cs="Arial"/>
          <w:sz w:val="22"/>
          <w:szCs w:val="22"/>
        </w:rPr>
        <w:t>2018</w:t>
      </w:r>
      <w:r w:rsidR="002833CA">
        <w:rPr>
          <w:rFonts w:ascii="Arial" w:hAnsi="Arial" w:cs="Arial"/>
          <w:sz w:val="22"/>
          <w:szCs w:val="22"/>
        </w:rPr>
        <w:t>)</w:t>
      </w:r>
      <w:r w:rsidRPr="0022197D">
        <w:rPr>
          <w:rFonts w:ascii="Arial" w:hAnsi="Arial" w:cs="Arial"/>
          <w:sz w:val="22"/>
          <w:szCs w:val="22"/>
        </w:rPr>
        <w:t>. The absence of a centralised data management system makes it difficult to enforce data protection policies, manage user consent, and respond to data subject access requests, leaving the company legally vulnerable.</w:t>
      </w:r>
    </w:p>
    <w:p w14:paraId="4E72F758" w14:textId="4858AEF9" w:rsidR="0064541B" w:rsidRPr="0022197D" w:rsidRDefault="0064541B" w:rsidP="00FD3999">
      <w:pPr>
        <w:pStyle w:val="Heading2"/>
      </w:pPr>
      <w:bookmarkStart w:id="6" w:name="_Toc216288006"/>
      <w:r w:rsidRPr="0022197D">
        <w:t>2.5</w:t>
      </w:r>
      <w:r w:rsidR="00656070">
        <w:t>.</w:t>
      </w:r>
      <w:r w:rsidRPr="0022197D">
        <w:t xml:space="preserve"> Systemic Lack of Integration</w:t>
      </w:r>
      <w:bookmarkEnd w:id="6"/>
    </w:p>
    <w:p w14:paraId="36EBAB45" w14:textId="5B413A4C" w:rsidR="002A5060" w:rsidRPr="00FD3999" w:rsidRDefault="0064541B" w:rsidP="0022197D">
      <w:pPr>
        <w:spacing w:line="360" w:lineRule="auto"/>
        <w:jc w:val="both"/>
        <w:rPr>
          <w:rFonts w:ascii="Arial" w:hAnsi="Arial" w:cs="Arial"/>
          <w:sz w:val="22"/>
          <w:szCs w:val="22"/>
        </w:rPr>
      </w:pPr>
      <w:r w:rsidRPr="0022197D">
        <w:rPr>
          <w:rFonts w:ascii="Arial" w:hAnsi="Arial" w:cs="Arial"/>
          <w:sz w:val="22"/>
          <w:szCs w:val="22"/>
        </w:rPr>
        <w:t>The most fundamental gap is the complete lack of integration between the software systems used by sales, finance, and inventory teams. These functional silos force employees to perform manual data transfers—a process that is not only a waste of valuable time but also a primary source of errors and inconsistencies across the organisation. This lack of a single source of truth creates friction, reduces operational agility, and hampers cross-departmental collaboration.</w:t>
      </w:r>
    </w:p>
    <w:p w14:paraId="37582C11" w14:textId="7F6092C6" w:rsidR="0064541B" w:rsidRPr="0022197D" w:rsidRDefault="0064541B" w:rsidP="00FD3999">
      <w:pPr>
        <w:pStyle w:val="Heading1"/>
      </w:pPr>
      <w:bookmarkStart w:id="7" w:name="_Toc216288007"/>
      <w:r w:rsidRPr="0022197D">
        <w:lastRenderedPageBreak/>
        <w:t>3. Recommended Solution</w:t>
      </w:r>
      <w:bookmarkEnd w:id="7"/>
    </w:p>
    <w:p w14:paraId="1AA25811" w14:textId="1FE987DD" w:rsidR="0064541B" w:rsidRPr="0022197D" w:rsidRDefault="0064541B" w:rsidP="0022197D">
      <w:pPr>
        <w:spacing w:line="360" w:lineRule="auto"/>
        <w:jc w:val="both"/>
        <w:rPr>
          <w:rFonts w:ascii="Arial" w:hAnsi="Arial" w:cs="Arial"/>
          <w:sz w:val="22"/>
          <w:szCs w:val="22"/>
        </w:rPr>
      </w:pPr>
      <w:r w:rsidRPr="0022197D">
        <w:rPr>
          <w:rFonts w:ascii="Arial" w:hAnsi="Arial" w:cs="Arial"/>
          <w:sz w:val="22"/>
          <w:szCs w:val="22"/>
        </w:rPr>
        <w:t xml:space="preserve">To address the root causes of these challenges, a piecemeal approach of upgrading individual systems will be insufficient. AKPerog Ltd. requires a unified, integrated platform that can serve as the central nervous system for the entire organisation. Therefore, the core recommendation is the implementation of a </w:t>
      </w:r>
      <w:r w:rsidR="002A2248">
        <w:rPr>
          <w:rFonts w:ascii="Arial" w:hAnsi="Arial" w:cs="Arial"/>
          <w:sz w:val="22"/>
          <w:szCs w:val="22"/>
        </w:rPr>
        <w:t>“</w:t>
      </w:r>
      <w:r w:rsidRPr="0022197D">
        <w:rPr>
          <w:rFonts w:ascii="Arial" w:hAnsi="Arial" w:cs="Arial"/>
          <w:sz w:val="22"/>
          <w:szCs w:val="22"/>
        </w:rPr>
        <w:t xml:space="preserve">cloud-based Enterprise Resource Planning (ERP) system with integrated modules for </w:t>
      </w:r>
      <w:r w:rsidR="002A2248" w:rsidRPr="002A2248">
        <w:rPr>
          <w:rFonts w:ascii="Arial" w:hAnsi="Arial" w:cs="Arial"/>
          <w:sz w:val="22"/>
          <w:szCs w:val="22"/>
        </w:rPr>
        <w:t>Customer Relationship Management</w:t>
      </w:r>
      <w:r w:rsidR="002A2248">
        <w:rPr>
          <w:rFonts w:ascii="Arial" w:hAnsi="Arial" w:cs="Arial"/>
          <w:sz w:val="22"/>
          <w:szCs w:val="22"/>
        </w:rPr>
        <w:t xml:space="preserve"> (</w:t>
      </w:r>
      <w:r w:rsidRPr="0022197D">
        <w:rPr>
          <w:rFonts w:ascii="Arial" w:hAnsi="Arial" w:cs="Arial"/>
          <w:sz w:val="22"/>
          <w:szCs w:val="22"/>
        </w:rPr>
        <w:t>CRM</w:t>
      </w:r>
      <w:r w:rsidR="002A2248">
        <w:rPr>
          <w:rFonts w:ascii="Arial" w:hAnsi="Arial" w:cs="Arial"/>
          <w:sz w:val="22"/>
          <w:szCs w:val="22"/>
        </w:rPr>
        <w:t>)</w:t>
      </w:r>
      <w:r w:rsidRPr="0022197D">
        <w:rPr>
          <w:rFonts w:ascii="Arial" w:hAnsi="Arial" w:cs="Arial"/>
          <w:sz w:val="22"/>
          <w:szCs w:val="22"/>
        </w:rPr>
        <w:t>, Supply Chain Management (SCM), and Business Intelligence (BI)</w:t>
      </w:r>
      <w:r w:rsidR="002A2248">
        <w:rPr>
          <w:rFonts w:ascii="Arial" w:hAnsi="Arial" w:cs="Arial"/>
          <w:sz w:val="22"/>
          <w:szCs w:val="22"/>
        </w:rPr>
        <w:t>.”</w:t>
      </w:r>
    </w:p>
    <w:p w14:paraId="61193CF8" w14:textId="0D3D5BA7" w:rsidR="0064541B" w:rsidRPr="0022197D" w:rsidRDefault="0064541B" w:rsidP="00FD3999">
      <w:pPr>
        <w:pStyle w:val="Heading2"/>
      </w:pPr>
      <w:bookmarkStart w:id="8" w:name="_Toc216288008"/>
      <w:r w:rsidRPr="0022197D">
        <w:t>3.1</w:t>
      </w:r>
      <w:r w:rsidR="00656070">
        <w:t>.</w:t>
      </w:r>
      <w:r w:rsidRPr="0022197D">
        <w:t xml:space="preserve"> Proposed System: An Integrated Cloud ERP Suite</w:t>
      </w:r>
      <w:bookmarkEnd w:id="8"/>
    </w:p>
    <w:p w14:paraId="0ED7E83C" w14:textId="54312FC4" w:rsidR="0064541B" w:rsidRPr="0022197D" w:rsidRDefault="0064541B" w:rsidP="0022197D">
      <w:pPr>
        <w:spacing w:line="360" w:lineRule="auto"/>
        <w:jc w:val="both"/>
        <w:rPr>
          <w:rFonts w:ascii="Arial" w:hAnsi="Arial" w:cs="Arial"/>
          <w:sz w:val="22"/>
          <w:szCs w:val="22"/>
        </w:rPr>
      </w:pPr>
      <w:r w:rsidRPr="0022197D">
        <w:rPr>
          <w:rFonts w:ascii="Arial" w:hAnsi="Arial" w:cs="Arial"/>
          <w:sz w:val="22"/>
          <w:szCs w:val="22"/>
        </w:rPr>
        <w:t>A cloud-based ERP system, such as those offered by vendors like SAP S/4HANA Cloud, Oracle NetSuite, or Microsoft Dynamics 365, is ideally suited for a growing company like AKPerog Ltd. An ERP system is designed to integrate all core business processes—from inventory and order management to finance and human resources—into a single, coherent system (Leon, 2020). The cloud-based nature of the solution offers several key advantages:</w:t>
      </w:r>
    </w:p>
    <w:p w14:paraId="0BF50843" w14:textId="4BF3D101" w:rsidR="0064541B" w:rsidRPr="0022197D" w:rsidRDefault="0064541B" w:rsidP="0022197D">
      <w:pPr>
        <w:pStyle w:val="ListParagraph"/>
        <w:numPr>
          <w:ilvl w:val="0"/>
          <w:numId w:val="1"/>
        </w:numPr>
        <w:spacing w:line="360" w:lineRule="auto"/>
        <w:jc w:val="both"/>
        <w:rPr>
          <w:rFonts w:ascii="Arial" w:hAnsi="Arial" w:cs="Arial"/>
          <w:sz w:val="22"/>
          <w:szCs w:val="22"/>
        </w:rPr>
      </w:pPr>
      <w:r w:rsidRPr="0022197D">
        <w:rPr>
          <w:rFonts w:ascii="Arial" w:hAnsi="Arial" w:cs="Arial"/>
          <w:sz w:val="22"/>
          <w:szCs w:val="22"/>
        </w:rPr>
        <w:t xml:space="preserve">Lower Upfront Cost: It operates on a subscription model </w:t>
      </w:r>
      <w:r w:rsidR="001F5740">
        <w:rPr>
          <w:rFonts w:ascii="Arial" w:hAnsi="Arial" w:cs="Arial"/>
          <w:sz w:val="22"/>
          <w:szCs w:val="22"/>
        </w:rPr>
        <w:t xml:space="preserve">Software as a Service </w:t>
      </w:r>
      <w:r w:rsidRPr="0022197D">
        <w:rPr>
          <w:rFonts w:ascii="Arial" w:hAnsi="Arial" w:cs="Arial"/>
          <w:sz w:val="22"/>
          <w:szCs w:val="22"/>
        </w:rPr>
        <w:t>(SaaS), avoiding the significant capital expenditure of on-premises hardware and software licenses.</w:t>
      </w:r>
    </w:p>
    <w:p w14:paraId="524AAA3C" w14:textId="541C2114" w:rsidR="0064541B" w:rsidRPr="0022197D" w:rsidRDefault="0064541B" w:rsidP="0022197D">
      <w:pPr>
        <w:pStyle w:val="ListParagraph"/>
        <w:numPr>
          <w:ilvl w:val="0"/>
          <w:numId w:val="1"/>
        </w:numPr>
        <w:spacing w:line="360" w:lineRule="auto"/>
        <w:jc w:val="both"/>
        <w:rPr>
          <w:rFonts w:ascii="Arial" w:hAnsi="Arial" w:cs="Arial"/>
          <w:sz w:val="22"/>
          <w:szCs w:val="22"/>
        </w:rPr>
      </w:pPr>
      <w:r w:rsidRPr="0022197D">
        <w:rPr>
          <w:rFonts w:ascii="Arial" w:hAnsi="Arial" w:cs="Arial"/>
          <w:sz w:val="22"/>
          <w:szCs w:val="22"/>
        </w:rPr>
        <w:t>Rapid Implementation and Scalability: Cloud ERPs can be deployed faster than traditional systems and can easily scale up as AKPerog Ltd. expands its store count and online sales volume.</w:t>
      </w:r>
    </w:p>
    <w:p w14:paraId="45057285" w14:textId="62A22EAA" w:rsidR="0064541B" w:rsidRPr="002A5060" w:rsidRDefault="0064541B" w:rsidP="0022197D">
      <w:pPr>
        <w:pStyle w:val="ListParagraph"/>
        <w:numPr>
          <w:ilvl w:val="0"/>
          <w:numId w:val="1"/>
        </w:numPr>
        <w:spacing w:line="360" w:lineRule="auto"/>
        <w:jc w:val="both"/>
        <w:rPr>
          <w:rFonts w:ascii="Arial" w:hAnsi="Arial" w:cs="Arial"/>
          <w:sz w:val="22"/>
          <w:szCs w:val="22"/>
        </w:rPr>
      </w:pPr>
      <w:r w:rsidRPr="0022197D">
        <w:rPr>
          <w:rFonts w:ascii="Arial" w:hAnsi="Arial" w:cs="Arial"/>
          <w:sz w:val="22"/>
          <w:szCs w:val="22"/>
        </w:rPr>
        <w:t>Automatic Updates: The vendor manages all updates and security patches, ensuring the system remains current and compliant with minimal internal IT overhead.</w:t>
      </w:r>
    </w:p>
    <w:p w14:paraId="19AE681A" w14:textId="05F1DD4E" w:rsidR="0064541B" w:rsidRPr="0022197D" w:rsidRDefault="0064541B" w:rsidP="00FD3999">
      <w:pPr>
        <w:pStyle w:val="Heading2"/>
      </w:pPr>
      <w:bookmarkStart w:id="9" w:name="_Toc216288009"/>
      <w:r w:rsidRPr="0022197D">
        <w:t>3.2</w:t>
      </w:r>
      <w:r w:rsidR="00656070">
        <w:t>.</w:t>
      </w:r>
      <w:r w:rsidRPr="0022197D">
        <w:t xml:space="preserve"> Justification Based on Business Needs</w:t>
      </w:r>
      <w:bookmarkEnd w:id="9"/>
    </w:p>
    <w:p w14:paraId="52DC5F1F" w14:textId="7ECDA9AB" w:rsidR="0064541B" w:rsidRPr="0022197D" w:rsidRDefault="0064541B" w:rsidP="0022197D">
      <w:pPr>
        <w:pStyle w:val="ListParagraph"/>
        <w:numPr>
          <w:ilvl w:val="0"/>
          <w:numId w:val="4"/>
        </w:numPr>
        <w:spacing w:line="360" w:lineRule="auto"/>
        <w:jc w:val="both"/>
        <w:rPr>
          <w:rFonts w:ascii="Arial" w:hAnsi="Arial" w:cs="Arial"/>
          <w:sz w:val="22"/>
          <w:szCs w:val="22"/>
        </w:rPr>
      </w:pPr>
      <w:r w:rsidRPr="0022197D">
        <w:rPr>
          <w:rFonts w:ascii="Arial" w:hAnsi="Arial" w:cs="Arial"/>
          <w:sz w:val="22"/>
          <w:szCs w:val="22"/>
        </w:rPr>
        <w:t xml:space="preserve">Unified Inventory Management: The ERP will feature a centralised inventory module that integrates directly with both the physical POS systems and the e-commerce platform. This will provide a </w:t>
      </w:r>
      <w:r w:rsidR="002A2248">
        <w:rPr>
          <w:rFonts w:ascii="Arial" w:hAnsi="Arial" w:cs="Arial"/>
          <w:sz w:val="22"/>
          <w:szCs w:val="22"/>
        </w:rPr>
        <w:t>“</w:t>
      </w:r>
      <w:r w:rsidRPr="0022197D">
        <w:rPr>
          <w:rFonts w:ascii="Arial" w:hAnsi="Arial" w:cs="Arial"/>
          <w:sz w:val="22"/>
          <w:szCs w:val="22"/>
        </w:rPr>
        <w:t>single, real-time view of stock across all 30 stores and the central warehouse</w:t>
      </w:r>
      <w:r w:rsidR="002A2248">
        <w:rPr>
          <w:rFonts w:ascii="Arial" w:hAnsi="Arial" w:cs="Arial"/>
          <w:sz w:val="22"/>
          <w:szCs w:val="22"/>
        </w:rPr>
        <w:t>”.</w:t>
      </w:r>
      <w:r w:rsidRPr="0022197D">
        <w:rPr>
          <w:rFonts w:ascii="Arial" w:hAnsi="Arial" w:cs="Arial"/>
          <w:sz w:val="22"/>
          <w:szCs w:val="22"/>
        </w:rPr>
        <w:t xml:space="preserve"> When an online order is placed, the system can automatically allocate stock from the most appropriate location. When a sale is made in a store, the central inventory is updated instantly. This eliminates stock discrepancies, prevents overselling, and enables features like "click-and-collect."</w:t>
      </w:r>
    </w:p>
    <w:p w14:paraId="438FFB6B" w14:textId="6003EB74" w:rsidR="0064541B" w:rsidRPr="0022197D" w:rsidRDefault="0064541B" w:rsidP="0022197D">
      <w:pPr>
        <w:pStyle w:val="ListParagraph"/>
        <w:numPr>
          <w:ilvl w:val="0"/>
          <w:numId w:val="4"/>
        </w:numPr>
        <w:spacing w:line="360" w:lineRule="auto"/>
        <w:jc w:val="both"/>
        <w:rPr>
          <w:rFonts w:ascii="Arial" w:hAnsi="Arial" w:cs="Arial"/>
          <w:sz w:val="22"/>
          <w:szCs w:val="22"/>
        </w:rPr>
      </w:pPr>
      <w:r w:rsidRPr="0022197D">
        <w:rPr>
          <w:rFonts w:ascii="Arial" w:hAnsi="Arial" w:cs="Arial"/>
          <w:sz w:val="22"/>
          <w:szCs w:val="22"/>
        </w:rPr>
        <w:t xml:space="preserve">Integrated CRM Module: The embedded CRM module will consolidate all customer data from every touchpoint into a single, unified customer profile. This will provide the marketing team with the tools to create segmented email campaigns based on past purchases, preferences, and browsing behaviour. For customer support, agents will </w:t>
      </w:r>
      <w:r w:rsidRPr="0022197D">
        <w:rPr>
          <w:rFonts w:ascii="Arial" w:hAnsi="Arial" w:cs="Arial"/>
          <w:sz w:val="22"/>
          <w:szCs w:val="22"/>
        </w:rPr>
        <w:lastRenderedPageBreak/>
        <w:t>have immediate access to a complete history of a customer's interactions, orders, and returns, enabling fast, informed, and personalised service.</w:t>
      </w:r>
    </w:p>
    <w:p w14:paraId="5BA723A0" w14:textId="7C38C883" w:rsidR="0064541B" w:rsidRPr="0022197D" w:rsidRDefault="0064541B" w:rsidP="0022197D">
      <w:pPr>
        <w:pStyle w:val="ListParagraph"/>
        <w:numPr>
          <w:ilvl w:val="0"/>
          <w:numId w:val="4"/>
        </w:numPr>
        <w:spacing w:line="360" w:lineRule="auto"/>
        <w:jc w:val="both"/>
        <w:rPr>
          <w:rFonts w:ascii="Arial" w:hAnsi="Arial" w:cs="Arial"/>
          <w:sz w:val="22"/>
          <w:szCs w:val="22"/>
        </w:rPr>
      </w:pPr>
      <w:r w:rsidRPr="0022197D">
        <w:rPr>
          <w:rFonts w:ascii="Arial" w:hAnsi="Arial" w:cs="Arial"/>
          <w:sz w:val="22"/>
          <w:szCs w:val="22"/>
        </w:rPr>
        <w:t>Advanced Business Intelligence and Reporting: A core component of modern ERP systems is built-in BI and analytics. Instead of manual spreadsheet compilation, the ERP will generate automated, real-time dashboards and reports. Management can monitor key performance indicators (KPIs)—such as daily sales by store, product performance, and inventory turnover—on demand, enabling data-driven decision-making and accurate forecasting.</w:t>
      </w:r>
    </w:p>
    <w:p w14:paraId="671595FA" w14:textId="27D90B60" w:rsidR="0064541B" w:rsidRPr="0022197D" w:rsidRDefault="0064541B" w:rsidP="0022197D">
      <w:pPr>
        <w:pStyle w:val="ListParagraph"/>
        <w:numPr>
          <w:ilvl w:val="0"/>
          <w:numId w:val="4"/>
        </w:numPr>
        <w:spacing w:line="360" w:lineRule="auto"/>
        <w:jc w:val="both"/>
        <w:rPr>
          <w:rFonts w:ascii="Arial" w:hAnsi="Arial" w:cs="Arial"/>
          <w:sz w:val="22"/>
          <w:szCs w:val="22"/>
        </w:rPr>
      </w:pPr>
      <w:r w:rsidRPr="0022197D">
        <w:rPr>
          <w:rFonts w:ascii="Arial" w:hAnsi="Arial" w:cs="Arial"/>
          <w:sz w:val="22"/>
          <w:szCs w:val="22"/>
        </w:rPr>
        <w:t>Enhanced Security and GDPR Compliance: A modern cloud ERP is built with enterprise-grade security. It allows for robust, role-based access controls, ensuring employees can only access the data necessary for their jobs. Furthermore, these systems include features specifically designed to aid GDPR compliance, such as data encryption, audit trails, and tools to manage data subject requests (e.g., the right to be forgotten) efficiently and systematically.</w:t>
      </w:r>
    </w:p>
    <w:p w14:paraId="02E35CA9" w14:textId="4FDDCBAB" w:rsidR="0064541B" w:rsidRPr="002A5060" w:rsidRDefault="0064541B" w:rsidP="0022197D">
      <w:pPr>
        <w:pStyle w:val="ListParagraph"/>
        <w:numPr>
          <w:ilvl w:val="0"/>
          <w:numId w:val="4"/>
        </w:numPr>
        <w:spacing w:line="360" w:lineRule="auto"/>
        <w:jc w:val="both"/>
        <w:rPr>
          <w:rFonts w:ascii="Arial" w:hAnsi="Arial" w:cs="Arial"/>
          <w:sz w:val="22"/>
          <w:szCs w:val="22"/>
        </w:rPr>
      </w:pPr>
      <w:r w:rsidRPr="0022197D">
        <w:rPr>
          <w:rFonts w:ascii="Arial" w:hAnsi="Arial" w:cs="Arial"/>
          <w:sz w:val="22"/>
          <w:szCs w:val="22"/>
        </w:rPr>
        <w:t>End-to-End Process Integration: This is the primary benefit of an ERP. It breaks down departmental silos by creating a single source of truth. When a sale is finalised, the data flows seamlessly: inventory is updated, the financial ledger is posted, and the customer's profile is enriched—all without manual intervention. This streamlines operations, drastically reduces errors, and frees up employees to focus on value-added tasks.</w:t>
      </w:r>
    </w:p>
    <w:p w14:paraId="67666468" w14:textId="2AC39F54" w:rsidR="0064541B" w:rsidRPr="002A5060" w:rsidRDefault="0064541B" w:rsidP="00FD3999">
      <w:pPr>
        <w:pStyle w:val="Heading2"/>
      </w:pPr>
      <w:bookmarkStart w:id="10" w:name="_Toc216288010"/>
      <w:r w:rsidRPr="002A5060">
        <w:t>3.3</w:t>
      </w:r>
      <w:r w:rsidR="00656070">
        <w:t>.</w:t>
      </w:r>
      <w:r w:rsidRPr="002A5060">
        <w:t xml:space="preserve"> Cost-Benefit and Scalability Considerations</w:t>
      </w:r>
      <w:bookmarkEnd w:id="10"/>
    </w:p>
    <w:p w14:paraId="5E26DFA5" w14:textId="07CFED67" w:rsidR="0064541B" w:rsidRDefault="0064541B" w:rsidP="0022197D">
      <w:pPr>
        <w:spacing w:line="360" w:lineRule="auto"/>
        <w:jc w:val="both"/>
        <w:rPr>
          <w:rFonts w:ascii="Arial" w:hAnsi="Arial" w:cs="Arial"/>
          <w:sz w:val="22"/>
          <w:szCs w:val="22"/>
        </w:rPr>
      </w:pPr>
      <w:r w:rsidRPr="0022197D">
        <w:rPr>
          <w:rFonts w:ascii="Arial" w:hAnsi="Arial" w:cs="Arial"/>
          <w:sz w:val="22"/>
          <w:szCs w:val="22"/>
        </w:rPr>
        <w:t xml:space="preserve">While the investment in a cloud ERP is significant, it must be viewed against the substantial costs of the status quo: financial losses from stock discrepancies, lost sales opportunities, regulatory fines, and the operational cost of manual, redundant processes. The </w:t>
      </w:r>
      <w:r w:rsidR="00DD17A6">
        <w:rPr>
          <w:rFonts w:ascii="Arial" w:hAnsi="Arial" w:cs="Arial"/>
          <w:sz w:val="22"/>
          <w:szCs w:val="22"/>
        </w:rPr>
        <w:t>Ret</w:t>
      </w:r>
      <w:r w:rsidR="00E37C04">
        <w:rPr>
          <w:rFonts w:ascii="Arial" w:hAnsi="Arial" w:cs="Arial"/>
          <w:sz w:val="22"/>
          <w:szCs w:val="22"/>
        </w:rPr>
        <w:t>u</w:t>
      </w:r>
      <w:r w:rsidR="00DD17A6">
        <w:rPr>
          <w:rFonts w:ascii="Arial" w:hAnsi="Arial" w:cs="Arial"/>
          <w:sz w:val="22"/>
          <w:szCs w:val="22"/>
        </w:rPr>
        <w:t>rn of Investment (</w:t>
      </w:r>
      <w:r w:rsidRPr="0022197D">
        <w:rPr>
          <w:rFonts w:ascii="Arial" w:hAnsi="Arial" w:cs="Arial"/>
          <w:sz w:val="22"/>
          <w:szCs w:val="22"/>
        </w:rPr>
        <w:t>ROI</w:t>
      </w:r>
      <w:r w:rsidR="00DD17A6">
        <w:rPr>
          <w:rFonts w:ascii="Arial" w:hAnsi="Arial" w:cs="Arial"/>
          <w:sz w:val="22"/>
          <w:szCs w:val="22"/>
        </w:rPr>
        <w:t>)</w:t>
      </w:r>
      <w:r w:rsidRPr="0022197D">
        <w:rPr>
          <w:rFonts w:ascii="Arial" w:hAnsi="Arial" w:cs="Arial"/>
          <w:sz w:val="22"/>
          <w:szCs w:val="22"/>
        </w:rPr>
        <w:t xml:space="preserve"> will be realised through increased sales, improved operational efficiency, reduced inventory carrying costs, and enhanced customer retention (</w:t>
      </w:r>
      <w:r w:rsidR="00C43FDB" w:rsidRPr="00C43FDB">
        <w:rPr>
          <w:rFonts w:ascii="Arial" w:hAnsi="Arial" w:cs="Arial"/>
          <w:sz w:val="22"/>
          <w:szCs w:val="22"/>
        </w:rPr>
        <w:t>Dwivedi,</w:t>
      </w:r>
      <w:r w:rsidR="00C43FDB">
        <w:rPr>
          <w:rFonts w:ascii="Arial" w:hAnsi="Arial" w:cs="Arial"/>
          <w:sz w:val="22"/>
          <w:szCs w:val="22"/>
        </w:rPr>
        <w:t xml:space="preserve"> </w:t>
      </w:r>
      <w:r w:rsidR="00C43FDB" w:rsidRPr="00C43FDB">
        <w:rPr>
          <w:rFonts w:ascii="Arial" w:hAnsi="Arial" w:cs="Arial"/>
          <w:sz w:val="22"/>
          <w:szCs w:val="22"/>
        </w:rPr>
        <w:t>2024</w:t>
      </w:r>
      <w:r w:rsidR="00C43FDB">
        <w:rPr>
          <w:rFonts w:ascii="Arial" w:hAnsi="Arial" w:cs="Arial"/>
          <w:sz w:val="22"/>
          <w:szCs w:val="22"/>
        </w:rPr>
        <w:t>)</w:t>
      </w:r>
      <w:r w:rsidRPr="0022197D">
        <w:rPr>
          <w:rFonts w:ascii="Arial" w:hAnsi="Arial" w:cs="Arial"/>
          <w:sz w:val="22"/>
          <w:szCs w:val="22"/>
        </w:rPr>
        <w:t>. The scalable nature of the cloud model means that the system can grow seamlessly with AKPerog Ltd.'s expansion plans, avoiding the need for another major system overhaul in the future.</w:t>
      </w:r>
    </w:p>
    <w:p w14:paraId="178EF7BE" w14:textId="2DC41084" w:rsidR="00DD17A6" w:rsidRDefault="00DD17A6" w:rsidP="00DD17A6">
      <w:pPr>
        <w:pStyle w:val="Heading2"/>
      </w:pPr>
      <w:bookmarkStart w:id="11" w:name="_Toc216288011"/>
      <w:r w:rsidRPr="00DD17A6">
        <w:t>3.4</w:t>
      </w:r>
      <w:r w:rsidR="00656070">
        <w:t>.</w:t>
      </w:r>
      <w:r w:rsidRPr="00DD17A6">
        <w:t xml:space="preserve"> Knowledge Management Integration</w:t>
      </w:r>
      <w:bookmarkEnd w:id="11"/>
    </w:p>
    <w:p w14:paraId="00D09199" w14:textId="76EBC003" w:rsidR="00DD17A6" w:rsidRPr="00DD17A6" w:rsidRDefault="00DD17A6" w:rsidP="00DD17A6">
      <w:pPr>
        <w:pStyle w:val="BodyText2"/>
      </w:pPr>
      <w:r w:rsidRPr="00DD17A6">
        <w:t>Knowledge Management (KM) is a powerful, higher-level concept that should be woven into two key sections to demonstrate strategic foresight.</w:t>
      </w:r>
    </w:p>
    <w:p w14:paraId="7CA70DA4" w14:textId="77777777" w:rsidR="00DD17A6" w:rsidRDefault="00DD17A6" w:rsidP="00DD17A6">
      <w:pPr>
        <w:pStyle w:val="ListParagraph"/>
        <w:numPr>
          <w:ilvl w:val="0"/>
          <w:numId w:val="10"/>
        </w:numPr>
        <w:spacing w:line="360" w:lineRule="auto"/>
        <w:jc w:val="both"/>
        <w:rPr>
          <w:rFonts w:ascii="Arial" w:hAnsi="Arial" w:cs="Arial"/>
          <w:sz w:val="22"/>
          <w:szCs w:val="22"/>
        </w:rPr>
      </w:pPr>
      <w:r w:rsidRPr="00DD17A6">
        <w:rPr>
          <w:rFonts w:ascii="Arial" w:hAnsi="Arial" w:cs="Arial"/>
          <w:sz w:val="22"/>
          <w:szCs w:val="22"/>
        </w:rPr>
        <w:t xml:space="preserve">The integrated CRM module will not only improve customer service but also formalise the company's knowledge management. By documenting every customer interaction, </w:t>
      </w:r>
      <w:r w:rsidRPr="00DD17A6">
        <w:rPr>
          <w:rFonts w:ascii="Arial" w:hAnsi="Arial" w:cs="Arial"/>
          <w:sz w:val="22"/>
          <w:szCs w:val="22"/>
        </w:rPr>
        <w:lastRenderedPageBreak/>
        <w:t xml:space="preserve">support ticket resolution, and feedback log within a unified profile, the system captures valuable tacit knowledge. </w:t>
      </w:r>
    </w:p>
    <w:p w14:paraId="145EA312" w14:textId="2AFB1024" w:rsidR="0064541B" w:rsidRPr="00DD17A6" w:rsidRDefault="00DD17A6" w:rsidP="00DD17A6">
      <w:pPr>
        <w:pStyle w:val="ListParagraph"/>
        <w:numPr>
          <w:ilvl w:val="0"/>
          <w:numId w:val="10"/>
        </w:numPr>
        <w:spacing w:line="360" w:lineRule="auto"/>
        <w:jc w:val="both"/>
        <w:rPr>
          <w:rFonts w:ascii="Arial" w:hAnsi="Arial" w:cs="Arial"/>
          <w:sz w:val="22"/>
          <w:szCs w:val="22"/>
        </w:rPr>
      </w:pPr>
      <w:r w:rsidRPr="00DD17A6">
        <w:rPr>
          <w:rFonts w:ascii="Arial" w:hAnsi="Arial" w:cs="Arial"/>
          <w:sz w:val="22"/>
          <w:szCs w:val="22"/>
        </w:rPr>
        <w:t>This creates an institutional memory that prevents knowledge loss when staff change and allows for continuous improvement of service protocols.</w:t>
      </w:r>
    </w:p>
    <w:p w14:paraId="678A7FC2" w14:textId="77777777" w:rsidR="00DD17A6" w:rsidRDefault="00DD17A6" w:rsidP="00FD3999">
      <w:pPr>
        <w:pStyle w:val="Heading1"/>
      </w:pPr>
    </w:p>
    <w:p w14:paraId="35BE6DFA" w14:textId="6D3A1026" w:rsidR="0064541B" w:rsidRPr="002A5060" w:rsidRDefault="0064541B" w:rsidP="00FD3999">
      <w:pPr>
        <w:pStyle w:val="Heading1"/>
      </w:pPr>
      <w:bookmarkStart w:id="12" w:name="_Toc216288012"/>
      <w:r w:rsidRPr="002A5060">
        <w:t>4. Implementation Plan</w:t>
      </w:r>
      <w:bookmarkEnd w:id="12"/>
    </w:p>
    <w:p w14:paraId="0C41D87F" w14:textId="4AD8DCC0" w:rsidR="0064541B" w:rsidRDefault="0064541B" w:rsidP="00656070">
      <w:pPr>
        <w:pStyle w:val="BodyText"/>
      </w:pPr>
      <w:r w:rsidRPr="0022197D">
        <w:t>A project of this scale and impact requires a carefully structured, phased implementation approach to minimise disruption and ensure success. A recommended plan is outlined below, following a hybrid agile-waterfall methodology.</w:t>
      </w:r>
      <w:r w:rsidR="00656070">
        <w:t xml:space="preserve"> </w:t>
      </w:r>
    </w:p>
    <w:p w14:paraId="284DDFE2" w14:textId="76474EE9" w:rsidR="00656070" w:rsidRDefault="00656070" w:rsidP="00656070">
      <w:pPr>
        <w:pStyle w:val="Heading2"/>
      </w:pPr>
      <w:bookmarkStart w:id="13" w:name="_Toc216288013"/>
      <w:r>
        <w:t>4.1. Steps To Create a Software Implementation Plan</w:t>
      </w:r>
      <w:bookmarkEnd w:id="13"/>
    </w:p>
    <w:p w14:paraId="4DEEEA7A" w14:textId="13363FBE" w:rsidR="00656070" w:rsidRPr="00656070" w:rsidRDefault="00044E4E" w:rsidP="00656070">
      <w:pPr>
        <w:pStyle w:val="Header"/>
        <w:tabs>
          <w:tab w:val="clear" w:pos="4513"/>
          <w:tab w:val="clear" w:pos="9026"/>
        </w:tabs>
        <w:spacing w:after="160" w:line="278" w:lineRule="auto"/>
        <w:rPr>
          <w:rFonts w:ascii="Arial" w:hAnsi="Arial" w:cs="Arial"/>
          <w:sz w:val="22"/>
          <w:szCs w:val="22"/>
        </w:rPr>
      </w:pPr>
      <w:r>
        <w:rPr>
          <w:noProof/>
        </w:rPr>
        <mc:AlternateContent>
          <mc:Choice Requires="wps">
            <w:drawing>
              <wp:anchor distT="0" distB="0" distL="114300" distR="114300" simplePos="0" relativeHeight="251663360" behindDoc="0" locked="0" layoutInCell="1" allowOverlap="1" wp14:anchorId="23380756" wp14:editId="4CE7FC6F">
                <wp:simplePos x="0" y="0"/>
                <wp:positionH relativeFrom="margin">
                  <wp:align>left</wp:align>
                </wp:positionH>
                <wp:positionV relativeFrom="paragraph">
                  <wp:posOffset>5595620</wp:posOffset>
                </wp:positionV>
                <wp:extent cx="2240280" cy="266700"/>
                <wp:effectExtent l="0" t="0" r="26670" b="19050"/>
                <wp:wrapNone/>
                <wp:docPr id="157178590" name="Text Box 3"/>
                <wp:cNvGraphicFramePr/>
                <a:graphic xmlns:a="http://schemas.openxmlformats.org/drawingml/2006/main">
                  <a:graphicData uri="http://schemas.microsoft.com/office/word/2010/wordprocessingShape">
                    <wps:wsp>
                      <wps:cNvSpPr txBox="1"/>
                      <wps:spPr>
                        <a:xfrm>
                          <a:off x="0" y="0"/>
                          <a:ext cx="2240280" cy="266700"/>
                        </a:xfrm>
                        <a:prstGeom prst="rect">
                          <a:avLst/>
                        </a:prstGeom>
                        <a:solidFill>
                          <a:schemeClr val="lt1"/>
                        </a:solidFill>
                        <a:ln w="6350">
                          <a:solidFill>
                            <a:schemeClr val="bg1"/>
                          </a:solidFill>
                        </a:ln>
                      </wps:spPr>
                      <wps:txbx>
                        <w:txbxContent>
                          <w:p w14:paraId="7CCF224A" w14:textId="5875AB32" w:rsidR="00044E4E" w:rsidRPr="00044E4E" w:rsidRDefault="00044E4E">
                            <w:pPr>
                              <w:rPr>
                                <w:rFonts w:ascii="Arial" w:hAnsi="Arial" w:cs="Arial"/>
                                <w:sz w:val="18"/>
                                <w:szCs w:val="18"/>
                              </w:rPr>
                            </w:pPr>
                            <w:r>
                              <w:rPr>
                                <w:rFonts w:ascii="Arial" w:hAnsi="Arial" w:cs="Arial"/>
                                <w:sz w:val="18"/>
                                <w:szCs w:val="18"/>
                              </w:rPr>
                              <w:t>(</w:t>
                            </w:r>
                            <w:r w:rsidRPr="00044E4E">
                              <w:rPr>
                                <w:rFonts w:ascii="Arial" w:hAnsi="Arial" w:cs="Arial"/>
                                <w:sz w:val="18"/>
                                <w:szCs w:val="18"/>
                              </w:rPr>
                              <w:t xml:space="preserve">Source: </w:t>
                            </w:r>
                            <w:r w:rsidR="00FE10B2">
                              <w:rPr>
                                <w:rFonts w:ascii="Arial" w:hAnsi="Arial" w:cs="Arial"/>
                                <w:sz w:val="18"/>
                                <w:szCs w:val="18"/>
                              </w:rPr>
                              <w:t>Vaughan</w:t>
                            </w:r>
                            <w:r>
                              <w:rPr>
                                <w:rFonts w:ascii="Arial" w:hAnsi="Arial" w:cs="Arial"/>
                                <w:sz w:val="18"/>
                                <w:szCs w:val="18"/>
                              </w:rPr>
                              <w:t>,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380756" id="Text Box 3" o:spid="_x0000_s1027" type="#_x0000_t202" style="position:absolute;margin-left:0;margin-top:440.6pt;width:176.4pt;height:21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" fillcolor="white [3201]" strokecolor="white [3212]" strokeweight=".5pt">
                <v:textbox>
                  <w:txbxContent>
                    <w:p w14:paraId="7CCF224A" w14:textId="5875AB32" w:rsidR="00044E4E" w:rsidRPr="00044E4E" w:rsidRDefault="00044E4E">
                      <w:pPr>
                        <w:rPr>
                          <w:rFonts w:ascii="Arial" w:hAnsi="Arial" w:cs="Arial"/>
                          <w:sz w:val="18"/>
                          <w:szCs w:val="18"/>
                        </w:rPr>
                      </w:pPr>
                      <w:r>
                        <w:rPr>
                          <w:rFonts w:ascii="Arial" w:hAnsi="Arial" w:cs="Arial"/>
                          <w:sz w:val="18"/>
                          <w:szCs w:val="18"/>
                        </w:rPr>
                        <w:t>(</w:t>
                      </w:r>
                      <w:r w:rsidRPr="00044E4E">
                        <w:rPr>
                          <w:rFonts w:ascii="Arial" w:hAnsi="Arial" w:cs="Arial"/>
                          <w:sz w:val="18"/>
                          <w:szCs w:val="18"/>
                        </w:rPr>
                        <w:t xml:space="preserve">Source: </w:t>
                      </w:r>
                      <w:r w:rsidR="00FE10B2">
                        <w:rPr>
                          <w:rFonts w:ascii="Arial" w:hAnsi="Arial" w:cs="Arial"/>
                          <w:sz w:val="18"/>
                          <w:szCs w:val="18"/>
                        </w:rPr>
                        <w:t>Vaughan</w:t>
                      </w:r>
                      <w:r>
                        <w:rPr>
                          <w:rFonts w:ascii="Arial" w:hAnsi="Arial" w:cs="Arial"/>
                          <w:sz w:val="18"/>
                          <w:szCs w:val="18"/>
                        </w:rPr>
                        <w:t>, 2023)</w:t>
                      </w:r>
                    </w:p>
                  </w:txbxContent>
                </v:textbox>
                <w10:wrap anchorx="margin"/>
              </v:shape>
            </w:pict>
          </mc:Fallback>
        </mc:AlternateContent>
      </w:r>
      <w:r w:rsidR="00656070">
        <w:rPr>
          <w:noProof/>
        </w:rPr>
        <w:drawing>
          <wp:inline distT="0" distB="0" distL="0" distR="0" wp14:anchorId="53C8A0CA" wp14:editId="2E1D884D">
            <wp:extent cx="5783580" cy="5600700"/>
            <wp:effectExtent l="0" t="0" r="7620" b="0"/>
            <wp:docPr id="529350390" name="Picture 2" descr="software implementation step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oftware implementation step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83580" cy="5600700"/>
                    </a:xfrm>
                    <a:prstGeom prst="rect">
                      <a:avLst/>
                    </a:prstGeom>
                    <a:noFill/>
                    <a:ln>
                      <a:noFill/>
                    </a:ln>
                  </pic:spPr>
                </pic:pic>
              </a:graphicData>
            </a:graphic>
          </wp:inline>
        </w:drawing>
      </w:r>
    </w:p>
    <w:p w14:paraId="551B48D1" w14:textId="71C2432B" w:rsidR="0064541B" w:rsidRPr="0022197D" w:rsidRDefault="0064541B" w:rsidP="00FD3999">
      <w:pPr>
        <w:pStyle w:val="Heading2"/>
      </w:pPr>
      <w:bookmarkStart w:id="14" w:name="_Toc216288014"/>
      <w:r w:rsidRPr="0022197D">
        <w:lastRenderedPageBreak/>
        <w:t>Phase 1: Discovery and Planning (Months 1-2)</w:t>
      </w:r>
      <w:bookmarkEnd w:id="14"/>
    </w:p>
    <w:p w14:paraId="12C55B1C" w14:textId="2A869C73" w:rsidR="0064541B" w:rsidRPr="002A5060" w:rsidRDefault="0064541B" w:rsidP="002A5060">
      <w:pPr>
        <w:pStyle w:val="ListParagraph"/>
        <w:numPr>
          <w:ilvl w:val="0"/>
          <w:numId w:val="4"/>
        </w:numPr>
        <w:spacing w:line="360" w:lineRule="auto"/>
        <w:jc w:val="both"/>
        <w:rPr>
          <w:rFonts w:ascii="Arial" w:hAnsi="Arial" w:cs="Arial"/>
          <w:sz w:val="22"/>
          <w:szCs w:val="22"/>
        </w:rPr>
      </w:pPr>
      <w:r w:rsidRPr="002A5060">
        <w:rPr>
          <w:rFonts w:ascii="Arial" w:hAnsi="Arial" w:cs="Arial"/>
          <w:sz w:val="22"/>
          <w:szCs w:val="22"/>
        </w:rPr>
        <w:t xml:space="preserve">Project Team Formation: Establish a project team with representatives from IT, sales, inventory, finance, and marketing, led by a </w:t>
      </w:r>
      <w:r w:rsidR="00F12A78" w:rsidRPr="002A5060">
        <w:rPr>
          <w:rFonts w:ascii="Arial" w:hAnsi="Arial" w:cs="Arial"/>
          <w:sz w:val="22"/>
          <w:szCs w:val="22"/>
        </w:rPr>
        <w:t>resolute</w:t>
      </w:r>
      <w:r w:rsidRPr="002A5060">
        <w:rPr>
          <w:rFonts w:ascii="Arial" w:hAnsi="Arial" w:cs="Arial"/>
          <w:sz w:val="22"/>
          <w:szCs w:val="22"/>
        </w:rPr>
        <w:t xml:space="preserve"> project manager from AKPerog Ltd. and a lead consultant from our firm.</w:t>
      </w:r>
    </w:p>
    <w:p w14:paraId="38450B34" w14:textId="43468BB1" w:rsidR="0064541B" w:rsidRPr="002A5060" w:rsidRDefault="0064541B" w:rsidP="002A5060">
      <w:pPr>
        <w:pStyle w:val="ListParagraph"/>
        <w:numPr>
          <w:ilvl w:val="0"/>
          <w:numId w:val="4"/>
        </w:numPr>
        <w:spacing w:line="360" w:lineRule="auto"/>
        <w:jc w:val="both"/>
        <w:rPr>
          <w:rFonts w:ascii="Arial" w:hAnsi="Arial" w:cs="Arial"/>
          <w:sz w:val="22"/>
          <w:szCs w:val="22"/>
        </w:rPr>
      </w:pPr>
      <w:r w:rsidRPr="002A5060">
        <w:rPr>
          <w:rFonts w:ascii="Arial" w:hAnsi="Arial" w:cs="Arial"/>
          <w:sz w:val="22"/>
          <w:szCs w:val="22"/>
        </w:rPr>
        <w:t>Vendor Selection: Finalise the vendor selection process based on a detailed evaluation of needs against vendor capabilities.</w:t>
      </w:r>
    </w:p>
    <w:p w14:paraId="5B3BB24C" w14:textId="457E735E" w:rsidR="0064541B" w:rsidRPr="002A5060" w:rsidRDefault="0064541B" w:rsidP="002A5060">
      <w:pPr>
        <w:pStyle w:val="ListParagraph"/>
        <w:numPr>
          <w:ilvl w:val="0"/>
          <w:numId w:val="4"/>
        </w:numPr>
        <w:spacing w:line="360" w:lineRule="auto"/>
        <w:jc w:val="both"/>
        <w:rPr>
          <w:rFonts w:ascii="Arial" w:hAnsi="Arial" w:cs="Arial"/>
          <w:sz w:val="22"/>
          <w:szCs w:val="22"/>
        </w:rPr>
      </w:pPr>
      <w:r w:rsidRPr="002A5060">
        <w:rPr>
          <w:rFonts w:ascii="Arial" w:hAnsi="Arial" w:cs="Arial"/>
          <w:sz w:val="22"/>
          <w:szCs w:val="22"/>
        </w:rPr>
        <w:t>Requirements Gathering: Conduct detailed workshops with all departments to document precise business requirements and process flows.</w:t>
      </w:r>
      <w:sdt>
        <w:sdtPr>
          <w:rPr>
            <w:rFonts w:ascii="Arial" w:hAnsi="Arial" w:cs="Arial"/>
            <w:sz w:val="22"/>
            <w:szCs w:val="22"/>
          </w:rPr>
          <w:id w:val="226733036"/>
          <w:citation/>
        </w:sdtPr>
        <w:sdtContent>
          <w:r w:rsidR="00044E4E">
            <w:rPr>
              <w:rFonts w:ascii="Arial" w:hAnsi="Arial" w:cs="Arial"/>
              <w:sz w:val="22"/>
              <w:szCs w:val="22"/>
            </w:rPr>
            <w:fldChar w:fldCharType="begin"/>
          </w:r>
          <w:r w:rsidR="00044E4E">
            <w:rPr>
              <w:rFonts w:ascii="Arial" w:hAnsi="Arial" w:cs="Arial"/>
              <w:sz w:val="22"/>
              <w:szCs w:val="22"/>
            </w:rPr>
            <w:instrText xml:space="preserve"> CITATION Vau23 \l 2057 </w:instrText>
          </w:r>
          <w:r w:rsidR="00044E4E">
            <w:rPr>
              <w:rFonts w:ascii="Arial" w:hAnsi="Arial" w:cs="Arial"/>
              <w:sz w:val="22"/>
              <w:szCs w:val="22"/>
            </w:rPr>
            <w:fldChar w:fldCharType="separate"/>
          </w:r>
          <w:r w:rsidR="00044E4E">
            <w:rPr>
              <w:rFonts w:ascii="Arial" w:hAnsi="Arial" w:cs="Arial"/>
              <w:noProof/>
              <w:sz w:val="22"/>
              <w:szCs w:val="22"/>
            </w:rPr>
            <w:t xml:space="preserve"> </w:t>
          </w:r>
          <w:r w:rsidR="00044E4E" w:rsidRPr="00044E4E">
            <w:rPr>
              <w:rFonts w:ascii="Arial" w:hAnsi="Arial" w:cs="Arial"/>
              <w:noProof/>
              <w:sz w:val="22"/>
              <w:szCs w:val="22"/>
            </w:rPr>
            <w:t>(Vaughan, 2023)</w:t>
          </w:r>
          <w:r w:rsidR="00044E4E">
            <w:rPr>
              <w:rFonts w:ascii="Arial" w:hAnsi="Arial" w:cs="Arial"/>
              <w:sz w:val="22"/>
              <w:szCs w:val="22"/>
            </w:rPr>
            <w:fldChar w:fldCharType="end"/>
          </w:r>
        </w:sdtContent>
      </w:sdt>
    </w:p>
    <w:p w14:paraId="1C33FFE1" w14:textId="7E6449EA" w:rsidR="0064541B" w:rsidRPr="008C1557" w:rsidRDefault="0064541B" w:rsidP="00FD3999">
      <w:pPr>
        <w:pStyle w:val="Heading2"/>
      </w:pPr>
      <w:bookmarkStart w:id="15" w:name="_Toc216288015"/>
      <w:r w:rsidRPr="008C1557">
        <w:t>Phase 2: System Design and Configuration (Months 3-5)</w:t>
      </w:r>
      <w:bookmarkEnd w:id="15"/>
    </w:p>
    <w:p w14:paraId="11EC0E4B" w14:textId="3A9D0F77" w:rsidR="0064541B" w:rsidRPr="002A5060" w:rsidRDefault="0064541B" w:rsidP="002A5060">
      <w:pPr>
        <w:pStyle w:val="ListParagraph"/>
        <w:numPr>
          <w:ilvl w:val="0"/>
          <w:numId w:val="5"/>
        </w:numPr>
        <w:spacing w:line="360" w:lineRule="auto"/>
        <w:jc w:val="both"/>
        <w:rPr>
          <w:rFonts w:ascii="Arial" w:hAnsi="Arial" w:cs="Arial"/>
          <w:sz w:val="22"/>
          <w:szCs w:val="22"/>
        </w:rPr>
      </w:pPr>
      <w:r w:rsidRPr="002A5060">
        <w:rPr>
          <w:rFonts w:ascii="Arial" w:hAnsi="Arial" w:cs="Arial"/>
          <w:sz w:val="22"/>
          <w:szCs w:val="22"/>
        </w:rPr>
        <w:t>Process Re-engineering: Redesign key business processes (e.g., order-to-cash, procure-to-pay) to leverage the ERP's best practices.</w:t>
      </w:r>
    </w:p>
    <w:p w14:paraId="27ED0586" w14:textId="78BC7798" w:rsidR="0064541B" w:rsidRPr="002A5060" w:rsidRDefault="0064541B" w:rsidP="002A5060">
      <w:pPr>
        <w:pStyle w:val="ListParagraph"/>
        <w:numPr>
          <w:ilvl w:val="0"/>
          <w:numId w:val="5"/>
        </w:numPr>
        <w:spacing w:line="360" w:lineRule="auto"/>
        <w:jc w:val="both"/>
        <w:rPr>
          <w:rFonts w:ascii="Arial" w:hAnsi="Arial" w:cs="Arial"/>
          <w:sz w:val="22"/>
          <w:szCs w:val="22"/>
        </w:rPr>
      </w:pPr>
      <w:r w:rsidRPr="002A5060">
        <w:rPr>
          <w:rFonts w:ascii="Arial" w:hAnsi="Arial" w:cs="Arial"/>
          <w:sz w:val="22"/>
          <w:szCs w:val="22"/>
        </w:rPr>
        <w:t>System Configuration: The chosen vendor's system will be configured to match AKPerog Ltd.'s specific operational needs, focusing first on the core modules: Financials, Inventory &amp; SCM, and CRM.</w:t>
      </w:r>
    </w:p>
    <w:p w14:paraId="6985CAE0" w14:textId="3D1770B2" w:rsidR="0064541B" w:rsidRPr="002A5060" w:rsidRDefault="0064541B" w:rsidP="0022197D">
      <w:pPr>
        <w:pStyle w:val="ListParagraph"/>
        <w:numPr>
          <w:ilvl w:val="0"/>
          <w:numId w:val="5"/>
        </w:numPr>
        <w:spacing w:line="360" w:lineRule="auto"/>
        <w:jc w:val="both"/>
        <w:rPr>
          <w:rFonts w:ascii="Arial" w:hAnsi="Arial" w:cs="Arial"/>
          <w:sz w:val="22"/>
          <w:szCs w:val="22"/>
        </w:rPr>
      </w:pPr>
      <w:r w:rsidRPr="002A5060">
        <w:rPr>
          <w:rFonts w:ascii="Arial" w:hAnsi="Arial" w:cs="Arial"/>
          <w:sz w:val="22"/>
          <w:szCs w:val="22"/>
        </w:rPr>
        <w:t>Data Migration Strategy: Develop a meticulous plan for cleaning, validating, and migrating legacy data from old systems into the new ERP.</w:t>
      </w:r>
    </w:p>
    <w:p w14:paraId="4CC4E1F8" w14:textId="10FF27E1" w:rsidR="0064541B" w:rsidRPr="0022197D" w:rsidRDefault="0064541B" w:rsidP="00FD3999">
      <w:pPr>
        <w:pStyle w:val="Heading2"/>
      </w:pPr>
      <w:bookmarkStart w:id="16" w:name="_Toc216288016"/>
      <w:r w:rsidRPr="0022197D">
        <w:t>Phase 3: Development, Testing, and Training (Months 6-8)</w:t>
      </w:r>
      <w:bookmarkEnd w:id="16"/>
    </w:p>
    <w:p w14:paraId="381DC4D4" w14:textId="60E65F61" w:rsidR="0064541B" w:rsidRPr="002A5060" w:rsidRDefault="0064541B" w:rsidP="002A5060">
      <w:pPr>
        <w:pStyle w:val="ListParagraph"/>
        <w:numPr>
          <w:ilvl w:val="0"/>
          <w:numId w:val="5"/>
        </w:numPr>
        <w:spacing w:line="360" w:lineRule="auto"/>
        <w:jc w:val="both"/>
        <w:rPr>
          <w:rFonts w:ascii="Arial" w:hAnsi="Arial" w:cs="Arial"/>
          <w:sz w:val="22"/>
          <w:szCs w:val="22"/>
        </w:rPr>
      </w:pPr>
      <w:r w:rsidRPr="002A5060">
        <w:rPr>
          <w:rFonts w:ascii="Arial" w:hAnsi="Arial" w:cs="Arial"/>
          <w:sz w:val="22"/>
          <w:szCs w:val="22"/>
        </w:rPr>
        <w:t xml:space="preserve">Integration Development: Build and </w:t>
      </w:r>
      <w:r w:rsidR="00920C61" w:rsidRPr="002A5060">
        <w:rPr>
          <w:rFonts w:ascii="Arial" w:hAnsi="Arial" w:cs="Arial"/>
          <w:sz w:val="22"/>
          <w:szCs w:val="22"/>
        </w:rPr>
        <w:t>evaluate</w:t>
      </w:r>
      <w:r w:rsidRPr="002A5060">
        <w:rPr>
          <w:rFonts w:ascii="Arial" w:hAnsi="Arial" w:cs="Arial"/>
          <w:sz w:val="22"/>
          <w:szCs w:val="22"/>
        </w:rPr>
        <w:t xml:space="preserve"> the crucial integrations between the ERP, the e-commerce platform, and the in-store POS systems.</w:t>
      </w:r>
    </w:p>
    <w:p w14:paraId="6914DBC5" w14:textId="57F97311" w:rsidR="0064541B" w:rsidRPr="002A5060" w:rsidRDefault="0064541B" w:rsidP="002A5060">
      <w:pPr>
        <w:pStyle w:val="ListParagraph"/>
        <w:numPr>
          <w:ilvl w:val="0"/>
          <w:numId w:val="5"/>
        </w:numPr>
        <w:spacing w:line="360" w:lineRule="auto"/>
        <w:jc w:val="both"/>
        <w:rPr>
          <w:rFonts w:ascii="Arial" w:hAnsi="Arial" w:cs="Arial"/>
          <w:sz w:val="22"/>
          <w:szCs w:val="22"/>
        </w:rPr>
      </w:pPr>
      <w:r w:rsidRPr="002A5060">
        <w:rPr>
          <w:rFonts w:ascii="Arial" w:hAnsi="Arial" w:cs="Arial"/>
          <w:sz w:val="22"/>
          <w:szCs w:val="22"/>
        </w:rPr>
        <w:t>Rigorous Testing: Conduct unit testing, integration testing, and User Acceptance Testing (UAT) with the core project team and end-users to ensure the system functions as intended.</w:t>
      </w:r>
    </w:p>
    <w:p w14:paraId="11FA02D1" w14:textId="6EFF0453" w:rsidR="0064541B" w:rsidRPr="002A5060" w:rsidRDefault="0064541B" w:rsidP="0022197D">
      <w:pPr>
        <w:pStyle w:val="ListParagraph"/>
        <w:numPr>
          <w:ilvl w:val="0"/>
          <w:numId w:val="5"/>
        </w:numPr>
        <w:spacing w:line="360" w:lineRule="auto"/>
        <w:jc w:val="both"/>
        <w:rPr>
          <w:rFonts w:ascii="Arial" w:hAnsi="Arial" w:cs="Arial"/>
          <w:sz w:val="22"/>
          <w:szCs w:val="22"/>
        </w:rPr>
      </w:pPr>
      <w:r w:rsidRPr="002A5060">
        <w:rPr>
          <w:rFonts w:ascii="Arial" w:hAnsi="Arial" w:cs="Arial"/>
          <w:sz w:val="22"/>
          <w:szCs w:val="22"/>
        </w:rPr>
        <w:t>Comprehensive Training Programme: Develop and deliver role-based training sessions for all employees. This is critical for user adoption. Create detailed training manuals and video tutorials.</w:t>
      </w:r>
    </w:p>
    <w:p w14:paraId="3F4ABA02" w14:textId="05E6CA6B" w:rsidR="0064541B" w:rsidRPr="0022197D" w:rsidRDefault="0064541B" w:rsidP="00FD3999">
      <w:pPr>
        <w:pStyle w:val="Heading2"/>
      </w:pPr>
      <w:bookmarkStart w:id="17" w:name="_Toc216288017"/>
      <w:r w:rsidRPr="0022197D">
        <w:t xml:space="preserve">Phase 4: Phased Roll-out and </w:t>
      </w:r>
      <w:r w:rsidR="00E105A9">
        <w:t>Monitoring</w:t>
      </w:r>
      <w:r w:rsidRPr="0022197D">
        <w:t xml:space="preserve"> (Months 9-10)</w:t>
      </w:r>
      <w:bookmarkEnd w:id="17"/>
    </w:p>
    <w:p w14:paraId="30CEAD67" w14:textId="5739B410" w:rsidR="0064541B" w:rsidRPr="002A5060" w:rsidRDefault="0064541B" w:rsidP="002A5060">
      <w:pPr>
        <w:pStyle w:val="ListParagraph"/>
        <w:numPr>
          <w:ilvl w:val="0"/>
          <w:numId w:val="5"/>
        </w:numPr>
        <w:spacing w:line="360" w:lineRule="auto"/>
        <w:jc w:val="both"/>
        <w:rPr>
          <w:rFonts w:ascii="Arial" w:hAnsi="Arial" w:cs="Arial"/>
          <w:sz w:val="22"/>
          <w:szCs w:val="22"/>
        </w:rPr>
      </w:pPr>
      <w:r w:rsidRPr="002A5060">
        <w:rPr>
          <w:rFonts w:ascii="Arial" w:hAnsi="Arial" w:cs="Arial"/>
          <w:sz w:val="22"/>
          <w:szCs w:val="22"/>
        </w:rPr>
        <w:t>Pilot Launch: Initially go-live with a small group of 3-5 stores to identify and resolve any unforeseen issues in a controlled environment.</w:t>
      </w:r>
    </w:p>
    <w:p w14:paraId="03DF179F" w14:textId="2C385F88" w:rsidR="0064541B" w:rsidRPr="002A5060" w:rsidRDefault="0064541B" w:rsidP="002A5060">
      <w:pPr>
        <w:pStyle w:val="ListParagraph"/>
        <w:numPr>
          <w:ilvl w:val="0"/>
          <w:numId w:val="5"/>
        </w:numPr>
        <w:spacing w:line="360" w:lineRule="auto"/>
        <w:jc w:val="both"/>
        <w:rPr>
          <w:rFonts w:ascii="Arial" w:hAnsi="Arial" w:cs="Arial"/>
          <w:sz w:val="22"/>
          <w:szCs w:val="22"/>
        </w:rPr>
      </w:pPr>
      <w:r w:rsidRPr="002A5060">
        <w:rPr>
          <w:rFonts w:ascii="Arial" w:hAnsi="Arial" w:cs="Arial"/>
          <w:sz w:val="22"/>
          <w:szCs w:val="22"/>
        </w:rPr>
        <w:t>Full-Scale Deployment: After a successful pilot, roll out the system to all remaining stores and fully transition the e-commerce platform to the new integrated inventory system.</w:t>
      </w:r>
    </w:p>
    <w:p w14:paraId="4A807038" w14:textId="30370C1F" w:rsidR="0064541B" w:rsidRPr="00656070" w:rsidRDefault="0064541B" w:rsidP="0022197D">
      <w:pPr>
        <w:pStyle w:val="ListParagraph"/>
        <w:numPr>
          <w:ilvl w:val="0"/>
          <w:numId w:val="5"/>
        </w:numPr>
        <w:spacing w:line="360" w:lineRule="auto"/>
        <w:jc w:val="both"/>
        <w:rPr>
          <w:rFonts w:ascii="Arial" w:hAnsi="Arial" w:cs="Arial"/>
          <w:sz w:val="22"/>
          <w:szCs w:val="22"/>
        </w:rPr>
      </w:pPr>
      <w:r w:rsidRPr="002A5060">
        <w:rPr>
          <w:rFonts w:ascii="Arial" w:hAnsi="Arial" w:cs="Arial"/>
          <w:sz w:val="22"/>
          <w:szCs w:val="22"/>
        </w:rPr>
        <w:lastRenderedPageBreak/>
        <w:t>Hypercare Support: Provide intensive, on-demand support for the first two weeks post-go-live to address any immediate user questions or technical issues.</w:t>
      </w:r>
    </w:p>
    <w:p w14:paraId="3C5DFA19" w14:textId="1D84A618" w:rsidR="0064541B" w:rsidRPr="002A5060" w:rsidRDefault="002A5060" w:rsidP="00FD3999">
      <w:pPr>
        <w:pStyle w:val="Heading2"/>
      </w:pPr>
      <w:bookmarkStart w:id="18" w:name="_Toc216288018"/>
      <w:r w:rsidRPr="002A5060">
        <w:t>4.</w:t>
      </w:r>
      <w:r w:rsidR="00656070">
        <w:t>2</w:t>
      </w:r>
      <w:r w:rsidRPr="002A5060">
        <w:t xml:space="preserve">. </w:t>
      </w:r>
      <w:r w:rsidR="0064541B" w:rsidRPr="002A5060">
        <w:t>Potential Challenges and Mitigation</w:t>
      </w:r>
      <w:bookmarkEnd w:id="18"/>
    </w:p>
    <w:p w14:paraId="5D6E8A16" w14:textId="2D80C6DC" w:rsidR="000B46CD" w:rsidRPr="002A5060" w:rsidRDefault="0064541B" w:rsidP="002A5060">
      <w:pPr>
        <w:pStyle w:val="ListParagraph"/>
        <w:numPr>
          <w:ilvl w:val="0"/>
          <w:numId w:val="5"/>
        </w:numPr>
        <w:spacing w:line="360" w:lineRule="auto"/>
        <w:jc w:val="both"/>
        <w:rPr>
          <w:rFonts w:ascii="Arial" w:hAnsi="Arial" w:cs="Arial"/>
          <w:sz w:val="22"/>
          <w:szCs w:val="22"/>
        </w:rPr>
      </w:pPr>
      <w:r w:rsidRPr="002A5060">
        <w:rPr>
          <w:rFonts w:ascii="Arial" w:hAnsi="Arial" w:cs="Arial"/>
          <w:sz w:val="22"/>
          <w:szCs w:val="22"/>
        </w:rPr>
        <w:t xml:space="preserve">Resistance to Change: Employees may be resistant to new processes. This will be mitigated through clear communication, involving users in the design phase, and robust </w:t>
      </w:r>
      <w:r w:rsidR="00F12A78" w:rsidRPr="002A5060">
        <w:rPr>
          <w:rFonts w:ascii="Arial" w:hAnsi="Arial" w:cs="Arial"/>
          <w:sz w:val="22"/>
          <w:szCs w:val="22"/>
        </w:rPr>
        <w:t>traini</w:t>
      </w:r>
      <w:r w:rsidR="000B46CD" w:rsidRPr="002A5060">
        <w:rPr>
          <w:rFonts w:ascii="Arial" w:hAnsi="Arial" w:cs="Arial"/>
          <w:sz w:val="22"/>
          <w:szCs w:val="22"/>
        </w:rPr>
        <w:t>ng (Kirti, 2024).</w:t>
      </w:r>
    </w:p>
    <w:p w14:paraId="323A0765" w14:textId="17A415B7" w:rsidR="0064541B" w:rsidRPr="002A5060" w:rsidRDefault="0064541B" w:rsidP="002A5060">
      <w:pPr>
        <w:pStyle w:val="ListParagraph"/>
        <w:numPr>
          <w:ilvl w:val="0"/>
          <w:numId w:val="5"/>
        </w:numPr>
        <w:spacing w:line="360" w:lineRule="auto"/>
        <w:jc w:val="both"/>
        <w:rPr>
          <w:rFonts w:ascii="Arial" w:hAnsi="Arial" w:cs="Arial"/>
          <w:sz w:val="22"/>
          <w:szCs w:val="22"/>
        </w:rPr>
      </w:pPr>
      <w:r w:rsidRPr="002A5060">
        <w:rPr>
          <w:rFonts w:ascii="Arial" w:hAnsi="Arial" w:cs="Arial"/>
          <w:sz w:val="22"/>
          <w:szCs w:val="22"/>
        </w:rPr>
        <w:t>Data Migration Errors: Inaccurate data migration can cripple the new system. This risk is mitigated</w:t>
      </w:r>
      <w:r w:rsidR="000B46CD" w:rsidRPr="002A5060">
        <w:rPr>
          <w:rFonts w:ascii="Arial" w:hAnsi="Arial" w:cs="Arial"/>
          <w:sz w:val="22"/>
          <w:szCs w:val="22"/>
        </w:rPr>
        <w:t xml:space="preserve"> </w:t>
      </w:r>
      <w:r w:rsidRPr="002A5060">
        <w:rPr>
          <w:rFonts w:ascii="Arial" w:hAnsi="Arial" w:cs="Arial"/>
          <w:sz w:val="22"/>
          <w:szCs w:val="22"/>
        </w:rPr>
        <w:t>by starting data cleansing early and performing multiple test migrations.</w:t>
      </w:r>
    </w:p>
    <w:p w14:paraId="773A6AC1" w14:textId="52ABD0EC" w:rsidR="0064541B" w:rsidRPr="002A5060" w:rsidRDefault="0064541B" w:rsidP="002A5060">
      <w:pPr>
        <w:pStyle w:val="ListParagraph"/>
        <w:numPr>
          <w:ilvl w:val="0"/>
          <w:numId w:val="5"/>
        </w:numPr>
        <w:spacing w:line="360" w:lineRule="auto"/>
        <w:jc w:val="both"/>
        <w:rPr>
          <w:rFonts w:ascii="Arial" w:hAnsi="Arial" w:cs="Arial"/>
          <w:sz w:val="22"/>
          <w:szCs w:val="22"/>
        </w:rPr>
      </w:pPr>
      <w:r w:rsidRPr="002A5060">
        <w:rPr>
          <w:rFonts w:ascii="Arial" w:hAnsi="Arial" w:cs="Arial"/>
          <w:sz w:val="22"/>
          <w:szCs w:val="22"/>
        </w:rPr>
        <w:t>Temporary Productivity Dip: A temporary drop in productivity is common post-go live. This is managed through the hyper care support phase and by setting realistic expectations with management.</w:t>
      </w:r>
    </w:p>
    <w:p w14:paraId="171E6FBE" w14:textId="77777777" w:rsidR="0064541B" w:rsidRPr="0022197D" w:rsidRDefault="0064541B" w:rsidP="0022197D">
      <w:pPr>
        <w:spacing w:line="360" w:lineRule="auto"/>
        <w:jc w:val="both"/>
        <w:rPr>
          <w:rFonts w:ascii="Arial" w:hAnsi="Arial" w:cs="Arial"/>
          <w:sz w:val="22"/>
          <w:szCs w:val="22"/>
        </w:rPr>
      </w:pPr>
    </w:p>
    <w:p w14:paraId="06D99324" w14:textId="77A0A3BA" w:rsidR="0064541B" w:rsidRPr="002A5060" w:rsidRDefault="0064541B" w:rsidP="00FD3999">
      <w:pPr>
        <w:pStyle w:val="Heading1"/>
      </w:pPr>
      <w:bookmarkStart w:id="19" w:name="_Toc216288019"/>
      <w:r w:rsidRPr="002A5060">
        <w:t>5. Conclusion</w:t>
      </w:r>
      <w:bookmarkEnd w:id="19"/>
      <w:r w:rsidRPr="002A5060">
        <w:t xml:space="preserve"> </w:t>
      </w:r>
    </w:p>
    <w:p w14:paraId="4DB7923E" w14:textId="68B607A3" w:rsidR="0064541B" w:rsidRPr="0022197D" w:rsidRDefault="0064541B" w:rsidP="0022197D">
      <w:pPr>
        <w:spacing w:line="360" w:lineRule="auto"/>
        <w:jc w:val="both"/>
        <w:rPr>
          <w:rFonts w:ascii="Arial" w:hAnsi="Arial" w:cs="Arial"/>
          <w:sz w:val="22"/>
          <w:szCs w:val="22"/>
        </w:rPr>
      </w:pPr>
      <w:r w:rsidRPr="0022197D">
        <w:rPr>
          <w:rFonts w:ascii="Arial" w:hAnsi="Arial" w:cs="Arial"/>
          <w:sz w:val="22"/>
          <w:szCs w:val="22"/>
        </w:rPr>
        <w:t>The operational challenges currently hindering AKPerog Ltd.'s growth are significant but entirely surmountable. The recommended implementation of a cloud-based ERP system with integrated CRM and BI capabilities represents a transformative investment in the company's future. This solution directly addresses the core inefficiencies in inventory management, customer relationship management, decision-making, and regulatory compliance by creating a single, integrated, and automated operational backbone.</w:t>
      </w:r>
    </w:p>
    <w:p w14:paraId="167237F5" w14:textId="77777777" w:rsidR="0064541B" w:rsidRPr="0022197D" w:rsidRDefault="0064541B" w:rsidP="0022197D">
      <w:pPr>
        <w:spacing w:line="360" w:lineRule="auto"/>
        <w:jc w:val="both"/>
        <w:rPr>
          <w:rFonts w:ascii="Arial" w:hAnsi="Arial" w:cs="Arial"/>
          <w:sz w:val="22"/>
          <w:szCs w:val="22"/>
        </w:rPr>
      </w:pPr>
      <w:r w:rsidRPr="0022197D">
        <w:rPr>
          <w:rFonts w:ascii="Arial" w:hAnsi="Arial" w:cs="Arial"/>
          <w:sz w:val="22"/>
          <w:szCs w:val="22"/>
        </w:rPr>
        <w:t>The expected benefits are substantial: a dramatic reduction in stock discrepancies and associated financial losses, a significant enhancement in customer satisfaction and loyalty through personalised engagement, empowered decision-making via real-time analytics, and robust data security ensuring GDPR compliance. By breaking down information silos and automating manual processes, AKPerog Ltd. will not only resolve its current headaches but also build a scalable, efficient, and data-driven foundation capable of supporting its ambitious expansion plans for years to come.</w:t>
      </w:r>
    </w:p>
    <w:p w14:paraId="36D966E7" w14:textId="77777777" w:rsidR="0064541B" w:rsidRDefault="0064541B" w:rsidP="0064541B"/>
    <w:p w14:paraId="53C9EE4A" w14:textId="77777777" w:rsidR="002A5060" w:rsidRDefault="002A5060" w:rsidP="0064541B">
      <w:pPr>
        <w:rPr>
          <w:b/>
          <w:bCs/>
        </w:rPr>
      </w:pPr>
    </w:p>
    <w:p w14:paraId="17CA525C" w14:textId="77777777" w:rsidR="002A5060" w:rsidRDefault="002A5060" w:rsidP="0064541B">
      <w:pPr>
        <w:rPr>
          <w:b/>
          <w:bCs/>
        </w:rPr>
      </w:pPr>
    </w:p>
    <w:p w14:paraId="1E8920FC" w14:textId="77777777" w:rsidR="002A5060" w:rsidRDefault="002A5060" w:rsidP="0064541B">
      <w:pPr>
        <w:rPr>
          <w:b/>
          <w:bCs/>
        </w:rPr>
      </w:pPr>
    </w:p>
    <w:p w14:paraId="7A16E4BF" w14:textId="77777777" w:rsidR="002A5060" w:rsidRDefault="002A5060" w:rsidP="0064541B">
      <w:pPr>
        <w:rPr>
          <w:b/>
          <w:bCs/>
        </w:rPr>
      </w:pPr>
    </w:p>
    <w:p w14:paraId="336FE55F" w14:textId="678D3B4F" w:rsidR="0064541B" w:rsidRDefault="0064541B" w:rsidP="00FE10B2">
      <w:pPr>
        <w:pStyle w:val="Heading1"/>
      </w:pPr>
      <w:bookmarkStart w:id="20" w:name="_Toc216288020"/>
      <w:r w:rsidRPr="005879DA">
        <w:lastRenderedPageBreak/>
        <w:t>6. References</w:t>
      </w:r>
      <w:bookmarkEnd w:id="20"/>
    </w:p>
    <w:p w14:paraId="5274A120" w14:textId="05F213E6" w:rsidR="0064541B" w:rsidRDefault="0064541B" w:rsidP="0064541B">
      <w:pPr>
        <w:rPr>
          <w:rFonts w:ascii="Arial" w:hAnsi="Arial" w:cs="Arial"/>
          <w:sz w:val="22"/>
          <w:szCs w:val="22"/>
        </w:rPr>
      </w:pPr>
      <w:r w:rsidRPr="00E40AF2">
        <w:rPr>
          <w:rFonts w:ascii="Arial" w:hAnsi="Arial" w:cs="Arial"/>
          <w:sz w:val="22"/>
          <w:szCs w:val="22"/>
        </w:rPr>
        <w:t xml:space="preserve">Chaffey, D. &amp; Ellis-Chadwick, F. (2019). </w:t>
      </w:r>
      <w:r w:rsidR="00920C61" w:rsidRPr="00E40AF2">
        <w:rPr>
          <w:rFonts w:ascii="Arial" w:hAnsi="Arial" w:cs="Arial"/>
          <w:sz w:val="22"/>
          <w:szCs w:val="22"/>
        </w:rPr>
        <w:t>“</w:t>
      </w:r>
      <w:r w:rsidRPr="00E40AF2">
        <w:rPr>
          <w:rFonts w:ascii="Arial" w:hAnsi="Arial" w:cs="Arial"/>
          <w:sz w:val="22"/>
          <w:szCs w:val="22"/>
        </w:rPr>
        <w:t>Digital Marketing: Strategy, Implementation and Practice</w:t>
      </w:r>
      <w:r w:rsidR="00F12A78" w:rsidRPr="00E40AF2">
        <w:rPr>
          <w:rFonts w:ascii="Arial" w:hAnsi="Arial" w:cs="Arial"/>
          <w:sz w:val="22"/>
          <w:szCs w:val="22"/>
        </w:rPr>
        <w:t>.”</w:t>
      </w:r>
      <w:r w:rsidRPr="00E40AF2">
        <w:rPr>
          <w:rFonts w:ascii="Arial" w:hAnsi="Arial" w:cs="Arial"/>
          <w:sz w:val="22"/>
          <w:szCs w:val="22"/>
        </w:rPr>
        <w:t xml:space="preserve"> 7th ed. Harlow: Pearson.</w:t>
      </w:r>
    </w:p>
    <w:p w14:paraId="1A6F707C" w14:textId="77777777" w:rsidR="001F04E0" w:rsidRDefault="00C43FDB" w:rsidP="001F04E0">
      <w:pPr>
        <w:rPr>
          <w:rFonts w:ascii="Arial" w:hAnsi="Arial" w:cs="Arial"/>
          <w:sz w:val="22"/>
          <w:szCs w:val="22"/>
        </w:rPr>
      </w:pPr>
      <w:r w:rsidRPr="00C43FDB">
        <w:rPr>
          <w:rFonts w:ascii="Arial" w:hAnsi="Arial" w:cs="Arial"/>
          <w:sz w:val="22"/>
          <w:szCs w:val="22"/>
        </w:rPr>
        <w:t xml:space="preserve">Dwivedi, D., </w:t>
      </w:r>
      <w:r>
        <w:rPr>
          <w:rFonts w:ascii="Arial" w:hAnsi="Arial" w:cs="Arial"/>
          <w:sz w:val="22"/>
          <w:szCs w:val="22"/>
        </w:rPr>
        <w:t>(</w:t>
      </w:r>
      <w:r w:rsidRPr="00C43FDB">
        <w:rPr>
          <w:rFonts w:ascii="Arial" w:hAnsi="Arial" w:cs="Arial"/>
          <w:sz w:val="22"/>
          <w:szCs w:val="22"/>
        </w:rPr>
        <w:t>2024</w:t>
      </w:r>
      <w:r>
        <w:rPr>
          <w:rFonts w:ascii="Arial" w:hAnsi="Arial" w:cs="Arial"/>
          <w:sz w:val="22"/>
          <w:szCs w:val="22"/>
        </w:rPr>
        <w:t>)</w:t>
      </w:r>
      <w:r w:rsidRPr="00C43FDB">
        <w:rPr>
          <w:rFonts w:ascii="Arial" w:hAnsi="Arial" w:cs="Arial"/>
          <w:sz w:val="22"/>
          <w:szCs w:val="22"/>
        </w:rPr>
        <w:t>. A Survey on Enterprise Resource Planning in the Cloud Era Based on Current Trends and Future Directions. </w:t>
      </w:r>
      <w:r w:rsidRPr="00C43FDB">
        <w:rPr>
          <w:rFonts w:ascii="Arial" w:hAnsi="Arial" w:cs="Arial"/>
          <w:i/>
          <w:iCs/>
          <w:sz w:val="22"/>
          <w:szCs w:val="22"/>
        </w:rPr>
        <w:t>International Journal of Current Engineering and Technology</w:t>
      </w:r>
      <w:r w:rsidRPr="00C43FDB">
        <w:rPr>
          <w:rFonts w:ascii="Arial" w:hAnsi="Arial" w:cs="Arial"/>
          <w:sz w:val="22"/>
          <w:szCs w:val="22"/>
        </w:rPr>
        <w:t>, </w:t>
      </w:r>
      <w:r w:rsidRPr="00C43FDB">
        <w:rPr>
          <w:rFonts w:ascii="Arial" w:hAnsi="Arial" w:cs="Arial"/>
          <w:i/>
          <w:iCs/>
          <w:sz w:val="22"/>
          <w:szCs w:val="22"/>
        </w:rPr>
        <w:t>14</w:t>
      </w:r>
      <w:r w:rsidRPr="00C43FDB">
        <w:rPr>
          <w:rFonts w:ascii="Arial" w:hAnsi="Arial" w:cs="Arial"/>
          <w:sz w:val="22"/>
          <w:szCs w:val="22"/>
        </w:rPr>
        <w:t>(6), pp.451-459.</w:t>
      </w:r>
      <w:r w:rsidR="001F04E0" w:rsidRPr="001F04E0">
        <w:rPr>
          <w:rFonts w:ascii="Arial" w:hAnsi="Arial" w:cs="Arial"/>
          <w:sz w:val="22"/>
          <w:szCs w:val="22"/>
        </w:rPr>
        <w:t xml:space="preserve"> </w:t>
      </w:r>
    </w:p>
    <w:p w14:paraId="3082882E" w14:textId="32136222" w:rsidR="001F04E0" w:rsidRDefault="001F04E0" w:rsidP="001F04E0">
      <w:pPr>
        <w:rPr>
          <w:rFonts w:ascii="Arial" w:hAnsi="Arial" w:cs="Arial"/>
          <w:sz w:val="22"/>
          <w:szCs w:val="22"/>
        </w:rPr>
      </w:pPr>
      <w:r w:rsidRPr="00E40AF2">
        <w:rPr>
          <w:rFonts w:ascii="Arial" w:hAnsi="Arial" w:cs="Arial"/>
          <w:sz w:val="22"/>
          <w:szCs w:val="22"/>
        </w:rPr>
        <w:t xml:space="preserve">Kirti, R. (2024). “Process Design: Crafting Efficiency and Innovation in Modern Organizations.” [online] Available at: </w:t>
      </w:r>
      <w:hyperlink r:id="rId10" w:history="1">
        <w:r w:rsidRPr="00E40AF2">
          <w:rPr>
            <w:rFonts w:ascii="Arial" w:hAnsi="Arial" w:cs="Arial"/>
            <w:sz w:val="22"/>
            <w:szCs w:val="22"/>
          </w:rPr>
          <w:t>https://www.openaccessjournals.com/articles/process-design-crafting-efficiency-and-innovation-in-modern-organizations.pdf</w:t>
        </w:r>
      </w:hyperlink>
      <w:r w:rsidRPr="00E40AF2">
        <w:rPr>
          <w:rFonts w:ascii="Arial" w:hAnsi="Arial" w:cs="Arial"/>
          <w:sz w:val="22"/>
          <w:szCs w:val="22"/>
        </w:rPr>
        <w:t>. Published: 29-Aug-2024, DOI: 10.37532/20489145.2024.12(4).196-197. (Accessed: 20 November 2025).</w:t>
      </w:r>
    </w:p>
    <w:p w14:paraId="6685EC88" w14:textId="1FF1CDC3" w:rsidR="001F04E0" w:rsidRDefault="001F04E0" w:rsidP="001F04E0">
      <w:pPr>
        <w:rPr>
          <w:rFonts w:ascii="Arial" w:hAnsi="Arial" w:cs="Arial"/>
          <w:sz w:val="22"/>
          <w:szCs w:val="22"/>
        </w:rPr>
      </w:pPr>
      <w:r w:rsidRPr="00E40AF2">
        <w:rPr>
          <w:rFonts w:ascii="Arial" w:hAnsi="Arial" w:cs="Arial"/>
          <w:sz w:val="22"/>
          <w:szCs w:val="22"/>
        </w:rPr>
        <w:t>Leon, A. (2020). “Enterprise Resource Planning.” 4th ed. New Delhi: McGraw Hill Education.</w:t>
      </w:r>
    </w:p>
    <w:p w14:paraId="58B3D9EF" w14:textId="33301140" w:rsidR="001F04E0" w:rsidRDefault="001F04E0" w:rsidP="001F04E0">
      <w:pPr>
        <w:rPr>
          <w:rFonts w:ascii="Arial" w:hAnsi="Arial" w:cs="Arial"/>
          <w:sz w:val="22"/>
          <w:szCs w:val="22"/>
        </w:rPr>
      </w:pPr>
      <w:r w:rsidRPr="004978EB">
        <w:rPr>
          <w:rFonts w:ascii="Arial" w:hAnsi="Arial" w:cs="Arial"/>
          <w:sz w:val="22"/>
          <w:szCs w:val="22"/>
        </w:rPr>
        <w:t xml:space="preserve">Paulino, E.P., </w:t>
      </w:r>
      <w:r>
        <w:rPr>
          <w:rFonts w:ascii="Arial" w:hAnsi="Arial" w:cs="Arial"/>
          <w:sz w:val="22"/>
          <w:szCs w:val="22"/>
        </w:rPr>
        <w:t>(</w:t>
      </w:r>
      <w:r w:rsidRPr="004978EB">
        <w:rPr>
          <w:rFonts w:ascii="Arial" w:hAnsi="Arial" w:cs="Arial"/>
          <w:sz w:val="22"/>
          <w:szCs w:val="22"/>
        </w:rPr>
        <w:t>2022</w:t>
      </w:r>
      <w:r>
        <w:rPr>
          <w:rFonts w:ascii="Arial" w:hAnsi="Arial" w:cs="Arial"/>
          <w:sz w:val="22"/>
          <w:szCs w:val="22"/>
        </w:rPr>
        <w:t>)</w:t>
      </w:r>
      <w:r w:rsidRPr="004978EB">
        <w:rPr>
          <w:rFonts w:ascii="Arial" w:hAnsi="Arial" w:cs="Arial"/>
          <w:sz w:val="22"/>
          <w:szCs w:val="22"/>
        </w:rPr>
        <w:t>. Amplifying organizational performance from business intelligence: Business analytics implementation in the retail industry. </w:t>
      </w:r>
      <w:r w:rsidRPr="004978EB">
        <w:rPr>
          <w:rFonts w:ascii="Arial" w:hAnsi="Arial" w:cs="Arial"/>
          <w:i/>
          <w:iCs/>
          <w:sz w:val="22"/>
          <w:szCs w:val="22"/>
        </w:rPr>
        <w:t xml:space="preserve">Journal of Entrepreneurship, </w:t>
      </w:r>
      <w:proofErr w:type="gramStart"/>
      <w:r w:rsidRPr="004978EB">
        <w:rPr>
          <w:rFonts w:ascii="Arial" w:hAnsi="Arial" w:cs="Arial"/>
          <w:i/>
          <w:iCs/>
          <w:sz w:val="22"/>
          <w:szCs w:val="22"/>
        </w:rPr>
        <w:t>Management</w:t>
      </w:r>
      <w:proofErr w:type="gramEnd"/>
      <w:r w:rsidRPr="004978EB">
        <w:rPr>
          <w:rFonts w:ascii="Arial" w:hAnsi="Arial" w:cs="Arial"/>
          <w:i/>
          <w:iCs/>
          <w:sz w:val="22"/>
          <w:szCs w:val="22"/>
        </w:rPr>
        <w:t xml:space="preserve"> and Innovation</w:t>
      </w:r>
      <w:r w:rsidRPr="004978EB">
        <w:rPr>
          <w:rFonts w:ascii="Arial" w:hAnsi="Arial" w:cs="Arial"/>
          <w:sz w:val="22"/>
          <w:szCs w:val="22"/>
        </w:rPr>
        <w:t>, </w:t>
      </w:r>
      <w:r w:rsidRPr="004978EB">
        <w:rPr>
          <w:rFonts w:ascii="Arial" w:hAnsi="Arial" w:cs="Arial"/>
          <w:i/>
          <w:iCs/>
          <w:sz w:val="22"/>
          <w:szCs w:val="22"/>
        </w:rPr>
        <w:t>18</w:t>
      </w:r>
      <w:r w:rsidRPr="004978EB">
        <w:rPr>
          <w:rFonts w:ascii="Arial" w:hAnsi="Arial" w:cs="Arial"/>
          <w:sz w:val="22"/>
          <w:szCs w:val="22"/>
        </w:rPr>
        <w:t>(2), pp.69-104.</w:t>
      </w:r>
    </w:p>
    <w:p w14:paraId="61B14A61" w14:textId="2D3BAEAC" w:rsidR="00741CBB" w:rsidRDefault="002833CA" w:rsidP="0064541B">
      <w:pPr>
        <w:rPr>
          <w:rFonts w:ascii="Arial" w:hAnsi="Arial" w:cs="Arial"/>
          <w:sz w:val="22"/>
          <w:szCs w:val="22"/>
        </w:rPr>
      </w:pPr>
      <w:r w:rsidRPr="002833CA">
        <w:rPr>
          <w:rFonts w:ascii="Arial" w:hAnsi="Arial" w:cs="Arial"/>
          <w:sz w:val="22"/>
          <w:szCs w:val="22"/>
        </w:rPr>
        <w:t xml:space="preserve">Protection, F.D., </w:t>
      </w:r>
      <w:r>
        <w:rPr>
          <w:rFonts w:ascii="Arial" w:hAnsi="Arial" w:cs="Arial"/>
          <w:sz w:val="22"/>
          <w:szCs w:val="22"/>
        </w:rPr>
        <w:t>(</w:t>
      </w:r>
      <w:r w:rsidRPr="002833CA">
        <w:rPr>
          <w:rFonts w:ascii="Arial" w:hAnsi="Arial" w:cs="Arial"/>
          <w:sz w:val="22"/>
          <w:szCs w:val="22"/>
        </w:rPr>
        <w:t>2018</w:t>
      </w:r>
      <w:r>
        <w:rPr>
          <w:rFonts w:ascii="Arial" w:hAnsi="Arial" w:cs="Arial"/>
          <w:sz w:val="22"/>
          <w:szCs w:val="22"/>
        </w:rPr>
        <w:t>)</w:t>
      </w:r>
      <w:r w:rsidRPr="002833CA">
        <w:rPr>
          <w:rFonts w:ascii="Arial" w:hAnsi="Arial" w:cs="Arial"/>
          <w:sz w:val="22"/>
          <w:szCs w:val="22"/>
        </w:rPr>
        <w:t>. General data protection regulation (GDPR). </w:t>
      </w:r>
      <w:r w:rsidRPr="002833CA">
        <w:rPr>
          <w:rFonts w:ascii="Arial" w:hAnsi="Arial" w:cs="Arial"/>
          <w:i/>
          <w:iCs/>
          <w:sz w:val="22"/>
          <w:szCs w:val="22"/>
        </w:rPr>
        <w:t>Intersoft Consulting, Accessed in October</w:t>
      </w:r>
      <w:r w:rsidRPr="002833CA">
        <w:rPr>
          <w:rFonts w:ascii="Arial" w:hAnsi="Arial" w:cs="Arial"/>
          <w:sz w:val="22"/>
          <w:szCs w:val="22"/>
        </w:rPr>
        <w:t>, </w:t>
      </w:r>
      <w:r w:rsidRPr="002833CA">
        <w:rPr>
          <w:rFonts w:ascii="Arial" w:hAnsi="Arial" w:cs="Arial"/>
          <w:i/>
          <w:iCs/>
          <w:sz w:val="22"/>
          <w:szCs w:val="22"/>
        </w:rPr>
        <w:t>24</w:t>
      </w:r>
      <w:r w:rsidRPr="002833CA">
        <w:rPr>
          <w:rFonts w:ascii="Arial" w:hAnsi="Arial" w:cs="Arial"/>
          <w:sz w:val="22"/>
          <w:szCs w:val="22"/>
        </w:rPr>
        <w:t>(1).</w:t>
      </w:r>
      <w:r w:rsidR="0064541B" w:rsidRPr="00E40AF2">
        <w:rPr>
          <w:rFonts w:ascii="Arial" w:hAnsi="Arial" w:cs="Arial"/>
          <w:sz w:val="22"/>
          <w:szCs w:val="22"/>
        </w:rPr>
        <w:t xml:space="preserve"> (Accessed: 15 </w:t>
      </w:r>
      <w:r w:rsidR="005879DA" w:rsidRPr="00E40AF2">
        <w:rPr>
          <w:rFonts w:ascii="Arial" w:hAnsi="Arial" w:cs="Arial"/>
          <w:sz w:val="22"/>
          <w:szCs w:val="22"/>
        </w:rPr>
        <w:t>November</w:t>
      </w:r>
      <w:r w:rsidR="0064541B" w:rsidRPr="00E40AF2">
        <w:rPr>
          <w:rFonts w:ascii="Arial" w:hAnsi="Arial" w:cs="Arial"/>
          <w:sz w:val="22"/>
          <w:szCs w:val="22"/>
        </w:rPr>
        <w:t xml:space="preserve"> 202</w:t>
      </w:r>
      <w:r w:rsidR="005879DA" w:rsidRPr="00E40AF2">
        <w:rPr>
          <w:rFonts w:ascii="Arial" w:hAnsi="Arial" w:cs="Arial"/>
          <w:sz w:val="22"/>
          <w:szCs w:val="22"/>
        </w:rPr>
        <w:t>5</w:t>
      </w:r>
      <w:r w:rsidR="0064541B" w:rsidRPr="00E40AF2">
        <w:rPr>
          <w:rFonts w:ascii="Arial" w:hAnsi="Arial" w:cs="Arial"/>
          <w:sz w:val="22"/>
          <w:szCs w:val="22"/>
        </w:rPr>
        <w:t>).</w:t>
      </w:r>
    </w:p>
    <w:p w14:paraId="5C68A822" w14:textId="7CEAC1F8" w:rsidR="0064541B" w:rsidRDefault="0064541B" w:rsidP="0064541B">
      <w:pPr>
        <w:rPr>
          <w:rFonts w:ascii="Arial" w:hAnsi="Arial" w:cs="Arial"/>
          <w:sz w:val="22"/>
          <w:szCs w:val="22"/>
        </w:rPr>
      </w:pPr>
      <w:r w:rsidRPr="00E40AF2">
        <w:rPr>
          <w:rFonts w:ascii="Arial" w:hAnsi="Arial" w:cs="Arial"/>
          <w:sz w:val="22"/>
          <w:szCs w:val="22"/>
        </w:rPr>
        <w:t xml:space="preserve">Rushton, A., Croucher, P. &amp; Baker, P. (2022). </w:t>
      </w:r>
      <w:r w:rsidR="00920C61" w:rsidRPr="00E40AF2">
        <w:rPr>
          <w:rFonts w:ascii="Arial" w:hAnsi="Arial" w:cs="Arial"/>
          <w:sz w:val="22"/>
          <w:szCs w:val="22"/>
        </w:rPr>
        <w:t>“</w:t>
      </w:r>
      <w:r w:rsidRPr="00E40AF2">
        <w:rPr>
          <w:rFonts w:ascii="Arial" w:hAnsi="Arial" w:cs="Arial"/>
          <w:sz w:val="22"/>
          <w:szCs w:val="22"/>
        </w:rPr>
        <w:t>The Handbook of Logistics and Distribution Management.</w:t>
      </w:r>
      <w:r w:rsidR="00920C61" w:rsidRPr="00E40AF2">
        <w:rPr>
          <w:rFonts w:ascii="Arial" w:hAnsi="Arial" w:cs="Arial"/>
          <w:sz w:val="22"/>
          <w:szCs w:val="22"/>
        </w:rPr>
        <w:t>”</w:t>
      </w:r>
      <w:r w:rsidRPr="00E40AF2">
        <w:rPr>
          <w:rFonts w:ascii="Arial" w:hAnsi="Arial" w:cs="Arial"/>
          <w:sz w:val="22"/>
          <w:szCs w:val="22"/>
        </w:rPr>
        <w:t xml:space="preserve"> 7th ed. London: Kogan Page.</w:t>
      </w:r>
    </w:p>
    <w:p w14:paraId="452FE40E" w14:textId="589E63D5" w:rsidR="00FE10B2" w:rsidRPr="00E40AF2" w:rsidRDefault="00044E4E" w:rsidP="00E40AF2">
      <w:pPr>
        <w:rPr>
          <w:rFonts w:ascii="Arial" w:hAnsi="Arial" w:cs="Arial"/>
          <w:sz w:val="22"/>
          <w:szCs w:val="22"/>
        </w:rPr>
      </w:pPr>
      <w:r w:rsidRPr="00E40AF2">
        <w:rPr>
          <w:rFonts w:ascii="Arial" w:hAnsi="Arial" w:cs="Arial"/>
          <w:sz w:val="22"/>
          <w:szCs w:val="22"/>
        </w:rPr>
        <w:t xml:space="preserve">Vaughan, A., (2023). Technology Advice. [Online] </w:t>
      </w:r>
      <w:r w:rsidR="00FE10B2" w:rsidRPr="00E40AF2">
        <w:rPr>
          <w:rFonts w:ascii="Arial" w:hAnsi="Arial" w:cs="Arial"/>
          <w:sz w:val="22"/>
          <w:szCs w:val="22"/>
        </w:rPr>
        <w:t xml:space="preserve">Available at: </w:t>
      </w:r>
      <w:hyperlink r:id="rId11" w:anchor="software_tools_for_implementing_and_planning" w:history="1">
        <w:r w:rsidR="00FE10B2" w:rsidRPr="00E40AF2">
          <w:rPr>
            <w:rFonts w:ascii="Arial" w:hAnsi="Arial" w:cs="Arial"/>
            <w:sz w:val="22"/>
            <w:szCs w:val="22"/>
          </w:rPr>
          <w:t>https://technologyadvice.com/blog/information-technology/software-implementation-timeline/#software_tools_for_implementing_and_planning</w:t>
        </w:r>
      </w:hyperlink>
      <w:r w:rsidR="00FE10B2" w:rsidRPr="00E40AF2">
        <w:rPr>
          <w:rFonts w:ascii="Arial" w:hAnsi="Arial" w:cs="Arial"/>
          <w:sz w:val="22"/>
          <w:szCs w:val="22"/>
        </w:rPr>
        <w:t xml:space="preserve"> [Accessed 30 November 2025].</w:t>
      </w:r>
    </w:p>
    <w:p w14:paraId="04CA1FA2" w14:textId="01C8176B" w:rsidR="008D32E0" w:rsidRPr="00E40AF2" w:rsidRDefault="0064541B" w:rsidP="00E40AF2">
      <w:pPr>
        <w:pStyle w:val="BodyText3"/>
      </w:pPr>
      <w:r w:rsidRPr="00E40AF2">
        <w:t xml:space="preserve">Wailgum, T. (2019). </w:t>
      </w:r>
      <w:r w:rsidR="00920C61" w:rsidRPr="00E40AF2">
        <w:t>“</w:t>
      </w:r>
      <w:r w:rsidRPr="00E40AF2">
        <w:t xml:space="preserve">ERP vs. CRM: </w:t>
      </w:r>
      <w:r w:rsidR="00920C61" w:rsidRPr="00E40AF2">
        <w:t>What is</w:t>
      </w:r>
      <w:r w:rsidRPr="00E40AF2">
        <w:t xml:space="preserve"> the </w:t>
      </w:r>
      <w:r w:rsidR="00920C61" w:rsidRPr="00E40AF2">
        <w:t>Difference?”</w:t>
      </w:r>
      <w:r w:rsidRPr="00E40AF2">
        <w:t xml:space="preserve"> [online] CIO. Available at: https://www.cio.com/article/272362/enterprise-resource-planning-erp-vs-customer-relationship-management-crm-what-s-the-difference.html (Accessed: </w:t>
      </w:r>
      <w:r w:rsidR="005879DA" w:rsidRPr="00E40AF2">
        <w:t>22 November</w:t>
      </w:r>
      <w:r w:rsidRPr="00E40AF2">
        <w:t xml:space="preserve"> 202</w:t>
      </w:r>
      <w:r w:rsidR="005879DA" w:rsidRPr="00E40AF2">
        <w:t>5</w:t>
      </w:r>
      <w:r w:rsidRPr="00E40AF2">
        <w:t>).</w:t>
      </w:r>
    </w:p>
    <w:sectPr w:rsidR="008D32E0" w:rsidRPr="00E40AF2" w:rsidSect="002377D0">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880177" w14:textId="77777777" w:rsidR="00AE3468" w:rsidRDefault="00AE3468" w:rsidP="00675035">
      <w:pPr>
        <w:spacing w:after="0" w:line="240" w:lineRule="auto"/>
      </w:pPr>
      <w:r>
        <w:separator/>
      </w:r>
    </w:p>
  </w:endnote>
  <w:endnote w:type="continuationSeparator" w:id="0">
    <w:p w14:paraId="78C3ED9A" w14:textId="77777777" w:rsidR="00AE3468" w:rsidRDefault="00AE3468" w:rsidP="006750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038581"/>
      <w:docPartObj>
        <w:docPartGallery w:val="Page Numbers (Bottom of Page)"/>
        <w:docPartUnique/>
      </w:docPartObj>
    </w:sdtPr>
    <w:sdtContent>
      <w:sdt>
        <w:sdtPr>
          <w:id w:val="-1769616900"/>
          <w:docPartObj>
            <w:docPartGallery w:val="Page Numbers (Top of Page)"/>
            <w:docPartUnique/>
          </w:docPartObj>
        </w:sdtPr>
        <w:sdtContent>
          <w:p w14:paraId="5D2CB7B1" w14:textId="089C9A4D" w:rsidR="00675035" w:rsidRDefault="0067503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A780C1E" w14:textId="77777777" w:rsidR="00675035" w:rsidRDefault="006750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6D2831" w14:textId="77777777" w:rsidR="00AE3468" w:rsidRDefault="00AE3468" w:rsidP="00675035">
      <w:pPr>
        <w:spacing w:after="0" w:line="240" w:lineRule="auto"/>
      </w:pPr>
      <w:r>
        <w:separator/>
      </w:r>
    </w:p>
  </w:footnote>
  <w:footnote w:type="continuationSeparator" w:id="0">
    <w:p w14:paraId="616B00D8" w14:textId="77777777" w:rsidR="00AE3468" w:rsidRDefault="00AE3468" w:rsidP="0067503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00854"/>
    <w:multiLevelType w:val="hybridMultilevel"/>
    <w:tmpl w:val="602E559A"/>
    <w:lvl w:ilvl="0" w:tplc="74D6BB0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9979C0"/>
    <w:multiLevelType w:val="hybridMultilevel"/>
    <w:tmpl w:val="FE4AF61C"/>
    <w:lvl w:ilvl="0" w:tplc="74D6BB0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AA74FB"/>
    <w:multiLevelType w:val="hybridMultilevel"/>
    <w:tmpl w:val="060C556C"/>
    <w:lvl w:ilvl="0" w:tplc="276CCC1C">
      <w:start w:val="4"/>
      <w:numFmt w:val="bullet"/>
      <w:lvlText w:val="•"/>
      <w:lvlJc w:val="left"/>
      <w:pPr>
        <w:ind w:left="720" w:hanging="360"/>
      </w:pPr>
      <w:rPr>
        <w:rFonts w:ascii="Arial" w:eastAsiaTheme="minorHAnsi" w:hAnsi="Arial" w:hint="default"/>
        <w:b/>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3C6FF0"/>
    <w:multiLevelType w:val="hybridMultilevel"/>
    <w:tmpl w:val="36CEF790"/>
    <w:lvl w:ilvl="0" w:tplc="276CCC1C">
      <w:start w:val="4"/>
      <w:numFmt w:val="bullet"/>
      <w:lvlText w:val="•"/>
      <w:lvlJc w:val="left"/>
      <w:pPr>
        <w:ind w:left="720" w:hanging="360"/>
      </w:pPr>
      <w:rPr>
        <w:rFonts w:ascii="Arial" w:eastAsiaTheme="minorHAnsi" w:hAnsi="Arial" w:hint="default"/>
        <w:b/>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4071A8"/>
    <w:multiLevelType w:val="hybridMultilevel"/>
    <w:tmpl w:val="2FBEDBBC"/>
    <w:lvl w:ilvl="0" w:tplc="74D6BB0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7062CF"/>
    <w:multiLevelType w:val="hybridMultilevel"/>
    <w:tmpl w:val="F126E18C"/>
    <w:lvl w:ilvl="0" w:tplc="74D6BB0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8D154A"/>
    <w:multiLevelType w:val="hybridMultilevel"/>
    <w:tmpl w:val="E2F4332A"/>
    <w:lvl w:ilvl="0" w:tplc="276CCC1C">
      <w:start w:val="4"/>
      <w:numFmt w:val="bullet"/>
      <w:lvlText w:val="•"/>
      <w:lvlJc w:val="left"/>
      <w:pPr>
        <w:ind w:left="720" w:hanging="360"/>
      </w:pPr>
      <w:rPr>
        <w:rFonts w:ascii="Arial" w:eastAsiaTheme="minorHAnsi" w:hAnsi="Arial" w:hint="default"/>
        <w:b/>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C55211"/>
    <w:multiLevelType w:val="hybridMultilevel"/>
    <w:tmpl w:val="C680A434"/>
    <w:lvl w:ilvl="0" w:tplc="74D6BB0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1F7151"/>
    <w:multiLevelType w:val="hybridMultilevel"/>
    <w:tmpl w:val="24786A7E"/>
    <w:lvl w:ilvl="0" w:tplc="74D6BB0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EB7694"/>
    <w:multiLevelType w:val="hybridMultilevel"/>
    <w:tmpl w:val="A0021BAC"/>
    <w:lvl w:ilvl="0" w:tplc="74D6BB0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7696329">
    <w:abstractNumId w:val="6"/>
  </w:num>
  <w:num w:numId="2" w16cid:durableId="2091926503">
    <w:abstractNumId w:val="7"/>
  </w:num>
  <w:num w:numId="3" w16cid:durableId="1608611208">
    <w:abstractNumId w:val="4"/>
  </w:num>
  <w:num w:numId="4" w16cid:durableId="1778676481">
    <w:abstractNumId w:val="9"/>
  </w:num>
  <w:num w:numId="5" w16cid:durableId="400179860">
    <w:abstractNumId w:val="8"/>
  </w:num>
  <w:num w:numId="6" w16cid:durableId="1233390649">
    <w:abstractNumId w:val="1"/>
  </w:num>
  <w:num w:numId="7" w16cid:durableId="39863063">
    <w:abstractNumId w:val="0"/>
  </w:num>
  <w:num w:numId="8" w16cid:durableId="1809932589">
    <w:abstractNumId w:val="5"/>
  </w:num>
  <w:num w:numId="9" w16cid:durableId="225183614">
    <w:abstractNumId w:val="3"/>
  </w:num>
  <w:num w:numId="10" w16cid:durableId="2024000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41B"/>
    <w:rsid w:val="00044E4E"/>
    <w:rsid w:val="00097182"/>
    <w:rsid w:val="000B46CD"/>
    <w:rsid w:val="001F04E0"/>
    <w:rsid w:val="001F1CE1"/>
    <w:rsid w:val="001F5740"/>
    <w:rsid w:val="0022197D"/>
    <w:rsid w:val="002377D0"/>
    <w:rsid w:val="00247FB2"/>
    <w:rsid w:val="002833CA"/>
    <w:rsid w:val="002A2248"/>
    <w:rsid w:val="002A5060"/>
    <w:rsid w:val="00330FB4"/>
    <w:rsid w:val="003B7A5D"/>
    <w:rsid w:val="004978EB"/>
    <w:rsid w:val="004A06FA"/>
    <w:rsid w:val="005879DA"/>
    <w:rsid w:val="00594108"/>
    <w:rsid w:val="0064541B"/>
    <w:rsid w:val="00656070"/>
    <w:rsid w:val="00675035"/>
    <w:rsid w:val="00741CBB"/>
    <w:rsid w:val="008B7132"/>
    <w:rsid w:val="008C1557"/>
    <w:rsid w:val="008D32E0"/>
    <w:rsid w:val="008F390E"/>
    <w:rsid w:val="00920C61"/>
    <w:rsid w:val="009D6401"/>
    <w:rsid w:val="00A80D7C"/>
    <w:rsid w:val="00AE3468"/>
    <w:rsid w:val="00C43FDB"/>
    <w:rsid w:val="00D37F50"/>
    <w:rsid w:val="00D52330"/>
    <w:rsid w:val="00D9793D"/>
    <w:rsid w:val="00DD17A6"/>
    <w:rsid w:val="00E105A9"/>
    <w:rsid w:val="00E161C4"/>
    <w:rsid w:val="00E37C04"/>
    <w:rsid w:val="00E40AF2"/>
    <w:rsid w:val="00F12A78"/>
    <w:rsid w:val="00F46345"/>
    <w:rsid w:val="00F8094A"/>
    <w:rsid w:val="00FD3999"/>
    <w:rsid w:val="00FE10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8D3EA"/>
  <w15:chartTrackingRefBased/>
  <w15:docId w15:val="{4C9F7378-00EC-4DAE-96BA-0CAC603BF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Title"/>
    <w:link w:val="Heading1Char"/>
    <w:autoRedefine/>
    <w:uiPriority w:val="9"/>
    <w:qFormat/>
    <w:rsid w:val="00FD3999"/>
    <w:pPr>
      <w:widowControl w:val="0"/>
      <w:autoSpaceDE w:val="0"/>
      <w:autoSpaceDN w:val="0"/>
      <w:spacing w:before="317" w:after="240"/>
      <w:outlineLvl w:val="0"/>
    </w:pPr>
    <w:rPr>
      <w:rFonts w:ascii="Arial" w:eastAsia="Calibri" w:hAnsi="Arial" w:cs="Calibri"/>
      <w:b/>
      <w:bCs/>
      <w:kern w:val="0"/>
      <w:sz w:val="28"/>
      <w:szCs w:val="32"/>
      <w:lang w:val="en-US"/>
      <w14:ligatures w14:val="none"/>
    </w:rPr>
  </w:style>
  <w:style w:type="paragraph" w:styleId="Heading2">
    <w:name w:val="heading 2"/>
    <w:basedOn w:val="Normal"/>
    <w:link w:val="Heading2Char"/>
    <w:autoRedefine/>
    <w:uiPriority w:val="9"/>
    <w:unhideWhenUsed/>
    <w:qFormat/>
    <w:rsid w:val="00FD3999"/>
    <w:pPr>
      <w:widowControl w:val="0"/>
      <w:autoSpaceDE w:val="0"/>
      <w:autoSpaceDN w:val="0"/>
      <w:spacing w:before="315" w:after="240" w:line="240" w:lineRule="auto"/>
      <w:outlineLvl w:val="1"/>
    </w:pPr>
    <w:rPr>
      <w:rFonts w:ascii="Arial" w:eastAsia="Calibri" w:hAnsi="Arial" w:cs="Calibri"/>
      <w:b/>
      <w:kern w:val="0"/>
      <w:szCs w:val="32"/>
      <w:lang w:val="en-US"/>
      <w14:ligatures w14:val="none"/>
    </w:rPr>
  </w:style>
  <w:style w:type="paragraph" w:styleId="Heading3">
    <w:name w:val="heading 3"/>
    <w:basedOn w:val="Normal"/>
    <w:next w:val="Normal"/>
    <w:link w:val="Heading3Char"/>
    <w:uiPriority w:val="9"/>
    <w:semiHidden/>
    <w:unhideWhenUsed/>
    <w:qFormat/>
    <w:rsid w:val="006454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54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54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54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54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54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54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999"/>
    <w:rPr>
      <w:rFonts w:ascii="Arial" w:eastAsia="Calibri" w:hAnsi="Arial" w:cs="Calibri"/>
      <w:b/>
      <w:bCs/>
      <w:spacing w:val="-10"/>
      <w:kern w:val="0"/>
      <w:sz w:val="28"/>
      <w:szCs w:val="32"/>
      <w:lang w:val="en-US"/>
      <w14:ligatures w14:val="none"/>
    </w:rPr>
  </w:style>
  <w:style w:type="character" w:customStyle="1" w:styleId="Heading2Char">
    <w:name w:val="Heading 2 Char"/>
    <w:basedOn w:val="DefaultParagraphFont"/>
    <w:link w:val="Heading2"/>
    <w:uiPriority w:val="9"/>
    <w:rsid w:val="00FD3999"/>
    <w:rPr>
      <w:rFonts w:ascii="Arial" w:eastAsia="Calibri" w:hAnsi="Arial" w:cs="Calibri"/>
      <w:b/>
      <w:kern w:val="0"/>
      <w:szCs w:val="32"/>
      <w:lang w:val="en-US"/>
      <w14:ligatures w14:val="none"/>
    </w:rPr>
  </w:style>
  <w:style w:type="character" w:customStyle="1" w:styleId="Heading3Char">
    <w:name w:val="Heading 3 Char"/>
    <w:basedOn w:val="DefaultParagraphFont"/>
    <w:link w:val="Heading3"/>
    <w:uiPriority w:val="9"/>
    <w:semiHidden/>
    <w:rsid w:val="006454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54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54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54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54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54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541B"/>
    <w:rPr>
      <w:rFonts w:eastAsiaTheme="majorEastAsia" w:cstheme="majorBidi"/>
      <w:color w:val="272727" w:themeColor="text1" w:themeTint="D8"/>
    </w:rPr>
  </w:style>
  <w:style w:type="paragraph" w:styleId="Title">
    <w:name w:val="Title"/>
    <w:basedOn w:val="Normal"/>
    <w:next w:val="Normal"/>
    <w:link w:val="TitleChar"/>
    <w:uiPriority w:val="10"/>
    <w:qFormat/>
    <w:rsid w:val="006454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54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54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54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541B"/>
    <w:pPr>
      <w:spacing w:before="160"/>
      <w:jc w:val="center"/>
    </w:pPr>
    <w:rPr>
      <w:i/>
      <w:iCs/>
      <w:color w:val="404040" w:themeColor="text1" w:themeTint="BF"/>
    </w:rPr>
  </w:style>
  <w:style w:type="character" w:customStyle="1" w:styleId="QuoteChar">
    <w:name w:val="Quote Char"/>
    <w:basedOn w:val="DefaultParagraphFont"/>
    <w:link w:val="Quote"/>
    <w:uiPriority w:val="29"/>
    <w:rsid w:val="0064541B"/>
    <w:rPr>
      <w:i/>
      <w:iCs/>
      <w:color w:val="404040" w:themeColor="text1" w:themeTint="BF"/>
    </w:rPr>
  </w:style>
  <w:style w:type="paragraph" w:styleId="ListParagraph">
    <w:name w:val="List Paragraph"/>
    <w:basedOn w:val="Normal"/>
    <w:uiPriority w:val="34"/>
    <w:qFormat/>
    <w:rsid w:val="0064541B"/>
    <w:pPr>
      <w:ind w:left="720"/>
      <w:contextualSpacing/>
    </w:pPr>
  </w:style>
  <w:style w:type="character" w:styleId="IntenseEmphasis">
    <w:name w:val="Intense Emphasis"/>
    <w:basedOn w:val="DefaultParagraphFont"/>
    <w:uiPriority w:val="21"/>
    <w:qFormat/>
    <w:rsid w:val="0064541B"/>
    <w:rPr>
      <w:i/>
      <w:iCs/>
      <w:color w:val="0F4761" w:themeColor="accent1" w:themeShade="BF"/>
    </w:rPr>
  </w:style>
  <w:style w:type="paragraph" w:styleId="IntenseQuote">
    <w:name w:val="Intense Quote"/>
    <w:basedOn w:val="Normal"/>
    <w:next w:val="Normal"/>
    <w:link w:val="IntenseQuoteChar"/>
    <w:uiPriority w:val="30"/>
    <w:qFormat/>
    <w:rsid w:val="006454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541B"/>
    <w:rPr>
      <w:i/>
      <w:iCs/>
      <w:color w:val="0F4761" w:themeColor="accent1" w:themeShade="BF"/>
    </w:rPr>
  </w:style>
  <w:style w:type="character" w:styleId="IntenseReference">
    <w:name w:val="Intense Reference"/>
    <w:basedOn w:val="DefaultParagraphFont"/>
    <w:uiPriority w:val="32"/>
    <w:qFormat/>
    <w:rsid w:val="0064541B"/>
    <w:rPr>
      <w:b/>
      <w:bCs/>
      <w:smallCaps/>
      <w:color w:val="0F4761" w:themeColor="accent1" w:themeShade="BF"/>
      <w:spacing w:val="5"/>
    </w:rPr>
  </w:style>
  <w:style w:type="character" w:styleId="Hyperlink">
    <w:name w:val="Hyperlink"/>
    <w:basedOn w:val="DefaultParagraphFont"/>
    <w:uiPriority w:val="99"/>
    <w:unhideWhenUsed/>
    <w:rsid w:val="00741CBB"/>
    <w:rPr>
      <w:color w:val="467886" w:themeColor="hyperlink"/>
      <w:u w:val="single"/>
    </w:rPr>
  </w:style>
  <w:style w:type="character" w:styleId="UnresolvedMention">
    <w:name w:val="Unresolved Mention"/>
    <w:basedOn w:val="DefaultParagraphFont"/>
    <w:uiPriority w:val="99"/>
    <w:semiHidden/>
    <w:unhideWhenUsed/>
    <w:rsid w:val="00741CBB"/>
    <w:rPr>
      <w:color w:val="605E5C"/>
      <w:shd w:val="clear" w:color="auto" w:fill="E1DFDD"/>
    </w:rPr>
  </w:style>
  <w:style w:type="paragraph" w:styleId="BodyText">
    <w:name w:val="Body Text"/>
    <w:basedOn w:val="Normal"/>
    <w:link w:val="BodyTextChar"/>
    <w:uiPriority w:val="99"/>
    <w:unhideWhenUsed/>
    <w:rsid w:val="0022197D"/>
    <w:pPr>
      <w:spacing w:line="360" w:lineRule="auto"/>
      <w:jc w:val="both"/>
    </w:pPr>
    <w:rPr>
      <w:rFonts w:ascii="Arial" w:hAnsi="Arial" w:cs="Arial"/>
      <w:sz w:val="22"/>
      <w:szCs w:val="22"/>
    </w:rPr>
  </w:style>
  <w:style w:type="character" w:customStyle="1" w:styleId="BodyTextChar">
    <w:name w:val="Body Text Char"/>
    <w:basedOn w:val="DefaultParagraphFont"/>
    <w:link w:val="BodyText"/>
    <w:uiPriority w:val="99"/>
    <w:rsid w:val="0022197D"/>
    <w:rPr>
      <w:rFonts w:ascii="Arial" w:hAnsi="Arial" w:cs="Arial"/>
      <w:sz w:val="22"/>
      <w:szCs w:val="22"/>
    </w:rPr>
  </w:style>
  <w:style w:type="paragraph" w:styleId="NoSpacing">
    <w:name w:val="No Spacing"/>
    <w:link w:val="NoSpacingChar"/>
    <w:uiPriority w:val="1"/>
    <w:qFormat/>
    <w:rsid w:val="002377D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377D0"/>
    <w:rPr>
      <w:rFonts w:eastAsiaTheme="minorEastAsia"/>
      <w:kern w:val="0"/>
      <w:sz w:val="22"/>
      <w:szCs w:val="22"/>
      <w:lang w:eastAsia="en-GB"/>
      <w14:ligatures w14:val="none"/>
    </w:rPr>
  </w:style>
  <w:style w:type="paragraph" w:styleId="Header">
    <w:name w:val="header"/>
    <w:basedOn w:val="Normal"/>
    <w:link w:val="HeaderChar"/>
    <w:uiPriority w:val="99"/>
    <w:unhideWhenUsed/>
    <w:rsid w:val="006750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5035"/>
  </w:style>
  <w:style w:type="paragraph" w:styleId="Footer">
    <w:name w:val="footer"/>
    <w:basedOn w:val="Normal"/>
    <w:link w:val="FooterChar"/>
    <w:uiPriority w:val="99"/>
    <w:unhideWhenUsed/>
    <w:rsid w:val="006750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5035"/>
  </w:style>
  <w:style w:type="paragraph" w:styleId="TOCHeading">
    <w:name w:val="TOC Heading"/>
    <w:basedOn w:val="Heading1"/>
    <w:next w:val="Normal"/>
    <w:uiPriority w:val="39"/>
    <w:unhideWhenUsed/>
    <w:qFormat/>
    <w:rsid w:val="00330FB4"/>
    <w:pPr>
      <w:keepNext/>
      <w:keepLines/>
      <w:widowControl/>
      <w:autoSpaceDE/>
      <w:autoSpaceDN/>
      <w:spacing w:before="240" w:line="259" w:lineRule="auto"/>
      <w:outlineLvl w:val="9"/>
    </w:pPr>
    <w:rPr>
      <w:rFonts w:asciiTheme="majorHAnsi" w:eastAsiaTheme="majorEastAsia" w:hAnsiTheme="majorHAnsi" w:cstheme="majorBidi"/>
      <w:b w:val="0"/>
      <w:bCs w:val="0"/>
      <w:color w:val="0F4761" w:themeColor="accent1" w:themeShade="BF"/>
      <w:sz w:val="32"/>
    </w:rPr>
  </w:style>
  <w:style w:type="paragraph" w:styleId="TOC2">
    <w:name w:val="toc 2"/>
    <w:basedOn w:val="Normal"/>
    <w:next w:val="Normal"/>
    <w:autoRedefine/>
    <w:uiPriority w:val="39"/>
    <w:unhideWhenUsed/>
    <w:rsid w:val="00330FB4"/>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FD3999"/>
    <w:pPr>
      <w:tabs>
        <w:tab w:val="right" w:leader="dot" w:pos="9016"/>
      </w:tabs>
      <w:spacing w:after="100" w:line="259" w:lineRule="auto"/>
    </w:pPr>
    <w:rPr>
      <w:rFonts w:eastAsiaTheme="minorEastAsia" w:cs="Times New Roman"/>
      <w:b/>
      <w:bCs/>
      <w:noProof/>
      <w:kern w:val="0"/>
      <w:sz w:val="22"/>
      <w:szCs w:val="22"/>
      <w:lang w:val="en-US"/>
      <w14:ligatures w14:val="none"/>
    </w:rPr>
  </w:style>
  <w:style w:type="paragraph" w:styleId="TOC3">
    <w:name w:val="toc 3"/>
    <w:basedOn w:val="Normal"/>
    <w:next w:val="Normal"/>
    <w:autoRedefine/>
    <w:uiPriority w:val="39"/>
    <w:unhideWhenUsed/>
    <w:rsid w:val="00330FB4"/>
    <w:pPr>
      <w:spacing w:after="100" w:line="259" w:lineRule="auto"/>
      <w:ind w:left="440"/>
    </w:pPr>
    <w:rPr>
      <w:rFonts w:eastAsiaTheme="minorEastAsia" w:cs="Times New Roman"/>
      <w:kern w:val="0"/>
      <w:sz w:val="22"/>
      <w:szCs w:val="22"/>
      <w:lang w:val="en-US"/>
      <w14:ligatures w14:val="none"/>
    </w:rPr>
  </w:style>
  <w:style w:type="paragraph" w:styleId="BodyText2">
    <w:name w:val="Body Text 2"/>
    <w:basedOn w:val="Normal"/>
    <w:link w:val="BodyText2Char"/>
    <w:uiPriority w:val="99"/>
    <w:unhideWhenUsed/>
    <w:rsid w:val="00DD17A6"/>
    <w:pPr>
      <w:spacing w:line="360" w:lineRule="auto"/>
      <w:jc w:val="both"/>
    </w:pPr>
    <w:rPr>
      <w:rFonts w:ascii="Arial" w:hAnsi="Arial" w:cs="Arial"/>
      <w:color w:val="0F1115"/>
      <w:sz w:val="22"/>
      <w:szCs w:val="22"/>
      <w:shd w:val="clear" w:color="auto" w:fill="FFFFFF"/>
    </w:rPr>
  </w:style>
  <w:style w:type="character" w:customStyle="1" w:styleId="BodyText2Char">
    <w:name w:val="Body Text 2 Char"/>
    <w:basedOn w:val="DefaultParagraphFont"/>
    <w:link w:val="BodyText2"/>
    <w:uiPriority w:val="99"/>
    <w:rsid w:val="00DD17A6"/>
    <w:rPr>
      <w:rFonts w:ascii="Arial" w:hAnsi="Arial" w:cs="Arial"/>
      <w:color w:val="0F1115"/>
      <w:sz w:val="22"/>
      <w:szCs w:val="22"/>
    </w:rPr>
  </w:style>
  <w:style w:type="paragraph" w:styleId="Bibliography">
    <w:name w:val="Bibliography"/>
    <w:basedOn w:val="Normal"/>
    <w:next w:val="Normal"/>
    <w:uiPriority w:val="37"/>
    <w:unhideWhenUsed/>
    <w:rsid w:val="00044E4E"/>
  </w:style>
  <w:style w:type="paragraph" w:styleId="BodyText3">
    <w:name w:val="Body Text 3"/>
    <w:basedOn w:val="Normal"/>
    <w:link w:val="BodyText3Char"/>
    <w:uiPriority w:val="99"/>
    <w:unhideWhenUsed/>
    <w:rsid w:val="00E40AF2"/>
    <w:rPr>
      <w:rFonts w:ascii="Arial" w:hAnsi="Arial" w:cs="Arial"/>
      <w:sz w:val="22"/>
      <w:szCs w:val="22"/>
    </w:rPr>
  </w:style>
  <w:style w:type="character" w:customStyle="1" w:styleId="BodyText3Char">
    <w:name w:val="Body Text 3 Char"/>
    <w:basedOn w:val="DefaultParagraphFont"/>
    <w:link w:val="BodyText3"/>
    <w:uiPriority w:val="99"/>
    <w:rsid w:val="00E40AF2"/>
    <w:rPr>
      <w:rFonts w:ascii="Arial" w:hAnsi="Arial" w:cs="Arial"/>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83998">
      <w:bodyDiv w:val="1"/>
      <w:marLeft w:val="0"/>
      <w:marRight w:val="0"/>
      <w:marTop w:val="0"/>
      <w:marBottom w:val="0"/>
      <w:divBdr>
        <w:top w:val="none" w:sz="0" w:space="0" w:color="auto"/>
        <w:left w:val="none" w:sz="0" w:space="0" w:color="auto"/>
        <w:bottom w:val="none" w:sz="0" w:space="0" w:color="auto"/>
        <w:right w:val="none" w:sz="0" w:space="0" w:color="auto"/>
      </w:divBdr>
    </w:div>
    <w:div w:id="230627878">
      <w:bodyDiv w:val="1"/>
      <w:marLeft w:val="0"/>
      <w:marRight w:val="0"/>
      <w:marTop w:val="0"/>
      <w:marBottom w:val="0"/>
      <w:divBdr>
        <w:top w:val="none" w:sz="0" w:space="0" w:color="auto"/>
        <w:left w:val="none" w:sz="0" w:space="0" w:color="auto"/>
        <w:bottom w:val="none" w:sz="0" w:space="0" w:color="auto"/>
        <w:right w:val="none" w:sz="0" w:space="0" w:color="auto"/>
      </w:divBdr>
    </w:div>
    <w:div w:id="2064333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technologyadvice.com/blog/information-technology/software-implementation-timeline/" TargetMode="External"/><Relationship Id="rId5" Type="http://schemas.openxmlformats.org/officeDocument/2006/relationships/settings" Target="settings.xml"/><Relationship Id="rId15" Type="http://schemas.microsoft.com/office/2020/10/relationships/intelligence" Target="intelligence2.xml"/><Relationship Id="rId10" Type="http://schemas.openxmlformats.org/officeDocument/2006/relationships/hyperlink" Target="https://www.openaccessjournals.com/articles/process-design-crafting-efficiency-and-innovation-in-modern-organizations.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Vau23</b:Tag>
    <b:SourceType>InternetSite</b:SourceType>
    <b:Guid>{55BB35B7-9D0E-4119-9C25-AADE0BE64203}</b:Guid>
    <b:Title>TechnologyAdvice</b:Title>
    <b:Year>2023</b:Year>
    <b:Author>
      <b:Author>
        <b:NameList>
          <b:Person>
            <b:Last>Vaughan</b:Last>
            <b:First>Aron</b:First>
          </b:Person>
        </b:NameList>
      </b:Author>
    </b:Author>
    <b:YearAccessed>2025</b:YearAccessed>
    <b:MonthAccessed>November</b:MonthAccessed>
    <b:DayAccessed>30</b:DayAccessed>
    <b:URL>https://technologyadvice.com/blog/information-technology/software-implementation-timeline/#software_tools_for_implementing_and_planning</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B3C2240-B014-41D0-B0A5-FF6F809005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496</TotalTime>
  <Pages>10</Pages>
  <Words>2824</Words>
  <Characters>16098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COMPONENT 2- INDIVIDUAL REPORT- INFORMATION SYSTEMS IMPROVEMENTS
PROGRAMME:
BA (HONS) LEADERSHIP AND MANAGEMENT SKILLS FOR THE WORKPLACE
 MODULE: 	MANAGING BUSINESS INFORMATION</vt:lpstr>
    </vt:vector>
  </TitlesOfParts>
  <Company/>
  <LinksUpToDate>false</LinksUpToDate>
  <CharactersWithSpaces>18885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INDIVIDUAL REPORT- INFORMATION SYSTEMS IMPROVEMENTS
PROGRAMME:
BA (HONS) LEADERSHIP AND MANAGEMENT SKILLS FOR THE WORKPLACE
 MODULE: 	MANAGING BUSINESS INFORMATION</dc:title>
  <dc:subject/>
  <dc:creator>Student name: Mario Massaro – student id: 2335126</dc:creator>
  <cp:keywords/>
  <dc:description/>
  <cp:lastModifiedBy>Mario Massaro (2335126)</cp:lastModifiedBy>
  <cp:revision>8</cp:revision>
  <dcterms:created xsi:type="dcterms:W3CDTF">2025-11-12T14:10:00Z</dcterms:created>
  <dcterms:modified xsi:type="dcterms:W3CDTF">2025-12-10T18:39:00Z</dcterms:modified>
</cp:coreProperties>
</file>