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DB8180" w14:textId="77777777" w:rsidR="000B7A26" w:rsidRDefault="000B7A26" w:rsidP="000B7A26">
      <w:pPr>
        <w:jc w:val="center"/>
        <w:rPr>
          <w:i/>
          <w:iCs/>
          <w:sz w:val="28"/>
          <w:szCs w:val="28"/>
          <w:u w:val="single"/>
        </w:rPr>
      </w:pPr>
      <w:r>
        <w:rPr>
          <w:i/>
          <w:iCs/>
          <w:sz w:val="28"/>
          <w:szCs w:val="28"/>
          <w:u w:val="single"/>
        </w:rPr>
        <w:t>What made the Manichaean religion appealing to Augustine before his disillusionment?</w:t>
      </w:r>
    </w:p>
    <w:p w14:paraId="73528CAE" w14:textId="73744C35" w:rsidR="003E2CAD" w:rsidRPr="007278B1" w:rsidRDefault="007278B1" w:rsidP="00677134">
      <w:r>
        <w:t>When discuss</w:t>
      </w:r>
      <w:r w:rsidR="00690C1F">
        <w:t>ing</w:t>
      </w:r>
      <w:r>
        <w:t xml:space="preserve"> religious </w:t>
      </w:r>
      <w:r w:rsidR="00D93450">
        <w:t>differences</w:t>
      </w:r>
      <w:r w:rsidR="00C137EA">
        <w:t>,</w:t>
      </w:r>
      <w:r w:rsidR="00D93450">
        <w:t xml:space="preserve"> one</w:t>
      </w:r>
      <w:r w:rsidR="00C137EA">
        <w:t xml:space="preserve"> of the </w:t>
      </w:r>
      <w:r w:rsidR="00D93450">
        <w:t>question</w:t>
      </w:r>
      <w:r w:rsidR="00C137EA">
        <w:t>s</w:t>
      </w:r>
      <w:r w:rsidR="00D93450">
        <w:t xml:space="preserve"> that </w:t>
      </w:r>
      <w:r w:rsidR="007B298F">
        <w:t xml:space="preserve">sometimes </w:t>
      </w:r>
      <w:r w:rsidR="00D93450">
        <w:t xml:space="preserve">comes up </w:t>
      </w:r>
      <w:r w:rsidR="007B298F">
        <w:t xml:space="preserve">is ‘why do you argue </w:t>
      </w:r>
      <w:r w:rsidR="007B298F" w:rsidRPr="00D864A6">
        <w:t xml:space="preserve">with </w:t>
      </w:r>
      <w:r w:rsidR="00D864A6" w:rsidRPr="00D864A6">
        <w:t>different religious groups</w:t>
      </w:r>
      <w:r w:rsidR="00D864A6">
        <w:t xml:space="preserve"> that believe the same thing as you</w:t>
      </w:r>
      <w:r w:rsidR="00DC5523">
        <w:t>?’</w:t>
      </w:r>
      <w:r w:rsidR="00055DF4">
        <w:t xml:space="preserve"> In the case of Augustine’s involvement with </w:t>
      </w:r>
      <w:r w:rsidR="00C2132B">
        <w:t>the Manichees</w:t>
      </w:r>
      <w:r w:rsidR="00055DF4">
        <w:t xml:space="preserve">, he </w:t>
      </w:r>
      <w:r w:rsidR="00DA6351">
        <w:t xml:space="preserve">did </w:t>
      </w:r>
      <w:r w:rsidR="00CF5251">
        <w:t xml:space="preserve">once </w:t>
      </w:r>
      <w:r w:rsidR="00DA6351">
        <w:t>think</w:t>
      </w:r>
      <w:r w:rsidR="00055DF4">
        <w:t xml:space="preserve"> </w:t>
      </w:r>
      <w:r w:rsidR="00A87151">
        <w:t xml:space="preserve">of </w:t>
      </w:r>
      <w:r w:rsidR="00CF5251">
        <w:t xml:space="preserve">it </w:t>
      </w:r>
      <w:r w:rsidR="002C3F1C">
        <w:t xml:space="preserve">as </w:t>
      </w:r>
      <w:r w:rsidR="00A87151">
        <w:t>the true Christianity</w:t>
      </w:r>
      <w:r w:rsidR="00C2132B">
        <w:t xml:space="preserve">, but </w:t>
      </w:r>
      <w:r w:rsidR="00D85B9E">
        <w:t>his faith in it</w:t>
      </w:r>
      <w:r w:rsidR="002C3F1C">
        <w:t xml:space="preserve"> was not to last. </w:t>
      </w:r>
      <w:r w:rsidR="00D664F1">
        <w:t xml:space="preserve">While Mani had borrowed </w:t>
      </w:r>
      <w:r w:rsidR="0014107F">
        <w:t xml:space="preserve">elements from </w:t>
      </w:r>
      <w:r w:rsidR="00D664F1">
        <w:t xml:space="preserve">Christian </w:t>
      </w:r>
      <w:r w:rsidR="0014107F">
        <w:t>theology to build his mythology</w:t>
      </w:r>
      <w:r w:rsidR="000B17CD">
        <w:t>, these elements were melted down</w:t>
      </w:r>
      <w:r w:rsidR="00253123">
        <w:t xml:space="preserve"> into</w:t>
      </w:r>
      <w:r w:rsidR="000B17CD">
        <w:t xml:space="preserve"> a slag of </w:t>
      </w:r>
      <w:r w:rsidR="00114DCB">
        <w:t>different beliefs</w:t>
      </w:r>
      <w:r w:rsidR="00253123">
        <w:t xml:space="preserve"> borrowed from </w:t>
      </w:r>
      <w:r w:rsidR="00345E43">
        <w:t xml:space="preserve">Mani’s homeland and cast into </w:t>
      </w:r>
      <w:r w:rsidR="001E17E6">
        <w:t>what became the religious sect that would spread from Persia into the Roman Empire</w:t>
      </w:r>
      <w:r w:rsidR="00562296">
        <w:t xml:space="preserve">. </w:t>
      </w:r>
      <w:r w:rsidR="00E53E85">
        <w:t>As a religious movement, the Manichaean community was persecuted by the Roman authorities</w:t>
      </w:r>
      <w:r w:rsidR="00314407">
        <w:t xml:space="preserve"> to no avail and attracted </w:t>
      </w:r>
      <w:r w:rsidR="00F36FBF">
        <w:t>followers</w:t>
      </w:r>
      <w:r w:rsidR="009779CA">
        <w:t xml:space="preserve">, </w:t>
      </w:r>
      <w:r w:rsidR="008F7E8F">
        <w:t>including</w:t>
      </w:r>
      <w:r w:rsidR="009779CA">
        <w:t xml:space="preserve"> the </w:t>
      </w:r>
      <w:r w:rsidR="008F7E8F">
        <w:t xml:space="preserve">highly </w:t>
      </w:r>
      <w:r w:rsidR="009779CA">
        <w:t>educated</w:t>
      </w:r>
      <w:r w:rsidR="006361FA">
        <w:t>, with its promises of salvation through</w:t>
      </w:r>
      <w:r w:rsidR="000F11EE">
        <w:t xml:space="preserve"> a lifestyle centred around</w:t>
      </w:r>
      <w:r w:rsidR="006361FA">
        <w:t xml:space="preserve"> releasing </w:t>
      </w:r>
      <w:r w:rsidR="009D68DA">
        <w:t xml:space="preserve">the divine from the material. </w:t>
      </w:r>
      <w:r w:rsidR="00764EFD">
        <w:t>This essay will cover what was so enticing about the religious group to Augustine</w:t>
      </w:r>
      <w:r w:rsidR="00671CD4">
        <w:t xml:space="preserve"> in the beginning</w:t>
      </w:r>
      <w:r w:rsidR="00595C0B">
        <w:t xml:space="preserve">, even though it could not </w:t>
      </w:r>
      <w:r w:rsidR="00671CD4">
        <w:t xml:space="preserve">prevent his </w:t>
      </w:r>
      <w:r w:rsidR="00A80330">
        <w:t>departure from it</w:t>
      </w:r>
      <w:r w:rsidR="00671CD4">
        <w:t xml:space="preserve"> </w:t>
      </w:r>
      <w:r w:rsidR="00AF4229">
        <w:t>in later years.</w:t>
      </w:r>
    </w:p>
    <w:p w14:paraId="0C7CD5B6" w14:textId="5A546A06" w:rsidR="00677134" w:rsidRDefault="00537467" w:rsidP="00537467">
      <w:r>
        <w:tab/>
      </w:r>
      <w:r w:rsidR="00DA70BC">
        <w:t xml:space="preserve">Troubled by the disparity between the standards exhibited by Jesus and the personal conduct of many of the Old Testament saints, Augustine was enticed by the answer to evil that Manichaeism offered. </w:t>
      </w:r>
      <w:r w:rsidR="007571FB">
        <w:t>The central premise of the Manichaeans was a hybrid of dualism and Gnosticism</w:t>
      </w:r>
      <w:r w:rsidR="0072155C">
        <w:t xml:space="preserve">, specifically that the world was made of matter as a by-product of the </w:t>
      </w:r>
      <w:r w:rsidR="004A3DAD">
        <w:t xml:space="preserve">clash between good and evil, with matter imprisoning the </w:t>
      </w:r>
      <w:r w:rsidR="006D318B">
        <w:t>fragments of divinity that the force of cosmic good lost in the battle.</w:t>
      </w:r>
      <w:r w:rsidR="00F335B4">
        <w:t xml:space="preserve"> Because of this, Manich</w:t>
      </w:r>
      <w:r w:rsidR="00751DE4">
        <w:t>a</w:t>
      </w:r>
      <w:r w:rsidR="00F335B4">
        <w:t>e</w:t>
      </w:r>
      <w:r w:rsidR="00751DE4">
        <w:t>an</w:t>
      </w:r>
      <w:r w:rsidR="00F335B4">
        <w:t>s were celibate to avoid trapping more of this divinity in</w:t>
      </w:r>
      <w:r w:rsidR="00BE79D7">
        <w:t>side humans and did not eat meat, as animals held a fragment of that divinity in themselves, as well.</w:t>
      </w:r>
    </w:p>
    <w:p w14:paraId="62559038" w14:textId="20FB9AF3" w:rsidR="0006491B" w:rsidRDefault="00677134" w:rsidP="00A80BA0">
      <w:r>
        <w:tab/>
      </w:r>
      <w:r w:rsidR="002079AC">
        <w:t xml:space="preserve">This </w:t>
      </w:r>
      <w:r w:rsidR="001078C4">
        <w:t xml:space="preserve">overarching </w:t>
      </w:r>
      <w:r w:rsidR="00ED00F8">
        <w:t>mythos</w:t>
      </w:r>
      <w:r w:rsidR="008848CD">
        <w:t xml:space="preserve"> appealed</w:t>
      </w:r>
      <w:r w:rsidR="007B5636">
        <w:t xml:space="preserve"> to Augustine</w:t>
      </w:r>
      <w:r w:rsidR="00C37E5C">
        <w:t>. Augustine</w:t>
      </w:r>
      <w:r w:rsidR="00136008">
        <w:t xml:space="preserve"> admit</w:t>
      </w:r>
      <w:r w:rsidR="00C37E5C">
        <w:t xml:space="preserve">s in his </w:t>
      </w:r>
      <w:r w:rsidR="00C37E5C" w:rsidRPr="00C37E5C">
        <w:rPr>
          <w:i/>
          <w:iCs/>
        </w:rPr>
        <w:t>Confessions</w:t>
      </w:r>
      <w:r w:rsidR="00136008">
        <w:t xml:space="preserve"> that</w:t>
      </w:r>
      <w:r w:rsidR="007B5636">
        <w:t xml:space="preserve"> </w:t>
      </w:r>
      <w:r w:rsidR="00136008">
        <w:t xml:space="preserve">he </w:t>
      </w:r>
      <w:r w:rsidR="00136008">
        <w:t>had been</w:t>
      </w:r>
      <w:r w:rsidR="00136008">
        <w:t xml:space="preserve"> too proud to accept that </w:t>
      </w:r>
      <w:r w:rsidR="006E4DFD">
        <w:t>a closer reading of the Bible was</w:t>
      </w:r>
      <w:r w:rsidR="00136008">
        <w:t xml:space="preserve"> needed </w:t>
      </w:r>
      <w:r w:rsidR="006E4DFD">
        <w:t>to understand its meaning and deeper secrets</w:t>
      </w:r>
      <w:r w:rsidR="00DF3C3C">
        <w:t>,</w:t>
      </w:r>
      <w:r w:rsidR="006E4DFD">
        <w:t xml:space="preserve"> </w:t>
      </w:r>
      <w:r w:rsidR="00DF3C3C">
        <w:t>rather</w:t>
      </w:r>
      <w:r w:rsidR="00136008">
        <w:t xml:space="preserve"> than just a quick read to understand </w:t>
      </w:r>
      <w:r w:rsidR="00A91705">
        <w:t>its</w:t>
      </w:r>
      <w:r w:rsidR="00136008">
        <w:t xml:space="preserve"> full meaning.</w:t>
      </w:r>
      <w:r w:rsidR="003A5F3B">
        <w:rPr>
          <w:rStyle w:val="FootnoteReference"/>
        </w:rPr>
        <w:footnoteReference w:id="1"/>
      </w:r>
      <w:r w:rsidR="00E5262F">
        <w:t xml:space="preserve"> Despite this, he was still hungry for the God that his mother had taught him about as a child, </w:t>
      </w:r>
      <w:r w:rsidR="00462CC5">
        <w:t>‘</w:t>
      </w:r>
      <w:r w:rsidR="00462CC5">
        <w:t xml:space="preserve">Any book which lacked </w:t>
      </w:r>
      <w:r w:rsidR="00A6368D">
        <w:t>[Jesus Christ’s]</w:t>
      </w:r>
      <w:r w:rsidR="00462CC5">
        <w:t xml:space="preserve"> name, however well written or polished or true, could not entirely grip me. I therefore decided to give attention to the holy scriptures and to find out what they were like. And this is what met me: something neither open to the proud nor laid bare to mere children; a text lowly to the beginner but, on further reading, of mountainous difficulty and enveloped in mysteries.</w:t>
      </w:r>
      <w:r w:rsidR="00462CC5">
        <w:t>’</w:t>
      </w:r>
      <w:r w:rsidR="00462CC5">
        <w:rPr>
          <w:rStyle w:val="FootnoteReference"/>
        </w:rPr>
        <w:footnoteReference w:id="2"/>
      </w:r>
      <w:r w:rsidR="004E2BBE">
        <w:t xml:space="preserve"> </w:t>
      </w:r>
      <w:r w:rsidR="00840C3A">
        <w:t>At the time t</w:t>
      </w:r>
      <w:r w:rsidR="004E2BBE">
        <w:t>h</w:t>
      </w:r>
      <w:r w:rsidR="00840C3A">
        <w:t>ese</w:t>
      </w:r>
      <w:r w:rsidR="004E2BBE">
        <w:t xml:space="preserve"> mysteries</w:t>
      </w:r>
      <w:r w:rsidR="00E53122">
        <w:t xml:space="preserve"> proved too much for Augustine to accept</w:t>
      </w:r>
      <w:r w:rsidR="001E3E76">
        <w:t xml:space="preserve"> and this led to him accepting Manichaeism as true Christianity</w:t>
      </w:r>
      <w:r w:rsidR="00C20FFB">
        <w:t xml:space="preserve">, since the religion had co-opted </w:t>
      </w:r>
      <w:r w:rsidR="007060F2">
        <w:t xml:space="preserve">and rebranded the </w:t>
      </w:r>
      <w:r w:rsidR="00E161D9">
        <w:t>Holy Trinity to fit their own worldview and to shore up its legitimacy.</w:t>
      </w:r>
    </w:p>
    <w:p w14:paraId="4F389436" w14:textId="50B5554E" w:rsidR="007B735A" w:rsidRDefault="00325B6D" w:rsidP="00D13709">
      <w:r>
        <w:tab/>
        <w:t>Why this shoring up was so dangerous to the Church was</w:t>
      </w:r>
      <w:r w:rsidR="00C05691">
        <w:t xml:space="preserve"> also</w:t>
      </w:r>
      <w:r>
        <w:t xml:space="preserve"> something th</w:t>
      </w:r>
      <w:r w:rsidR="004333D9">
        <w:t>at Augustine elaborated on</w:t>
      </w:r>
      <w:r w:rsidR="00C05691">
        <w:t xml:space="preserve"> in his </w:t>
      </w:r>
      <w:r w:rsidR="00C05691">
        <w:rPr>
          <w:i/>
          <w:iCs/>
        </w:rPr>
        <w:t>Confessions.</w:t>
      </w:r>
      <w:r w:rsidR="00C05691">
        <w:t xml:space="preserve"> </w:t>
      </w:r>
      <w:r w:rsidR="00A63EA2">
        <w:t>As a dualistic belief system</w:t>
      </w:r>
      <w:r w:rsidR="00492571">
        <w:t>,</w:t>
      </w:r>
      <w:r w:rsidR="00A63EA2">
        <w:t xml:space="preserve"> </w:t>
      </w:r>
      <w:r w:rsidR="00492571">
        <w:t xml:space="preserve">Manichaeism held that matter was evil and that the immaterial was sacred. </w:t>
      </w:r>
      <w:r w:rsidR="00FF4FBE">
        <w:t xml:space="preserve">Therefore, pests and </w:t>
      </w:r>
      <w:r w:rsidR="00953AFF">
        <w:t xml:space="preserve">more dangerous creatures were creations of evil. </w:t>
      </w:r>
      <w:r w:rsidR="00DE60DC">
        <w:t>Augustine gave an example of this, himself:</w:t>
      </w:r>
    </w:p>
    <w:p w14:paraId="57967092" w14:textId="77777777" w:rsidR="007B735A" w:rsidRDefault="007B735A">
      <w:pPr>
        <w:spacing w:line="259" w:lineRule="auto"/>
      </w:pPr>
      <w:r>
        <w:br w:type="page"/>
      </w:r>
    </w:p>
    <w:p w14:paraId="7D64B532" w14:textId="57583952" w:rsidR="00D13709" w:rsidRDefault="00C05814" w:rsidP="00C05814">
      <w:pPr>
        <w:jc w:val="center"/>
      </w:pPr>
      <w:r>
        <w:lastRenderedPageBreak/>
        <w:t>‘“</w:t>
      </w:r>
      <w:r w:rsidR="00D13709">
        <w:t>Someone or other was suffering annoyance from flies; and a Manichaean found him in his trouble; and when he heard that this poor man could no longer bear flies, and hated them exceedingly, immediately he got to work on him. ‘Who made them?’ said this Manichee to him. And since he was suffering from grievous annoyance, and hated them, and a Catholic, he dared not say, ‘God made them’. For that would of course contravene what he had heard in Church. So the Manichee was able to add at once: ‘If God did not make them, who made them?’ Seeing an opening for apparent truth, the poor Catholic replied, ‘I believe the devil must have made them.’</w:t>
      </w:r>
      <w:r w:rsidR="0015061F">
        <w:t>”’</w:t>
      </w:r>
      <w:r w:rsidR="0015061F">
        <w:rPr>
          <w:rStyle w:val="FootnoteReference"/>
        </w:rPr>
        <w:footnoteReference w:id="3"/>
      </w:r>
    </w:p>
    <w:p w14:paraId="3EBEBA05" w14:textId="2743C818" w:rsidR="006B0221" w:rsidRDefault="00F40CF4" w:rsidP="00AC54FE">
      <w:r>
        <w:tab/>
        <w:t xml:space="preserve">With that admittance established, the result would be a </w:t>
      </w:r>
      <w:r w:rsidR="00FF03C9">
        <w:t>gradual</w:t>
      </w:r>
      <w:r>
        <w:t xml:space="preserve"> descent into the philosophy of the Manichees.</w:t>
      </w:r>
      <w:r w:rsidR="00FF03C9">
        <w:t xml:space="preserve"> This descent was what Augustine himself experienced</w:t>
      </w:r>
      <w:r w:rsidR="00D9635C">
        <w:t>. H</w:t>
      </w:r>
      <w:r w:rsidR="007B735A">
        <w:t>aving rejected the Bible in earlier years</w:t>
      </w:r>
      <w:r w:rsidR="00D9635C">
        <w:t xml:space="preserve">, he did not </w:t>
      </w:r>
      <w:r w:rsidR="00B35A58">
        <w:t>know enough to recognize the flaws in the Manichees’ beliefs</w:t>
      </w:r>
      <w:r w:rsidR="00FB0090">
        <w:t>, only becoming disillusioned over time from his studies in astronomy</w:t>
      </w:r>
      <w:r w:rsidR="00ED65D6">
        <w:t xml:space="preserve"> causing the Manich</w:t>
      </w:r>
      <w:r w:rsidR="00F16E43">
        <w:t>ee</w:t>
      </w:r>
      <w:r w:rsidR="00ED65D6">
        <w:t>s</w:t>
      </w:r>
      <w:r w:rsidR="00F16E43">
        <w:t>’</w:t>
      </w:r>
      <w:r w:rsidR="00ED65D6">
        <w:t xml:space="preserve"> cosmology </w:t>
      </w:r>
      <w:r w:rsidR="00F16E43">
        <w:t>to fall into holes in his eyes, taking its legitimacy with it.</w:t>
      </w:r>
    </w:p>
    <w:p w14:paraId="18F23A4C" w14:textId="1814EC34" w:rsidR="00F16E43" w:rsidRDefault="00F16E43" w:rsidP="00AC54FE">
      <w:r>
        <w:tab/>
      </w:r>
      <w:r w:rsidR="00B919B2">
        <w:t xml:space="preserve">Saint Augustine was, in short, enticed to Manichaean philosophy by </w:t>
      </w:r>
      <w:r w:rsidR="00232B47">
        <w:t xml:space="preserve">his lack of understanding of </w:t>
      </w:r>
      <w:r w:rsidR="00E67A10">
        <w:t>the foundations that it sat upon</w:t>
      </w:r>
      <w:r w:rsidR="00001E32">
        <w:t xml:space="preserve"> and his desire to understand and know the Jesus he had heard about, but was too stubborn in his youth to learn about from the Bible.</w:t>
      </w:r>
      <w:r w:rsidR="00D91024">
        <w:t xml:space="preserve"> This led to him being convinced of </w:t>
      </w:r>
      <w:r w:rsidR="00C0353E">
        <w:t>Manichaeism’s claims of being the true form of Christianity</w:t>
      </w:r>
      <w:r w:rsidR="00271612">
        <w:t>, until he abandoned the sect</w:t>
      </w:r>
      <w:r w:rsidR="0036195A">
        <w:t xml:space="preserve"> many years later.</w:t>
      </w:r>
    </w:p>
    <w:p w14:paraId="75B64E12" w14:textId="475D5F81" w:rsidR="0036195A" w:rsidRDefault="0036195A" w:rsidP="00AC54FE"/>
    <w:p w14:paraId="6425A1F7" w14:textId="6620D91C" w:rsidR="00CE2551" w:rsidRDefault="00CE2551" w:rsidP="00AC54FE">
      <w:r>
        <w:rPr>
          <w:u w:val="single"/>
        </w:rPr>
        <w:t>Word count: 773</w:t>
      </w:r>
    </w:p>
    <w:p w14:paraId="1535F758" w14:textId="525E9B39" w:rsidR="00CE2551" w:rsidRDefault="00CE2551" w:rsidP="00AC54FE"/>
    <w:sdt>
      <w:sdtPr>
        <w:id w:val="-1254664024"/>
        <w:docPartObj>
          <w:docPartGallery w:val="Bibliographies"/>
          <w:docPartUnique/>
        </w:docPartObj>
      </w:sdtPr>
      <w:sdtEndPr>
        <w:rPr>
          <w:rFonts w:ascii="Calibri" w:eastAsia="Calibri" w:hAnsi="Calibri" w:cs="Times New Roman"/>
          <w:color w:val="auto"/>
          <w:sz w:val="22"/>
          <w:szCs w:val="22"/>
          <w:lang w:val="en-GB"/>
        </w:rPr>
      </w:sdtEndPr>
      <w:sdtContent>
        <w:p w14:paraId="7DF76F42" w14:textId="1236C7CE" w:rsidR="00CE2551" w:rsidRDefault="00CE2551">
          <w:pPr>
            <w:pStyle w:val="Heading1"/>
          </w:pPr>
          <w:r>
            <w:t>Bibliography</w:t>
          </w:r>
        </w:p>
        <w:sdt>
          <w:sdtPr>
            <w:id w:val="111145805"/>
            <w:bibliography/>
          </w:sdtPr>
          <w:sdtContent>
            <w:p w14:paraId="2D865694" w14:textId="6CC4F772" w:rsidR="0037364F" w:rsidRDefault="0037364F" w:rsidP="00CE2551">
              <w:pPr>
                <w:pStyle w:val="Bibliography"/>
                <w:ind w:left="720" w:hanging="720"/>
              </w:pPr>
            </w:p>
            <w:p w14:paraId="5B55D3FD" w14:textId="023A3061" w:rsidR="0037364F" w:rsidRPr="0037364F" w:rsidRDefault="0037364F" w:rsidP="0037364F">
              <w:pPr>
                <w:rPr>
                  <w:u w:val="single"/>
                </w:rPr>
              </w:pPr>
              <w:r>
                <w:rPr>
                  <w:u w:val="single"/>
                </w:rPr>
                <w:t>Primary Sources</w:t>
              </w:r>
            </w:p>
            <w:p w14:paraId="145FE212" w14:textId="1C8D92A5" w:rsidR="0037364F" w:rsidRPr="0037364F" w:rsidRDefault="0037364F" w:rsidP="0037364F">
              <w:pPr>
                <w:pStyle w:val="Bibliography"/>
                <w:ind w:left="720" w:hanging="720"/>
              </w:pPr>
              <w:r>
                <w:rPr>
                  <w:noProof/>
                  <w:lang w:val="en-US"/>
                </w:rPr>
                <w:t xml:space="preserve">Saint Augustine of Hippo, (1992 [1991]). </w:t>
              </w:r>
              <w:r>
                <w:rPr>
                  <w:i/>
                  <w:iCs/>
                  <w:noProof/>
                  <w:lang w:val="en-US"/>
                </w:rPr>
                <w:t>Confessions.</w:t>
              </w:r>
              <w:r>
                <w:rPr>
                  <w:noProof/>
                  <w:lang w:val="en-US"/>
                </w:rPr>
                <w:t xml:space="preserve"> (H. Chadwick, Trans.) New York: Oxford university Press.</w:t>
              </w:r>
            </w:p>
            <w:p w14:paraId="3FE4DCB9" w14:textId="681AF20E" w:rsidR="0037364F" w:rsidRPr="0037364F" w:rsidRDefault="0037364F" w:rsidP="00CE2551">
              <w:pPr>
                <w:pStyle w:val="Bibliography"/>
                <w:ind w:left="720" w:hanging="720"/>
                <w:rPr>
                  <w:u w:val="single"/>
                </w:rPr>
              </w:pPr>
              <w:r w:rsidRPr="0037364F">
                <w:rPr>
                  <w:u w:val="single"/>
                </w:rPr>
                <w:t>Secondary Sources</w:t>
              </w:r>
            </w:p>
            <w:p w14:paraId="3216D9FB" w14:textId="15B445C2" w:rsidR="00CE2551" w:rsidRDefault="00CE2551" w:rsidP="00CE2551">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 xml:space="preserve">Cameron, M. (2013 [2012]). Eurika! in Milan. In M. Cameron, </w:t>
              </w:r>
              <w:r>
                <w:rPr>
                  <w:i/>
                  <w:iCs/>
                  <w:noProof/>
                  <w:lang w:val="en-US"/>
                </w:rPr>
                <w:t>Christ Meets Me Everywhere: Augustine's Early Figurative Exegesis.</w:t>
              </w:r>
              <w:r>
                <w:rPr>
                  <w:noProof/>
                  <w:lang w:val="en-US"/>
                </w:rPr>
                <w:t xml:space="preserve"> Oxford Scholarship Online. doi:10.1093/acprof:oso/9780199751297.001.0001</w:t>
              </w:r>
            </w:p>
            <w:p w14:paraId="161BDD99" w14:textId="77777777" w:rsidR="00CC4EAD" w:rsidRDefault="00CE2551" w:rsidP="00CC4EAD">
              <w:pPr>
                <w:pStyle w:val="Bibliography"/>
                <w:ind w:left="720" w:hanging="720"/>
                <w:rPr>
                  <w:noProof/>
                  <w:lang w:val="en-US"/>
                </w:rPr>
              </w:pPr>
              <w:r>
                <w:rPr>
                  <w:noProof/>
                  <w:lang w:val="en-US"/>
                </w:rPr>
                <w:t xml:space="preserve">Hollingworth, M. (2013). Manichaeism. In M. Hollingworth, </w:t>
              </w:r>
              <w:r>
                <w:rPr>
                  <w:i/>
                  <w:iCs/>
                  <w:noProof/>
                  <w:lang w:val="en-US"/>
                </w:rPr>
                <w:t>Saint Augustine of Hippo: An Intellectual Biography</w:t>
              </w:r>
              <w:r>
                <w:rPr>
                  <w:noProof/>
                  <w:lang w:val="en-US"/>
                </w:rPr>
                <w:t xml:space="preserve"> (Vol. Oxford Scholarship Online). doi:10.1093/acprof:oso/9780199861590.001.0001</w:t>
              </w:r>
            </w:p>
            <w:p w14:paraId="1101CD13" w14:textId="64B0E9BC" w:rsidR="00CE2551" w:rsidRDefault="00CE2551" w:rsidP="00CE2551">
              <w:pPr>
                <w:pStyle w:val="Bibliography"/>
                <w:ind w:left="720" w:hanging="720"/>
                <w:rPr>
                  <w:noProof/>
                  <w:lang w:val="en-US"/>
                </w:rPr>
              </w:pPr>
            </w:p>
            <w:p w14:paraId="1874317D" w14:textId="2E29BCA5" w:rsidR="00CE2551" w:rsidRDefault="00CE2551" w:rsidP="00CE2551">
              <w:r>
                <w:rPr>
                  <w:b/>
                  <w:bCs/>
                  <w:noProof/>
                </w:rPr>
                <w:fldChar w:fldCharType="end"/>
              </w:r>
            </w:p>
          </w:sdtContent>
        </w:sdt>
      </w:sdtContent>
    </w:sdt>
    <w:p w14:paraId="1275B2A6" w14:textId="77777777" w:rsidR="00CE2551" w:rsidRPr="00CE2551" w:rsidRDefault="00CE2551" w:rsidP="00AC54FE"/>
    <w:sectPr w:rsidR="00CE2551" w:rsidRPr="00CE2551">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7EA8E6" w14:textId="77777777" w:rsidR="00311C43" w:rsidRDefault="00311C43" w:rsidP="0074396C">
      <w:pPr>
        <w:spacing w:after="0" w:line="240" w:lineRule="auto"/>
      </w:pPr>
      <w:r>
        <w:separator/>
      </w:r>
    </w:p>
  </w:endnote>
  <w:endnote w:type="continuationSeparator" w:id="0">
    <w:p w14:paraId="0F1171C6" w14:textId="77777777" w:rsidR="00311C43" w:rsidRDefault="00311C43" w:rsidP="007439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07405745"/>
      <w:docPartObj>
        <w:docPartGallery w:val="Page Numbers (Bottom of Page)"/>
        <w:docPartUnique/>
      </w:docPartObj>
    </w:sdtPr>
    <w:sdtEndPr>
      <w:rPr>
        <w:noProof/>
      </w:rPr>
    </w:sdtEndPr>
    <w:sdtContent>
      <w:p w14:paraId="0E46D7FB" w14:textId="61B7EC45" w:rsidR="0074396C" w:rsidRDefault="0074396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B47341F" w14:textId="77777777" w:rsidR="0074396C" w:rsidRDefault="007439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7B2DCA" w14:textId="77777777" w:rsidR="00311C43" w:rsidRDefault="00311C43" w:rsidP="0074396C">
      <w:pPr>
        <w:spacing w:after="0" w:line="240" w:lineRule="auto"/>
      </w:pPr>
      <w:r>
        <w:separator/>
      </w:r>
    </w:p>
  </w:footnote>
  <w:footnote w:type="continuationSeparator" w:id="0">
    <w:p w14:paraId="12D88268" w14:textId="77777777" w:rsidR="00311C43" w:rsidRDefault="00311C43" w:rsidP="0074396C">
      <w:pPr>
        <w:spacing w:after="0" w:line="240" w:lineRule="auto"/>
      </w:pPr>
      <w:r>
        <w:continuationSeparator/>
      </w:r>
    </w:p>
  </w:footnote>
  <w:footnote w:id="1">
    <w:p w14:paraId="3555BF68" w14:textId="5BE068C2" w:rsidR="003A5F3B" w:rsidRPr="00966E10" w:rsidRDefault="003A5F3B">
      <w:pPr>
        <w:pStyle w:val="FootnoteText"/>
      </w:pPr>
      <w:r>
        <w:rPr>
          <w:rStyle w:val="FootnoteReference"/>
        </w:rPr>
        <w:footnoteRef/>
      </w:r>
      <w:r>
        <w:t xml:space="preserve"> </w:t>
      </w:r>
      <w:r w:rsidR="002923DA">
        <w:t>Saint Augustine of Hippo</w:t>
      </w:r>
      <w:r w:rsidR="00966E10">
        <w:t xml:space="preserve">, </w:t>
      </w:r>
      <w:r w:rsidR="00966E10">
        <w:rPr>
          <w:i/>
          <w:iCs/>
        </w:rPr>
        <w:t>The Confessions,</w:t>
      </w:r>
      <w:r w:rsidR="002129C4">
        <w:t xml:space="preserve"> (trans. </w:t>
      </w:r>
      <w:r w:rsidR="002129C4">
        <w:t>Henry Chadwick</w:t>
      </w:r>
      <w:r w:rsidR="002129C4">
        <w:t>),</w:t>
      </w:r>
      <w:r w:rsidR="00966E10">
        <w:t xml:space="preserve"> 1992</w:t>
      </w:r>
      <w:r w:rsidR="002923DA">
        <w:t>, pp. 39-40.</w:t>
      </w:r>
    </w:p>
  </w:footnote>
  <w:footnote w:id="2">
    <w:p w14:paraId="0D58689F" w14:textId="3F49D773" w:rsidR="00462CC5" w:rsidRDefault="00462CC5">
      <w:pPr>
        <w:pStyle w:val="FootnoteText"/>
      </w:pPr>
      <w:r>
        <w:rPr>
          <w:rStyle w:val="FootnoteReference"/>
        </w:rPr>
        <w:footnoteRef/>
      </w:r>
      <w:r>
        <w:t xml:space="preserve"> </w:t>
      </w:r>
      <w:r w:rsidR="00F01156">
        <w:t>Ibid, p. 40.</w:t>
      </w:r>
    </w:p>
  </w:footnote>
  <w:footnote w:id="3">
    <w:p w14:paraId="46EEBAFF" w14:textId="48A1FBD9" w:rsidR="0015061F" w:rsidRPr="00221286" w:rsidRDefault="0015061F">
      <w:pPr>
        <w:pStyle w:val="FootnoteText"/>
      </w:pPr>
      <w:r>
        <w:rPr>
          <w:rStyle w:val="FootnoteReference"/>
        </w:rPr>
        <w:footnoteRef/>
      </w:r>
      <w:r>
        <w:t xml:space="preserve"> </w:t>
      </w:r>
      <w:r w:rsidR="00221286">
        <w:t>Miles Hollingworth,</w:t>
      </w:r>
      <w:r w:rsidR="00AE7E9D">
        <w:t xml:space="preserve"> Manichaeism, in</w:t>
      </w:r>
      <w:r w:rsidR="00221286">
        <w:t xml:space="preserve"> </w:t>
      </w:r>
      <w:r w:rsidRPr="00221286">
        <w:rPr>
          <w:i/>
          <w:iCs/>
        </w:rPr>
        <w:t>Saint Augustine of Hippo: An Intellectual Biography</w:t>
      </w:r>
      <w:r>
        <w:t xml:space="preserve">, </w:t>
      </w:r>
      <w:r w:rsidR="00AE7E9D">
        <w:t xml:space="preserve">Oxford Scholarship Online, 2013, </w:t>
      </w:r>
      <w:r w:rsidR="009153DE">
        <w:t>p. 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33F453" w14:textId="5A6AF767" w:rsidR="0074396C" w:rsidRDefault="0074396C">
    <w:pPr>
      <w:pStyle w:val="Header"/>
    </w:pPr>
    <w:r>
      <w:t>Jonathan Goddard</w:t>
    </w:r>
    <w:r>
      <w:ptab w:relativeTo="margin" w:alignment="center" w:leader="none"/>
    </w:r>
    <w:r>
      <w:t>HPAH6062</w:t>
    </w:r>
    <w:r>
      <w:ptab w:relativeTo="margin" w:alignment="right" w:leader="none"/>
    </w:r>
    <w:r>
      <w:fldChar w:fldCharType="begin"/>
    </w:r>
    <w:r>
      <w:instrText xml:space="preserve"> DATE \@ "dd/MM/yyyy" </w:instrText>
    </w:r>
    <w:r>
      <w:fldChar w:fldCharType="separate"/>
    </w:r>
    <w:r w:rsidR="002079AC">
      <w:rPr>
        <w:noProof/>
      </w:rPr>
      <w:t>11/06/2021</w:t>
    </w:r>
    <w:r>
      <w:fldChar w:fldCharType="end"/>
    </w:r>
  </w:p>
  <w:p w14:paraId="387FC2CE" w14:textId="673F5D6B" w:rsidR="0074396C" w:rsidRDefault="0074396C">
    <w:pPr>
      <w:pStyle w:val="Header"/>
    </w:pPr>
    <w:r>
      <w:t>1601793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9DB2073"/>
    <w:multiLevelType w:val="hybridMultilevel"/>
    <w:tmpl w:val="352AEBEC"/>
    <w:lvl w:ilvl="0" w:tplc="73167C12">
      <w:start w:val="1"/>
      <w:numFmt w:val="upperRoman"/>
      <w:lvlText w:val="%1."/>
      <w:lvlJc w:val="left"/>
      <w:pPr>
        <w:ind w:left="1080" w:hanging="72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396C"/>
    <w:rsid w:val="00001E32"/>
    <w:rsid w:val="0001208F"/>
    <w:rsid w:val="00012E69"/>
    <w:rsid w:val="000254FB"/>
    <w:rsid w:val="00055DF4"/>
    <w:rsid w:val="0006491B"/>
    <w:rsid w:val="00065782"/>
    <w:rsid w:val="00067A9E"/>
    <w:rsid w:val="00074448"/>
    <w:rsid w:val="00080FFF"/>
    <w:rsid w:val="000B17CD"/>
    <w:rsid w:val="000B346C"/>
    <w:rsid w:val="000B5646"/>
    <w:rsid w:val="000B7A26"/>
    <w:rsid w:val="000D566E"/>
    <w:rsid w:val="000E0DD9"/>
    <w:rsid w:val="000F11EE"/>
    <w:rsid w:val="001068C1"/>
    <w:rsid w:val="001078C4"/>
    <w:rsid w:val="00114DCB"/>
    <w:rsid w:val="00117C75"/>
    <w:rsid w:val="00123164"/>
    <w:rsid w:val="001234A0"/>
    <w:rsid w:val="00136008"/>
    <w:rsid w:val="0014107F"/>
    <w:rsid w:val="00143709"/>
    <w:rsid w:val="0015061F"/>
    <w:rsid w:val="00151A88"/>
    <w:rsid w:val="001A3848"/>
    <w:rsid w:val="001B05E6"/>
    <w:rsid w:val="001C2D04"/>
    <w:rsid w:val="001D0FFA"/>
    <w:rsid w:val="001E17E6"/>
    <w:rsid w:val="001E3E76"/>
    <w:rsid w:val="001E5358"/>
    <w:rsid w:val="001E753E"/>
    <w:rsid w:val="001F787E"/>
    <w:rsid w:val="002017D8"/>
    <w:rsid w:val="002079AC"/>
    <w:rsid w:val="002129C4"/>
    <w:rsid w:val="0021678D"/>
    <w:rsid w:val="00221286"/>
    <w:rsid w:val="00232360"/>
    <w:rsid w:val="00232B47"/>
    <w:rsid w:val="00253123"/>
    <w:rsid w:val="00261BCE"/>
    <w:rsid w:val="002635B1"/>
    <w:rsid w:val="002666D1"/>
    <w:rsid w:val="00266B40"/>
    <w:rsid w:val="00271612"/>
    <w:rsid w:val="00275173"/>
    <w:rsid w:val="00286992"/>
    <w:rsid w:val="0029195D"/>
    <w:rsid w:val="002923DA"/>
    <w:rsid w:val="002952AA"/>
    <w:rsid w:val="0029556B"/>
    <w:rsid w:val="002A0F63"/>
    <w:rsid w:val="002A1F37"/>
    <w:rsid w:val="002A20CB"/>
    <w:rsid w:val="002B4061"/>
    <w:rsid w:val="002C3F1C"/>
    <w:rsid w:val="002E0E9B"/>
    <w:rsid w:val="002E622A"/>
    <w:rsid w:val="00303BB3"/>
    <w:rsid w:val="00306272"/>
    <w:rsid w:val="00311C43"/>
    <w:rsid w:val="00314407"/>
    <w:rsid w:val="00323229"/>
    <w:rsid w:val="00324192"/>
    <w:rsid w:val="0032507F"/>
    <w:rsid w:val="00325B6D"/>
    <w:rsid w:val="00334F47"/>
    <w:rsid w:val="0033543F"/>
    <w:rsid w:val="00345E43"/>
    <w:rsid w:val="003470FC"/>
    <w:rsid w:val="0035049E"/>
    <w:rsid w:val="00353E9C"/>
    <w:rsid w:val="00357FC0"/>
    <w:rsid w:val="0036195A"/>
    <w:rsid w:val="00363B07"/>
    <w:rsid w:val="00370F3C"/>
    <w:rsid w:val="0037364F"/>
    <w:rsid w:val="00375216"/>
    <w:rsid w:val="00377F32"/>
    <w:rsid w:val="00381B45"/>
    <w:rsid w:val="00382D9E"/>
    <w:rsid w:val="003A5F3B"/>
    <w:rsid w:val="003C6390"/>
    <w:rsid w:val="003D14A9"/>
    <w:rsid w:val="003D18EE"/>
    <w:rsid w:val="003D5EA2"/>
    <w:rsid w:val="003D693D"/>
    <w:rsid w:val="003E2CAD"/>
    <w:rsid w:val="00400280"/>
    <w:rsid w:val="004277FF"/>
    <w:rsid w:val="0043153C"/>
    <w:rsid w:val="004333D9"/>
    <w:rsid w:val="00450C09"/>
    <w:rsid w:val="00455F2E"/>
    <w:rsid w:val="00456BC8"/>
    <w:rsid w:val="0046068A"/>
    <w:rsid w:val="0046087D"/>
    <w:rsid w:val="004624FD"/>
    <w:rsid w:val="00462CC5"/>
    <w:rsid w:val="004734CE"/>
    <w:rsid w:val="0047420C"/>
    <w:rsid w:val="00477D72"/>
    <w:rsid w:val="00492571"/>
    <w:rsid w:val="004A3DAD"/>
    <w:rsid w:val="004B1073"/>
    <w:rsid w:val="004C0B9A"/>
    <w:rsid w:val="004E2BBE"/>
    <w:rsid w:val="004E561A"/>
    <w:rsid w:val="004F43FE"/>
    <w:rsid w:val="00507A80"/>
    <w:rsid w:val="00532B55"/>
    <w:rsid w:val="00537467"/>
    <w:rsid w:val="00546090"/>
    <w:rsid w:val="00557935"/>
    <w:rsid w:val="00562296"/>
    <w:rsid w:val="00595C0B"/>
    <w:rsid w:val="005B20CC"/>
    <w:rsid w:val="005B230E"/>
    <w:rsid w:val="005C74C5"/>
    <w:rsid w:val="00616033"/>
    <w:rsid w:val="00624276"/>
    <w:rsid w:val="00634953"/>
    <w:rsid w:val="006361FA"/>
    <w:rsid w:val="00641740"/>
    <w:rsid w:val="0064767E"/>
    <w:rsid w:val="00655A20"/>
    <w:rsid w:val="00671CD4"/>
    <w:rsid w:val="00677134"/>
    <w:rsid w:val="0069053A"/>
    <w:rsid w:val="00690C1F"/>
    <w:rsid w:val="00694DEE"/>
    <w:rsid w:val="006A39D2"/>
    <w:rsid w:val="006B0221"/>
    <w:rsid w:val="006C0833"/>
    <w:rsid w:val="006C1EF8"/>
    <w:rsid w:val="006D03C0"/>
    <w:rsid w:val="006D3010"/>
    <w:rsid w:val="006D318B"/>
    <w:rsid w:val="006E3B9B"/>
    <w:rsid w:val="006E4C0C"/>
    <w:rsid w:val="006E4DFD"/>
    <w:rsid w:val="00706022"/>
    <w:rsid w:val="007060F2"/>
    <w:rsid w:val="00711E67"/>
    <w:rsid w:val="007130E3"/>
    <w:rsid w:val="00713715"/>
    <w:rsid w:val="007156D9"/>
    <w:rsid w:val="0072155C"/>
    <w:rsid w:val="007219BF"/>
    <w:rsid w:val="007219C6"/>
    <w:rsid w:val="00722C75"/>
    <w:rsid w:val="007278B1"/>
    <w:rsid w:val="00731BFF"/>
    <w:rsid w:val="0073657A"/>
    <w:rsid w:val="0074396C"/>
    <w:rsid w:val="00745F72"/>
    <w:rsid w:val="00751DE4"/>
    <w:rsid w:val="007571FB"/>
    <w:rsid w:val="00764EFD"/>
    <w:rsid w:val="007900AE"/>
    <w:rsid w:val="007B1A1A"/>
    <w:rsid w:val="007B26B8"/>
    <w:rsid w:val="007B298F"/>
    <w:rsid w:val="007B5636"/>
    <w:rsid w:val="007B735A"/>
    <w:rsid w:val="007C575B"/>
    <w:rsid w:val="007E6A14"/>
    <w:rsid w:val="007F166C"/>
    <w:rsid w:val="007F1F36"/>
    <w:rsid w:val="00807A85"/>
    <w:rsid w:val="00813BBB"/>
    <w:rsid w:val="00822B87"/>
    <w:rsid w:val="00833B6A"/>
    <w:rsid w:val="00836549"/>
    <w:rsid w:val="00840C3A"/>
    <w:rsid w:val="00864955"/>
    <w:rsid w:val="0087753B"/>
    <w:rsid w:val="008848CD"/>
    <w:rsid w:val="008B4514"/>
    <w:rsid w:val="008B61BA"/>
    <w:rsid w:val="008C62A9"/>
    <w:rsid w:val="008E1E2E"/>
    <w:rsid w:val="008F7E8F"/>
    <w:rsid w:val="009103E3"/>
    <w:rsid w:val="00912F3B"/>
    <w:rsid w:val="009153DE"/>
    <w:rsid w:val="0092018E"/>
    <w:rsid w:val="00926987"/>
    <w:rsid w:val="00926C57"/>
    <w:rsid w:val="00933D12"/>
    <w:rsid w:val="00933E3D"/>
    <w:rsid w:val="009462B5"/>
    <w:rsid w:val="00946616"/>
    <w:rsid w:val="0095279A"/>
    <w:rsid w:val="00953AFF"/>
    <w:rsid w:val="00957E50"/>
    <w:rsid w:val="009629E7"/>
    <w:rsid w:val="009630E3"/>
    <w:rsid w:val="00966E10"/>
    <w:rsid w:val="009779CA"/>
    <w:rsid w:val="009A061B"/>
    <w:rsid w:val="009A3501"/>
    <w:rsid w:val="009A472A"/>
    <w:rsid w:val="009B1B82"/>
    <w:rsid w:val="009B3BDF"/>
    <w:rsid w:val="009D2E09"/>
    <w:rsid w:val="009D47BB"/>
    <w:rsid w:val="009D68DA"/>
    <w:rsid w:val="009E1C38"/>
    <w:rsid w:val="009F37D1"/>
    <w:rsid w:val="00A15940"/>
    <w:rsid w:val="00A2340C"/>
    <w:rsid w:val="00A262AB"/>
    <w:rsid w:val="00A31A92"/>
    <w:rsid w:val="00A343E4"/>
    <w:rsid w:val="00A35CDE"/>
    <w:rsid w:val="00A44F95"/>
    <w:rsid w:val="00A6368D"/>
    <w:rsid w:val="00A63EA2"/>
    <w:rsid w:val="00A80330"/>
    <w:rsid w:val="00A80BA0"/>
    <w:rsid w:val="00A87151"/>
    <w:rsid w:val="00A91705"/>
    <w:rsid w:val="00AB1ED5"/>
    <w:rsid w:val="00AC54FE"/>
    <w:rsid w:val="00AD0167"/>
    <w:rsid w:val="00AD7C94"/>
    <w:rsid w:val="00AE7A62"/>
    <w:rsid w:val="00AE7E9D"/>
    <w:rsid w:val="00AF4229"/>
    <w:rsid w:val="00B0538C"/>
    <w:rsid w:val="00B35A58"/>
    <w:rsid w:val="00B55A92"/>
    <w:rsid w:val="00B61FA9"/>
    <w:rsid w:val="00B64EB5"/>
    <w:rsid w:val="00B81FFA"/>
    <w:rsid w:val="00B848E7"/>
    <w:rsid w:val="00B919B2"/>
    <w:rsid w:val="00B9464E"/>
    <w:rsid w:val="00BD294E"/>
    <w:rsid w:val="00BD39A1"/>
    <w:rsid w:val="00BE574A"/>
    <w:rsid w:val="00BE79D7"/>
    <w:rsid w:val="00C0353E"/>
    <w:rsid w:val="00C05691"/>
    <w:rsid w:val="00C05814"/>
    <w:rsid w:val="00C05A7A"/>
    <w:rsid w:val="00C137EA"/>
    <w:rsid w:val="00C20FFB"/>
    <w:rsid w:val="00C2132B"/>
    <w:rsid w:val="00C22832"/>
    <w:rsid w:val="00C31D10"/>
    <w:rsid w:val="00C31E6F"/>
    <w:rsid w:val="00C37E5C"/>
    <w:rsid w:val="00C40EEC"/>
    <w:rsid w:val="00C65275"/>
    <w:rsid w:val="00C9208C"/>
    <w:rsid w:val="00CA166F"/>
    <w:rsid w:val="00CA33AE"/>
    <w:rsid w:val="00CA5D09"/>
    <w:rsid w:val="00CB0A17"/>
    <w:rsid w:val="00CC4EAD"/>
    <w:rsid w:val="00CD795C"/>
    <w:rsid w:val="00CE1543"/>
    <w:rsid w:val="00CE2551"/>
    <w:rsid w:val="00CF4D5D"/>
    <w:rsid w:val="00CF5251"/>
    <w:rsid w:val="00D06D26"/>
    <w:rsid w:val="00D13709"/>
    <w:rsid w:val="00D21863"/>
    <w:rsid w:val="00D21A8B"/>
    <w:rsid w:val="00D2718F"/>
    <w:rsid w:val="00D44E4D"/>
    <w:rsid w:val="00D47E51"/>
    <w:rsid w:val="00D553AE"/>
    <w:rsid w:val="00D573D0"/>
    <w:rsid w:val="00D606A1"/>
    <w:rsid w:val="00D664F1"/>
    <w:rsid w:val="00D66A4F"/>
    <w:rsid w:val="00D722F0"/>
    <w:rsid w:val="00D728D4"/>
    <w:rsid w:val="00D73C7D"/>
    <w:rsid w:val="00D7548F"/>
    <w:rsid w:val="00D7734F"/>
    <w:rsid w:val="00D81AF8"/>
    <w:rsid w:val="00D85B9E"/>
    <w:rsid w:val="00D864A6"/>
    <w:rsid w:val="00D91024"/>
    <w:rsid w:val="00D93450"/>
    <w:rsid w:val="00D9635C"/>
    <w:rsid w:val="00DA243F"/>
    <w:rsid w:val="00DA6351"/>
    <w:rsid w:val="00DA70BC"/>
    <w:rsid w:val="00DC48B9"/>
    <w:rsid w:val="00DC5523"/>
    <w:rsid w:val="00DD5D76"/>
    <w:rsid w:val="00DE60DC"/>
    <w:rsid w:val="00DF3C3C"/>
    <w:rsid w:val="00E043CC"/>
    <w:rsid w:val="00E0482A"/>
    <w:rsid w:val="00E161D9"/>
    <w:rsid w:val="00E37C86"/>
    <w:rsid w:val="00E41979"/>
    <w:rsid w:val="00E5262F"/>
    <w:rsid w:val="00E53122"/>
    <w:rsid w:val="00E53E85"/>
    <w:rsid w:val="00E60A35"/>
    <w:rsid w:val="00E67A10"/>
    <w:rsid w:val="00E76921"/>
    <w:rsid w:val="00E86E4E"/>
    <w:rsid w:val="00EA2E16"/>
    <w:rsid w:val="00EA48A6"/>
    <w:rsid w:val="00EB120F"/>
    <w:rsid w:val="00ED00F8"/>
    <w:rsid w:val="00ED4A0B"/>
    <w:rsid w:val="00ED65D6"/>
    <w:rsid w:val="00EE1A7C"/>
    <w:rsid w:val="00EF14F8"/>
    <w:rsid w:val="00F01156"/>
    <w:rsid w:val="00F16E43"/>
    <w:rsid w:val="00F335B4"/>
    <w:rsid w:val="00F36FBF"/>
    <w:rsid w:val="00F40CF4"/>
    <w:rsid w:val="00F670F2"/>
    <w:rsid w:val="00F843E2"/>
    <w:rsid w:val="00F86CAA"/>
    <w:rsid w:val="00F873ED"/>
    <w:rsid w:val="00F90FF5"/>
    <w:rsid w:val="00FB0090"/>
    <w:rsid w:val="00FC7249"/>
    <w:rsid w:val="00FD0B2E"/>
    <w:rsid w:val="00FD3711"/>
    <w:rsid w:val="00FE3EBC"/>
    <w:rsid w:val="00FF03C9"/>
    <w:rsid w:val="00FF4FBE"/>
    <w:rsid w:val="00FF51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83983D9"/>
  <w15:chartTrackingRefBased/>
  <w15:docId w15:val="{EC2C26BA-A767-4EF5-82FA-0306EFAE1E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7A26"/>
    <w:pPr>
      <w:spacing w:line="256" w:lineRule="auto"/>
    </w:pPr>
    <w:rPr>
      <w:rFonts w:ascii="Calibri" w:eastAsia="Calibri" w:hAnsi="Calibri" w:cs="Times New Roman"/>
    </w:rPr>
  </w:style>
  <w:style w:type="paragraph" w:styleId="Heading1">
    <w:name w:val="heading 1"/>
    <w:basedOn w:val="Normal"/>
    <w:next w:val="Normal"/>
    <w:link w:val="Heading1Char"/>
    <w:uiPriority w:val="9"/>
    <w:qFormat/>
    <w:rsid w:val="00CE2551"/>
    <w:pPr>
      <w:keepNext/>
      <w:keepLines/>
      <w:spacing w:before="240" w:after="0" w:line="259" w:lineRule="auto"/>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4396C"/>
    <w:pPr>
      <w:tabs>
        <w:tab w:val="center" w:pos="4513"/>
        <w:tab w:val="right" w:pos="9026"/>
      </w:tabs>
      <w:spacing w:after="0" w:line="240" w:lineRule="auto"/>
    </w:pPr>
    <w:rPr>
      <w:rFonts w:asciiTheme="minorHAnsi" w:eastAsiaTheme="minorHAnsi" w:hAnsiTheme="minorHAnsi" w:cstheme="minorBidi"/>
    </w:rPr>
  </w:style>
  <w:style w:type="character" w:customStyle="1" w:styleId="HeaderChar">
    <w:name w:val="Header Char"/>
    <w:basedOn w:val="DefaultParagraphFont"/>
    <w:link w:val="Header"/>
    <w:uiPriority w:val="99"/>
    <w:rsid w:val="0074396C"/>
  </w:style>
  <w:style w:type="paragraph" w:styleId="Footer">
    <w:name w:val="footer"/>
    <w:basedOn w:val="Normal"/>
    <w:link w:val="FooterChar"/>
    <w:uiPriority w:val="99"/>
    <w:unhideWhenUsed/>
    <w:rsid w:val="0074396C"/>
    <w:pPr>
      <w:tabs>
        <w:tab w:val="center" w:pos="4513"/>
        <w:tab w:val="right" w:pos="9026"/>
      </w:tabs>
      <w:spacing w:after="0" w:line="240" w:lineRule="auto"/>
    </w:pPr>
    <w:rPr>
      <w:rFonts w:asciiTheme="minorHAnsi" w:eastAsiaTheme="minorHAnsi" w:hAnsiTheme="minorHAnsi" w:cstheme="minorBidi"/>
    </w:rPr>
  </w:style>
  <w:style w:type="character" w:customStyle="1" w:styleId="FooterChar">
    <w:name w:val="Footer Char"/>
    <w:basedOn w:val="DefaultParagraphFont"/>
    <w:link w:val="Footer"/>
    <w:uiPriority w:val="99"/>
    <w:rsid w:val="0074396C"/>
  </w:style>
  <w:style w:type="paragraph" w:styleId="ListParagraph">
    <w:name w:val="List Paragraph"/>
    <w:basedOn w:val="Normal"/>
    <w:uiPriority w:val="34"/>
    <w:qFormat/>
    <w:rsid w:val="00D553AE"/>
    <w:pPr>
      <w:ind w:left="720"/>
      <w:contextualSpacing/>
    </w:pPr>
  </w:style>
  <w:style w:type="paragraph" w:styleId="FootnoteText">
    <w:name w:val="footnote text"/>
    <w:basedOn w:val="Normal"/>
    <w:link w:val="FootnoteTextChar"/>
    <w:uiPriority w:val="99"/>
    <w:semiHidden/>
    <w:unhideWhenUsed/>
    <w:rsid w:val="009630E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630E3"/>
    <w:rPr>
      <w:rFonts w:ascii="Calibri" w:eastAsia="Calibri" w:hAnsi="Calibri" w:cs="Times New Roman"/>
      <w:sz w:val="20"/>
      <w:szCs w:val="20"/>
    </w:rPr>
  </w:style>
  <w:style w:type="character" w:styleId="FootnoteReference">
    <w:name w:val="footnote reference"/>
    <w:basedOn w:val="DefaultParagraphFont"/>
    <w:uiPriority w:val="99"/>
    <w:semiHidden/>
    <w:unhideWhenUsed/>
    <w:rsid w:val="009630E3"/>
    <w:rPr>
      <w:vertAlign w:val="superscript"/>
    </w:rPr>
  </w:style>
  <w:style w:type="character" w:customStyle="1" w:styleId="Heading1Char">
    <w:name w:val="Heading 1 Char"/>
    <w:basedOn w:val="DefaultParagraphFont"/>
    <w:link w:val="Heading1"/>
    <w:uiPriority w:val="9"/>
    <w:rsid w:val="00CE2551"/>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CE25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0985898">
      <w:bodyDiv w:val="1"/>
      <w:marLeft w:val="0"/>
      <w:marRight w:val="0"/>
      <w:marTop w:val="0"/>
      <w:marBottom w:val="0"/>
      <w:divBdr>
        <w:top w:val="none" w:sz="0" w:space="0" w:color="auto"/>
        <w:left w:val="none" w:sz="0" w:space="0" w:color="auto"/>
        <w:bottom w:val="none" w:sz="0" w:space="0" w:color="auto"/>
        <w:right w:val="none" w:sz="0" w:space="0" w:color="auto"/>
      </w:divBdr>
    </w:div>
    <w:div w:id="1016736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Hip91</b:Tag>
    <b:SourceType>Book</b:SourceType>
    <b:Guid>{7C138DEE-489D-4F74-B00F-E81A2C99DE28}</b:Guid>
    <b:Author>
      <b:Author>
        <b:NameList>
          <b:Person>
            <b:Last>Hippo</b:Last>
            <b:First>Saint</b:First>
            <b:Middle>Augustine of</b:Middle>
          </b:Person>
        </b:NameList>
      </b:Author>
      <b:Translator>
        <b:NameList>
          <b:Person>
            <b:Last>Chadwick</b:Last>
            <b:First>Henry</b:First>
          </b:Person>
        </b:NameList>
      </b:Translator>
    </b:Author>
    <b:Title>Confessions</b:Title>
    <b:Year>1992 [1991]</b:Year>
    <b:City>New York</b:City>
    <b:Publisher>Oxford university Press</b:Publisher>
    <b:RefOrder>1</b:RefOrder>
  </b:Source>
  <b:Source>
    <b:Tag>Hol13</b:Tag>
    <b:SourceType>BookSection</b:SourceType>
    <b:Guid>{12283BAA-6309-44C5-BB4D-6389835831CB}</b:Guid>
    <b:Author>
      <b:Author>
        <b:NameList>
          <b:Person>
            <b:Last>Hollingworth</b:Last>
            <b:First>Miles</b:First>
          </b:Person>
        </b:NameList>
      </b:Author>
      <b:BookAuthor>
        <b:NameList>
          <b:Person>
            <b:Last>Hollingworth</b:Last>
            <b:First>Miles</b:First>
          </b:Person>
        </b:NameList>
      </b:BookAuthor>
    </b:Author>
    <b:Title>Manichaeism</b:Title>
    <b:BookTitle>Saint Augustine of Hippo: An Intellectual Biography</b:BookTitle>
    <b:Year>2013</b:Year>
    <b:Volume>Oxford Scholarship Online</b:Volume>
    <b:YearAccessed>2021</b:YearAccessed>
    <b:MonthAccessed>06</b:MonthAccessed>
    <b:DayAccessed>11</b:DayAccessed>
    <b:URL>https://oxford-universitypressscholarship-com.ezproxy.uwtsd.ac.uk/view/10.1093/acprof:oso/9780199861590.001.0001/acprof-9780199861590-chapter-7</b:URL>
    <b:DOI>10.1093/acprof:oso/9780199861590.001.0001</b:DOI>
    <b:RefOrder>2</b:RefOrder>
  </b:Source>
  <b:Source>
    <b:Tag>Cam12</b:Tag>
    <b:SourceType>BookSection</b:SourceType>
    <b:Guid>{596E5B62-799F-48BF-A250-0CFC0FC7F288}</b:Guid>
    <b:Title>Eurika! in Milan</b:Title>
    <b:Year>2013 [2012]</b:Year>
    <b:Publisher>Oxford Scholarship Online</b:Publisher>
    <b:Author>
      <b:Author>
        <b:NameList>
          <b:Person>
            <b:Last>Cameron</b:Last>
            <b:First>Michael</b:First>
          </b:Person>
        </b:NameList>
      </b:Author>
      <b:BookAuthor>
        <b:NameList>
          <b:Person>
            <b:Last>Cameron</b:Last>
            <b:First>Michael</b:First>
          </b:Person>
        </b:NameList>
      </b:BookAuthor>
    </b:Author>
    <b:BookTitle>Christ Meets Me Everywhere: Augustine's Early Figurative Exegesis</b:BookTitle>
    <b:YearAccessed>2021</b:YearAccessed>
    <b:MonthAccessed>06</b:MonthAccessed>
    <b:DayAccessed>11</b:DayAccessed>
    <b:DOI>10.1093/acprof:oso/9780199751297.001.0001</b:DOI>
    <b:URL>https://oxford-universitypressscholarship-com.ezproxy.uwtsd.ac.uk/view/10.1093/acprof:oso/9780199751297.001.0001/acprof-9780199751297-chapter-1</b:URL>
    <b:RefOrder>3</b:RefOrder>
  </b:Source>
</b:Sources>
</file>

<file path=customXml/itemProps1.xml><?xml version="1.0" encoding="utf-8"?>
<ds:datastoreItem xmlns:ds="http://schemas.openxmlformats.org/officeDocument/2006/customXml" ds:itemID="{0DEACD57-6235-4F74-98F8-28971B4FC3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339</TotalTime>
  <Pages>2</Pages>
  <Words>848</Words>
  <Characters>4403</Characters>
  <Application>Microsoft Office Word</Application>
  <DocSecurity>0</DocSecurity>
  <Lines>60</Lines>
  <Paragraphs>14</Paragraphs>
  <ScaleCrop>false</ScaleCrop>
  <Company/>
  <LinksUpToDate>false</LinksUpToDate>
  <CharactersWithSpaces>5237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Goddard</dc:creator>
  <cp:keywords/>
  <dc:description/>
  <cp:lastModifiedBy>Jonathan Goddard</cp:lastModifiedBy>
  <cp:revision>229</cp:revision>
  <dcterms:created xsi:type="dcterms:W3CDTF">2021-06-10T11:15:00Z</dcterms:created>
  <dcterms:modified xsi:type="dcterms:W3CDTF">2021-06-11T22:46:00Z</dcterms:modified>
</cp:coreProperties>
</file>