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EB6BE4" w14:textId="2367CE2F" w:rsidR="00B163C1" w:rsidRDefault="00F9088D">
      <w:pPr>
        <w:rPr>
          <w:rFonts w:ascii="Arial" w:hAnsi="Arial" w:cs="Arial"/>
          <w:b/>
          <w:bCs/>
        </w:rPr>
      </w:pPr>
      <w:r w:rsidRPr="00F9088D">
        <w:rPr>
          <w:rFonts w:ascii="Arial" w:hAnsi="Arial" w:cs="Arial"/>
          <w:b/>
          <w:bCs/>
        </w:rPr>
        <w:t>A Critical Academic Disscution Of A Proposed Business Research Project On Psychological Safety as a Leadership Capability</w:t>
      </w:r>
    </w:p>
    <w:p w14:paraId="301F3CC6" w14:textId="77777777" w:rsidR="00F9088D" w:rsidRDefault="00F9088D">
      <w:pPr>
        <w:rPr>
          <w:rFonts w:ascii="Arial" w:hAnsi="Arial" w:cs="Arial"/>
          <w:b/>
          <w:bCs/>
        </w:rPr>
      </w:pPr>
    </w:p>
    <w:p w14:paraId="63133C6C" w14:textId="6ACFC3FB" w:rsidR="00F9088D" w:rsidRDefault="00F9088D">
      <w:pPr>
        <w:rPr>
          <w:rFonts w:ascii="Arial" w:hAnsi="Arial" w:cs="Arial"/>
          <w:b/>
          <w:bCs/>
        </w:rPr>
      </w:pPr>
      <w:r>
        <w:rPr>
          <w:rFonts w:ascii="Arial" w:hAnsi="Arial" w:cs="Arial"/>
          <w:b/>
          <w:bCs/>
        </w:rPr>
        <w:t>1.</w:t>
      </w:r>
      <w:r w:rsidR="00200E41">
        <w:rPr>
          <w:rFonts w:ascii="Arial" w:hAnsi="Arial" w:cs="Arial"/>
          <w:b/>
          <w:bCs/>
        </w:rPr>
        <w:t xml:space="preserve"> </w:t>
      </w:r>
      <w:r>
        <w:rPr>
          <w:rFonts w:ascii="Arial" w:hAnsi="Arial" w:cs="Arial"/>
          <w:b/>
          <w:bCs/>
        </w:rPr>
        <w:t>Introduction</w:t>
      </w:r>
    </w:p>
    <w:p w14:paraId="620D7151" w14:textId="34FBAE17" w:rsidR="00F9088D" w:rsidRDefault="00F9088D">
      <w:pPr>
        <w:rPr>
          <w:rFonts w:ascii="Arial" w:hAnsi="Arial" w:cs="Arial"/>
        </w:rPr>
      </w:pPr>
      <w:r>
        <w:rPr>
          <w:rFonts w:ascii="Arial" w:hAnsi="Arial" w:cs="Arial"/>
        </w:rPr>
        <w:t xml:space="preserve">More contemporary </w:t>
      </w:r>
      <w:r w:rsidR="00C90BA0">
        <w:rPr>
          <w:rFonts w:ascii="Arial" w:hAnsi="Arial" w:cs="Arial"/>
        </w:rPr>
        <w:t>organisations are relying on team-based structures to tackle complex problems in uncertain, innovation-driven, and rapidly changing environments</w:t>
      </w:r>
      <w:r>
        <w:rPr>
          <w:rFonts w:ascii="Arial" w:hAnsi="Arial" w:cs="Arial"/>
        </w:rPr>
        <w:t xml:space="preserve">. In this light, leadership efficacy is no longer defined </w:t>
      </w:r>
      <w:r w:rsidR="00C90BA0">
        <w:rPr>
          <w:rFonts w:ascii="Arial" w:hAnsi="Arial" w:cs="Arial"/>
        </w:rPr>
        <w:t>solely by a single</w:t>
      </w:r>
      <w:r>
        <w:rPr>
          <w:rFonts w:ascii="Arial" w:hAnsi="Arial" w:cs="Arial"/>
        </w:rPr>
        <w:t xml:space="preserve"> </w:t>
      </w:r>
      <w:r w:rsidR="00C90BA0">
        <w:rPr>
          <w:rFonts w:ascii="Arial" w:hAnsi="Arial" w:cs="Arial"/>
        </w:rPr>
        <w:t>decision-making</w:t>
      </w:r>
      <w:r>
        <w:rPr>
          <w:rFonts w:ascii="Arial" w:hAnsi="Arial" w:cs="Arial"/>
        </w:rPr>
        <w:t xml:space="preserve"> authority or operational control</w:t>
      </w:r>
      <w:r w:rsidR="00C90BA0">
        <w:rPr>
          <w:rFonts w:ascii="Arial" w:hAnsi="Arial" w:cs="Arial"/>
        </w:rPr>
        <w:t>. Still, it should</w:t>
      </w:r>
      <w:r>
        <w:rPr>
          <w:rFonts w:ascii="Arial" w:hAnsi="Arial" w:cs="Arial"/>
        </w:rPr>
        <w:t xml:space="preserve"> be understood as the condition for learning, cooperation, and adaptive performance</w:t>
      </w:r>
      <w:r w:rsidR="007A79A6">
        <w:rPr>
          <w:rFonts w:ascii="Arial" w:hAnsi="Arial" w:cs="Arial"/>
        </w:rPr>
        <w:t xml:space="preserve">. Psychological safety emerged as a prominent construct in leadership and organisational behaviour literature. Psychological safety is a </w:t>
      </w:r>
      <w:r w:rsidR="00C90BA0">
        <w:rPr>
          <w:rFonts w:ascii="Arial" w:hAnsi="Arial" w:cs="Arial"/>
        </w:rPr>
        <w:t>shared belief among the team that interpersonal risk-taking (such as speaking up, admitting mistakes, or challenging a particular thought) won't lead to adverse</w:t>
      </w:r>
      <w:r w:rsidR="007A79A6">
        <w:rPr>
          <w:rFonts w:ascii="Arial" w:hAnsi="Arial" w:cs="Arial"/>
        </w:rPr>
        <w:t xml:space="preserve"> outcomes (Edmondson and Bransby, 2023). Psychological safety has been </w:t>
      </w:r>
      <w:r w:rsidR="00C90BA0">
        <w:rPr>
          <w:rFonts w:ascii="Arial" w:hAnsi="Arial" w:cs="Arial"/>
        </w:rPr>
        <w:t>widely advocated as a key driver of team performance and innovation, especially in</w:t>
      </w:r>
      <w:r w:rsidR="007A79A6">
        <w:rPr>
          <w:rFonts w:ascii="Arial" w:hAnsi="Arial" w:cs="Arial"/>
        </w:rPr>
        <w:t xml:space="preserve"> knowledge-rich or innovation-based organisations.</w:t>
      </w:r>
      <w:r w:rsidR="00C90BA0">
        <w:rPr>
          <w:rFonts w:ascii="Arial" w:hAnsi="Arial" w:cs="Arial"/>
        </w:rPr>
        <w:t xml:space="preserve"> </w:t>
      </w:r>
      <w:r w:rsidR="007A79A6">
        <w:rPr>
          <w:rFonts w:ascii="Arial" w:hAnsi="Arial" w:cs="Arial"/>
        </w:rPr>
        <w:t xml:space="preserve">Leaders may become </w:t>
      </w:r>
      <w:r w:rsidR="00C90BA0">
        <w:rPr>
          <w:rFonts w:ascii="Arial" w:hAnsi="Arial" w:cs="Arial"/>
        </w:rPr>
        <w:t>central actors in creating</w:t>
      </w:r>
      <w:r w:rsidR="007A79A6">
        <w:rPr>
          <w:rFonts w:ascii="Arial" w:hAnsi="Arial" w:cs="Arial"/>
        </w:rPr>
        <w:t xml:space="preserve"> psychologically safe climates through attitudes of inclusivity, support, and openness. Yet, while psychological safety has increased in value </w:t>
      </w:r>
      <w:r w:rsidR="00C90BA0">
        <w:rPr>
          <w:rFonts w:ascii="Arial" w:hAnsi="Arial" w:cs="Arial"/>
        </w:rPr>
        <w:t>and become a leadership imperative, emerging research has pointed to the conceptually dubious, context-bound, and possibly unintended side effects of adopting this construct uncritically in the 21st century (</w:t>
      </w:r>
      <w:r w:rsidR="007A79A6">
        <w:rPr>
          <w:rFonts w:ascii="Arial" w:hAnsi="Arial" w:cs="Arial"/>
        </w:rPr>
        <w:t xml:space="preserve">Fyhn et al., 2022; Kezar, 2023). This paper provides a </w:t>
      </w:r>
      <w:r w:rsidR="00C90BA0">
        <w:rPr>
          <w:rFonts w:ascii="Arial" w:hAnsi="Arial" w:cs="Arial"/>
        </w:rPr>
        <w:t>critical</w:t>
      </w:r>
      <w:r w:rsidR="007A79A6">
        <w:rPr>
          <w:rFonts w:ascii="Arial" w:hAnsi="Arial" w:cs="Arial"/>
        </w:rPr>
        <w:t xml:space="preserve"> analysis of an anticipated business research project that seeks to investigate psychological safety as a leadership tool and its impact on team performance and innovation. Instead</w:t>
      </w:r>
      <w:r w:rsidR="00215C66">
        <w:rPr>
          <w:rFonts w:ascii="Arial" w:hAnsi="Arial" w:cs="Arial"/>
        </w:rPr>
        <w:t xml:space="preserve"> of assuming that psychological safety is universally desirable, the study </w:t>
      </w:r>
      <w:r w:rsidR="00C90BA0">
        <w:rPr>
          <w:rFonts w:ascii="Arial" w:hAnsi="Arial" w:cs="Arial"/>
        </w:rPr>
        <w:t xml:space="preserve">investigates its contingent nature, the leadership qualities </w:t>
      </w:r>
      <w:r w:rsidR="00200E41">
        <w:rPr>
          <w:rFonts w:ascii="Arial" w:hAnsi="Arial" w:cs="Arial"/>
        </w:rPr>
        <w:t>that drive its establishment, and the conflicts that arise among</w:t>
      </w:r>
      <w:r w:rsidR="00C90BA0">
        <w:rPr>
          <w:rFonts w:ascii="Arial" w:hAnsi="Arial" w:cs="Arial"/>
        </w:rPr>
        <w:t xml:space="preserve"> psychological safety, accountability, and performance requirements at the</w:t>
      </w:r>
      <w:r w:rsidR="00215C66">
        <w:rPr>
          <w:rFonts w:ascii="Arial" w:hAnsi="Arial" w:cs="Arial"/>
        </w:rPr>
        <w:t xml:space="preserve"> organisational level</w:t>
      </w:r>
      <w:r w:rsidR="00C90BA0">
        <w:rPr>
          <w:rFonts w:ascii="Arial" w:hAnsi="Arial" w:cs="Arial"/>
        </w:rPr>
        <w:t>.</w:t>
      </w:r>
    </w:p>
    <w:p w14:paraId="27CB59F6" w14:textId="5E7EDC47" w:rsidR="00215C66" w:rsidRDefault="00215C66">
      <w:pPr>
        <w:rPr>
          <w:rFonts w:ascii="Arial" w:hAnsi="Arial" w:cs="Arial"/>
          <w:b/>
          <w:bCs/>
        </w:rPr>
      </w:pPr>
      <w:r w:rsidRPr="00215C66">
        <w:rPr>
          <w:rFonts w:ascii="Arial" w:hAnsi="Arial" w:cs="Arial"/>
          <w:b/>
          <w:bCs/>
        </w:rPr>
        <w:t>Business</w:t>
      </w:r>
      <w:r>
        <w:rPr>
          <w:rFonts w:ascii="Arial" w:hAnsi="Arial" w:cs="Arial"/>
          <w:b/>
          <w:bCs/>
        </w:rPr>
        <w:t xml:space="preserve"> Problem and Reasoning</w:t>
      </w:r>
    </w:p>
    <w:p w14:paraId="1191D3C5" w14:textId="14A77D5E" w:rsidR="00215C66" w:rsidRDefault="00215C66">
      <w:pPr>
        <w:rPr>
          <w:rFonts w:ascii="Arial" w:hAnsi="Arial" w:cs="Arial"/>
        </w:rPr>
      </w:pPr>
      <w:r w:rsidRPr="00215C66">
        <w:rPr>
          <w:rFonts w:ascii="Arial" w:hAnsi="Arial" w:cs="Arial"/>
        </w:rPr>
        <w:t xml:space="preserve">While psychological safety has been strongly recommended and endorsed as a </w:t>
      </w:r>
      <w:r>
        <w:rPr>
          <w:rFonts w:ascii="Arial" w:hAnsi="Arial" w:cs="Arial"/>
        </w:rPr>
        <w:t xml:space="preserve">cornerstone of successful leadership, </w:t>
      </w:r>
      <w:r w:rsidR="00C90BA0">
        <w:rPr>
          <w:rFonts w:ascii="Arial" w:hAnsi="Arial" w:cs="Arial"/>
        </w:rPr>
        <w:t>much of the literature takes an essentially normative approach, assuming that psychological safety = performance + innovation = well-being</w:t>
      </w:r>
      <w:r>
        <w:rPr>
          <w:rFonts w:ascii="Arial" w:hAnsi="Arial" w:cs="Arial"/>
        </w:rPr>
        <w:t xml:space="preserve">. This assumption </w:t>
      </w:r>
      <w:r w:rsidR="00C90BA0">
        <w:rPr>
          <w:rFonts w:ascii="Arial" w:hAnsi="Arial" w:cs="Arial"/>
        </w:rPr>
        <w:t>poses</w:t>
      </w:r>
      <w:r>
        <w:rPr>
          <w:rFonts w:ascii="Arial" w:hAnsi="Arial" w:cs="Arial"/>
        </w:rPr>
        <w:t xml:space="preserve"> a </w:t>
      </w:r>
      <w:r w:rsidR="00C90BA0">
        <w:rPr>
          <w:rFonts w:ascii="Arial" w:hAnsi="Arial" w:cs="Arial"/>
        </w:rPr>
        <w:t>significant</w:t>
      </w:r>
      <w:r>
        <w:rPr>
          <w:rFonts w:ascii="Arial" w:hAnsi="Arial" w:cs="Arial"/>
        </w:rPr>
        <w:t xml:space="preserve"> challenge </w:t>
      </w:r>
      <w:r w:rsidR="00C90BA0">
        <w:rPr>
          <w:rFonts w:ascii="Arial" w:hAnsi="Arial" w:cs="Arial"/>
        </w:rPr>
        <w:t>to leadership practice, as it fails to recognise the complex trade-offs that leaders must</w:t>
      </w:r>
      <w:r>
        <w:rPr>
          <w:rFonts w:ascii="Arial" w:hAnsi="Arial" w:cs="Arial"/>
        </w:rPr>
        <w:t xml:space="preserve"> balance in the real world of organisations</w:t>
      </w:r>
      <w:r w:rsidR="00C90BA0">
        <w:rPr>
          <w:rFonts w:ascii="Arial" w:hAnsi="Arial" w:cs="Arial"/>
        </w:rPr>
        <w:t>.</w:t>
      </w:r>
      <w:r>
        <w:rPr>
          <w:rFonts w:ascii="Arial" w:hAnsi="Arial" w:cs="Arial"/>
        </w:rPr>
        <w:t xml:space="preserve"> Leaders are under </w:t>
      </w:r>
      <w:r w:rsidR="00C90BA0">
        <w:rPr>
          <w:rFonts w:ascii="Arial" w:hAnsi="Arial" w:cs="Arial"/>
        </w:rPr>
        <w:t xml:space="preserve">constant pressure to balance openness and self-regulation of performance, although the literature on </w:t>
      </w:r>
      <w:r w:rsidR="00200E41">
        <w:rPr>
          <w:rFonts w:ascii="Arial" w:hAnsi="Arial" w:cs="Arial"/>
        </w:rPr>
        <w:t>managing</w:t>
      </w:r>
      <w:r w:rsidR="00C90BA0">
        <w:rPr>
          <w:rFonts w:ascii="Arial" w:hAnsi="Arial" w:cs="Arial"/>
        </w:rPr>
        <w:t xml:space="preserve"> these tensions is limited </w:t>
      </w:r>
      <w:r w:rsidR="003925CF">
        <w:rPr>
          <w:rFonts w:ascii="Arial" w:hAnsi="Arial" w:cs="Arial"/>
        </w:rPr>
        <w:t>(Kezar, 2023).</w:t>
      </w:r>
    </w:p>
    <w:p w14:paraId="2E3BA7EE" w14:textId="045451CE" w:rsidR="003925CF" w:rsidRDefault="003925CF">
      <w:pPr>
        <w:rPr>
          <w:rFonts w:ascii="Arial" w:hAnsi="Arial" w:cs="Arial"/>
        </w:rPr>
      </w:pPr>
      <w:r>
        <w:rPr>
          <w:rFonts w:ascii="Arial" w:hAnsi="Arial" w:cs="Arial"/>
        </w:rPr>
        <w:t xml:space="preserve">Performance-related or heavily regulated </w:t>
      </w:r>
      <w:r w:rsidR="00C90BA0">
        <w:rPr>
          <w:rFonts w:ascii="Arial" w:hAnsi="Arial" w:cs="Arial"/>
        </w:rPr>
        <w:t>environments might inadvertently dampen constructive challenge, weaken accountability, or slow decision-making when an exaggerated</w:t>
      </w:r>
      <w:r>
        <w:rPr>
          <w:rFonts w:ascii="Arial" w:hAnsi="Arial" w:cs="Arial"/>
        </w:rPr>
        <w:t xml:space="preserve"> psychological safety mindset prevails. On the other hand, too little innovation. This creates a leadership dilemma </w:t>
      </w:r>
      <w:r w:rsidR="00C90BA0">
        <w:rPr>
          <w:rFonts w:ascii="Arial" w:hAnsi="Arial" w:cs="Arial"/>
        </w:rPr>
        <w:t>about how to promote an environment that supports interpersonal risk-taking without lowering expectations of performance or organisational standards (</w:t>
      </w:r>
      <w:r>
        <w:rPr>
          <w:rFonts w:ascii="Arial" w:hAnsi="Arial" w:cs="Arial"/>
        </w:rPr>
        <w:t>Fyhn et al., 2022). In short, this problem is of strategic importance from a business perspective in the present-day organisational environment, where hybrid arrangements, cross-functional teams, and rapid cycles of innovation are prevalent</w:t>
      </w:r>
      <w:r w:rsidR="00C90BA0">
        <w:rPr>
          <w:rFonts w:ascii="Arial" w:hAnsi="Arial" w:cs="Arial"/>
        </w:rPr>
        <w:t>.</w:t>
      </w:r>
      <w:r>
        <w:rPr>
          <w:rFonts w:ascii="Arial" w:hAnsi="Arial" w:cs="Arial"/>
        </w:rPr>
        <w:t xml:space="preserve"> In these environments, leaders need to rely on </w:t>
      </w:r>
      <w:r w:rsidR="00C90BA0">
        <w:rPr>
          <w:rFonts w:ascii="Arial" w:hAnsi="Arial" w:cs="Arial"/>
        </w:rPr>
        <w:t>adaptive employee feedback, knowledge sharing, and problem-solving strategies</w:t>
      </w:r>
      <w:r>
        <w:rPr>
          <w:rFonts w:ascii="Arial" w:hAnsi="Arial" w:cs="Arial"/>
        </w:rPr>
        <w:t>.</w:t>
      </w:r>
    </w:p>
    <w:p w14:paraId="521E179B" w14:textId="06A6BD25" w:rsidR="003925CF" w:rsidRDefault="003925CF">
      <w:pPr>
        <w:rPr>
          <w:rFonts w:ascii="Arial" w:hAnsi="Arial" w:cs="Arial"/>
        </w:rPr>
      </w:pPr>
      <w:r>
        <w:rPr>
          <w:rFonts w:ascii="Arial" w:hAnsi="Arial" w:cs="Arial"/>
        </w:rPr>
        <w:t xml:space="preserve">However, </w:t>
      </w:r>
      <w:r w:rsidR="00C90BA0">
        <w:rPr>
          <w:rFonts w:ascii="Arial" w:hAnsi="Arial" w:cs="Arial"/>
        </w:rPr>
        <w:t>the lack of a balanced, evidence-based conceptualisation of psychological safety as an emerging leadership capability limits the practical and transformative application of psychology to</w:t>
      </w:r>
      <w:r>
        <w:rPr>
          <w:rFonts w:ascii="Arial" w:hAnsi="Arial" w:cs="Arial"/>
        </w:rPr>
        <w:t xml:space="preserve"> leadership. Thus, the proposed research is justified </w:t>
      </w:r>
      <w:r w:rsidR="00C90BA0">
        <w:rPr>
          <w:rFonts w:ascii="Arial" w:hAnsi="Arial" w:cs="Arial"/>
        </w:rPr>
        <w:t xml:space="preserve">by the aim of transcending </w:t>
      </w:r>
      <w:r w:rsidR="00C90BA0">
        <w:rPr>
          <w:rFonts w:ascii="Arial" w:hAnsi="Arial" w:cs="Arial"/>
        </w:rPr>
        <w:lastRenderedPageBreak/>
        <w:t>idealism in constructing a complex understanding of psychological safety as a framework operating within the context</w:t>
      </w:r>
      <w:r w:rsidR="00E05541">
        <w:rPr>
          <w:rFonts w:ascii="Arial" w:hAnsi="Arial" w:cs="Arial"/>
        </w:rPr>
        <w:t xml:space="preserve"> of organisational leadership.</w:t>
      </w:r>
    </w:p>
    <w:p w14:paraId="01343480" w14:textId="77777777" w:rsidR="00E05541" w:rsidRDefault="00E05541">
      <w:pPr>
        <w:rPr>
          <w:rFonts w:ascii="Arial" w:hAnsi="Arial" w:cs="Arial"/>
        </w:rPr>
      </w:pPr>
    </w:p>
    <w:p w14:paraId="76F0B107" w14:textId="7625137D" w:rsidR="00E05541" w:rsidRDefault="00E05541">
      <w:pPr>
        <w:rPr>
          <w:rFonts w:ascii="Arial" w:hAnsi="Arial" w:cs="Arial"/>
          <w:b/>
          <w:bCs/>
        </w:rPr>
      </w:pPr>
      <w:r>
        <w:rPr>
          <w:rFonts w:ascii="Arial" w:hAnsi="Arial" w:cs="Arial"/>
          <w:b/>
          <w:bCs/>
        </w:rPr>
        <w:t>Ain and Objectives and Questions of the Research.</w:t>
      </w:r>
    </w:p>
    <w:p w14:paraId="77A7B433" w14:textId="67A7FA15" w:rsidR="00E05541" w:rsidRDefault="00E05541">
      <w:pPr>
        <w:rPr>
          <w:rFonts w:ascii="Arial" w:hAnsi="Arial" w:cs="Arial"/>
        </w:rPr>
      </w:pPr>
      <w:r>
        <w:rPr>
          <w:rFonts w:ascii="Arial" w:hAnsi="Arial" w:cs="Arial"/>
        </w:rPr>
        <w:t>The proposed research seeks to critically assess the nature of psychological safety as a leadership capability and how this is likely to impact team performance and innovation inside organisations. The proposed investigation is directed towards the following objectives to realise this objective:</w:t>
      </w:r>
    </w:p>
    <w:p w14:paraId="2C6251E1" w14:textId="77777777" w:rsidR="00C90BA0" w:rsidRDefault="00E05541">
      <w:pPr>
        <w:rPr>
          <w:rFonts w:ascii="Arial" w:hAnsi="Arial" w:cs="Arial"/>
        </w:rPr>
      </w:pPr>
      <w:r>
        <w:rPr>
          <w:rFonts w:ascii="Arial" w:hAnsi="Arial" w:cs="Arial"/>
        </w:rPr>
        <w:t>To question the current conception of psychological safety in leadership and organisational behaviour research.</w:t>
      </w:r>
    </w:p>
    <w:p w14:paraId="4019E1E4" w14:textId="10B39C5A" w:rsidR="00C90BA0" w:rsidRDefault="00E05541">
      <w:pPr>
        <w:rPr>
          <w:rFonts w:ascii="Arial" w:hAnsi="Arial" w:cs="Arial"/>
        </w:rPr>
      </w:pPr>
      <w:r>
        <w:rPr>
          <w:rFonts w:ascii="Arial" w:hAnsi="Arial" w:cs="Arial"/>
        </w:rPr>
        <w:t xml:space="preserve">To determine leadership behaviours in relation to the establishment and regulation of psychological safety in teams. </w:t>
      </w:r>
    </w:p>
    <w:p w14:paraId="77632076" w14:textId="77777777" w:rsidR="00C90BA0" w:rsidRDefault="00E05541">
      <w:pPr>
        <w:rPr>
          <w:rFonts w:ascii="Arial" w:hAnsi="Arial" w:cs="Arial"/>
        </w:rPr>
      </w:pPr>
      <w:r>
        <w:rPr>
          <w:rFonts w:ascii="Arial" w:hAnsi="Arial" w:cs="Arial"/>
        </w:rPr>
        <w:t>To investigate the expected relationships of psychological safety, team performance, and innovation.</w:t>
      </w:r>
    </w:p>
    <w:p w14:paraId="039CA7EF" w14:textId="70C602B7" w:rsidR="00E05541" w:rsidRDefault="00E05541">
      <w:pPr>
        <w:rPr>
          <w:rFonts w:ascii="Arial" w:hAnsi="Arial" w:cs="Arial"/>
        </w:rPr>
      </w:pPr>
      <w:r>
        <w:rPr>
          <w:rFonts w:ascii="Arial" w:hAnsi="Arial" w:cs="Arial"/>
        </w:rPr>
        <w:t xml:space="preserve"> To identify potential limitations, tensions, and risks to psychological safety as a practice of leadership</w:t>
      </w:r>
    </w:p>
    <w:p w14:paraId="2704A9FD" w14:textId="388BC604" w:rsidR="00C90BA0" w:rsidRDefault="00C90BA0">
      <w:pPr>
        <w:rPr>
          <w:rFonts w:ascii="Arial" w:hAnsi="Arial" w:cs="Arial"/>
        </w:rPr>
      </w:pPr>
      <w:r>
        <w:rPr>
          <w:rFonts w:ascii="Arial" w:hAnsi="Arial" w:cs="Arial"/>
        </w:rPr>
        <w:t>To explore implications for leaders related to psychological safety versus accountability.</w:t>
      </w:r>
    </w:p>
    <w:p w14:paraId="3C2AAC40" w14:textId="1A17D430" w:rsidR="00C90BA0" w:rsidRDefault="00C90BA0">
      <w:pPr>
        <w:rPr>
          <w:rFonts w:ascii="Arial" w:hAnsi="Arial" w:cs="Arial"/>
        </w:rPr>
      </w:pPr>
      <w:r>
        <w:rPr>
          <w:rFonts w:ascii="Arial" w:hAnsi="Arial" w:cs="Arial"/>
        </w:rPr>
        <w:t>These issues are the basis for the following research questions:</w:t>
      </w:r>
    </w:p>
    <w:p w14:paraId="29F61715" w14:textId="3FE4B37A" w:rsidR="00C90BA0" w:rsidRDefault="00C90BA0">
      <w:pPr>
        <w:rPr>
          <w:rFonts w:ascii="Arial" w:hAnsi="Arial" w:cs="Arial"/>
        </w:rPr>
      </w:pPr>
      <w:r>
        <w:rPr>
          <w:rFonts w:ascii="Arial" w:hAnsi="Arial" w:cs="Arial"/>
        </w:rPr>
        <w:t>-In modern leadership research, how is psychological safety conceptualised?</w:t>
      </w:r>
    </w:p>
    <w:p w14:paraId="23C9DFB5" w14:textId="10B387F6" w:rsidR="00C90BA0" w:rsidRDefault="00C90BA0">
      <w:pPr>
        <w:rPr>
          <w:rFonts w:ascii="Arial" w:hAnsi="Arial" w:cs="Arial"/>
        </w:rPr>
      </w:pPr>
      <w:r>
        <w:rPr>
          <w:rFonts w:ascii="Arial" w:hAnsi="Arial" w:cs="Arial"/>
        </w:rPr>
        <w:t>-</w:t>
      </w:r>
      <w:r w:rsidR="00200E41">
        <w:rPr>
          <w:rFonts w:ascii="Arial" w:hAnsi="Arial" w:cs="Arial"/>
        </w:rPr>
        <w:t>Which leadership</w:t>
      </w:r>
      <w:r>
        <w:rPr>
          <w:rFonts w:ascii="Arial" w:hAnsi="Arial" w:cs="Arial"/>
        </w:rPr>
        <w:t xml:space="preserve"> behaviours are most associated with psychological safety development?</w:t>
      </w:r>
    </w:p>
    <w:p w14:paraId="7510003F" w14:textId="3B089E4B" w:rsidR="00C90BA0" w:rsidRDefault="00C90BA0">
      <w:pPr>
        <w:rPr>
          <w:rFonts w:ascii="Arial" w:hAnsi="Arial" w:cs="Arial"/>
        </w:rPr>
      </w:pPr>
      <w:r>
        <w:rPr>
          <w:rFonts w:ascii="Arial" w:hAnsi="Arial" w:cs="Arial"/>
        </w:rPr>
        <w:t xml:space="preserve">-What effect can be seen </w:t>
      </w:r>
      <w:r w:rsidR="00B4423F">
        <w:rPr>
          <w:rFonts w:ascii="Arial" w:hAnsi="Arial" w:cs="Arial"/>
        </w:rPr>
        <w:t xml:space="preserve">if they experience psychological safety for work performance and their company </w:t>
      </w:r>
      <w:r w:rsidR="00200E41">
        <w:rPr>
          <w:rFonts w:ascii="Arial" w:hAnsi="Arial" w:cs="Arial"/>
        </w:rPr>
        <w:t>innovates</w:t>
      </w:r>
      <w:r w:rsidR="00B4423F">
        <w:rPr>
          <w:rFonts w:ascii="Arial" w:hAnsi="Arial" w:cs="Arial"/>
        </w:rPr>
        <w:t>?</w:t>
      </w:r>
    </w:p>
    <w:p w14:paraId="7DE0A7D9" w14:textId="53103F30" w:rsidR="00B4423F" w:rsidRDefault="00B4423F">
      <w:pPr>
        <w:rPr>
          <w:rFonts w:ascii="Arial" w:hAnsi="Arial" w:cs="Arial"/>
        </w:rPr>
      </w:pPr>
      <w:r>
        <w:rPr>
          <w:rFonts w:ascii="Arial" w:hAnsi="Arial" w:cs="Arial"/>
        </w:rPr>
        <w:t>-When and under what conditions might this influence teamwork outcomes?</w:t>
      </w:r>
    </w:p>
    <w:p w14:paraId="23B8BAC9" w14:textId="54AD71B2" w:rsidR="00B4423F" w:rsidRDefault="00B4423F">
      <w:pPr>
        <w:rPr>
          <w:rFonts w:ascii="Arial" w:hAnsi="Arial" w:cs="Arial"/>
        </w:rPr>
      </w:pPr>
      <w:r>
        <w:rPr>
          <w:rFonts w:ascii="Arial" w:hAnsi="Arial" w:cs="Arial"/>
        </w:rPr>
        <w:t>-Critically,</w:t>
      </w:r>
      <w:r w:rsidR="00200E41">
        <w:rPr>
          <w:rFonts w:ascii="Arial" w:hAnsi="Arial" w:cs="Arial"/>
        </w:rPr>
        <w:t xml:space="preserve"> </w:t>
      </w:r>
      <w:r>
        <w:rPr>
          <w:rFonts w:ascii="Arial" w:hAnsi="Arial" w:cs="Arial"/>
        </w:rPr>
        <w:t>the research questions proposed are relevant to the identified business problem and should be feasible at the dissertation level. They are analytical at depth while retaining an explicit focus on leadership practice and do not seek to demonstrate direct causal associations based on collections of primary data.</w:t>
      </w:r>
    </w:p>
    <w:p w14:paraId="49328C8A" w14:textId="77777777" w:rsidR="00B4423F" w:rsidRDefault="00B4423F">
      <w:pPr>
        <w:rPr>
          <w:rFonts w:ascii="Arial" w:hAnsi="Arial" w:cs="Arial"/>
        </w:rPr>
      </w:pPr>
    </w:p>
    <w:p w14:paraId="2E9B7773" w14:textId="4FF74060" w:rsidR="00B4423F" w:rsidRDefault="00B4423F">
      <w:pPr>
        <w:rPr>
          <w:rFonts w:ascii="Arial" w:hAnsi="Arial" w:cs="Arial"/>
        </w:rPr>
      </w:pPr>
      <w:r>
        <w:rPr>
          <w:rFonts w:ascii="Arial" w:hAnsi="Arial" w:cs="Arial"/>
        </w:rPr>
        <w:t xml:space="preserve">Current theories in the literature define psychological safety not as a mere </w:t>
      </w:r>
      <w:r w:rsidR="005C6C87">
        <w:rPr>
          <w:rFonts w:ascii="Arial" w:hAnsi="Arial" w:cs="Arial"/>
        </w:rPr>
        <w:t>trait</w:t>
      </w:r>
      <w:r>
        <w:rPr>
          <w:rFonts w:ascii="Arial" w:hAnsi="Arial" w:cs="Arial"/>
        </w:rPr>
        <w:t xml:space="preserve"> or personality type but as a socially constructed phenomenon at the team level.</w:t>
      </w:r>
      <w:r w:rsidR="00200E41">
        <w:rPr>
          <w:rFonts w:ascii="Arial" w:hAnsi="Arial" w:cs="Arial"/>
        </w:rPr>
        <w:t xml:space="preserve"> </w:t>
      </w:r>
      <w:r w:rsidR="005C6C87">
        <w:rPr>
          <w:rFonts w:ascii="Arial" w:hAnsi="Arial" w:cs="Arial"/>
        </w:rPr>
        <w:t xml:space="preserve">Following on from </w:t>
      </w:r>
      <w:r w:rsidR="00200E41">
        <w:rPr>
          <w:rFonts w:ascii="Arial" w:hAnsi="Arial" w:cs="Arial"/>
        </w:rPr>
        <w:t>Edmondson's</w:t>
      </w:r>
      <w:r w:rsidR="005C6C87">
        <w:rPr>
          <w:rFonts w:ascii="Arial" w:hAnsi="Arial" w:cs="Arial"/>
        </w:rPr>
        <w:t xml:space="preserve"> work with peers, modern scholarship highlights that psychological safety arises through sustained interpersonal interactions and </w:t>
      </w:r>
      <w:r w:rsidR="00200E41">
        <w:rPr>
          <w:rFonts w:ascii="Arial" w:hAnsi="Arial" w:cs="Arial"/>
        </w:rPr>
        <w:t>the signalling of leadership in these contexts (</w:t>
      </w:r>
      <w:r w:rsidR="005C6C87">
        <w:rPr>
          <w:rFonts w:ascii="Arial" w:hAnsi="Arial" w:cs="Arial"/>
        </w:rPr>
        <w:t xml:space="preserve">Edmonson and Bransby, 2023). </w:t>
      </w:r>
      <w:r w:rsidR="00200E41">
        <w:rPr>
          <w:rFonts w:ascii="Arial" w:hAnsi="Arial" w:cs="Arial"/>
        </w:rPr>
        <w:t>Through</w:t>
      </w:r>
      <w:r w:rsidR="005C6C87">
        <w:rPr>
          <w:rFonts w:ascii="Arial" w:hAnsi="Arial" w:cs="Arial"/>
        </w:rPr>
        <w:t xml:space="preserve"> this lens, psychological safety appears to be relational, and by implication, leadership behaviour is a critical antecedent. Psychological safety has been closely associated with leadership theories like </w:t>
      </w:r>
      <w:proofErr w:type="gramStart"/>
      <w:r w:rsidR="005C6C87">
        <w:rPr>
          <w:rFonts w:ascii="Arial" w:hAnsi="Arial" w:cs="Arial"/>
        </w:rPr>
        <w:t>transformational</w:t>
      </w:r>
      <w:r w:rsidR="00200E41">
        <w:rPr>
          <w:rFonts w:ascii="Arial" w:hAnsi="Arial" w:cs="Arial"/>
        </w:rPr>
        <w:t>,</w:t>
      </w:r>
      <w:r w:rsidR="005C6C87">
        <w:rPr>
          <w:rFonts w:ascii="Arial" w:hAnsi="Arial" w:cs="Arial"/>
        </w:rPr>
        <w:t xml:space="preserve"> and</w:t>
      </w:r>
      <w:proofErr w:type="gramEnd"/>
      <w:r w:rsidR="005C6C87">
        <w:rPr>
          <w:rFonts w:ascii="Arial" w:hAnsi="Arial" w:cs="Arial"/>
        </w:rPr>
        <w:t xml:space="preserve"> includes leadership. </w:t>
      </w:r>
      <w:r w:rsidR="00200E41">
        <w:rPr>
          <w:rFonts w:ascii="Arial" w:hAnsi="Arial" w:cs="Arial"/>
        </w:rPr>
        <w:t>Open leaders</w:t>
      </w:r>
      <w:r w:rsidR="005C6C87">
        <w:rPr>
          <w:rFonts w:ascii="Arial" w:hAnsi="Arial" w:cs="Arial"/>
        </w:rPr>
        <w:t xml:space="preserve">, </w:t>
      </w:r>
      <w:r w:rsidR="00200E41">
        <w:rPr>
          <w:rFonts w:ascii="Arial" w:hAnsi="Arial" w:cs="Arial"/>
        </w:rPr>
        <w:t>who acknowledge imperfection and solicit input,</w:t>
      </w:r>
      <w:r w:rsidR="005C6C87">
        <w:rPr>
          <w:rFonts w:ascii="Arial" w:hAnsi="Arial" w:cs="Arial"/>
        </w:rPr>
        <w:t xml:space="preserve"> are seen as reducing hierarchically based barriers and legitimising employee voice (Zafar et al., 2023).</w:t>
      </w:r>
    </w:p>
    <w:p w14:paraId="45A8E1C4" w14:textId="61BEABC0" w:rsidR="005C6C87" w:rsidRDefault="005C6C87">
      <w:pPr>
        <w:rPr>
          <w:rFonts w:ascii="Arial" w:hAnsi="Arial" w:cs="Arial"/>
        </w:rPr>
      </w:pPr>
      <w:r>
        <w:rPr>
          <w:rFonts w:ascii="Arial" w:hAnsi="Arial" w:cs="Arial"/>
        </w:rPr>
        <w:t xml:space="preserve">Empirical work </w:t>
      </w:r>
      <w:r w:rsidR="00200E41">
        <w:rPr>
          <w:rFonts w:ascii="Arial" w:hAnsi="Arial" w:cs="Arial"/>
        </w:rPr>
        <w:t>suggests that these behaviours can create climates in which</w:t>
      </w:r>
      <w:r>
        <w:rPr>
          <w:rFonts w:ascii="Arial" w:hAnsi="Arial" w:cs="Arial"/>
        </w:rPr>
        <w:t xml:space="preserve"> team members are more </w:t>
      </w:r>
      <w:r w:rsidR="00200E41">
        <w:rPr>
          <w:rFonts w:ascii="Arial" w:hAnsi="Arial" w:cs="Arial"/>
        </w:rPr>
        <w:t xml:space="preserve">comfortable with learning-focused behaviours, such as experimentation and seeking </w:t>
      </w:r>
      <w:r>
        <w:rPr>
          <w:rFonts w:ascii="Arial" w:hAnsi="Arial" w:cs="Arial"/>
        </w:rPr>
        <w:t xml:space="preserve">feedback. But more </w:t>
      </w:r>
      <w:r w:rsidR="00200E41">
        <w:rPr>
          <w:rFonts w:ascii="Arial" w:hAnsi="Arial" w:cs="Arial"/>
        </w:rPr>
        <w:t>than</w:t>
      </w:r>
      <w:r>
        <w:rPr>
          <w:rFonts w:ascii="Arial" w:hAnsi="Arial" w:cs="Arial"/>
        </w:rPr>
        <w:t xml:space="preserve"> ever</w:t>
      </w:r>
      <w:r w:rsidR="00AC7E3B">
        <w:rPr>
          <w:rFonts w:ascii="Arial" w:hAnsi="Arial" w:cs="Arial"/>
        </w:rPr>
        <w:t xml:space="preserve">, new research </w:t>
      </w:r>
      <w:r w:rsidR="00200E41">
        <w:rPr>
          <w:rFonts w:ascii="Arial" w:hAnsi="Arial" w:cs="Arial"/>
        </w:rPr>
        <w:t xml:space="preserve">is testing the notion that psychological </w:t>
      </w:r>
      <w:r w:rsidR="00200E41">
        <w:rPr>
          <w:rFonts w:ascii="Arial" w:hAnsi="Arial" w:cs="Arial"/>
        </w:rPr>
        <w:lastRenderedPageBreak/>
        <w:t>safety works well for</w:t>
      </w:r>
      <w:r w:rsidR="00AC7E3B">
        <w:rPr>
          <w:rFonts w:ascii="Arial" w:hAnsi="Arial" w:cs="Arial"/>
        </w:rPr>
        <w:t xml:space="preserve"> everyone.</w:t>
      </w:r>
      <w:r w:rsidR="00200E41">
        <w:rPr>
          <w:rFonts w:ascii="Arial" w:hAnsi="Arial" w:cs="Arial"/>
        </w:rPr>
        <w:t xml:space="preserve"> </w:t>
      </w:r>
      <w:proofErr w:type="gramStart"/>
      <w:r w:rsidR="00AC7E3B">
        <w:rPr>
          <w:rFonts w:ascii="Arial" w:hAnsi="Arial" w:cs="Arial"/>
        </w:rPr>
        <w:t>Fyhn</w:t>
      </w:r>
      <w:proofErr w:type="gramEnd"/>
      <w:r w:rsidR="00AC7E3B">
        <w:rPr>
          <w:rFonts w:ascii="Arial" w:hAnsi="Arial" w:cs="Arial"/>
        </w:rPr>
        <w:t xml:space="preserve"> et al.</w:t>
      </w:r>
      <w:r w:rsidR="00200E41">
        <w:rPr>
          <w:rFonts w:ascii="Arial" w:hAnsi="Arial" w:cs="Arial"/>
        </w:rPr>
        <w:t xml:space="preserve"> (2022), for example, argue that psychological safety can exhibit diminishing returns when not tied</w:t>
      </w:r>
      <w:r w:rsidR="00AC7E3B">
        <w:rPr>
          <w:rFonts w:ascii="Arial" w:hAnsi="Arial" w:cs="Arial"/>
        </w:rPr>
        <w:t xml:space="preserve"> to explicit performance expectations. </w:t>
      </w:r>
      <w:r w:rsidR="00200E41">
        <w:rPr>
          <w:rFonts w:ascii="Arial" w:hAnsi="Arial" w:cs="Arial"/>
        </w:rPr>
        <w:t>Likewise, Kezar (2023) reports that leadership research ignores the power relations</w:t>
      </w:r>
      <w:r w:rsidR="00AC7E3B">
        <w:rPr>
          <w:rFonts w:ascii="Arial" w:hAnsi="Arial" w:cs="Arial"/>
        </w:rPr>
        <w:t xml:space="preserve"> and organisational constraints </w:t>
      </w:r>
      <w:r w:rsidR="00200E41">
        <w:rPr>
          <w:rFonts w:ascii="Arial" w:hAnsi="Arial" w:cs="Arial"/>
        </w:rPr>
        <w:t>regarding how diverse populations experience psychological safety</w:t>
      </w:r>
      <w:r w:rsidR="00AC7E3B">
        <w:rPr>
          <w:rFonts w:ascii="Arial" w:hAnsi="Arial" w:cs="Arial"/>
        </w:rPr>
        <w:t>.</w:t>
      </w:r>
      <w:r w:rsidR="00200E41">
        <w:rPr>
          <w:rFonts w:ascii="Arial" w:hAnsi="Arial" w:cs="Arial"/>
        </w:rPr>
        <w:t xml:space="preserve"> </w:t>
      </w:r>
      <w:r w:rsidR="00AC7E3B">
        <w:rPr>
          <w:rFonts w:ascii="Arial" w:hAnsi="Arial" w:cs="Arial"/>
        </w:rPr>
        <w:t xml:space="preserve">Related to team performance, research has found that psychological </w:t>
      </w:r>
      <w:r w:rsidR="00200E41">
        <w:rPr>
          <w:rFonts w:ascii="Arial" w:hAnsi="Arial" w:cs="Arial"/>
        </w:rPr>
        <w:t>safety is more related to learning and adaptive performance than to immediate</w:t>
      </w:r>
      <w:r w:rsidR="00AC7E3B">
        <w:rPr>
          <w:rFonts w:ascii="Arial" w:hAnsi="Arial" w:cs="Arial"/>
        </w:rPr>
        <w:t xml:space="preserve"> output indicators.</w:t>
      </w:r>
    </w:p>
    <w:p w14:paraId="1EBEE05F" w14:textId="6A420D86" w:rsidR="00AC7E3B" w:rsidRDefault="00AC7E3B">
      <w:pPr>
        <w:rPr>
          <w:rFonts w:ascii="Arial" w:hAnsi="Arial" w:cs="Arial"/>
        </w:rPr>
      </w:pPr>
      <w:r>
        <w:rPr>
          <w:rFonts w:ascii="Arial" w:hAnsi="Arial" w:cs="Arial"/>
        </w:rPr>
        <w:t xml:space="preserve">Empowered by a healthy sense of psychological safety, teams are more likely to commit to reflective practices and error correction, </w:t>
      </w:r>
      <w:r w:rsidR="00200E41">
        <w:rPr>
          <w:rFonts w:ascii="Arial" w:hAnsi="Arial" w:cs="Arial"/>
        </w:rPr>
        <w:t>which can improve long-term performance and are not directly related to efficient short-term responses</w:t>
      </w:r>
      <w:r>
        <w:rPr>
          <w:rFonts w:ascii="Arial" w:hAnsi="Arial" w:cs="Arial"/>
        </w:rPr>
        <w:t xml:space="preserve"> (Hardie et al., 2022). In managerial discourse, this distinction is often not </w:t>
      </w:r>
      <w:r w:rsidR="00200E41">
        <w:rPr>
          <w:rFonts w:ascii="Arial" w:hAnsi="Arial" w:cs="Arial"/>
        </w:rPr>
        <w:t>acknowledged for the performance it has; hence, unrealistic expectations are placed</w:t>
      </w:r>
      <w:r>
        <w:rPr>
          <w:rFonts w:ascii="Arial" w:hAnsi="Arial" w:cs="Arial"/>
        </w:rPr>
        <w:t xml:space="preserve"> on how it will produce results. And similar research into innovation</w:t>
      </w:r>
      <w:r w:rsidR="00705B80">
        <w:rPr>
          <w:rFonts w:ascii="Arial" w:hAnsi="Arial" w:cs="Arial"/>
        </w:rPr>
        <w:t xml:space="preserve"> casts psychological safety as a facilitator of idea generation rather </w:t>
      </w:r>
      <w:r w:rsidR="00200E41">
        <w:rPr>
          <w:rFonts w:ascii="Arial" w:hAnsi="Arial" w:cs="Arial"/>
        </w:rPr>
        <w:t>than</w:t>
      </w:r>
      <w:r w:rsidR="00705B80">
        <w:rPr>
          <w:rFonts w:ascii="Arial" w:hAnsi="Arial" w:cs="Arial"/>
        </w:rPr>
        <w:t xml:space="preserve"> implementation.</w:t>
      </w:r>
      <w:r w:rsidR="00CD6FF8">
        <w:rPr>
          <w:rFonts w:ascii="Arial" w:hAnsi="Arial" w:cs="Arial"/>
        </w:rPr>
        <w:t xml:space="preserve"> A psychologically safe environment will promote creativity and willingness to take </w:t>
      </w:r>
      <w:r w:rsidR="00200E41">
        <w:rPr>
          <w:rFonts w:ascii="Arial" w:hAnsi="Arial" w:cs="Arial"/>
        </w:rPr>
        <w:t xml:space="preserve">risks, but the </w:t>
      </w:r>
      <w:r w:rsidR="00CD6FF8">
        <w:rPr>
          <w:rFonts w:ascii="Arial" w:hAnsi="Arial" w:cs="Arial"/>
        </w:rPr>
        <w:t xml:space="preserve">success of innovation is also linked to strategic direction, resource allocation, and evaluative discipline (Zhao et al., 2022). </w:t>
      </w:r>
      <w:r w:rsidR="00200E41">
        <w:rPr>
          <w:rFonts w:ascii="Arial" w:hAnsi="Arial" w:cs="Arial"/>
        </w:rPr>
        <w:t xml:space="preserve">This means that psychological safety should be perceived as more empowering and less of </w:t>
      </w:r>
      <w:r w:rsidR="00CD6FF8">
        <w:rPr>
          <w:rFonts w:ascii="Arial" w:hAnsi="Arial" w:cs="Arial"/>
        </w:rPr>
        <w:t xml:space="preserve">a self-sufficient driver of innovation. Altogether, the extant literature </w:t>
      </w:r>
      <w:r w:rsidR="00200E41">
        <w:rPr>
          <w:rFonts w:ascii="Arial" w:hAnsi="Arial" w:cs="Arial"/>
        </w:rPr>
        <w:t>identifies substantial gaps in understanding</w:t>
      </w:r>
      <w:r w:rsidR="00CD6FF8">
        <w:rPr>
          <w:rFonts w:ascii="Arial" w:hAnsi="Arial" w:cs="Arial"/>
        </w:rPr>
        <w:t xml:space="preserve"> where psychological </w:t>
      </w:r>
      <w:r w:rsidR="00200E41">
        <w:rPr>
          <w:rFonts w:ascii="Arial" w:hAnsi="Arial" w:cs="Arial"/>
        </w:rPr>
        <w:t>factors occur in the leadership necessary to integrate safety</w:t>
      </w:r>
      <w:r w:rsidR="00CD6FF8">
        <w:rPr>
          <w:rFonts w:ascii="Arial" w:hAnsi="Arial" w:cs="Arial"/>
        </w:rPr>
        <w:t xml:space="preserve"> and accountability. These gaps </w:t>
      </w:r>
      <w:r w:rsidR="00200E41">
        <w:rPr>
          <w:rFonts w:ascii="Arial" w:hAnsi="Arial" w:cs="Arial"/>
        </w:rPr>
        <w:t>provide a strong</w:t>
      </w:r>
      <w:r w:rsidR="00CD6FF8">
        <w:rPr>
          <w:rFonts w:ascii="Arial" w:hAnsi="Arial" w:cs="Arial"/>
        </w:rPr>
        <w:t xml:space="preserve"> rationale for the proposed research methodology.</w:t>
      </w:r>
    </w:p>
    <w:p w14:paraId="204DC5BA" w14:textId="434FAEEF" w:rsidR="00215C66" w:rsidRDefault="00CD6FF8">
      <w:pPr>
        <w:rPr>
          <w:rFonts w:ascii="Arial" w:hAnsi="Arial" w:cs="Arial"/>
          <w:b/>
          <w:bCs/>
        </w:rPr>
      </w:pPr>
      <w:r>
        <w:rPr>
          <w:rFonts w:ascii="Arial" w:hAnsi="Arial" w:cs="Arial"/>
          <w:b/>
          <w:bCs/>
        </w:rPr>
        <w:t>Proposed Methodology</w:t>
      </w:r>
    </w:p>
    <w:p w14:paraId="43EA763D" w14:textId="2526396F" w:rsidR="00CD6FF8" w:rsidRDefault="00CD6FF8">
      <w:pPr>
        <w:rPr>
          <w:rFonts w:ascii="Arial" w:hAnsi="Arial" w:cs="Arial"/>
        </w:rPr>
      </w:pPr>
      <w:r>
        <w:rPr>
          <w:rFonts w:ascii="Arial" w:hAnsi="Arial" w:cs="Arial"/>
        </w:rPr>
        <w:t xml:space="preserve">The proposed study adopts an interpretivist </w:t>
      </w:r>
      <w:r w:rsidR="00200E41">
        <w:rPr>
          <w:rFonts w:ascii="Arial" w:hAnsi="Arial" w:cs="Arial"/>
        </w:rPr>
        <w:t>research philosophy, which is a suitable approach to the study because psychological safety is a social construct with subjective,</w:t>
      </w:r>
      <w:r>
        <w:rPr>
          <w:rFonts w:ascii="Arial" w:hAnsi="Arial" w:cs="Arial"/>
        </w:rPr>
        <w:t xml:space="preserve"> contextual meaning in some cultural settings. This approach </w:t>
      </w:r>
      <w:r w:rsidR="00200E41">
        <w:rPr>
          <w:rFonts w:ascii="Arial" w:hAnsi="Arial" w:cs="Arial"/>
        </w:rPr>
        <w:t>can be used to examine meanings, assumptions, and theoretical tensions within the literature, rather than seeking</w:t>
      </w:r>
      <w:r w:rsidR="00584D77">
        <w:rPr>
          <w:rFonts w:ascii="Arial" w:hAnsi="Arial" w:cs="Arial"/>
        </w:rPr>
        <w:t xml:space="preserve"> objective or causal explanations (</w:t>
      </w:r>
      <w:proofErr w:type="spellStart"/>
      <w:r w:rsidR="00584D77">
        <w:rPr>
          <w:rFonts w:ascii="Arial" w:hAnsi="Arial" w:cs="Arial"/>
        </w:rPr>
        <w:t>Alharahsheh</w:t>
      </w:r>
      <w:proofErr w:type="spellEnd"/>
      <w:r w:rsidR="00584D77">
        <w:rPr>
          <w:rFonts w:ascii="Arial" w:hAnsi="Arial" w:cs="Arial"/>
        </w:rPr>
        <w:t xml:space="preserve"> and Pius, 2020). In this article</w:t>
      </w:r>
      <w:r w:rsidR="00200E41">
        <w:rPr>
          <w:rFonts w:ascii="Arial" w:hAnsi="Arial" w:cs="Arial"/>
        </w:rPr>
        <w:t>, we propose a qualitative secondary research design grounded in recent peer-reviewed academic literature</w:t>
      </w:r>
      <w:r w:rsidR="00584D77">
        <w:rPr>
          <w:rFonts w:ascii="Arial" w:hAnsi="Arial" w:cs="Arial"/>
        </w:rPr>
        <w:t xml:space="preserve"> published from 2021 to 2025. These approaches are appropriate for </w:t>
      </w:r>
      <w:r w:rsidR="00200E41">
        <w:rPr>
          <w:rFonts w:ascii="Arial" w:hAnsi="Arial" w:cs="Arial"/>
        </w:rPr>
        <w:t>synthesizing evidence from multiple perspectives, identifying</w:t>
      </w:r>
      <w:r w:rsidR="00584D77">
        <w:rPr>
          <w:rFonts w:ascii="Arial" w:hAnsi="Arial" w:cs="Arial"/>
        </w:rPr>
        <w:t xml:space="preserve"> conceptual commonalities</w:t>
      </w:r>
      <w:r w:rsidR="00200E41">
        <w:rPr>
          <w:rFonts w:ascii="Arial" w:hAnsi="Arial" w:cs="Arial"/>
        </w:rPr>
        <w:t>,</w:t>
      </w:r>
      <w:r w:rsidR="00584D77">
        <w:rPr>
          <w:rFonts w:ascii="Arial" w:hAnsi="Arial" w:cs="Arial"/>
        </w:rPr>
        <w:t xml:space="preserve"> and competing theories.</w:t>
      </w:r>
      <w:r w:rsidR="00200E41">
        <w:rPr>
          <w:rFonts w:ascii="Arial" w:hAnsi="Arial" w:cs="Arial"/>
        </w:rPr>
        <w:t xml:space="preserve"> </w:t>
      </w:r>
      <w:r w:rsidR="00584D77">
        <w:rPr>
          <w:rFonts w:ascii="Arial" w:hAnsi="Arial" w:cs="Arial"/>
        </w:rPr>
        <w:t xml:space="preserve">Due to the current maturity of </w:t>
      </w:r>
      <w:r w:rsidR="00200E41">
        <w:rPr>
          <w:rFonts w:ascii="Arial" w:hAnsi="Arial" w:cs="Arial"/>
        </w:rPr>
        <w:t>the literature on [psychological</w:t>
      </w:r>
      <w:r w:rsidR="00584D77">
        <w:rPr>
          <w:rFonts w:ascii="Arial" w:hAnsi="Arial" w:cs="Arial"/>
        </w:rPr>
        <w:t xml:space="preserve"> safety</w:t>
      </w:r>
      <w:r w:rsidR="00200E41">
        <w:rPr>
          <w:rFonts w:ascii="Arial" w:hAnsi="Arial" w:cs="Arial"/>
        </w:rPr>
        <w:t>], secondary research allows for a comprehensive examination of the issue and its key issues without the difficulties and ethical considerations that accompany primary data collection</w:t>
      </w:r>
      <w:r w:rsidR="00584D77">
        <w:rPr>
          <w:rFonts w:ascii="Arial" w:hAnsi="Arial" w:cs="Arial"/>
        </w:rPr>
        <w:t>.</w:t>
      </w:r>
    </w:p>
    <w:p w14:paraId="01A2DAC5" w14:textId="78A3B91B" w:rsidR="00584D77" w:rsidRDefault="00584D77">
      <w:pPr>
        <w:rPr>
          <w:rFonts w:ascii="Arial" w:hAnsi="Arial" w:cs="Arial"/>
        </w:rPr>
      </w:pPr>
      <w:r>
        <w:rPr>
          <w:rFonts w:ascii="Arial" w:hAnsi="Arial" w:cs="Arial"/>
        </w:rPr>
        <w:t xml:space="preserve">Research focus would be on high-quality journal articles </w:t>
      </w:r>
      <w:r w:rsidR="00200E41">
        <w:rPr>
          <w:rFonts w:ascii="Arial" w:hAnsi="Arial" w:cs="Arial"/>
        </w:rPr>
        <w:t>in leadership, organisational behaviour,</w:t>
      </w:r>
      <w:r>
        <w:rPr>
          <w:rFonts w:ascii="Arial" w:hAnsi="Arial" w:cs="Arial"/>
        </w:rPr>
        <w:t xml:space="preserve"> and innovation science. Data sources would be chosen based on their relevance</w:t>
      </w:r>
      <w:r w:rsidR="008A0FA9">
        <w:rPr>
          <w:rFonts w:ascii="Arial" w:hAnsi="Arial" w:cs="Arial"/>
        </w:rPr>
        <w:t>, methodological strength</w:t>
      </w:r>
      <w:r w:rsidR="00200E41">
        <w:rPr>
          <w:rFonts w:ascii="Arial" w:hAnsi="Arial" w:cs="Arial"/>
        </w:rPr>
        <w:t>, and contribution</w:t>
      </w:r>
      <w:r w:rsidR="008A0FA9">
        <w:rPr>
          <w:rFonts w:ascii="Arial" w:hAnsi="Arial" w:cs="Arial"/>
        </w:rPr>
        <w:t xml:space="preserve"> to theory. We could conduct thematic and critical </w:t>
      </w:r>
      <w:r w:rsidR="00200E41">
        <w:rPr>
          <w:rFonts w:ascii="Arial" w:hAnsi="Arial" w:cs="Arial"/>
        </w:rPr>
        <w:t>analysis to identify recurring themes, contradictions, and gaps</w:t>
      </w:r>
      <w:r w:rsidR="008A0FA9">
        <w:rPr>
          <w:rFonts w:ascii="Arial" w:hAnsi="Arial" w:cs="Arial"/>
        </w:rPr>
        <w:t xml:space="preserve"> in the literature (Fryer, 2022). A </w:t>
      </w:r>
      <w:r w:rsidR="00200E41">
        <w:rPr>
          <w:rFonts w:ascii="Arial" w:hAnsi="Arial" w:cs="Arial"/>
        </w:rPr>
        <w:t>significant</w:t>
      </w:r>
      <w:r w:rsidR="008A0FA9">
        <w:rPr>
          <w:rFonts w:ascii="Arial" w:hAnsi="Arial" w:cs="Arial"/>
        </w:rPr>
        <w:t xml:space="preserve"> ethical dimension of the proposed research </w:t>
      </w:r>
      <w:r w:rsidR="00200E41">
        <w:rPr>
          <w:rFonts w:ascii="Arial" w:hAnsi="Arial" w:cs="Arial"/>
        </w:rPr>
        <w:t>focused</w:t>
      </w:r>
      <w:r w:rsidR="008A0FA9">
        <w:rPr>
          <w:rFonts w:ascii="Arial" w:hAnsi="Arial" w:cs="Arial"/>
        </w:rPr>
        <w:t xml:space="preserve"> on academic integrity and </w:t>
      </w:r>
      <w:r w:rsidR="00200E41">
        <w:rPr>
          <w:rFonts w:ascii="Arial" w:hAnsi="Arial" w:cs="Arial"/>
        </w:rPr>
        <w:t xml:space="preserve">the </w:t>
      </w:r>
      <w:r w:rsidR="008A0FA9">
        <w:rPr>
          <w:rFonts w:ascii="Arial" w:hAnsi="Arial" w:cs="Arial"/>
        </w:rPr>
        <w:t xml:space="preserve">accuracy of the representation of existing studies. All references would be </w:t>
      </w:r>
      <w:r w:rsidR="00200E41">
        <w:rPr>
          <w:rFonts w:ascii="Arial" w:hAnsi="Arial" w:cs="Arial"/>
        </w:rPr>
        <w:t>appropriately cited</w:t>
      </w:r>
      <w:r w:rsidR="008A0FA9">
        <w:rPr>
          <w:rFonts w:ascii="Arial" w:hAnsi="Arial" w:cs="Arial"/>
        </w:rPr>
        <w:t xml:space="preserve">, and </w:t>
      </w:r>
      <w:r w:rsidR="00200E41">
        <w:rPr>
          <w:rFonts w:ascii="Arial" w:hAnsi="Arial" w:cs="Arial"/>
        </w:rPr>
        <w:t>interpretations clearly separated from the original authors' assertions</w:t>
      </w:r>
      <w:r w:rsidR="008A0FA9">
        <w:rPr>
          <w:rFonts w:ascii="Arial" w:hAnsi="Arial" w:cs="Arial"/>
        </w:rPr>
        <w:t xml:space="preserve">. One of the limitations of this system is its dependence on existing </w:t>
      </w:r>
      <w:proofErr w:type="gramStart"/>
      <w:r w:rsidR="008A0FA9">
        <w:rPr>
          <w:rFonts w:ascii="Arial" w:hAnsi="Arial" w:cs="Arial"/>
        </w:rPr>
        <w:t>studies(</w:t>
      </w:r>
      <w:proofErr w:type="gramEnd"/>
      <w:r w:rsidR="008A0FA9">
        <w:rPr>
          <w:rFonts w:ascii="Arial" w:hAnsi="Arial" w:cs="Arial"/>
        </w:rPr>
        <w:t>e.g.</w:t>
      </w:r>
      <w:r w:rsidR="00200E41">
        <w:rPr>
          <w:rFonts w:ascii="Arial" w:hAnsi="Arial" w:cs="Arial"/>
        </w:rPr>
        <w:t>, some of which mirror mainstream opinion and</w:t>
      </w:r>
      <w:r w:rsidR="008A0FA9">
        <w:rPr>
          <w:rFonts w:ascii="Arial" w:hAnsi="Arial" w:cs="Arial"/>
        </w:rPr>
        <w:t xml:space="preserve"> certain methodological biases). This aspect is, however</w:t>
      </w:r>
      <w:r w:rsidR="00200E41">
        <w:rPr>
          <w:rFonts w:ascii="Arial" w:hAnsi="Arial" w:cs="Arial"/>
        </w:rPr>
        <w:t>,</w:t>
      </w:r>
      <w:r w:rsidR="008A0FA9">
        <w:rPr>
          <w:rFonts w:ascii="Arial" w:hAnsi="Arial" w:cs="Arial"/>
        </w:rPr>
        <w:t xml:space="preserve"> limited because we are explicit about and write against this critical stance as a study.</w:t>
      </w:r>
    </w:p>
    <w:p w14:paraId="68A27A9A" w14:textId="167FA269" w:rsidR="008A0FA9" w:rsidRDefault="008A0FA9">
      <w:pPr>
        <w:rPr>
          <w:rFonts w:ascii="Arial" w:hAnsi="Arial" w:cs="Arial"/>
          <w:b/>
          <w:bCs/>
        </w:rPr>
      </w:pPr>
      <w:r>
        <w:rPr>
          <w:rFonts w:ascii="Arial" w:hAnsi="Arial" w:cs="Arial"/>
          <w:b/>
          <w:bCs/>
        </w:rPr>
        <w:t>Expected Practical Relevance</w:t>
      </w:r>
    </w:p>
    <w:p w14:paraId="6E75B96F" w14:textId="3F4C9959" w:rsidR="008A0FA9" w:rsidRDefault="008A0FA9">
      <w:pPr>
        <w:rPr>
          <w:rFonts w:ascii="Arial" w:hAnsi="Arial" w:cs="Arial"/>
        </w:rPr>
      </w:pPr>
      <w:r>
        <w:rPr>
          <w:rFonts w:ascii="Arial" w:hAnsi="Arial" w:cs="Arial"/>
        </w:rPr>
        <w:t xml:space="preserve">While the research proposed in this paper does not </w:t>
      </w:r>
      <w:r w:rsidR="00200E41">
        <w:rPr>
          <w:rFonts w:ascii="Arial" w:hAnsi="Arial" w:cs="Arial"/>
        </w:rPr>
        <w:t>entail collecting empirical data, the findings are expected to be helpful for</w:t>
      </w:r>
      <w:r>
        <w:rPr>
          <w:rFonts w:ascii="Arial" w:hAnsi="Arial" w:cs="Arial"/>
        </w:rPr>
        <w:t xml:space="preserve"> leadership practice. </w:t>
      </w:r>
      <w:r w:rsidR="00200E41">
        <w:rPr>
          <w:rFonts w:ascii="Arial" w:hAnsi="Arial" w:cs="Arial"/>
        </w:rPr>
        <w:t>By taking this critical perspective on a contingent leadership capability, this study may also enable leaders</w:t>
      </w:r>
      <w:r>
        <w:rPr>
          <w:rFonts w:ascii="Arial" w:hAnsi="Arial" w:cs="Arial"/>
        </w:rPr>
        <w:t xml:space="preserve"> to avoid </w:t>
      </w:r>
      <w:r w:rsidR="00C35AA3">
        <w:rPr>
          <w:rFonts w:ascii="Arial" w:hAnsi="Arial" w:cs="Arial"/>
        </w:rPr>
        <w:t xml:space="preserve">overly simplified applications of the concept. Expected findings can help leaders identify when </w:t>
      </w:r>
      <w:r w:rsidR="00C35AA3">
        <w:rPr>
          <w:rFonts w:ascii="Arial" w:hAnsi="Arial" w:cs="Arial"/>
        </w:rPr>
        <w:lastRenderedPageBreak/>
        <w:t xml:space="preserve">psychological safety enables learning </w:t>
      </w:r>
      <w:r w:rsidR="00200E41">
        <w:rPr>
          <w:rFonts w:ascii="Arial" w:hAnsi="Arial" w:cs="Arial"/>
        </w:rPr>
        <w:t>and creativity and when it needs to be controlled to ensure accountability and meet</w:t>
      </w:r>
      <w:r w:rsidR="00C35AA3">
        <w:rPr>
          <w:rFonts w:ascii="Arial" w:hAnsi="Arial" w:cs="Arial"/>
        </w:rPr>
        <w:t xml:space="preserve"> performance expectations. The researchers hope their study </w:t>
      </w:r>
      <w:r w:rsidR="00200E41">
        <w:rPr>
          <w:rFonts w:ascii="Arial" w:hAnsi="Arial" w:cs="Arial"/>
        </w:rPr>
        <w:t>will also guide leadership development processes by focusing on judgment and reflexivity</w:t>
      </w:r>
      <w:r w:rsidR="00C35AA3">
        <w:rPr>
          <w:rFonts w:ascii="Arial" w:hAnsi="Arial" w:cs="Arial"/>
        </w:rPr>
        <w:t xml:space="preserve"> to ensure contextual sensitivity, rather than </w:t>
      </w:r>
      <w:r w:rsidR="00200E41">
        <w:rPr>
          <w:rFonts w:ascii="Arial" w:hAnsi="Arial" w:cs="Arial"/>
        </w:rPr>
        <w:t>relying on mere</w:t>
      </w:r>
      <w:r w:rsidR="00C35AA3">
        <w:rPr>
          <w:rFonts w:ascii="Arial" w:hAnsi="Arial" w:cs="Arial"/>
        </w:rPr>
        <w:t xml:space="preserve"> behavioural checklists.</w:t>
      </w:r>
    </w:p>
    <w:p w14:paraId="70F32D6C" w14:textId="72C531C0" w:rsidR="00C35AA3" w:rsidRDefault="00C35AA3">
      <w:pPr>
        <w:rPr>
          <w:rFonts w:ascii="Arial" w:hAnsi="Arial" w:cs="Arial"/>
        </w:rPr>
      </w:pPr>
      <w:r>
        <w:rPr>
          <w:rFonts w:ascii="Arial" w:hAnsi="Arial" w:cs="Arial"/>
        </w:rPr>
        <w:t xml:space="preserve">Furthermore, knowledge of power </w:t>
      </w:r>
      <w:r w:rsidR="00200E41">
        <w:rPr>
          <w:rFonts w:ascii="Arial" w:hAnsi="Arial" w:cs="Arial"/>
        </w:rPr>
        <w:t>dynamics and unequal experiences of psychological safety for leaders might also prompt leaders to be more inclusive and sensitive to more inclusive,</w:t>
      </w:r>
      <w:r>
        <w:rPr>
          <w:rFonts w:ascii="Arial" w:hAnsi="Arial" w:cs="Arial"/>
        </w:rPr>
        <w:t xml:space="preserve"> flexible processes of team management.</w:t>
      </w:r>
    </w:p>
    <w:p w14:paraId="541DE9B1" w14:textId="65806312" w:rsidR="00C35AA3" w:rsidRDefault="00C35AA3">
      <w:pPr>
        <w:rPr>
          <w:rFonts w:ascii="Arial" w:hAnsi="Arial" w:cs="Arial"/>
          <w:b/>
          <w:bCs/>
        </w:rPr>
      </w:pPr>
      <w:r>
        <w:rPr>
          <w:rFonts w:ascii="Arial" w:hAnsi="Arial" w:cs="Arial"/>
          <w:b/>
          <w:bCs/>
        </w:rPr>
        <w:t>Conclusion</w:t>
      </w:r>
    </w:p>
    <w:p w14:paraId="1B225BBA" w14:textId="1991F839" w:rsidR="00C35AA3" w:rsidRDefault="00C35AA3">
      <w:pPr>
        <w:rPr>
          <w:rFonts w:ascii="Arial" w:hAnsi="Arial" w:cs="Arial"/>
        </w:rPr>
      </w:pPr>
      <w:r>
        <w:rPr>
          <w:rFonts w:ascii="Arial" w:hAnsi="Arial" w:cs="Arial"/>
        </w:rPr>
        <w:t xml:space="preserve">This paper has </w:t>
      </w:r>
      <w:r w:rsidR="00200E41">
        <w:rPr>
          <w:rFonts w:ascii="Arial" w:hAnsi="Arial" w:cs="Arial"/>
        </w:rPr>
        <w:t xml:space="preserve">critically discussed a business research project </w:t>
      </w:r>
      <w:r>
        <w:rPr>
          <w:rFonts w:ascii="Arial" w:hAnsi="Arial" w:cs="Arial"/>
        </w:rPr>
        <w:t xml:space="preserve">on psychological safety as a leadership competency.  Based on </w:t>
      </w:r>
      <w:r w:rsidR="00200E41">
        <w:rPr>
          <w:rFonts w:ascii="Arial" w:hAnsi="Arial" w:cs="Arial"/>
        </w:rPr>
        <w:t>recent literature, the discussion emphasizes the complexity, contingency, and contextual nature of psychological safety and questions its treatment as universally desirable in</w:t>
      </w:r>
      <w:r>
        <w:rPr>
          <w:rFonts w:ascii="Arial" w:hAnsi="Arial" w:cs="Arial"/>
        </w:rPr>
        <w:t xml:space="preserve"> leadership. It </w:t>
      </w:r>
      <w:r w:rsidR="00200E41">
        <w:rPr>
          <w:rFonts w:ascii="Arial" w:hAnsi="Arial" w:cs="Arial"/>
        </w:rPr>
        <w:t>aligns with current organisational requirements and provides theoretical and practical possibilities for leadership contributions</w:t>
      </w:r>
      <w:r w:rsidR="00100F84">
        <w:rPr>
          <w:rFonts w:ascii="Arial" w:hAnsi="Arial" w:cs="Arial"/>
        </w:rPr>
        <w:t xml:space="preserve">. In taking an interpretive and critical position, the study </w:t>
      </w:r>
      <w:r w:rsidR="00200E41">
        <w:rPr>
          <w:rFonts w:ascii="Arial" w:hAnsi="Arial" w:cs="Arial"/>
        </w:rPr>
        <w:t>will</w:t>
      </w:r>
      <w:r w:rsidR="00100F84">
        <w:rPr>
          <w:rFonts w:ascii="Arial" w:hAnsi="Arial" w:cs="Arial"/>
        </w:rPr>
        <w:t xml:space="preserve"> contribute to developing a more balanced and realistic view of psychological safety within organisational leadership.</w:t>
      </w:r>
    </w:p>
    <w:p w14:paraId="49BDE85A" w14:textId="77777777" w:rsidR="00100F84" w:rsidRDefault="00100F84">
      <w:pPr>
        <w:rPr>
          <w:rFonts w:ascii="Arial" w:hAnsi="Arial" w:cs="Arial"/>
        </w:rPr>
      </w:pPr>
    </w:p>
    <w:p w14:paraId="0E1EE7DA" w14:textId="661CD2B5" w:rsidR="00100F84" w:rsidRDefault="00100F84">
      <w:pPr>
        <w:rPr>
          <w:rFonts w:ascii="Arial" w:hAnsi="Arial" w:cs="Arial"/>
          <w:b/>
          <w:bCs/>
        </w:rPr>
      </w:pPr>
      <w:r>
        <w:rPr>
          <w:rFonts w:ascii="Arial" w:hAnsi="Arial" w:cs="Arial"/>
          <w:b/>
          <w:bCs/>
        </w:rPr>
        <w:t>References</w:t>
      </w:r>
    </w:p>
    <w:p w14:paraId="0B9A1541" w14:textId="5C0F8414" w:rsidR="00100F84" w:rsidRDefault="00100F84">
      <w:pPr>
        <w:rPr>
          <w:rFonts w:ascii="Arial" w:hAnsi="Arial" w:cs="Arial"/>
        </w:rPr>
      </w:pPr>
      <w:r>
        <w:rPr>
          <w:rFonts w:ascii="Arial" w:hAnsi="Arial" w:cs="Arial"/>
        </w:rPr>
        <w:t>Alharahsheh, H. and Pius, A. (2020)</w:t>
      </w:r>
      <w:r w:rsidR="006C4AF0">
        <w:rPr>
          <w:rFonts w:ascii="Arial" w:hAnsi="Arial" w:cs="Arial"/>
        </w:rPr>
        <w:t>.</w:t>
      </w:r>
      <w:r>
        <w:rPr>
          <w:rFonts w:ascii="Arial" w:hAnsi="Arial" w:cs="Arial"/>
        </w:rPr>
        <w:t xml:space="preserve"> A review of key paradigms: Positivism vs interpretivism. Global Academic Journal of Humanities and Social Sciences,2(3), pp.39-43</w:t>
      </w:r>
    </w:p>
    <w:p w14:paraId="1EDECCBE" w14:textId="4F3F4536" w:rsidR="00100F84" w:rsidRDefault="00100F84">
      <w:pPr>
        <w:rPr>
          <w:rFonts w:ascii="Arial" w:hAnsi="Arial" w:cs="Arial"/>
        </w:rPr>
      </w:pPr>
      <w:r>
        <w:rPr>
          <w:rFonts w:ascii="Arial" w:hAnsi="Arial" w:cs="Arial"/>
        </w:rPr>
        <w:t>Edmondson, A.C. and Bransby, D.P. (2023) Psychological safety comes of age. Annual Review of Organizational Psychology and Organizational Behaviour, 10(1), pp. 1-28.</w:t>
      </w:r>
    </w:p>
    <w:p w14:paraId="2298B758" w14:textId="4ACEDD38" w:rsidR="00100F84" w:rsidRDefault="00100F84">
      <w:pPr>
        <w:rPr>
          <w:rFonts w:ascii="Arial" w:hAnsi="Arial" w:cs="Arial"/>
        </w:rPr>
      </w:pPr>
      <w:r>
        <w:rPr>
          <w:rFonts w:ascii="Arial" w:hAnsi="Arial" w:cs="Arial"/>
        </w:rPr>
        <w:t xml:space="preserve">Fyhn, B., Bang, H., </w:t>
      </w:r>
      <w:proofErr w:type="spellStart"/>
      <w:r>
        <w:rPr>
          <w:rFonts w:ascii="Arial" w:hAnsi="Arial" w:cs="Arial"/>
        </w:rPr>
        <w:t>Sverdrupp</w:t>
      </w:r>
      <w:proofErr w:type="spellEnd"/>
      <w:r>
        <w:rPr>
          <w:rFonts w:ascii="Arial" w:hAnsi="Arial" w:cs="Arial"/>
        </w:rPr>
        <w:t>, T.E.</w:t>
      </w:r>
      <w:r w:rsidR="005E1E10">
        <w:rPr>
          <w:rFonts w:ascii="Arial" w:hAnsi="Arial" w:cs="Arial"/>
        </w:rPr>
        <w:t>, and Schei, V. (2022). Psychological safety climate, strength, and team performance. Small Group Research, 54(4), pp. 1-25.</w:t>
      </w:r>
    </w:p>
    <w:p w14:paraId="4D58ADD7" w14:textId="6F983020" w:rsidR="005E1E10" w:rsidRDefault="005E1E10">
      <w:pPr>
        <w:rPr>
          <w:rFonts w:ascii="Arial" w:hAnsi="Arial" w:cs="Arial"/>
        </w:rPr>
      </w:pPr>
      <w:r>
        <w:rPr>
          <w:rFonts w:ascii="Arial" w:hAnsi="Arial" w:cs="Arial"/>
        </w:rPr>
        <w:t xml:space="preserve">Fryer, </w:t>
      </w:r>
      <w:proofErr w:type="gramStart"/>
      <w:r>
        <w:rPr>
          <w:rFonts w:ascii="Arial" w:hAnsi="Arial" w:cs="Arial"/>
        </w:rPr>
        <w:t>T.(</w:t>
      </w:r>
      <w:proofErr w:type="gramEnd"/>
      <w:r>
        <w:rPr>
          <w:rFonts w:ascii="Arial" w:hAnsi="Arial" w:cs="Arial"/>
        </w:rPr>
        <w:t>2022)</w:t>
      </w:r>
      <w:r w:rsidR="006C4AF0">
        <w:rPr>
          <w:rFonts w:ascii="Arial" w:hAnsi="Arial" w:cs="Arial"/>
        </w:rPr>
        <w:t>.</w:t>
      </w:r>
      <w:r>
        <w:rPr>
          <w:rFonts w:ascii="Arial" w:hAnsi="Arial" w:cs="Arial"/>
        </w:rPr>
        <w:t xml:space="preserve"> A critical realist approach to thematic analysis. Journal of Critical Realism, 21(4), pp.365_384.</w:t>
      </w:r>
    </w:p>
    <w:p w14:paraId="409252A9" w14:textId="393CE133" w:rsidR="005E1E10" w:rsidRDefault="005E1E10">
      <w:pPr>
        <w:rPr>
          <w:rFonts w:ascii="Arial" w:hAnsi="Arial" w:cs="Arial"/>
        </w:rPr>
      </w:pPr>
      <w:r>
        <w:rPr>
          <w:rFonts w:ascii="Arial" w:hAnsi="Arial" w:cs="Arial"/>
        </w:rPr>
        <w:t xml:space="preserve">Hardie, </w:t>
      </w:r>
      <w:r w:rsidR="006C4AF0">
        <w:rPr>
          <w:rFonts w:ascii="Arial" w:hAnsi="Arial" w:cs="Arial"/>
        </w:rPr>
        <w:t>P.</w:t>
      </w:r>
      <w:r>
        <w:rPr>
          <w:rFonts w:ascii="Arial" w:hAnsi="Arial" w:cs="Arial"/>
        </w:rPr>
        <w:t>et al. (2022) Psychological safety and learning environments. BMC Medical Education, 22(1), pp. 1-12</w:t>
      </w:r>
    </w:p>
    <w:p w14:paraId="791FA7A3" w14:textId="3C7B2A38" w:rsidR="005E1E10" w:rsidRDefault="005E1E10">
      <w:pPr>
        <w:rPr>
          <w:rFonts w:ascii="Arial" w:hAnsi="Arial" w:cs="Arial"/>
        </w:rPr>
      </w:pPr>
      <w:r>
        <w:rPr>
          <w:rFonts w:ascii="Arial" w:hAnsi="Arial" w:cs="Arial"/>
        </w:rPr>
        <w:t>Kezar, A. (2023)</w:t>
      </w:r>
      <w:r w:rsidR="006C4AF0">
        <w:rPr>
          <w:rFonts w:ascii="Arial" w:hAnsi="Arial" w:cs="Arial"/>
        </w:rPr>
        <w:t>.</w:t>
      </w:r>
      <w:r>
        <w:rPr>
          <w:rFonts w:ascii="Arial" w:hAnsi="Arial" w:cs="Arial"/>
        </w:rPr>
        <w:t xml:space="preserve"> Rethinking leadership in </w:t>
      </w:r>
      <w:r w:rsidR="006C4AF0">
        <w:rPr>
          <w:rFonts w:ascii="Arial" w:hAnsi="Arial" w:cs="Arial"/>
        </w:rPr>
        <w:t>complex</w:t>
      </w:r>
      <w:r>
        <w:rPr>
          <w:rFonts w:ascii="Arial" w:hAnsi="Arial" w:cs="Arial"/>
        </w:rPr>
        <w:t xml:space="preserve"> organisations. London: Routledge.</w:t>
      </w:r>
    </w:p>
    <w:p w14:paraId="676F57C7" w14:textId="67F0448C" w:rsidR="005E1E10" w:rsidRDefault="005E1E10">
      <w:pPr>
        <w:rPr>
          <w:rFonts w:ascii="Arial" w:hAnsi="Arial" w:cs="Arial"/>
        </w:rPr>
      </w:pPr>
      <w:r>
        <w:rPr>
          <w:rFonts w:ascii="Arial" w:hAnsi="Arial" w:cs="Arial"/>
        </w:rPr>
        <w:t>Zafar, S. et al. (2023)</w:t>
      </w:r>
      <w:r w:rsidR="006C4AF0">
        <w:rPr>
          <w:rFonts w:ascii="Arial" w:hAnsi="Arial" w:cs="Arial"/>
        </w:rPr>
        <w:t>.</w:t>
      </w:r>
      <w:r>
        <w:rPr>
          <w:rFonts w:ascii="Arial" w:hAnsi="Arial" w:cs="Arial"/>
        </w:rPr>
        <w:t xml:space="preserve"> Inclusive leadership and innovative work behaviour. Current Psychology, 42(15), pp. 1-14.</w:t>
      </w:r>
    </w:p>
    <w:p w14:paraId="2B2897E4" w14:textId="181273AE" w:rsidR="005E1E10" w:rsidRDefault="005E1E10">
      <w:pPr>
        <w:rPr>
          <w:rFonts w:ascii="Arial" w:hAnsi="Arial" w:cs="Arial"/>
        </w:rPr>
      </w:pPr>
      <w:r>
        <w:rPr>
          <w:rFonts w:ascii="Arial" w:hAnsi="Arial" w:cs="Arial"/>
        </w:rPr>
        <w:t>Zhao, F. et al. (2022)</w:t>
      </w:r>
      <w:r w:rsidR="006C4AF0">
        <w:rPr>
          <w:rFonts w:ascii="Arial" w:hAnsi="Arial" w:cs="Arial"/>
        </w:rPr>
        <w:t>.</w:t>
      </w:r>
      <w:r>
        <w:rPr>
          <w:rFonts w:ascii="Arial" w:hAnsi="Arial" w:cs="Arial"/>
        </w:rPr>
        <w:t xml:space="preserve"> Psychological safety and employee innovation performance.</w:t>
      </w:r>
      <w:r w:rsidR="006C4AF0">
        <w:rPr>
          <w:rFonts w:ascii="Arial" w:hAnsi="Arial" w:cs="Arial"/>
        </w:rPr>
        <w:t xml:space="preserve"> European Journal of Innovation Management, 26(5), pp.1-20</w:t>
      </w:r>
    </w:p>
    <w:p w14:paraId="6F9FB098" w14:textId="4ACEB466" w:rsidR="006C4AF0" w:rsidRDefault="006C4AF0">
      <w:pPr>
        <w:rPr>
          <w:rFonts w:ascii="Arial" w:hAnsi="Arial" w:cs="Arial"/>
        </w:rPr>
      </w:pPr>
      <w:proofErr w:type="spellStart"/>
      <w:r>
        <w:rPr>
          <w:rFonts w:ascii="Arial" w:hAnsi="Arial" w:cs="Arial"/>
        </w:rPr>
        <w:t>Grailey</w:t>
      </w:r>
      <w:proofErr w:type="spellEnd"/>
      <w:r>
        <w:rPr>
          <w:rFonts w:ascii="Arial" w:hAnsi="Arial" w:cs="Arial"/>
        </w:rPr>
        <w:t>, K.E., Murray, E., and Reader, T.W. (2021). Psychological safety in healthcare teams: A systematic review. BMJ Open, 11(11), e047403</w:t>
      </w:r>
    </w:p>
    <w:p w14:paraId="43B9FB57" w14:textId="63CD8EE0" w:rsidR="006C4AF0" w:rsidRDefault="006C4AF0">
      <w:pPr>
        <w:rPr>
          <w:rFonts w:ascii="Arial" w:hAnsi="Arial" w:cs="Arial"/>
        </w:rPr>
      </w:pPr>
      <w:proofErr w:type="spellStart"/>
      <w:r>
        <w:rPr>
          <w:rFonts w:ascii="Arial" w:hAnsi="Arial" w:cs="Arial"/>
        </w:rPr>
        <w:t>Khanagha</w:t>
      </w:r>
      <w:proofErr w:type="spellEnd"/>
      <w:r>
        <w:rPr>
          <w:rFonts w:ascii="Arial" w:hAnsi="Arial" w:cs="Arial"/>
        </w:rPr>
        <w:t xml:space="preserve">, S., </w:t>
      </w:r>
      <w:proofErr w:type="spellStart"/>
      <w:r>
        <w:rPr>
          <w:rFonts w:ascii="Arial" w:hAnsi="Arial" w:cs="Arial"/>
        </w:rPr>
        <w:t>Volberda</w:t>
      </w:r>
      <w:proofErr w:type="spellEnd"/>
      <w:r>
        <w:rPr>
          <w:rFonts w:ascii="Arial" w:hAnsi="Arial" w:cs="Arial"/>
        </w:rPr>
        <w:t xml:space="preserve">, H.W., </w:t>
      </w:r>
      <w:proofErr w:type="spellStart"/>
      <w:r>
        <w:rPr>
          <w:rFonts w:ascii="Arial" w:hAnsi="Arial" w:cs="Arial"/>
        </w:rPr>
        <w:t>Alexoiu</w:t>
      </w:r>
      <w:proofErr w:type="spellEnd"/>
      <w:r>
        <w:rPr>
          <w:rFonts w:ascii="Arial" w:hAnsi="Arial" w:cs="Arial"/>
        </w:rPr>
        <w:t xml:space="preserve">, A. and </w:t>
      </w:r>
      <w:proofErr w:type="spellStart"/>
      <w:r>
        <w:rPr>
          <w:rFonts w:ascii="Arial" w:hAnsi="Arial" w:cs="Arial"/>
        </w:rPr>
        <w:t>Annosi</w:t>
      </w:r>
      <w:proofErr w:type="spellEnd"/>
      <w:r>
        <w:rPr>
          <w:rFonts w:ascii="Arial" w:hAnsi="Arial" w:cs="Arial"/>
        </w:rPr>
        <w:t>, M.C. (2022). Mitigating the dark side of agile teams: Leaders' control, peer pressure, and innovative output. Journal of Product Innovation Management, 39(3), pp.334-350</w:t>
      </w:r>
    </w:p>
    <w:p w14:paraId="7DE52993" w14:textId="77777777" w:rsidR="006C4AF0" w:rsidRDefault="006C4AF0">
      <w:pPr>
        <w:rPr>
          <w:rFonts w:ascii="Arial" w:hAnsi="Arial" w:cs="Arial"/>
        </w:rPr>
      </w:pPr>
    </w:p>
    <w:p w14:paraId="00ED71CF" w14:textId="77777777" w:rsidR="005E1E10" w:rsidRDefault="005E1E10">
      <w:pPr>
        <w:rPr>
          <w:rFonts w:ascii="Arial" w:hAnsi="Arial" w:cs="Arial"/>
        </w:rPr>
      </w:pPr>
    </w:p>
    <w:p w14:paraId="72268126" w14:textId="77777777" w:rsidR="005E1E10" w:rsidRPr="00100F84" w:rsidRDefault="005E1E10">
      <w:pPr>
        <w:rPr>
          <w:rFonts w:ascii="Arial" w:hAnsi="Arial" w:cs="Arial"/>
        </w:rPr>
      </w:pPr>
    </w:p>
    <w:p w14:paraId="35603C8F" w14:textId="77777777" w:rsidR="00CD6FF8" w:rsidRPr="00CD6FF8" w:rsidRDefault="00CD6FF8">
      <w:pPr>
        <w:rPr>
          <w:rFonts w:ascii="Arial" w:hAnsi="Arial" w:cs="Arial"/>
          <w:b/>
          <w:bCs/>
        </w:rPr>
      </w:pPr>
    </w:p>
    <w:sectPr w:rsidR="00CD6FF8" w:rsidRPr="00CD6F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88D"/>
    <w:rsid w:val="00100F84"/>
    <w:rsid w:val="00200E41"/>
    <w:rsid w:val="00215C66"/>
    <w:rsid w:val="003925CF"/>
    <w:rsid w:val="00584D77"/>
    <w:rsid w:val="005C6C87"/>
    <w:rsid w:val="005E1E10"/>
    <w:rsid w:val="006C4AF0"/>
    <w:rsid w:val="00705B80"/>
    <w:rsid w:val="00784271"/>
    <w:rsid w:val="007A79A6"/>
    <w:rsid w:val="007D1EB3"/>
    <w:rsid w:val="008A0FA9"/>
    <w:rsid w:val="00AC7E3B"/>
    <w:rsid w:val="00B163C1"/>
    <w:rsid w:val="00B4423F"/>
    <w:rsid w:val="00C35AA3"/>
    <w:rsid w:val="00C90BA0"/>
    <w:rsid w:val="00CD6FF8"/>
    <w:rsid w:val="00E05541"/>
    <w:rsid w:val="00F9088D"/>
    <w:rsid w:val="00FB0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394E0"/>
  <w15:chartTrackingRefBased/>
  <w15:docId w15:val="{A087E082-F9C4-4A06-A1AE-432D6176F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8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08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08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08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08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08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8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8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8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8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08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08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08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08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08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8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8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88D"/>
    <w:rPr>
      <w:rFonts w:eastAsiaTheme="majorEastAsia" w:cstheme="majorBidi"/>
      <w:color w:val="272727" w:themeColor="text1" w:themeTint="D8"/>
    </w:rPr>
  </w:style>
  <w:style w:type="paragraph" w:styleId="Title">
    <w:name w:val="Title"/>
    <w:basedOn w:val="Normal"/>
    <w:next w:val="Normal"/>
    <w:link w:val="TitleChar"/>
    <w:uiPriority w:val="10"/>
    <w:qFormat/>
    <w:rsid w:val="00F908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8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8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8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88D"/>
    <w:pPr>
      <w:spacing w:before="160"/>
      <w:jc w:val="center"/>
    </w:pPr>
    <w:rPr>
      <w:i/>
      <w:iCs/>
      <w:color w:val="404040" w:themeColor="text1" w:themeTint="BF"/>
    </w:rPr>
  </w:style>
  <w:style w:type="character" w:customStyle="1" w:styleId="QuoteChar">
    <w:name w:val="Quote Char"/>
    <w:basedOn w:val="DefaultParagraphFont"/>
    <w:link w:val="Quote"/>
    <w:uiPriority w:val="29"/>
    <w:rsid w:val="00F9088D"/>
    <w:rPr>
      <w:i/>
      <w:iCs/>
      <w:color w:val="404040" w:themeColor="text1" w:themeTint="BF"/>
    </w:rPr>
  </w:style>
  <w:style w:type="paragraph" w:styleId="ListParagraph">
    <w:name w:val="List Paragraph"/>
    <w:basedOn w:val="Normal"/>
    <w:uiPriority w:val="34"/>
    <w:qFormat/>
    <w:rsid w:val="00F9088D"/>
    <w:pPr>
      <w:ind w:left="720"/>
      <w:contextualSpacing/>
    </w:pPr>
  </w:style>
  <w:style w:type="character" w:styleId="IntenseEmphasis">
    <w:name w:val="Intense Emphasis"/>
    <w:basedOn w:val="DefaultParagraphFont"/>
    <w:uiPriority w:val="21"/>
    <w:qFormat/>
    <w:rsid w:val="00F9088D"/>
    <w:rPr>
      <w:i/>
      <w:iCs/>
      <w:color w:val="0F4761" w:themeColor="accent1" w:themeShade="BF"/>
    </w:rPr>
  </w:style>
  <w:style w:type="paragraph" w:styleId="IntenseQuote">
    <w:name w:val="Intense Quote"/>
    <w:basedOn w:val="Normal"/>
    <w:next w:val="Normal"/>
    <w:link w:val="IntenseQuoteChar"/>
    <w:uiPriority w:val="30"/>
    <w:qFormat/>
    <w:rsid w:val="00F908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088D"/>
    <w:rPr>
      <w:i/>
      <w:iCs/>
      <w:color w:val="0F4761" w:themeColor="accent1" w:themeShade="BF"/>
    </w:rPr>
  </w:style>
  <w:style w:type="character" w:styleId="IntenseReference">
    <w:name w:val="Intense Reference"/>
    <w:basedOn w:val="DefaultParagraphFont"/>
    <w:uiPriority w:val="32"/>
    <w:qFormat/>
    <w:rsid w:val="00F9088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5</Pages>
  <Words>1965</Words>
  <Characters>11206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 Romasc</dc:creator>
  <cp:keywords/>
  <dc:description/>
  <cp:lastModifiedBy>Eduard Romasc</cp:lastModifiedBy>
  <cp:revision>2</cp:revision>
  <dcterms:created xsi:type="dcterms:W3CDTF">2025-12-30T19:26:00Z</dcterms:created>
  <dcterms:modified xsi:type="dcterms:W3CDTF">2025-12-30T19:26:00Z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35b10958-6562-4bd3-8a0f-909b797be757</vt:lpwstr>
  </property>
</Properties>
</file>