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9BE47C" w14:textId="77777777" w:rsidR="00B523FC" w:rsidRDefault="00B523FC">
      <w:pPr>
        <w:spacing w:after="200" w:line="360" w:lineRule="auto"/>
        <w:jc w:val="center"/>
        <w:rPr>
          <w:rFonts w:ascii="Times New Roman" w:eastAsia="Times New Roman" w:hAnsi="Times New Roman" w:cs="Times New Roman"/>
          <w:b/>
          <w:sz w:val="24"/>
          <w:szCs w:val="24"/>
        </w:rPr>
      </w:pPr>
    </w:p>
    <w:p w14:paraId="1A996AFA" w14:textId="77777777" w:rsidR="00C67FF4" w:rsidRDefault="00C67FF4">
      <w:pPr>
        <w:spacing w:after="200" w:line="360" w:lineRule="auto"/>
        <w:jc w:val="center"/>
        <w:rPr>
          <w:rFonts w:ascii="Times New Roman" w:eastAsia="Times New Roman" w:hAnsi="Times New Roman" w:cs="Times New Roman"/>
          <w:b/>
          <w:sz w:val="24"/>
          <w:szCs w:val="24"/>
        </w:rPr>
      </w:pPr>
    </w:p>
    <w:p w14:paraId="0AA9AB1A" w14:textId="77777777" w:rsidR="00C67FF4" w:rsidRDefault="00C67FF4">
      <w:pPr>
        <w:spacing w:after="200" w:line="360" w:lineRule="auto"/>
        <w:jc w:val="center"/>
        <w:rPr>
          <w:rFonts w:ascii="Times New Roman" w:eastAsia="Times New Roman" w:hAnsi="Times New Roman" w:cs="Times New Roman"/>
          <w:b/>
          <w:sz w:val="24"/>
          <w:szCs w:val="24"/>
        </w:rPr>
      </w:pPr>
    </w:p>
    <w:p w14:paraId="2A15B35A" w14:textId="77777777" w:rsidR="00B523FC" w:rsidRPr="00C67FF4" w:rsidRDefault="00CA1560" w:rsidP="00C67FF4">
      <w:pPr>
        <w:pBdr>
          <w:top w:val="single" w:sz="4" w:space="1" w:color="auto"/>
        </w:pBdr>
        <w:spacing w:after="200" w:line="360" w:lineRule="auto"/>
        <w:jc w:val="center"/>
        <w:rPr>
          <w:rFonts w:ascii="Times New Roman" w:eastAsia="Times New Roman" w:hAnsi="Times New Roman" w:cs="Times New Roman"/>
          <w:b/>
          <w:sz w:val="32"/>
          <w:szCs w:val="32"/>
        </w:rPr>
      </w:pPr>
      <w:r w:rsidRPr="00C67FF4">
        <w:rPr>
          <w:rFonts w:ascii="Times New Roman" w:eastAsia="Times New Roman" w:hAnsi="Times New Roman" w:cs="Times New Roman"/>
          <w:b/>
          <w:sz w:val="32"/>
          <w:szCs w:val="32"/>
        </w:rPr>
        <w:t>BA(Hons) International Hotel Management</w:t>
      </w:r>
    </w:p>
    <w:p w14:paraId="1D8E524C" w14:textId="77777777" w:rsidR="00B523FC" w:rsidRPr="00C67FF4" w:rsidRDefault="00CA1560" w:rsidP="00C67FF4">
      <w:pPr>
        <w:spacing w:after="200" w:line="360" w:lineRule="auto"/>
        <w:jc w:val="center"/>
        <w:rPr>
          <w:rFonts w:ascii="Times New Roman" w:eastAsia="Times New Roman" w:hAnsi="Times New Roman" w:cs="Times New Roman"/>
          <w:b/>
          <w:sz w:val="32"/>
          <w:szCs w:val="32"/>
        </w:rPr>
      </w:pPr>
      <w:r w:rsidRPr="00C67FF4">
        <w:rPr>
          <w:rFonts w:ascii="Times New Roman" w:eastAsia="Times New Roman" w:hAnsi="Times New Roman" w:cs="Times New Roman"/>
          <w:b/>
          <w:sz w:val="32"/>
          <w:szCs w:val="32"/>
        </w:rPr>
        <w:t>BMIH6005</w:t>
      </w:r>
    </w:p>
    <w:p w14:paraId="77F7F5D6" w14:textId="77777777" w:rsidR="00B523FC" w:rsidRPr="00C67FF4" w:rsidRDefault="00CA1560" w:rsidP="00C67FF4">
      <w:pPr>
        <w:pBdr>
          <w:bottom w:val="single" w:sz="4" w:space="1" w:color="auto"/>
        </w:pBdr>
        <w:spacing w:after="200" w:line="360" w:lineRule="auto"/>
        <w:jc w:val="center"/>
        <w:rPr>
          <w:rFonts w:ascii="Times New Roman" w:eastAsia="Times New Roman" w:hAnsi="Times New Roman" w:cs="Times New Roman"/>
          <w:b/>
          <w:sz w:val="32"/>
          <w:szCs w:val="32"/>
        </w:rPr>
      </w:pPr>
      <w:r w:rsidRPr="00C67FF4">
        <w:rPr>
          <w:rFonts w:ascii="Times New Roman" w:eastAsia="Times New Roman" w:hAnsi="Times New Roman" w:cs="Times New Roman"/>
          <w:b/>
          <w:sz w:val="32"/>
          <w:szCs w:val="32"/>
        </w:rPr>
        <w:t>Organisational Consultancy</w:t>
      </w:r>
    </w:p>
    <w:p w14:paraId="7E9F16D6" w14:textId="77777777" w:rsidR="00B523FC" w:rsidRDefault="00B523FC">
      <w:pPr>
        <w:spacing w:after="200" w:line="360" w:lineRule="auto"/>
        <w:jc w:val="both"/>
        <w:rPr>
          <w:rFonts w:ascii="Times New Roman" w:eastAsia="Times New Roman" w:hAnsi="Times New Roman" w:cs="Times New Roman"/>
          <w:b/>
          <w:sz w:val="24"/>
          <w:szCs w:val="24"/>
        </w:rPr>
      </w:pPr>
    </w:p>
    <w:p w14:paraId="383C18F0" w14:textId="77777777" w:rsidR="00B523FC" w:rsidRPr="00C67FF4" w:rsidRDefault="00CA1560" w:rsidP="00C67FF4">
      <w:pPr>
        <w:pBdr>
          <w:top w:val="single" w:sz="4" w:space="1" w:color="auto"/>
          <w:bottom w:val="single" w:sz="4" w:space="1" w:color="auto"/>
        </w:pBdr>
        <w:spacing w:after="200" w:line="360" w:lineRule="auto"/>
        <w:jc w:val="center"/>
        <w:rPr>
          <w:rFonts w:ascii="Times New Roman" w:eastAsia="Times New Roman" w:hAnsi="Times New Roman" w:cs="Times New Roman"/>
          <w:b/>
          <w:sz w:val="28"/>
          <w:szCs w:val="28"/>
        </w:rPr>
      </w:pPr>
      <w:r w:rsidRPr="00C67FF4">
        <w:rPr>
          <w:rFonts w:ascii="Times New Roman" w:eastAsia="Times New Roman" w:hAnsi="Times New Roman" w:cs="Times New Roman"/>
          <w:b/>
          <w:sz w:val="28"/>
          <w:szCs w:val="28"/>
        </w:rPr>
        <w:t>Wyndham Hotels &amp; Resorts</w:t>
      </w:r>
    </w:p>
    <w:p w14:paraId="74957924" w14:textId="77777777" w:rsidR="00B523FC" w:rsidRDefault="00CA1560" w:rsidP="00C67FF4">
      <w:pPr>
        <w:spacing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14:anchorId="23FBD256" wp14:editId="0EC0FFAB">
            <wp:extent cx="3805238" cy="245597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3805238" cy="2455970"/>
                    </a:xfrm>
                    <a:prstGeom prst="rect">
                      <a:avLst/>
                    </a:prstGeom>
                    <a:ln/>
                  </pic:spPr>
                </pic:pic>
              </a:graphicData>
            </a:graphic>
          </wp:inline>
        </w:drawing>
      </w:r>
    </w:p>
    <w:p w14:paraId="25553EA2" w14:textId="77777777" w:rsidR="00B523FC" w:rsidRDefault="00B523FC">
      <w:pPr>
        <w:spacing w:after="200" w:line="360" w:lineRule="auto"/>
        <w:jc w:val="both"/>
        <w:rPr>
          <w:rFonts w:ascii="Times New Roman" w:eastAsia="Times New Roman" w:hAnsi="Times New Roman" w:cs="Times New Roman"/>
          <w:b/>
          <w:sz w:val="24"/>
          <w:szCs w:val="24"/>
        </w:rPr>
      </w:pPr>
    </w:p>
    <w:p w14:paraId="52509DB3" w14:textId="77777777" w:rsidR="00B523FC" w:rsidRDefault="00CA1560" w:rsidP="002E7EED">
      <w:pPr>
        <w:spacing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Student Name:</w:t>
      </w:r>
    </w:p>
    <w:p w14:paraId="79BEB57D" w14:textId="4B04F1F0" w:rsidR="00B523FC" w:rsidRDefault="00CA1560" w:rsidP="002E7EED">
      <w:pPr>
        <w:spacing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Student ID:</w:t>
      </w:r>
    </w:p>
    <w:p w14:paraId="244577F8" w14:textId="77777777" w:rsidR="00B523FC" w:rsidRDefault="00B523FC">
      <w:pPr>
        <w:spacing w:after="200" w:line="360" w:lineRule="auto"/>
        <w:jc w:val="both"/>
        <w:rPr>
          <w:rFonts w:ascii="Times New Roman" w:eastAsia="Times New Roman" w:hAnsi="Times New Roman" w:cs="Times New Roman"/>
          <w:b/>
          <w:sz w:val="24"/>
          <w:szCs w:val="24"/>
        </w:rPr>
      </w:pPr>
    </w:p>
    <w:p w14:paraId="18182CCE" w14:textId="77777777" w:rsidR="00B523FC" w:rsidRDefault="00CA1560">
      <w:pPr>
        <w:rPr>
          <w:rFonts w:ascii="Times New Roman" w:eastAsia="Times New Roman" w:hAnsi="Times New Roman" w:cs="Times New Roman"/>
          <w:b/>
          <w:sz w:val="24"/>
          <w:szCs w:val="24"/>
        </w:rPr>
      </w:pPr>
      <w:r>
        <w:br w:type="page"/>
      </w:r>
    </w:p>
    <w:p w14:paraId="727B87CA" w14:textId="77777777" w:rsidR="00B523FC" w:rsidRDefault="00CA1560">
      <w:pPr>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Executive Summary </w:t>
      </w:r>
    </w:p>
    <w:p w14:paraId="08154FFD" w14:textId="782E8B02" w:rsidR="00B523FC" w:rsidRDefault="00CA156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renowned expensive hotel Wyndham Hotels &amp; Resorts, US, is having some issues. This study examines these problems and provides comprehensive results and recommendations for resolving them. It primarily focuses on two issues: the competition that exists from little boutique hotels and the impact of the world economy on luxury tourism. These difficulties may negatively impact the hotel's significance, profit, and satisfaction of customers. They examined a wide range of subject matter, including the tourism sector's social, technological, economic, environmental, political, and legal aspects. </w:t>
      </w:r>
      <w:r w:rsidR="002E7EED">
        <w:rPr>
          <w:rFonts w:ascii="Times New Roman" w:eastAsia="Times New Roman" w:hAnsi="Times New Roman" w:cs="Times New Roman"/>
          <w:sz w:val="24"/>
          <w:szCs w:val="24"/>
        </w:rPr>
        <w:t>The</w:t>
      </w:r>
      <w:r>
        <w:rPr>
          <w:rFonts w:ascii="Times New Roman" w:eastAsia="Times New Roman" w:hAnsi="Times New Roman" w:cs="Times New Roman"/>
          <w:sz w:val="24"/>
          <w:szCs w:val="24"/>
        </w:rPr>
        <w:t xml:space="preserve"> essay examined the hotel's target advantages and outcomes using a SOAR analysis, emphasising its stellar reputation, prime location, and dedication to providing top-notch service. The TOWS study offers strategies for negotiating obstacles, embracing chances, overcoming areas of </w:t>
      </w:r>
      <w:proofErr w:type="gramStart"/>
      <w:r>
        <w:rPr>
          <w:rFonts w:ascii="Times New Roman" w:eastAsia="Times New Roman" w:hAnsi="Times New Roman" w:cs="Times New Roman"/>
          <w:sz w:val="24"/>
          <w:szCs w:val="24"/>
        </w:rPr>
        <w:t>weaknesses</w:t>
      </w:r>
      <w:proofErr w:type="gramEnd"/>
      <w:r>
        <w:rPr>
          <w:rFonts w:ascii="Times New Roman" w:eastAsia="Times New Roman" w:hAnsi="Times New Roman" w:cs="Times New Roman"/>
          <w:sz w:val="24"/>
          <w:szCs w:val="24"/>
        </w:rPr>
        <w:t xml:space="preserve"> and creating resilience. It examines numerous facets of the hotel businesses including social, technological, political, legal, environmental, and interpersonal variables. Social factors, such as habits of buying and hotel occupancy, could influence how customers behave and what they foresee. Programmes and online reservations have transformed the way hotels operate and interact with their clientele. Money fluctuations and other economic factors might have an impact on consumers' spending on upscale hotels. Environmental consciousness gets more and more </w:t>
      </w:r>
      <w:proofErr w:type="gramStart"/>
      <w:r>
        <w:rPr>
          <w:rFonts w:ascii="Times New Roman" w:eastAsia="Times New Roman" w:hAnsi="Times New Roman" w:cs="Times New Roman"/>
          <w:sz w:val="24"/>
          <w:szCs w:val="24"/>
        </w:rPr>
        <w:t>important,</w:t>
      </w:r>
      <w:proofErr w:type="gramEnd"/>
      <w:r>
        <w:rPr>
          <w:rFonts w:ascii="Times New Roman" w:eastAsia="Times New Roman" w:hAnsi="Times New Roman" w:cs="Times New Roman"/>
          <w:sz w:val="24"/>
          <w:szCs w:val="24"/>
        </w:rPr>
        <w:t xml:space="preserve"> thus hotels need to consider their environmental impact. The overall </w:t>
      </w:r>
      <w:proofErr w:type="gramStart"/>
      <w:r>
        <w:rPr>
          <w:rFonts w:ascii="Times New Roman" w:eastAsia="Times New Roman" w:hAnsi="Times New Roman" w:cs="Times New Roman"/>
          <w:sz w:val="24"/>
          <w:szCs w:val="24"/>
        </w:rPr>
        <w:t>amount</w:t>
      </w:r>
      <w:proofErr w:type="gramEnd"/>
      <w:r>
        <w:rPr>
          <w:rFonts w:ascii="Times New Roman" w:eastAsia="Times New Roman" w:hAnsi="Times New Roman" w:cs="Times New Roman"/>
          <w:sz w:val="24"/>
          <w:szCs w:val="24"/>
        </w:rPr>
        <w:t xml:space="preserve"> of visitors visiting establishments can also be affected by political shifts and disputes between nations.</w:t>
      </w:r>
    </w:p>
    <w:p w14:paraId="34AA5D46" w14:textId="77777777" w:rsidR="00B523FC" w:rsidRDefault="00CA156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SOAR research highlights the advantages, opportunities, aspirations, and implications of Wyndham Hotels &amp; Resorts. The hospital's outstanding location, stellar reputation, and devotion to providing personalised care are among its many assets. Plans for advancement are increasing globally, leveraging technology to improve tourist experiences, and forging strategic alliances with luxury brands.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maintain its standing among many of the top luxury travel destinations, the hotel or motel must continually come up with innovative ideas to meet the shifting needs of its rich clientele. The Wyndham Hotels &amp; Resorts has succeeded in its attempts, as seen by its phenomenal occupancy rates, consistent financial performance, and happy clients.  The TOWS analysis provides strategies for maximising benefits, reducing negative grab opportunities, and balancing risks. Making the most strongly of advantages such as the hotel's prime location and first-rate service may enable you to seize opportunities such as global expansion and technology advancements. Disadvantages including excessive reliance on traditional business networks and a constricted development window may be mitigated by investing in online business and exploring new income streams. Businesses could minimise </w:t>
      </w:r>
      <w:r>
        <w:rPr>
          <w:rFonts w:ascii="Times New Roman" w:eastAsia="Times New Roman" w:hAnsi="Times New Roman" w:cs="Times New Roman"/>
          <w:sz w:val="24"/>
          <w:szCs w:val="24"/>
        </w:rPr>
        <w:lastRenderedPageBreak/>
        <w:t xml:space="preserve">risks such as increased competition and economic recessions by using innovative advertising methods and improving their operational productivity. </w:t>
      </w:r>
    </w:p>
    <w:p w14:paraId="06C92165" w14:textId="77777777" w:rsidR="00B523FC" w:rsidRDefault="00CA156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recommendations made seek to maximise potential and solve issues that have been observed. They consist of measures like reaching rich customers worldwide and organising around them, purchasing technologies to improve the experience of customers, and collaborating with upscale businesses to provide special services. The ideas also address topics including worker growth and training, precautions for the environment, digital marketing, personalised visitor experiences, and income source diversification.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guarantee that all of these suggestions are implemented effortlessly the paper provides techniques for dealing with change that place a strong emphasis on worker ownership, efficient exchange of information, continuing assessment, and flexibility. It is advised to evaluate the economic results, client fulfilment, staff participation, internet reputation, rental rates, and consumer happiness while evaluating the efficacy of the adopted procedures. </w:t>
      </w:r>
    </w:p>
    <w:p w14:paraId="6D12E6CC" w14:textId="569F7965" w:rsidR="00B523FC" w:rsidRDefault="00CA156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essential to have strong leadership throughout transitions to ensure that recommendations are effectively implemented. Mutually beneficial employee training, having proponents of the changes, doing periodical progress reports, and possessing the flexibility to modify plans if needed are all part of this. Wyndham Hotels &amp; Resorts </w:t>
      </w:r>
      <w:r w:rsidR="002E7EED">
        <w:rPr>
          <w:rFonts w:ascii="Times New Roman" w:eastAsia="Times New Roman" w:hAnsi="Times New Roman" w:cs="Times New Roman"/>
          <w:sz w:val="24"/>
          <w:szCs w:val="24"/>
        </w:rPr>
        <w:t>can</w:t>
      </w:r>
      <w:r>
        <w:rPr>
          <w:rFonts w:ascii="Times New Roman" w:eastAsia="Times New Roman" w:hAnsi="Times New Roman" w:cs="Times New Roman"/>
          <w:sz w:val="24"/>
          <w:szCs w:val="24"/>
        </w:rPr>
        <w:t xml:space="preserve"> guarantee that changes go well by engaging the personnel and providing that they have the necessary support and resources. Using key performance indicators (KPIs) to gauge how well they work of the strategies is also a smart idea. These might encompass factors like the amount of money the establishment produces, the number of accommodations that are reserved, the general satisfaction of the personnel, the internet reviews, and the number of delighted customers. Wyndham Hotels &amp; Resorts may monitor these factors to see whether the improvements are improving the situation and make any necessary adjustments to meet its objectives.</w:t>
      </w:r>
    </w:p>
    <w:p w14:paraId="092D086A" w14:textId="77777777" w:rsidR="00B523FC" w:rsidRDefault="00CA156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benefits that the hotel stands to gain from implementing the recommendations are discussed in the study. These include lowering expenses, increasing hotel recognition, improving employee happiness, and improving visitor satisfaction. However, it also analyses the associated expenditures, including as funding for green initiatives, contemporary technology, advertising, schooling, and executive changes. The hotel </w:t>
      </w:r>
      <w:proofErr w:type="gramStart"/>
      <w:r>
        <w:rPr>
          <w:rFonts w:ascii="Times New Roman" w:eastAsia="Times New Roman" w:hAnsi="Times New Roman" w:cs="Times New Roman"/>
          <w:sz w:val="24"/>
          <w:szCs w:val="24"/>
        </w:rPr>
        <w:t>has to</w:t>
      </w:r>
      <w:proofErr w:type="gramEnd"/>
      <w:r>
        <w:rPr>
          <w:rFonts w:ascii="Times New Roman" w:eastAsia="Times New Roman" w:hAnsi="Times New Roman" w:cs="Times New Roman"/>
          <w:sz w:val="24"/>
          <w:szCs w:val="24"/>
        </w:rPr>
        <w:t xml:space="preserve"> carefully evaluate if the advantages equal the disadvantages. There is a strategy already established to assist in implementing the suggestions that have been suggested. This plan outlines the issues, how to resolve them, the anticipated outcomes, the completion of this point, and the associated costs. </w:t>
      </w:r>
      <w:r>
        <w:rPr>
          <w:rFonts w:ascii="Times New Roman" w:eastAsia="Times New Roman" w:hAnsi="Times New Roman" w:cs="Times New Roman"/>
          <w:sz w:val="24"/>
          <w:szCs w:val="24"/>
        </w:rPr>
        <w:lastRenderedPageBreak/>
        <w:t>Making every visitor's experience unique, coming up with new revenue streams, gaining media attention, being green, and funding employee training are a few of the initiatives in the strategy. Wyndham Hotels &amp; Resorts can resolve its issues and thrive in the vicious hotel sector by adhering to this approach.</w:t>
      </w:r>
    </w:p>
    <w:p w14:paraId="1FA877FE" w14:textId="77777777" w:rsidR="00B523FC" w:rsidRDefault="00CA156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1D100891" w14:textId="77777777" w:rsidR="00B523FC" w:rsidRDefault="00B523FC">
      <w:pPr>
        <w:spacing w:after="200" w:line="360" w:lineRule="auto"/>
        <w:jc w:val="both"/>
        <w:rPr>
          <w:rFonts w:ascii="Times New Roman" w:eastAsia="Times New Roman" w:hAnsi="Times New Roman" w:cs="Times New Roman"/>
          <w:sz w:val="24"/>
          <w:szCs w:val="24"/>
        </w:rPr>
      </w:pPr>
    </w:p>
    <w:p w14:paraId="0B256C7C" w14:textId="77777777" w:rsidR="00B523FC" w:rsidRDefault="00B523FC">
      <w:pPr>
        <w:spacing w:after="200" w:line="360" w:lineRule="auto"/>
        <w:jc w:val="both"/>
        <w:rPr>
          <w:rFonts w:ascii="Times New Roman" w:eastAsia="Times New Roman" w:hAnsi="Times New Roman" w:cs="Times New Roman"/>
          <w:sz w:val="24"/>
          <w:szCs w:val="24"/>
        </w:rPr>
      </w:pPr>
    </w:p>
    <w:p w14:paraId="35BF814D" w14:textId="77777777" w:rsidR="00B523FC" w:rsidRDefault="00B523FC">
      <w:pPr>
        <w:spacing w:after="200" w:line="360" w:lineRule="auto"/>
        <w:jc w:val="both"/>
        <w:rPr>
          <w:rFonts w:ascii="Times New Roman" w:eastAsia="Times New Roman" w:hAnsi="Times New Roman" w:cs="Times New Roman"/>
          <w:sz w:val="24"/>
          <w:szCs w:val="24"/>
        </w:rPr>
      </w:pPr>
    </w:p>
    <w:p w14:paraId="0ED03FEA" w14:textId="77777777" w:rsidR="00B523FC" w:rsidRDefault="00CA1560">
      <w:pPr>
        <w:pStyle w:val="Heading1"/>
      </w:pPr>
      <w:bookmarkStart w:id="0" w:name="_heading=h.gjdgxs" w:colFirst="0" w:colLast="0"/>
      <w:bookmarkEnd w:id="0"/>
      <w:r>
        <w:br w:type="page"/>
      </w:r>
    </w:p>
    <w:p w14:paraId="6630BEC9" w14:textId="77777777" w:rsidR="00B523FC" w:rsidRPr="00C67FF4" w:rsidRDefault="00CA1560" w:rsidP="00C67FF4">
      <w:pPr>
        <w:keepNext/>
        <w:keepLines/>
        <w:pBdr>
          <w:top w:val="nil"/>
          <w:left w:val="nil"/>
          <w:bottom w:val="nil"/>
          <w:right w:val="nil"/>
          <w:between w:val="nil"/>
        </w:pBdr>
        <w:spacing w:before="240" w:line="360" w:lineRule="auto"/>
        <w:jc w:val="center"/>
        <w:rPr>
          <w:rFonts w:ascii="Times New Roman" w:eastAsia="Times New Roman" w:hAnsi="Times New Roman" w:cs="Times New Roman"/>
          <w:b/>
          <w:sz w:val="24"/>
          <w:szCs w:val="24"/>
        </w:rPr>
      </w:pPr>
      <w:bookmarkStart w:id="1" w:name="_heading=h.30j0zll" w:colFirst="0" w:colLast="0"/>
      <w:bookmarkEnd w:id="1"/>
      <w:r w:rsidRPr="00C67FF4">
        <w:rPr>
          <w:rFonts w:ascii="Times New Roman" w:eastAsia="Times New Roman" w:hAnsi="Times New Roman" w:cs="Times New Roman"/>
          <w:b/>
          <w:sz w:val="24"/>
          <w:szCs w:val="24"/>
        </w:rPr>
        <w:lastRenderedPageBreak/>
        <w:t>Table of Contents</w:t>
      </w:r>
    </w:p>
    <w:sdt>
      <w:sdtPr>
        <w:rPr>
          <w:rFonts w:ascii="Times New Roman" w:hAnsi="Times New Roman" w:cs="Times New Roman"/>
          <w:sz w:val="24"/>
          <w:szCs w:val="24"/>
        </w:rPr>
        <w:id w:val="-1903426901"/>
        <w:docPartObj>
          <w:docPartGallery w:val="Table of Contents"/>
          <w:docPartUnique/>
        </w:docPartObj>
      </w:sdtPr>
      <w:sdtEndPr>
        <w:rPr>
          <w:rFonts w:ascii="Arial" w:hAnsi="Arial" w:cs="Arial"/>
          <w:sz w:val="22"/>
          <w:szCs w:val="22"/>
        </w:rPr>
      </w:sdtEndPr>
      <w:sdtContent>
        <w:p w14:paraId="7714097F" w14:textId="77777777" w:rsidR="00C67FF4" w:rsidRPr="00C67FF4" w:rsidRDefault="00CA1560" w:rsidP="00C67FF4">
          <w:pPr>
            <w:pStyle w:val="TOC1"/>
            <w:tabs>
              <w:tab w:val="right" w:leader="dot" w:pos="9019"/>
            </w:tabs>
            <w:spacing w:line="360" w:lineRule="auto"/>
            <w:jc w:val="both"/>
            <w:rPr>
              <w:rFonts w:ascii="Times New Roman" w:eastAsiaTheme="minorEastAsia" w:hAnsi="Times New Roman" w:cs="Times New Roman"/>
              <w:noProof/>
              <w:sz w:val="24"/>
              <w:szCs w:val="24"/>
            </w:rPr>
          </w:pPr>
          <w:r w:rsidRPr="00C67FF4">
            <w:rPr>
              <w:rFonts w:ascii="Times New Roman" w:hAnsi="Times New Roman" w:cs="Times New Roman"/>
              <w:sz w:val="24"/>
              <w:szCs w:val="24"/>
            </w:rPr>
            <w:fldChar w:fldCharType="begin"/>
          </w:r>
          <w:r w:rsidRPr="00C67FF4">
            <w:rPr>
              <w:rFonts w:ascii="Times New Roman" w:hAnsi="Times New Roman" w:cs="Times New Roman"/>
              <w:sz w:val="24"/>
              <w:szCs w:val="24"/>
            </w:rPr>
            <w:instrText xml:space="preserve"> TOC \h \u \z \t "Heading 1,1,Heading 2,2,Heading 3,3,"</w:instrText>
          </w:r>
          <w:r w:rsidRPr="00C67FF4">
            <w:rPr>
              <w:rFonts w:ascii="Times New Roman" w:hAnsi="Times New Roman" w:cs="Times New Roman"/>
              <w:sz w:val="24"/>
              <w:szCs w:val="24"/>
            </w:rPr>
            <w:fldChar w:fldCharType="separate"/>
          </w:r>
          <w:hyperlink w:anchor="_Toc164282111" w:history="1">
            <w:r w:rsidR="00C67FF4" w:rsidRPr="00C67FF4">
              <w:rPr>
                <w:rStyle w:val="Hyperlink"/>
                <w:rFonts w:ascii="Times New Roman" w:hAnsi="Times New Roman" w:cs="Times New Roman"/>
                <w:noProof/>
                <w:sz w:val="24"/>
                <w:szCs w:val="24"/>
              </w:rPr>
              <w:t>1. Introduction</w:t>
            </w:r>
            <w:r w:rsidR="00C67FF4" w:rsidRPr="00C67FF4">
              <w:rPr>
                <w:rFonts w:ascii="Times New Roman" w:hAnsi="Times New Roman" w:cs="Times New Roman"/>
                <w:noProof/>
                <w:webHidden/>
                <w:sz w:val="24"/>
                <w:szCs w:val="24"/>
              </w:rPr>
              <w:tab/>
            </w:r>
            <w:r w:rsidR="00C67FF4" w:rsidRPr="00C67FF4">
              <w:rPr>
                <w:rFonts w:ascii="Times New Roman" w:hAnsi="Times New Roman" w:cs="Times New Roman"/>
                <w:noProof/>
                <w:webHidden/>
                <w:sz w:val="24"/>
                <w:szCs w:val="24"/>
              </w:rPr>
              <w:fldChar w:fldCharType="begin"/>
            </w:r>
            <w:r w:rsidR="00C67FF4" w:rsidRPr="00C67FF4">
              <w:rPr>
                <w:rFonts w:ascii="Times New Roman" w:hAnsi="Times New Roman" w:cs="Times New Roman"/>
                <w:noProof/>
                <w:webHidden/>
                <w:sz w:val="24"/>
                <w:szCs w:val="24"/>
              </w:rPr>
              <w:instrText xml:space="preserve"> PAGEREF _Toc164282111 \h </w:instrText>
            </w:r>
            <w:r w:rsidR="00C67FF4" w:rsidRPr="00C67FF4">
              <w:rPr>
                <w:rFonts w:ascii="Times New Roman" w:hAnsi="Times New Roman" w:cs="Times New Roman"/>
                <w:noProof/>
                <w:webHidden/>
                <w:sz w:val="24"/>
                <w:szCs w:val="24"/>
              </w:rPr>
            </w:r>
            <w:r w:rsidR="00C67FF4" w:rsidRPr="00C67FF4">
              <w:rPr>
                <w:rFonts w:ascii="Times New Roman" w:hAnsi="Times New Roman" w:cs="Times New Roman"/>
                <w:noProof/>
                <w:webHidden/>
                <w:sz w:val="24"/>
                <w:szCs w:val="24"/>
              </w:rPr>
              <w:fldChar w:fldCharType="separate"/>
            </w:r>
            <w:r w:rsidR="00C67FF4" w:rsidRPr="00C67FF4">
              <w:rPr>
                <w:rFonts w:ascii="Times New Roman" w:hAnsi="Times New Roman" w:cs="Times New Roman"/>
                <w:noProof/>
                <w:webHidden/>
                <w:sz w:val="24"/>
                <w:szCs w:val="24"/>
              </w:rPr>
              <w:t>6</w:t>
            </w:r>
            <w:r w:rsidR="00C67FF4" w:rsidRPr="00C67FF4">
              <w:rPr>
                <w:rFonts w:ascii="Times New Roman" w:hAnsi="Times New Roman" w:cs="Times New Roman"/>
                <w:noProof/>
                <w:webHidden/>
                <w:sz w:val="24"/>
                <w:szCs w:val="24"/>
              </w:rPr>
              <w:fldChar w:fldCharType="end"/>
            </w:r>
          </w:hyperlink>
        </w:p>
        <w:p w14:paraId="56BD3D3A" w14:textId="77777777" w:rsidR="00C67FF4" w:rsidRPr="00C67FF4" w:rsidRDefault="00000000" w:rsidP="00C67FF4">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164282112" w:history="1">
            <w:r w:rsidR="00C67FF4" w:rsidRPr="00C67FF4">
              <w:rPr>
                <w:rStyle w:val="Hyperlink"/>
                <w:rFonts w:ascii="Times New Roman" w:hAnsi="Times New Roman" w:cs="Times New Roman"/>
                <w:noProof/>
                <w:sz w:val="24"/>
                <w:szCs w:val="24"/>
              </w:rPr>
              <w:t>2. Analysis</w:t>
            </w:r>
            <w:r w:rsidR="00C67FF4" w:rsidRPr="00C67FF4">
              <w:rPr>
                <w:rFonts w:ascii="Times New Roman" w:hAnsi="Times New Roman" w:cs="Times New Roman"/>
                <w:noProof/>
                <w:webHidden/>
                <w:sz w:val="24"/>
                <w:szCs w:val="24"/>
              </w:rPr>
              <w:tab/>
            </w:r>
            <w:r w:rsidR="00C67FF4" w:rsidRPr="00C67FF4">
              <w:rPr>
                <w:rFonts w:ascii="Times New Roman" w:hAnsi="Times New Roman" w:cs="Times New Roman"/>
                <w:noProof/>
                <w:webHidden/>
                <w:sz w:val="24"/>
                <w:szCs w:val="24"/>
              </w:rPr>
              <w:fldChar w:fldCharType="begin"/>
            </w:r>
            <w:r w:rsidR="00C67FF4" w:rsidRPr="00C67FF4">
              <w:rPr>
                <w:rFonts w:ascii="Times New Roman" w:hAnsi="Times New Roman" w:cs="Times New Roman"/>
                <w:noProof/>
                <w:webHidden/>
                <w:sz w:val="24"/>
                <w:szCs w:val="24"/>
              </w:rPr>
              <w:instrText xml:space="preserve"> PAGEREF _Toc164282112 \h </w:instrText>
            </w:r>
            <w:r w:rsidR="00C67FF4" w:rsidRPr="00C67FF4">
              <w:rPr>
                <w:rFonts w:ascii="Times New Roman" w:hAnsi="Times New Roman" w:cs="Times New Roman"/>
                <w:noProof/>
                <w:webHidden/>
                <w:sz w:val="24"/>
                <w:szCs w:val="24"/>
              </w:rPr>
            </w:r>
            <w:r w:rsidR="00C67FF4" w:rsidRPr="00C67FF4">
              <w:rPr>
                <w:rFonts w:ascii="Times New Roman" w:hAnsi="Times New Roman" w:cs="Times New Roman"/>
                <w:noProof/>
                <w:webHidden/>
                <w:sz w:val="24"/>
                <w:szCs w:val="24"/>
              </w:rPr>
              <w:fldChar w:fldCharType="separate"/>
            </w:r>
            <w:r w:rsidR="00C67FF4" w:rsidRPr="00C67FF4">
              <w:rPr>
                <w:rFonts w:ascii="Times New Roman" w:hAnsi="Times New Roman" w:cs="Times New Roman"/>
                <w:noProof/>
                <w:webHidden/>
                <w:sz w:val="24"/>
                <w:szCs w:val="24"/>
              </w:rPr>
              <w:t>9</w:t>
            </w:r>
            <w:r w:rsidR="00C67FF4" w:rsidRPr="00C67FF4">
              <w:rPr>
                <w:rFonts w:ascii="Times New Roman" w:hAnsi="Times New Roman" w:cs="Times New Roman"/>
                <w:noProof/>
                <w:webHidden/>
                <w:sz w:val="24"/>
                <w:szCs w:val="24"/>
              </w:rPr>
              <w:fldChar w:fldCharType="end"/>
            </w:r>
          </w:hyperlink>
        </w:p>
        <w:p w14:paraId="34E2D015" w14:textId="77777777" w:rsidR="00C67FF4" w:rsidRPr="00C67FF4" w:rsidRDefault="00000000" w:rsidP="00C67FF4">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164282113" w:history="1">
            <w:r w:rsidR="00C67FF4" w:rsidRPr="00C67FF4">
              <w:rPr>
                <w:rStyle w:val="Hyperlink"/>
                <w:rFonts w:ascii="Times New Roman" w:hAnsi="Times New Roman" w:cs="Times New Roman"/>
                <w:noProof/>
                <w:sz w:val="24"/>
                <w:szCs w:val="24"/>
              </w:rPr>
              <w:t>2.1 Issues Identified by the Hotel</w:t>
            </w:r>
            <w:r w:rsidR="00C67FF4" w:rsidRPr="00C67FF4">
              <w:rPr>
                <w:rFonts w:ascii="Times New Roman" w:hAnsi="Times New Roman" w:cs="Times New Roman"/>
                <w:noProof/>
                <w:webHidden/>
                <w:sz w:val="24"/>
                <w:szCs w:val="24"/>
              </w:rPr>
              <w:tab/>
            </w:r>
            <w:r w:rsidR="00C67FF4" w:rsidRPr="00C67FF4">
              <w:rPr>
                <w:rFonts w:ascii="Times New Roman" w:hAnsi="Times New Roman" w:cs="Times New Roman"/>
                <w:noProof/>
                <w:webHidden/>
                <w:sz w:val="24"/>
                <w:szCs w:val="24"/>
              </w:rPr>
              <w:fldChar w:fldCharType="begin"/>
            </w:r>
            <w:r w:rsidR="00C67FF4" w:rsidRPr="00C67FF4">
              <w:rPr>
                <w:rFonts w:ascii="Times New Roman" w:hAnsi="Times New Roman" w:cs="Times New Roman"/>
                <w:noProof/>
                <w:webHidden/>
                <w:sz w:val="24"/>
                <w:szCs w:val="24"/>
              </w:rPr>
              <w:instrText xml:space="preserve"> PAGEREF _Toc164282113 \h </w:instrText>
            </w:r>
            <w:r w:rsidR="00C67FF4" w:rsidRPr="00C67FF4">
              <w:rPr>
                <w:rFonts w:ascii="Times New Roman" w:hAnsi="Times New Roman" w:cs="Times New Roman"/>
                <w:noProof/>
                <w:webHidden/>
                <w:sz w:val="24"/>
                <w:szCs w:val="24"/>
              </w:rPr>
            </w:r>
            <w:r w:rsidR="00C67FF4" w:rsidRPr="00C67FF4">
              <w:rPr>
                <w:rFonts w:ascii="Times New Roman" w:hAnsi="Times New Roman" w:cs="Times New Roman"/>
                <w:noProof/>
                <w:webHidden/>
                <w:sz w:val="24"/>
                <w:szCs w:val="24"/>
              </w:rPr>
              <w:fldChar w:fldCharType="separate"/>
            </w:r>
            <w:r w:rsidR="00C67FF4" w:rsidRPr="00C67FF4">
              <w:rPr>
                <w:rFonts w:ascii="Times New Roman" w:hAnsi="Times New Roman" w:cs="Times New Roman"/>
                <w:noProof/>
                <w:webHidden/>
                <w:sz w:val="24"/>
                <w:szCs w:val="24"/>
              </w:rPr>
              <w:t>9</w:t>
            </w:r>
            <w:r w:rsidR="00C67FF4" w:rsidRPr="00C67FF4">
              <w:rPr>
                <w:rFonts w:ascii="Times New Roman" w:hAnsi="Times New Roman" w:cs="Times New Roman"/>
                <w:noProof/>
                <w:webHidden/>
                <w:sz w:val="24"/>
                <w:szCs w:val="24"/>
              </w:rPr>
              <w:fldChar w:fldCharType="end"/>
            </w:r>
          </w:hyperlink>
        </w:p>
        <w:p w14:paraId="7C5592B0" w14:textId="77777777" w:rsidR="00C67FF4" w:rsidRPr="00C67FF4" w:rsidRDefault="00000000" w:rsidP="00C67FF4">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164282114" w:history="1">
            <w:r w:rsidR="00C67FF4" w:rsidRPr="00C67FF4">
              <w:rPr>
                <w:rStyle w:val="Hyperlink"/>
                <w:rFonts w:ascii="Times New Roman" w:hAnsi="Times New Roman" w:cs="Times New Roman"/>
                <w:noProof/>
                <w:sz w:val="24"/>
                <w:szCs w:val="24"/>
              </w:rPr>
              <w:t>2.2 STEEPLED Analysis</w:t>
            </w:r>
            <w:r w:rsidR="00C67FF4" w:rsidRPr="00C67FF4">
              <w:rPr>
                <w:rFonts w:ascii="Times New Roman" w:hAnsi="Times New Roman" w:cs="Times New Roman"/>
                <w:noProof/>
                <w:webHidden/>
                <w:sz w:val="24"/>
                <w:szCs w:val="24"/>
              </w:rPr>
              <w:tab/>
            </w:r>
            <w:r w:rsidR="00C67FF4" w:rsidRPr="00C67FF4">
              <w:rPr>
                <w:rFonts w:ascii="Times New Roman" w:hAnsi="Times New Roman" w:cs="Times New Roman"/>
                <w:noProof/>
                <w:webHidden/>
                <w:sz w:val="24"/>
                <w:szCs w:val="24"/>
              </w:rPr>
              <w:fldChar w:fldCharType="begin"/>
            </w:r>
            <w:r w:rsidR="00C67FF4" w:rsidRPr="00C67FF4">
              <w:rPr>
                <w:rFonts w:ascii="Times New Roman" w:hAnsi="Times New Roman" w:cs="Times New Roman"/>
                <w:noProof/>
                <w:webHidden/>
                <w:sz w:val="24"/>
                <w:szCs w:val="24"/>
              </w:rPr>
              <w:instrText xml:space="preserve"> PAGEREF _Toc164282114 \h </w:instrText>
            </w:r>
            <w:r w:rsidR="00C67FF4" w:rsidRPr="00C67FF4">
              <w:rPr>
                <w:rFonts w:ascii="Times New Roman" w:hAnsi="Times New Roman" w:cs="Times New Roman"/>
                <w:noProof/>
                <w:webHidden/>
                <w:sz w:val="24"/>
                <w:szCs w:val="24"/>
              </w:rPr>
            </w:r>
            <w:r w:rsidR="00C67FF4" w:rsidRPr="00C67FF4">
              <w:rPr>
                <w:rFonts w:ascii="Times New Roman" w:hAnsi="Times New Roman" w:cs="Times New Roman"/>
                <w:noProof/>
                <w:webHidden/>
                <w:sz w:val="24"/>
                <w:szCs w:val="24"/>
              </w:rPr>
              <w:fldChar w:fldCharType="separate"/>
            </w:r>
            <w:r w:rsidR="00C67FF4" w:rsidRPr="00C67FF4">
              <w:rPr>
                <w:rFonts w:ascii="Times New Roman" w:hAnsi="Times New Roman" w:cs="Times New Roman"/>
                <w:noProof/>
                <w:webHidden/>
                <w:sz w:val="24"/>
                <w:szCs w:val="24"/>
              </w:rPr>
              <w:t>10</w:t>
            </w:r>
            <w:r w:rsidR="00C67FF4" w:rsidRPr="00C67FF4">
              <w:rPr>
                <w:rFonts w:ascii="Times New Roman" w:hAnsi="Times New Roman" w:cs="Times New Roman"/>
                <w:noProof/>
                <w:webHidden/>
                <w:sz w:val="24"/>
                <w:szCs w:val="24"/>
              </w:rPr>
              <w:fldChar w:fldCharType="end"/>
            </w:r>
          </w:hyperlink>
        </w:p>
        <w:p w14:paraId="79E95AB4" w14:textId="77777777" w:rsidR="00C67FF4" w:rsidRPr="00C67FF4" w:rsidRDefault="00000000" w:rsidP="00C67FF4">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164282115" w:history="1">
            <w:r w:rsidR="00C67FF4" w:rsidRPr="00C67FF4">
              <w:rPr>
                <w:rStyle w:val="Hyperlink"/>
                <w:rFonts w:ascii="Times New Roman" w:hAnsi="Times New Roman" w:cs="Times New Roman"/>
                <w:noProof/>
                <w:sz w:val="24"/>
                <w:szCs w:val="24"/>
              </w:rPr>
              <w:t>2.3 SOAR Analysis</w:t>
            </w:r>
            <w:r w:rsidR="00C67FF4" w:rsidRPr="00C67FF4">
              <w:rPr>
                <w:rFonts w:ascii="Times New Roman" w:hAnsi="Times New Roman" w:cs="Times New Roman"/>
                <w:noProof/>
                <w:webHidden/>
                <w:sz w:val="24"/>
                <w:szCs w:val="24"/>
              </w:rPr>
              <w:tab/>
            </w:r>
            <w:r w:rsidR="00C67FF4" w:rsidRPr="00C67FF4">
              <w:rPr>
                <w:rFonts w:ascii="Times New Roman" w:hAnsi="Times New Roman" w:cs="Times New Roman"/>
                <w:noProof/>
                <w:webHidden/>
                <w:sz w:val="24"/>
                <w:szCs w:val="24"/>
              </w:rPr>
              <w:fldChar w:fldCharType="begin"/>
            </w:r>
            <w:r w:rsidR="00C67FF4" w:rsidRPr="00C67FF4">
              <w:rPr>
                <w:rFonts w:ascii="Times New Roman" w:hAnsi="Times New Roman" w:cs="Times New Roman"/>
                <w:noProof/>
                <w:webHidden/>
                <w:sz w:val="24"/>
                <w:szCs w:val="24"/>
              </w:rPr>
              <w:instrText xml:space="preserve"> PAGEREF _Toc164282115 \h </w:instrText>
            </w:r>
            <w:r w:rsidR="00C67FF4" w:rsidRPr="00C67FF4">
              <w:rPr>
                <w:rFonts w:ascii="Times New Roman" w:hAnsi="Times New Roman" w:cs="Times New Roman"/>
                <w:noProof/>
                <w:webHidden/>
                <w:sz w:val="24"/>
                <w:szCs w:val="24"/>
              </w:rPr>
            </w:r>
            <w:r w:rsidR="00C67FF4" w:rsidRPr="00C67FF4">
              <w:rPr>
                <w:rFonts w:ascii="Times New Roman" w:hAnsi="Times New Roman" w:cs="Times New Roman"/>
                <w:noProof/>
                <w:webHidden/>
                <w:sz w:val="24"/>
                <w:szCs w:val="24"/>
              </w:rPr>
              <w:fldChar w:fldCharType="separate"/>
            </w:r>
            <w:r w:rsidR="00C67FF4" w:rsidRPr="00C67FF4">
              <w:rPr>
                <w:rFonts w:ascii="Times New Roman" w:hAnsi="Times New Roman" w:cs="Times New Roman"/>
                <w:noProof/>
                <w:webHidden/>
                <w:sz w:val="24"/>
                <w:szCs w:val="24"/>
              </w:rPr>
              <w:t>11</w:t>
            </w:r>
            <w:r w:rsidR="00C67FF4" w:rsidRPr="00C67FF4">
              <w:rPr>
                <w:rFonts w:ascii="Times New Roman" w:hAnsi="Times New Roman" w:cs="Times New Roman"/>
                <w:noProof/>
                <w:webHidden/>
                <w:sz w:val="24"/>
                <w:szCs w:val="24"/>
              </w:rPr>
              <w:fldChar w:fldCharType="end"/>
            </w:r>
          </w:hyperlink>
        </w:p>
        <w:p w14:paraId="08499378" w14:textId="77777777" w:rsidR="00C67FF4" w:rsidRPr="00C67FF4" w:rsidRDefault="00000000" w:rsidP="00C67FF4">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164282116" w:history="1">
            <w:r w:rsidR="00C67FF4" w:rsidRPr="00C67FF4">
              <w:rPr>
                <w:rStyle w:val="Hyperlink"/>
                <w:rFonts w:ascii="Times New Roman" w:hAnsi="Times New Roman" w:cs="Times New Roman"/>
                <w:noProof/>
                <w:sz w:val="24"/>
                <w:szCs w:val="24"/>
              </w:rPr>
              <w:t>2.4 TOWS Analysis</w:t>
            </w:r>
            <w:r w:rsidR="00C67FF4" w:rsidRPr="00C67FF4">
              <w:rPr>
                <w:rFonts w:ascii="Times New Roman" w:hAnsi="Times New Roman" w:cs="Times New Roman"/>
                <w:noProof/>
                <w:webHidden/>
                <w:sz w:val="24"/>
                <w:szCs w:val="24"/>
              </w:rPr>
              <w:tab/>
            </w:r>
            <w:r w:rsidR="00C67FF4" w:rsidRPr="00C67FF4">
              <w:rPr>
                <w:rFonts w:ascii="Times New Roman" w:hAnsi="Times New Roman" w:cs="Times New Roman"/>
                <w:noProof/>
                <w:webHidden/>
                <w:sz w:val="24"/>
                <w:szCs w:val="24"/>
              </w:rPr>
              <w:fldChar w:fldCharType="begin"/>
            </w:r>
            <w:r w:rsidR="00C67FF4" w:rsidRPr="00C67FF4">
              <w:rPr>
                <w:rFonts w:ascii="Times New Roman" w:hAnsi="Times New Roman" w:cs="Times New Roman"/>
                <w:noProof/>
                <w:webHidden/>
                <w:sz w:val="24"/>
                <w:szCs w:val="24"/>
              </w:rPr>
              <w:instrText xml:space="preserve"> PAGEREF _Toc164282116 \h </w:instrText>
            </w:r>
            <w:r w:rsidR="00C67FF4" w:rsidRPr="00C67FF4">
              <w:rPr>
                <w:rFonts w:ascii="Times New Roman" w:hAnsi="Times New Roman" w:cs="Times New Roman"/>
                <w:noProof/>
                <w:webHidden/>
                <w:sz w:val="24"/>
                <w:szCs w:val="24"/>
              </w:rPr>
            </w:r>
            <w:r w:rsidR="00C67FF4" w:rsidRPr="00C67FF4">
              <w:rPr>
                <w:rFonts w:ascii="Times New Roman" w:hAnsi="Times New Roman" w:cs="Times New Roman"/>
                <w:noProof/>
                <w:webHidden/>
                <w:sz w:val="24"/>
                <w:szCs w:val="24"/>
              </w:rPr>
              <w:fldChar w:fldCharType="separate"/>
            </w:r>
            <w:r w:rsidR="00C67FF4" w:rsidRPr="00C67FF4">
              <w:rPr>
                <w:rFonts w:ascii="Times New Roman" w:hAnsi="Times New Roman" w:cs="Times New Roman"/>
                <w:noProof/>
                <w:webHidden/>
                <w:sz w:val="24"/>
                <w:szCs w:val="24"/>
              </w:rPr>
              <w:t>14</w:t>
            </w:r>
            <w:r w:rsidR="00C67FF4" w:rsidRPr="00C67FF4">
              <w:rPr>
                <w:rFonts w:ascii="Times New Roman" w:hAnsi="Times New Roman" w:cs="Times New Roman"/>
                <w:noProof/>
                <w:webHidden/>
                <w:sz w:val="24"/>
                <w:szCs w:val="24"/>
              </w:rPr>
              <w:fldChar w:fldCharType="end"/>
            </w:r>
          </w:hyperlink>
        </w:p>
        <w:p w14:paraId="09AB219D" w14:textId="77777777" w:rsidR="00C67FF4" w:rsidRPr="00C67FF4" w:rsidRDefault="00000000" w:rsidP="00C67FF4">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164282117" w:history="1">
            <w:r w:rsidR="00C67FF4" w:rsidRPr="00C67FF4">
              <w:rPr>
                <w:rStyle w:val="Hyperlink"/>
                <w:rFonts w:ascii="Times New Roman" w:hAnsi="Times New Roman" w:cs="Times New Roman"/>
                <w:noProof/>
                <w:sz w:val="24"/>
                <w:szCs w:val="24"/>
              </w:rPr>
              <w:t>2.5 Strategic Recommendations for The Future Direction</w:t>
            </w:r>
            <w:r w:rsidR="00C67FF4" w:rsidRPr="00C67FF4">
              <w:rPr>
                <w:rFonts w:ascii="Times New Roman" w:hAnsi="Times New Roman" w:cs="Times New Roman"/>
                <w:noProof/>
                <w:webHidden/>
                <w:sz w:val="24"/>
                <w:szCs w:val="24"/>
              </w:rPr>
              <w:tab/>
            </w:r>
            <w:r w:rsidR="00C67FF4" w:rsidRPr="00C67FF4">
              <w:rPr>
                <w:rFonts w:ascii="Times New Roman" w:hAnsi="Times New Roman" w:cs="Times New Roman"/>
                <w:noProof/>
                <w:webHidden/>
                <w:sz w:val="24"/>
                <w:szCs w:val="24"/>
              </w:rPr>
              <w:fldChar w:fldCharType="begin"/>
            </w:r>
            <w:r w:rsidR="00C67FF4" w:rsidRPr="00C67FF4">
              <w:rPr>
                <w:rFonts w:ascii="Times New Roman" w:hAnsi="Times New Roman" w:cs="Times New Roman"/>
                <w:noProof/>
                <w:webHidden/>
                <w:sz w:val="24"/>
                <w:szCs w:val="24"/>
              </w:rPr>
              <w:instrText xml:space="preserve"> PAGEREF _Toc164282117 \h </w:instrText>
            </w:r>
            <w:r w:rsidR="00C67FF4" w:rsidRPr="00C67FF4">
              <w:rPr>
                <w:rFonts w:ascii="Times New Roman" w:hAnsi="Times New Roman" w:cs="Times New Roman"/>
                <w:noProof/>
                <w:webHidden/>
                <w:sz w:val="24"/>
                <w:szCs w:val="24"/>
              </w:rPr>
            </w:r>
            <w:r w:rsidR="00C67FF4" w:rsidRPr="00C67FF4">
              <w:rPr>
                <w:rFonts w:ascii="Times New Roman" w:hAnsi="Times New Roman" w:cs="Times New Roman"/>
                <w:noProof/>
                <w:webHidden/>
                <w:sz w:val="24"/>
                <w:szCs w:val="24"/>
              </w:rPr>
              <w:fldChar w:fldCharType="separate"/>
            </w:r>
            <w:r w:rsidR="00C67FF4" w:rsidRPr="00C67FF4">
              <w:rPr>
                <w:rFonts w:ascii="Times New Roman" w:hAnsi="Times New Roman" w:cs="Times New Roman"/>
                <w:noProof/>
                <w:webHidden/>
                <w:sz w:val="24"/>
                <w:szCs w:val="24"/>
              </w:rPr>
              <w:t>16</w:t>
            </w:r>
            <w:r w:rsidR="00C67FF4" w:rsidRPr="00C67FF4">
              <w:rPr>
                <w:rFonts w:ascii="Times New Roman" w:hAnsi="Times New Roman" w:cs="Times New Roman"/>
                <w:noProof/>
                <w:webHidden/>
                <w:sz w:val="24"/>
                <w:szCs w:val="24"/>
              </w:rPr>
              <w:fldChar w:fldCharType="end"/>
            </w:r>
          </w:hyperlink>
        </w:p>
        <w:p w14:paraId="05352E4C" w14:textId="77777777" w:rsidR="00C67FF4" w:rsidRPr="00C67FF4" w:rsidRDefault="00000000" w:rsidP="00C67FF4">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164282118" w:history="1">
            <w:r w:rsidR="00C67FF4" w:rsidRPr="00C67FF4">
              <w:rPr>
                <w:rStyle w:val="Hyperlink"/>
                <w:rFonts w:ascii="Times New Roman" w:hAnsi="Times New Roman" w:cs="Times New Roman"/>
                <w:noProof/>
                <w:sz w:val="24"/>
                <w:szCs w:val="24"/>
              </w:rPr>
              <w:t>3. Recommendations and Change Management</w:t>
            </w:r>
            <w:r w:rsidR="00C67FF4" w:rsidRPr="00C67FF4">
              <w:rPr>
                <w:rFonts w:ascii="Times New Roman" w:hAnsi="Times New Roman" w:cs="Times New Roman"/>
                <w:noProof/>
                <w:webHidden/>
                <w:sz w:val="24"/>
                <w:szCs w:val="24"/>
              </w:rPr>
              <w:tab/>
            </w:r>
            <w:r w:rsidR="00C67FF4" w:rsidRPr="00C67FF4">
              <w:rPr>
                <w:rFonts w:ascii="Times New Roman" w:hAnsi="Times New Roman" w:cs="Times New Roman"/>
                <w:noProof/>
                <w:webHidden/>
                <w:sz w:val="24"/>
                <w:szCs w:val="24"/>
              </w:rPr>
              <w:fldChar w:fldCharType="begin"/>
            </w:r>
            <w:r w:rsidR="00C67FF4" w:rsidRPr="00C67FF4">
              <w:rPr>
                <w:rFonts w:ascii="Times New Roman" w:hAnsi="Times New Roman" w:cs="Times New Roman"/>
                <w:noProof/>
                <w:webHidden/>
                <w:sz w:val="24"/>
                <w:szCs w:val="24"/>
              </w:rPr>
              <w:instrText xml:space="preserve"> PAGEREF _Toc164282118 \h </w:instrText>
            </w:r>
            <w:r w:rsidR="00C67FF4" w:rsidRPr="00C67FF4">
              <w:rPr>
                <w:rFonts w:ascii="Times New Roman" w:hAnsi="Times New Roman" w:cs="Times New Roman"/>
                <w:noProof/>
                <w:webHidden/>
                <w:sz w:val="24"/>
                <w:szCs w:val="24"/>
              </w:rPr>
            </w:r>
            <w:r w:rsidR="00C67FF4" w:rsidRPr="00C67FF4">
              <w:rPr>
                <w:rFonts w:ascii="Times New Roman" w:hAnsi="Times New Roman" w:cs="Times New Roman"/>
                <w:noProof/>
                <w:webHidden/>
                <w:sz w:val="24"/>
                <w:szCs w:val="24"/>
              </w:rPr>
              <w:fldChar w:fldCharType="separate"/>
            </w:r>
            <w:r w:rsidR="00C67FF4" w:rsidRPr="00C67FF4">
              <w:rPr>
                <w:rFonts w:ascii="Times New Roman" w:hAnsi="Times New Roman" w:cs="Times New Roman"/>
                <w:noProof/>
                <w:webHidden/>
                <w:sz w:val="24"/>
                <w:szCs w:val="24"/>
              </w:rPr>
              <w:t>17</w:t>
            </w:r>
            <w:r w:rsidR="00C67FF4" w:rsidRPr="00C67FF4">
              <w:rPr>
                <w:rFonts w:ascii="Times New Roman" w:hAnsi="Times New Roman" w:cs="Times New Roman"/>
                <w:noProof/>
                <w:webHidden/>
                <w:sz w:val="24"/>
                <w:szCs w:val="24"/>
              </w:rPr>
              <w:fldChar w:fldCharType="end"/>
            </w:r>
          </w:hyperlink>
        </w:p>
        <w:p w14:paraId="643DDE2B" w14:textId="77777777" w:rsidR="00C67FF4" w:rsidRPr="00C67FF4" w:rsidRDefault="00000000" w:rsidP="00C67FF4">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164282119" w:history="1">
            <w:r w:rsidR="00C67FF4" w:rsidRPr="00C67FF4">
              <w:rPr>
                <w:rStyle w:val="Hyperlink"/>
                <w:rFonts w:ascii="Times New Roman" w:hAnsi="Times New Roman" w:cs="Times New Roman"/>
                <w:noProof/>
                <w:sz w:val="24"/>
                <w:szCs w:val="24"/>
              </w:rPr>
              <w:t>3.1 Recommendations for the Issues of the Hotel</w:t>
            </w:r>
            <w:r w:rsidR="00C67FF4" w:rsidRPr="00C67FF4">
              <w:rPr>
                <w:rFonts w:ascii="Times New Roman" w:hAnsi="Times New Roman" w:cs="Times New Roman"/>
                <w:noProof/>
                <w:webHidden/>
                <w:sz w:val="24"/>
                <w:szCs w:val="24"/>
              </w:rPr>
              <w:tab/>
            </w:r>
            <w:r w:rsidR="00C67FF4" w:rsidRPr="00C67FF4">
              <w:rPr>
                <w:rFonts w:ascii="Times New Roman" w:hAnsi="Times New Roman" w:cs="Times New Roman"/>
                <w:noProof/>
                <w:webHidden/>
                <w:sz w:val="24"/>
                <w:szCs w:val="24"/>
              </w:rPr>
              <w:fldChar w:fldCharType="begin"/>
            </w:r>
            <w:r w:rsidR="00C67FF4" w:rsidRPr="00C67FF4">
              <w:rPr>
                <w:rFonts w:ascii="Times New Roman" w:hAnsi="Times New Roman" w:cs="Times New Roman"/>
                <w:noProof/>
                <w:webHidden/>
                <w:sz w:val="24"/>
                <w:szCs w:val="24"/>
              </w:rPr>
              <w:instrText xml:space="preserve"> PAGEREF _Toc164282119 \h </w:instrText>
            </w:r>
            <w:r w:rsidR="00C67FF4" w:rsidRPr="00C67FF4">
              <w:rPr>
                <w:rFonts w:ascii="Times New Roman" w:hAnsi="Times New Roman" w:cs="Times New Roman"/>
                <w:noProof/>
                <w:webHidden/>
                <w:sz w:val="24"/>
                <w:szCs w:val="24"/>
              </w:rPr>
            </w:r>
            <w:r w:rsidR="00C67FF4" w:rsidRPr="00C67FF4">
              <w:rPr>
                <w:rFonts w:ascii="Times New Roman" w:hAnsi="Times New Roman" w:cs="Times New Roman"/>
                <w:noProof/>
                <w:webHidden/>
                <w:sz w:val="24"/>
                <w:szCs w:val="24"/>
              </w:rPr>
              <w:fldChar w:fldCharType="separate"/>
            </w:r>
            <w:r w:rsidR="00C67FF4" w:rsidRPr="00C67FF4">
              <w:rPr>
                <w:rFonts w:ascii="Times New Roman" w:hAnsi="Times New Roman" w:cs="Times New Roman"/>
                <w:noProof/>
                <w:webHidden/>
                <w:sz w:val="24"/>
                <w:szCs w:val="24"/>
              </w:rPr>
              <w:t>17</w:t>
            </w:r>
            <w:r w:rsidR="00C67FF4" w:rsidRPr="00C67FF4">
              <w:rPr>
                <w:rFonts w:ascii="Times New Roman" w:hAnsi="Times New Roman" w:cs="Times New Roman"/>
                <w:noProof/>
                <w:webHidden/>
                <w:sz w:val="24"/>
                <w:szCs w:val="24"/>
              </w:rPr>
              <w:fldChar w:fldCharType="end"/>
            </w:r>
          </w:hyperlink>
        </w:p>
        <w:p w14:paraId="3480F92E" w14:textId="77777777" w:rsidR="00C67FF4" w:rsidRPr="00C67FF4" w:rsidRDefault="00000000" w:rsidP="00C67FF4">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164282120" w:history="1">
            <w:r w:rsidR="00C67FF4" w:rsidRPr="00C67FF4">
              <w:rPr>
                <w:rStyle w:val="Hyperlink"/>
                <w:rFonts w:ascii="Times New Roman" w:hAnsi="Times New Roman" w:cs="Times New Roman"/>
                <w:noProof/>
                <w:sz w:val="24"/>
                <w:szCs w:val="24"/>
              </w:rPr>
              <w:t>3.2 Change Management Practices For Wyndham Hotels &amp; Resorts</w:t>
            </w:r>
            <w:r w:rsidR="00C67FF4" w:rsidRPr="00C67FF4">
              <w:rPr>
                <w:rFonts w:ascii="Times New Roman" w:hAnsi="Times New Roman" w:cs="Times New Roman"/>
                <w:noProof/>
                <w:webHidden/>
                <w:sz w:val="24"/>
                <w:szCs w:val="24"/>
              </w:rPr>
              <w:tab/>
            </w:r>
            <w:r w:rsidR="00C67FF4" w:rsidRPr="00C67FF4">
              <w:rPr>
                <w:rFonts w:ascii="Times New Roman" w:hAnsi="Times New Roman" w:cs="Times New Roman"/>
                <w:noProof/>
                <w:webHidden/>
                <w:sz w:val="24"/>
                <w:szCs w:val="24"/>
              </w:rPr>
              <w:fldChar w:fldCharType="begin"/>
            </w:r>
            <w:r w:rsidR="00C67FF4" w:rsidRPr="00C67FF4">
              <w:rPr>
                <w:rFonts w:ascii="Times New Roman" w:hAnsi="Times New Roman" w:cs="Times New Roman"/>
                <w:noProof/>
                <w:webHidden/>
                <w:sz w:val="24"/>
                <w:szCs w:val="24"/>
              </w:rPr>
              <w:instrText xml:space="preserve"> PAGEREF _Toc164282120 \h </w:instrText>
            </w:r>
            <w:r w:rsidR="00C67FF4" w:rsidRPr="00C67FF4">
              <w:rPr>
                <w:rFonts w:ascii="Times New Roman" w:hAnsi="Times New Roman" w:cs="Times New Roman"/>
                <w:noProof/>
                <w:webHidden/>
                <w:sz w:val="24"/>
                <w:szCs w:val="24"/>
              </w:rPr>
            </w:r>
            <w:r w:rsidR="00C67FF4" w:rsidRPr="00C67FF4">
              <w:rPr>
                <w:rFonts w:ascii="Times New Roman" w:hAnsi="Times New Roman" w:cs="Times New Roman"/>
                <w:noProof/>
                <w:webHidden/>
                <w:sz w:val="24"/>
                <w:szCs w:val="24"/>
              </w:rPr>
              <w:fldChar w:fldCharType="separate"/>
            </w:r>
            <w:r w:rsidR="00C67FF4" w:rsidRPr="00C67FF4">
              <w:rPr>
                <w:rFonts w:ascii="Times New Roman" w:hAnsi="Times New Roman" w:cs="Times New Roman"/>
                <w:noProof/>
                <w:webHidden/>
                <w:sz w:val="24"/>
                <w:szCs w:val="24"/>
              </w:rPr>
              <w:t>18</w:t>
            </w:r>
            <w:r w:rsidR="00C67FF4" w:rsidRPr="00C67FF4">
              <w:rPr>
                <w:rFonts w:ascii="Times New Roman" w:hAnsi="Times New Roman" w:cs="Times New Roman"/>
                <w:noProof/>
                <w:webHidden/>
                <w:sz w:val="24"/>
                <w:szCs w:val="24"/>
              </w:rPr>
              <w:fldChar w:fldCharType="end"/>
            </w:r>
          </w:hyperlink>
        </w:p>
        <w:p w14:paraId="52E42038" w14:textId="77777777" w:rsidR="00C67FF4" w:rsidRPr="00C67FF4" w:rsidRDefault="00000000" w:rsidP="00C67FF4">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164282121" w:history="1">
            <w:r w:rsidR="00C67FF4" w:rsidRPr="00C67FF4">
              <w:rPr>
                <w:rStyle w:val="Hyperlink"/>
                <w:rFonts w:ascii="Times New Roman" w:hAnsi="Times New Roman" w:cs="Times New Roman"/>
                <w:noProof/>
                <w:sz w:val="24"/>
                <w:szCs w:val="24"/>
              </w:rPr>
              <w:t>3.3 Evaluating Effects and Success Rates of Wyndham Hotels &amp; Resorts</w:t>
            </w:r>
            <w:r w:rsidR="00C67FF4" w:rsidRPr="00C67FF4">
              <w:rPr>
                <w:rFonts w:ascii="Times New Roman" w:hAnsi="Times New Roman" w:cs="Times New Roman"/>
                <w:noProof/>
                <w:webHidden/>
                <w:sz w:val="24"/>
                <w:szCs w:val="24"/>
              </w:rPr>
              <w:tab/>
            </w:r>
            <w:r w:rsidR="00C67FF4" w:rsidRPr="00C67FF4">
              <w:rPr>
                <w:rFonts w:ascii="Times New Roman" w:hAnsi="Times New Roman" w:cs="Times New Roman"/>
                <w:noProof/>
                <w:webHidden/>
                <w:sz w:val="24"/>
                <w:szCs w:val="24"/>
              </w:rPr>
              <w:fldChar w:fldCharType="begin"/>
            </w:r>
            <w:r w:rsidR="00C67FF4" w:rsidRPr="00C67FF4">
              <w:rPr>
                <w:rFonts w:ascii="Times New Roman" w:hAnsi="Times New Roman" w:cs="Times New Roman"/>
                <w:noProof/>
                <w:webHidden/>
                <w:sz w:val="24"/>
                <w:szCs w:val="24"/>
              </w:rPr>
              <w:instrText xml:space="preserve"> PAGEREF _Toc164282121 \h </w:instrText>
            </w:r>
            <w:r w:rsidR="00C67FF4" w:rsidRPr="00C67FF4">
              <w:rPr>
                <w:rFonts w:ascii="Times New Roman" w:hAnsi="Times New Roman" w:cs="Times New Roman"/>
                <w:noProof/>
                <w:webHidden/>
                <w:sz w:val="24"/>
                <w:szCs w:val="24"/>
              </w:rPr>
            </w:r>
            <w:r w:rsidR="00C67FF4" w:rsidRPr="00C67FF4">
              <w:rPr>
                <w:rFonts w:ascii="Times New Roman" w:hAnsi="Times New Roman" w:cs="Times New Roman"/>
                <w:noProof/>
                <w:webHidden/>
                <w:sz w:val="24"/>
                <w:szCs w:val="24"/>
              </w:rPr>
              <w:fldChar w:fldCharType="separate"/>
            </w:r>
            <w:r w:rsidR="00C67FF4" w:rsidRPr="00C67FF4">
              <w:rPr>
                <w:rFonts w:ascii="Times New Roman" w:hAnsi="Times New Roman" w:cs="Times New Roman"/>
                <w:noProof/>
                <w:webHidden/>
                <w:sz w:val="24"/>
                <w:szCs w:val="24"/>
              </w:rPr>
              <w:t>20</w:t>
            </w:r>
            <w:r w:rsidR="00C67FF4" w:rsidRPr="00C67FF4">
              <w:rPr>
                <w:rFonts w:ascii="Times New Roman" w:hAnsi="Times New Roman" w:cs="Times New Roman"/>
                <w:noProof/>
                <w:webHidden/>
                <w:sz w:val="24"/>
                <w:szCs w:val="24"/>
              </w:rPr>
              <w:fldChar w:fldCharType="end"/>
            </w:r>
          </w:hyperlink>
        </w:p>
        <w:p w14:paraId="14B4DB43" w14:textId="77777777" w:rsidR="00C67FF4" w:rsidRPr="00C67FF4" w:rsidRDefault="00000000" w:rsidP="00C67FF4">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164282122" w:history="1">
            <w:r w:rsidR="00C67FF4" w:rsidRPr="00C67FF4">
              <w:rPr>
                <w:rStyle w:val="Hyperlink"/>
                <w:rFonts w:ascii="Times New Roman" w:hAnsi="Times New Roman" w:cs="Times New Roman"/>
                <w:noProof/>
                <w:sz w:val="24"/>
                <w:szCs w:val="24"/>
              </w:rPr>
              <w:t>3.4 Potential Benefits and Costs For the Recommendations</w:t>
            </w:r>
            <w:r w:rsidR="00C67FF4" w:rsidRPr="00C67FF4">
              <w:rPr>
                <w:rFonts w:ascii="Times New Roman" w:hAnsi="Times New Roman" w:cs="Times New Roman"/>
                <w:noProof/>
                <w:webHidden/>
                <w:sz w:val="24"/>
                <w:szCs w:val="24"/>
              </w:rPr>
              <w:tab/>
            </w:r>
            <w:r w:rsidR="00C67FF4" w:rsidRPr="00C67FF4">
              <w:rPr>
                <w:rFonts w:ascii="Times New Roman" w:hAnsi="Times New Roman" w:cs="Times New Roman"/>
                <w:noProof/>
                <w:webHidden/>
                <w:sz w:val="24"/>
                <w:szCs w:val="24"/>
              </w:rPr>
              <w:fldChar w:fldCharType="begin"/>
            </w:r>
            <w:r w:rsidR="00C67FF4" w:rsidRPr="00C67FF4">
              <w:rPr>
                <w:rFonts w:ascii="Times New Roman" w:hAnsi="Times New Roman" w:cs="Times New Roman"/>
                <w:noProof/>
                <w:webHidden/>
                <w:sz w:val="24"/>
                <w:szCs w:val="24"/>
              </w:rPr>
              <w:instrText xml:space="preserve"> PAGEREF _Toc164282122 \h </w:instrText>
            </w:r>
            <w:r w:rsidR="00C67FF4" w:rsidRPr="00C67FF4">
              <w:rPr>
                <w:rFonts w:ascii="Times New Roman" w:hAnsi="Times New Roman" w:cs="Times New Roman"/>
                <w:noProof/>
                <w:webHidden/>
                <w:sz w:val="24"/>
                <w:szCs w:val="24"/>
              </w:rPr>
            </w:r>
            <w:r w:rsidR="00C67FF4" w:rsidRPr="00C67FF4">
              <w:rPr>
                <w:rFonts w:ascii="Times New Roman" w:hAnsi="Times New Roman" w:cs="Times New Roman"/>
                <w:noProof/>
                <w:webHidden/>
                <w:sz w:val="24"/>
                <w:szCs w:val="24"/>
              </w:rPr>
              <w:fldChar w:fldCharType="separate"/>
            </w:r>
            <w:r w:rsidR="00C67FF4" w:rsidRPr="00C67FF4">
              <w:rPr>
                <w:rFonts w:ascii="Times New Roman" w:hAnsi="Times New Roman" w:cs="Times New Roman"/>
                <w:noProof/>
                <w:webHidden/>
                <w:sz w:val="24"/>
                <w:szCs w:val="24"/>
              </w:rPr>
              <w:t>21</w:t>
            </w:r>
            <w:r w:rsidR="00C67FF4" w:rsidRPr="00C67FF4">
              <w:rPr>
                <w:rFonts w:ascii="Times New Roman" w:hAnsi="Times New Roman" w:cs="Times New Roman"/>
                <w:noProof/>
                <w:webHidden/>
                <w:sz w:val="24"/>
                <w:szCs w:val="24"/>
              </w:rPr>
              <w:fldChar w:fldCharType="end"/>
            </w:r>
          </w:hyperlink>
        </w:p>
        <w:p w14:paraId="794C67C9" w14:textId="77777777" w:rsidR="00C67FF4" w:rsidRPr="00C67FF4" w:rsidRDefault="00000000" w:rsidP="00C67FF4">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164282123" w:history="1">
            <w:r w:rsidR="00C67FF4" w:rsidRPr="00C67FF4">
              <w:rPr>
                <w:rStyle w:val="Hyperlink"/>
                <w:rFonts w:ascii="Times New Roman" w:hAnsi="Times New Roman" w:cs="Times New Roman"/>
                <w:noProof/>
                <w:sz w:val="24"/>
                <w:szCs w:val="24"/>
              </w:rPr>
              <w:t>3.5 Costs Associated with Implementing the Recommended Strategies</w:t>
            </w:r>
            <w:r w:rsidR="00C67FF4" w:rsidRPr="00C67FF4">
              <w:rPr>
                <w:rFonts w:ascii="Times New Roman" w:hAnsi="Times New Roman" w:cs="Times New Roman"/>
                <w:noProof/>
                <w:webHidden/>
                <w:sz w:val="24"/>
                <w:szCs w:val="24"/>
              </w:rPr>
              <w:tab/>
            </w:r>
            <w:r w:rsidR="00C67FF4" w:rsidRPr="00C67FF4">
              <w:rPr>
                <w:rFonts w:ascii="Times New Roman" w:hAnsi="Times New Roman" w:cs="Times New Roman"/>
                <w:noProof/>
                <w:webHidden/>
                <w:sz w:val="24"/>
                <w:szCs w:val="24"/>
              </w:rPr>
              <w:fldChar w:fldCharType="begin"/>
            </w:r>
            <w:r w:rsidR="00C67FF4" w:rsidRPr="00C67FF4">
              <w:rPr>
                <w:rFonts w:ascii="Times New Roman" w:hAnsi="Times New Roman" w:cs="Times New Roman"/>
                <w:noProof/>
                <w:webHidden/>
                <w:sz w:val="24"/>
                <w:szCs w:val="24"/>
              </w:rPr>
              <w:instrText xml:space="preserve"> PAGEREF _Toc164282123 \h </w:instrText>
            </w:r>
            <w:r w:rsidR="00C67FF4" w:rsidRPr="00C67FF4">
              <w:rPr>
                <w:rFonts w:ascii="Times New Roman" w:hAnsi="Times New Roman" w:cs="Times New Roman"/>
                <w:noProof/>
                <w:webHidden/>
                <w:sz w:val="24"/>
                <w:szCs w:val="24"/>
              </w:rPr>
            </w:r>
            <w:r w:rsidR="00C67FF4" w:rsidRPr="00C67FF4">
              <w:rPr>
                <w:rFonts w:ascii="Times New Roman" w:hAnsi="Times New Roman" w:cs="Times New Roman"/>
                <w:noProof/>
                <w:webHidden/>
                <w:sz w:val="24"/>
                <w:szCs w:val="24"/>
              </w:rPr>
              <w:fldChar w:fldCharType="separate"/>
            </w:r>
            <w:r w:rsidR="00C67FF4" w:rsidRPr="00C67FF4">
              <w:rPr>
                <w:rFonts w:ascii="Times New Roman" w:hAnsi="Times New Roman" w:cs="Times New Roman"/>
                <w:noProof/>
                <w:webHidden/>
                <w:sz w:val="24"/>
                <w:szCs w:val="24"/>
              </w:rPr>
              <w:t>21</w:t>
            </w:r>
            <w:r w:rsidR="00C67FF4" w:rsidRPr="00C67FF4">
              <w:rPr>
                <w:rFonts w:ascii="Times New Roman" w:hAnsi="Times New Roman" w:cs="Times New Roman"/>
                <w:noProof/>
                <w:webHidden/>
                <w:sz w:val="24"/>
                <w:szCs w:val="24"/>
              </w:rPr>
              <w:fldChar w:fldCharType="end"/>
            </w:r>
          </w:hyperlink>
        </w:p>
        <w:p w14:paraId="0336910B" w14:textId="77777777" w:rsidR="00C67FF4" w:rsidRPr="00C67FF4" w:rsidRDefault="00000000" w:rsidP="00C67FF4">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164282124" w:history="1">
            <w:r w:rsidR="00C67FF4" w:rsidRPr="00C67FF4">
              <w:rPr>
                <w:rStyle w:val="Hyperlink"/>
                <w:rFonts w:ascii="Times New Roman" w:hAnsi="Times New Roman" w:cs="Times New Roman"/>
                <w:noProof/>
                <w:sz w:val="24"/>
                <w:szCs w:val="24"/>
              </w:rPr>
              <w:t>4. Action Plan for the Client</w:t>
            </w:r>
            <w:r w:rsidR="00C67FF4" w:rsidRPr="00C67FF4">
              <w:rPr>
                <w:rFonts w:ascii="Times New Roman" w:hAnsi="Times New Roman" w:cs="Times New Roman"/>
                <w:noProof/>
                <w:webHidden/>
                <w:sz w:val="24"/>
                <w:szCs w:val="24"/>
              </w:rPr>
              <w:tab/>
            </w:r>
            <w:r w:rsidR="00C67FF4" w:rsidRPr="00C67FF4">
              <w:rPr>
                <w:rFonts w:ascii="Times New Roman" w:hAnsi="Times New Roman" w:cs="Times New Roman"/>
                <w:noProof/>
                <w:webHidden/>
                <w:sz w:val="24"/>
                <w:szCs w:val="24"/>
              </w:rPr>
              <w:fldChar w:fldCharType="begin"/>
            </w:r>
            <w:r w:rsidR="00C67FF4" w:rsidRPr="00C67FF4">
              <w:rPr>
                <w:rFonts w:ascii="Times New Roman" w:hAnsi="Times New Roman" w:cs="Times New Roman"/>
                <w:noProof/>
                <w:webHidden/>
                <w:sz w:val="24"/>
                <w:szCs w:val="24"/>
              </w:rPr>
              <w:instrText xml:space="preserve"> PAGEREF _Toc164282124 \h </w:instrText>
            </w:r>
            <w:r w:rsidR="00C67FF4" w:rsidRPr="00C67FF4">
              <w:rPr>
                <w:rFonts w:ascii="Times New Roman" w:hAnsi="Times New Roman" w:cs="Times New Roman"/>
                <w:noProof/>
                <w:webHidden/>
                <w:sz w:val="24"/>
                <w:szCs w:val="24"/>
              </w:rPr>
            </w:r>
            <w:r w:rsidR="00C67FF4" w:rsidRPr="00C67FF4">
              <w:rPr>
                <w:rFonts w:ascii="Times New Roman" w:hAnsi="Times New Roman" w:cs="Times New Roman"/>
                <w:noProof/>
                <w:webHidden/>
                <w:sz w:val="24"/>
                <w:szCs w:val="24"/>
              </w:rPr>
              <w:fldChar w:fldCharType="separate"/>
            </w:r>
            <w:r w:rsidR="00C67FF4" w:rsidRPr="00C67FF4">
              <w:rPr>
                <w:rFonts w:ascii="Times New Roman" w:hAnsi="Times New Roman" w:cs="Times New Roman"/>
                <w:noProof/>
                <w:webHidden/>
                <w:sz w:val="24"/>
                <w:szCs w:val="24"/>
              </w:rPr>
              <w:t>22</w:t>
            </w:r>
            <w:r w:rsidR="00C67FF4" w:rsidRPr="00C67FF4">
              <w:rPr>
                <w:rFonts w:ascii="Times New Roman" w:hAnsi="Times New Roman" w:cs="Times New Roman"/>
                <w:noProof/>
                <w:webHidden/>
                <w:sz w:val="24"/>
                <w:szCs w:val="24"/>
              </w:rPr>
              <w:fldChar w:fldCharType="end"/>
            </w:r>
          </w:hyperlink>
        </w:p>
        <w:p w14:paraId="5F6712C2" w14:textId="77777777" w:rsidR="00C67FF4" w:rsidRPr="00C67FF4" w:rsidRDefault="00000000" w:rsidP="00C67FF4">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164282125" w:history="1">
            <w:r w:rsidR="00C67FF4" w:rsidRPr="00C67FF4">
              <w:rPr>
                <w:rStyle w:val="Hyperlink"/>
                <w:rFonts w:ascii="Times New Roman" w:hAnsi="Times New Roman" w:cs="Times New Roman"/>
                <w:noProof/>
                <w:sz w:val="24"/>
                <w:szCs w:val="24"/>
              </w:rPr>
              <w:t>5. Conclusion</w:t>
            </w:r>
            <w:r w:rsidR="00C67FF4" w:rsidRPr="00C67FF4">
              <w:rPr>
                <w:rFonts w:ascii="Times New Roman" w:hAnsi="Times New Roman" w:cs="Times New Roman"/>
                <w:noProof/>
                <w:webHidden/>
                <w:sz w:val="24"/>
                <w:szCs w:val="24"/>
              </w:rPr>
              <w:tab/>
            </w:r>
            <w:r w:rsidR="00C67FF4" w:rsidRPr="00C67FF4">
              <w:rPr>
                <w:rFonts w:ascii="Times New Roman" w:hAnsi="Times New Roman" w:cs="Times New Roman"/>
                <w:noProof/>
                <w:webHidden/>
                <w:sz w:val="24"/>
                <w:szCs w:val="24"/>
              </w:rPr>
              <w:fldChar w:fldCharType="begin"/>
            </w:r>
            <w:r w:rsidR="00C67FF4" w:rsidRPr="00C67FF4">
              <w:rPr>
                <w:rFonts w:ascii="Times New Roman" w:hAnsi="Times New Roman" w:cs="Times New Roman"/>
                <w:noProof/>
                <w:webHidden/>
                <w:sz w:val="24"/>
                <w:szCs w:val="24"/>
              </w:rPr>
              <w:instrText xml:space="preserve"> PAGEREF _Toc164282125 \h </w:instrText>
            </w:r>
            <w:r w:rsidR="00C67FF4" w:rsidRPr="00C67FF4">
              <w:rPr>
                <w:rFonts w:ascii="Times New Roman" w:hAnsi="Times New Roman" w:cs="Times New Roman"/>
                <w:noProof/>
                <w:webHidden/>
                <w:sz w:val="24"/>
                <w:szCs w:val="24"/>
              </w:rPr>
            </w:r>
            <w:r w:rsidR="00C67FF4" w:rsidRPr="00C67FF4">
              <w:rPr>
                <w:rFonts w:ascii="Times New Roman" w:hAnsi="Times New Roman" w:cs="Times New Roman"/>
                <w:noProof/>
                <w:webHidden/>
                <w:sz w:val="24"/>
                <w:szCs w:val="24"/>
              </w:rPr>
              <w:fldChar w:fldCharType="separate"/>
            </w:r>
            <w:r w:rsidR="00C67FF4" w:rsidRPr="00C67FF4">
              <w:rPr>
                <w:rFonts w:ascii="Times New Roman" w:hAnsi="Times New Roman" w:cs="Times New Roman"/>
                <w:noProof/>
                <w:webHidden/>
                <w:sz w:val="24"/>
                <w:szCs w:val="24"/>
              </w:rPr>
              <w:t>24</w:t>
            </w:r>
            <w:r w:rsidR="00C67FF4" w:rsidRPr="00C67FF4">
              <w:rPr>
                <w:rFonts w:ascii="Times New Roman" w:hAnsi="Times New Roman" w:cs="Times New Roman"/>
                <w:noProof/>
                <w:webHidden/>
                <w:sz w:val="24"/>
                <w:szCs w:val="24"/>
              </w:rPr>
              <w:fldChar w:fldCharType="end"/>
            </w:r>
          </w:hyperlink>
        </w:p>
        <w:p w14:paraId="10478C6D" w14:textId="77777777" w:rsidR="00C67FF4" w:rsidRPr="00C67FF4" w:rsidRDefault="00000000" w:rsidP="00C67FF4">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164282126" w:history="1">
            <w:r w:rsidR="00C67FF4" w:rsidRPr="00C67FF4">
              <w:rPr>
                <w:rStyle w:val="Hyperlink"/>
                <w:rFonts w:ascii="Times New Roman" w:hAnsi="Times New Roman" w:cs="Times New Roman"/>
                <w:noProof/>
                <w:sz w:val="24"/>
                <w:szCs w:val="24"/>
              </w:rPr>
              <w:t>References</w:t>
            </w:r>
            <w:r w:rsidR="00C67FF4" w:rsidRPr="00C67FF4">
              <w:rPr>
                <w:rFonts w:ascii="Times New Roman" w:hAnsi="Times New Roman" w:cs="Times New Roman"/>
                <w:noProof/>
                <w:webHidden/>
                <w:sz w:val="24"/>
                <w:szCs w:val="24"/>
              </w:rPr>
              <w:tab/>
            </w:r>
            <w:r w:rsidR="00C67FF4" w:rsidRPr="00C67FF4">
              <w:rPr>
                <w:rFonts w:ascii="Times New Roman" w:hAnsi="Times New Roman" w:cs="Times New Roman"/>
                <w:noProof/>
                <w:webHidden/>
                <w:sz w:val="24"/>
                <w:szCs w:val="24"/>
              </w:rPr>
              <w:fldChar w:fldCharType="begin"/>
            </w:r>
            <w:r w:rsidR="00C67FF4" w:rsidRPr="00C67FF4">
              <w:rPr>
                <w:rFonts w:ascii="Times New Roman" w:hAnsi="Times New Roman" w:cs="Times New Roman"/>
                <w:noProof/>
                <w:webHidden/>
                <w:sz w:val="24"/>
                <w:szCs w:val="24"/>
              </w:rPr>
              <w:instrText xml:space="preserve"> PAGEREF _Toc164282126 \h </w:instrText>
            </w:r>
            <w:r w:rsidR="00C67FF4" w:rsidRPr="00C67FF4">
              <w:rPr>
                <w:rFonts w:ascii="Times New Roman" w:hAnsi="Times New Roman" w:cs="Times New Roman"/>
                <w:noProof/>
                <w:webHidden/>
                <w:sz w:val="24"/>
                <w:szCs w:val="24"/>
              </w:rPr>
            </w:r>
            <w:r w:rsidR="00C67FF4" w:rsidRPr="00C67FF4">
              <w:rPr>
                <w:rFonts w:ascii="Times New Roman" w:hAnsi="Times New Roman" w:cs="Times New Roman"/>
                <w:noProof/>
                <w:webHidden/>
                <w:sz w:val="24"/>
                <w:szCs w:val="24"/>
              </w:rPr>
              <w:fldChar w:fldCharType="separate"/>
            </w:r>
            <w:r w:rsidR="00C67FF4" w:rsidRPr="00C67FF4">
              <w:rPr>
                <w:rFonts w:ascii="Times New Roman" w:hAnsi="Times New Roman" w:cs="Times New Roman"/>
                <w:noProof/>
                <w:webHidden/>
                <w:sz w:val="24"/>
                <w:szCs w:val="24"/>
              </w:rPr>
              <w:t>26</w:t>
            </w:r>
            <w:r w:rsidR="00C67FF4" w:rsidRPr="00C67FF4">
              <w:rPr>
                <w:rFonts w:ascii="Times New Roman" w:hAnsi="Times New Roman" w:cs="Times New Roman"/>
                <w:noProof/>
                <w:webHidden/>
                <w:sz w:val="24"/>
                <w:szCs w:val="24"/>
              </w:rPr>
              <w:fldChar w:fldCharType="end"/>
            </w:r>
          </w:hyperlink>
        </w:p>
        <w:p w14:paraId="23E2E3F4" w14:textId="77777777" w:rsidR="00B523FC" w:rsidRDefault="00CA1560" w:rsidP="00C67FF4">
          <w:pPr>
            <w:spacing w:line="360" w:lineRule="auto"/>
            <w:jc w:val="both"/>
            <w:rPr>
              <w:rFonts w:ascii="Times New Roman" w:eastAsia="Times New Roman" w:hAnsi="Times New Roman" w:cs="Times New Roman"/>
              <w:sz w:val="24"/>
              <w:szCs w:val="24"/>
            </w:rPr>
          </w:pPr>
          <w:r w:rsidRPr="00C67FF4">
            <w:rPr>
              <w:rFonts w:ascii="Times New Roman" w:hAnsi="Times New Roman" w:cs="Times New Roman"/>
              <w:sz w:val="24"/>
              <w:szCs w:val="24"/>
            </w:rPr>
            <w:fldChar w:fldCharType="end"/>
          </w:r>
        </w:p>
      </w:sdtContent>
    </w:sdt>
    <w:p w14:paraId="524FBD83" w14:textId="77777777" w:rsidR="00B523FC" w:rsidRDefault="00CA1560">
      <w:pPr>
        <w:rPr>
          <w:rFonts w:ascii="Times New Roman" w:eastAsia="Times New Roman" w:hAnsi="Times New Roman" w:cs="Times New Roman"/>
          <w:b/>
          <w:sz w:val="24"/>
          <w:szCs w:val="24"/>
        </w:rPr>
      </w:pPr>
      <w:r>
        <w:br w:type="page"/>
      </w:r>
    </w:p>
    <w:p w14:paraId="58263B6E" w14:textId="77777777" w:rsidR="00B523FC" w:rsidRDefault="00CA1560">
      <w:pPr>
        <w:pStyle w:val="Heading1"/>
      </w:pPr>
      <w:bookmarkStart w:id="2" w:name="_Toc164282111"/>
      <w:r>
        <w:lastRenderedPageBreak/>
        <w:t>1. Introduction</w:t>
      </w:r>
      <w:bookmarkEnd w:id="2"/>
    </w:p>
    <w:p w14:paraId="4DC2D9EE" w14:textId="3F010B15" w:rsidR="00B523FC" w:rsidRDefault="00CA156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Wyndham Hotels &amp; Resorts enables individuals to travel. The 24 renowned brands provide a broad range of holiday experiences, from beach resorts and highway motels to huge towns and tiny populations. Wyndham will greet wherever the customer goes with generous service, carefully thought-out facilities, and a wide range of choices for the repeat traveller. They have 24 brands in 95 different countries and 9000+ hotels (Wyndham Hotel Group, 2024). Wyndham Hotels Resorts is a hospitality corporation that specialises in vacation rentals, hotel operations, and franchising. Located in Parsippany, New Jersey, this American hotel company provides a variety of facilities for tourists from across the globe. Wyndham Hotels Resorts started in 1981, and its CEO, Geoffrey Arthur Ballotti, oversees operations. The business generates $1.5 billion in sales annually and employs 50 varied people. Battling with major competitors like Interstate Hotels &amp; Resorts, Columbia Sussex, and Kimpton Hotels &amp; Restaurants, Wyndham Hotels Resorts is well-known for its high staff retention. </w:t>
      </w:r>
    </w:p>
    <w:p w14:paraId="472F59AD" w14:textId="4026A55F" w:rsidR="00B523FC" w:rsidRDefault="00CA156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Established in 1990, Wyndham Hotel Group is a business of Wyndham Worldwide, intending to collect hotel franchises. It was purchasing </w:t>
      </w:r>
      <w:r w:rsidR="002E7EED">
        <w:rPr>
          <w:rFonts w:ascii="Times New Roman" w:eastAsia="Times New Roman" w:hAnsi="Times New Roman" w:cs="Times New Roman"/>
          <w:sz w:val="24"/>
          <w:szCs w:val="24"/>
        </w:rPr>
        <w:t>several</w:t>
      </w:r>
      <w:r>
        <w:rPr>
          <w:rFonts w:ascii="Times New Roman" w:eastAsia="Times New Roman" w:hAnsi="Times New Roman" w:cs="Times New Roman"/>
          <w:sz w:val="24"/>
          <w:szCs w:val="24"/>
        </w:rPr>
        <w:t xml:space="preserve"> brands by 1995, including Howard Johnson, Super 8, Days Inn, and Ramada. It joined forces with CUC International to become Cendant Corporation in 1997. In more than 75 countries, the Wyndham Hotel Group operates more than 9,000 hotels under 21 brands. Wyndham paid $150 million to purchase U.S. Franchise Systems in 2008. The midmarket, select-service TRYP hotel brand, which offers to both business and leisure travellers, was taken over by Wyndham from Sol Meliá Hotels &amp; Resorts of Spain in 2010 (Zippia, 2024). The top Fën Hotels in Latin America were acquired by Wyndham in 2016, bringing 26 management contracts from numerous countries. In 2017, Wyndham confirmed that it was going to pay $170 million to Three Rivers Hospitality, a Minnesota-based hospitality management firm, and the AmericInn hotel brand. Wyndham confirmed its intentions to buy out Wyndham Hotel Group into an individual publicly listed business in August 2017. Most of the company's brands have been replaced with the Wyndham name starting in 2018. For $1.95 billion, Wyndham acquired the La Quinta hotel brand and its management company on May 30, 2018 (Zippia, 2024). The revenue increase of Wyndham Hotels &amp; Resorts is 17.03% between 2017 and 2022.  </w:t>
      </w:r>
    </w:p>
    <w:p w14:paraId="7E900FFF" w14:textId="77777777" w:rsidR="00B523FC" w:rsidRDefault="00B523FC">
      <w:pPr>
        <w:spacing w:after="200" w:line="360" w:lineRule="auto"/>
        <w:jc w:val="both"/>
        <w:rPr>
          <w:rFonts w:ascii="Times New Roman" w:eastAsia="Times New Roman" w:hAnsi="Times New Roman" w:cs="Times New Roman"/>
          <w:sz w:val="24"/>
          <w:szCs w:val="24"/>
        </w:rPr>
      </w:pPr>
    </w:p>
    <w:p w14:paraId="77C294C8" w14:textId="77777777" w:rsidR="00B523FC" w:rsidRDefault="00CA1560" w:rsidP="00C67FF4">
      <w:pPr>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1D1CEF1B" wp14:editId="7A0DAA2F">
            <wp:extent cx="5731200" cy="32766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731200" cy="3276600"/>
                    </a:xfrm>
                    <a:prstGeom prst="rect">
                      <a:avLst/>
                    </a:prstGeom>
                    <a:ln/>
                  </pic:spPr>
                </pic:pic>
              </a:graphicData>
            </a:graphic>
          </wp:inline>
        </w:drawing>
      </w:r>
    </w:p>
    <w:p w14:paraId="7ED2B344" w14:textId="77777777" w:rsidR="00B523FC" w:rsidRDefault="00CA1560">
      <w:pPr>
        <w:shd w:val="clear" w:color="auto" w:fill="FFFFFF"/>
        <w:spacing w:before="720" w:line="288"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No.1: Wyndham Hotels &amp; Resorts Annual Revenue</w:t>
      </w:r>
    </w:p>
    <w:p w14:paraId="74342638" w14:textId="77777777" w:rsidR="00B523FC" w:rsidRDefault="00CA1560">
      <w:pPr>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Zippia, 2024)</w:t>
      </w:r>
    </w:p>
    <w:p w14:paraId="0FAB2F8D" w14:textId="77777777" w:rsidR="00B523FC" w:rsidRDefault="00CA156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impact of the world's economic instability on elite travel, as well as greater rivalry from upscale boutique hotels, may have been a concern the Wyndham Hotels &amp; Resorts experienced recently. First off, classic luxurious accommodations like Wyndham Hotels &amp; Resorts are susceptible to stiff competition from a growing array of small resorts that offer customised treatments and unique products (Addis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2024). By providing comfortable exclusive lodging for those who choose them, smaller hotels can steal some business from greater, more well-known hotels. Recent developments like currency swings may have had an impact on pricy travel (Hassan et al., 2020). Millionaires may purchase less luxury during a downturn in the economy and, therefore, might reduce the popularity of pricey hotels and other upscale accommodations (Kapferer and Valette-Florence, 2021).</w:t>
      </w:r>
    </w:p>
    <w:p w14:paraId="354BFBC8" w14:textId="77777777" w:rsidR="00B523FC" w:rsidRDefault="00CA1560">
      <w:pPr>
        <w:shd w:val="clear" w:color="auto" w:fill="FFFFFF"/>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Wyndham Hotels &amp; Resorts could have been influenced by these issues in many ways. Rising competition may require a lodging facility to use creative advertising to highlight its distinctive benefits (Skyrius, 2021).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continue drawing in expensive tourists, it might also need to be updated or repaired. The sheer number of guests and revenues raised by the hotel may fluctuate in a down recession. Thus, to maintain revenues, the hotel </w:t>
      </w:r>
      <w:proofErr w:type="gramStart"/>
      <w:r>
        <w:rPr>
          <w:rFonts w:ascii="Times New Roman" w:eastAsia="Times New Roman" w:hAnsi="Times New Roman" w:cs="Times New Roman"/>
          <w:sz w:val="24"/>
          <w:szCs w:val="24"/>
        </w:rPr>
        <w:t>has to</w:t>
      </w:r>
      <w:proofErr w:type="gramEnd"/>
      <w:r>
        <w:rPr>
          <w:rFonts w:ascii="Times New Roman" w:eastAsia="Times New Roman" w:hAnsi="Times New Roman" w:cs="Times New Roman"/>
          <w:sz w:val="24"/>
          <w:szCs w:val="24"/>
        </w:rPr>
        <w:t xml:space="preserve"> vigilantly track its rates and search for methods that can enhance its business processes (Alrawadieh, Alrawadieh </w:t>
      </w:r>
      <w:r>
        <w:rPr>
          <w:rFonts w:ascii="Times New Roman" w:eastAsia="Times New Roman" w:hAnsi="Times New Roman" w:cs="Times New Roman"/>
          <w:sz w:val="24"/>
          <w:szCs w:val="24"/>
        </w:rPr>
        <w:lastRenderedPageBreak/>
        <w:t xml:space="preserve">and Cetin, 2021). It might need to discover fresh streams of income or target markets to counteract the negative effects of economic downturns on its operations. It takes thorough preparation, competent administration, and a constant pursuit of providing visitors with the most enjoyable visit possible to overcome these obstacles (Hair Jr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2020).</w:t>
      </w:r>
    </w:p>
    <w:p w14:paraId="3F06ED0A" w14:textId="77777777" w:rsidR="00B523FC" w:rsidRDefault="00CA1560">
      <w:pPr>
        <w:shd w:val="clear" w:color="auto" w:fill="FFFFFF"/>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report will examine all the problems facing Wyndham Hotels &amp; Resorts. It will locate the issues, determine the root cause, and assess the effect that they have on the hotel's earnings, reputation, and level of satisfaction among visitors. The paper will meticulously achieve this by integrating data and figures from several sources. It uses an analysis of TOWS to plan upcoming orientations and a SOAR analysis to identify strengths and alternatives. The report will include practical suggestions on change management, including strategies for execution, financial concerns, and techniques for gauging effectiveness. Wyndham Hotels &amp; Resorts will strengthen its position as a leader in the upscale hotel industry by tak</w:t>
      </w:r>
      <w:r w:rsidR="00C67FF4">
        <w:rPr>
          <w:rFonts w:ascii="Times New Roman" w:eastAsia="Times New Roman" w:hAnsi="Times New Roman" w:cs="Times New Roman"/>
          <w:sz w:val="24"/>
          <w:szCs w:val="24"/>
        </w:rPr>
        <w:t xml:space="preserve">ing these problems critically. </w:t>
      </w:r>
    </w:p>
    <w:p w14:paraId="07C07A1E" w14:textId="77777777" w:rsidR="00B523FC" w:rsidRDefault="00CA1560">
      <w:pPr>
        <w:pStyle w:val="Heading1"/>
      </w:pPr>
      <w:bookmarkStart w:id="3" w:name="_heading=h.czwwgtf4agi1" w:colFirst="0" w:colLast="0"/>
      <w:bookmarkEnd w:id="3"/>
      <w:r>
        <w:br w:type="page"/>
      </w:r>
    </w:p>
    <w:p w14:paraId="7E19906F" w14:textId="77777777" w:rsidR="00B523FC" w:rsidRDefault="00CA1560">
      <w:pPr>
        <w:pStyle w:val="Heading1"/>
      </w:pPr>
      <w:bookmarkStart w:id="4" w:name="_Toc164282112"/>
      <w:r>
        <w:lastRenderedPageBreak/>
        <w:t>2. Analysis</w:t>
      </w:r>
      <w:bookmarkEnd w:id="4"/>
      <w:r>
        <w:t xml:space="preserve"> </w:t>
      </w:r>
    </w:p>
    <w:p w14:paraId="35C6F3BA" w14:textId="77777777" w:rsidR="00B523FC" w:rsidRDefault="00CA1560">
      <w:pPr>
        <w:pStyle w:val="Heading2"/>
      </w:pPr>
      <w:bookmarkStart w:id="5" w:name="_Toc164282113"/>
      <w:r>
        <w:t>2.1 Issues Identified by the Hotel</w:t>
      </w:r>
      <w:bookmarkEnd w:id="5"/>
      <w:r>
        <w:t xml:space="preserve"> </w:t>
      </w:r>
    </w:p>
    <w:p w14:paraId="2C80F4B9" w14:textId="77777777" w:rsidR="00B523FC" w:rsidRDefault="00CA156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main concerns raised at Wyndham Hotels &amp; Resorts Centre on the rise in compact hotel competition as well as the effect of the worldwide financial crisis on high-end tourism (Syriopoulos, Tsatsaronis and Gorila, 2022). Although small hotel chains provide customised adventures and distinctive facilities which appeal to a certain minority of travellers expecting elegance and affection, Wyndham Hotels &amp; Resorts meets serious competition. Wyndham Hotels &amp; Resorts’s level of occupancy and income streams may be negatively affected by the emergence of these small properties, which might draw away potential customers. The hospitality industry is now complicated due to the economic climate around the world, which is characterised by aspects like instability and swings in exchange rates for currency. During times of economic apprehension high-net-worth individuals with a significant customer base for the best hotels such as Wyndham Hotels &amp; Resorts may make cautious purchases, which might result in a downturn in demand for upscale lodging and luxuries. One crucial element that can be impacted by these difficulties is review management. Unfavourable complaints about the establishment's value offer, price, or level of service could cause it a challenge for it to keep its excellent standing and competitive edge (Oberholzer-Gee, 2021). In the era of the internet and social media reviews, an inaccurate image may have an important influence on an accommodation's bottom line by altering the decisions of prospective visitors. </w:t>
      </w:r>
    </w:p>
    <w:p w14:paraId="6A3921FD" w14:textId="77777777" w:rsidR="00B523FC" w:rsidRDefault="00CA156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lodging establishment's income generator may also be under strain from declining hotel occupancy and being forced to use aggressive pricing techniques to entice customers in the face of increased rivalry (Roth, Vitoria and Kretschel, 2021). As the hotel struggles to preserve its luxury offers while responding to shifting market circumstances, preserving profitably becomes crucial.</w:t>
      </w:r>
    </w:p>
    <w:p w14:paraId="2CD9DD60" w14:textId="7A86178E" w:rsidR="00B523FC" w:rsidRDefault="00CA156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These problems are bigger than just short-term financial difficulties. They cover more ground in terms of the hotel's long-term viability, guest loyalty, and image as a company (Darras Barquissau, Pett and Fontan Sers, 2023). If the problems are not resolved </w:t>
      </w:r>
      <w:r w:rsidR="002E7EED">
        <w:rPr>
          <w:rFonts w:ascii="Times New Roman" w:eastAsia="Times New Roman" w:hAnsi="Times New Roman" w:cs="Times New Roman"/>
          <w:sz w:val="24"/>
          <w:szCs w:val="24"/>
        </w:rPr>
        <w:t>proactively</w:t>
      </w:r>
      <w:r>
        <w:rPr>
          <w:rFonts w:ascii="Times New Roman" w:eastAsia="Times New Roman" w:hAnsi="Times New Roman" w:cs="Times New Roman"/>
          <w:sz w:val="24"/>
          <w:szCs w:val="24"/>
        </w:rPr>
        <w:t xml:space="preserve">, Wyndham Hotels &amp; Resorts' credibility as a top-quality destination may suffer and its share of the marketplace may decrease (Friedli, Lanza and Remling, 2021).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appropriately minimise the implications of this challenge and position Wyndham Hotels &amp; Resorts in a position for continued success in the competitive hospitality scene, it is necessary to have a </w:t>
      </w:r>
      <w:r>
        <w:rPr>
          <w:rFonts w:ascii="Times New Roman" w:eastAsia="Times New Roman" w:hAnsi="Times New Roman" w:cs="Times New Roman"/>
          <w:sz w:val="24"/>
          <w:szCs w:val="24"/>
        </w:rPr>
        <w:lastRenderedPageBreak/>
        <w:t xml:space="preserve">complete grasp of these issues, what is causing them, and their effects on many parts of the business of the hotel. </w:t>
      </w:r>
    </w:p>
    <w:p w14:paraId="3D0E6605" w14:textId="77777777" w:rsidR="00B523FC" w:rsidRDefault="00CA1560">
      <w:pPr>
        <w:pStyle w:val="Heading2"/>
      </w:pPr>
      <w:bookmarkStart w:id="6" w:name="_Toc164282114"/>
      <w:r>
        <w:t>2.2 STEEPLED Analysis</w:t>
      </w:r>
      <w:bookmarkEnd w:id="6"/>
      <w:r>
        <w:t xml:space="preserve"> </w:t>
      </w:r>
    </w:p>
    <w:tbl>
      <w:tblPr>
        <w:tblStyle w:val="a3"/>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85"/>
        <w:gridCol w:w="7215"/>
      </w:tblGrid>
      <w:tr w:rsidR="00B523FC" w14:paraId="36A94A8E" w14:textId="77777777">
        <w:tc>
          <w:tcPr>
            <w:tcW w:w="1785" w:type="dxa"/>
            <w:shd w:val="clear" w:color="auto" w:fill="auto"/>
            <w:tcMar>
              <w:top w:w="100" w:type="dxa"/>
              <w:left w:w="100" w:type="dxa"/>
              <w:bottom w:w="100" w:type="dxa"/>
              <w:right w:w="100" w:type="dxa"/>
            </w:tcMar>
          </w:tcPr>
          <w:p w14:paraId="6C6CA5DB" w14:textId="77777777" w:rsidR="00B523FC" w:rsidRDefault="00CA1560">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Factors</w:t>
            </w:r>
          </w:p>
        </w:tc>
        <w:tc>
          <w:tcPr>
            <w:tcW w:w="7215" w:type="dxa"/>
            <w:shd w:val="clear" w:color="auto" w:fill="auto"/>
            <w:tcMar>
              <w:top w:w="100" w:type="dxa"/>
              <w:left w:w="100" w:type="dxa"/>
              <w:bottom w:w="100" w:type="dxa"/>
              <w:right w:w="100" w:type="dxa"/>
            </w:tcMar>
          </w:tcPr>
          <w:p w14:paraId="1F23ACCF" w14:textId="77777777" w:rsidR="00B523FC" w:rsidRDefault="00CA1560">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Impact </w:t>
            </w:r>
          </w:p>
        </w:tc>
      </w:tr>
      <w:tr w:rsidR="00B523FC" w14:paraId="6244E62F" w14:textId="77777777">
        <w:tc>
          <w:tcPr>
            <w:tcW w:w="1785" w:type="dxa"/>
            <w:shd w:val="clear" w:color="auto" w:fill="auto"/>
            <w:tcMar>
              <w:top w:w="100" w:type="dxa"/>
              <w:left w:w="100" w:type="dxa"/>
              <w:bottom w:w="100" w:type="dxa"/>
              <w:right w:w="100" w:type="dxa"/>
            </w:tcMar>
          </w:tcPr>
          <w:p w14:paraId="179DFCC2" w14:textId="77777777" w:rsidR="00B523FC" w:rsidRDefault="00CA1560">
            <w:pPr>
              <w:widowControl w:val="0"/>
              <w:pBdr>
                <w:top w:val="nil"/>
                <w:left w:val="nil"/>
                <w:bottom w:val="nil"/>
                <w:right w:val="nil"/>
                <w:between w:val="nil"/>
              </w:pBdr>
              <w:spacing w:after="20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Social </w:t>
            </w:r>
          </w:p>
        </w:tc>
        <w:tc>
          <w:tcPr>
            <w:tcW w:w="7215" w:type="dxa"/>
            <w:shd w:val="clear" w:color="auto" w:fill="auto"/>
            <w:tcMar>
              <w:top w:w="100" w:type="dxa"/>
              <w:left w:w="100" w:type="dxa"/>
              <w:bottom w:w="100" w:type="dxa"/>
              <w:right w:w="100" w:type="dxa"/>
            </w:tcMar>
          </w:tcPr>
          <w:p w14:paraId="22F669C8" w14:textId="77777777" w:rsidR="00B523FC" w:rsidRDefault="00CA1560">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Social dynamics have a big impact on consumer </w:t>
            </w:r>
            <w:proofErr w:type="gramStart"/>
            <w:r>
              <w:rPr>
                <w:rFonts w:ascii="Times New Roman" w:eastAsia="Times New Roman" w:hAnsi="Times New Roman" w:cs="Times New Roman"/>
                <w:sz w:val="24"/>
                <w:szCs w:val="24"/>
              </w:rPr>
              <w:t>habits, and</w:t>
            </w:r>
            <w:proofErr w:type="gramEnd"/>
            <w:r>
              <w:rPr>
                <w:rFonts w:ascii="Times New Roman" w:eastAsia="Times New Roman" w:hAnsi="Times New Roman" w:cs="Times New Roman"/>
                <w:sz w:val="24"/>
                <w:szCs w:val="24"/>
              </w:rPr>
              <w:t xml:space="preserve"> shifts in topics like health and environmental responsibility are shaping what visitors are expecting from environmentally conscious programmes. Restaurants must adjust to changing population trends, such as an ageing population that is ageing and new travel markets,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cater for a wide range of tastes and beliefs.</w:t>
            </w:r>
          </w:p>
        </w:tc>
      </w:tr>
      <w:tr w:rsidR="00B523FC" w14:paraId="1AB1EA3F" w14:textId="77777777">
        <w:tc>
          <w:tcPr>
            <w:tcW w:w="1785" w:type="dxa"/>
            <w:shd w:val="clear" w:color="auto" w:fill="auto"/>
            <w:tcMar>
              <w:top w:w="100" w:type="dxa"/>
              <w:left w:w="100" w:type="dxa"/>
              <w:bottom w:w="100" w:type="dxa"/>
              <w:right w:w="100" w:type="dxa"/>
            </w:tcMar>
          </w:tcPr>
          <w:p w14:paraId="083F92B0" w14:textId="77777777" w:rsidR="00B523FC" w:rsidRDefault="00CA1560">
            <w:pPr>
              <w:widowControl w:val="0"/>
              <w:pBdr>
                <w:top w:val="nil"/>
                <w:left w:val="nil"/>
                <w:bottom w:val="nil"/>
                <w:right w:val="nil"/>
                <w:between w:val="nil"/>
              </w:pBdr>
              <w:spacing w:after="20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Technological</w:t>
            </w:r>
          </w:p>
        </w:tc>
        <w:tc>
          <w:tcPr>
            <w:tcW w:w="7215" w:type="dxa"/>
            <w:shd w:val="clear" w:color="auto" w:fill="auto"/>
            <w:tcMar>
              <w:top w:w="100" w:type="dxa"/>
              <w:left w:w="100" w:type="dxa"/>
              <w:bottom w:w="100" w:type="dxa"/>
              <w:right w:w="100" w:type="dxa"/>
            </w:tcMar>
          </w:tcPr>
          <w:p w14:paraId="09EB15D9" w14:textId="77777777" w:rsidR="00B523FC" w:rsidRDefault="00CA1560">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Technology is revolutionising the way lodges operate and interact with their guests. Smartphones and Internet booking systems are changing the way people investigate and </w:t>
            </w:r>
            <w:proofErr w:type="gramStart"/>
            <w:r>
              <w:rPr>
                <w:rFonts w:ascii="Times New Roman" w:eastAsia="Times New Roman" w:hAnsi="Times New Roman" w:cs="Times New Roman"/>
                <w:sz w:val="24"/>
                <w:szCs w:val="24"/>
              </w:rPr>
              <w:t>make arrangements</w:t>
            </w:r>
            <w:proofErr w:type="gramEnd"/>
            <w:r>
              <w:rPr>
                <w:rFonts w:ascii="Times New Roman" w:eastAsia="Times New Roman" w:hAnsi="Times New Roman" w:cs="Times New Roman"/>
                <w:sz w:val="24"/>
                <w:szCs w:val="24"/>
              </w:rPr>
              <w:t>. Improvements are needed in how the hotel's website and online ads look. The fancy Wyndham Hotels &amp; Resorts uses new technology to make guests happy and make things run smoother. Smart computers and robots help the hotel give each guest a special experience and make everything work better.</w:t>
            </w:r>
          </w:p>
        </w:tc>
      </w:tr>
      <w:tr w:rsidR="00B523FC" w14:paraId="06E7FFF9" w14:textId="77777777">
        <w:tc>
          <w:tcPr>
            <w:tcW w:w="1785" w:type="dxa"/>
            <w:shd w:val="clear" w:color="auto" w:fill="auto"/>
            <w:tcMar>
              <w:top w:w="100" w:type="dxa"/>
              <w:left w:w="100" w:type="dxa"/>
              <w:bottom w:w="100" w:type="dxa"/>
              <w:right w:w="100" w:type="dxa"/>
            </w:tcMar>
          </w:tcPr>
          <w:p w14:paraId="36742025" w14:textId="77777777" w:rsidR="00B523FC" w:rsidRDefault="00CA1560">
            <w:pPr>
              <w:widowControl w:val="0"/>
              <w:spacing w:after="20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Economic </w:t>
            </w:r>
          </w:p>
        </w:tc>
        <w:tc>
          <w:tcPr>
            <w:tcW w:w="7215" w:type="dxa"/>
            <w:shd w:val="clear" w:color="auto" w:fill="auto"/>
            <w:tcMar>
              <w:top w:w="100" w:type="dxa"/>
              <w:left w:w="100" w:type="dxa"/>
              <w:bottom w:w="100" w:type="dxa"/>
              <w:right w:w="100" w:type="dxa"/>
            </w:tcMar>
          </w:tcPr>
          <w:p w14:paraId="2001FA31" w14:textId="77777777" w:rsidR="00B523FC" w:rsidRDefault="00CA1560">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Issues have an important effect on customer purchases and travel habits. Examples are international swings and global issues. High-net-worth people's transportation expenditures may grow tighter during times of recession, which can affect the occupancy rate of hotels and income streams. Confidence among consumers and discretionary income levels affect luxury lodgings.</w:t>
            </w:r>
          </w:p>
        </w:tc>
      </w:tr>
      <w:tr w:rsidR="00B523FC" w14:paraId="4A1E13DE" w14:textId="77777777">
        <w:tc>
          <w:tcPr>
            <w:tcW w:w="1785" w:type="dxa"/>
            <w:shd w:val="clear" w:color="auto" w:fill="auto"/>
            <w:tcMar>
              <w:top w:w="100" w:type="dxa"/>
              <w:left w:w="100" w:type="dxa"/>
              <w:bottom w:w="100" w:type="dxa"/>
              <w:right w:w="100" w:type="dxa"/>
            </w:tcMar>
          </w:tcPr>
          <w:p w14:paraId="0D53A297" w14:textId="77777777" w:rsidR="00B523FC" w:rsidRDefault="00CA1560">
            <w:pPr>
              <w:widowControl w:val="0"/>
              <w:spacing w:after="20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Environmental </w:t>
            </w:r>
          </w:p>
        </w:tc>
        <w:tc>
          <w:tcPr>
            <w:tcW w:w="7215" w:type="dxa"/>
            <w:shd w:val="clear" w:color="auto" w:fill="auto"/>
            <w:tcMar>
              <w:top w:w="100" w:type="dxa"/>
              <w:left w:w="100" w:type="dxa"/>
              <w:bottom w:w="100" w:type="dxa"/>
              <w:right w:w="100" w:type="dxa"/>
            </w:tcMar>
          </w:tcPr>
          <w:p w14:paraId="5C9137FF" w14:textId="65751345" w:rsidR="00B523FC" w:rsidRDefault="00CA1560">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Businesses are becoming more conscious of the environment these days because guests demand eco-friendly lodging. For example, Wyndham Hotels &amp; Resorts manages garbage, conserves water, and utilises power sensibly </w:t>
            </w:r>
            <w:r w:rsidR="002E7EED">
              <w:rPr>
                <w:rFonts w:ascii="Times New Roman" w:eastAsia="Times New Roman" w:hAnsi="Times New Roman" w:cs="Times New Roman"/>
                <w:sz w:val="24"/>
                <w:szCs w:val="24"/>
              </w:rPr>
              <w:t>to</w:t>
            </w:r>
            <w:r>
              <w:rPr>
                <w:rFonts w:ascii="Times New Roman" w:eastAsia="Times New Roman" w:hAnsi="Times New Roman" w:cs="Times New Roman"/>
                <w:sz w:val="24"/>
                <w:szCs w:val="24"/>
              </w:rPr>
              <w:t xml:space="preserve"> appeal to eco-aware tourists.</w:t>
            </w:r>
          </w:p>
        </w:tc>
      </w:tr>
      <w:tr w:rsidR="00B523FC" w14:paraId="60ABDBC4" w14:textId="77777777">
        <w:tc>
          <w:tcPr>
            <w:tcW w:w="1785" w:type="dxa"/>
            <w:shd w:val="clear" w:color="auto" w:fill="auto"/>
            <w:tcMar>
              <w:top w:w="100" w:type="dxa"/>
              <w:left w:w="100" w:type="dxa"/>
              <w:bottom w:w="100" w:type="dxa"/>
              <w:right w:w="100" w:type="dxa"/>
            </w:tcMar>
          </w:tcPr>
          <w:p w14:paraId="7EED0A81" w14:textId="77777777" w:rsidR="00B523FC" w:rsidRDefault="00CA1560">
            <w:pPr>
              <w:widowControl w:val="0"/>
              <w:spacing w:after="20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lastRenderedPageBreak/>
              <w:t xml:space="preserve">Political </w:t>
            </w:r>
          </w:p>
        </w:tc>
        <w:tc>
          <w:tcPr>
            <w:tcW w:w="7215" w:type="dxa"/>
            <w:shd w:val="clear" w:color="auto" w:fill="auto"/>
            <w:tcMar>
              <w:top w:w="100" w:type="dxa"/>
              <w:left w:w="100" w:type="dxa"/>
              <w:bottom w:w="100" w:type="dxa"/>
              <w:right w:w="100" w:type="dxa"/>
            </w:tcMar>
          </w:tcPr>
          <w:p w14:paraId="66B8F56A" w14:textId="77777777" w:rsidR="00B523FC" w:rsidRDefault="00CA1560">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ever-changing laws and regulations may make hotel management challenging. Hotels may face difficulties if travel and expenditure are impacted by worldwide issues.</w:t>
            </w:r>
          </w:p>
        </w:tc>
      </w:tr>
      <w:tr w:rsidR="00B523FC" w14:paraId="5CD7A8A9" w14:textId="77777777">
        <w:tc>
          <w:tcPr>
            <w:tcW w:w="1785" w:type="dxa"/>
            <w:shd w:val="clear" w:color="auto" w:fill="auto"/>
            <w:tcMar>
              <w:top w:w="100" w:type="dxa"/>
              <w:left w:w="100" w:type="dxa"/>
              <w:bottom w:w="100" w:type="dxa"/>
              <w:right w:w="100" w:type="dxa"/>
            </w:tcMar>
          </w:tcPr>
          <w:p w14:paraId="3C1ADC80" w14:textId="77777777" w:rsidR="00B523FC" w:rsidRDefault="00CA1560">
            <w:pPr>
              <w:widowControl w:val="0"/>
              <w:pBdr>
                <w:top w:val="nil"/>
                <w:left w:val="nil"/>
                <w:bottom w:val="nil"/>
                <w:right w:val="nil"/>
                <w:between w:val="nil"/>
              </w:pBdr>
              <w:spacing w:after="20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Legal and Ethical </w:t>
            </w:r>
          </w:p>
        </w:tc>
        <w:tc>
          <w:tcPr>
            <w:tcW w:w="7215" w:type="dxa"/>
            <w:shd w:val="clear" w:color="auto" w:fill="auto"/>
            <w:tcMar>
              <w:top w:w="100" w:type="dxa"/>
              <w:left w:w="100" w:type="dxa"/>
              <w:bottom w:w="100" w:type="dxa"/>
              <w:right w:w="100" w:type="dxa"/>
            </w:tcMar>
          </w:tcPr>
          <w:p w14:paraId="6D89DC5C" w14:textId="77777777" w:rsidR="00B523FC" w:rsidRDefault="00CA1560">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Hotels such as Wyndham Hotels &amp; Resorts are subject to all applicable laws and regulations, including those on labour, purchasing, and safety. This keeps visitors satisfied and safe while also preserving the hotel's excellent reputation.</w:t>
            </w:r>
          </w:p>
        </w:tc>
      </w:tr>
      <w:tr w:rsidR="00B523FC" w14:paraId="0123686F" w14:textId="77777777">
        <w:tc>
          <w:tcPr>
            <w:tcW w:w="1785" w:type="dxa"/>
            <w:shd w:val="clear" w:color="auto" w:fill="auto"/>
            <w:tcMar>
              <w:top w:w="100" w:type="dxa"/>
              <w:left w:w="100" w:type="dxa"/>
              <w:bottom w:w="100" w:type="dxa"/>
              <w:right w:w="100" w:type="dxa"/>
            </w:tcMar>
          </w:tcPr>
          <w:p w14:paraId="586E4352" w14:textId="77777777" w:rsidR="00B523FC" w:rsidRDefault="00CA1560">
            <w:pPr>
              <w:widowControl w:val="0"/>
              <w:spacing w:after="20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Demographic </w:t>
            </w:r>
          </w:p>
        </w:tc>
        <w:tc>
          <w:tcPr>
            <w:tcW w:w="7215" w:type="dxa"/>
            <w:shd w:val="clear" w:color="auto" w:fill="auto"/>
            <w:tcMar>
              <w:top w:w="100" w:type="dxa"/>
              <w:left w:w="100" w:type="dxa"/>
              <w:bottom w:w="100" w:type="dxa"/>
              <w:right w:w="100" w:type="dxa"/>
            </w:tcMar>
          </w:tcPr>
          <w:p w14:paraId="19197828" w14:textId="77777777" w:rsidR="00B523FC" w:rsidRDefault="00CA1560">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Travellers are evolving as well, they come from a variety of backgrounds, with varying demands and interests. Wyndham Hotels &amp; Resorts must be aware of these modifications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provide the appropriate experiences and services to draw in new clients and hold onto their current clientele.</w:t>
            </w:r>
          </w:p>
        </w:tc>
      </w:tr>
    </w:tbl>
    <w:p w14:paraId="466A0BE4" w14:textId="77777777" w:rsidR="00B523FC" w:rsidRDefault="00CA1560">
      <w:pPr>
        <w:spacing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Table No. 1: STEEPLED Analysis </w:t>
      </w:r>
    </w:p>
    <w:p w14:paraId="6D57120D" w14:textId="77777777" w:rsidR="00B523FC" w:rsidRDefault="00CA1560">
      <w:pPr>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Peters and Remaud, 2020; Silvers and O'Toole, 2020; Roseta, Sousa and Roseta, 2020; Kyrylov, et al., 2020; Hranovska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2020; Hwang, Eves and Stienmetz, 2021; Calisto, 2021; Laffer, Sinquefield and Domitrovic, 2022; Preziosi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2022; Yacoub, Nakhle and Yahiaoui, 2022; Banerjee and Tyagi, 2024)</w:t>
      </w:r>
    </w:p>
    <w:p w14:paraId="405C7B6D" w14:textId="77777777" w:rsidR="00B523FC" w:rsidRDefault="00CA1560">
      <w:pPr>
        <w:pStyle w:val="Heading2"/>
      </w:pPr>
      <w:bookmarkStart w:id="7" w:name="_Toc164282115"/>
      <w:r>
        <w:t>2.3 SOAR Analysis</w:t>
      </w:r>
      <w:bookmarkEnd w:id="7"/>
      <w:r>
        <w:t xml:space="preserve"> </w:t>
      </w:r>
    </w:p>
    <w:p w14:paraId="36F7E46F" w14:textId="77777777" w:rsidR="00B523FC" w:rsidRDefault="00CA156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After carrying out a SOAR analysis for Wyndham Hotels &amp; Resorts, it is readily apparent the company has an extensive collection of positive aspects and prospective customers in addition to plans for growth and development in the future. In addition, the hotel's management has made important strides in many operational disciplines. </w:t>
      </w:r>
    </w:p>
    <w:tbl>
      <w:tblPr>
        <w:tblStyle w:val="a4"/>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B523FC" w14:paraId="2CF52403" w14:textId="77777777">
        <w:tc>
          <w:tcPr>
            <w:tcW w:w="4514" w:type="dxa"/>
            <w:shd w:val="clear" w:color="auto" w:fill="auto"/>
            <w:tcMar>
              <w:top w:w="100" w:type="dxa"/>
              <w:left w:w="100" w:type="dxa"/>
              <w:bottom w:w="100" w:type="dxa"/>
              <w:right w:w="100" w:type="dxa"/>
            </w:tcMar>
          </w:tcPr>
          <w:p w14:paraId="5F033603" w14:textId="77777777" w:rsidR="00B523FC" w:rsidRDefault="00CA1560">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Strengths </w:t>
            </w:r>
          </w:p>
        </w:tc>
        <w:tc>
          <w:tcPr>
            <w:tcW w:w="4515" w:type="dxa"/>
            <w:shd w:val="clear" w:color="auto" w:fill="auto"/>
            <w:tcMar>
              <w:top w:w="100" w:type="dxa"/>
              <w:left w:w="100" w:type="dxa"/>
              <w:bottom w:w="100" w:type="dxa"/>
              <w:right w:w="100" w:type="dxa"/>
            </w:tcMar>
          </w:tcPr>
          <w:p w14:paraId="193BFA11" w14:textId="77777777" w:rsidR="00B523FC" w:rsidRDefault="00CA1560">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Opportunities </w:t>
            </w:r>
          </w:p>
        </w:tc>
      </w:tr>
      <w:tr w:rsidR="00B523FC" w14:paraId="356ECD8A" w14:textId="77777777">
        <w:tc>
          <w:tcPr>
            <w:tcW w:w="4514" w:type="dxa"/>
            <w:shd w:val="clear" w:color="auto" w:fill="auto"/>
            <w:tcMar>
              <w:top w:w="100" w:type="dxa"/>
              <w:left w:w="100" w:type="dxa"/>
              <w:bottom w:w="100" w:type="dxa"/>
              <w:right w:w="100" w:type="dxa"/>
            </w:tcMar>
          </w:tcPr>
          <w:p w14:paraId="537345A7" w14:textId="77777777" w:rsidR="00B523FC" w:rsidRDefault="00CA1560">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Wyndham Hotels &amp; Resorts is ageless refinement and renowned reputation appeal to highly identifying tourists looking for unequalled superiority and sophistication. </w:t>
            </w:r>
            <w:r>
              <w:rPr>
                <w:rFonts w:ascii="Times New Roman" w:eastAsia="Times New Roman" w:hAnsi="Times New Roman" w:cs="Times New Roman"/>
                <w:sz w:val="24"/>
                <w:szCs w:val="24"/>
              </w:rPr>
              <w:lastRenderedPageBreak/>
              <w:t>Considering its ideal locations, the establishment is more interesting to both business and pleasure guests. It provides an easy connection to well-known landmarks, luxury retail areas, and artistic destinations. Wyndham Hotels &amp; Resorts is well known for its flawless level of service, meaning that visitors will get customised attention and outstanding hospitality during their stay (Morrison, 2022). Luxurious furnishings, sophisticated dining selections, and an extensive list of facilities provide for an outstanding stay for guests, generating repeat business and favourable word-of-mouth referrals.</w:t>
            </w:r>
          </w:p>
        </w:tc>
        <w:tc>
          <w:tcPr>
            <w:tcW w:w="4515" w:type="dxa"/>
            <w:shd w:val="clear" w:color="auto" w:fill="auto"/>
            <w:tcMar>
              <w:top w:w="100" w:type="dxa"/>
              <w:left w:w="100" w:type="dxa"/>
              <w:bottom w:w="100" w:type="dxa"/>
              <w:right w:w="100" w:type="dxa"/>
            </w:tcMar>
          </w:tcPr>
          <w:p w14:paraId="08440B36" w14:textId="77777777" w:rsidR="00B523FC" w:rsidRDefault="00CA1560">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Wyndham Hotels &amp; Resorts has room for improvement and experimentation even with its prestigious reputation. The luxury hotel can grow its geographical footprint and draw </w:t>
            </w:r>
            <w:r>
              <w:rPr>
                <w:rFonts w:ascii="Times New Roman" w:eastAsia="Times New Roman" w:hAnsi="Times New Roman" w:cs="Times New Roman"/>
                <w:sz w:val="24"/>
                <w:szCs w:val="24"/>
              </w:rPr>
              <w:lastRenderedPageBreak/>
              <w:t xml:space="preserve">in fresh markets of affluent tourists by utilising its longstanding history and well-known brand (Petrescu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2024). Using digital consumer experiences and innovative hotel technologies, for example, can boost operational efficiency and raise visitor satisfaction levels in the restaurant and hotel sector. Wyndham Hotels &amp; Resorts may consider collaborating with high-end labels, cultural organisations, and neighbourhood companies to provide guests with distinctive experiences and scheduled activities that align with their preferences (Aggarwal and Commuri, 2023). They could also highlight eco-friendly activities and current traveller-friendly themes like green construction innovations and wellness tourism.</w:t>
            </w:r>
          </w:p>
        </w:tc>
      </w:tr>
      <w:tr w:rsidR="00B523FC" w14:paraId="38B85779" w14:textId="77777777">
        <w:tc>
          <w:tcPr>
            <w:tcW w:w="4514" w:type="dxa"/>
            <w:shd w:val="clear" w:color="auto" w:fill="auto"/>
            <w:tcMar>
              <w:top w:w="100" w:type="dxa"/>
              <w:left w:w="100" w:type="dxa"/>
              <w:bottom w:w="100" w:type="dxa"/>
              <w:right w:w="100" w:type="dxa"/>
            </w:tcMar>
          </w:tcPr>
          <w:p w14:paraId="76D00670" w14:textId="77777777" w:rsidR="00B523FC" w:rsidRDefault="00CA1560">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Aspiration </w:t>
            </w:r>
          </w:p>
        </w:tc>
        <w:tc>
          <w:tcPr>
            <w:tcW w:w="4515" w:type="dxa"/>
            <w:shd w:val="clear" w:color="auto" w:fill="auto"/>
            <w:tcMar>
              <w:top w:w="100" w:type="dxa"/>
              <w:left w:w="100" w:type="dxa"/>
              <w:bottom w:w="100" w:type="dxa"/>
              <w:right w:w="100" w:type="dxa"/>
            </w:tcMar>
          </w:tcPr>
          <w:p w14:paraId="2593F8B1" w14:textId="77777777" w:rsidR="00B523FC" w:rsidRDefault="00CA1560">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Result </w:t>
            </w:r>
          </w:p>
        </w:tc>
      </w:tr>
      <w:tr w:rsidR="00B523FC" w14:paraId="27571BE6" w14:textId="77777777">
        <w:tc>
          <w:tcPr>
            <w:tcW w:w="4514" w:type="dxa"/>
            <w:shd w:val="clear" w:color="auto" w:fill="auto"/>
            <w:tcMar>
              <w:top w:w="100" w:type="dxa"/>
              <w:left w:w="100" w:type="dxa"/>
              <w:bottom w:w="100" w:type="dxa"/>
              <w:right w:w="100" w:type="dxa"/>
            </w:tcMar>
          </w:tcPr>
          <w:p w14:paraId="13008724" w14:textId="77777777" w:rsidR="00B523FC" w:rsidRDefault="00CA1560">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Wyndham Hotels &amp; Resorts hopes to maintain its reputation as one of the most opulent lodging options. To adapt to the evolving requirements of their wealthy patrons, they are constantly improving their amenities and services (Ottewill, 2022). They put a lot of effort into making sure each visitor has a fantastic, unique experience that goes above and beyond their expectations. This demonstrates their dedication to providing cutting-edge services. By introducing distinctive and fully immersive experiences that highlight the hotel's history, </w:t>
            </w:r>
            <w:r>
              <w:rPr>
                <w:rFonts w:ascii="Times New Roman" w:eastAsia="Times New Roman" w:hAnsi="Times New Roman" w:cs="Times New Roman"/>
                <w:sz w:val="24"/>
                <w:szCs w:val="24"/>
              </w:rPr>
              <w:lastRenderedPageBreak/>
              <w:t>skill, and commitment to detail, Wyndham Hotels &amp; Resorts hopes to be creative and set itself apart in the cutthroat hospitality market.</w:t>
            </w:r>
          </w:p>
        </w:tc>
        <w:tc>
          <w:tcPr>
            <w:tcW w:w="4515" w:type="dxa"/>
            <w:shd w:val="clear" w:color="auto" w:fill="auto"/>
            <w:tcMar>
              <w:top w:w="100" w:type="dxa"/>
              <w:left w:w="100" w:type="dxa"/>
              <w:bottom w:w="100" w:type="dxa"/>
              <w:right w:w="100" w:type="dxa"/>
            </w:tcMar>
          </w:tcPr>
          <w:p w14:paraId="164D1CD0" w14:textId="77777777" w:rsidR="00B523FC" w:rsidRDefault="00CA1560">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Wyndham Hotels &amp; Resorts is currently enjoying impressive outcomes in numerous of its operational areas. The establishment is frequently recognised and honoured for its exceptional service, opulent lodgings, and exquisite eating establishments (Saydam and Altun, 2023). High occupancy figures and solid financial results attest to the luxurious offerings of the hotel's long-lasting popularity and profitability. Wyndham Hotels &amp; Resort’s devoted clientele and stellar sector standing bear witness to its capabilities in providing outstanding guest </w:t>
            </w:r>
            <w:r>
              <w:rPr>
                <w:rFonts w:ascii="Times New Roman" w:eastAsia="Times New Roman" w:hAnsi="Times New Roman" w:cs="Times New Roman"/>
                <w:sz w:val="24"/>
                <w:szCs w:val="24"/>
              </w:rPr>
              <w:lastRenderedPageBreak/>
              <w:t>services and preserving enduring resident devotion.</w:t>
            </w:r>
          </w:p>
        </w:tc>
      </w:tr>
    </w:tbl>
    <w:p w14:paraId="53D61335" w14:textId="77777777" w:rsidR="00B523FC" w:rsidRDefault="00CA1560">
      <w:pPr>
        <w:spacing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Table No. 2: Soar Analysis </w:t>
      </w:r>
    </w:p>
    <w:p w14:paraId="56ABAB20" w14:textId="77777777" w:rsidR="00B523FC" w:rsidRDefault="00C67FF4">
      <w:pPr>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Created by the learner</w:t>
      </w:r>
      <w:r w:rsidR="00CA1560">
        <w:rPr>
          <w:rFonts w:ascii="Times New Roman" w:eastAsia="Times New Roman" w:hAnsi="Times New Roman" w:cs="Times New Roman"/>
          <w:sz w:val="24"/>
          <w:szCs w:val="24"/>
        </w:rPr>
        <w:t>)</w:t>
      </w:r>
    </w:p>
    <w:p w14:paraId="12D0C06C" w14:textId="77777777" w:rsidR="00B523FC" w:rsidRDefault="00CA1560">
      <w:pPr>
        <w:pStyle w:val="Heading2"/>
      </w:pPr>
      <w:bookmarkStart w:id="8" w:name="_Toc164282116"/>
      <w:r>
        <w:lastRenderedPageBreak/>
        <w:t>2.4 TOWS Analysis</w:t>
      </w:r>
      <w:bookmarkEnd w:id="8"/>
      <w:r>
        <w:t xml:space="preserve"> </w:t>
      </w:r>
    </w:p>
    <w:tbl>
      <w:tblPr>
        <w:tblStyle w:val="a5"/>
        <w:tblW w:w="9300"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2865"/>
        <w:gridCol w:w="3075"/>
        <w:gridCol w:w="3360"/>
      </w:tblGrid>
      <w:tr w:rsidR="00B523FC" w14:paraId="698547D5" w14:textId="77777777">
        <w:trPr>
          <w:cantSplit/>
          <w:trHeight w:val="3456"/>
          <w:tblHeader/>
        </w:trPr>
        <w:tc>
          <w:tcPr>
            <w:tcW w:w="286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6D72A1E2" w14:textId="77777777" w:rsidR="00B523FC" w:rsidRDefault="00CA1560">
            <w:pPr>
              <w:widowControl w:val="0"/>
              <w:spacing w:before="240" w:line="360" w:lineRule="auto"/>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Internal </w:t>
            </w:r>
          </w:p>
          <w:p w14:paraId="61B95336" w14:textId="77777777" w:rsidR="00B523FC" w:rsidRDefault="00B523FC">
            <w:pPr>
              <w:widowControl w:val="0"/>
              <w:spacing w:before="240" w:line="360" w:lineRule="auto"/>
              <w:jc w:val="center"/>
              <w:rPr>
                <w:rFonts w:ascii="Times New Roman" w:eastAsia="Times New Roman" w:hAnsi="Times New Roman" w:cs="Times New Roman"/>
                <w:b/>
                <w:sz w:val="24"/>
                <w:szCs w:val="24"/>
              </w:rPr>
            </w:pPr>
          </w:p>
          <w:p w14:paraId="1DBA1F0D" w14:textId="77777777" w:rsidR="00B523FC" w:rsidRDefault="00B523FC">
            <w:pPr>
              <w:widowControl w:val="0"/>
              <w:spacing w:before="240" w:line="360" w:lineRule="auto"/>
              <w:jc w:val="center"/>
              <w:rPr>
                <w:rFonts w:ascii="Times New Roman" w:eastAsia="Times New Roman" w:hAnsi="Times New Roman" w:cs="Times New Roman"/>
                <w:b/>
                <w:sz w:val="24"/>
                <w:szCs w:val="24"/>
              </w:rPr>
            </w:pPr>
          </w:p>
          <w:p w14:paraId="084606CC" w14:textId="77777777" w:rsidR="00B523FC" w:rsidRDefault="00B523FC">
            <w:pPr>
              <w:widowControl w:val="0"/>
              <w:spacing w:before="240" w:line="360" w:lineRule="auto"/>
              <w:jc w:val="center"/>
              <w:rPr>
                <w:rFonts w:ascii="Times New Roman" w:eastAsia="Times New Roman" w:hAnsi="Times New Roman" w:cs="Times New Roman"/>
                <w:b/>
                <w:sz w:val="24"/>
                <w:szCs w:val="24"/>
              </w:rPr>
            </w:pPr>
          </w:p>
          <w:p w14:paraId="017F881F" w14:textId="77777777" w:rsidR="00B523FC" w:rsidRDefault="00B523FC">
            <w:pPr>
              <w:widowControl w:val="0"/>
              <w:spacing w:before="240" w:line="360" w:lineRule="auto"/>
              <w:jc w:val="center"/>
              <w:rPr>
                <w:rFonts w:ascii="Times New Roman" w:eastAsia="Times New Roman" w:hAnsi="Times New Roman" w:cs="Times New Roman"/>
                <w:b/>
                <w:sz w:val="24"/>
                <w:szCs w:val="24"/>
              </w:rPr>
            </w:pPr>
          </w:p>
          <w:p w14:paraId="1495AFBB" w14:textId="77777777" w:rsidR="00B523FC" w:rsidRDefault="00B523FC">
            <w:pPr>
              <w:widowControl w:val="0"/>
              <w:spacing w:before="240" w:line="360" w:lineRule="auto"/>
              <w:jc w:val="center"/>
              <w:rPr>
                <w:rFonts w:ascii="Times New Roman" w:eastAsia="Times New Roman" w:hAnsi="Times New Roman" w:cs="Times New Roman"/>
                <w:b/>
                <w:sz w:val="24"/>
                <w:szCs w:val="24"/>
              </w:rPr>
            </w:pPr>
          </w:p>
          <w:p w14:paraId="4D8361B1" w14:textId="77777777" w:rsidR="00B523FC" w:rsidRDefault="00CA1560">
            <w:pPr>
              <w:widowControl w:val="0"/>
              <w:spacing w:before="24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External</w:t>
            </w:r>
          </w:p>
        </w:tc>
        <w:tc>
          <w:tcPr>
            <w:tcW w:w="3075"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44479097" w14:textId="77777777" w:rsidR="00B523FC" w:rsidRDefault="00CA1560">
            <w:pPr>
              <w:widowControl w:val="0"/>
              <w:spacing w:before="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Strengths </w:t>
            </w:r>
          </w:p>
          <w:p w14:paraId="0882C561" w14:textId="77777777" w:rsidR="00B523FC" w:rsidRDefault="00CA1560">
            <w:pPr>
              <w:widowControl w:val="0"/>
              <w:numPr>
                <w:ilvl w:val="0"/>
                <w:numId w:val="3"/>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Prestigious placement</w:t>
            </w:r>
          </w:p>
          <w:p w14:paraId="1BDAC985" w14:textId="77777777" w:rsidR="00B523FC" w:rsidRDefault="00CA1560">
            <w:pPr>
              <w:widowControl w:val="0"/>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Fantastic location</w:t>
            </w:r>
          </w:p>
          <w:p w14:paraId="3371BE65" w14:textId="77777777" w:rsidR="00B523FC" w:rsidRDefault="00CA1560">
            <w:pPr>
              <w:widowControl w:val="0"/>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Exceptional service</w:t>
            </w:r>
          </w:p>
          <w:p w14:paraId="2DA202AF" w14:textId="77777777" w:rsidR="00B523FC" w:rsidRDefault="00B523FC">
            <w:pPr>
              <w:widowControl w:val="0"/>
              <w:spacing w:before="240" w:line="360" w:lineRule="auto"/>
              <w:jc w:val="both"/>
              <w:rPr>
                <w:rFonts w:ascii="Times New Roman" w:eastAsia="Times New Roman" w:hAnsi="Times New Roman" w:cs="Times New Roman"/>
                <w:sz w:val="24"/>
                <w:szCs w:val="24"/>
              </w:rPr>
            </w:pPr>
          </w:p>
          <w:p w14:paraId="3B4DACD2" w14:textId="77777777" w:rsidR="00B523FC" w:rsidRDefault="00B523FC">
            <w:pPr>
              <w:widowControl w:val="0"/>
              <w:spacing w:before="240" w:line="360" w:lineRule="auto"/>
              <w:jc w:val="both"/>
              <w:rPr>
                <w:rFonts w:ascii="Times New Roman" w:eastAsia="Times New Roman" w:hAnsi="Times New Roman" w:cs="Times New Roman"/>
                <w:sz w:val="24"/>
                <w:szCs w:val="24"/>
              </w:rPr>
            </w:pPr>
          </w:p>
        </w:tc>
        <w:tc>
          <w:tcPr>
            <w:tcW w:w="3360"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2DEBC570" w14:textId="77777777" w:rsidR="00B523FC" w:rsidRDefault="00CA1560">
            <w:pPr>
              <w:widowControl w:val="0"/>
              <w:spacing w:before="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Weaknesses </w:t>
            </w:r>
            <w:r>
              <w:rPr>
                <w:rFonts w:ascii="Times New Roman" w:eastAsia="Times New Roman" w:hAnsi="Times New Roman" w:cs="Times New Roman"/>
                <w:sz w:val="24"/>
                <w:szCs w:val="24"/>
              </w:rPr>
              <w:t xml:space="preserve"> </w:t>
            </w:r>
          </w:p>
          <w:p w14:paraId="490228A9" w14:textId="77777777" w:rsidR="00B523FC" w:rsidRDefault="00CA1560">
            <w:pPr>
              <w:widowControl w:val="0"/>
              <w:numPr>
                <w:ilvl w:val="0"/>
                <w:numId w:val="3"/>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Over-dependence on traditional marketing channels</w:t>
            </w:r>
          </w:p>
          <w:p w14:paraId="72DEC677" w14:textId="77777777" w:rsidR="00B523FC" w:rsidRDefault="00CA1560">
            <w:pPr>
              <w:widowControl w:val="0"/>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Restricted room for expansion with the present infrastructure</w:t>
            </w:r>
          </w:p>
          <w:p w14:paraId="6770B2B9" w14:textId="77777777" w:rsidR="00B523FC" w:rsidRDefault="00CA1560">
            <w:pPr>
              <w:widowControl w:val="0"/>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Using manual processes to do some jobs </w:t>
            </w:r>
          </w:p>
        </w:tc>
      </w:tr>
      <w:tr w:rsidR="00B523FC" w14:paraId="63A41EA1" w14:textId="77777777">
        <w:trPr>
          <w:cantSplit/>
          <w:trHeight w:val="285"/>
          <w:tblHeader/>
        </w:trPr>
        <w:tc>
          <w:tcPr>
            <w:tcW w:w="286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3921B469" w14:textId="77777777" w:rsidR="00B523FC" w:rsidRDefault="00CA1560">
            <w:pPr>
              <w:widowControl w:val="0"/>
              <w:spacing w:before="200"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Opportunities </w:t>
            </w:r>
          </w:p>
        </w:tc>
        <w:tc>
          <w:tcPr>
            <w:tcW w:w="3075" w:type="dxa"/>
            <w:tcBorders>
              <w:top w:val="nil"/>
              <w:left w:val="nil"/>
              <w:bottom w:val="single" w:sz="6" w:space="0" w:color="000000"/>
              <w:right w:val="single" w:sz="6" w:space="0" w:color="000000"/>
            </w:tcBorders>
            <w:tcMar>
              <w:top w:w="0" w:type="dxa"/>
              <w:left w:w="100" w:type="dxa"/>
              <w:bottom w:w="0" w:type="dxa"/>
              <w:right w:w="100" w:type="dxa"/>
            </w:tcMar>
          </w:tcPr>
          <w:p w14:paraId="5D12E78D" w14:textId="77777777" w:rsidR="00B523FC" w:rsidRDefault="00CA1560">
            <w:pPr>
              <w:widowControl w:val="0"/>
              <w:spacing w:before="200"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SO</w:t>
            </w:r>
          </w:p>
        </w:tc>
        <w:tc>
          <w:tcPr>
            <w:tcW w:w="3360" w:type="dxa"/>
            <w:tcBorders>
              <w:top w:val="nil"/>
              <w:left w:val="nil"/>
              <w:bottom w:val="single" w:sz="6" w:space="0" w:color="000000"/>
              <w:right w:val="single" w:sz="6" w:space="0" w:color="000000"/>
            </w:tcBorders>
            <w:tcMar>
              <w:top w:w="0" w:type="dxa"/>
              <w:left w:w="100" w:type="dxa"/>
              <w:bottom w:w="0" w:type="dxa"/>
              <w:right w:w="100" w:type="dxa"/>
            </w:tcMar>
          </w:tcPr>
          <w:p w14:paraId="3949EA09" w14:textId="77777777" w:rsidR="00B523FC" w:rsidRDefault="00CA1560">
            <w:pPr>
              <w:widowControl w:val="0"/>
              <w:spacing w:before="200"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WO</w:t>
            </w:r>
          </w:p>
        </w:tc>
      </w:tr>
      <w:tr w:rsidR="00B523FC" w14:paraId="72FE7FAF" w14:textId="77777777">
        <w:trPr>
          <w:cantSplit/>
          <w:trHeight w:val="795"/>
          <w:tblHeader/>
        </w:trPr>
        <w:tc>
          <w:tcPr>
            <w:tcW w:w="286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A37EBA5" w14:textId="77777777" w:rsidR="00B523FC" w:rsidRDefault="00CA1560">
            <w:pPr>
              <w:widowControl w:val="0"/>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Worldwide Growth, </w:t>
            </w:r>
            <w:proofErr w:type="gramStart"/>
            <w:r>
              <w:rPr>
                <w:rFonts w:ascii="Times New Roman" w:eastAsia="Times New Roman" w:hAnsi="Times New Roman" w:cs="Times New Roman"/>
                <w:sz w:val="24"/>
                <w:szCs w:val="24"/>
              </w:rPr>
              <w:t>Using</w:t>
            </w:r>
            <w:proofErr w:type="gramEnd"/>
            <w:r>
              <w:rPr>
                <w:rFonts w:ascii="Times New Roman" w:eastAsia="Times New Roman" w:hAnsi="Times New Roman" w:cs="Times New Roman"/>
                <w:sz w:val="24"/>
                <w:szCs w:val="24"/>
              </w:rPr>
              <w:t xml:space="preserve"> technological innovation and Collaborating with high-end labels</w:t>
            </w:r>
          </w:p>
        </w:tc>
        <w:tc>
          <w:tcPr>
            <w:tcW w:w="3075" w:type="dxa"/>
            <w:tcBorders>
              <w:top w:val="nil"/>
              <w:left w:val="nil"/>
              <w:bottom w:val="single" w:sz="6" w:space="0" w:color="000000"/>
              <w:right w:val="single" w:sz="6" w:space="0" w:color="000000"/>
            </w:tcBorders>
            <w:tcMar>
              <w:top w:w="0" w:type="dxa"/>
              <w:left w:w="100" w:type="dxa"/>
              <w:bottom w:w="0" w:type="dxa"/>
              <w:right w:w="100" w:type="dxa"/>
            </w:tcMar>
          </w:tcPr>
          <w:p w14:paraId="3E57D4A9" w14:textId="77777777" w:rsidR="00B523FC" w:rsidRDefault="00CA1560">
            <w:pPr>
              <w:widowControl w:val="0"/>
              <w:numPr>
                <w:ilvl w:val="0"/>
                <w:numId w:val="1"/>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Use the well-known brand to draw in affluent foreign </w:t>
            </w:r>
            <w:proofErr w:type="gramStart"/>
            <w:r>
              <w:rPr>
                <w:rFonts w:ascii="Times New Roman" w:eastAsia="Times New Roman" w:hAnsi="Times New Roman" w:cs="Times New Roman"/>
                <w:sz w:val="24"/>
                <w:szCs w:val="24"/>
              </w:rPr>
              <w:t>visitors</w:t>
            </w:r>
            <w:proofErr w:type="gramEnd"/>
          </w:p>
          <w:p w14:paraId="4A862851" w14:textId="77777777" w:rsidR="00B523FC" w:rsidRDefault="00CA1560">
            <w:pPr>
              <w:widowControl w:val="0"/>
              <w:numPr>
                <w:ilvl w:val="0"/>
                <w:numId w:val="1"/>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Make investments in platforms for visitor involvement and digital marketing.</w:t>
            </w:r>
          </w:p>
          <w:p w14:paraId="17C58BDC" w14:textId="77777777" w:rsidR="00B523FC" w:rsidRDefault="00CA1560">
            <w:pPr>
              <w:widowControl w:val="0"/>
              <w:numPr>
                <w:ilvl w:val="0"/>
                <w:numId w:val="1"/>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Work together with digital firms to improve visitor experiences</w:t>
            </w:r>
          </w:p>
        </w:tc>
        <w:tc>
          <w:tcPr>
            <w:tcW w:w="3360" w:type="dxa"/>
            <w:tcBorders>
              <w:top w:val="nil"/>
              <w:left w:val="nil"/>
              <w:bottom w:val="single" w:sz="6" w:space="0" w:color="000000"/>
              <w:right w:val="single" w:sz="6" w:space="0" w:color="000000"/>
            </w:tcBorders>
            <w:tcMar>
              <w:top w:w="0" w:type="dxa"/>
              <w:left w:w="100" w:type="dxa"/>
              <w:bottom w:w="0" w:type="dxa"/>
              <w:right w:w="100" w:type="dxa"/>
            </w:tcMar>
          </w:tcPr>
          <w:p w14:paraId="109347FF" w14:textId="77777777" w:rsidR="00B523FC" w:rsidRDefault="00CA1560">
            <w:pPr>
              <w:widowControl w:val="0"/>
              <w:numPr>
                <w:ilvl w:val="0"/>
                <w:numId w:val="1"/>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Make use of location and reputation to expand </w:t>
            </w:r>
            <w:proofErr w:type="gramStart"/>
            <w:r>
              <w:rPr>
                <w:rFonts w:ascii="Times New Roman" w:eastAsia="Times New Roman" w:hAnsi="Times New Roman" w:cs="Times New Roman"/>
                <w:sz w:val="24"/>
                <w:szCs w:val="24"/>
              </w:rPr>
              <w:t>internationally</w:t>
            </w:r>
            <w:proofErr w:type="gramEnd"/>
          </w:p>
          <w:p w14:paraId="7D3DC9A4" w14:textId="77777777" w:rsidR="00B523FC" w:rsidRDefault="00CA1560">
            <w:pPr>
              <w:widowControl w:val="0"/>
              <w:numPr>
                <w:ilvl w:val="0"/>
                <w:numId w:val="1"/>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Make use of technology to improve visitor </w:t>
            </w:r>
            <w:proofErr w:type="gramStart"/>
            <w:r>
              <w:rPr>
                <w:rFonts w:ascii="Times New Roman" w:eastAsia="Times New Roman" w:hAnsi="Times New Roman" w:cs="Times New Roman"/>
                <w:sz w:val="24"/>
                <w:szCs w:val="24"/>
              </w:rPr>
              <w:t>experiences</w:t>
            </w:r>
            <w:proofErr w:type="gramEnd"/>
          </w:p>
          <w:p w14:paraId="466D87C6" w14:textId="77777777" w:rsidR="00B523FC" w:rsidRDefault="00CA1560">
            <w:pPr>
              <w:widowControl w:val="0"/>
              <w:numPr>
                <w:ilvl w:val="0"/>
                <w:numId w:val="1"/>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Establish alliances to provide distinctive visitor experiences</w:t>
            </w:r>
          </w:p>
        </w:tc>
      </w:tr>
      <w:tr w:rsidR="00B523FC" w14:paraId="56D4C62E" w14:textId="77777777">
        <w:trPr>
          <w:cantSplit/>
          <w:trHeight w:val="285"/>
          <w:tblHeader/>
        </w:trPr>
        <w:tc>
          <w:tcPr>
            <w:tcW w:w="286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87544BA" w14:textId="77777777" w:rsidR="00B523FC" w:rsidRDefault="00CA1560">
            <w:pPr>
              <w:widowControl w:val="0"/>
              <w:spacing w:before="200"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Threats</w:t>
            </w:r>
          </w:p>
        </w:tc>
        <w:tc>
          <w:tcPr>
            <w:tcW w:w="3075" w:type="dxa"/>
            <w:tcBorders>
              <w:top w:val="nil"/>
              <w:left w:val="nil"/>
              <w:bottom w:val="single" w:sz="6" w:space="0" w:color="000000"/>
              <w:right w:val="single" w:sz="6" w:space="0" w:color="000000"/>
            </w:tcBorders>
            <w:tcMar>
              <w:top w:w="0" w:type="dxa"/>
              <w:left w:w="100" w:type="dxa"/>
              <w:bottom w:w="0" w:type="dxa"/>
              <w:right w:w="100" w:type="dxa"/>
            </w:tcMar>
          </w:tcPr>
          <w:p w14:paraId="35DA59A1" w14:textId="77777777" w:rsidR="00B523FC" w:rsidRDefault="00CA1560">
            <w:pPr>
              <w:widowControl w:val="0"/>
              <w:spacing w:before="200"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ST</w:t>
            </w:r>
          </w:p>
        </w:tc>
        <w:tc>
          <w:tcPr>
            <w:tcW w:w="3360" w:type="dxa"/>
            <w:tcBorders>
              <w:top w:val="nil"/>
              <w:left w:val="nil"/>
              <w:bottom w:val="single" w:sz="6" w:space="0" w:color="000000"/>
              <w:right w:val="single" w:sz="6" w:space="0" w:color="000000"/>
            </w:tcBorders>
            <w:tcMar>
              <w:top w:w="0" w:type="dxa"/>
              <w:left w:w="100" w:type="dxa"/>
              <w:bottom w:w="0" w:type="dxa"/>
              <w:right w:w="100" w:type="dxa"/>
            </w:tcMar>
          </w:tcPr>
          <w:p w14:paraId="14AD48F6" w14:textId="77777777" w:rsidR="00B523FC" w:rsidRDefault="00CA1560">
            <w:pPr>
              <w:widowControl w:val="0"/>
              <w:spacing w:before="200"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WT</w:t>
            </w:r>
          </w:p>
        </w:tc>
      </w:tr>
      <w:tr w:rsidR="00B523FC" w14:paraId="530BC660" w14:textId="77777777">
        <w:trPr>
          <w:cantSplit/>
          <w:trHeight w:val="795"/>
          <w:tblHeader/>
        </w:trPr>
        <w:tc>
          <w:tcPr>
            <w:tcW w:w="286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3BC3B11F" w14:textId="77777777" w:rsidR="00B523FC" w:rsidRDefault="00CA1560">
            <w:pPr>
              <w:widowControl w:val="0"/>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Growing rivalry, Economic downturns and Shifting inclinations of customers. </w:t>
            </w:r>
          </w:p>
        </w:tc>
        <w:tc>
          <w:tcPr>
            <w:tcW w:w="3075" w:type="dxa"/>
            <w:tcBorders>
              <w:top w:val="nil"/>
              <w:left w:val="nil"/>
              <w:bottom w:val="single" w:sz="6" w:space="0" w:color="000000"/>
              <w:right w:val="single" w:sz="6" w:space="0" w:color="000000"/>
            </w:tcBorders>
            <w:tcMar>
              <w:top w:w="0" w:type="dxa"/>
              <w:left w:w="100" w:type="dxa"/>
              <w:bottom w:w="0" w:type="dxa"/>
              <w:right w:w="100" w:type="dxa"/>
            </w:tcMar>
          </w:tcPr>
          <w:p w14:paraId="5D6EC701" w14:textId="77777777" w:rsidR="00B523FC" w:rsidRDefault="00CA1560">
            <w:pPr>
              <w:widowControl w:val="0"/>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Creating innovative marketing tactics to differentiate themselves.</w:t>
            </w:r>
          </w:p>
          <w:p w14:paraId="7DD55BE8" w14:textId="77777777" w:rsidR="00B523FC" w:rsidRDefault="00CA1560">
            <w:pPr>
              <w:widowControl w:val="0"/>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Enhancing efficiency and cutting expenses</w:t>
            </w:r>
          </w:p>
          <w:p w14:paraId="7D33DEB8" w14:textId="77777777" w:rsidR="00B523FC" w:rsidRDefault="00CA1560">
            <w:pPr>
              <w:widowControl w:val="0"/>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Investing in staff training to raise the grade of services provided.</w:t>
            </w:r>
          </w:p>
        </w:tc>
        <w:tc>
          <w:tcPr>
            <w:tcW w:w="3360" w:type="dxa"/>
            <w:tcBorders>
              <w:top w:val="nil"/>
              <w:left w:val="nil"/>
              <w:bottom w:val="single" w:sz="6" w:space="0" w:color="000000"/>
              <w:right w:val="single" w:sz="6" w:space="0" w:color="000000"/>
            </w:tcBorders>
            <w:tcMar>
              <w:top w:w="0" w:type="dxa"/>
              <w:left w:w="100" w:type="dxa"/>
              <w:bottom w:w="0" w:type="dxa"/>
              <w:right w:w="100" w:type="dxa"/>
            </w:tcMar>
          </w:tcPr>
          <w:p w14:paraId="49F43A65" w14:textId="77777777" w:rsidR="00B523FC" w:rsidRDefault="00CA1560">
            <w:pPr>
              <w:widowControl w:val="0"/>
              <w:numPr>
                <w:ilvl w:val="0"/>
                <w:numId w:val="2"/>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Put cost-effective plans in place to lessen the effects of </w:t>
            </w:r>
            <w:proofErr w:type="gramStart"/>
            <w:r>
              <w:rPr>
                <w:rFonts w:ascii="Times New Roman" w:eastAsia="Times New Roman" w:hAnsi="Times New Roman" w:cs="Times New Roman"/>
                <w:sz w:val="24"/>
                <w:szCs w:val="24"/>
              </w:rPr>
              <w:t>competition</w:t>
            </w:r>
            <w:proofErr w:type="gramEnd"/>
          </w:p>
          <w:p w14:paraId="397110C7" w14:textId="77777777" w:rsidR="00B523FC" w:rsidRDefault="00CA1560">
            <w:pPr>
              <w:widowControl w:val="0"/>
              <w:numPr>
                <w:ilvl w:val="0"/>
                <w:numId w:val="2"/>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Boost operational effectiveness to manage unstable economic </w:t>
            </w:r>
            <w:proofErr w:type="gramStart"/>
            <w:r>
              <w:rPr>
                <w:rFonts w:ascii="Times New Roman" w:eastAsia="Times New Roman" w:hAnsi="Times New Roman" w:cs="Times New Roman"/>
                <w:sz w:val="24"/>
                <w:szCs w:val="24"/>
              </w:rPr>
              <w:t>conditions</w:t>
            </w:r>
            <w:proofErr w:type="gramEnd"/>
          </w:p>
          <w:p w14:paraId="419D8533" w14:textId="77777777" w:rsidR="00B523FC" w:rsidRDefault="00CA1560">
            <w:pPr>
              <w:widowControl w:val="0"/>
              <w:numPr>
                <w:ilvl w:val="0"/>
                <w:numId w:val="2"/>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Modify products to suit the changing needs of customers</w:t>
            </w:r>
          </w:p>
        </w:tc>
      </w:tr>
    </w:tbl>
    <w:p w14:paraId="05C62A58" w14:textId="77777777" w:rsidR="00B523FC" w:rsidRDefault="00CA1560">
      <w:pPr>
        <w:spacing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Table No. 3: TOWS Analysis </w:t>
      </w:r>
    </w:p>
    <w:p w14:paraId="1E5320CD" w14:textId="77777777" w:rsidR="00B523FC" w:rsidRDefault="00CA1560">
      <w:pPr>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Mariani and Baggio, 2022, Cattaneo, 2023 and Shiju, 2023)</w:t>
      </w:r>
    </w:p>
    <w:p w14:paraId="761E201A" w14:textId="77777777" w:rsidR="00B523FC" w:rsidRDefault="00CA1560">
      <w:pPr>
        <w:pStyle w:val="Heading2"/>
      </w:pPr>
      <w:bookmarkStart w:id="9" w:name="_Toc164282117"/>
      <w:r>
        <w:t>2.5 Strategic Recommendations for The Future Direction</w:t>
      </w:r>
      <w:bookmarkEnd w:id="9"/>
      <w:r>
        <w:t xml:space="preserve"> </w:t>
      </w:r>
    </w:p>
    <w:p w14:paraId="7CC27828" w14:textId="77777777" w:rsidR="00B523FC" w:rsidRDefault="00CA1560">
      <w:pPr>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Worldwide Expansion</w:t>
      </w:r>
    </w:p>
    <w:p w14:paraId="4B889A54" w14:textId="77777777" w:rsidR="00B523FC" w:rsidRDefault="00CA156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By concentrating on targeting visitors who are wealthy and looking for opulent experiences, Wyndham Hotels &amp; Resorts should make use of its esteemed history and strategic position to enter vital foreign markets (Rozdeba, 2022).</w:t>
      </w:r>
    </w:p>
    <w:p w14:paraId="529575D6" w14:textId="77777777" w:rsidR="00B523FC" w:rsidRPr="00C67FF4" w:rsidRDefault="00CA1560">
      <w:pPr>
        <w:spacing w:after="200" w:line="360" w:lineRule="auto"/>
        <w:jc w:val="both"/>
        <w:rPr>
          <w:rFonts w:ascii="Times New Roman" w:eastAsia="Times New Roman" w:hAnsi="Times New Roman" w:cs="Times New Roman"/>
          <w:b/>
          <w:i/>
          <w:sz w:val="24"/>
          <w:szCs w:val="24"/>
        </w:rPr>
      </w:pPr>
      <w:r w:rsidRPr="00C67FF4">
        <w:rPr>
          <w:rFonts w:ascii="Times New Roman" w:eastAsia="Times New Roman" w:hAnsi="Times New Roman" w:cs="Times New Roman"/>
          <w:b/>
          <w:i/>
          <w:sz w:val="24"/>
          <w:szCs w:val="24"/>
        </w:rPr>
        <w:t>Innovative creativity</w:t>
      </w:r>
    </w:p>
    <w:p w14:paraId="4AD66D1B" w14:textId="77777777" w:rsidR="00B523FC" w:rsidRDefault="00CA156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per Yang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(2021), the hotel's edge over competitors and operational efficiency will be strengthened by investing in advanced technology, guest interaction devices, and electronic advertising methods.</w:t>
      </w:r>
    </w:p>
    <w:p w14:paraId="1F2480E6" w14:textId="77777777" w:rsidR="00B523FC" w:rsidRPr="00C67FF4" w:rsidRDefault="00C67FF4">
      <w:pPr>
        <w:spacing w:after="20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Partnerships with Goods C</w:t>
      </w:r>
      <w:r w:rsidR="00CA1560" w:rsidRPr="00C67FF4">
        <w:rPr>
          <w:rFonts w:ascii="Times New Roman" w:eastAsia="Times New Roman" w:hAnsi="Times New Roman" w:cs="Times New Roman"/>
          <w:b/>
          <w:i/>
          <w:sz w:val="24"/>
          <w:szCs w:val="24"/>
        </w:rPr>
        <w:t>ompanies</w:t>
      </w:r>
    </w:p>
    <w:p w14:paraId="5671B419" w14:textId="77777777" w:rsidR="00B523FC" w:rsidRDefault="00CA156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Wyndham Hotels &amp; Resorts will be equipped to provide bespoke programmes and special events that will appeal to the discriminating interests of luxury travellers by working with widely recognised luxury companies and cultural organisations (Studente and Cattaneo, 2023).</w:t>
      </w:r>
    </w:p>
    <w:p w14:paraId="6316F3EE" w14:textId="77777777" w:rsidR="00B523FC" w:rsidRDefault="00CA1560">
      <w:pPr>
        <w:pStyle w:val="Heading1"/>
      </w:pPr>
      <w:bookmarkStart w:id="10" w:name="_Toc164282118"/>
      <w:r>
        <w:lastRenderedPageBreak/>
        <w:t>3. Recommendations and Change Management</w:t>
      </w:r>
      <w:bookmarkEnd w:id="10"/>
      <w:r>
        <w:t xml:space="preserve"> </w:t>
      </w:r>
    </w:p>
    <w:p w14:paraId="0298CAEE" w14:textId="77777777" w:rsidR="00B523FC" w:rsidRDefault="00CA1560">
      <w:pPr>
        <w:pStyle w:val="Heading2"/>
      </w:pPr>
      <w:bookmarkStart w:id="11" w:name="_Toc164282119"/>
      <w:r>
        <w:t xml:space="preserve">3.1 Recommendations </w:t>
      </w:r>
      <w:r w:rsidR="00C67FF4">
        <w:t>for</w:t>
      </w:r>
      <w:r>
        <w:t xml:space="preserve"> the Issues of the Hotel</w:t>
      </w:r>
      <w:bookmarkEnd w:id="11"/>
      <w:r>
        <w:t xml:space="preserve"> </w:t>
      </w:r>
    </w:p>
    <w:p w14:paraId="3AADBB4B" w14:textId="77777777" w:rsidR="00B523FC" w:rsidRDefault="00CA156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Improve Digital Exposure:</w:t>
      </w:r>
      <w:r>
        <w:rPr>
          <w:rFonts w:ascii="Times New Roman" w:eastAsia="Times New Roman" w:hAnsi="Times New Roman" w:cs="Times New Roman"/>
          <w:sz w:val="24"/>
          <w:szCs w:val="24"/>
        </w:rPr>
        <w:t xml:space="preserve"> Wyndham Hotels &amp; Resorts might consider an investment to improve its online visibility, as a greater number of individuals are turning to Internet channels to make travel arrangements and obtain information (Ali, </w:t>
      </w:r>
      <w:proofErr w:type="gramStart"/>
      <w:r>
        <w:rPr>
          <w:rFonts w:ascii="Times New Roman" w:eastAsia="Times New Roman" w:hAnsi="Times New Roman" w:cs="Times New Roman"/>
          <w:sz w:val="24"/>
          <w:szCs w:val="24"/>
        </w:rPr>
        <w:t>Usman</w:t>
      </w:r>
      <w:proofErr w:type="gramEnd"/>
      <w:r>
        <w:rPr>
          <w:rFonts w:ascii="Times New Roman" w:eastAsia="Times New Roman" w:hAnsi="Times New Roman" w:cs="Times New Roman"/>
          <w:sz w:val="24"/>
          <w:szCs w:val="24"/>
        </w:rPr>
        <w:t xml:space="preserve"> and Khan, 2021). This entails revamping the lodging establishment's homepage with intuitive navigation, outstanding images, and full information on rooms, extras, and services. To reach a larger audience of potential customers, the hotel should also maximise its marketing efforts on websites such as Facebook and online travel agents (OTAs) (Bhandari and Sin, 2023).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maintain authenticity and commitment, implementation entails working with internet marketers to create a unified plan, educating employees on using the internet effectively, and regularly reviewing and updating website content.</w:t>
      </w:r>
    </w:p>
    <w:p w14:paraId="35F6F3E1" w14:textId="77777777" w:rsidR="00B523FC" w:rsidRDefault="00CA1560">
      <w:pPr>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Individualised Guest Interactions</w:t>
      </w:r>
    </w:p>
    <w:p w14:paraId="5DF6E217" w14:textId="77777777" w:rsidR="00B523FC" w:rsidRDefault="00CA156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Wyndham Hotels &amp; Resorts must concentrate on offering customers distinctive experiences that cater to their interests if it is to stand out in a congested market (Adamson, 2023). This is fundamental to comprehending visitor tastes and behaviour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ensure their complete fulfilment. The hotel can put together special cuisines for them, prepare trips they will adore, and present them with memorable gifts when they arrive. Giving each visitor their uninterrupted attention and educating staff on how to fulfil their wishes before they ever ask should be the main goals of staff training. (Çetin and Yarcan, 2021).</w:t>
      </w:r>
    </w:p>
    <w:p w14:paraId="634C8703" w14:textId="77777777" w:rsidR="00B523FC" w:rsidRDefault="00CA1560">
      <w:pPr>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Environment Efforts</w:t>
      </w:r>
    </w:p>
    <w:p w14:paraId="09E46532" w14:textId="77777777" w:rsidR="00B523FC" w:rsidRDefault="00CA156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Being mindful of being environmentally conscious attendance should be prioritised by Wyndham Hotels &amp; Resorts (Kivari, 2023). They can buy organic food, cut back on waste materials, recycle water, and use automation to save power, among other things. They must educate as well as encourage visitors to be more mindful of the environment (Abdou, Hassan, and El Dief, 2020).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do this, the lodging facility must assess its level of sustainability, formulate definite objectives and timelines, and provide daily training to employees on sustainable practices and behaviours.</w:t>
      </w:r>
    </w:p>
    <w:p w14:paraId="1A0AE03F" w14:textId="77777777" w:rsidR="00B523FC" w:rsidRDefault="00CA1560">
      <w:pPr>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Diversify Profit Streams</w:t>
      </w:r>
    </w:p>
    <w:p w14:paraId="2E498364" w14:textId="77777777" w:rsidR="00B523FC" w:rsidRDefault="00CA156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Wyndham Hotels &amp; Resorts has searched for other revenue streams outside room rentals. As stated by POONLUMLERT and Teerakapibal (2020), this entails supplying more amenities, such as meals and refreshments, conference space, merchandise, and treatments in the spa. By virtue of its standing and expertise, the establishment is also able to give guests customised merchandise, coupons, and guidance. They must study the market in order to provide the goods </w:t>
      </w:r>
      <w:proofErr w:type="gramStart"/>
      <w:r>
        <w:rPr>
          <w:rFonts w:ascii="Times New Roman" w:eastAsia="Times New Roman" w:hAnsi="Times New Roman" w:cs="Times New Roman"/>
          <w:sz w:val="24"/>
          <w:szCs w:val="24"/>
        </w:rPr>
        <w:t>consumers</w:t>
      </w:r>
      <w:proofErr w:type="gramEnd"/>
      <w:r>
        <w:rPr>
          <w:rFonts w:ascii="Times New Roman" w:eastAsia="Times New Roman" w:hAnsi="Times New Roman" w:cs="Times New Roman"/>
          <w:sz w:val="24"/>
          <w:szCs w:val="24"/>
        </w:rPr>
        <w:t xml:space="preserve"> desire.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sell these goods to the relevant audience, they must market in an atmosphere that truly grabs the consumer's interest (Guerola-Navarro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2022).</w:t>
      </w:r>
    </w:p>
    <w:p w14:paraId="55425723" w14:textId="77777777" w:rsidR="00B523FC" w:rsidRDefault="00CA1560">
      <w:pPr>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Increase in Staff Learning and Growth</w:t>
      </w:r>
    </w:p>
    <w:p w14:paraId="6D15C250" w14:textId="77777777" w:rsidR="00B523FC" w:rsidRDefault="00CA156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ensure that passengers have an amazing experience, Wyndham Hotels &amp; Resorts should prioritise providing its employees with excellent training (Lucas, 2022). This includes teaching them the use of technology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interpersonal interaction, cultural awareness, and satisfaction with customers. To keep employees satisfied and convince them to stay, the accommodation should also assist individuals in learning new skills, improving their careers, and receiving management support. This involves figuring out the specific training requirements for all staff members, developing customised programmes of instruction for them, and continuously assessing the effectiveness of the training through evaluations of performance and feedback (Urbancová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2021).</w:t>
      </w:r>
    </w:p>
    <w:p w14:paraId="76CC66C7" w14:textId="77777777" w:rsidR="00B523FC" w:rsidRDefault="00CA1560">
      <w:pPr>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Regular Evaluation and Adjustment </w:t>
      </w:r>
    </w:p>
    <w:p w14:paraId="1A8FD9E7" w14:textId="77777777" w:rsidR="00B523FC" w:rsidRDefault="00CA156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Park and Mithas (2020), Wyndham Hotels &amp; Resorts is constantly evaluating the effectiveness of its offerings and making necessary adjustments to maintain flexibility and respond to customer shifts. Through surveys, comments, and online interactions, they should gather guest input to determine what needs to be improved.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determine what they are doing well and where they may improve, the hotel should also compare its performance to that of other hotels and industry standards. They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develop objectives to gauge the effectiveness of their plans, keep a close eye on their progress, and draw lessons from their mistakes to improve future decision-making.</w:t>
      </w:r>
    </w:p>
    <w:p w14:paraId="1BA74544" w14:textId="77777777" w:rsidR="00B523FC" w:rsidRDefault="00CA1560">
      <w:pPr>
        <w:pStyle w:val="Heading2"/>
      </w:pPr>
      <w:bookmarkStart w:id="12" w:name="_Toc164282120"/>
      <w:r>
        <w:t xml:space="preserve">3.2 Change Management Practices </w:t>
      </w:r>
      <w:proofErr w:type="gramStart"/>
      <w:r>
        <w:t>For</w:t>
      </w:r>
      <w:proofErr w:type="gramEnd"/>
      <w:r>
        <w:t xml:space="preserve"> Wyndham Hotels &amp; Resorts</w:t>
      </w:r>
      <w:bookmarkEnd w:id="12"/>
    </w:p>
    <w:p w14:paraId="7B190D14" w14:textId="77777777" w:rsidR="00B523FC" w:rsidRDefault="00CA156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One of the most strongly important parts of placing the suggestions for Wyndham Hotels &amp; Resorts into motion is change management. Excellent management is crucial to enable an easy adjustment and prevent any disturbance to hotel operations, despite the changes pertaining to </w:t>
      </w:r>
      <w:r>
        <w:rPr>
          <w:rFonts w:ascii="Times New Roman" w:eastAsia="Times New Roman" w:hAnsi="Times New Roman" w:cs="Times New Roman"/>
          <w:sz w:val="24"/>
          <w:szCs w:val="24"/>
        </w:rPr>
        <w:lastRenderedPageBreak/>
        <w:t xml:space="preserve">personnel working hours, uniforms, tasks, or organisational procedures (Rahman, 2023). The following are some methods and techniques for change management that can be used: </w:t>
      </w:r>
    </w:p>
    <w:p w14:paraId="0B17AE22" w14:textId="77777777" w:rsidR="00B523FC" w:rsidRDefault="00CA156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Clear Communication:</w:t>
      </w:r>
      <w:r>
        <w:rPr>
          <w:rFonts w:ascii="Times New Roman" w:eastAsia="Times New Roman" w:hAnsi="Times New Roman" w:cs="Times New Roman"/>
          <w:sz w:val="24"/>
          <w:szCs w:val="24"/>
        </w:rPr>
        <w:t xml:space="preserve"> It is critical to maintain open lines between teams to guarantee that every staff member has been made aware of the rationale behind suggested adjustments, as well as the effects and anticipated results (Gupta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2022). The senior leadership team of the hotel must clarify the change's vision, advantages, and consistency with the establishment's entire aims and objectives. Employee members' problems and queries should be addressed through the organisation of regular communication and input sessions.</w:t>
      </w:r>
    </w:p>
    <w:p w14:paraId="267FF730" w14:textId="77777777" w:rsidR="00B523FC" w:rsidRDefault="00CA156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Staff empowerment and Involvement:</w:t>
      </w:r>
      <w:r>
        <w:rPr>
          <w:rFonts w:ascii="Times New Roman" w:eastAsia="Times New Roman" w:hAnsi="Times New Roman" w:cs="Times New Roman"/>
          <w:sz w:val="24"/>
          <w:szCs w:val="24"/>
        </w:rPr>
        <w:t xml:space="preserve"> Including people in the process of change helps boost their allegiance to and buy-in to the suggested modifications. To gather comments and feedback on the suggested improvements, the hotel's management can form task parties or cross-functional teams and invite members of the staff to share thoughts and proposals (Donate, Guadamillas and González-Mohíno, 2023). A sense of ownership and obligation may be developed by giving employees the autonomy to take responsibility for the change initiative and involve them throughout decision-making and figuring out solutions.</w:t>
      </w:r>
    </w:p>
    <w:p w14:paraId="163AC60E" w14:textId="77777777" w:rsidR="00B523FC" w:rsidRDefault="00CA156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Training and Development:</w:t>
      </w: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make sure workers have the abilities and know-how to effectively adapt to the suggested changes, they must have access to sufficient learning and growth opportunities. The hotel should provide comprehensive instruction programmes, involving technical training, training in soft skills development, and training in respect for culture, that have been developed to meet the demands of the changes (Sonnenschein and Ferguson, 2020). It serves to offer continuous guidance and assistance with coping with any obstacles or problems that arise throughout the shift.</w:t>
      </w:r>
    </w:p>
    <w:p w14:paraId="67CCC3DA" w14:textId="77777777" w:rsidR="00B523FC" w:rsidRDefault="00CA156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Change Champions:</w:t>
      </w:r>
      <w:r>
        <w:rPr>
          <w:rFonts w:ascii="Times New Roman" w:eastAsia="Times New Roman" w:hAnsi="Times New Roman" w:cs="Times New Roman"/>
          <w:sz w:val="24"/>
          <w:szCs w:val="24"/>
        </w:rPr>
        <w:t xml:space="preserve"> The employee members' willingness to implement the transformation process can be aided by discovering and strengthening those who promote change inside the organisation (Khaw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2023). Participants can act as change ambassadors, spreading the changes that are suggested and offering assistance and direction to their peers. To help superstars perform their duties more successfully, the hotel might offer them extra training and resources. </w:t>
      </w:r>
    </w:p>
    <w:p w14:paraId="358267F3" w14:textId="77777777" w:rsidR="00B523FC" w:rsidRDefault="00CA156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Evaluation and Adaptation:</w:t>
      </w:r>
      <w:r>
        <w:rPr>
          <w:rFonts w:ascii="Times New Roman" w:eastAsia="Times New Roman" w:hAnsi="Times New Roman" w:cs="Times New Roman"/>
          <w:sz w:val="24"/>
          <w:szCs w:val="24"/>
        </w:rPr>
        <w:t xml:space="preserve"> Two vital components of successful change administration are ongoing feedback and adaptation. During the transition process, the hotel must set up systems for gathering staff input so they can voice their worries, offer recommendations, and offer their </w:t>
      </w:r>
      <w:r>
        <w:rPr>
          <w:rFonts w:ascii="Times New Roman" w:eastAsia="Times New Roman" w:hAnsi="Times New Roman" w:cs="Times New Roman"/>
          <w:sz w:val="24"/>
          <w:szCs w:val="24"/>
        </w:rPr>
        <w:lastRenderedPageBreak/>
        <w:t xml:space="preserve">experiences (Buhalis and Moldavska, 2022). The modification approach may be modified as needed based on the input received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pinpoint areas that need change.</w:t>
      </w:r>
    </w:p>
    <w:p w14:paraId="66DAA260" w14:textId="77777777" w:rsidR="00B523FC" w:rsidRDefault="00CA1560">
      <w:pPr>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Acceptance and Incentives: </w:t>
      </w:r>
      <w:r>
        <w:rPr>
          <w:rFonts w:ascii="Times New Roman" w:eastAsia="Times New Roman" w:hAnsi="Times New Roman" w:cs="Times New Roman"/>
          <w:sz w:val="24"/>
          <w:szCs w:val="24"/>
        </w:rPr>
        <w:t>The hotel may recognise and hardworking staff members to keep them happy and motivated during transitions. It might be beneficial to set up a programme that honours and rewards staff members who demonstrate commitment, adaptability, and inventiveness during the transitions. Employee commitment and the seamless operation of the change process may also be maintained by highlighting achievements and employing them as role models.</w:t>
      </w:r>
    </w:p>
    <w:p w14:paraId="6C94398E" w14:textId="77777777" w:rsidR="00B523FC" w:rsidRDefault="00CA1560">
      <w:pPr>
        <w:pStyle w:val="Heading2"/>
      </w:pPr>
      <w:bookmarkStart w:id="13" w:name="_Toc164282121"/>
      <w:r>
        <w:t>3.3 Evaluating Effects and Success Rates of Wyndham Hotels &amp; Resorts</w:t>
      </w:r>
      <w:bookmarkEnd w:id="13"/>
    </w:p>
    <w:p w14:paraId="0D70E005" w14:textId="77777777" w:rsidR="00B523FC" w:rsidRDefault="00CA156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Wyndham Hotels &amp; Resorts can monitor several aspects of their company to see whether the suggested tactics are effective. They can monitor many aspects such as the number of rooms occupied, revenue generated, and the effectiveness of their online reputation management. They </w:t>
      </w:r>
      <w:proofErr w:type="gramStart"/>
      <w:r>
        <w:rPr>
          <w:rFonts w:ascii="Times New Roman" w:eastAsia="Times New Roman" w:hAnsi="Times New Roman" w:cs="Times New Roman"/>
          <w:sz w:val="24"/>
          <w:szCs w:val="24"/>
        </w:rPr>
        <w:t>are able to</w:t>
      </w:r>
      <w:proofErr w:type="gramEnd"/>
      <w:r>
        <w:rPr>
          <w:rFonts w:ascii="Times New Roman" w:eastAsia="Times New Roman" w:hAnsi="Times New Roman" w:cs="Times New Roman"/>
          <w:sz w:val="24"/>
          <w:szCs w:val="24"/>
        </w:rPr>
        <w:t xml:space="preserve"> ascertain whether their employees are content and will remain with the organisation. To find out if these modifications are improving things for satisfied clients, they might follow up with them occasionally. In addition, the Net Promoter Score (NPS) may be used to gauge how satisfied guests experience the hotel as a whole and </w:t>
      </w:r>
      <w:proofErr w:type="gramStart"/>
      <w:r>
        <w:rPr>
          <w:rFonts w:ascii="Times New Roman" w:eastAsia="Times New Roman" w:hAnsi="Times New Roman" w:cs="Times New Roman"/>
          <w:sz w:val="24"/>
          <w:szCs w:val="24"/>
        </w:rPr>
        <w:t>whether or not</w:t>
      </w:r>
      <w:proofErr w:type="gramEnd"/>
      <w:r>
        <w:rPr>
          <w:rFonts w:ascii="Times New Roman" w:eastAsia="Times New Roman" w:hAnsi="Times New Roman" w:cs="Times New Roman"/>
          <w:sz w:val="24"/>
          <w:szCs w:val="24"/>
        </w:rPr>
        <w:t xml:space="preserve"> they are inclined to recommend it to others. Once the adjustments are implemented, the number of rooms occupied may be utilised to determine whether additional guests are staying at the hotel. It benefits the hotel if more rooms are occupied.</w:t>
      </w:r>
    </w:p>
    <w:p w14:paraId="3E4ED4CB" w14:textId="77777777" w:rsidR="00B523FC" w:rsidRDefault="00CA156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Measuring the monetary effects of adopted initiatives may be aided by monitoring fluctuations in profits and revenue measures such as the operating profit (GOP), revenue per available room (RevPAR), and average daily cost (ADR) (Santos de Sousa Bento, 2023). The profitability and revenue trends that are on the rise show how well the tactics are working to contribute to company success. It can be accomplished by gaining significant knowledge of a hotel's standing and reputation by keeping an eye on its social media channels and online review sites for comments and opinions from previous visitors. An increase in favourable evaluations and online ratings is indicative of </w:t>
      </w:r>
      <w:r w:rsidR="00C67FF4">
        <w:rPr>
          <w:rFonts w:ascii="Times New Roman" w:eastAsia="Times New Roman" w:hAnsi="Times New Roman" w:cs="Times New Roman"/>
          <w:sz w:val="24"/>
          <w:szCs w:val="24"/>
        </w:rPr>
        <w:t>happier</w:t>
      </w:r>
      <w:r>
        <w:rPr>
          <w:rFonts w:ascii="Times New Roman" w:eastAsia="Times New Roman" w:hAnsi="Times New Roman" w:cs="Times New Roman"/>
          <w:sz w:val="24"/>
          <w:szCs w:val="24"/>
        </w:rPr>
        <w:t xml:space="preserve"> and committed clients. After organisational improvements are implemented, worker satisfaction and morale may be evaluated by analysing how engaged workers are and turnover rates (Susanto, 2022). A favourable setting at work and successful methods for handling change are indicated by increased degrees of employee engagement and reduced rates of resignation.  </w:t>
      </w:r>
    </w:p>
    <w:p w14:paraId="71463354" w14:textId="77777777" w:rsidR="00B523FC" w:rsidRDefault="00CA1560">
      <w:pPr>
        <w:pStyle w:val="Heading2"/>
      </w:pPr>
      <w:bookmarkStart w:id="14" w:name="_Toc164282122"/>
      <w:r>
        <w:lastRenderedPageBreak/>
        <w:t xml:space="preserve">3.4 Potential Benefits and Costs </w:t>
      </w:r>
      <w:proofErr w:type="gramStart"/>
      <w:r>
        <w:t>For</w:t>
      </w:r>
      <w:proofErr w:type="gramEnd"/>
      <w:r>
        <w:t xml:space="preserve"> the Recommendations</w:t>
      </w:r>
      <w:bookmarkEnd w:id="14"/>
    </w:p>
    <w:p w14:paraId="2D2C1793" w14:textId="77777777" w:rsidR="00B523FC" w:rsidRDefault="00CA156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hotel may improve every aspect of customer experience by using technology, providing tailored services, and prioritising sustainability. This will raise customer satisfaction, build loyalty, and encourage good word-of-mouth referrals (Liu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2021). By making resources in digital marketing, growing income sources, and supporting innovation, hotels could become competitive in the market, drawing in new consumers and growing revenue. Process simplification, employee empowerment, and embracing technology may boost operational productivity and efficiency, which can reduce costs and better use of resources while boosting income (Mercan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2021). By placing significant emphasis on initiatives that promote sustainability, upholding superior service guidelines, and encouraging positive relations with guests, the hotel can also establish its standing as a premier luxury </w:t>
      </w:r>
      <w:proofErr w:type="gramStart"/>
      <w:r>
        <w:rPr>
          <w:rFonts w:ascii="Times New Roman" w:eastAsia="Times New Roman" w:hAnsi="Times New Roman" w:cs="Times New Roman"/>
          <w:sz w:val="24"/>
          <w:szCs w:val="24"/>
        </w:rPr>
        <w:t>final destination</w:t>
      </w:r>
      <w:proofErr w:type="gramEnd"/>
      <w:r>
        <w:rPr>
          <w:rFonts w:ascii="Times New Roman" w:eastAsia="Times New Roman" w:hAnsi="Times New Roman" w:cs="Times New Roman"/>
          <w:sz w:val="24"/>
          <w:szCs w:val="24"/>
        </w:rPr>
        <w:t xml:space="preserve">, drawing in visitors who are wealthy and boosting brand value. Enhancing staff fulfilment, morale, and hiring rates may result in a workforce that is more engaged and effective. These factors consist of providing chances for advancement and training, including workers in choices, and recognising their efforts. </w:t>
      </w:r>
    </w:p>
    <w:p w14:paraId="0F913833" w14:textId="77777777" w:rsidR="00B523FC" w:rsidRDefault="00CA1560">
      <w:pPr>
        <w:pStyle w:val="Heading2"/>
      </w:pPr>
      <w:bookmarkStart w:id="15" w:name="_Toc164282123"/>
      <w:r>
        <w:t>3.5 Costs Associated with Implementing the Recommended Strategies</w:t>
      </w:r>
      <w:bookmarkEnd w:id="15"/>
    </w:p>
    <w:p w14:paraId="5125AF2E" w14:textId="77777777" w:rsidR="00B523FC" w:rsidRDefault="00CA156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Expenditure in technological advances:</w:t>
      </w:r>
      <w:r>
        <w:rPr>
          <w:rFonts w:ascii="Times New Roman" w:eastAsia="Times New Roman" w:hAnsi="Times New Roman" w:cs="Times New Roman"/>
          <w:sz w:val="24"/>
          <w:szCs w:val="24"/>
        </w:rPr>
        <w:t xml:space="preserve"> There may be a one-time capital expense as well as continuing maintenance costs connected with modernising the computer network, putting fresh software applications into place, and educating employees about the latest advances in technology (Behrendt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2021).</w:t>
      </w:r>
    </w:p>
    <w:p w14:paraId="2DBE4976" w14:textId="77777777" w:rsidR="00B523FC" w:rsidRDefault="00CA156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Learning and Development: </w:t>
      </w:r>
      <w:r>
        <w:rPr>
          <w:rFonts w:ascii="Times New Roman" w:eastAsia="Times New Roman" w:hAnsi="Times New Roman" w:cs="Times New Roman"/>
          <w:sz w:val="24"/>
          <w:szCs w:val="24"/>
        </w:rPr>
        <w:t>The expenditures of instructional materials, supporters, and employee time may need to be compensated when offering comprehensive training programmes to help personnel adjust to novel procedures and methods.</w:t>
      </w:r>
    </w:p>
    <w:p w14:paraId="7814EDDC" w14:textId="77777777" w:rsidR="00B523FC" w:rsidRDefault="00CA156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Promoting and Marketing:</w:t>
      </w:r>
      <w:r>
        <w:rPr>
          <w:rFonts w:ascii="Times New Roman" w:eastAsia="Times New Roman" w:hAnsi="Times New Roman" w:cs="Times New Roman"/>
          <w:sz w:val="24"/>
          <w:szCs w:val="24"/>
        </w:rPr>
        <w:t xml:space="preserve"> Increasing expenditure on campaigns and advertising to reach fresh consumers and promote the latest products could require allocating greater resources and money for marketing (Techakana, 2020).</w:t>
      </w:r>
    </w:p>
    <w:p w14:paraId="55F60163" w14:textId="77777777" w:rsidR="00B523FC" w:rsidRDefault="00CA156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Sustainability Activities:</w:t>
      </w:r>
      <w:r>
        <w:rPr>
          <w:rFonts w:ascii="Times New Roman" w:eastAsia="Times New Roman" w:hAnsi="Times New Roman" w:cs="Times New Roman"/>
          <w:sz w:val="24"/>
          <w:szCs w:val="24"/>
        </w:rPr>
        <w:t xml:space="preserve"> Upfront expenses for equipment improvements and operational adjustments may be associated with implementing sustainability initiatives, such as energy-efficient technology, waste reduction strategies, and eco-friendly facilities.</w:t>
      </w:r>
    </w:p>
    <w:p w14:paraId="59A02587" w14:textId="77777777" w:rsidR="00B523FC" w:rsidRDefault="00CA156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Change Managing:</w:t>
      </w:r>
      <w:r>
        <w:rPr>
          <w:rFonts w:ascii="Times New Roman" w:eastAsia="Times New Roman" w:hAnsi="Times New Roman" w:cs="Times New Roman"/>
          <w:sz w:val="24"/>
          <w:szCs w:val="24"/>
        </w:rPr>
        <w:t xml:space="preserve"> For assurance that the suggested techniques are implemented successfully, funds must be set aside for handling change activities, which include communication between employees, learning, and support.</w:t>
      </w:r>
    </w:p>
    <w:p w14:paraId="6FCCA1D4" w14:textId="77777777" w:rsidR="00B523FC" w:rsidRDefault="00CA1560">
      <w:pPr>
        <w:pStyle w:val="Heading1"/>
      </w:pPr>
      <w:bookmarkStart w:id="16" w:name="_Toc164282124"/>
      <w:r>
        <w:t>4. Action Plan for the Client</w:t>
      </w:r>
      <w:bookmarkEnd w:id="16"/>
      <w:r>
        <w:t xml:space="preserve"> </w:t>
      </w:r>
    </w:p>
    <w:tbl>
      <w:tblPr>
        <w:tblStyle w:val="a6"/>
        <w:tblW w:w="89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65"/>
        <w:gridCol w:w="1200"/>
        <w:gridCol w:w="1590"/>
        <w:gridCol w:w="1620"/>
        <w:gridCol w:w="930"/>
        <w:gridCol w:w="1425"/>
        <w:gridCol w:w="1095"/>
      </w:tblGrid>
      <w:tr w:rsidR="00B523FC" w14:paraId="069E05FC" w14:textId="77777777">
        <w:tc>
          <w:tcPr>
            <w:tcW w:w="1065" w:type="dxa"/>
            <w:shd w:val="clear" w:color="auto" w:fill="auto"/>
            <w:tcMar>
              <w:top w:w="100" w:type="dxa"/>
              <w:left w:w="100" w:type="dxa"/>
              <w:bottom w:w="100" w:type="dxa"/>
              <w:right w:w="100" w:type="dxa"/>
            </w:tcMar>
          </w:tcPr>
          <w:p w14:paraId="1869308A" w14:textId="77777777" w:rsidR="00B523FC" w:rsidRDefault="00CA1560">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Number</w:t>
            </w:r>
          </w:p>
        </w:tc>
        <w:tc>
          <w:tcPr>
            <w:tcW w:w="1200" w:type="dxa"/>
            <w:shd w:val="clear" w:color="auto" w:fill="auto"/>
            <w:tcMar>
              <w:top w:w="100" w:type="dxa"/>
              <w:left w:w="100" w:type="dxa"/>
              <w:bottom w:w="100" w:type="dxa"/>
              <w:right w:w="100" w:type="dxa"/>
            </w:tcMar>
          </w:tcPr>
          <w:p w14:paraId="1677CE9D" w14:textId="77777777" w:rsidR="00B523FC" w:rsidRDefault="00CA1560">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Problem</w:t>
            </w:r>
          </w:p>
        </w:tc>
        <w:tc>
          <w:tcPr>
            <w:tcW w:w="1590" w:type="dxa"/>
            <w:shd w:val="clear" w:color="auto" w:fill="auto"/>
            <w:tcMar>
              <w:top w:w="100" w:type="dxa"/>
              <w:left w:w="100" w:type="dxa"/>
              <w:bottom w:w="100" w:type="dxa"/>
              <w:right w:w="100" w:type="dxa"/>
            </w:tcMar>
          </w:tcPr>
          <w:p w14:paraId="0D3E2485" w14:textId="77777777" w:rsidR="00B523FC" w:rsidRDefault="00CA1560">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Solution</w:t>
            </w:r>
          </w:p>
        </w:tc>
        <w:tc>
          <w:tcPr>
            <w:tcW w:w="1620" w:type="dxa"/>
            <w:shd w:val="clear" w:color="auto" w:fill="auto"/>
            <w:tcMar>
              <w:top w:w="100" w:type="dxa"/>
              <w:left w:w="100" w:type="dxa"/>
              <w:bottom w:w="100" w:type="dxa"/>
              <w:right w:w="100" w:type="dxa"/>
            </w:tcMar>
          </w:tcPr>
          <w:p w14:paraId="240BC0BC" w14:textId="77777777" w:rsidR="00B523FC" w:rsidRDefault="00CA1560">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Desired Outcome</w:t>
            </w:r>
          </w:p>
        </w:tc>
        <w:tc>
          <w:tcPr>
            <w:tcW w:w="930" w:type="dxa"/>
            <w:shd w:val="clear" w:color="auto" w:fill="auto"/>
            <w:tcMar>
              <w:top w:w="100" w:type="dxa"/>
              <w:left w:w="100" w:type="dxa"/>
              <w:bottom w:w="100" w:type="dxa"/>
              <w:right w:w="100" w:type="dxa"/>
            </w:tcMar>
          </w:tcPr>
          <w:p w14:paraId="71EDAB89" w14:textId="77777777" w:rsidR="00B523FC" w:rsidRDefault="00CA1560">
            <w:pPr>
              <w:widowControl w:val="0"/>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Time</w:t>
            </w:r>
          </w:p>
          <w:p w14:paraId="45DA8C4C" w14:textId="77777777" w:rsidR="00B523FC" w:rsidRDefault="00CA1560">
            <w:pPr>
              <w:widowControl w:val="0"/>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Scale</w:t>
            </w:r>
          </w:p>
        </w:tc>
        <w:tc>
          <w:tcPr>
            <w:tcW w:w="1425" w:type="dxa"/>
            <w:shd w:val="clear" w:color="auto" w:fill="auto"/>
            <w:tcMar>
              <w:top w:w="100" w:type="dxa"/>
              <w:left w:w="100" w:type="dxa"/>
              <w:bottom w:w="100" w:type="dxa"/>
              <w:right w:w="100" w:type="dxa"/>
            </w:tcMar>
          </w:tcPr>
          <w:p w14:paraId="6C451E3E" w14:textId="77777777" w:rsidR="00B523FC" w:rsidRDefault="00CA1560">
            <w:pPr>
              <w:widowControl w:val="0"/>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Completion</w:t>
            </w:r>
          </w:p>
          <w:p w14:paraId="32A61A2C" w14:textId="77777777" w:rsidR="00B523FC" w:rsidRDefault="00CA1560">
            <w:pPr>
              <w:widowControl w:val="0"/>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Date</w:t>
            </w:r>
          </w:p>
        </w:tc>
        <w:tc>
          <w:tcPr>
            <w:tcW w:w="1095" w:type="dxa"/>
            <w:shd w:val="clear" w:color="auto" w:fill="auto"/>
            <w:tcMar>
              <w:top w:w="100" w:type="dxa"/>
              <w:left w:w="100" w:type="dxa"/>
              <w:bottom w:w="100" w:type="dxa"/>
              <w:right w:w="100" w:type="dxa"/>
            </w:tcMar>
          </w:tcPr>
          <w:p w14:paraId="2946E852" w14:textId="77777777" w:rsidR="00B523FC" w:rsidRDefault="00CA1560">
            <w:pPr>
              <w:widowControl w:val="0"/>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Planned</w:t>
            </w:r>
          </w:p>
          <w:p w14:paraId="204B5F91" w14:textId="77777777" w:rsidR="00B523FC" w:rsidRDefault="00CA1560">
            <w:pPr>
              <w:widowControl w:val="0"/>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Budget</w:t>
            </w:r>
          </w:p>
        </w:tc>
      </w:tr>
      <w:tr w:rsidR="00B523FC" w14:paraId="27AF24A8" w14:textId="77777777">
        <w:tc>
          <w:tcPr>
            <w:tcW w:w="1065" w:type="dxa"/>
            <w:shd w:val="clear" w:color="auto" w:fill="auto"/>
            <w:tcMar>
              <w:top w:w="100" w:type="dxa"/>
              <w:left w:w="100" w:type="dxa"/>
              <w:bottom w:w="100" w:type="dxa"/>
              <w:right w:w="100" w:type="dxa"/>
            </w:tcMar>
          </w:tcPr>
          <w:p w14:paraId="775852E2" w14:textId="77777777" w:rsidR="00B523FC" w:rsidRDefault="00CA1560">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200" w:type="dxa"/>
            <w:shd w:val="clear" w:color="auto" w:fill="auto"/>
            <w:tcMar>
              <w:top w:w="100" w:type="dxa"/>
              <w:left w:w="100" w:type="dxa"/>
              <w:bottom w:w="100" w:type="dxa"/>
              <w:right w:w="100" w:type="dxa"/>
            </w:tcMar>
          </w:tcPr>
          <w:p w14:paraId="1270AD1A" w14:textId="77777777" w:rsidR="00B523FC" w:rsidRDefault="00CA1560">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Increased digital presence </w:t>
            </w:r>
          </w:p>
        </w:tc>
        <w:tc>
          <w:tcPr>
            <w:tcW w:w="1590" w:type="dxa"/>
            <w:shd w:val="clear" w:color="auto" w:fill="auto"/>
            <w:tcMar>
              <w:top w:w="100" w:type="dxa"/>
              <w:left w:w="100" w:type="dxa"/>
              <w:bottom w:w="100" w:type="dxa"/>
              <w:right w:w="100" w:type="dxa"/>
            </w:tcMar>
          </w:tcPr>
          <w:p w14:paraId="07AD81CF" w14:textId="77777777" w:rsidR="00B523FC" w:rsidRDefault="00CA1560">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Investing in digital marketing efforts, social networking engagement tactics, and website optimisation and overhaul.</w:t>
            </w:r>
          </w:p>
        </w:tc>
        <w:tc>
          <w:tcPr>
            <w:tcW w:w="1620" w:type="dxa"/>
            <w:shd w:val="clear" w:color="auto" w:fill="auto"/>
            <w:tcMar>
              <w:top w:w="100" w:type="dxa"/>
              <w:left w:w="100" w:type="dxa"/>
              <w:bottom w:w="100" w:type="dxa"/>
              <w:right w:w="100" w:type="dxa"/>
            </w:tcMar>
          </w:tcPr>
          <w:p w14:paraId="2659A0FE" w14:textId="77777777" w:rsidR="00B523FC" w:rsidRDefault="00CA1560">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will enhance the conversion rates, increase website traffic, and enhance online exposure.</w:t>
            </w:r>
          </w:p>
        </w:tc>
        <w:tc>
          <w:tcPr>
            <w:tcW w:w="930" w:type="dxa"/>
            <w:shd w:val="clear" w:color="auto" w:fill="auto"/>
            <w:tcMar>
              <w:top w:w="100" w:type="dxa"/>
              <w:left w:w="100" w:type="dxa"/>
              <w:bottom w:w="100" w:type="dxa"/>
              <w:right w:w="100" w:type="dxa"/>
            </w:tcMar>
          </w:tcPr>
          <w:p w14:paraId="5781EBFD" w14:textId="77777777" w:rsidR="00B523FC" w:rsidRDefault="00CA1560">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 months</w:t>
            </w:r>
          </w:p>
        </w:tc>
        <w:tc>
          <w:tcPr>
            <w:tcW w:w="1425" w:type="dxa"/>
            <w:shd w:val="clear" w:color="auto" w:fill="auto"/>
            <w:tcMar>
              <w:top w:w="100" w:type="dxa"/>
              <w:left w:w="100" w:type="dxa"/>
              <w:bottom w:w="100" w:type="dxa"/>
              <w:right w:w="100" w:type="dxa"/>
            </w:tcMar>
          </w:tcPr>
          <w:p w14:paraId="2E474033" w14:textId="77777777" w:rsidR="00B523FC" w:rsidRDefault="00CA1560">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15/08/2024</w:t>
            </w:r>
          </w:p>
        </w:tc>
        <w:tc>
          <w:tcPr>
            <w:tcW w:w="1095" w:type="dxa"/>
            <w:shd w:val="clear" w:color="auto" w:fill="auto"/>
            <w:tcMar>
              <w:top w:w="100" w:type="dxa"/>
              <w:left w:w="100" w:type="dxa"/>
              <w:bottom w:w="100" w:type="dxa"/>
              <w:right w:w="100" w:type="dxa"/>
            </w:tcMar>
          </w:tcPr>
          <w:p w14:paraId="7E769E98" w14:textId="77777777" w:rsidR="00B523FC" w:rsidRDefault="00CA1560">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£10,000</w:t>
            </w:r>
          </w:p>
        </w:tc>
      </w:tr>
      <w:tr w:rsidR="00B523FC" w14:paraId="0A60B739" w14:textId="77777777">
        <w:tc>
          <w:tcPr>
            <w:tcW w:w="1065" w:type="dxa"/>
            <w:shd w:val="clear" w:color="auto" w:fill="auto"/>
            <w:tcMar>
              <w:top w:w="100" w:type="dxa"/>
              <w:left w:w="100" w:type="dxa"/>
              <w:bottom w:w="100" w:type="dxa"/>
              <w:right w:w="100" w:type="dxa"/>
            </w:tcMar>
          </w:tcPr>
          <w:p w14:paraId="051E0931" w14:textId="77777777" w:rsidR="00B523FC" w:rsidRDefault="00CA1560">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200" w:type="dxa"/>
            <w:shd w:val="clear" w:color="auto" w:fill="auto"/>
            <w:tcMar>
              <w:top w:w="100" w:type="dxa"/>
              <w:left w:w="100" w:type="dxa"/>
              <w:bottom w:w="100" w:type="dxa"/>
              <w:right w:w="100" w:type="dxa"/>
            </w:tcMar>
          </w:tcPr>
          <w:p w14:paraId="6C534D34" w14:textId="77777777" w:rsidR="00B523FC" w:rsidRDefault="00CA1560">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Tailored visitor experiences</w:t>
            </w:r>
          </w:p>
        </w:tc>
        <w:tc>
          <w:tcPr>
            <w:tcW w:w="1590" w:type="dxa"/>
            <w:shd w:val="clear" w:color="auto" w:fill="auto"/>
            <w:tcMar>
              <w:top w:w="100" w:type="dxa"/>
              <w:left w:w="100" w:type="dxa"/>
              <w:bottom w:w="100" w:type="dxa"/>
              <w:right w:w="100" w:type="dxa"/>
            </w:tcMar>
          </w:tcPr>
          <w:p w14:paraId="52C5AAC4" w14:textId="77777777" w:rsidR="00B523FC" w:rsidRDefault="00CA1560">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present individualised services, establish in place educational initiatives, visitor profiling systems as a whole and technological updates.</w:t>
            </w:r>
          </w:p>
        </w:tc>
        <w:tc>
          <w:tcPr>
            <w:tcW w:w="1620" w:type="dxa"/>
            <w:shd w:val="clear" w:color="auto" w:fill="auto"/>
            <w:tcMar>
              <w:top w:w="100" w:type="dxa"/>
              <w:left w:w="100" w:type="dxa"/>
              <w:bottom w:w="100" w:type="dxa"/>
              <w:right w:w="100" w:type="dxa"/>
            </w:tcMar>
          </w:tcPr>
          <w:p w14:paraId="04350A2E" w14:textId="77777777" w:rsidR="00B523FC" w:rsidRDefault="00CA1560">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Increase recurring business, satisfied clients, and good word-of-mouth recommendations.</w:t>
            </w:r>
          </w:p>
        </w:tc>
        <w:tc>
          <w:tcPr>
            <w:tcW w:w="930" w:type="dxa"/>
            <w:shd w:val="clear" w:color="auto" w:fill="auto"/>
            <w:tcMar>
              <w:top w:w="100" w:type="dxa"/>
              <w:left w:w="100" w:type="dxa"/>
              <w:bottom w:w="100" w:type="dxa"/>
              <w:right w:w="100" w:type="dxa"/>
            </w:tcMar>
          </w:tcPr>
          <w:p w14:paraId="01D44C8C" w14:textId="77777777" w:rsidR="00B523FC" w:rsidRDefault="00CA1560">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 months</w:t>
            </w:r>
          </w:p>
        </w:tc>
        <w:tc>
          <w:tcPr>
            <w:tcW w:w="1425" w:type="dxa"/>
            <w:shd w:val="clear" w:color="auto" w:fill="auto"/>
            <w:tcMar>
              <w:top w:w="100" w:type="dxa"/>
              <w:left w:w="100" w:type="dxa"/>
              <w:bottom w:w="100" w:type="dxa"/>
              <w:right w:w="100" w:type="dxa"/>
            </w:tcMar>
          </w:tcPr>
          <w:p w14:paraId="4889556D" w14:textId="77777777" w:rsidR="00B523FC" w:rsidRDefault="00CA1560">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30/11/2024</w:t>
            </w:r>
            <w:r>
              <w:rPr>
                <w:rFonts w:ascii="Times New Roman" w:eastAsia="Times New Roman" w:hAnsi="Times New Roman" w:cs="Times New Roman"/>
                <w:sz w:val="24"/>
                <w:szCs w:val="24"/>
              </w:rPr>
              <w:tab/>
            </w:r>
          </w:p>
        </w:tc>
        <w:tc>
          <w:tcPr>
            <w:tcW w:w="1095" w:type="dxa"/>
            <w:shd w:val="clear" w:color="auto" w:fill="auto"/>
            <w:tcMar>
              <w:top w:w="100" w:type="dxa"/>
              <w:left w:w="100" w:type="dxa"/>
              <w:bottom w:w="100" w:type="dxa"/>
              <w:right w:w="100" w:type="dxa"/>
            </w:tcMar>
          </w:tcPr>
          <w:p w14:paraId="579F03C6" w14:textId="77777777" w:rsidR="00B523FC" w:rsidRDefault="00CA1560">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£50,000</w:t>
            </w:r>
          </w:p>
        </w:tc>
      </w:tr>
      <w:tr w:rsidR="00B523FC" w14:paraId="2B1A6F63" w14:textId="77777777">
        <w:tc>
          <w:tcPr>
            <w:tcW w:w="1065" w:type="dxa"/>
            <w:shd w:val="clear" w:color="auto" w:fill="auto"/>
            <w:tcMar>
              <w:top w:w="100" w:type="dxa"/>
              <w:left w:w="100" w:type="dxa"/>
              <w:bottom w:w="100" w:type="dxa"/>
              <w:right w:w="100" w:type="dxa"/>
            </w:tcMar>
          </w:tcPr>
          <w:p w14:paraId="3B61B596" w14:textId="77777777" w:rsidR="00B523FC" w:rsidRDefault="00CA1560">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3</w:t>
            </w:r>
          </w:p>
        </w:tc>
        <w:tc>
          <w:tcPr>
            <w:tcW w:w="1200" w:type="dxa"/>
            <w:shd w:val="clear" w:color="auto" w:fill="auto"/>
            <w:tcMar>
              <w:top w:w="100" w:type="dxa"/>
              <w:left w:w="100" w:type="dxa"/>
              <w:bottom w:w="100" w:type="dxa"/>
              <w:right w:w="100" w:type="dxa"/>
            </w:tcMar>
          </w:tcPr>
          <w:p w14:paraId="2E8017F5" w14:textId="77777777" w:rsidR="00B523FC" w:rsidRDefault="00CA1560">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Strategies for sustainability</w:t>
            </w:r>
          </w:p>
        </w:tc>
        <w:tc>
          <w:tcPr>
            <w:tcW w:w="1590" w:type="dxa"/>
            <w:shd w:val="clear" w:color="auto" w:fill="auto"/>
            <w:tcMar>
              <w:top w:w="100" w:type="dxa"/>
              <w:left w:w="100" w:type="dxa"/>
              <w:bottom w:w="100" w:type="dxa"/>
              <w:right w:w="100" w:type="dxa"/>
            </w:tcMar>
          </w:tcPr>
          <w:p w14:paraId="0323CB07" w14:textId="77777777" w:rsidR="00B523FC" w:rsidRDefault="00CA1560">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Promoting eco-friendly facilities, reducing waste strategies, and technologies that are energy-saving.</w:t>
            </w:r>
          </w:p>
        </w:tc>
        <w:tc>
          <w:tcPr>
            <w:tcW w:w="1620" w:type="dxa"/>
            <w:shd w:val="clear" w:color="auto" w:fill="auto"/>
            <w:tcMar>
              <w:top w:w="100" w:type="dxa"/>
              <w:left w:w="100" w:type="dxa"/>
              <w:bottom w:w="100" w:type="dxa"/>
              <w:right w:w="100" w:type="dxa"/>
            </w:tcMar>
          </w:tcPr>
          <w:p w14:paraId="0F3087CA" w14:textId="77777777" w:rsidR="00B523FC" w:rsidRDefault="00CA1560">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Cost reductions, a stronger reputation of the brand, and a lesser impact on the environment.</w:t>
            </w:r>
          </w:p>
        </w:tc>
        <w:tc>
          <w:tcPr>
            <w:tcW w:w="930" w:type="dxa"/>
            <w:shd w:val="clear" w:color="auto" w:fill="auto"/>
            <w:tcMar>
              <w:top w:w="100" w:type="dxa"/>
              <w:left w:w="100" w:type="dxa"/>
              <w:bottom w:w="100" w:type="dxa"/>
              <w:right w:w="100" w:type="dxa"/>
            </w:tcMar>
          </w:tcPr>
          <w:p w14:paraId="53D6055C" w14:textId="77777777" w:rsidR="00B523FC" w:rsidRDefault="00CA1560">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 months</w:t>
            </w:r>
          </w:p>
        </w:tc>
        <w:tc>
          <w:tcPr>
            <w:tcW w:w="1425" w:type="dxa"/>
            <w:shd w:val="clear" w:color="auto" w:fill="auto"/>
            <w:tcMar>
              <w:top w:w="100" w:type="dxa"/>
              <w:left w:w="100" w:type="dxa"/>
              <w:bottom w:w="100" w:type="dxa"/>
              <w:right w:w="100" w:type="dxa"/>
            </w:tcMar>
          </w:tcPr>
          <w:p w14:paraId="54987502" w14:textId="77777777" w:rsidR="00B523FC" w:rsidRDefault="00CA1560">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28/02/2025</w:t>
            </w:r>
            <w:r>
              <w:rPr>
                <w:rFonts w:ascii="Times New Roman" w:eastAsia="Times New Roman" w:hAnsi="Times New Roman" w:cs="Times New Roman"/>
                <w:sz w:val="24"/>
                <w:szCs w:val="24"/>
              </w:rPr>
              <w:tab/>
            </w:r>
          </w:p>
        </w:tc>
        <w:tc>
          <w:tcPr>
            <w:tcW w:w="1095" w:type="dxa"/>
            <w:shd w:val="clear" w:color="auto" w:fill="auto"/>
            <w:tcMar>
              <w:top w:w="100" w:type="dxa"/>
              <w:left w:w="100" w:type="dxa"/>
              <w:bottom w:w="100" w:type="dxa"/>
              <w:right w:w="100" w:type="dxa"/>
            </w:tcMar>
          </w:tcPr>
          <w:p w14:paraId="77CDBEB7" w14:textId="77777777" w:rsidR="00B523FC" w:rsidRDefault="00CA1560">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£75,000</w:t>
            </w:r>
          </w:p>
        </w:tc>
      </w:tr>
      <w:tr w:rsidR="00B523FC" w14:paraId="055FBA4E" w14:textId="77777777">
        <w:tc>
          <w:tcPr>
            <w:tcW w:w="1065" w:type="dxa"/>
            <w:shd w:val="clear" w:color="auto" w:fill="auto"/>
            <w:tcMar>
              <w:top w:w="100" w:type="dxa"/>
              <w:left w:w="100" w:type="dxa"/>
              <w:bottom w:w="100" w:type="dxa"/>
              <w:right w:w="100" w:type="dxa"/>
            </w:tcMar>
          </w:tcPr>
          <w:p w14:paraId="302FFB03" w14:textId="77777777" w:rsidR="00B523FC" w:rsidRDefault="00CA1560">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1200" w:type="dxa"/>
            <w:shd w:val="clear" w:color="auto" w:fill="auto"/>
            <w:tcMar>
              <w:top w:w="100" w:type="dxa"/>
              <w:left w:w="100" w:type="dxa"/>
              <w:bottom w:w="100" w:type="dxa"/>
              <w:right w:w="100" w:type="dxa"/>
            </w:tcMar>
          </w:tcPr>
          <w:p w14:paraId="3BBD77F5" w14:textId="77777777" w:rsidR="00B523FC" w:rsidRDefault="00CA1560">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Diversification of sources of income</w:t>
            </w:r>
          </w:p>
        </w:tc>
        <w:tc>
          <w:tcPr>
            <w:tcW w:w="1590" w:type="dxa"/>
            <w:shd w:val="clear" w:color="auto" w:fill="auto"/>
            <w:tcMar>
              <w:top w:w="100" w:type="dxa"/>
              <w:left w:w="100" w:type="dxa"/>
              <w:bottom w:w="100" w:type="dxa"/>
              <w:right w:w="100" w:type="dxa"/>
            </w:tcMar>
          </w:tcPr>
          <w:p w14:paraId="6EAFD1FC" w14:textId="77777777" w:rsidR="00B523FC" w:rsidRDefault="00CA1560">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Increase the number of choices for food and drink, event planning services, and retail goods businesses provide.</w:t>
            </w:r>
          </w:p>
        </w:tc>
        <w:tc>
          <w:tcPr>
            <w:tcW w:w="1620" w:type="dxa"/>
            <w:shd w:val="clear" w:color="auto" w:fill="auto"/>
            <w:tcMar>
              <w:top w:w="100" w:type="dxa"/>
              <w:left w:w="100" w:type="dxa"/>
              <w:bottom w:w="100" w:type="dxa"/>
              <w:right w:w="100" w:type="dxa"/>
            </w:tcMar>
          </w:tcPr>
          <w:p w14:paraId="6A17A489" w14:textId="77777777" w:rsidR="00B523FC" w:rsidRDefault="00CA1560">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Enhanced experience for tourists, higher income, and less reliance on hotel reservations.</w:t>
            </w:r>
          </w:p>
        </w:tc>
        <w:tc>
          <w:tcPr>
            <w:tcW w:w="930" w:type="dxa"/>
            <w:shd w:val="clear" w:color="auto" w:fill="auto"/>
            <w:tcMar>
              <w:top w:w="100" w:type="dxa"/>
              <w:left w:w="100" w:type="dxa"/>
              <w:bottom w:w="100" w:type="dxa"/>
              <w:right w:w="100" w:type="dxa"/>
            </w:tcMar>
          </w:tcPr>
          <w:p w14:paraId="280FFC81" w14:textId="77777777" w:rsidR="00B523FC" w:rsidRDefault="00CA1560">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 months</w:t>
            </w:r>
          </w:p>
        </w:tc>
        <w:tc>
          <w:tcPr>
            <w:tcW w:w="1425" w:type="dxa"/>
            <w:shd w:val="clear" w:color="auto" w:fill="auto"/>
            <w:tcMar>
              <w:top w:w="100" w:type="dxa"/>
              <w:left w:w="100" w:type="dxa"/>
              <w:bottom w:w="100" w:type="dxa"/>
              <w:right w:w="100" w:type="dxa"/>
            </w:tcMar>
          </w:tcPr>
          <w:p w14:paraId="0856A773" w14:textId="77777777" w:rsidR="00B523FC" w:rsidRDefault="00CA1560">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15/08/2024</w:t>
            </w:r>
            <w:r>
              <w:rPr>
                <w:rFonts w:ascii="Times New Roman" w:eastAsia="Times New Roman" w:hAnsi="Times New Roman" w:cs="Times New Roman"/>
                <w:sz w:val="24"/>
                <w:szCs w:val="24"/>
              </w:rPr>
              <w:tab/>
            </w:r>
          </w:p>
        </w:tc>
        <w:tc>
          <w:tcPr>
            <w:tcW w:w="1095" w:type="dxa"/>
            <w:shd w:val="clear" w:color="auto" w:fill="auto"/>
            <w:tcMar>
              <w:top w:w="100" w:type="dxa"/>
              <w:left w:w="100" w:type="dxa"/>
              <w:bottom w:w="100" w:type="dxa"/>
              <w:right w:w="100" w:type="dxa"/>
            </w:tcMar>
          </w:tcPr>
          <w:p w14:paraId="7F629E4C" w14:textId="77777777" w:rsidR="00B523FC" w:rsidRDefault="00CA1560">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£20,000</w:t>
            </w:r>
          </w:p>
        </w:tc>
      </w:tr>
      <w:tr w:rsidR="00B523FC" w14:paraId="47C26016" w14:textId="77777777">
        <w:tc>
          <w:tcPr>
            <w:tcW w:w="1065" w:type="dxa"/>
            <w:shd w:val="clear" w:color="auto" w:fill="auto"/>
            <w:tcMar>
              <w:top w:w="100" w:type="dxa"/>
              <w:left w:w="100" w:type="dxa"/>
              <w:bottom w:w="100" w:type="dxa"/>
              <w:right w:w="100" w:type="dxa"/>
            </w:tcMar>
          </w:tcPr>
          <w:p w14:paraId="447AFD01" w14:textId="77777777" w:rsidR="00B523FC" w:rsidRDefault="00CA1560">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1200" w:type="dxa"/>
            <w:shd w:val="clear" w:color="auto" w:fill="auto"/>
            <w:tcMar>
              <w:top w:w="100" w:type="dxa"/>
              <w:left w:w="100" w:type="dxa"/>
              <w:bottom w:w="100" w:type="dxa"/>
              <w:right w:w="100" w:type="dxa"/>
            </w:tcMar>
          </w:tcPr>
          <w:p w14:paraId="3D48F1D2" w14:textId="77777777" w:rsidR="00B523FC" w:rsidRDefault="00CA1560">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Employee training and development</w:t>
            </w:r>
          </w:p>
        </w:tc>
        <w:tc>
          <w:tcPr>
            <w:tcW w:w="1590" w:type="dxa"/>
            <w:shd w:val="clear" w:color="auto" w:fill="auto"/>
            <w:tcMar>
              <w:top w:w="100" w:type="dxa"/>
              <w:left w:w="100" w:type="dxa"/>
              <w:bottom w:w="100" w:type="dxa"/>
              <w:right w:w="100" w:type="dxa"/>
            </w:tcMar>
          </w:tcPr>
          <w:p w14:paraId="3271D2B1" w14:textId="77777777" w:rsidR="00B523FC" w:rsidRDefault="00CA1560">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Provide chances for professional progression, engagement programmes, and thorough education.</w:t>
            </w:r>
          </w:p>
        </w:tc>
        <w:tc>
          <w:tcPr>
            <w:tcW w:w="1620" w:type="dxa"/>
            <w:shd w:val="clear" w:color="auto" w:fill="auto"/>
            <w:tcMar>
              <w:top w:w="100" w:type="dxa"/>
              <w:left w:w="100" w:type="dxa"/>
              <w:bottom w:w="100" w:type="dxa"/>
              <w:right w:w="100" w:type="dxa"/>
            </w:tcMar>
          </w:tcPr>
          <w:p w14:paraId="53AC9C21" w14:textId="77777777" w:rsidR="00B523FC" w:rsidRDefault="00CA1560">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Better workmanship, lower attrition interest rates, and more employees involved.</w:t>
            </w:r>
          </w:p>
        </w:tc>
        <w:tc>
          <w:tcPr>
            <w:tcW w:w="930" w:type="dxa"/>
            <w:shd w:val="clear" w:color="auto" w:fill="auto"/>
            <w:tcMar>
              <w:top w:w="100" w:type="dxa"/>
              <w:left w:w="100" w:type="dxa"/>
              <w:bottom w:w="100" w:type="dxa"/>
              <w:right w:w="100" w:type="dxa"/>
            </w:tcMar>
          </w:tcPr>
          <w:p w14:paraId="1FEE70F0" w14:textId="77777777" w:rsidR="00B523FC" w:rsidRDefault="00CA1560">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Ongoing</w:t>
            </w:r>
          </w:p>
        </w:tc>
        <w:tc>
          <w:tcPr>
            <w:tcW w:w="1425" w:type="dxa"/>
            <w:shd w:val="clear" w:color="auto" w:fill="auto"/>
            <w:tcMar>
              <w:top w:w="100" w:type="dxa"/>
              <w:left w:w="100" w:type="dxa"/>
              <w:bottom w:w="100" w:type="dxa"/>
              <w:right w:w="100" w:type="dxa"/>
            </w:tcMar>
          </w:tcPr>
          <w:p w14:paraId="196F5D97" w14:textId="77777777" w:rsidR="00B523FC" w:rsidRDefault="00CA1560">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1095" w:type="dxa"/>
            <w:shd w:val="clear" w:color="auto" w:fill="auto"/>
            <w:tcMar>
              <w:top w:w="100" w:type="dxa"/>
              <w:left w:w="100" w:type="dxa"/>
              <w:bottom w:w="100" w:type="dxa"/>
              <w:right w:w="100" w:type="dxa"/>
            </w:tcMar>
          </w:tcPr>
          <w:p w14:paraId="60661862" w14:textId="77777777" w:rsidR="00B523FC" w:rsidRDefault="00CA1560">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£30,000 annually</w:t>
            </w:r>
          </w:p>
        </w:tc>
      </w:tr>
    </w:tbl>
    <w:p w14:paraId="06ED08D5" w14:textId="77777777" w:rsidR="00B523FC" w:rsidRDefault="00C67FF4">
      <w:pPr>
        <w:spacing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w:t>
      </w:r>
      <w:r w:rsidR="00CA1560">
        <w:rPr>
          <w:rFonts w:ascii="Times New Roman" w:eastAsia="Times New Roman" w:hAnsi="Times New Roman" w:cs="Times New Roman"/>
          <w:b/>
          <w:sz w:val="24"/>
          <w:szCs w:val="24"/>
        </w:rPr>
        <w:t xml:space="preserve"> No. 4: Action Plan</w:t>
      </w:r>
    </w:p>
    <w:p w14:paraId="4E7888E1" w14:textId="77777777" w:rsidR="00B523FC" w:rsidRDefault="00CA1560">
      <w:pPr>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Created by the learner)</w:t>
      </w:r>
    </w:p>
    <w:p w14:paraId="0127EDBE" w14:textId="77777777" w:rsidR="00B523FC" w:rsidRDefault="00CA1560">
      <w:pPr>
        <w:pStyle w:val="Heading1"/>
      </w:pPr>
      <w:bookmarkStart w:id="17" w:name="_heading=h.hk2tsv5j19zf" w:colFirst="0" w:colLast="0"/>
      <w:bookmarkStart w:id="18" w:name="_Toc164282125"/>
      <w:bookmarkEnd w:id="17"/>
      <w:r>
        <w:lastRenderedPageBreak/>
        <w:t>5. Conclusion</w:t>
      </w:r>
      <w:bookmarkEnd w:id="18"/>
      <w:r>
        <w:t xml:space="preserve"> </w:t>
      </w:r>
    </w:p>
    <w:p w14:paraId="73D848DE" w14:textId="77777777" w:rsidR="00B523FC" w:rsidRDefault="00CA156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consultant report has offered an in-depth examination of the difficulties that Wyndham Hotels &amp; Resorts experiences in the ever-changing hospitality business. By analysing both external and internal factors such as luxury hotel rivalry and unstable economies the analysis has determined the main problems affecting the hotel's incomes, goodwill, and pleasure of its clients. The analysis demonstrated how crucial it is for Wyndham Hotels &amp; Resorts to organise its affairs and make good plans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meet these problems. The hotel may discover fresh and distinctive chances in the market by leveraging its stellar public image, superb place of residence, and outstanding hospitality. It may continue to be a premier hotel choice by being open-minded, inventive, and environmentally conscious. Multiple external elements, including social developments, technological devices, economic issues, natural disasters, legal issues, and shifts throughout hotel guest demographics, were examined in this research. According to this research, Wyndham Hotels &amp; Resorts must be adaptable and prepared for any fresh rules and regulations. The investigation examined the lodging establishment's advantages, prospects, objectives, and outcomes. It demonstrated the hotel's strengths and areas for improvement. Wyndham Hotels &amp; Resorts can maintain its competitive edge by accentuating technology, unique experiences for clients, environmental sustainability, multifaceted revenue streams, and employee training. There were also proposals for expanding internationally, becoming more innovative, and connecting with other upmarket businesses. Wyndham Hotels &amp; Resorts remains one of the best luxury hotels despite changing times because of these concepts. The study presented astute guidance on managing change, including having candid discussions with employees, affording them authority, providing them with schooling, and conducting routine performance reviews. Wyndham Hotels &amp; Resorts can ensure that all parties </w:t>
      </w:r>
      <w:proofErr w:type="gramStart"/>
      <w:r>
        <w:rPr>
          <w:rFonts w:ascii="Times New Roman" w:eastAsia="Times New Roman" w:hAnsi="Times New Roman" w:cs="Times New Roman"/>
          <w:sz w:val="24"/>
          <w:szCs w:val="24"/>
        </w:rPr>
        <w:t>are in agreement</w:t>
      </w:r>
      <w:proofErr w:type="gramEnd"/>
      <w:r>
        <w:rPr>
          <w:rFonts w:ascii="Times New Roman" w:eastAsia="Times New Roman" w:hAnsi="Times New Roman" w:cs="Times New Roman"/>
          <w:sz w:val="24"/>
          <w:szCs w:val="24"/>
        </w:rPr>
        <w:t xml:space="preserve"> with modifications and that alterations go ahead without a hitch by taking these steps. The action plan includes a structured road map throughout carrying out the provided tactics, with precise actions, due </w:t>
      </w:r>
      <w:proofErr w:type="gramStart"/>
      <w:r>
        <w:rPr>
          <w:rFonts w:ascii="Times New Roman" w:eastAsia="Times New Roman" w:hAnsi="Times New Roman" w:cs="Times New Roman"/>
          <w:sz w:val="24"/>
          <w:szCs w:val="24"/>
        </w:rPr>
        <w:t>dates</w:t>
      </w:r>
      <w:proofErr w:type="gramEnd"/>
      <w:r>
        <w:rPr>
          <w:rFonts w:ascii="Times New Roman" w:eastAsia="Times New Roman" w:hAnsi="Times New Roman" w:cs="Times New Roman"/>
          <w:sz w:val="24"/>
          <w:szCs w:val="24"/>
        </w:rPr>
        <w:t xml:space="preserve"> and funding allotments for each assignment. Through compliance with this action plan and the strategic utilisation of its existing assets and training, Wyndham Hotels &amp; Resorts can effectively traverse obstacles and accomplish its goals.</w:t>
      </w:r>
    </w:p>
    <w:p w14:paraId="4B706B5A" w14:textId="77777777" w:rsidR="00B523FC" w:rsidRDefault="00CA156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summary, the report's suggestions provide Wyndham Hotels &amp; Resorts with a strategic roadmap to help it combat obstacles and reach its long-term goals. Through a commitment to creativity, ecological responsibility, and superior service delivery, the hotel's management can ensure guest satisfaction and keep its standing as an exceptional luxury venue. We appreciate </w:t>
      </w:r>
      <w:r>
        <w:rPr>
          <w:rFonts w:ascii="Times New Roman" w:eastAsia="Times New Roman" w:hAnsi="Times New Roman" w:cs="Times New Roman"/>
          <w:sz w:val="24"/>
          <w:szCs w:val="24"/>
        </w:rPr>
        <w:lastRenderedPageBreak/>
        <w:t xml:space="preserve">the chance to work with Wyndham Hotels &amp; Resorts on this new endeavour, and we are excited to help the hotel continue to succeed in the hospitality sector. </w:t>
      </w:r>
    </w:p>
    <w:p w14:paraId="32D34712" w14:textId="77777777" w:rsidR="00B523FC" w:rsidRDefault="00B523FC">
      <w:pPr>
        <w:spacing w:after="200" w:line="360" w:lineRule="auto"/>
        <w:jc w:val="both"/>
        <w:rPr>
          <w:rFonts w:ascii="Times New Roman" w:eastAsia="Times New Roman" w:hAnsi="Times New Roman" w:cs="Times New Roman"/>
          <w:sz w:val="24"/>
          <w:szCs w:val="24"/>
        </w:rPr>
      </w:pPr>
    </w:p>
    <w:p w14:paraId="6E5A3C2D" w14:textId="77777777" w:rsidR="00B523FC" w:rsidRDefault="00CA1560">
      <w:pPr>
        <w:spacing w:after="200" w:line="360" w:lineRule="auto"/>
        <w:jc w:val="both"/>
        <w:rPr>
          <w:rFonts w:ascii="Times New Roman" w:eastAsia="Times New Roman" w:hAnsi="Times New Roman" w:cs="Times New Roman"/>
          <w:b/>
          <w:sz w:val="24"/>
          <w:szCs w:val="24"/>
        </w:rPr>
      </w:pPr>
      <w:r>
        <w:br w:type="page"/>
      </w:r>
    </w:p>
    <w:p w14:paraId="16C384DC" w14:textId="77777777" w:rsidR="00B523FC" w:rsidRDefault="00CA1560">
      <w:pPr>
        <w:pStyle w:val="Heading1"/>
      </w:pPr>
      <w:bookmarkStart w:id="19" w:name="_Toc164282126"/>
      <w:r>
        <w:lastRenderedPageBreak/>
        <w:t>References</w:t>
      </w:r>
      <w:bookmarkEnd w:id="19"/>
      <w:r>
        <w:t xml:space="preserve"> </w:t>
      </w:r>
    </w:p>
    <w:p w14:paraId="65CC9ECC" w14:textId="77777777" w:rsidR="00C67FF4" w:rsidRDefault="00C67FF4">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Abdou, A.H., Hassan, T.H. and El Dief, M.M., 2020. A description of green hotel practices and their role in achieving sustainable development. </w:t>
      </w:r>
      <w:r>
        <w:rPr>
          <w:rFonts w:ascii="Times New Roman" w:eastAsia="Times New Roman" w:hAnsi="Times New Roman" w:cs="Times New Roman"/>
          <w:i/>
          <w:sz w:val="24"/>
          <w:szCs w:val="24"/>
        </w:rPr>
        <w:t>Sustainability</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12</w:t>
      </w:r>
      <w:r>
        <w:rPr>
          <w:rFonts w:ascii="Times New Roman" w:eastAsia="Times New Roman" w:hAnsi="Times New Roman" w:cs="Times New Roman"/>
          <w:sz w:val="24"/>
          <w:szCs w:val="24"/>
        </w:rPr>
        <w:t>(22), p.9624.</w:t>
      </w:r>
    </w:p>
    <w:p w14:paraId="75F4DEC2" w14:textId="77777777" w:rsidR="00C67FF4" w:rsidRDefault="00C67FF4">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Adamson, A.P., 2023. </w:t>
      </w:r>
      <w:r>
        <w:rPr>
          <w:rFonts w:ascii="Times New Roman" w:eastAsia="Times New Roman" w:hAnsi="Times New Roman" w:cs="Times New Roman"/>
          <w:i/>
          <w:sz w:val="24"/>
          <w:szCs w:val="24"/>
        </w:rPr>
        <w:t>Seeing the How: Transforming What People Do, Not Buy, To Gain Market Advantage</w:t>
      </w:r>
      <w:r>
        <w:rPr>
          <w:rFonts w:ascii="Times New Roman" w:eastAsia="Times New Roman" w:hAnsi="Times New Roman" w:cs="Times New Roman"/>
          <w:sz w:val="24"/>
          <w:szCs w:val="24"/>
        </w:rPr>
        <w:t>. BenBella Books.</w:t>
      </w:r>
    </w:p>
    <w:p w14:paraId="4E12B2D5" w14:textId="77777777" w:rsidR="00C67FF4" w:rsidRDefault="00C67FF4">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Addis, G., Nasino, S., Massi, M. and Camilleri, M.A., 2024. The Artification of hospitality: Art hotels as the new frontier of sustainable cultural tourism. In </w:t>
      </w:r>
      <w:r>
        <w:rPr>
          <w:rFonts w:ascii="Times New Roman" w:eastAsia="Times New Roman" w:hAnsi="Times New Roman" w:cs="Times New Roman"/>
          <w:i/>
          <w:sz w:val="24"/>
          <w:szCs w:val="24"/>
        </w:rPr>
        <w:t>Tourism Planning and Destination Marketing, 2nd Edition</w:t>
      </w:r>
      <w:r>
        <w:rPr>
          <w:rFonts w:ascii="Times New Roman" w:eastAsia="Times New Roman" w:hAnsi="Times New Roman" w:cs="Times New Roman"/>
          <w:sz w:val="24"/>
          <w:szCs w:val="24"/>
        </w:rPr>
        <w:t xml:space="preserve"> (pp. 175-196). Emerald Publishing Limited.</w:t>
      </w:r>
    </w:p>
    <w:p w14:paraId="3E63870C" w14:textId="77777777" w:rsidR="00C67FF4" w:rsidRDefault="00C67FF4">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Agag, G., Durrani, B.A., Abdelmoety, Z.H., Daher, M.M. and Eid, R., 2024. Understanding the link between net promoter score and e-WOM behaviour on social media: The role of national culture. </w:t>
      </w:r>
      <w:r>
        <w:rPr>
          <w:rFonts w:ascii="Times New Roman" w:eastAsia="Times New Roman" w:hAnsi="Times New Roman" w:cs="Times New Roman"/>
          <w:i/>
          <w:sz w:val="24"/>
          <w:szCs w:val="24"/>
        </w:rPr>
        <w:t>Journal of Business Research</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170</w:t>
      </w:r>
      <w:r>
        <w:rPr>
          <w:rFonts w:ascii="Times New Roman" w:eastAsia="Times New Roman" w:hAnsi="Times New Roman" w:cs="Times New Roman"/>
          <w:sz w:val="24"/>
          <w:szCs w:val="24"/>
        </w:rPr>
        <w:t>, p.114303.</w:t>
      </w:r>
    </w:p>
    <w:p w14:paraId="0B409FE5" w14:textId="77777777" w:rsidR="00C67FF4" w:rsidRDefault="00C67FF4">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Aggarwal, A. and Commuri, S., 2023. </w:t>
      </w:r>
      <w:r>
        <w:rPr>
          <w:rFonts w:ascii="Times New Roman" w:eastAsia="Times New Roman" w:hAnsi="Times New Roman" w:cs="Times New Roman"/>
          <w:i/>
          <w:sz w:val="24"/>
          <w:szCs w:val="24"/>
        </w:rPr>
        <w:t>Brands and Branding: Strategy to Build and Nurture Brands</w:t>
      </w:r>
      <w:r>
        <w:rPr>
          <w:rFonts w:ascii="Times New Roman" w:eastAsia="Times New Roman" w:hAnsi="Times New Roman" w:cs="Times New Roman"/>
          <w:sz w:val="24"/>
          <w:szCs w:val="24"/>
        </w:rPr>
        <w:t>. Taylor &amp; Francis.</w:t>
      </w:r>
    </w:p>
    <w:p w14:paraId="4942C113" w14:textId="77777777" w:rsidR="00C67FF4" w:rsidRDefault="00C67FF4">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Ali, T., Usman, M. and Khan, O., 2021. Digital Transformation in Small Tourism Firms: A Managerial Perspective on Firms’ Adoption Practices and Barriers. </w:t>
      </w:r>
      <w:r>
        <w:rPr>
          <w:rFonts w:ascii="Times New Roman" w:eastAsia="Times New Roman" w:hAnsi="Times New Roman" w:cs="Times New Roman"/>
          <w:i/>
          <w:sz w:val="24"/>
          <w:szCs w:val="24"/>
        </w:rPr>
        <w:t>Co-Editors</w:t>
      </w:r>
      <w:r>
        <w:rPr>
          <w:rFonts w:ascii="Times New Roman" w:eastAsia="Times New Roman" w:hAnsi="Times New Roman" w:cs="Times New Roman"/>
          <w:sz w:val="24"/>
          <w:szCs w:val="24"/>
        </w:rPr>
        <w:t>, p.36.</w:t>
      </w:r>
    </w:p>
    <w:p w14:paraId="20F5C82D" w14:textId="77777777" w:rsidR="00C67FF4" w:rsidRDefault="00C67FF4">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Alrawadieh, Z., Alrawadieh, Z. and Cetin, G., 2021. Digital transformation and revenue management: Evidence from the hotel industry. </w:t>
      </w:r>
      <w:r>
        <w:rPr>
          <w:rFonts w:ascii="Times New Roman" w:eastAsia="Times New Roman" w:hAnsi="Times New Roman" w:cs="Times New Roman"/>
          <w:i/>
          <w:sz w:val="24"/>
          <w:szCs w:val="24"/>
        </w:rPr>
        <w:t>Tourism Economics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27</w:t>
      </w:r>
      <w:r>
        <w:rPr>
          <w:rFonts w:ascii="Times New Roman" w:eastAsia="Times New Roman" w:hAnsi="Times New Roman" w:cs="Times New Roman"/>
          <w:sz w:val="24"/>
          <w:szCs w:val="24"/>
        </w:rPr>
        <w:t>(2), pp.328-345.</w:t>
      </w:r>
    </w:p>
    <w:p w14:paraId="100D2AC3" w14:textId="77777777" w:rsidR="00C67FF4" w:rsidRDefault="00C67FF4">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Banerjee, S. and Tyagi, P.K., 2024. Exploring the booming tea tourist industry and unconventional tourism through the ritual of drinking tea in India. Journal of Ethnic Foods, 11(1), p.5.</w:t>
      </w:r>
    </w:p>
    <w:p w14:paraId="642E2818" w14:textId="77777777" w:rsidR="00C67FF4" w:rsidRDefault="00C67FF4">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Behrendt, A., De Boer, E., Kasah, T., Koerber, B., Mohr, N. and Richter, G., 2021. Leveraging Industrial IoT and advanced technologies for digital transformation. </w:t>
      </w:r>
      <w:r>
        <w:rPr>
          <w:rFonts w:ascii="Times New Roman" w:eastAsia="Times New Roman" w:hAnsi="Times New Roman" w:cs="Times New Roman"/>
          <w:i/>
          <w:sz w:val="24"/>
          <w:szCs w:val="24"/>
        </w:rPr>
        <w:t>McKinsey &amp; Company</w:t>
      </w:r>
      <w:r>
        <w:rPr>
          <w:rFonts w:ascii="Times New Roman" w:eastAsia="Times New Roman" w:hAnsi="Times New Roman" w:cs="Times New Roman"/>
          <w:sz w:val="24"/>
          <w:szCs w:val="24"/>
        </w:rPr>
        <w:t>, pp.1-75.</w:t>
      </w:r>
    </w:p>
    <w:p w14:paraId="59C515D5" w14:textId="77777777" w:rsidR="00C67FF4" w:rsidRDefault="00C67FF4">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Bhandari, </w:t>
      </w:r>
      <w:proofErr w:type="gramStart"/>
      <w:r>
        <w:rPr>
          <w:rFonts w:ascii="Times New Roman" w:eastAsia="Times New Roman" w:hAnsi="Times New Roman" w:cs="Times New Roman"/>
          <w:sz w:val="24"/>
          <w:szCs w:val="24"/>
        </w:rPr>
        <w:t>R.</w:t>
      </w:r>
      <w:proofErr w:type="gramEnd"/>
      <w:r>
        <w:rPr>
          <w:rFonts w:ascii="Times New Roman" w:eastAsia="Times New Roman" w:hAnsi="Times New Roman" w:cs="Times New Roman"/>
          <w:sz w:val="24"/>
          <w:szCs w:val="24"/>
        </w:rPr>
        <w:t xml:space="preserve"> and Sin, M.V.A., 2023. Optimizing digital marketing in hospitality industries. </w:t>
      </w:r>
      <w:r>
        <w:rPr>
          <w:rFonts w:ascii="Times New Roman" w:eastAsia="Times New Roman" w:hAnsi="Times New Roman" w:cs="Times New Roman"/>
          <w:i/>
          <w:sz w:val="24"/>
          <w:szCs w:val="24"/>
        </w:rPr>
        <w:t>Startupreneur Bisnis Digital (SABDA Journal)</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w:t>
      </w:r>
      <w:r>
        <w:rPr>
          <w:rFonts w:ascii="Times New Roman" w:eastAsia="Times New Roman" w:hAnsi="Times New Roman" w:cs="Times New Roman"/>
          <w:sz w:val="24"/>
          <w:szCs w:val="24"/>
        </w:rPr>
        <w:t>(1).</w:t>
      </w:r>
    </w:p>
    <w:p w14:paraId="78E3628B" w14:textId="77777777" w:rsidR="00C67FF4" w:rsidRDefault="00C67FF4">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Buhalis, D. and Moldavska, I., 2022. Voice assistants in hospitality: using artificial intelligence for customer service. </w:t>
      </w:r>
      <w:r>
        <w:rPr>
          <w:rFonts w:ascii="Times New Roman" w:eastAsia="Times New Roman" w:hAnsi="Times New Roman" w:cs="Times New Roman"/>
          <w:i/>
          <w:sz w:val="24"/>
          <w:szCs w:val="24"/>
        </w:rPr>
        <w:t>Journal of Hospitality and Tourism Technology</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13</w:t>
      </w:r>
      <w:r>
        <w:rPr>
          <w:rFonts w:ascii="Times New Roman" w:eastAsia="Times New Roman" w:hAnsi="Times New Roman" w:cs="Times New Roman"/>
          <w:sz w:val="24"/>
          <w:szCs w:val="24"/>
        </w:rPr>
        <w:t>(3), pp.386-403.</w:t>
      </w:r>
    </w:p>
    <w:p w14:paraId="46486A5A" w14:textId="77777777" w:rsidR="00C67FF4" w:rsidRDefault="00C67FF4">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Calisto, M.D.L., Umbelino, J., Gonçalves, A. and Viegas, C., 2021. Environmental sustainability strategies for smaller companies in the hotel industry: doing the right thing or doing things </w:t>
      </w:r>
      <w:proofErr w:type="gramStart"/>
      <w:r>
        <w:rPr>
          <w:rFonts w:ascii="Times New Roman" w:eastAsia="Times New Roman" w:hAnsi="Times New Roman" w:cs="Times New Roman"/>
          <w:sz w:val="24"/>
          <w:szCs w:val="24"/>
        </w:rPr>
        <w:t>right?.</w:t>
      </w:r>
      <w:proofErr w:type="gramEnd"/>
      <w:r>
        <w:rPr>
          <w:rFonts w:ascii="Times New Roman" w:eastAsia="Times New Roman" w:hAnsi="Times New Roman" w:cs="Times New Roman"/>
          <w:sz w:val="24"/>
          <w:szCs w:val="24"/>
        </w:rPr>
        <w:t xml:space="preserve"> Sustainability, 13(18), p.10380.</w:t>
      </w:r>
    </w:p>
    <w:p w14:paraId="6324E246" w14:textId="77777777" w:rsidR="00C67FF4" w:rsidRDefault="00C67FF4">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Cattaneo, E. ed., 2023. </w:t>
      </w:r>
      <w:r>
        <w:rPr>
          <w:rFonts w:ascii="Times New Roman" w:eastAsia="Times New Roman" w:hAnsi="Times New Roman" w:cs="Times New Roman"/>
          <w:i/>
          <w:sz w:val="24"/>
          <w:szCs w:val="24"/>
        </w:rPr>
        <w:t>Managing Luxury Brands: A Complete Guide to Contemporary Luxury Brand Strategies</w:t>
      </w:r>
      <w:r>
        <w:rPr>
          <w:rFonts w:ascii="Times New Roman" w:eastAsia="Times New Roman" w:hAnsi="Times New Roman" w:cs="Times New Roman"/>
          <w:sz w:val="24"/>
          <w:szCs w:val="24"/>
        </w:rPr>
        <w:t>. Kogan Page Publishers.</w:t>
      </w:r>
    </w:p>
    <w:p w14:paraId="190980A2" w14:textId="77777777" w:rsidR="00C67FF4" w:rsidRDefault="00C67FF4">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Darras Barquissau, N., Pett, T.L. and Fontan Sers, C., 2023. Can independent hotels survive? A case study of how technology changes the industry. </w:t>
      </w:r>
      <w:r>
        <w:rPr>
          <w:rFonts w:ascii="Times New Roman" w:eastAsia="Times New Roman" w:hAnsi="Times New Roman" w:cs="Times New Roman"/>
          <w:i/>
          <w:sz w:val="24"/>
          <w:szCs w:val="24"/>
        </w:rPr>
        <w:t>Journal of Business Strategy</w:t>
      </w:r>
      <w:r>
        <w:rPr>
          <w:rFonts w:ascii="Times New Roman" w:eastAsia="Times New Roman" w:hAnsi="Times New Roman" w:cs="Times New Roman"/>
          <w:sz w:val="24"/>
          <w:szCs w:val="24"/>
        </w:rPr>
        <w:t>.</w:t>
      </w:r>
    </w:p>
    <w:p w14:paraId="1C987B3B" w14:textId="77777777" w:rsidR="00C67FF4" w:rsidRDefault="00C67FF4">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Donate, M.J., Guadamillas, F. and González-Mohíno, M., 2023. Solving task management conflict in hotel establishments through knowledge management tools: effects on innovation capabilities. </w:t>
      </w:r>
      <w:r>
        <w:rPr>
          <w:rFonts w:ascii="Times New Roman" w:eastAsia="Times New Roman" w:hAnsi="Times New Roman" w:cs="Times New Roman"/>
          <w:i/>
          <w:sz w:val="24"/>
          <w:szCs w:val="24"/>
        </w:rPr>
        <w:t>Journal of Knowledge Management</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27</w:t>
      </w:r>
      <w:r>
        <w:rPr>
          <w:rFonts w:ascii="Times New Roman" w:eastAsia="Times New Roman" w:hAnsi="Times New Roman" w:cs="Times New Roman"/>
          <w:sz w:val="24"/>
          <w:szCs w:val="24"/>
        </w:rPr>
        <w:t>(11), pp.157-186.</w:t>
      </w:r>
    </w:p>
    <w:p w14:paraId="20BC38A3" w14:textId="77777777" w:rsidR="00C67FF4" w:rsidRDefault="00C67FF4">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Friedli, T., Lanza, G. and Remling, D., 2021. </w:t>
      </w:r>
      <w:r>
        <w:rPr>
          <w:rFonts w:ascii="Times New Roman" w:eastAsia="Times New Roman" w:hAnsi="Times New Roman" w:cs="Times New Roman"/>
          <w:i/>
          <w:sz w:val="24"/>
          <w:szCs w:val="24"/>
        </w:rPr>
        <w:t>Global Manufacturing Management</w:t>
      </w:r>
      <w:r>
        <w:rPr>
          <w:rFonts w:ascii="Times New Roman" w:eastAsia="Times New Roman" w:hAnsi="Times New Roman" w:cs="Times New Roman"/>
          <w:sz w:val="24"/>
          <w:szCs w:val="24"/>
        </w:rPr>
        <w:t>. Springer International Publishing.</w:t>
      </w:r>
    </w:p>
    <w:p w14:paraId="6FD59383" w14:textId="77777777" w:rsidR="00C67FF4" w:rsidRDefault="00C67FF4">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Guerola-Navarro, V., Gil-Gomez, H., Oltra-Badenes, R. and Soto-Acosta, P., 2022. Customer relationship management and its impact on entrepreneurial marketing: A literature review. </w:t>
      </w:r>
      <w:r>
        <w:rPr>
          <w:rFonts w:ascii="Times New Roman" w:eastAsia="Times New Roman" w:hAnsi="Times New Roman" w:cs="Times New Roman"/>
          <w:i/>
          <w:sz w:val="24"/>
          <w:szCs w:val="24"/>
        </w:rPr>
        <w:t>International Entrepreneurship and Management Journal</w:t>
      </w:r>
      <w:r>
        <w:rPr>
          <w:rFonts w:ascii="Times New Roman" w:eastAsia="Times New Roman" w:hAnsi="Times New Roman" w:cs="Times New Roman"/>
          <w:sz w:val="24"/>
          <w:szCs w:val="24"/>
        </w:rPr>
        <w:t>, pp.1-41.</w:t>
      </w:r>
    </w:p>
    <w:p w14:paraId="6F8901AC" w14:textId="77777777" w:rsidR="00C67FF4" w:rsidRDefault="00C67FF4">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Gupta, M.J., Chaturvedi, S., Prasad, R. and Ananthi, N., 2022. </w:t>
      </w:r>
      <w:r>
        <w:rPr>
          <w:rFonts w:ascii="Times New Roman" w:eastAsia="Times New Roman" w:hAnsi="Times New Roman" w:cs="Times New Roman"/>
          <w:i/>
          <w:sz w:val="24"/>
          <w:szCs w:val="24"/>
        </w:rPr>
        <w:t>Principles and practice of management</w:t>
      </w:r>
      <w:r>
        <w:rPr>
          <w:rFonts w:ascii="Times New Roman" w:eastAsia="Times New Roman" w:hAnsi="Times New Roman" w:cs="Times New Roman"/>
          <w:sz w:val="24"/>
          <w:szCs w:val="24"/>
        </w:rPr>
        <w:t>. AG PUBLISHING HOUSE (AGPH Books).</w:t>
      </w:r>
    </w:p>
    <w:p w14:paraId="761211B3" w14:textId="77777777" w:rsidR="00C67FF4" w:rsidRDefault="00C67FF4">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Hair Jr, J.F., Anderson, R., Mehta, R. and Babin, B., 2020. </w:t>
      </w:r>
      <w:r>
        <w:rPr>
          <w:rFonts w:ascii="Times New Roman" w:eastAsia="Times New Roman" w:hAnsi="Times New Roman" w:cs="Times New Roman"/>
          <w:i/>
          <w:sz w:val="24"/>
          <w:szCs w:val="24"/>
        </w:rPr>
        <w:t>Sales force management</w:t>
      </w:r>
      <w:r>
        <w:rPr>
          <w:rFonts w:ascii="Times New Roman" w:eastAsia="Times New Roman" w:hAnsi="Times New Roman" w:cs="Times New Roman"/>
          <w:sz w:val="24"/>
          <w:szCs w:val="24"/>
        </w:rPr>
        <w:t>. John Wiley &amp; Sons.</w:t>
      </w:r>
    </w:p>
    <w:p w14:paraId="2E3E07B9" w14:textId="77777777" w:rsidR="00C67FF4" w:rsidRDefault="00C67FF4">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Hassan, T.A., Hollander, S., Van Lent, L. and Tahoun, A., 2020. </w:t>
      </w:r>
      <w:r>
        <w:rPr>
          <w:rFonts w:ascii="Times New Roman" w:eastAsia="Times New Roman" w:hAnsi="Times New Roman" w:cs="Times New Roman"/>
          <w:i/>
          <w:sz w:val="24"/>
          <w:szCs w:val="24"/>
        </w:rPr>
        <w:t>The global impact of Brexit uncertainty</w:t>
      </w:r>
      <w:r>
        <w:rPr>
          <w:rFonts w:ascii="Times New Roman" w:eastAsia="Times New Roman" w:hAnsi="Times New Roman" w:cs="Times New Roman"/>
          <w:sz w:val="24"/>
          <w:szCs w:val="24"/>
        </w:rPr>
        <w:t xml:space="preserve"> (No. w26609). National Bureau of Economic Research.</w:t>
      </w:r>
    </w:p>
    <w:p w14:paraId="1CBB1C40" w14:textId="77777777" w:rsidR="00C67FF4" w:rsidRDefault="00C67FF4">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Hwang, J., Eves, A. and Stienmetz, J.L., 2021. The impact of social media use on consumers’ restaurant consumption experiences: A qualitative study. Sustainability, 13(12), p.6581.</w:t>
      </w:r>
    </w:p>
    <w:p w14:paraId="51378722" w14:textId="77777777" w:rsidR="00C67FF4" w:rsidRDefault="00C67FF4">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Kapferer, J.N. and Valette-Florence, P., 2021. Which consumers believe luxury must be expensive and why? A cross-cultural comparison of motivations. </w:t>
      </w:r>
      <w:r>
        <w:rPr>
          <w:rFonts w:ascii="Times New Roman" w:eastAsia="Times New Roman" w:hAnsi="Times New Roman" w:cs="Times New Roman"/>
          <w:i/>
          <w:sz w:val="24"/>
          <w:szCs w:val="24"/>
        </w:rPr>
        <w:t>Journal of Business Research</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132</w:t>
      </w:r>
      <w:r>
        <w:rPr>
          <w:rFonts w:ascii="Times New Roman" w:eastAsia="Times New Roman" w:hAnsi="Times New Roman" w:cs="Times New Roman"/>
          <w:sz w:val="24"/>
          <w:szCs w:val="24"/>
        </w:rPr>
        <w:t>, pp.301-313.</w:t>
      </w:r>
    </w:p>
    <w:p w14:paraId="5A4812EB" w14:textId="77777777" w:rsidR="00C67FF4" w:rsidRDefault="00C67FF4">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Khaw, K.W., Alnoor, A., Al-Abrrow, H., Tiberius, V., Ganesan, Y. and Atshan, N.A., 2023. Reactions towards organizational change: a systematic literature review. </w:t>
      </w:r>
      <w:r>
        <w:rPr>
          <w:rFonts w:ascii="Times New Roman" w:eastAsia="Times New Roman" w:hAnsi="Times New Roman" w:cs="Times New Roman"/>
          <w:i/>
          <w:sz w:val="24"/>
          <w:szCs w:val="24"/>
        </w:rPr>
        <w:t>Current Psychology</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42</w:t>
      </w:r>
      <w:r>
        <w:rPr>
          <w:rFonts w:ascii="Times New Roman" w:eastAsia="Times New Roman" w:hAnsi="Times New Roman" w:cs="Times New Roman"/>
          <w:sz w:val="24"/>
          <w:szCs w:val="24"/>
        </w:rPr>
        <w:t>(22), pp.19137-19160.</w:t>
      </w:r>
    </w:p>
    <w:p w14:paraId="1A0AACF9" w14:textId="77777777" w:rsidR="00C67FF4" w:rsidRDefault="00C67FF4">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Kivari, A., 2023. The role of sustainability in business-to-business purchasing decisions.</w:t>
      </w:r>
    </w:p>
    <w:p w14:paraId="269A79A4" w14:textId="77777777" w:rsidR="00C67FF4" w:rsidRDefault="00C67FF4">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Kyrylov, Y., Hranovska, V., Boiko, V., Kwilinski, A. and Boiko, L., 2020. International tourism development in the context of increasing globalization risks: On the example of Ukraine’s integration into the global tourism industry. Journal of Risk and Financial Management, 13(12), p.303.</w:t>
      </w:r>
    </w:p>
    <w:p w14:paraId="0F39505D" w14:textId="77777777" w:rsidR="00C67FF4" w:rsidRDefault="00C67FF4">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Laffer, A.B., Sinquefield, J.C. and Domitrovic, B., 2022. Taxes have consequences: An income tax history of the United States. Simon and Schuster.</w:t>
      </w:r>
    </w:p>
    <w:p w14:paraId="24CCB3B6" w14:textId="77777777" w:rsidR="00C67FF4" w:rsidRDefault="00C67FF4">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Liu, F., Lai, K.H., Wu, J. and Duan, W., 2021. Listening to online reviews: A mixed-methods investigation of customer experience in the sharing economy. </w:t>
      </w:r>
      <w:r>
        <w:rPr>
          <w:rFonts w:ascii="Times New Roman" w:eastAsia="Times New Roman" w:hAnsi="Times New Roman" w:cs="Times New Roman"/>
          <w:i/>
          <w:sz w:val="24"/>
          <w:szCs w:val="24"/>
        </w:rPr>
        <w:t>Decision Support Systems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149</w:t>
      </w:r>
      <w:r>
        <w:rPr>
          <w:rFonts w:ascii="Times New Roman" w:eastAsia="Times New Roman" w:hAnsi="Times New Roman" w:cs="Times New Roman"/>
          <w:sz w:val="24"/>
          <w:szCs w:val="24"/>
        </w:rPr>
        <w:t>, p.113609.</w:t>
      </w:r>
    </w:p>
    <w:p w14:paraId="5C17223C" w14:textId="77777777" w:rsidR="00C67FF4" w:rsidRDefault="00C67FF4">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Lucas, R., 2022. </w:t>
      </w:r>
      <w:r>
        <w:rPr>
          <w:rFonts w:ascii="Times New Roman" w:eastAsia="Times New Roman" w:hAnsi="Times New Roman" w:cs="Times New Roman"/>
          <w:i/>
          <w:sz w:val="24"/>
          <w:szCs w:val="24"/>
        </w:rPr>
        <w:t>Customer service</w:t>
      </w:r>
      <w:r>
        <w:rPr>
          <w:rFonts w:ascii="Times New Roman" w:eastAsia="Times New Roman" w:hAnsi="Times New Roman" w:cs="Times New Roman"/>
          <w:sz w:val="24"/>
          <w:szCs w:val="24"/>
        </w:rPr>
        <w:t>. McGraw-Hill US Higher Ed USE.</w:t>
      </w:r>
    </w:p>
    <w:p w14:paraId="7E893ED2" w14:textId="77777777" w:rsidR="00C67FF4" w:rsidRDefault="00C67FF4">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Mariani, M. and Baggio, R., 2022. Big data and analytics in hospitality and tourism: a systematic literature review. </w:t>
      </w:r>
      <w:r>
        <w:rPr>
          <w:rFonts w:ascii="Times New Roman" w:eastAsia="Times New Roman" w:hAnsi="Times New Roman" w:cs="Times New Roman"/>
          <w:i/>
          <w:sz w:val="24"/>
          <w:szCs w:val="24"/>
        </w:rPr>
        <w:t>International Journal of Contemporary Hospitality Management</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34</w:t>
      </w:r>
      <w:r>
        <w:rPr>
          <w:rFonts w:ascii="Times New Roman" w:eastAsia="Times New Roman" w:hAnsi="Times New Roman" w:cs="Times New Roman"/>
          <w:sz w:val="24"/>
          <w:szCs w:val="24"/>
        </w:rPr>
        <w:t>(1), pp.231-278.</w:t>
      </w:r>
    </w:p>
    <w:p w14:paraId="723BF51F" w14:textId="77777777" w:rsidR="00C67FF4" w:rsidRDefault="00C67FF4">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Mercan, S., Cain, L., Akkaya, K., Cebe, M., Uluagac, S., Alonso, M. and Cobanoglu, C., 2021. Improving the service industry with hyper-connectivity: IoT in hospitality. </w:t>
      </w:r>
      <w:r>
        <w:rPr>
          <w:rFonts w:ascii="Times New Roman" w:eastAsia="Times New Roman" w:hAnsi="Times New Roman" w:cs="Times New Roman"/>
          <w:i/>
          <w:sz w:val="24"/>
          <w:szCs w:val="24"/>
        </w:rPr>
        <w:t>International Journal of Contemporary Hospitality Management</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33</w:t>
      </w:r>
      <w:r>
        <w:rPr>
          <w:rFonts w:ascii="Times New Roman" w:eastAsia="Times New Roman" w:hAnsi="Times New Roman" w:cs="Times New Roman"/>
          <w:sz w:val="24"/>
          <w:szCs w:val="24"/>
        </w:rPr>
        <w:t>(1), pp.243-262.</w:t>
      </w:r>
    </w:p>
    <w:p w14:paraId="0137A9C4" w14:textId="77777777" w:rsidR="00C67FF4" w:rsidRDefault="00C67FF4">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Morrison, A.M., 2022. </w:t>
      </w:r>
      <w:r>
        <w:rPr>
          <w:rFonts w:ascii="Times New Roman" w:eastAsia="Times New Roman" w:hAnsi="Times New Roman" w:cs="Times New Roman"/>
          <w:i/>
          <w:sz w:val="24"/>
          <w:szCs w:val="24"/>
        </w:rPr>
        <w:t>Hospitality and travel marketing</w:t>
      </w:r>
      <w:r>
        <w:rPr>
          <w:rFonts w:ascii="Times New Roman" w:eastAsia="Times New Roman" w:hAnsi="Times New Roman" w:cs="Times New Roman"/>
          <w:sz w:val="24"/>
          <w:szCs w:val="24"/>
        </w:rPr>
        <w:t>. Taylor &amp; Francis.</w:t>
      </w:r>
    </w:p>
    <w:p w14:paraId="4F786F49" w14:textId="77777777" w:rsidR="00C67FF4" w:rsidRDefault="00C67FF4">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Oberholzer-Gee, F., 2021. </w:t>
      </w:r>
      <w:r>
        <w:rPr>
          <w:rFonts w:ascii="Times New Roman" w:eastAsia="Times New Roman" w:hAnsi="Times New Roman" w:cs="Times New Roman"/>
          <w:i/>
          <w:sz w:val="24"/>
          <w:szCs w:val="24"/>
        </w:rPr>
        <w:t>Better, simpler strategy: A value-based guide to exceptional performance</w:t>
      </w:r>
      <w:r>
        <w:rPr>
          <w:rFonts w:ascii="Times New Roman" w:eastAsia="Times New Roman" w:hAnsi="Times New Roman" w:cs="Times New Roman"/>
          <w:sz w:val="24"/>
          <w:szCs w:val="24"/>
        </w:rPr>
        <w:t>. Harvard Business Press.</w:t>
      </w:r>
    </w:p>
    <w:p w14:paraId="5A522E5E" w14:textId="77777777" w:rsidR="00C67FF4" w:rsidRDefault="00C67FF4">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Ottewill, J., 2022. </w:t>
      </w:r>
      <w:r>
        <w:rPr>
          <w:rFonts w:ascii="Times New Roman" w:eastAsia="Times New Roman" w:hAnsi="Times New Roman" w:cs="Times New Roman"/>
          <w:i/>
          <w:sz w:val="24"/>
          <w:szCs w:val="24"/>
        </w:rPr>
        <w:t>Out of Space: How UK cities shaped rave culture</w:t>
      </w:r>
      <w:r>
        <w:rPr>
          <w:rFonts w:ascii="Times New Roman" w:eastAsia="Times New Roman" w:hAnsi="Times New Roman" w:cs="Times New Roman"/>
          <w:sz w:val="24"/>
          <w:szCs w:val="24"/>
        </w:rPr>
        <w:t>. Velocity Press.</w:t>
      </w:r>
    </w:p>
    <w:p w14:paraId="1DC9B234" w14:textId="77777777" w:rsidR="00C67FF4" w:rsidRDefault="00C67FF4">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Park, Y. and Mithas, S., 2020. Organized Complexity of Digital Business Strategy: A Configurational Perspective. </w:t>
      </w:r>
      <w:r>
        <w:rPr>
          <w:rFonts w:ascii="Times New Roman" w:eastAsia="Times New Roman" w:hAnsi="Times New Roman" w:cs="Times New Roman"/>
          <w:i/>
          <w:sz w:val="24"/>
          <w:szCs w:val="24"/>
        </w:rPr>
        <w:t>MIS quarterly</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44</w:t>
      </w:r>
      <w:r>
        <w:rPr>
          <w:rFonts w:ascii="Times New Roman" w:eastAsia="Times New Roman" w:hAnsi="Times New Roman" w:cs="Times New Roman"/>
          <w:sz w:val="24"/>
          <w:szCs w:val="24"/>
        </w:rPr>
        <w:t>(1).</w:t>
      </w:r>
    </w:p>
    <w:p w14:paraId="5DC63780" w14:textId="77777777" w:rsidR="00C67FF4" w:rsidRDefault="00C67FF4">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Peters, K. and Remaud, P.H., 2020. Factors influencing consumer menu-item selection in a restaurant context. Food Quality and Preference, 82, p.103887.</w:t>
      </w:r>
    </w:p>
    <w:p w14:paraId="184C15B3" w14:textId="77777777" w:rsidR="00C67FF4" w:rsidRDefault="00C67FF4">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Petrescu, M., Gironda, J. and O'Leary, K.B., 2024. Consumer-brand heuristics in luxury hotel reviews. </w:t>
      </w:r>
      <w:r>
        <w:rPr>
          <w:rFonts w:ascii="Times New Roman" w:eastAsia="Times New Roman" w:hAnsi="Times New Roman" w:cs="Times New Roman"/>
          <w:i/>
          <w:sz w:val="24"/>
          <w:szCs w:val="24"/>
        </w:rPr>
        <w:t>Journal of Product &amp; Brand Management</w:t>
      </w:r>
      <w:r>
        <w:rPr>
          <w:rFonts w:ascii="Times New Roman" w:eastAsia="Times New Roman" w:hAnsi="Times New Roman" w:cs="Times New Roman"/>
          <w:sz w:val="24"/>
          <w:szCs w:val="24"/>
        </w:rPr>
        <w:t>.</w:t>
      </w:r>
    </w:p>
    <w:p w14:paraId="39E93298" w14:textId="77777777" w:rsidR="00C67FF4" w:rsidRDefault="00C67FF4">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POONLUMLERT, M.T. and Teerakapibal, S., 2020. Business plan for the boutique holistic wellness centre (Doctoral dissertation, Thammasat University).</w:t>
      </w:r>
    </w:p>
    <w:p w14:paraId="4246BE65" w14:textId="77777777" w:rsidR="00C67FF4" w:rsidRDefault="00C67FF4">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Preziosi, M., Acampora, A., Lucchetti, M.C. and Merli, R., 2022. Delighting hotel guests with sustainability: Revamping importance-performance analysis in the light of the three-factor theory of customer satisfaction. Sustainability, 14(6), p.3575.</w:t>
      </w:r>
    </w:p>
    <w:p w14:paraId="2F0305FA" w14:textId="77777777" w:rsidR="00C67FF4" w:rsidRDefault="00C67FF4">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Rahman, M., 2023. </w:t>
      </w:r>
      <w:r>
        <w:rPr>
          <w:rFonts w:ascii="Times New Roman" w:eastAsia="Times New Roman" w:hAnsi="Times New Roman" w:cs="Times New Roman"/>
          <w:i/>
          <w:sz w:val="24"/>
          <w:szCs w:val="24"/>
        </w:rPr>
        <w:t>Trade Union Effectiveness in the UK Hospitality Sector: A Case Study Approach</w:t>
      </w:r>
      <w:r>
        <w:rPr>
          <w:rFonts w:ascii="Times New Roman" w:eastAsia="Times New Roman" w:hAnsi="Times New Roman" w:cs="Times New Roman"/>
          <w:sz w:val="24"/>
          <w:szCs w:val="24"/>
        </w:rPr>
        <w:t xml:space="preserve"> (Doctoral dissertation, London South Bank University).</w:t>
      </w:r>
    </w:p>
    <w:p w14:paraId="22092722" w14:textId="77777777" w:rsidR="00C67FF4" w:rsidRDefault="00C67FF4">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Roseta, P., Sousa, B.B. and Roseta, L., 2020. Determiners in the consumer’s purchase decision process in ecotourism contexts: a Portuguese case study. Geosciences, 10(6), p.224.</w:t>
      </w:r>
    </w:p>
    <w:p w14:paraId="542EF8A0" w14:textId="77777777" w:rsidR="00C67FF4" w:rsidRDefault="00C67FF4">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Roth, R.G., Vitoria, A.A. and Kretschel, T., 2021. Opportunities in the experiential hotel segment.</w:t>
      </w:r>
    </w:p>
    <w:p w14:paraId="2904F196" w14:textId="77777777" w:rsidR="00C67FF4" w:rsidRDefault="00C67FF4">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Rozdeba, K.D., 2022. </w:t>
      </w:r>
      <w:r>
        <w:rPr>
          <w:rFonts w:ascii="Times New Roman" w:eastAsia="Times New Roman" w:hAnsi="Times New Roman" w:cs="Times New Roman"/>
          <w:i/>
          <w:sz w:val="24"/>
          <w:szCs w:val="24"/>
        </w:rPr>
        <w:t>Branding Queens: Discover branding secrets from twenty incredible women who built global brand dynasties</w:t>
      </w:r>
      <w:r>
        <w:rPr>
          <w:rFonts w:ascii="Times New Roman" w:eastAsia="Times New Roman" w:hAnsi="Times New Roman" w:cs="Times New Roman"/>
          <w:sz w:val="24"/>
          <w:szCs w:val="24"/>
        </w:rPr>
        <w:t xml:space="preserve">. Rozdeba Brand &amp; </w:t>
      </w:r>
      <w:proofErr w:type="gramStart"/>
      <w:r>
        <w:rPr>
          <w:rFonts w:ascii="Times New Roman" w:eastAsia="Times New Roman" w:hAnsi="Times New Roman" w:cs="Times New Roman"/>
          <w:sz w:val="24"/>
          <w:szCs w:val="24"/>
        </w:rPr>
        <w:t>Co..</w:t>
      </w:r>
      <w:proofErr w:type="gramEnd"/>
    </w:p>
    <w:p w14:paraId="3DB4CAB4" w14:textId="77777777" w:rsidR="00C67FF4" w:rsidRDefault="00C67FF4">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Santos de Sousa Bento, C., 2023. The Impact of Events on Key Performance Indicators in the Hotel Industry: The Case of Lisbon.</w:t>
      </w:r>
    </w:p>
    <w:p w14:paraId="5BD1329B" w14:textId="77777777" w:rsidR="00C67FF4" w:rsidRDefault="00C67FF4">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Saydam, M.B. and Altun, Ö., 2023. An analysis of British Michelin-starred restaurants: guests' online reviews. </w:t>
      </w:r>
      <w:r>
        <w:rPr>
          <w:rFonts w:ascii="Times New Roman" w:eastAsia="Times New Roman" w:hAnsi="Times New Roman" w:cs="Times New Roman"/>
          <w:i/>
          <w:sz w:val="24"/>
          <w:szCs w:val="24"/>
        </w:rPr>
        <w:t>British Food Journal</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125</w:t>
      </w:r>
      <w:r>
        <w:rPr>
          <w:rFonts w:ascii="Times New Roman" w:eastAsia="Times New Roman" w:hAnsi="Times New Roman" w:cs="Times New Roman"/>
          <w:sz w:val="24"/>
          <w:szCs w:val="24"/>
        </w:rPr>
        <w:t>(11), pp.4214-4228.</w:t>
      </w:r>
    </w:p>
    <w:p w14:paraId="038F4EA3" w14:textId="77777777" w:rsidR="00C67FF4" w:rsidRDefault="00C67FF4">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Shi, F., Shi, D., Weaver, D. and Samaniego Chavez, C.E., 2021. Adapt to not just survive but </w:t>
      </w:r>
      <w:proofErr w:type="gramStart"/>
      <w:r>
        <w:rPr>
          <w:rFonts w:ascii="Times New Roman" w:eastAsia="Times New Roman" w:hAnsi="Times New Roman" w:cs="Times New Roman"/>
          <w:sz w:val="24"/>
          <w:szCs w:val="24"/>
        </w:rPr>
        <w:t>thrive:</w:t>
      </w:r>
      <w:proofErr w:type="gramEnd"/>
      <w:r>
        <w:rPr>
          <w:rFonts w:ascii="Times New Roman" w:eastAsia="Times New Roman" w:hAnsi="Times New Roman" w:cs="Times New Roman"/>
          <w:sz w:val="24"/>
          <w:szCs w:val="24"/>
        </w:rPr>
        <w:t xml:space="preserve"> resilience strategies of five-star hotels at difficult times. </w:t>
      </w:r>
      <w:r>
        <w:rPr>
          <w:rFonts w:ascii="Times New Roman" w:eastAsia="Times New Roman" w:hAnsi="Times New Roman" w:cs="Times New Roman"/>
          <w:i/>
          <w:sz w:val="24"/>
          <w:szCs w:val="24"/>
        </w:rPr>
        <w:t>International Journal of Contemporary Hospitality Management</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33</w:t>
      </w:r>
      <w:r>
        <w:rPr>
          <w:rFonts w:ascii="Times New Roman" w:eastAsia="Times New Roman" w:hAnsi="Times New Roman" w:cs="Times New Roman"/>
          <w:sz w:val="24"/>
          <w:szCs w:val="24"/>
        </w:rPr>
        <w:t>(9), pp.2886-2906.</w:t>
      </w:r>
    </w:p>
    <w:p w14:paraId="2BC86D07" w14:textId="77777777" w:rsidR="00C67FF4" w:rsidRDefault="00C67FF4">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Shiju, B.S., 2023. Digital Advertising and Its Impact on Online Consumer Buying Behavior. </w:t>
      </w:r>
      <w:r>
        <w:rPr>
          <w:rFonts w:ascii="Times New Roman" w:eastAsia="Times New Roman" w:hAnsi="Times New Roman" w:cs="Times New Roman"/>
          <w:i/>
          <w:sz w:val="24"/>
          <w:szCs w:val="24"/>
        </w:rPr>
        <w:t>Journal of Pharmaceutical Negative Results</w:t>
      </w:r>
      <w:r>
        <w:rPr>
          <w:rFonts w:ascii="Times New Roman" w:eastAsia="Times New Roman" w:hAnsi="Times New Roman" w:cs="Times New Roman"/>
          <w:sz w:val="24"/>
          <w:szCs w:val="24"/>
        </w:rPr>
        <w:t>, pp.7824-7831.</w:t>
      </w:r>
    </w:p>
    <w:p w14:paraId="430B66A8" w14:textId="77777777" w:rsidR="00C67FF4" w:rsidRDefault="00C67FF4">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Silvers, J.R. and O'Toole, W., 2020. Risk management for events. Routledge.</w:t>
      </w:r>
    </w:p>
    <w:p w14:paraId="276E0EF4" w14:textId="77777777" w:rsidR="00C67FF4" w:rsidRDefault="00C67FF4">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Skyrius, R., 2021. </w:t>
      </w:r>
      <w:r>
        <w:rPr>
          <w:rFonts w:ascii="Times New Roman" w:eastAsia="Times New Roman" w:hAnsi="Times New Roman" w:cs="Times New Roman"/>
          <w:i/>
          <w:sz w:val="24"/>
          <w:szCs w:val="24"/>
        </w:rPr>
        <w:t xml:space="preserve">Business intelligence: A comprehensive approach to information needs, </w:t>
      </w:r>
      <w:proofErr w:type="gramStart"/>
      <w:r>
        <w:rPr>
          <w:rFonts w:ascii="Times New Roman" w:eastAsia="Times New Roman" w:hAnsi="Times New Roman" w:cs="Times New Roman"/>
          <w:i/>
          <w:sz w:val="24"/>
          <w:szCs w:val="24"/>
        </w:rPr>
        <w:t>technologies</w:t>
      </w:r>
      <w:proofErr w:type="gramEnd"/>
      <w:r>
        <w:rPr>
          <w:rFonts w:ascii="Times New Roman" w:eastAsia="Times New Roman" w:hAnsi="Times New Roman" w:cs="Times New Roman"/>
          <w:i/>
          <w:sz w:val="24"/>
          <w:szCs w:val="24"/>
        </w:rPr>
        <w:t xml:space="preserve"> and culture</w:t>
      </w:r>
      <w:r>
        <w:rPr>
          <w:rFonts w:ascii="Times New Roman" w:eastAsia="Times New Roman" w:hAnsi="Times New Roman" w:cs="Times New Roman"/>
          <w:sz w:val="24"/>
          <w:szCs w:val="24"/>
        </w:rPr>
        <w:t>. Springer Nature.</w:t>
      </w:r>
    </w:p>
    <w:p w14:paraId="44406AE6" w14:textId="77777777" w:rsidR="00C67FF4" w:rsidRDefault="00C67FF4">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Sonnenschein, K. and Ferguson, J., 2020. Developing professional communication skills: Perceptions and reflections of domestic and international graduates. </w:t>
      </w:r>
      <w:r>
        <w:rPr>
          <w:rFonts w:ascii="Times New Roman" w:eastAsia="Times New Roman" w:hAnsi="Times New Roman" w:cs="Times New Roman"/>
          <w:i/>
          <w:sz w:val="24"/>
          <w:szCs w:val="24"/>
        </w:rPr>
        <w:t>Journal of University Teaching &amp; Learning Practice</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17</w:t>
      </w:r>
      <w:r>
        <w:rPr>
          <w:rFonts w:ascii="Times New Roman" w:eastAsia="Times New Roman" w:hAnsi="Times New Roman" w:cs="Times New Roman"/>
          <w:sz w:val="24"/>
          <w:szCs w:val="24"/>
        </w:rPr>
        <w:t>(3), p.5.</w:t>
      </w:r>
    </w:p>
    <w:p w14:paraId="7651E599" w14:textId="77777777" w:rsidR="00C67FF4" w:rsidRDefault="00C67FF4">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Studente, S. and Cattaneo, E. eds., 2023. </w:t>
      </w:r>
      <w:r>
        <w:rPr>
          <w:rFonts w:ascii="Times New Roman" w:eastAsia="Times New Roman" w:hAnsi="Times New Roman" w:cs="Times New Roman"/>
          <w:i/>
          <w:sz w:val="24"/>
          <w:szCs w:val="24"/>
        </w:rPr>
        <w:t>Contemporary Issues in Luxury Brand Management</w:t>
      </w:r>
      <w:r>
        <w:rPr>
          <w:rFonts w:ascii="Times New Roman" w:eastAsia="Times New Roman" w:hAnsi="Times New Roman" w:cs="Times New Roman"/>
          <w:sz w:val="24"/>
          <w:szCs w:val="24"/>
        </w:rPr>
        <w:t>. Taylor &amp; Francis.</w:t>
      </w:r>
    </w:p>
    <w:p w14:paraId="3EE21BF0" w14:textId="77777777" w:rsidR="00C67FF4" w:rsidRDefault="00C67FF4">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Susanto, P.C., 2022, December. Employee Engagement Strategy: Analysis Of Organizational Commitment, Compensation, Career Development. In </w:t>
      </w:r>
      <w:r>
        <w:rPr>
          <w:rFonts w:ascii="Times New Roman" w:eastAsia="Times New Roman" w:hAnsi="Times New Roman" w:cs="Times New Roman"/>
          <w:i/>
          <w:sz w:val="24"/>
          <w:szCs w:val="24"/>
        </w:rPr>
        <w:t>INTERNATIONAL CONFERENCE OF HUMANITIES AND SOCIAL SCIENCE (ICHSS)</w:t>
      </w:r>
      <w:r>
        <w:rPr>
          <w:rFonts w:ascii="Times New Roman" w:eastAsia="Times New Roman" w:hAnsi="Times New Roman" w:cs="Times New Roman"/>
          <w:sz w:val="24"/>
          <w:szCs w:val="24"/>
        </w:rPr>
        <w:t xml:space="preserve"> (pp. 96-103).</w:t>
      </w:r>
    </w:p>
    <w:p w14:paraId="03569BAF" w14:textId="77777777" w:rsidR="00C67FF4" w:rsidRDefault="00C67FF4">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Syriopoulos, T., Tsatsaronis, M. and Gorila, M., 2022. The global cruise industry: Financial performance evaluation. </w:t>
      </w:r>
      <w:r>
        <w:rPr>
          <w:rFonts w:ascii="Times New Roman" w:eastAsia="Times New Roman" w:hAnsi="Times New Roman" w:cs="Times New Roman"/>
          <w:i/>
          <w:sz w:val="24"/>
          <w:szCs w:val="24"/>
        </w:rPr>
        <w:t>Research in Transportation Business &amp; Management</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45</w:t>
      </w:r>
      <w:r>
        <w:rPr>
          <w:rFonts w:ascii="Times New Roman" w:eastAsia="Times New Roman" w:hAnsi="Times New Roman" w:cs="Times New Roman"/>
          <w:sz w:val="24"/>
          <w:szCs w:val="24"/>
        </w:rPr>
        <w:t>, p.100558.</w:t>
      </w:r>
    </w:p>
    <w:p w14:paraId="2C9F45B8" w14:textId="77777777" w:rsidR="00C67FF4" w:rsidRDefault="00C67FF4">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Techakana, J., 2020. Book review: 130 trends and predictions for digital marketing 2020. </w:t>
      </w:r>
      <w:r>
        <w:rPr>
          <w:rFonts w:ascii="Times New Roman" w:eastAsia="Times New Roman" w:hAnsi="Times New Roman" w:cs="Times New Roman"/>
          <w:i/>
          <w:sz w:val="24"/>
          <w:szCs w:val="24"/>
        </w:rPr>
        <w:t>Journal of the Association of Researchers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25</w:t>
      </w:r>
      <w:r>
        <w:rPr>
          <w:rFonts w:ascii="Times New Roman" w:eastAsia="Times New Roman" w:hAnsi="Times New Roman" w:cs="Times New Roman"/>
          <w:sz w:val="24"/>
          <w:szCs w:val="24"/>
        </w:rPr>
        <w:t>(2), pp.475-492.</w:t>
      </w:r>
    </w:p>
    <w:p w14:paraId="75425FB5" w14:textId="57712C36" w:rsidR="00C67FF4" w:rsidRDefault="00C67FF4">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Urbancová, H., Vrabcová, P., Hudáková, M. and Petrů, G.J., 2021. Effective training evaluation: The role of factors influencing the evaluation of </w:t>
      </w:r>
      <w:r w:rsidR="002E7EED">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 xml:space="preserve">effectiveness of employee training and development. </w:t>
      </w:r>
      <w:r>
        <w:rPr>
          <w:rFonts w:ascii="Times New Roman" w:eastAsia="Times New Roman" w:hAnsi="Times New Roman" w:cs="Times New Roman"/>
          <w:i/>
          <w:sz w:val="24"/>
          <w:szCs w:val="24"/>
        </w:rPr>
        <w:t>Sustainability</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13</w:t>
      </w:r>
      <w:r>
        <w:rPr>
          <w:rFonts w:ascii="Times New Roman" w:eastAsia="Times New Roman" w:hAnsi="Times New Roman" w:cs="Times New Roman"/>
          <w:sz w:val="24"/>
          <w:szCs w:val="24"/>
        </w:rPr>
        <w:t>(5), p.2721.</w:t>
      </w:r>
    </w:p>
    <w:p w14:paraId="0E5EA7FB" w14:textId="77777777" w:rsidR="00C67FF4" w:rsidRDefault="00C67FF4">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Wyndham Hotel Group, 2024. </w:t>
      </w:r>
      <w:r>
        <w:rPr>
          <w:rFonts w:ascii="Times New Roman" w:eastAsia="Times New Roman" w:hAnsi="Times New Roman" w:cs="Times New Roman"/>
          <w:i/>
          <w:sz w:val="24"/>
          <w:szCs w:val="24"/>
        </w:rPr>
        <w:t>About us.</w:t>
      </w:r>
      <w:r>
        <w:rPr>
          <w:rFonts w:ascii="Times New Roman" w:eastAsia="Times New Roman" w:hAnsi="Times New Roman" w:cs="Times New Roman"/>
          <w:sz w:val="24"/>
          <w:szCs w:val="24"/>
        </w:rPr>
        <w:t xml:space="preserve"> [online] Available at: </w:t>
      </w:r>
      <w:hyperlink r:id="rId11">
        <w:r>
          <w:rPr>
            <w:rFonts w:ascii="Times New Roman" w:eastAsia="Times New Roman" w:hAnsi="Times New Roman" w:cs="Times New Roman"/>
            <w:sz w:val="24"/>
            <w:szCs w:val="24"/>
            <w:u w:val="single"/>
          </w:rPr>
          <w:t>https://www.wyndhamhotels.com/about-us</w:t>
        </w:r>
      </w:hyperlink>
      <w:r>
        <w:rPr>
          <w:rFonts w:ascii="Times New Roman" w:eastAsia="Times New Roman" w:hAnsi="Times New Roman" w:cs="Times New Roman"/>
          <w:sz w:val="24"/>
          <w:szCs w:val="24"/>
        </w:rPr>
        <w:t xml:space="preserve">  [Accessed on: 17 April 2024]</w:t>
      </w:r>
    </w:p>
    <w:p w14:paraId="605EFA29" w14:textId="77777777" w:rsidR="00C67FF4" w:rsidRDefault="00C67FF4">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Yacoub, L., Nakhle, S. and Yahiaoui, D., 2022. Restaurant failure in post-conflict Beirut: the macroenvironmental context and mismanagement. EuroMed Journal of Business, 17(1), pp.133-154.</w:t>
      </w:r>
    </w:p>
    <w:p w14:paraId="36AFD6A7" w14:textId="77777777" w:rsidR="00C67FF4" w:rsidRDefault="00C67FF4">
      <w:pPr>
        <w:spacing w:after="200" w:line="360" w:lineRule="auto"/>
        <w:jc w:val="both"/>
        <w:rPr>
          <w:rFonts w:ascii="Times New Roman" w:eastAsia="Times New Roman" w:hAnsi="Times New Roman" w:cs="Times New Roman"/>
          <w:sz w:val="24"/>
          <w:szCs w:val="24"/>
        </w:rPr>
      </w:pPr>
      <w:bookmarkStart w:id="20" w:name="_heading=h.z337ya" w:colFirst="0" w:colLast="0"/>
      <w:bookmarkEnd w:id="20"/>
      <w:r>
        <w:rPr>
          <w:rFonts w:ascii="Times New Roman" w:eastAsia="Times New Roman" w:hAnsi="Times New Roman" w:cs="Times New Roman"/>
          <w:sz w:val="24"/>
          <w:szCs w:val="24"/>
        </w:rPr>
        <w:t xml:space="preserve">Yang, H., Song, H., Cheung, C. and Guan, J., 2021. How to enhance hotel guests’ acceptance and experience of smart hotel technology: An examination of visiting intentions. </w:t>
      </w:r>
      <w:r>
        <w:rPr>
          <w:rFonts w:ascii="Times New Roman" w:eastAsia="Times New Roman" w:hAnsi="Times New Roman" w:cs="Times New Roman"/>
          <w:i/>
          <w:sz w:val="24"/>
          <w:szCs w:val="24"/>
        </w:rPr>
        <w:t>International Journal of Hospitality Management</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97</w:t>
      </w:r>
      <w:r>
        <w:rPr>
          <w:rFonts w:ascii="Times New Roman" w:eastAsia="Times New Roman" w:hAnsi="Times New Roman" w:cs="Times New Roman"/>
          <w:sz w:val="24"/>
          <w:szCs w:val="24"/>
        </w:rPr>
        <w:t>, p.103000.</w:t>
      </w:r>
    </w:p>
    <w:p w14:paraId="12CAA3C1" w14:textId="77777777" w:rsidR="00C67FF4" w:rsidRDefault="00C67FF4">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Yarcan, Ş. and Çetin, G., 2021. </w:t>
      </w:r>
      <w:r>
        <w:rPr>
          <w:rFonts w:ascii="Times New Roman" w:eastAsia="Times New Roman" w:hAnsi="Times New Roman" w:cs="Times New Roman"/>
          <w:i/>
          <w:sz w:val="24"/>
          <w:szCs w:val="24"/>
        </w:rPr>
        <w:t>Tour operating business</w:t>
      </w:r>
      <w:r>
        <w:rPr>
          <w:rFonts w:ascii="Times New Roman" w:eastAsia="Times New Roman" w:hAnsi="Times New Roman" w:cs="Times New Roman"/>
          <w:sz w:val="24"/>
          <w:szCs w:val="24"/>
        </w:rPr>
        <w:t>. Istanbul University Press.</w:t>
      </w:r>
    </w:p>
    <w:p w14:paraId="02F8E9DA" w14:textId="77777777" w:rsidR="00C67FF4" w:rsidRDefault="00C67FF4">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Zippia, 2024. </w:t>
      </w:r>
      <w:r>
        <w:rPr>
          <w:rFonts w:ascii="Times New Roman" w:eastAsia="Times New Roman" w:hAnsi="Times New Roman" w:cs="Times New Roman"/>
          <w:i/>
          <w:sz w:val="24"/>
          <w:szCs w:val="24"/>
        </w:rPr>
        <w:t xml:space="preserve">WYNDHAM HOTELS &amp; RESORTS HISTORY. </w:t>
      </w:r>
      <w:r>
        <w:rPr>
          <w:rFonts w:ascii="Times New Roman" w:eastAsia="Times New Roman" w:hAnsi="Times New Roman" w:cs="Times New Roman"/>
          <w:sz w:val="24"/>
          <w:szCs w:val="24"/>
        </w:rPr>
        <w:t xml:space="preserve">[online] Available at: </w:t>
      </w:r>
      <w:hyperlink r:id="rId12">
        <w:r>
          <w:rPr>
            <w:rFonts w:ascii="Times New Roman" w:eastAsia="Times New Roman" w:hAnsi="Times New Roman" w:cs="Times New Roman"/>
            <w:sz w:val="24"/>
            <w:szCs w:val="24"/>
            <w:u w:val="single"/>
          </w:rPr>
          <w:t>https://www.zippia.com/wyndham-hotels-resorts-careers-1317724/history/</w:t>
        </w:r>
      </w:hyperlink>
      <w:r>
        <w:rPr>
          <w:rFonts w:ascii="Times New Roman" w:eastAsia="Times New Roman" w:hAnsi="Times New Roman" w:cs="Times New Roman"/>
          <w:sz w:val="24"/>
          <w:szCs w:val="24"/>
        </w:rPr>
        <w:t xml:space="preserve">  [Accessed on: 17 April 2024]</w:t>
      </w:r>
    </w:p>
    <w:p w14:paraId="222FEF4B" w14:textId="77777777" w:rsidR="00C67FF4" w:rsidRDefault="00C67FF4">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Zippia, 2024. </w:t>
      </w:r>
      <w:r>
        <w:rPr>
          <w:rFonts w:ascii="Times New Roman" w:eastAsia="Times New Roman" w:hAnsi="Times New Roman" w:cs="Times New Roman"/>
          <w:i/>
          <w:sz w:val="24"/>
          <w:szCs w:val="24"/>
        </w:rPr>
        <w:t xml:space="preserve">WYNDHAM HOTELS &amp; RESORTS REVENUE. </w:t>
      </w:r>
      <w:r>
        <w:rPr>
          <w:rFonts w:ascii="Times New Roman" w:eastAsia="Times New Roman" w:hAnsi="Times New Roman" w:cs="Times New Roman"/>
          <w:sz w:val="24"/>
          <w:szCs w:val="24"/>
        </w:rPr>
        <w:t xml:space="preserve">[online] Available at: </w:t>
      </w:r>
      <w:hyperlink r:id="rId13">
        <w:r>
          <w:rPr>
            <w:rFonts w:ascii="Times New Roman" w:eastAsia="Times New Roman" w:hAnsi="Times New Roman" w:cs="Times New Roman"/>
            <w:sz w:val="24"/>
            <w:szCs w:val="24"/>
            <w:u w:val="single"/>
          </w:rPr>
          <w:t>https://www.zippia.com/wyndham-hotels-resorts-careers-1317724/revenue/</w:t>
        </w:r>
      </w:hyperlink>
      <w:proofErr w:type="gramStart"/>
      <w:r>
        <w:rPr>
          <w:rFonts w:ascii="Times New Roman" w:eastAsia="Times New Roman" w:hAnsi="Times New Roman" w:cs="Times New Roman"/>
          <w:sz w:val="24"/>
          <w:szCs w:val="24"/>
        </w:rPr>
        <w:t xml:space="preserve">   [</w:t>
      </w:r>
      <w:proofErr w:type="gramEnd"/>
      <w:r>
        <w:rPr>
          <w:rFonts w:ascii="Times New Roman" w:eastAsia="Times New Roman" w:hAnsi="Times New Roman" w:cs="Times New Roman"/>
          <w:sz w:val="24"/>
          <w:szCs w:val="24"/>
        </w:rPr>
        <w:t>Accessed on: 17 April 2024]</w:t>
      </w:r>
    </w:p>
    <w:sectPr w:rsidR="00C67FF4" w:rsidSect="00207BCC">
      <w:footerReference w:type="default" r:id="rId14"/>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AC358C" w14:textId="77777777" w:rsidR="00207BCC" w:rsidRDefault="00207BCC">
      <w:pPr>
        <w:spacing w:line="240" w:lineRule="auto"/>
      </w:pPr>
      <w:r>
        <w:separator/>
      </w:r>
    </w:p>
  </w:endnote>
  <w:endnote w:type="continuationSeparator" w:id="0">
    <w:p w14:paraId="37C4D6C5" w14:textId="77777777" w:rsidR="00207BCC" w:rsidRDefault="00207BC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48821162"/>
      <w:docPartObj>
        <w:docPartGallery w:val="Page Numbers (Bottom of Page)"/>
        <w:docPartUnique/>
      </w:docPartObj>
    </w:sdtPr>
    <w:sdtContent>
      <w:p w14:paraId="1B68B1F1" w14:textId="77777777" w:rsidR="00C67FF4" w:rsidRDefault="00C67FF4">
        <w:pPr>
          <w:pStyle w:val="Footer"/>
          <w:jc w:val="right"/>
        </w:pPr>
        <w:r>
          <w:t xml:space="preserve">Page | </w:t>
        </w:r>
        <w:r>
          <w:fldChar w:fldCharType="begin"/>
        </w:r>
        <w:r>
          <w:instrText xml:space="preserve"> PAGE   \* MERGEFORMAT </w:instrText>
        </w:r>
        <w:r>
          <w:fldChar w:fldCharType="separate"/>
        </w:r>
        <w:r>
          <w:rPr>
            <w:noProof/>
          </w:rPr>
          <w:t>31</w:t>
        </w:r>
        <w:r>
          <w:rPr>
            <w:noProof/>
          </w:rPr>
          <w:fldChar w:fldCharType="end"/>
        </w:r>
        <w:r>
          <w:t xml:space="preserve"> </w:t>
        </w:r>
      </w:p>
    </w:sdtContent>
  </w:sdt>
  <w:p w14:paraId="1A7F27FF" w14:textId="77777777" w:rsidR="00B523FC" w:rsidRDefault="00B523FC">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03B071" w14:textId="77777777" w:rsidR="00207BCC" w:rsidRDefault="00207BCC">
      <w:pPr>
        <w:spacing w:line="240" w:lineRule="auto"/>
      </w:pPr>
      <w:r>
        <w:separator/>
      </w:r>
    </w:p>
  </w:footnote>
  <w:footnote w:type="continuationSeparator" w:id="0">
    <w:p w14:paraId="1DD6FEEC" w14:textId="77777777" w:rsidR="00207BCC" w:rsidRDefault="00207BC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F46CDD"/>
    <w:multiLevelType w:val="multilevel"/>
    <w:tmpl w:val="4644F4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E79191F"/>
    <w:multiLevelType w:val="multilevel"/>
    <w:tmpl w:val="E8CC90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EC746D7"/>
    <w:multiLevelType w:val="multilevel"/>
    <w:tmpl w:val="BA5833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811679535">
    <w:abstractNumId w:val="2"/>
  </w:num>
  <w:num w:numId="2" w16cid:durableId="854999235">
    <w:abstractNumId w:val="0"/>
  </w:num>
  <w:num w:numId="3" w16cid:durableId="1430077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23FC"/>
    <w:rsid w:val="00207BCC"/>
    <w:rsid w:val="002E7EED"/>
    <w:rsid w:val="00B523FC"/>
    <w:rsid w:val="00C67FF4"/>
    <w:rsid w:val="00CA156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20877D"/>
  <w15:docId w15:val="{183EB67C-0F6D-4344-A69D-3E7DA5F09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after="200"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pPr>
      <w:keepNext/>
      <w:keepLines/>
      <w:spacing w:after="200" w:line="360" w:lineRule="auto"/>
      <w:jc w:val="both"/>
      <w:outlineLvl w:val="1"/>
    </w:pPr>
    <w:rPr>
      <w:rFonts w:ascii="Times New Roman" w:eastAsia="Times New Roman" w:hAnsi="Times New Roman" w:cs="Times New Roman"/>
      <w:b/>
      <w:sz w:val="24"/>
      <w:szCs w:val="24"/>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0F38A2"/>
    <w:pPr>
      <w:tabs>
        <w:tab w:val="center" w:pos="4513"/>
        <w:tab w:val="right" w:pos="9026"/>
      </w:tabs>
      <w:spacing w:line="240" w:lineRule="auto"/>
    </w:pPr>
  </w:style>
  <w:style w:type="character" w:customStyle="1" w:styleId="HeaderChar">
    <w:name w:val="Header Char"/>
    <w:basedOn w:val="DefaultParagraphFont"/>
    <w:link w:val="Header"/>
    <w:uiPriority w:val="99"/>
    <w:rsid w:val="000F38A2"/>
  </w:style>
  <w:style w:type="paragraph" w:styleId="Footer">
    <w:name w:val="footer"/>
    <w:basedOn w:val="Normal"/>
    <w:link w:val="FooterChar"/>
    <w:uiPriority w:val="99"/>
    <w:unhideWhenUsed/>
    <w:rsid w:val="000F38A2"/>
    <w:pPr>
      <w:tabs>
        <w:tab w:val="center" w:pos="4513"/>
        <w:tab w:val="right" w:pos="9026"/>
      </w:tabs>
      <w:spacing w:line="240" w:lineRule="auto"/>
    </w:pPr>
  </w:style>
  <w:style w:type="character" w:customStyle="1" w:styleId="FooterChar">
    <w:name w:val="Footer Char"/>
    <w:basedOn w:val="DefaultParagraphFont"/>
    <w:link w:val="Footer"/>
    <w:uiPriority w:val="99"/>
    <w:rsid w:val="000F38A2"/>
  </w:style>
  <w:style w:type="paragraph" w:styleId="TOCHeading">
    <w:name w:val="TOC Heading"/>
    <w:basedOn w:val="Heading1"/>
    <w:next w:val="Normal"/>
    <w:uiPriority w:val="39"/>
    <w:unhideWhenUsed/>
    <w:qFormat/>
    <w:rsid w:val="000F38A2"/>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0F38A2"/>
    <w:pPr>
      <w:spacing w:after="100"/>
    </w:pPr>
  </w:style>
  <w:style w:type="paragraph" w:styleId="TOC2">
    <w:name w:val="toc 2"/>
    <w:basedOn w:val="Normal"/>
    <w:next w:val="Normal"/>
    <w:autoRedefine/>
    <w:uiPriority w:val="39"/>
    <w:unhideWhenUsed/>
    <w:rsid w:val="000F38A2"/>
    <w:pPr>
      <w:spacing w:after="100"/>
      <w:ind w:left="220"/>
    </w:pPr>
  </w:style>
  <w:style w:type="character" w:styleId="Hyperlink">
    <w:name w:val="Hyperlink"/>
    <w:basedOn w:val="DefaultParagraphFont"/>
    <w:uiPriority w:val="99"/>
    <w:unhideWhenUsed/>
    <w:rsid w:val="000F38A2"/>
    <w:rPr>
      <w:color w:val="0000FF" w:themeColor="hyperlink"/>
      <w:u w:val="single"/>
    </w:r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zippia.com/wyndham-hotels-resorts-careers-1317724/revenue/"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zippia.com/wyndham-hotels-resorts-careers-1317724/history/"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wyndhamhotels.com/about-us"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n1kl7/GKKA9coeqxNjoX2FXGJNw==">CgMxLjAyCGguZ2pkZ3hzMgloLjMwajB6bGwyCWguMWZvYjl0ZTIOaC5jend3Z3RmNGFnaTEyCWguM3pueXNoNzIJaC4yZXQ5MnAwMghoLnR5amN3dDIJaC4zZHk2dmttMgloLjF0M2g1c2YyCWguNGQzNG9nODIJaC4yczhleW8xMgloLjE3ZHA4dnUyCWguM3JkY3JqbjIJaC4yNmluMXJnMghoLmxueGJ6OTIJaC4zNW5rdW4yMgloLjFrc3Y0dXYyDmguaGsydHN2NWoxOXpmMgloLjQ0c2luaW8yCWguMmp4c3hxaDIIaC56MzM3eWE4AHIhMTFfWHNMN25xTnNtUXVENDZBYlEtQ00zRUxvdkhHT3VY</go:docsCustomData>
</go:gDocsCustomXmlDataStorage>
</file>

<file path=customXml/itemProps1.xml><?xml version="1.0" encoding="utf-8"?>
<ds:datastoreItem xmlns:ds="http://schemas.openxmlformats.org/officeDocument/2006/customXml" ds:itemID="{707CADF8-6261-4B6C-8BAF-549A40DD2A55}">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7126</Words>
  <Characters>42824</Characters>
  <Application>Microsoft Office Word</Application>
  <DocSecurity>0</DocSecurity>
  <Lines>909</Lines>
  <Paragraphs>257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Raluca Dumitrascu</cp:lastModifiedBy>
  <cp:revision>4</cp:revision>
  <dcterms:created xsi:type="dcterms:W3CDTF">2024-04-17T16:05:00Z</dcterms:created>
  <dcterms:modified xsi:type="dcterms:W3CDTF">2024-05-07T09:51:00Z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904a2a9b58f8452bc260b48243dcf127cda7420340a28d9d150bdb80b4c02bbf</vt:lpwstr>
  </property>
</Properties>
</file>