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48F61" w14:textId="77777777" w:rsidR="001611B6" w:rsidRPr="001611B6" w:rsidRDefault="001611B6" w:rsidP="00DC2CCB">
      <w:pPr>
        <w:spacing w:line="360" w:lineRule="auto"/>
        <w:rPr>
          <w:rFonts w:ascii="Arial" w:hAnsi="Arial" w:cs="Arial"/>
          <w:b/>
          <w:bCs/>
          <w:sz w:val="24"/>
          <w:szCs w:val="24"/>
        </w:rPr>
      </w:pPr>
      <w:r w:rsidRPr="001611B6">
        <w:rPr>
          <w:rFonts w:ascii="Arial" w:hAnsi="Arial" w:cs="Arial"/>
          <w:b/>
          <w:bCs/>
          <w:sz w:val="24"/>
          <w:szCs w:val="24"/>
        </w:rPr>
        <w:t xml:space="preserve">Introduction </w:t>
      </w:r>
    </w:p>
    <w:p w14:paraId="033FA89B" w14:textId="4D9FB71D" w:rsidR="00DC2CCB" w:rsidRPr="00DC2CCB" w:rsidRDefault="00DC2CCB" w:rsidP="00DC2CCB">
      <w:pPr>
        <w:spacing w:line="360" w:lineRule="auto"/>
        <w:rPr>
          <w:rFonts w:ascii="Arial" w:hAnsi="Arial" w:cs="Arial"/>
          <w:sz w:val="24"/>
          <w:szCs w:val="24"/>
        </w:rPr>
      </w:pPr>
      <w:r w:rsidRPr="00DC2CCB">
        <w:rPr>
          <w:rFonts w:ascii="Arial" w:hAnsi="Arial" w:cs="Arial"/>
          <w:sz w:val="24"/>
          <w:szCs w:val="24"/>
        </w:rPr>
        <w:t xml:space="preserve">Sensory Compass is a digital assessment and guidance tool designed to support practitioners understand and respond to the sensory needs of children. </w:t>
      </w:r>
      <w:r>
        <w:rPr>
          <w:rFonts w:ascii="Arial" w:hAnsi="Arial" w:cs="Arial"/>
          <w:sz w:val="24"/>
          <w:szCs w:val="24"/>
        </w:rPr>
        <w:t>T</w:t>
      </w:r>
      <w:r w:rsidRPr="00DC2CCB">
        <w:rPr>
          <w:rFonts w:ascii="Arial" w:hAnsi="Arial" w:cs="Arial"/>
          <w:sz w:val="24"/>
          <w:szCs w:val="24"/>
        </w:rPr>
        <w:t>ranslating complex sensory information into clear, practical insights, the platform support</w:t>
      </w:r>
      <w:r w:rsidR="00D07444">
        <w:rPr>
          <w:rFonts w:ascii="Arial" w:hAnsi="Arial" w:cs="Arial"/>
          <w:sz w:val="24"/>
          <w:szCs w:val="24"/>
        </w:rPr>
        <w:t>s</w:t>
      </w:r>
      <w:r w:rsidR="00390700">
        <w:rPr>
          <w:rFonts w:ascii="Arial" w:hAnsi="Arial" w:cs="Arial"/>
          <w:sz w:val="24"/>
          <w:szCs w:val="24"/>
        </w:rPr>
        <w:t xml:space="preserve"> targeted strategies </w:t>
      </w:r>
      <w:r w:rsidRPr="00DC2CCB">
        <w:rPr>
          <w:rFonts w:ascii="Arial" w:hAnsi="Arial" w:cs="Arial"/>
          <w:sz w:val="24"/>
          <w:szCs w:val="24"/>
        </w:rPr>
        <w:t>that enhance</w:t>
      </w:r>
      <w:r w:rsidR="00390700">
        <w:rPr>
          <w:rFonts w:ascii="Arial" w:hAnsi="Arial" w:cs="Arial"/>
          <w:sz w:val="24"/>
          <w:szCs w:val="24"/>
        </w:rPr>
        <w:t xml:space="preserve"> </w:t>
      </w:r>
      <w:r w:rsidRPr="00DC2CCB">
        <w:rPr>
          <w:rFonts w:ascii="Arial" w:hAnsi="Arial" w:cs="Arial"/>
          <w:sz w:val="24"/>
          <w:szCs w:val="24"/>
        </w:rPr>
        <w:t>wellbeing, engagement, and learning. Through structured assessments</w:t>
      </w:r>
      <w:r w:rsidR="00390700">
        <w:rPr>
          <w:rFonts w:ascii="Arial" w:hAnsi="Arial" w:cs="Arial"/>
          <w:sz w:val="24"/>
          <w:szCs w:val="24"/>
        </w:rPr>
        <w:t xml:space="preserve"> and </w:t>
      </w:r>
      <w:r w:rsidRPr="00DC2CCB">
        <w:rPr>
          <w:rFonts w:ascii="Arial" w:hAnsi="Arial" w:cs="Arial"/>
          <w:sz w:val="24"/>
          <w:szCs w:val="24"/>
        </w:rPr>
        <w:t>accessible guidance, Sensory Compass bridge</w:t>
      </w:r>
      <w:r w:rsidR="00490ADA">
        <w:rPr>
          <w:rFonts w:ascii="Arial" w:hAnsi="Arial" w:cs="Arial"/>
          <w:sz w:val="24"/>
          <w:szCs w:val="24"/>
        </w:rPr>
        <w:t>s</w:t>
      </w:r>
      <w:r w:rsidRPr="00DC2CCB">
        <w:rPr>
          <w:rFonts w:ascii="Arial" w:hAnsi="Arial" w:cs="Arial"/>
          <w:sz w:val="24"/>
          <w:szCs w:val="24"/>
        </w:rPr>
        <w:t xml:space="preserve"> the gap between everyday observation and effective intervention, </w:t>
      </w:r>
      <w:r w:rsidR="00A64471">
        <w:rPr>
          <w:rFonts w:ascii="Arial" w:hAnsi="Arial" w:cs="Arial"/>
          <w:sz w:val="24"/>
          <w:szCs w:val="24"/>
        </w:rPr>
        <w:t xml:space="preserve">strengthening </w:t>
      </w:r>
      <w:r w:rsidRPr="00DC2CCB">
        <w:rPr>
          <w:rFonts w:ascii="Arial" w:hAnsi="Arial" w:cs="Arial"/>
          <w:sz w:val="24"/>
          <w:szCs w:val="24"/>
        </w:rPr>
        <w:t xml:space="preserve">practitioner confidence and knowledge </w:t>
      </w:r>
      <w:r w:rsidR="00A64471">
        <w:rPr>
          <w:rFonts w:ascii="Arial" w:hAnsi="Arial" w:cs="Arial"/>
          <w:sz w:val="24"/>
          <w:szCs w:val="24"/>
        </w:rPr>
        <w:t xml:space="preserve">enabling </w:t>
      </w:r>
      <w:r w:rsidRPr="00DC2CCB">
        <w:rPr>
          <w:rFonts w:ascii="Arial" w:hAnsi="Arial" w:cs="Arial"/>
          <w:sz w:val="24"/>
          <w:szCs w:val="24"/>
        </w:rPr>
        <w:t>tailor</w:t>
      </w:r>
      <w:r w:rsidR="00A64471">
        <w:rPr>
          <w:rFonts w:ascii="Arial" w:hAnsi="Arial" w:cs="Arial"/>
          <w:sz w:val="24"/>
          <w:szCs w:val="24"/>
        </w:rPr>
        <w:t>ed</w:t>
      </w:r>
      <w:r w:rsidRPr="00DC2CCB">
        <w:rPr>
          <w:rFonts w:ascii="Arial" w:hAnsi="Arial" w:cs="Arial"/>
          <w:sz w:val="24"/>
          <w:szCs w:val="24"/>
        </w:rPr>
        <w:t xml:space="preserve"> support </w:t>
      </w:r>
      <w:r w:rsidR="0077375D">
        <w:rPr>
          <w:rFonts w:ascii="Arial" w:hAnsi="Arial" w:cs="Arial"/>
          <w:sz w:val="24"/>
          <w:szCs w:val="24"/>
        </w:rPr>
        <w:t>for</w:t>
      </w:r>
      <w:r w:rsidRPr="00DC2CCB">
        <w:rPr>
          <w:rFonts w:ascii="Arial" w:hAnsi="Arial" w:cs="Arial"/>
          <w:sz w:val="24"/>
          <w:szCs w:val="24"/>
        </w:rPr>
        <w:t xml:space="preserve"> each child’s unique sensory profile.</w:t>
      </w:r>
    </w:p>
    <w:p w14:paraId="3C33F110" w14:textId="45324B22" w:rsidR="00DC2CCB" w:rsidRDefault="00DC2CCB" w:rsidP="00DC2CCB">
      <w:pPr>
        <w:spacing w:line="360" w:lineRule="auto"/>
        <w:rPr>
          <w:rFonts w:ascii="Arial" w:hAnsi="Arial" w:cs="Arial"/>
          <w:sz w:val="24"/>
          <w:szCs w:val="24"/>
        </w:rPr>
      </w:pPr>
      <w:r w:rsidRPr="00DC2CCB">
        <w:rPr>
          <w:rFonts w:ascii="Arial" w:hAnsi="Arial" w:cs="Arial"/>
          <w:sz w:val="24"/>
          <w:szCs w:val="24"/>
        </w:rPr>
        <w:t xml:space="preserve">Grounded in the principles of the </w:t>
      </w:r>
      <w:r w:rsidRPr="00DC2CCB">
        <w:rPr>
          <w:rFonts w:ascii="Arial" w:hAnsi="Arial" w:cs="Arial"/>
          <w:i/>
          <w:iCs/>
          <w:sz w:val="24"/>
          <w:szCs w:val="24"/>
        </w:rPr>
        <w:t>Additional Learning Needs and Education Tribunal Act</w:t>
      </w:r>
      <w:r w:rsidR="009E78CC" w:rsidRPr="009E78CC">
        <w:rPr>
          <w:rFonts w:ascii="Arial" w:hAnsi="Arial" w:cs="Arial"/>
          <w:sz w:val="24"/>
          <w:szCs w:val="24"/>
        </w:rPr>
        <w:t xml:space="preserve"> </w:t>
      </w:r>
      <w:r w:rsidR="009E78CC" w:rsidRPr="009E78CC">
        <w:rPr>
          <w:rFonts w:ascii="Arial" w:hAnsi="Arial" w:cs="Arial"/>
          <w:i/>
          <w:iCs/>
          <w:sz w:val="24"/>
          <w:szCs w:val="24"/>
        </w:rPr>
        <w:t xml:space="preserve">2018 </w:t>
      </w:r>
      <w:r w:rsidR="009E78CC" w:rsidRPr="009E78CC">
        <w:rPr>
          <w:rFonts w:ascii="Arial" w:hAnsi="Arial" w:cs="Arial"/>
          <w:sz w:val="24"/>
          <w:szCs w:val="24"/>
        </w:rPr>
        <w:t>(hereafter ALNET)</w:t>
      </w:r>
      <w:r w:rsidRPr="00DC2CCB">
        <w:rPr>
          <w:rFonts w:ascii="Arial" w:hAnsi="Arial" w:cs="Arial"/>
          <w:sz w:val="24"/>
          <w:szCs w:val="24"/>
        </w:rPr>
        <w:t xml:space="preserve">, the concept promotes early identification, inclusive practice, and meaningful collaboration with families. These priorities align with </w:t>
      </w:r>
      <w:r w:rsidR="00FA14DE">
        <w:rPr>
          <w:rFonts w:ascii="Arial" w:hAnsi="Arial" w:cs="Arial"/>
          <w:sz w:val="24"/>
          <w:szCs w:val="24"/>
        </w:rPr>
        <w:t xml:space="preserve">evidence showing that </w:t>
      </w:r>
      <w:r w:rsidRPr="00DC2CCB">
        <w:rPr>
          <w:rFonts w:ascii="Arial" w:hAnsi="Arial" w:cs="Arial"/>
          <w:sz w:val="24"/>
          <w:szCs w:val="24"/>
        </w:rPr>
        <w:t>timely and appropriate sensory support</w:t>
      </w:r>
      <w:r w:rsidR="00FA14DE">
        <w:rPr>
          <w:rFonts w:ascii="Arial" w:hAnsi="Arial" w:cs="Arial"/>
          <w:sz w:val="24"/>
          <w:szCs w:val="24"/>
        </w:rPr>
        <w:t xml:space="preserve"> is </w:t>
      </w:r>
      <w:r w:rsidRPr="00DC2CCB">
        <w:rPr>
          <w:rFonts w:ascii="Arial" w:hAnsi="Arial" w:cs="Arial"/>
          <w:sz w:val="24"/>
          <w:szCs w:val="24"/>
        </w:rPr>
        <w:t xml:space="preserve">crucial </w:t>
      </w:r>
      <w:r w:rsidR="00713B31">
        <w:rPr>
          <w:rFonts w:ascii="Arial" w:hAnsi="Arial" w:cs="Arial"/>
          <w:sz w:val="24"/>
          <w:szCs w:val="24"/>
        </w:rPr>
        <w:t xml:space="preserve">for </w:t>
      </w:r>
      <w:r w:rsidRPr="00DC2CCB">
        <w:rPr>
          <w:rFonts w:ascii="Arial" w:hAnsi="Arial" w:cs="Arial"/>
          <w:sz w:val="24"/>
          <w:szCs w:val="24"/>
        </w:rPr>
        <w:t xml:space="preserve">cognitive, social, emotional, and physical </w:t>
      </w:r>
      <w:r w:rsidR="00713B31">
        <w:rPr>
          <w:rFonts w:ascii="Arial" w:hAnsi="Arial" w:cs="Arial"/>
          <w:sz w:val="24"/>
          <w:szCs w:val="24"/>
        </w:rPr>
        <w:t>development</w:t>
      </w:r>
      <w:r>
        <w:rPr>
          <w:rFonts w:ascii="Arial" w:hAnsi="Arial" w:cs="Arial"/>
          <w:sz w:val="24"/>
          <w:szCs w:val="24"/>
        </w:rPr>
        <w:t xml:space="preserve"> (Ayres, 1975</w:t>
      </w:r>
      <w:r w:rsidR="00E209B1">
        <w:rPr>
          <w:rFonts w:ascii="Arial" w:hAnsi="Arial" w:cs="Arial"/>
          <w:sz w:val="24"/>
          <w:szCs w:val="24"/>
        </w:rPr>
        <w:t xml:space="preserve">; </w:t>
      </w:r>
      <w:r>
        <w:rPr>
          <w:rFonts w:ascii="Arial" w:hAnsi="Arial" w:cs="Arial"/>
          <w:sz w:val="24"/>
          <w:szCs w:val="24"/>
        </w:rPr>
        <w:t>Welsh Government [hereafter WG], 2021</w:t>
      </w:r>
      <w:r w:rsidR="00BF55EC">
        <w:rPr>
          <w:rFonts w:ascii="Arial" w:hAnsi="Arial" w:cs="Arial"/>
          <w:sz w:val="24"/>
          <w:szCs w:val="24"/>
        </w:rPr>
        <w:t>a</w:t>
      </w:r>
      <w:r>
        <w:rPr>
          <w:rFonts w:ascii="Arial" w:hAnsi="Arial" w:cs="Arial"/>
          <w:sz w:val="24"/>
          <w:szCs w:val="24"/>
        </w:rPr>
        <w:t>).</w:t>
      </w:r>
      <w:r w:rsidR="00713B31">
        <w:rPr>
          <w:rFonts w:ascii="Arial" w:hAnsi="Arial" w:cs="Arial"/>
          <w:sz w:val="24"/>
          <w:szCs w:val="24"/>
        </w:rPr>
        <w:t xml:space="preserve"> U</w:t>
      </w:r>
      <w:r w:rsidRPr="00DC2CCB">
        <w:rPr>
          <w:rFonts w:ascii="Arial" w:hAnsi="Arial" w:cs="Arial"/>
          <w:sz w:val="24"/>
          <w:szCs w:val="24"/>
        </w:rPr>
        <w:t>nmet sensory needs can influence behaviour, participation, and long</w:t>
      </w:r>
      <w:r w:rsidRPr="00DC2CCB">
        <w:rPr>
          <w:rFonts w:ascii="Arial" w:hAnsi="Arial" w:cs="Arial"/>
          <w:sz w:val="24"/>
          <w:szCs w:val="24"/>
        </w:rPr>
        <w:noBreakHyphen/>
        <w:t xml:space="preserve">term learning </w:t>
      </w:r>
      <w:r>
        <w:rPr>
          <w:rFonts w:ascii="Arial" w:hAnsi="Arial" w:cs="Arial"/>
          <w:sz w:val="24"/>
          <w:szCs w:val="24"/>
        </w:rPr>
        <w:t xml:space="preserve">(Williams and </w:t>
      </w:r>
      <w:proofErr w:type="spellStart"/>
      <w:r>
        <w:rPr>
          <w:rFonts w:ascii="Arial" w:hAnsi="Arial" w:cs="Arial"/>
          <w:sz w:val="24"/>
          <w:szCs w:val="24"/>
        </w:rPr>
        <w:t>Shellenberger</w:t>
      </w:r>
      <w:proofErr w:type="spellEnd"/>
      <w:r>
        <w:rPr>
          <w:rFonts w:ascii="Arial" w:hAnsi="Arial" w:cs="Arial"/>
          <w:sz w:val="24"/>
          <w:szCs w:val="24"/>
        </w:rPr>
        <w:t>, 1996</w:t>
      </w:r>
      <w:r w:rsidR="00E209B1">
        <w:rPr>
          <w:rFonts w:ascii="Arial" w:hAnsi="Arial" w:cs="Arial"/>
          <w:sz w:val="24"/>
          <w:szCs w:val="24"/>
        </w:rPr>
        <w:t>;</w:t>
      </w:r>
      <w:r>
        <w:rPr>
          <w:rFonts w:ascii="Arial" w:hAnsi="Arial" w:cs="Arial"/>
          <w:sz w:val="24"/>
          <w:szCs w:val="24"/>
        </w:rPr>
        <w:t xml:space="preserve"> Green </w:t>
      </w:r>
      <w:r w:rsidRPr="00DC2CCB">
        <w:rPr>
          <w:rFonts w:ascii="Arial" w:hAnsi="Arial" w:cs="Arial"/>
          <w:i/>
          <w:iCs/>
          <w:sz w:val="24"/>
          <w:szCs w:val="24"/>
        </w:rPr>
        <w:t>et al.,</w:t>
      </w:r>
      <w:r>
        <w:rPr>
          <w:rFonts w:ascii="Arial" w:hAnsi="Arial" w:cs="Arial"/>
          <w:sz w:val="24"/>
          <w:szCs w:val="24"/>
        </w:rPr>
        <w:t xml:space="preserve"> 2020)</w:t>
      </w:r>
      <w:r w:rsidRPr="00DC2CCB">
        <w:rPr>
          <w:rFonts w:ascii="Arial" w:hAnsi="Arial" w:cs="Arial"/>
          <w:sz w:val="24"/>
          <w:szCs w:val="24"/>
        </w:rPr>
        <w:t>.</w:t>
      </w:r>
    </w:p>
    <w:p w14:paraId="404372A4" w14:textId="15629BD9" w:rsidR="005B7388" w:rsidRPr="00DC2CCB" w:rsidRDefault="005B7388" w:rsidP="00DC2CCB">
      <w:pPr>
        <w:spacing w:line="360" w:lineRule="auto"/>
        <w:rPr>
          <w:rFonts w:ascii="Arial" w:hAnsi="Arial" w:cs="Arial"/>
          <w:sz w:val="24"/>
          <w:szCs w:val="24"/>
        </w:rPr>
      </w:pPr>
      <w:r w:rsidRPr="005B7388">
        <w:rPr>
          <w:rFonts w:ascii="Arial" w:hAnsi="Arial" w:cs="Arial"/>
          <w:sz w:val="24"/>
          <w:szCs w:val="24"/>
        </w:rPr>
        <w:t>This analysis evaluates the developmental impact of Sensory Compass, compares it with existing tools, and considers market demand, feasibility and sustainability to determine its potential contribution to early years provision.</w:t>
      </w:r>
    </w:p>
    <w:p w14:paraId="255F8DE5" w14:textId="4B9D1954" w:rsidR="001611B6" w:rsidRPr="001611B6" w:rsidRDefault="001611B6" w:rsidP="00DC2CCB">
      <w:pPr>
        <w:spacing w:line="360" w:lineRule="auto"/>
        <w:rPr>
          <w:b/>
          <w:bCs/>
        </w:rPr>
      </w:pPr>
      <w:r w:rsidRPr="001611B6">
        <w:rPr>
          <w:rFonts w:ascii="Arial" w:hAnsi="Arial" w:cs="Arial"/>
          <w:b/>
          <w:bCs/>
          <w:sz w:val="24"/>
          <w:szCs w:val="24"/>
        </w:rPr>
        <w:t>Contextual Bac</w:t>
      </w:r>
      <w:r>
        <w:rPr>
          <w:rFonts w:ascii="Arial" w:hAnsi="Arial" w:cs="Arial"/>
          <w:b/>
          <w:bCs/>
          <w:sz w:val="24"/>
          <w:szCs w:val="24"/>
        </w:rPr>
        <w:t>k</w:t>
      </w:r>
      <w:r w:rsidRPr="001611B6">
        <w:rPr>
          <w:rFonts w:ascii="Arial" w:hAnsi="Arial" w:cs="Arial"/>
          <w:b/>
          <w:bCs/>
          <w:sz w:val="24"/>
          <w:szCs w:val="24"/>
        </w:rPr>
        <w:t>ground</w:t>
      </w:r>
    </w:p>
    <w:p w14:paraId="1367AA50" w14:textId="03464666" w:rsidR="00BC5C42" w:rsidRDefault="0013501A" w:rsidP="0013501A">
      <w:pPr>
        <w:spacing w:before="240" w:line="360" w:lineRule="auto"/>
        <w:rPr>
          <w:rFonts w:ascii="Arial" w:hAnsi="Arial" w:cs="Arial"/>
          <w:sz w:val="24"/>
          <w:szCs w:val="24"/>
        </w:rPr>
      </w:pPr>
      <w:r w:rsidRPr="0013501A">
        <w:rPr>
          <w:rFonts w:ascii="Arial" w:hAnsi="Arial" w:cs="Arial"/>
          <w:sz w:val="24"/>
          <w:szCs w:val="24"/>
        </w:rPr>
        <w:t xml:space="preserve">Early years provision in Wales is </w:t>
      </w:r>
      <w:r w:rsidR="00A023E8">
        <w:rPr>
          <w:rFonts w:ascii="Arial" w:hAnsi="Arial" w:cs="Arial"/>
          <w:sz w:val="24"/>
          <w:szCs w:val="24"/>
        </w:rPr>
        <w:t>underpinned</w:t>
      </w:r>
      <w:r w:rsidRPr="0013501A">
        <w:rPr>
          <w:rFonts w:ascii="Arial" w:hAnsi="Arial" w:cs="Arial"/>
          <w:sz w:val="24"/>
          <w:szCs w:val="24"/>
        </w:rPr>
        <w:t xml:space="preserve"> by strong policy </w:t>
      </w:r>
      <w:r w:rsidR="00BC5C42">
        <w:rPr>
          <w:rFonts w:ascii="Arial" w:hAnsi="Arial" w:cs="Arial"/>
          <w:sz w:val="24"/>
          <w:szCs w:val="24"/>
        </w:rPr>
        <w:t>commitment</w:t>
      </w:r>
      <w:r w:rsidR="00A023E8">
        <w:rPr>
          <w:rFonts w:ascii="Arial" w:hAnsi="Arial" w:cs="Arial"/>
          <w:sz w:val="24"/>
          <w:szCs w:val="24"/>
        </w:rPr>
        <w:t>s</w:t>
      </w:r>
      <w:r w:rsidR="00BC5C42">
        <w:rPr>
          <w:rFonts w:ascii="Arial" w:hAnsi="Arial" w:cs="Arial"/>
          <w:sz w:val="24"/>
          <w:szCs w:val="24"/>
        </w:rPr>
        <w:t xml:space="preserve"> to </w:t>
      </w:r>
      <w:r w:rsidR="00A4620E">
        <w:rPr>
          <w:rFonts w:ascii="Arial" w:hAnsi="Arial" w:cs="Arial"/>
          <w:sz w:val="24"/>
          <w:szCs w:val="24"/>
        </w:rPr>
        <w:t xml:space="preserve">inclusion, </w:t>
      </w:r>
      <w:r w:rsidR="00B47E1B">
        <w:rPr>
          <w:rFonts w:ascii="Arial" w:hAnsi="Arial" w:cs="Arial"/>
          <w:sz w:val="24"/>
          <w:szCs w:val="24"/>
        </w:rPr>
        <w:t xml:space="preserve">early identification and </w:t>
      </w:r>
      <w:r w:rsidR="00A4620E">
        <w:rPr>
          <w:rFonts w:ascii="Arial" w:hAnsi="Arial" w:cs="Arial"/>
          <w:sz w:val="24"/>
          <w:szCs w:val="24"/>
        </w:rPr>
        <w:t>a needs led approach</w:t>
      </w:r>
      <w:r w:rsidRPr="0013501A">
        <w:rPr>
          <w:rFonts w:ascii="Arial" w:hAnsi="Arial" w:cs="Arial"/>
          <w:sz w:val="24"/>
          <w:szCs w:val="24"/>
        </w:rPr>
        <w:t xml:space="preserve">. The ALNET </w:t>
      </w:r>
      <w:r w:rsidR="00080114">
        <w:rPr>
          <w:rFonts w:ascii="Arial" w:hAnsi="Arial" w:cs="Arial"/>
          <w:sz w:val="24"/>
          <w:szCs w:val="24"/>
        </w:rPr>
        <w:t>and the A</w:t>
      </w:r>
      <w:r w:rsidR="00A4620E">
        <w:rPr>
          <w:rFonts w:ascii="Arial" w:hAnsi="Arial" w:cs="Arial"/>
          <w:sz w:val="24"/>
          <w:szCs w:val="24"/>
        </w:rPr>
        <w:t>LN</w:t>
      </w:r>
      <w:r w:rsidR="00080114">
        <w:rPr>
          <w:rFonts w:ascii="Arial" w:hAnsi="Arial" w:cs="Arial"/>
          <w:sz w:val="24"/>
          <w:szCs w:val="24"/>
        </w:rPr>
        <w:t xml:space="preserve"> Code for Wales (2021) </w:t>
      </w:r>
      <w:r w:rsidR="00FA6981">
        <w:rPr>
          <w:rFonts w:ascii="Arial" w:hAnsi="Arial" w:cs="Arial"/>
          <w:sz w:val="24"/>
          <w:szCs w:val="24"/>
        </w:rPr>
        <w:t>place early intervention and multi agency collaboration at the centre of practice</w:t>
      </w:r>
      <w:r w:rsidR="000805F9">
        <w:rPr>
          <w:rFonts w:ascii="Arial" w:hAnsi="Arial" w:cs="Arial"/>
          <w:sz w:val="24"/>
          <w:szCs w:val="24"/>
        </w:rPr>
        <w:t xml:space="preserve"> and </w:t>
      </w:r>
      <w:r w:rsidR="00A177E8" w:rsidRPr="00A177E8">
        <w:rPr>
          <w:rFonts w:ascii="Arial" w:hAnsi="Arial" w:cs="Arial"/>
          <w:sz w:val="24"/>
          <w:szCs w:val="24"/>
        </w:rPr>
        <w:t>require settings to identify and respond to needs without diagnosis</w:t>
      </w:r>
      <w:r w:rsidR="000805F9">
        <w:rPr>
          <w:rFonts w:ascii="Arial" w:hAnsi="Arial" w:cs="Arial"/>
          <w:sz w:val="24"/>
          <w:szCs w:val="24"/>
        </w:rPr>
        <w:t xml:space="preserve"> </w:t>
      </w:r>
      <w:r w:rsidR="000805F9">
        <w:rPr>
          <w:rFonts w:ascii="Arial" w:hAnsi="Arial" w:cs="Arial"/>
          <w:sz w:val="24"/>
          <w:szCs w:val="24"/>
        </w:rPr>
        <w:t>(WG, 2021a; Law Wales, 2024)</w:t>
      </w:r>
      <w:r w:rsidR="00A177E8" w:rsidRPr="00A177E8">
        <w:rPr>
          <w:rFonts w:ascii="Arial" w:hAnsi="Arial" w:cs="Arial"/>
          <w:sz w:val="24"/>
          <w:szCs w:val="24"/>
        </w:rPr>
        <w:t>, while the Curriculum for Wales emphasises wellbeing, engagement and holistic development</w:t>
      </w:r>
      <w:r w:rsidR="00A550BF">
        <w:rPr>
          <w:rFonts w:ascii="Arial" w:hAnsi="Arial" w:cs="Arial"/>
          <w:sz w:val="24"/>
          <w:szCs w:val="24"/>
        </w:rPr>
        <w:t xml:space="preserve"> </w:t>
      </w:r>
      <w:r w:rsidR="00A550BF">
        <w:rPr>
          <w:rFonts w:ascii="Arial" w:hAnsi="Arial" w:cs="Arial"/>
          <w:sz w:val="24"/>
          <w:szCs w:val="24"/>
        </w:rPr>
        <w:t>reinforcing the importance of responsive pedagogy and understanding the underlying factors shaping children’s learning</w:t>
      </w:r>
      <w:r w:rsidR="000A2C44">
        <w:rPr>
          <w:rFonts w:ascii="Arial" w:hAnsi="Arial" w:cs="Arial"/>
          <w:sz w:val="24"/>
          <w:szCs w:val="24"/>
        </w:rPr>
        <w:t xml:space="preserve"> (WG, 2024a)</w:t>
      </w:r>
      <w:r w:rsidR="00A550BF">
        <w:rPr>
          <w:rFonts w:ascii="Arial" w:hAnsi="Arial" w:cs="Arial"/>
          <w:sz w:val="24"/>
          <w:szCs w:val="24"/>
        </w:rPr>
        <w:t>.</w:t>
      </w:r>
      <w:r w:rsidR="00A177E8" w:rsidRPr="00A177E8">
        <w:rPr>
          <w:rFonts w:ascii="Arial" w:hAnsi="Arial" w:cs="Arial"/>
          <w:sz w:val="24"/>
          <w:szCs w:val="24"/>
        </w:rPr>
        <w:t xml:space="preserve"> </w:t>
      </w:r>
      <w:r w:rsidR="00A4620E">
        <w:rPr>
          <w:rFonts w:ascii="Arial" w:hAnsi="Arial" w:cs="Arial"/>
          <w:sz w:val="24"/>
          <w:szCs w:val="24"/>
        </w:rPr>
        <w:t>Sensory processing is</w:t>
      </w:r>
      <w:r w:rsidR="00EC5437">
        <w:rPr>
          <w:rFonts w:ascii="Arial" w:hAnsi="Arial" w:cs="Arial"/>
          <w:sz w:val="24"/>
          <w:szCs w:val="24"/>
        </w:rPr>
        <w:t xml:space="preserve"> central </w:t>
      </w:r>
      <w:r w:rsidR="00A4620E">
        <w:rPr>
          <w:rFonts w:ascii="Arial" w:hAnsi="Arial" w:cs="Arial"/>
          <w:sz w:val="24"/>
          <w:szCs w:val="24"/>
        </w:rPr>
        <w:t>early development, influencing child</w:t>
      </w:r>
      <w:r w:rsidR="00A023E8">
        <w:rPr>
          <w:rFonts w:ascii="Arial" w:hAnsi="Arial" w:cs="Arial"/>
          <w:sz w:val="24"/>
          <w:szCs w:val="24"/>
        </w:rPr>
        <w:t>ren’</w:t>
      </w:r>
      <w:r w:rsidR="00A4620E">
        <w:rPr>
          <w:rFonts w:ascii="Arial" w:hAnsi="Arial" w:cs="Arial"/>
          <w:sz w:val="24"/>
          <w:szCs w:val="24"/>
        </w:rPr>
        <w:t>s ability to regulate emotions, engage socially, communicate and participate in learning (</w:t>
      </w:r>
      <w:proofErr w:type="spellStart"/>
      <w:r w:rsidR="00A4620E">
        <w:rPr>
          <w:rFonts w:ascii="Arial" w:hAnsi="Arial" w:cs="Arial"/>
          <w:sz w:val="24"/>
          <w:szCs w:val="24"/>
        </w:rPr>
        <w:t>Brightwheel</w:t>
      </w:r>
      <w:proofErr w:type="spellEnd"/>
      <w:r w:rsidR="00A4620E">
        <w:rPr>
          <w:rFonts w:ascii="Arial" w:hAnsi="Arial" w:cs="Arial"/>
          <w:sz w:val="24"/>
          <w:szCs w:val="24"/>
        </w:rPr>
        <w:t>, 2025</w:t>
      </w:r>
      <w:r w:rsidR="00E209B1">
        <w:rPr>
          <w:rFonts w:ascii="Arial" w:hAnsi="Arial" w:cs="Arial"/>
          <w:sz w:val="24"/>
          <w:szCs w:val="24"/>
        </w:rPr>
        <w:t>;</w:t>
      </w:r>
      <w:r w:rsidR="00A4620E">
        <w:rPr>
          <w:rFonts w:ascii="Arial" w:hAnsi="Arial" w:cs="Arial"/>
          <w:sz w:val="24"/>
          <w:szCs w:val="24"/>
        </w:rPr>
        <w:t xml:space="preserve"> Devon County Council, n.d</w:t>
      </w:r>
      <w:r w:rsidR="00773A39">
        <w:rPr>
          <w:rFonts w:ascii="Arial" w:hAnsi="Arial" w:cs="Arial"/>
          <w:sz w:val="24"/>
          <w:szCs w:val="24"/>
        </w:rPr>
        <w:t>.</w:t>
      </w:r>
      <w:r w:rsidR="00A4620E">
        <w:rPr>
          <w:rFonts w:ascii="Arial" w:hAnsi="Arial" w:cs="Arial"/>
          <w:sz w:val="24"/>
          <w:szCs w:val="24"/>
        </w:rPr>
        <w:t>)</w:t>
      </w:r>
      <w:r w:rsidR="00773A39">
        <w:rPr>
          <w:rFonts w:ascii="Arial" w:hAnsi="Arial" w:cs="Arial"/>
          <w:sz w:val="24"/>
          <w:szCs w:val="24"/>
        </w:rPr>
        <w:t xml:space="preserve">, with </w:t>
      </w:r>
      <w:r w:rsidR="00A4620E">
        <w:rPr>
          <w:rFonts w:ascii="Arial" w:hAnsi="Arial" w:cs="Arial"/>
          <w:sz w:val="24"/>
          <w:szCs w:val="24"/>
        </w:rPr>
        <w:t xml:space="preserve">Ayres’ Sensory Integration </w:t>
      </w:r>
      <w:r w:rsidR="002A4136">
        <w:rPr>
          <w:rFonts w:ascii="Arial" w:hAnsi="Arial" w:cs="Arial"/>
          <w:sz w:val="24"/>
          <w:szCs w:val="24"/>
        </w:rPr>
        <w:t xml:space="preserve">theory highlighting its role in </w:t>
      </w:r>
      <w:r w:rsidR="00A4620E">
        <w:rPr>
          <w:rFonts w:ascii="Arial" w:hAnsi="Arial" w:cs="Arial"/>
          <w:sz w:val="24"/>
          <w:szCs w:val="24"/>
        </w:rPr>
        <w:t xml:space="preserve">regulation, </w:t>
      </w:r>
      <w:r w:rsidR="00A4620E">
        <w:rPr>
          <w:rFonts w:ascii="Arial" w:hAnsi="Arial" w:cs="Arial"/>
          <w:sz w:val="24"/>
          <w:szCs w:val="24"/>
        </w:rPr>
        <w:lastRenderedPageBreak/>
        <w:t xml:space="preserve">engagement and capacity to learn. Research indicates that </w:t>
      </w:r>
      <w:r w:rsidR="00A4620E" w:rsidRPr="00A4620E">
        <w:rPr>
          <w:rFonts w:ascii="Arial" w:hAnsi="Arial" w:cs="Arial"/>
          <w:sz w:val="24"/>
          <w:szCs w:val="24"/>
        </w:rPr>
        <w:t>8–15% of typically developing children experience sensory processing differences (Ben</w:t>
      </w:r>
      <w:r w:rsidR="00A4620E" w:rsidRPr="00A4620E">
        <w:rPr>
          <w:rFonts w:ascii="Arial" w:hAnsi="Arial" w:cs="Arial"/>
          <w:sz w:val="24"/>
          <w:szCs w:val="24"/>
        </w:rPr>
        <w:noBreakHyphen/>
      </w:r>
      <w:proofErr w:type="spellStart"/>
      <w:r w:rsidR="00A4620E" w:rsidRPr="00A4620E">
        <w:rPr>
          <w:rFonts w:ascii="Arial" w:hAnsi="Arial" w:cs="Arial"/>
          <w:sz w:val="24"/>
          <w:szCs w:val="24"/>
        </w:rPr>
        <w:t>Sasson</w:t>
      </w:r>
      <w:proofErr w:type="spellEnd"/>
      <w:r w:rsidR="00A4620E" w:rsidRPr="00A4620E">
        <w:rPr>
          <w:rFonts w:ascii="Arial" w:hAnsi="Arial" w:cs="Arial"/>
          <w:sz w:val="24"/>
          <w:szCs w:val="24"/>
        </w:rPr>
        <w:t xml:space="preserve"> </w:t>
      </w:r>
      <w:r w:rsidR="00A4620E" w:rsidRPr="004E0591">
        <w:rPr>
          <w:rFonts w:ascii="Arial" w:hAnsi="Arial" w:cs="Arial"/>
          <w:i/>
          <w:iCs/>
          <w:sz w:val="24"/>
          <w:szCs w:val="24"/>
        </w:rPr>
        <w:t>et al</w:t>
      </w:r>
      <w:r w:rsidR="00A4620E" w:rsidRPr="00A4620E">
        <w:rPr>
          <w:rFonts w:ascii="Arial" w:hAnsi="Arial" w:cs="Arial"/>
          <w:sz w:val="24"/>
          <w:szCs w:val="24"/>
        </w:rPr>
        <w:t xml:space="preserve">., 2019; Little </w:t>
      </w:r>
      <w:r w:rsidR="00A4620E" w:rsidRPr="004E0591">
        <w:rPr>
          <w:rFonts w:ascii="Arial" w:hAnsi="Arial" w:cs="Arial"/>
          <w:i/>
          <w:iCs/>
          <w:sz w:val="24"/>
          <w:szCs w:val="24"/>
        </w:rPr>
        <w:t>et al.,</w:t>
      </w:r>
      <w:r w:rsidR="00A4620E" w:rsidRPr="00A4620E">
        <w:rPr>
          <w:rFonts w:ascii="Arial" w:hAnsi="Arial" w:cs="Arial"/>
          <w:sz w:val="24"/>
          <w:szCs w:val="24"/>
        </w:rPr>
        <w:t xml:space="preserve"> 2018)</w:t>
      </w:r>
      <w:r w:rsidR="00A023E8">
        <w:rPr>
          <w:rFonts w:ascii="Arial" w:hAnsi="Arial" w:cs="Arial"/>
          <w:sz w:val="24"/>
          <w:szCs w:val="24"/>
        </w:rPr>
        <w:t xml:space="preserve"> with p</w:t>
      </w:r>
      <w:r w:rsidR="00A4620E" w:rsidRPr="00A4620E">
        <w:rPr>
          <w:rFonts w:ascii="Arial" w:hAnsi="Arial" w:cs="Arial"/>
          <w:sz w:val="24"/>
          <w:szCs w:val="24"/>
        </w:rPr>
        <w:t>revalence significantly higher among neurodivergent learners, with over 90% of autistic children and 60–75% of children with ADHD experiencing sensory differences (</w:t>
      </w:r>
      <w:proofErr w:type="spellStart"/>
      <w:r w:rsidR="00A4620E" w:rsidRPr="00A4620E">
        <w:rPr>
          <w:rFonts w:ascii="Arial" w:hAnsi="Arial" w:cs="Arial"/>
          <w:sz w:val="24"/>
          <w:szCs w:val="24"/>
        </w:rPr>
        <w:t>Ausderau</w:t>
      </w:r>
      <w:proofErr w:type="spellEnd"/>
      <w:r w:rsidR="00A4620E" w:rsidRPr="00A4620E">
        <w:rPr>
          <w:rFonts w:ascii="Arial" w:hAnsi="Arial" w:cs="Arial"/>
          <w:sz w:val="24"/>
          <w:szCs w:val="24"/>
        </w:rPr>
        <w:t xml:space="preserve"> </w:t>
      </w:r>
      <w:r w:rsidR="00A4620E" w:rsidRPr="00A4620E">
        <w:rPr>
          <w:rFonts w:ascii="Arial" w:hAnsi="Arial" w:cs="Arial"/>
          <w:i/>
          <w:iCs/>
          <w:sz w:val="24"/>
          <w:szCs w:val="24"/>
        </w:rPr>
        <w:t>et al</w:t>
      </w:r>
      <w:r w:rsidR="00A4620E" w:rsidRPr="00A4620E">
        <w:rPr>
          <w:rFonts w:ascii="Arial" w:hAnsi="Arial" w:cs="Arial"/>
          <w:sz w:val="24"/>
          <w:szCs w:val="24"/>
        </w:rPr>
        <w:t xml:space="preserve">., 2016; </w:t>
      </w:r>
      <w:proofErr w:type="spellStart"/>
      <w:r w:rsidR="00A4620E" w:rsidRPr="00A4620E">
        <w:rPr>
          <w:rFonts w:ascii="Arial" w:hAnsi="Arial" w:cs="Arial"/>
          <w:sz w:val="24"/>
          <w:szCs w:val="24"/>
        </w:rPr>
        <w:t>Bijlenga</w:t>
      </w:r>
      <w:proofErr w:type="spellEnd"/>
      <w:r w:rsidR="00A4620E" w:rsidRPr="00A4620E">
        <w:rPr>
          <w:rFonts w:ascii="Arial" w:hAnsi="Arial" w:cs="Arial"/>
          <w:sz w:val="24"/>
          <w:szCs w:val="24"/>
        </w:rPr>
        <w:t xml:space="preserve"> </w:t>
      </w:r>
      <w:r w:rsidR="00A4620E" w:rsidRPr="00A4620E">
        <w:rPr>
          <w:rFonts w:ascii="Arial" w:hAnsi="Arial" w:cs="Arial"/>
          <w:i/>
          <w:iCs/>
          <w:sz w:val="24"/>
          <w:szCs w:val="24"/>
        </w:rPr>
        <w:t>et al</w:t>
      </w:r>
      <w:r w:rsidR="00A4620E" w:rsidRPr="00A4620E">
        <w:rPr>
          <w:rFonts w:ascii="Arial" w:hAnsi="Arial" w:cs="Arial"/>
          <w:sz w:val="24"/>
          <w:szCs w:val="24"/>
        </w:rPr>
        <w:t>., 2017).</w:t>
      </w:r>
      <w:r w:rsidR="009B001C">
        <w:rPr>
          <w:rFonts w:ascii="Arial" w:hAnsi="Arial" w:cs="Arial"/>
          <w:sz w:val="24"/>
          <w:szCs w:val="24"/>
        </w:rPr>
        <w:t xml:space="preserve"> Unrecognised </w:t>
      </w:r>
      <w:r w:rsidR="00A4620E" w:rsidRPr="00A4620E">
        <w:rPr>
          <w:rFonts w:ascii="Arial" w:hAnsi="Arial" w:cs="Arial"/>
          <w:sz w:val="24"/>
          <w:szCs w:val="24"/>
        </w:rPr>
        <w:t xml:space="preserve">sensory needs </w:t>
      </w:r>
      <w:r w:rsidR="00B52F47">
        <w:rPr>
          <w:rFonts w:ascii="Arial" w:hAnsi="Arial" w:cs="Arial"/>
          <w:sz w:val="24"/>
          <w:szCs w:val="24"/>
        </w:rPr>
        <w:t xml:space="preserve">can lead to </w:t>
      </w:r>
      <w:r w:rsidR="00A4620E" w:rsidRPr="00A4620E">
        <w:rPr>
          <w:rFonts w:ascii="Arial" w:hAnsi="Arial" w:cs="Arial"/>
          <w:sz w:val="24"/>
          <w:szCs w:val="24"/>
        </w:rPr>
        <w:t>emotional distress, reduced engagement</w:t>
      </w:r>
      <w:r w:rsidR="00A023E8">
        <w:rPr>
          <w:rFonts w:ascii="Arial" w:hAnsi="Arial" w:cs="Arial"/>
          <w:sz w:val="24"/>
          <w:szCs w:val="24"/>
        </w:rPr>
        <w:t xml:space="preserve"> </w:t>
      </w:r>
      <w:r w:rsidR="00A4620E" w:rsidRPr="00A4620E">
        <w:rPr>
          <w:rFonts w:ascii="Arial" w:hAnsi="Arial" w:cs="Arial"/>
          <w:sz w:val="24"/>
          <w:szCs w:val="24"/>
        </w:rPr>
        <w:t>and long</w:t>
      </w:r>
      <w:r w:rsidR="00A4620E" w:rsidRPr="00A4620E">
        <w:rPr>
          <w:rFonts w:ascii="Arial" w:hAnsi="Arial" w:cs="Arial"/>
          <w:sz w:val="24"/>
          <w:szCs w:val="24"/>
        </w:rPr>
        <w:noBreakHyphen/>
        <w:t xml:space="preserve">term challenges in learning and behaviour (Williams &amp; </w:t>
      </w:r>
      <w:proofErr w:type="spellStart"/>
      <w:r w:rsidR="00A4620E" w:rsidRPr="00A4620E">
        <w:rPr>
          <w:rFonts w:ascii="Arial" w:hAnsi="Arial" w:cs="Arial"/>
          <w:sz w:val="24"/>
          <w:szCs w:val="24"/>
        </w:rPr>
        <w:t>Shellenberger</w:t>
      </w:r>
      <w:proofErr w:type="spellEnd"/>
      <w:r w:rsidR="00A4620E" w:rsidRPr="00A4620E">
        <w:rPr>
          <w:rFonts w:ascii="Arial" w:hAnsi="Arial" w:cs="Arial"/>
          <w:sz w:val="24"/>
          <w:szCs w:val="24"/>
        </w:rPr>
        <w:t xml:space="preserve">, 1996; Green </w:t>
      </w:r>
      <w:r w:rsidR="00A4620E" w:rsidRPr="00B52F47">
        <w:rPr>
          <w:rFonts w:ascii="Arial" w:hAnsi="Arial" w:cs="Arial"/>
          <w:i/>
          <w:iCs/>
          <w:sz w:val="24"/>
          <w:szCs w:val="24"/>
        </w:rPr>
        <w:t>et al.,</w:t>
      </w:r>
      <w:r w:rsidR="00A4620E" w:rsidRPr="00A4620E">
        <w:rPr>
          <w:rFonts w:ascii="Arial" w:hAnsi="Arial" w:cs="Arial"/>
          <w:sz w:val="24"/>
          <w:szCs w:val="24"/>
        </w:rPr>
        <w:t xml:space="preserve"> 2020).</w:t>
      </w:r>
      <w:r w:rsidR="00BC5C42">
        <w:rPr>
          <w:rFonts w:ascii="Arial" w:hAnsi="Arial" w:cs="Arial"/>
          <w:sz w:val="24"/>
          <w:szCs w:val="24"/>
        </w:rPr>
        <w:t xml:space="preserve">  </w:t>
      </w:r>
    </w:p>
    <w:p w14:paraId="48486558" w14:textId="0DCF7115" w:rsidR="00A4620E" w:rsidRDefault="00080114" w:rsidP="00B47E1B">
      <w:pPr>
        <w:spacing w:before="240" w:line="360" w:lineRule="auto"/>
        <w:rPr>
          <w:rFonts w:ascii="Arial" w:hAnsi="Arial" w:cs="Arial"/>
          <w:sz w:val="24"/>
          <w:szCs w:val="24"/>
        </w:rPr>
      </w:pPr>
      <w:r>
        <w:rPr>
          <w:rFonts w:ascii="Arial" w:hAnsi="Arial" w:cs="Arial"/>
          <w:sz w:val="24"/>
          <w:szCs w:val="24"/>
        </w:rPr>
        <w:t xml:space="preserve">Despite </w:t>
      </w:r>
      <w:r w:rsidR="004356D9">
        <w:rPr>
          <w:rFonts w:ascii="Arial" w:hAnsi="Arial" w:cs="Arial"/>
          <w:sz w:val="24"/>
          <w:szCs w:val="24"/>
        </w:rPr>
        <w:t>clear</w:t>
      </w:r>
      <w:r w:rsidR="00A4620E">
        <w:rPr>
          <w:rFonts w:ascii="Arial" w:hAnsi="Arial" w:cs="Arial"/>
          <w:sz w:val="24"/>
          <w:szCs w:val="24"/>
        </w:rPr>
        <w:t xml:space="preserve"> policy intentions, </w:t>
      </w:r>
      <w:r w:rsidR="00F816FC">
        <w:rPr>
          <w:rFonts w:ascii="Arial" w:hAnsi="Arial" w:cs="Arial"/>
          <w:sz w:val="24"/>
          <w:szCs w:val="24"/>
        </w:rPr>
        <w:t xml:space="preserve">Wales faces significant strain in </w:t>
      </w:r>
      <w:r w:rsidR="00E6704E">
        <w:rPr>
          <w:rFonts w:ascii="Arial" w:hAnsi="Arial" w:cs="Arial"/>
          <w:sz w:val="24"/>
          <w:szCs w:val="24"/>
        </w:rPr>
        <w:t>neurodevelopmental and sensory provision, with long waits for assessments and inconsistent access to specialist support</w:t>
      </w:r>
      <w:r w:rsidR="00226921">
        <w:rPr>
          <w:rFonts w:ascii="Arial" w:hAnsi="Arial" w:cs="Arial"/>
          <w:sz w:val="24"/>
          <w:szCs w:val="24"/>
        </w:rPr>
        <w:t xml:space="preserve"> </w:t>
      </w:r>
      <w:r w:rsidR="00A4620E">
        <w:rPr>
          <w:rFonts w:ascii="Arial" w:hAnsi="Arial" w:cs="Arial"/>
          <w:sz w:val="24"/>
          <w:szCs w:val="24"/>
        </w:rPr>
        <w:t>(WG, 2021</w:t>
      </w:r>
      <w:r w:rsidR="00BF55EC">
        <w:rPr>
          <w:rFonts w:ascii="Arial" w:hAnsi="Arial" w:cs="Arial"/>
          <w:sz w:val="24"/>
          <w:szCs w:val="24"/>
        </w:rPr>
        <w:t>a</w:t>
      </w:r>
      <w:r w:rsidR="00E209B1">
        <w:rPr>
          <w:rFonts w:ascii="Arial" w:hAnsi="Arial" w:cs="Arial"/>
          <w:sz w:val="24"/>
          <w:szCs w:val="24"/>
        </w:rPr>
        <w:t xml:space="preserve">; </w:t>
      </w:r>
      <w:r w:rsidR="00A4620E" w:rsidRPr="00A4620E">
        <w:rPr>
          <w:rFonts w:ascii="Arial" w:hAnsi="Arial" w:cs="Arial"/>
        </w:rPr>
        <w:t xml:space="preserve">GSR, 2022; Senedd, 2024a). </w:t>
      </w:r>
      <w:r w:rsidR="00A4620E" w:rsidRPr="004C6DD4">
        <w:rPr>
          <w:rFonts w:ascii="Arial" w:hAnsi="Arial" w:cs="Arial"/>
          <w:sz w:val="24"/>
          <w:szCs w:val="24"/>
        </w:rPr>
        <w:t>Although</w:t>
      </w:r>
      <w:r w:rsidR="004356D9">
        <w:rPr>
          <w:rFonts w:ascii="Arial" w:hAnsi="Arial" w:cs="Arial"/>
          <w:sz w:val="24"/>
          <w:szCs w:val="24"/>
        </w:rPr>
        <w:t xml:space="preserve"> </w:t>
      </w:r>
      <w:r w:rsidR="00A4620E" w:rsidRPr="004C6DD4">
        <w:rPr>
          <w:rFonts w:ascii="Arial" w:hAnsi="Arial" w:cs="Arial"/>
          <w:sz w:val="24"/>
          <w:szCs w:val="24"/>
        </w:rPr>
        <w:t>ALNET promotes a needs</w:t>
      </w:r>
      <w:r w:rsidR="00A4620E" w:rsidRPr="004C6DD4">
        <w:rPr>
          <w:rFonts w:ascii="Arial" w:hAnsi="Arial" w:cs="Arial"/>
          <w:sz w:val="24"/>
          <w:szCs w:val="24"/>
        </w:rPr>
        <w:noBreakHyphen/>
        <w:t xml:space="preserve">led approach, many practitioners </w:t>
      </w:r>
      <w:r w:rsidR="00F82FF5">
        <w:rPr>
          <w:rFonts w:ascii="Arial" w:hAnsi="Arial" w:cs="Arial"/>
          <w:sz w:val="24"/>
          <w:szCs w:val="24"/>
        </w:rPr>
        <w:t xml:space="preserve">are </w:t>
      </w:r>
      <w:r w:rsidR="0033536B">
        <w:rPr>
          <w:rFonts w:ascii="Arial" w:hAnsi="Arial" w:cs="Arial"/>
          <w:sz w:val="24"/>
          <w:szCs w:val="24"/>
        </w:rPr>
        <w:t>delivering</w:t>
      </w:r>
      <w:r w:rsidR="00B6509E">
        <w:rPr>
          <w:rFonts w:ascii="Arial" w:hAnsi="Arial" w:cs="Arial"/>
          <w:sz w:val="24"/>
          <w:szCs w:val="24"/>
        </w:rPr>
        <w:t xml:space="preserve"> </w:t>
      </w:r>
      <w:r w:rsidR="00944FD5">
        <w:rPr>
          <w:rFonts w:ascii="Arial" w:hAnsi="Arial" w:cs="Arial"/>
          <w:sz w:val="24"/>
          <w:szCs w:val="24"/>
        </w:rPr>
        <w:t xml:space="preserve">support </w:t>
      </w:r>
      <w:r w:rsidR="00B6509E">
        <w:rPr>
          <w:rFonts w:ascii="Arial" w:hAnsi="Arial" w:cs="Arial"/>
          <w:sz w:val="24"/>
          <w:szCs w:val="24"/>
        </w:rPr>
        <w:t>without</w:t>
      </w:r>
      <w:r w:rsidR="00A4620E" w:rsidRPr="004C6DD4">
        <w:rPr>
          <w:rFonts w:ascii="Arial" w:hAnsi="Arial" w:cs="Arial"/>
          <w:sz w:val="24"/>
          <w:szCs w:val="24"/>
        </w:rPr>
        <w:t xml:space="preserve"> structured tools and </w:t>
      </w:r>
      <w:r w:rsidR="00B6509E">
        <w:rPr>
          <w:rFonts w:ascii="Arial" w:hAnsi="Arial" w:cs="Arial"/>
          <w:sz w:val="24"/>
          <w:szCs w:val="24"/>
        </w:rPr>
        <w:t xml:space="preserve">a lack of </w:t>
      </w:r>
      <w:r w:rsidR="00A4620E" w:rsidRPr="004C6DD4">
        <w:rPr>
          <w:rFonts w:ascii="Arial" w:hAnsi="Arial" w:cs="Arial"/>
          <w:sz w:val="24"/>
          <w:szCs w:val="24"/>
        </w:rPr>
        <w:t>confidence to assess sensory needs effectively within setting</w:t>
      </w:r>
      <w:r w:rsidR="004356D9">
        <w:rPr>
          <w:rFonts w:ascii="Arial" w:hAnsi="Arial" w:cs="Arial"/>
          <w:sz w:val="24"/>
          <w:szCs w:val="24"/>
        </w:rPr>
        <w:t xml:space="preserve">s (Little </w:t>
      </w:r>
      <w:r w:rsidR="004356D9" w:rsidRPr="004356D9">
        <w:rPr>
          <w:rFonts w:ascii="Arial" w:hAnsi="Arial" w:cs="Arial"/>
          <w:i/>
          <w:iCs/>
          <w:sz w:val="24"/>
          <w:szCs w:val="24"/>
        </w:rPr>
        <w:t>et al</w:t>
      </w:r>
      <w:r w:rsidR="004356D9">
        <w:rPr>
          <w:rFonts w:ascii="Arial" w:hAnsi="Arial" w:cs="Arial"/>
          <w:sz w:val="24"/>
          <w:szCs w:val="24"/>
        </w:rPr>
        <w:t>, 2028</w:t>
      </w:r>
      <w:r w:rsidR="00E209B1">
        <w:rPr>
          <w:rFonts w:ascii="Arial" w:hAnsi="Arial" w:cs="Arial"/>
          <w:sz w:val="24"/>
          <w:szCs w:val="24"/>
        </w:rPr>
        <w:t>;</w:t>
      </w:r>
      <w:r w:rsidR="004356D9">
        <w:rPr>
          <w:rFonts w:ascii="Arial" w:hAnsi="Arial" w:cs="Arial"/>
          <w:sz w:val="24"/>
          <w:szCs w:val="24"/>
        </w:rPr>
        <w:t xml:space="preserve"> Estyn, 2024).</w:t>
      </w:r>
      <w:r w:rsidR="0033536B">
        <w:rPr>
          <w:rFonts w:ascii="Arial" w:hAnsi="Arial" w:cs="Arial"/>
          <w:sz w:val="24"/>
          <w:szCs w:val="24"/>
        </w:rPr>
        <w:t xml:space="preserve"> </w:t>
      </w:r>
      <w:r w:rsidR="00300C85">
        <w:rPr>
          <w:rFonts w:ascii="Arial" w:hAnsi="Arial" w:cs="Arial"/>
          <w:sz w:val="24"/>
          <w:szCs w:val="24"/>
        </w:rPr>
        <w:t>A</w:t>
      </w:r>
      <w:r w:rsidR="00B47E1B" w:rsidRPr="000E4A34">
        <w:rPr>
          <w:rFonts w:ascii="Arial" w:hAnsi="Arial" w:cs="Arial"/>
          <w:sz w:val="24"/>
          <w:szCs w:val="24"/>
        </w:rPr>
        <w:t xml:space="preserve">ccess to occupational therapy led sensory assessments, remains </w:t>
      </w:r>
      <w:r w:rsidR="004C6DD4" w:rsidRPr="000E4A34">
        <w:rPr>
          <w:rFonts w:ascii="Arial" w:hAnsi="Arial" w:cs="Arial"/>
          <w:sz w:val="24"/>
          <w:szCs w:val="24"/>
        </w:rPr>
        <w:t xml:space="preserve">uneven </w:t>
      </w:r>
      <w:r w:rsidR="004B6C1B" w:rsidRPr="000E4A34">
        <w:rPr>
          <w:rFonts w:ascii="Arial" w:hAnsi="Arial" w:cs="Arial"/>
          <w:sz w:val="24"/>
          <w:szCs w:val="24"/>
        </w:rPr>
        <w:t xml:space="preserve">across Wales </w:t>
      </w:r>
      <w:r w:rsidR="004C6DD4" w:rsidRPr="000E4A34">
        <w:rPr>
          <w:rFonts w:ascii="Arial" w:hAnsi="Arial" w:cs="Arial"/>
          <w:sz w:val="24"/>
          <w:szCs w:val="24"/>
        </w:rPr>
        <w:t xml:space="preserve">and </w:t>
      </w:r>
      <w:r w:rsidR="004356D9" w:rsidRPr="000E4A34">
        <w:rPr>
          <w:rFonts w:ascii="Arial" w:hAnsi="Arial" w:cs="Arial"/>
          <w:sz w:val="24"/>
          <w:szCs w:val="24"/>
        </w:rPr>
        <w:t xml:space="preserve">is </w:t>
      </w:r>
      <w:r w:rsidR="004C6DD4" w:rsidRPr="000E4A34">
        <w:rPr>
          <w:rFonts w:ascii="Arial" w:hAnsi="Arial" w:cs="Arial"/>
          <w:sz w:val="24"/>
          <w:szCs w:val="24"/>
        </w:rPr>
        <w:t>largely dependent on local authority or third</w:t>
      </w:r>
      <w:r w:rsidR="004C6DD4" w:rsidRPr="000E4A34">
        <w:rPr>
          <w:rFonts w:ascii="Arial" w:hAnsi="Arial" w:cs="Arial"/>
          <w:sz w:val="24"/>
          <w:szCs w:val="24"/>
        </w:rPr>
        <w:noBreakHyphen/>
        <w:t>sector initiatives rather than a national, standardised system</w:t>
      </w:r>
      <w:r w:rsidR="004B6C1B" w:rsidRPr="000E4A34">
        <w:rPr>
          <w:rFonts w:ascii="Arial" w:hAnsi="Arial" w:cs="Arial"/>
          <w:sz w:val="24"/>
          <w:szCs w:val="24"/>
        </w:rPr>
        <w:t xml:space="preserve"> with recent reports highlighting a ‘postcode lottery’ in access to neurodevelopmental and sensory related services (Children’s Commissioner for Wales, 2024</w:t>
      </w:r>
      <w:r w:rsidR="00E209B1">
        <w:rPr>
          <w:rFonts w:ascii="Arial" w:hAnsi="Arial" w:cs="Arial"/>
          <w:sz w:val="24"/>
          <w:szCs w:val="24"/>
        </w:rPr>
        <w:t>;</w:t>
      </w:r>
      <w:r w:rsidR="004B6C1B" w:rsidRPr="000E4A34">
        <w:rPr>
          <w:rFonts w:ascii="Arial" w:hAnsi="Arial" w:cs="Arial"/>
          <w:sz w:val="24"/>
          <w:szCs w:val="24"/>
        </w:rPr>
        <w:t xml:space="preserve"> WG, 2021</w:t>
      </w:r>
      <w:r w:rsidR="00BF55EC">
        <w:rPr>
          <w:rFonts w:ascii="Arial" w:hAnsi="Arial" w:cs="Arial"/>
          <w:sz w:val="24"/>
          <w:szCs w:val="24"/>
        </w:rPr>
        <w:t>a</w:t>
      </w:r>
      <w:r w:rsidR="00E209B1">
        <w:rPr>
          <w:rFonts w:ascii="Arial" w:hAnsi="Arial" w:cs="Arial"/>
          <w:sz w:val="24"/>
          <w:szCs w:val="24"/>
        </w:rPr>
        <w:t>;</w:t>
      </w:r>
      <w:r w:rsidR="004B6C1B" w:rsidRPr="000E4A34">
        <w:rPr>
          <w:rFonts w:ascii="Arial" w:hAnsi="Arial" w:cs="Arial"/>
          <w:sz w:val="24"/>
          <w:szCs w:val="24"/>
        </w:rPr>
        <w:t xml:space="preserve"> Senedd, 2024a). </w:t>
      </w:r>
      <w:r w:rsidR="004C6DD4" w:rsidRPr="000E4A34">
        <w:rPr>
          <w:rFonts w:ascii="Arial" w:hAnsi="Arial" w:cs="Arial"/>
          <w:sz w:val="24"/>
          <w:szCs w:val="24"/>
        </w:rPr>
        <w:t xml:space="preserve">While some </w:t>
      </w:r>
      <w:r w:rsidR="00A023E8" w:rsidRPr="000E4A34">
        <w:rPr>
          <w:rFonts w:ascii="Arial" w:hAnsi="Arial" w:cs="Arial"/>
          <w:sz w:val="24"/>
          <w:szCs w:val="24"/>
        </w:rPr>
        <w:t xml:space="preserve">English </w:t>
      </w:r>
      <w:r w:rsidR="004C6DD4" w:rsidRPr="000E4A34">
        <w:rPr>
          <w:rFonts w:ascii="Arial" w:hAnsi="Arial" w:cs="Arial"/>
          <w:sz w:val="24"/>
          <w:szCs w:val="24"/>
        </w:rPr>
        <w:t>local</w:t>
      </w:r>
      <w:r w:rsidR="00A023E8" w:rsidRPr="000E4A34">
        <w:rPr>
          <w:rFonts w:ascii="Arial" w:hAnsi="Arial" w:cs="Arial"/>
          <w:sz w:val="24"/>
          <w:szCs w:val="24"/>
        </w:rPr>
        <w:t>ised</w:t>
      </w:r>
      <w:r w:rsidR="004C6DD4" w:rsidRPr="000E4A34">
        <w:rPr>
          <w:rFonts w:ascii="Arial" w:hAnsi="Arial" w:cs="Arial"/>
          <w:sz w:val="24"/>
          <w:szCs w:val="24"/>
        </w:rPr>
        <w:t xml:space="preserve"> resources exist</w:t>
      </w:r>
      <w:r w:rsidR="004356D9" w:rsidRPr="000E4A34">
        <w:rPr>
          <w:rFonts w:ascii="Arial" w:hAnsi="Arial" w:cs="Arial"/>
          <w:sz w:val="24"/>
          <w:szCs w:val="24"/>
        </w:rPr>
        <w:t xml:space="preserve">, </w:t>
      </w:r>
      <w:r w:rsidR="004C6DD4" w:rsidRPr="000E4A34">
        <w:rPr>
          <w:rFonts w:ascii="Arial" w:hAnsi="Arial" w:cs="Arial"/>
          <w:sz w:val="24"/>
          <w:szCs w:val="24"/>
        </w:rPr>
        <w:t xml:space="preserve">such as the </w:t>
      </w:r>
      <w:r w:rsidR="004C6DD4" w:rsidRPr="00003F58">
        <w:rPr>
          <w:rFonts w:ascii="Arial" w:hAnsi="Arial" w:cs="Arial"/>
          <w:sz w:val="24"/>
          <w:szCs w:val="24"/>
        </w:rPr>
        <w:t>Leicestershire Early Years Sensory Processing Pack and the Bury Multi</w:t>
      </w:r>
      <w:r w:rsidR="004C6DD4" w:rsidRPr="00003F58">
        <w:rPr>
          <w:rFonts w:ascii="Arial" w:hAnsi="Arial" w:cs="Arial"/>
          <w:sz w:val="24"/>
          <w:szCs w:val="24"/>
        </w:rPr>
        <w:noBreakHyphen/>
        <w:t>Agency Sensory Toolkit</w:t>
      </w:r>
      <w:r w:rsidR="00003F58">
        <w:rPr>
          <w:rFonts w:ascii="Arial" w:hAnsi="Arial" w:cs="Arial"/>
          <w:sz w:val="24"/>
          <w:szCs w:val="24"/>
        </w:rPr>
        <w:t xml:space="preserve"> </w:t>
      </w:r>
      <w:r w:rsidR="005E1DD8">
        <w:rPr>
          <w:rFonts w:ascii="Arial" w:hAnsi="Arial" w:cs="Arial"/>
          <w:sz w:val="24"/>
          <w:szCs w:val="24"/>
        </w:rPr>
        <w:t xml:space="preserve">(Leicestershire County Council, n.d.; Anderton </w:t>
      </w:r>
      <w:r w:rsidR="005E1DD8" w:rsidRPr="005E1DD8">
        <w:rPr>
          <w:rFonts w:ascii="Arial" w:hAnsi="Arial" w:cs="Arial"/>
          <w:i/>
          <w:iCs/>
          <w:sz w:val="24"/>
          <w:szCs w:val="24"/>
        </w:rPr>
        <w:t>et al.,</w:t>
      </w:r>
      <w:r w:rsidR="005E1DD8">
        <w:rPr>
          <w:rFonts w:ascii="Arial" w:hAnsi="Arial" w:cs="Arial"/>
          <w:sz w:val="24"/>
          <w:szCs w:val="24"/>
        </w:rPr>
        <w:t xml:space="preserve"> n.d.)</w:t>
      </w:r>
      <w:r w:rsidR="004356D9" w:rsidRPr="00003F58">
        <w:rPr>
          <w:rFonts w:ascii="Arial" w:hAnsi="Arial" w:cs="Arial"/>
          <w:sz w:val="24"/>
          <w:szCs w:val="24"/>
        </w:rPr>
        <w:t>,</w:t>
      </w:r>
      <w:r w:rsidR="004356D9" w:rsidRPr="000E4A34">
        <w:rPr>
          <w:rFonts w:ascii="Arial" w:hAnsi="Arial" w:cs="Arial"/>
          <w:sz w:val="24"/>
          <w:szCs w:val="24"/>
        </w:rPr>
        <w:t xml:space="preserve"> </w:t>
      </w:r>
      <w:r w:rsidR="005A370A">
        <w:rPr>
          <w:rFonts w:ascii="Arial" w:hAnsi="Arial" w:cs="Arial"/>
          <w:sz w:val="24"/>
          <w:szCs w:val="24"/>
        </w:rPr>
        <w:t xml:space="preserve">Wales has no </w:t>
      </w:r>
      <w:r w:rsidR="004726DC">
        <w:rPr>
          <w:rFonts w:ascii="Arial" w:hAnsi="Arial" w:cs="Arial"/>
          <w:sz w:val="24"/>
          <w:szCs w:val="24"/>
        </w:rPr>
        <w:t xml:space="preserve">national </w:t>
      </w:r>
      <w:r w:rsidR="005A370A">
        <w:rPr>
          <w:rFonts w:ascii="Arial" w:hAnsi="Arial" w:cs="Arial"/>
          <w:sz w:val="24"/>
          <w:szCs w:val="24"/>
        </w:rPr>
        <w:t xml:space="preserve">sensory assessment </w:t>
      </w:r>
      <w:r w:rsidR="004C6DD4" w:rsidRPr="000E4A34">
        <w:rPr>
          <w:rFonts w:ascii="Arial" w:hAnsi="Arial" w:cs="Arial"/>
          <w:sz w:val="24"/>
          <w:szCs w:val="24"/>
        </w:rPr>
        <w:t>tools</w:t>
      </w:r>
      <w:r w:rsidR="008C19EF">
        <w:rPr>
          <w:rFonts w:ascii="Arial" w:hAnsi="Arial" w:cs="Arial"/>
          <w:sz w:val="24"/>
          <w:szCs w:val="24"/>
        </w:rPr>
        <w:t xml:space="preserve"> or pathway and no mandated sensory integration training </w:t>
      </w:r>
      <w:r w:rsidR="00C83005">
        <w:rPr>
          <w:rFonts w:ascii="Arial" w:hAnsi="Arial" w:cs="Arial"/>
          <w:sz w:val="24"/>
          <w:szCs w:val="24"/>
        </w:rPr>
        <w:t>(WG, 2021a)</w:t>
      </w:r>
      <w:r w:rsidR="004C6DD4" w:rsidRPr="000E4A34">
        <w:rPr>
          <w:rFonts w:ascii="Arial" w:hAnsi="Arial" w:cs="Arial"/>
          <w:sz w:val="24"/>
          <w:szCs w:val="24"/>
        </w:rPr>
        <w:t xml:space="preserve">. </w:t>
      </w:r>
      <w:r w:rsidR="004C6DD4" w:rsidRPr="000E4A34">
        <w:rPr>
          <w:rFonts w:ascii="Arial" w:hAnsi="Arial" w:cs="Arial"/>
          <w:b/>
          <w:bCs/>
          <w:sz w:val="24"/>
          <w:szCs w:val="24"/>
        </w:rPr>
        <w:t>NAS Cymru</w:t>
      </w:r>
      <w:r w:rsidR="004C6DD4" w:rsidRPr="000E4A34">
        <w:rPr>
          <w:rFonts w:ascii="Arial" w:hAnsi="Arial" w:cs="Arial"/>
          <w:sz w:val="24"/>
          <w:szCs w:val="24"/>
        </w:rPr>
        <w:t xml:space="preserve"> </w:t>
      </w:r>
      <w:r w:rsidR="00826991">
        <w:rPr>
          <w:rFonts w:ascii="Arial" w:hAnsi="Arial" w:cs="Arial"/>
          <w:sz w:val="24"/>
          <w:szCs w:val="24"/>
        </w:rPr>
        <w:t xml:space="preserve">does </w:t>
      </w:r>
      <w:r w:rsidR="004C6DD4" w:rsidRPr="000E4A34">
        <w:rPr>
          <w:rFonts w:ascii="Arial" w:hAnsi="Arial" w:cs="Arial"/>
          <w:sz w:val="24"/>
          <w:szCs w:val="24"/>
        </w:rPr>
        <w:t>provide accessible guidance</w:t>
      </w:r>
      <w:r w:rsidR="00A023E8" w:rsidRPr="000E4A34">
        <w:rPr>
          <w:rFonts w:ascii="Arial" w:hAnsi="Arial" w:cs="Arial"/>
          <w:sz w:val="24"/>
          <w:szCs w:val="24"/>
        </w:rPr>
        <w:t xml:space="preserve">, however </w:t>
      </w:r>
      <w:r w:rsidR="004C6DD4" w:rsidRPr="000E4A34">
        <w:rPr>
          <w:rFonts w:ascii="Arial" w:hAnsi="Arial" w:cs="Arial"/>
          <w:sz w:val="24"/>
          <w:szCs w:val="24"/>
        </w:rPr>
        <w:t xml:space="preserve">this is advisory rather than a structured assessment framework (National Autistic Society Cymru, </w:t>
      </w:r>
      <w:proofErr w:type="spellStart"/>
      <w:r w:rsidR="004C6DD4" w:rsidRPr="000E4A34">
        <w:rPr>
          <w:rFonts w:ascii="Arial" w:hAnsi="Arial" w:cs="Arial"/>
          <w:sz w:val="24"/>
          <w:szCs w:val="24"/>
        </w:rPr>
        <w:t>n.d</w:t>
      </w:r>
      <w:proofErr w:type="spellEnd"/>
      <w:r w:rsidR="004C6DD4" w:rsidRPr="000E4A34">
        <w:rPr>
          <w:rFonts w:ascii="Arial" w:hAnsi="Arial" w:cs="Arial"/>
          <w:sz w:val="24"/>
          <w:szCs w:val="24"/>
        </w:rPr>
        <w:t xml:space="preserve">). </w:t>
      </w:r>
      <w:r w:rsidR="00826991">
        <w:rPr>
          <w:rFonts w:ascii="Arial" w:hAnsi="Arial" w:cs="Arial"/>
          <w:sz w:val="24"/>
          <w:szCs w:val="24"/>
        </w:rPr>
        <w:t xml:space="preserve">This gap reinforces </w:t>
      </w:r>
      <w:r w:rsidR="0018315B">
        <w:rPr>
          <w:rFonts w:ascii="Arial" w:hAnsi="Arial" w:cs="Arial"/>
          <w:sz w:val="24"/>
          <w:szCs w:val="24"/>
        </w:rPr>
        <w:t xml:space="preserve">the need for accessible, </w:t>
      </w:r>
      <w:r w:rsidR="00B47E1B" w:rsidRPr="000E4A34">
        <w:rPr>
          <w:rFonts w:ascii="Arial" w:hAnsi="Arial" w:cs="Arial"/>
          <w:sz w:val="24"/>
          <w:szCs w:val="24"/>
        </w:rPr>
        <w:t>practitioner friendly</w:t>
      </w:r>
      <w:r w:rsidR="0018315B">
        <w:rPr>
          <w:rFonts w:ascii="Arial" w:hAnsi="Arial" w:cs="Arial"/>
          <w:sz w:val="24"/>
          <w:szCs w:val="24"/>
        </w:rPr>
        <w:t>,</w:t>
      </w:r>
      <w:r w:rsidR="00B47E1B" w:rsidRPr="000E4A34">
        <w:rPr>
          <w:rFonts w:ascii="Arial" w:hAnsi="Arial" w:cs="Arial"/>
          <w:sz w:val="24"/>
          <w:szCs w:val="24"/>
        </w:rPr>
        <w:t xml:space="preserve"> evidence informed resources such as Sensory Compass. </w:t>
      </w:r>
    </w:p>
    <w:p w14:paraId="4E986DB4" w14:textId="5C2E7883" w:rsidR="001611B6" w:rsidRPr="001611B6" w:rsidRDefault="001611B6" w:rsidP="00B47E1B">
      <w:pPr>
        <w:spacing w:before="240" w:line="360" w:lineRule="auto"/>
        <w:rPr>
          <w:rFonts w:ascii="Arial" w:hAnsi="Arial" w:cs="Arial"/>
          <w:b/>
          <w:bCs/>
          <w:sz w:val="28"/>
          <w:szCs w:val="28"/>
        </w:rPr>
      </w:pPr>
      <w:r w:rsidRPr="001611B6">
        <w:rPr>
          <w:rFonts w:ascii="Arial" w:hAnsi="Arial" w:cs="Arial"/>
          <w:b/>
          <w:bCs/>
          <w:sz w:val="24"/>
          <w:szCs w:val="24"/>
        </w:rPr>
        <w:t>Proposed Concept</w:t>
      </w:r>
    </w:p>
    <w:p w14:paraId="13DAFEE1" w14:textId="47D8B448" w:rsidR="00C36FB8" w:rsidRDefault="000E4A34" w:rsidP="000E4A34">
      <w:pPr>
        <w:tabs>
          <w:tab w:val="num" w:pos="720"/>
        </w:tabs>
        <w:spacing w:line="360" w:lineRule="auto"/>
        <w:rPr>
          <w:rFonts w:ascii="Arial" w:hAnsi="Arial" w:cs="Arial"/>
          <w:sz w:val="24"/>
          <w:szCs w:val="24"/>
        </w:rPr>
      </w:pPr>
      <w:r>
        <w:rPr>
          <w:rFonts w:ascii="Arial" w:hAnsi="Arial" w:cs="Arial"/>
          <w:sz w:val="24"/>
          <w:szCs w:val="24"/>
        </w:rPr>
        <w:t>Sensory Compass is a digital resource designed to support practitioners</w:t>
      </w:r>
      <w:r w:rsidR="00C36FB8">
        <w:rPr>
          <w:rFonts w:ascii="Arial" w:hAnsi="Arial" w:cs="Arial"/>
          <w:sz w:val="24"/>
          <w:szCs w:val="24"/>
        </w:rPr>
        <w:t xml:space="preserve"> </w:t>
      </w:r>
      <w:r w:rsidR="00DE5079">
        <w:rPr>
          <w:rFonts w:ascii="Arial" w:hAnsi="Arial" w:cs="Arial"/>
          <w:sz w:val="24"/>
          <w:szCs w:val="24"/>
        </w:rPr>
        <w:t xml:space="preserve">to </w:t>
      </w:r>
      <w:r w:rsidR="00C36FB8">
        <w:rPr>
          <w:rFonts w:ascii="Arial" w:hAnsi="Arial" w:cs="Arial"/>
          <w:sz w:val="24"/>
          <w:szCs w:val="24"/>
        </w:rPr>
        <w:t xml:space="preserve">recognise </w:t>
      </w:r>
      <w:r>
        <w:rPr>
          <w:rFonts w:ascii="Arial" w:hAnsi="Arial" w:cs="Arial"/>
          <w:sz w:val="24"/>
          <w:szCs w:val="24"/>
        </w:rPr>
        <w:t xml:space="preserve">and respond to children’s sensory needs.  It  provides a clear accessible framework that helps </w:t>
      </w:r>
      <w:r w:rsidR="00DE5079">
        <w:rPr>
          <w:rFonts w:ascii="Arial" w:hAnsi="Arial" w:cs="Arial"/>
          <w:sz w:val="24"/>
          <w:szCs w:val="24"/>
        </w:rPr>
        <w:t>build</w:t>
      </w:r>
      <w:r>
        <w:rPr>
          <w:rFonts w:ascii="Arial" w:hAnsi="Arial" w:cs="Arial"/>
          <w:sz w:val="24"/>
          <w:szCs w:val="24"/>
        </w:rPr>
        <w:t xml:space="preserve"> a holistic picture of how children engage with sensory information across routines such as play, transitions, group activities</w:t>
      </w:r>
      <w:r w:rsidR="00C36FB8">
        <w:rPr>
          <w:rFonts w:ascii="Arial" w:hAnsi="Arial" w:cs="Arial"/>
          <w:sz w:val="24"/>
          <w:szCs w:val="24"/>
        </w:rPr>
        <w:t xml:space="preserve"> and interactions</w:t>
      </w:r>
      <w:r>
        <w:rPr>
          <w:rFonts w:ascii="Arial" w:hAnsi="Arial" w:cs="Arial"/>
          <w:sz w:val="24"/>
          <w:szCs w:val="24"/>
        </w:rPr>
        <w:t xml:space="preserve">.  </w:t>
      </w:r>
      <w:r w:rsidR="00C36FB8">
        <w:rPr>
          <w:rFonts w:ascii="Arial" w:hAnsi="Arial" w:cs="Arial"/>
          <w:sz w:val="24"/>
          <w:szCs w:val="24"/>
        </w:rPr>
        <w:t xml:space="preserve">It supports developmental outcomes linked to emotional regulation, sustained </w:t>
      </w:r>
      <w:r w:rsidR="00C36FB8">
        <w:rPr>
          <w:rFonts w:ascii="Arial" w:hAnsi="Arial" w:cs="Arial"/>
          <w:sz w:val="24"/>
          <w:szCs w:val="24"/>
        </w:rPr>
        <w:lastRenderedPageBreak/>
        <w:t>engagement, social participation and learning readiness (Ayres’, 1972</w:t>
      </w:r>
      <w:r w:rsidR="00E209B1">
        <w:rPr>
          <w:rFonts w:ascii="Arial" w:hAnsi="Arial" w:cs="Arial"/>
          <w:sz w:val="24"/>
          <w:szCs w:val="24"/>
        </w:rPr>
        <w:t>;</w:t>
      </w:r>
      <w:r w:rsidR="00C36FB8">
        <w:rPr>
          <w:rFonts w:ascii="Arial" w:hAnsi="Arial" w:cs="Arial"/>
          <w:sz w:val="24"/>
          <w:szCs w:val="24"/>
        </w:rPr>
        <w:t xml:space="preserve"> </w:t>
      </w:r>
      <w:proofErr w:type="spellStart"/>
      <w:r w:rsidR="00C36FB8">
        <w:rPr>
          <w:rFonts w:ascii="Arial" w:hAnsi="Arial" w:cs="Arial"/>
          <w:sz w:val="24"/>
          <w:szCs w:val="24"/>
        </w:rPr>
        <w:t>Brightwheel</w:t>
      </w:r>
      <w:proofErr w:type="spellEnd"/>
      <w:r w:rsidR="00C36FB8">
        <w:rPr>
          <w:rFonts w:ascii="Arial" w:hAnsi="Arial" w:cs="Arial"/>
          <w:sz w:val="24"/>
          <w:szCs w:val="24"/>
        </w:rPr>
        <w:t xml:space="preserve">, 2025). </w:t>
      </w:r>
      <w:r w:rsidR="008D3F3D">
        <w:rPr>
          <w:rFonts w:ascii="Arial" w:hAnsi="Arial" w:cs="Arial"/>
          <w:sz w:val="24"/>
          <w:szCs w:val="24"/>
        </w:rPr>
        <w:t xml:space="preserve">The </w:t>
      </w:r>
      <w:r w:rsidR="00CA58CB">
        <w:rPr>
          <w:rFonts w:ascii="Arial" w:hAnsi="Arial" w:cs="Arial"/>
          <w:sz w:val="24"/>
          <w:szCs w:val="24"/>
        </w:rPr>
        <w:t>design is informed by Ayres</w:t>
      </w:r>
      <w:r w:rsidR="008D3F3D">
        <w:rPr>
          <w:rFonts w:ascii="Arial" w:hAnsi="Arial" w:cs="Arial"/>
          <w:sz w:val="24"/>
          <w:szCs w:val="24"/>
        </w:rPr>
        <w:t>’</w:t>
      </w:r>
      <w:r w:rsidR="00CA58CB">
        <w:rPr>
          <w:rFonts w:ascii="Arial" w:hAnsi="Arial" w:cs="Arial"/>
          <w:sz w:val="24"/>
          <w:szCs w:val="24"/>
        </w:rPr>
        <w:t xml:space="preserve"> Sensory Integration which positions sensory processing as foundational to regulation and learning (Ayres, 1972</w:t>
      </w:r>
      <w:r w:rsidR="00E209B1">
        <w:rPr>
          <w:rFonts w:ascii="Arial" w:hAnsi="Arial" w:cs="Arial"/>
          <w:sz w:val="24"/>
          <w:szCs w:val="24"/>
        </w:rPr>
        <w:t>;</w:t>
      </w:r>
      <w:r w:rsidR="00CA58CB">
        <w:rPr>
          <w:rFonts w:ascii="Arial" w:hAnsi="Arial" w:cs="Arial"/>
          <w:sz w:val="24"/>
          <w:szCs w:val="24"/>
        </w:rPr>
        <w:t xml:space="preserve"> Nowell </w:t>
      </w:r>
      <w:r w:rsidR="00CA58CB" w:rsidRPr="00CA58CB">
        <w:rPr>
          <w:rFonts w:ascii="Arial" w:hAnsi="Arial" w:cs="Arial"/>
          <w:i/>
          <w:iCs/>
          <w:sz w:val="24"/>
          <w:szCs w:val="24"/>
        </w:rPr>
        <w:t>et al</w:t>
      </w:r>
      <w:r w:rsidR="00CA58CB">
        <w:rPr>
          <w:rFonts w:ascii="Arial" w:hAnsi="Arial" w:cs="Arial"/>
          <w:sz w:val="24"/>
          <w:szCs w:val="24"/>
        </w:rPr>
        <w:t>., 2021) and by Bronfenbrenner’s ecological and play based approach that emphasise the interaction between the environment and the activity (WG, 2022</w:t>
      </w:r>
      <w:r w:rsidR="002D1D7A">
        <w:rPr>
          <w:rFonts w:ascii="Arial" w:hAnsi="Arial" w:cs="Arial"/>
          <w:sz w:val="24"/>
          <w:szCs w:val="24"/>
        </w:rPr>
        <w:t>a</w:t>
      </w:r>
      <w:r w:rsidR="00E209B1">
        <w:rPr>
          <w:rFonts w:ascii="Arial" w:hAnsi="Arial" w:cs="Arial"/>
          <w:sz w:val="24"/>
          <w:szCs w:val="24"/>
        </w:rPr>
        <w:t>;</w:t>
      </w:r>
      <w:r w:rsidR="00CA58CB">
        <w:rPr>
          <w:rFonts w:ascii="Arial" w:hAnsi="Arial" w:cs="Arial"/>
          <w:sz w:val="24"/>
          <w:szCs w:val="24"/>
        </w:rPr>
        <w:t xml:space="preserve"> Hauck and Gomez, 2025). </w:t>
      </w:r>
    </w:p>
    <w:p w14:paraId="21930787" w14:textId="039F100B" w:rsidR="00CA58CB" w:rsidRDefault="00CA58CB" w:rsidP="000E4A34">
      <w:pPr>
        <w:tabs>
          <w:tab w:val="num" w:pos="720"/>
        </w:tabs>
        <w:spacing w:line="360" w:lineRule="auto"/>
        <w:rPr>
          <w:rFonts w:ascii="Arial" w:hAnsi="Arial" w:cs="Arial"/>
          <w:sz w:val="24"/>
          <w:szCs w:val="24"/>
        </w:rPr>
      </w:pPr>
      <w:r w:rsidRPr="00CA58CB">
        <w:rPr>
          <w:rFonts w:ascii="Arial" w:hAnsi="Arial" w:cs="Arial"/>
          <w:sz w:val="24"/>
          <w:szCs w:val="24"/>
        </w:rPr>
        <w:t>The app’s main features are designed for real</w:t>
      </w:r>
      <w:r w:rsidR="00EF16CB">
        <w:rPr>
          <w:rFonts w:ascii="Cambria Math" w:hAnsi="Cambria Math" w:cs="Cambria Math"/>
          <w:sz w:val="24"/>
          <w:szCs w:val="24"/>
        </w:rPr>
        <w:t xml:space="preserve"> </w:t>
      </w:r>
      <w:r w:rsidRPr="00CA58CB">
        <w:rPr>
          <w:rFonts w:ascii="Arial" w:hAnsi="Arial" w:cs="Arial"/>
          <w:sz w:val="24"/>
          <w:szCs w:val="24"/>
        </w:rPr>
        <w:t xml:space="preserve">world use in </w:t>
      </w:r>
      <w:r w:rsidR="00B328F5">
        <w:rPr>
          <w:rFonts w:ascii="Arial" w:hAnsi="Arial" w:cs="Arial"/>
          <w:sz w:val="24"/>
          <w:szCs w:val="24"/>
        </w:rPr>
        <w:t>real world time</w:t>
      </w:r>
      <w:r w:rsidRPr="00CA58CB">
        <w:rPr>
          <w:rFonts w:ascii="Arial" w:hAnsi="Arial" w:cs="Arial"/>
          <w:sz w:val="24"/>
          <w:szCs w:val="24"/>
        </w:rPr>
        <w:t>. These include multi</w:t>
      </w:r>
      <w:r w:rsidRPr="00CA58CB">
        <w:rPr>
          <w:rFonts w:ascii="Cambria Math" w:hAnsi="Cambria Math" w:cs="Cambria Math"/>
          <w:sz w:val="24"/>
          <w:szCs w:val="24"/>
        </w:rPr>
        <w:t>‑</w:t>
      </w:r>
      <w:r w:rsidRPr="00CA58CB">
        <w:rPr>
          <w:rFonts w:ascii="Arial" w:hAnsi="Arial" w:cs="Arial"/>
          <w:sz w:val="24"/>
          <w:szCs w:val="24"/>
        </w:rPr>
        <w:t xml:space="preserve">user dashboards that enable seamless teamwork across practitioners and support staff, </w:t>
      </w:r>
      <w:r w:rsidR="00B328F5">
        <w:rPr>
          <w:rFonts w:ascii="Arial" w:hAnsi="Arial" w:cs="Arial"/>
          <w:sz w:val="24"/>
          <w:szCs w:val="24"/>
        </w:rPr>
        <w:t>with</w:t>
      </w:r>
      <w:r w:rsidRPr="00CA58CB">
        <w:rPr>
          <w:rFonts w:ascii="Arial" w:hAnsi="Arial" w:cs="Arial"/>
          <w:sz w:val="24"/>
          <w:szCs w:val="24"/>
        </w:rPr>
        <w:t xml:space="preserve"> intuitive, jargon</w:t>
      </w:r>
      <w:r w:rsidR="00EF16CB">
        <w:rPr>
          <w:rFonts w:ascii="Arial" w:hAnsi="Arial" w:cs="Arial"/>
          <w:sz w:val="24"/>
          <w:szCs w:val="24"/>
        </w:rPr>
        <w:t xml:space="preserve"> </w:t>
      </w:r>
      <w:r w:rsidRPr="00CA58CB">
        <w:rPr>
          <w:rFonts w:ascii="Arial" w:hAnsi="Arial" w:cs="Arial"/>
          <w:sz w:val="24"/>
          <w:szCs w:val="24"/>
        </w:rPr>
        <w:t>free questions linked to the eight sensory systems, offering clear insights into each child’s sensory profile. Sensory Compass generates tailored strategies, including sensory break ideas and regulation tools matched to individual learner needs</w:t>
      </w:r>
      <w:r>
        <w:rPr>
          <w:rFonts w:ascii="Arial" w:hAnsi="Arial" w:cs="Arial"/>
          <w:sz w:val="24"/>
          <w:szCs w:val="24"/>
        </w:rPr>
        <w:t xml:space="preserve"> </w:t>
      </w:r>
      <w:r w:rsidRPr="00CA58CB">
        <w:rPr>
          <w:rFonts w:ascii="Arial" w:hAnsi="Arial" w:cs="Arial"/>
          <w:sz w:val="24"/>
          <w:szCs w:val="24"/>
        </w:rPr>
        <w:t>and supports practitioners to embed sensory regulation into daily routines through sensory</w:t>
      </w:r>
      <w:r w:rsidRPr="00CA58CB">
        <w:rPr>
          <w:rFonts w:ascii="Cambria Math" w:hAnsi="Cambria Math" w:cs="Cambria Math"/>
          <w:sz w:val="24"/>
          <w:szCs w:val="24"/>
        </w:rPr>
        <w:t>‑</w:t>
      </w:r>
      <w:r w:rsidRPr="00CA58CB">
        <w:rPr>
          <w:rFonts w:ascii="Arial" w:hAnsi="Arial" w:cs="Arial"/>
          <w:sz w:val="24"/>
          <w:szCs w:val="24"/>
        </w:rPr>
        <w:t>friendly setup suggestions that promote inclusion. A dedicated Parent’s Corner provides shared plans, short videos and printable reports suitable for O</w:t>
      </w:r>
      <w:r w:rsidR="00B328F5">
        <w:rPr>
          <w:rFonts w:ascii="Arial" w:hAnsi="Arial" w:cs="Arial"/>
          <w:sz w:val="24"/>
          <w:szCs w:val="24"/>
        </w:rPr>
        <w:t xml:space="preserve">ne </w:t>
      </w:r>
      <w:r w:rsidRPr="00CA58CB">
        <w:rPr>
          <w:rFonts w:ascii="Arial" w:hAnsi="Arial" w:cs="Arial"/>
          <w:sz w:val="24"/>
          <w:szCs w:val="24"/>
        </w:rPr>
        <w:t>P</w:t>
      </w:r>
      <w:r w:rsidR="00B328F5">
        <w:rPr>
          <w:rFonts w:ascii="Arial" w:hAnsi="Arial" w:cs="Arial"/>
          <w:sz w:val="24"/>
          <w:szCs w:val="24"/>
        </w:rPr>
        <w:t xml:space="preserve">age </w:t>
      </w:r>
      <w:r w:rsidRPr="00CA58CB">
        <w:rPr>
          <w:rFonts w:ascii="Arial" w:hAnsi="Arial" w:cs="Arial"/>
          <w:sz w:val="24"/>
          <w:szCs w:val="24"/>
        </w:rPr>
        <w:t>P</w:t>
      </w:r>
      <w:r w:rsidR="00B328F5">
        <w:rPr>
          <w:rFonts w:ascii="Arial" w:hAnsi="Arial" w:cs="Arial"/>
          <w:sz w:val="24"/>
          <w:szCs w:val="24"/>
        </w:rPr>
        <w:t>rofile’</w:t>
      </w:r>
      <w:r w:rsidRPr="00CA58CB">
        <w:rPr>
          <w:rFonts w:ascii="Arial" w:hAnsi="Arial" w:cs="Arial"/>
          <w:sz w:val="24"/>
          <w:szCs w:val="24"/>
        </w:rPr>
        <w:t xml:space="preserve">s and </w:t>
      </w:r>
      <w:r w:rsidR="00B328F5" w:rsidRPr="00CA58CB">
        <w:rPr>
          <w:rFonts w:ascii="Arial" w:hAnsi="Arial" w:cs="Arial"/>
          <w:sz w:val="24"/>
          <w:szCs w:val="24"/>
        </w:rPr>
        <w:t>I</w:t>
      </w:r>
      <w:r w:rsidR="00B328F5">
        <w:rPr>
          <w:rFonts w:ascii="Arial" w:hAnsi="Arial" w:cs="Arial"/>
          <w:sz w:val="24"/>
          <w:szCs w:val="24"/>
        </w:rPr>
        <w:t xml:space="preserve">ndividual </w:t>
      </w:r>
      <w:r w:rsidRPr="00CA58CB">
        <w:rPr>
          <w:rFonts w:ascii="Arial" w:hAnsi="Arial" w:cs="Arial"/>
          <w:sz w:val="24"/>
          <w:szCs w:val="24"/>
        </w:rPr>
        <w:t>D</w:t>
      </w:r>
      <w:r w:rsidR="00B328F5">
        <w:rPr>
          <w:rFonts w:ascii="Arial" w:hAnsi="Arial" w:cs="Arial"/>
          <w:sz w:val="24"/>
          <w:szCs w:val="24"/>
        </w:rPr>
        <w:t xml:space="preserve">evelopment </w:t>
      </w:r>
      <w:r w:rsidRPr="00CA58CB">
        <w:rPr>
          <w:rFonts w:ascii="Arial" w:hAnsi="Arial" w:cs="Arial"/>
          <w:sz w:val="24"/>
          <w:szCs w:val="24"/>
        </w:rPr>
        <w:t>P</w:t>
      </w:r>
      <w:r w:rsidR="00B328F5">
        <w:rPr>
          <w:rFonts w:ascii="Arial" w:hAnsi="Arial" w:cs="Arial"/>
          <w:sz w:val="24"/>
          <w:szCs w:val="24"/>
        </w:rPr>
        <w:t>lan’</w:t>
      </w:r>
      <w:r w:rsidRPr="00CA58CB">
        <w:rPr>
          <w:rFonts w:ascii="Arial" w:hAnsi="Arial" w:cs="Arial"/>
          <w:sz w:val="24"/>
          <w:szCs w:val="24"/>
        </w:rPr>
        <w:t xml:space="preserve">s, strengthening communication between settings and families. </w:t>
      </w:r>
      <w:r>
        <w:rPr>
          <w:rFonts w:ascii="Arial" w:hAnsi="Arial" w:cs="Arial"/>
          <w:sz w:val="24"/>
          <w:szCs w:val="24"/>
        </w:rPr>
        <w:t>C</w:t>
      </w:r>
      <w:r w:rsidRPr="00CA58CB">
        <w:rPr>
          <w:rFonts w:ascii="Arial" w:hAnsi="Arial" w:cs="Arial"/>
          <w:sz w:val="24"/>
          <w:szCs w:val="24"/>
        </w:rPr>
        <w:t>ombining evidence</w:t>
      </w:r>
      <w:r>
        <w:rPr>
          <w:rFonts w:ascii="Cambria Math" w:hAnsi="Cambria Math" w:cs="Cambria Math"/>
          <w:sz w:val="24"/>
          <w:szCs w:val="24"/>
        </w:rPr>
        <w:t xml:space="preserve"> </w:t>
      </w:r>
      <w:r w:rsidRPr="00CA58CB">
        <w:rPr>
          <w:rFonts w:ascii="Arial" w:hAnsi="Arial" w:cs="Arial"/>
          <w:sz w:val="24"/>
          <w:szCs w:val="24"/>
        </w:rPr>
        <w:t>informed sensory theory with practical digital tools, Sensory Compass offers an innovative, practitioner</w:t>
      </w:r>
      <w:r>
        <w:rPr>
          <w:rFonts w:ascii="Arial" w:hAnsi="Arial" w:cs="Arial"/>
          <w:sz w:val="24"/>
          <w:szCs w:val="24"/>
        </w:rPr>
        <w:t xml:space="preserve"> </w:t>
      </w:r>
      <w:r w:rsidRPr="00CA58CB">
        <w:rPr>
          <w:rFonts w:ascii="Arial" w:hAnsi="Arial" w:cs="Arial"/>
          <w:sz w:val="24"/>
          <w:szCs w:val="24"/>
        </w:rPr>
        <w:t>led approach to supporting sensory needs</w:t>
      </w:r>
      <w:r>
        <w:rPr>
          <w:rFonts w:ascii="Arial" w:hAnsi="Arial" w:cs="Arial"/>
          <w:sz w:val="24"/>
          <w:szCs w:val="24"/>
        </w:rPr>
        <w:t xml:space="preserve"> in the early years and beyond</w:t>
      </w:r>
      <w:r w:rsidR="00EF16CB">
        <w:rPr>
          <w:rFonts w:ascii="Arial" w:hAnsi="Arial" w:cs="Arial"/>
          <w:sz w:val="24"/>
          <w:szCs w:val="24"/>
        </w:rPr>
        <w:t xml:space="preserve"> (Derbyshire County Council, 2023</w:t>
      </w:r>
      <w:r w:rsidR="00E209B1">
        <w:rPr>
          <w:rFonts w:ascii="Arial" w:hAnsi="Arial" w:cs="Arial"/>
          <w:sz w:val="24"/>
          <w:szCs w:val="24"/>
        </w:rPr>
        <w:t>;</w:t>
      </w:r>
      <w:r w:rsidR="00EF16CB">
        <w:rPr>
          <w:rFonts w:ascii="Arial" w:hAnsi="Arial" w:cs="Arial"/>
          <w:sz w:val="24"/>
          <w:szCs w:val="24"/>
        </w:rPr>
        <w:t xml:space="preserve"> EEF, 2023).</w:t>
      </w:r>
    </w:p>
    <w:p w14:paraId="5BBFF4B6" w14:textId="32F5B6BE" w:rsidR="001611B6" w:rsidRPr="001611B6" w:rsidRDefault="001611B6" w:rsidP="000E4A34">
      <w:pPr>
        <w:tabs>
          <w:tab w:val="num" w:pos="720"/>
        </w:tabs>
        <w:spacing w:line="360" w:lineRule="auto"/>
        <w:rPr>
          <w:rFonts w:ascii="Arial" w:hAnsi="Arial" w:cs="Arial"/>
          <w:b/>
          <w:bCs/>
          <w:sz w:val="24"/>
          <w:szCs w:val="24"/>
        </w:rPr>
      </w:pPr>
      <w:r w:rsidRPr="001611B6">
        <w:rPr>
          <w:rFonts w:ascii="Arial" w:hAnsi="Arial" w:cs="Arial"/>
          <w:b/>
          <w:bCs/>
          <w:sz w:val="24"/>
          <w:szCs w:val="24"/>
        </w:rPr>
        <w:t>Developmental Impact</w:t>
      </w:r>
    </w:p>
    <w:p w14:paraId="04657F0E" w14:textId="6949894C" w:rsidR="007C63F9" w:rsidRDefault="002F1444" w:rsidP="007C63F9">
      <w:pPr>
        <w:spacing w:line="360" w:lineRule="auto"/>
        <w:rPr>
          <w:rFonts w:ascii="Arial" w:hAnsi="Arial" w:cs="Arial"/>
          <w:sz w:val="24"/>
          <w:szCs w:val="24"/>
        </w:rPr>
      </w:pPr>
      <w:r w:rsidRPr="002F1444">
        <w:rPr>
          <w:rFonts w:ascii="Arial" w:hAnsi="Arial" w:cs="Arial"/>
          <w:sz w:val="24"/>
          <w:szCs w:val="24"/>
        </w:rPr>
        <w:t>Sensory Compass supports cognitive development by creat</w:t>
      </w:r>
      <w:r w:rsidR="000B73FC">
        <w:rPr>
          <w:rFonts w:ascii="Arial" w:hAnsi="Arial" w:cs="Arial"/>
          <w:sz w:val="24"/>
          <w:szCs w:val="24"/>
        </w:rPr>
        <w:t>ing</w:t>
      </w:r>
      <w:r w:rsidRPr="002F1444">
        <w:rPr>
          <w:rFonts w:ascii="Arial" w:hAnsi="Arial" w:cs="Arial"/>
          <w:sz w:val="24"/>
          <w:szCs w:val="24"/>
        </w:rPr>
        <w:t xml:space="preserve"> sensory</w:t>
      </w:r>
      <w:r w:rsidRPr="002F1444">
        <w:rPr>
          <w:rFonts w:ascii="Cambria Math" w:hAnsi="Cambria Math" w:cs="Cambria Math"/>
          <w:sz w:val="24"/>
          <w:szCs w:val="24"/>
        </w:rPr>
        <w:t>‑</w:t>
      </w:r>
      <w:r w:rsidRPr="002F1444">
        <w:rPr>
          <w:rFonts w:ascii="Arial" w:hAnsi="Arial" w:cs="Arial"/>
          <w:sz w:val="24"/>
          <w:szCs w:val="24"/>
        </w:rPr>
        <w:t>attuned environments that enable children to think clearly, sustain attention and engage in learning. When sensory needs are met, children show stronger exploratory problem</w:t>
      </w:r>
      <w:r w:rsidRPr="002F1444">
        <w:rPr>
          <w:rFonts w:ascii="Cambria Math" w:hAnsi="Cambria Math" w:cs="Cambria Math"/>
          <w:sz w:val="24"/>
          <w:szCs w:val="24"/>
        </w:rPr>
        <w:t>‑</w:t>
      </w:r>
      <w:r w:rsidRPr="002F1444">
        <w:rPr>
          <w:rFonts w:ascii="Arial" w:hAnsi="Arial" w:cs="Arial"/>
          <w:sz w:val="24"/>
          <w:szCs w:val="24"/>
        </w:rPr>
        <w:t>solving (</w:t>
      </w:r>
      <w:r w:rsidR="008E0F21">
        <w:rPr>
          <w:rFonts w:ascii="Arial" w:hAnsi="Arial" w:cs="Arial"/>
          <w:sz w:val="24"/>
          <w:szCs w:val="24"/>
        </w:rPr>
        <w:t>Howard</w:t>
      </w:r>
      <w:r w:rsidRPr="002F1444">
        <w:rPr>
          <w:rFonts w:ascii="Arial" w:hAnsi="Arial" w:cs="Arial"/>
          <w:sz w:val="24"/>
          <w:szCs w:val="24"/>
        </w:rPr>
        <w:t xml:space="preserve"> </w:t>
      </w:r>
      <w:r w:rsidRPr="002F1444">
        <w:rPr>
          <w:rFonts w:ascii="Arial" w:hAnsi="Arial" w:cs="Arial"/>
          <w:i/>
          <w:iCs/>
          <w:sz w:val="24"/>
          <w:szCs w:val="24"/>
        </w:rPr>
        <w:t>et al</w:t>
      </w:r>
      <w:r w:rsidRPr="002F1444">
        <w:rPr>
          <w:rFonts w:ascii="Arial" w:hAnsi="Arial" w:cs="Arial"/>
          <w:sz w:val="24"/>
          <w:szCs w:val="24"/>
        </w:rPr>
        <w:t>., 20</w:t>
      </w:r>
      <w:r w:rsidR="008E0F21">
        <w:rPr>
          <w:rFonts w:ascii="Arial" w:hAnsi="Arial" w:cs="Arial"/>
          <w:sz w:val="24"/>
          <w:szCs w:val="24"/>
        </w:rPr>
        <w:t>21</w:t>
      </w:r>
      <w:r w:rsidRPr="002F1444">
        <w:rPr>
          <w:rFonts w:ascii="Arial" w:hAnsi="Arial" w:cs="Arial"/>
          <w:sz w:val="24"/>
          <w:szCs w:val="24"/>
        </w:rPr>
        <w:t>), richer imaginative play linked to cognitive flexibility and more effective language interaction grounded in sociocultural theory (</w:t>
      </w:r>
      <w:proofErr w:type="spellStart"/>
      <w:r w:rsidR="0044057D">
        <w:rPr>
          <w:rFonts w:ascii="Arial" w:hAnsi="Arial" w:cs="Arial"/>
          <w:sz w:val="24"/>
          <w:szCs w:val="24"/>
        </w:rPr>
        <w:t>Vera</w:t>
      </w:r>
      <w:r w:rsidR="00EF6B35">
        <w:rPr>
          <w:rFonts w:ascii="Arial" w:hAnsi="Arial" w:cs="Arial"/>
          <w:sz w:val="24"/>
          <w:szCs w:val="24"/>
        </w:rPr>
        <w:t>ksa</w:t>
      </w:r>
      <w:proofErr w:type="spellEnd"/>
      <w:r w:rsidR="0044057D" w:rsidRPr="002F1444">
        <w:rPr>
          <w:rFonts w:ascii="Arial" w:hAnsi="Arial" w:cs="Arial"/>
          <w:sz w:val="24"/>
          <w:szCs w:val="24"/>
        </w:rPr>
        <w:t xml:space="preserve"> </w:t>
      </w:r>
      <w:r w:rsidR="0044057D" w:rsidRPr="002F1444">
        <w:rPr>
          <w:rFonts w:ascii="Arial" w:hAnsi="Arial" w:cs="Arial"/>
          <w:i/>
          <w:iCs/>
          <w:sz w:val="24"/>
          <w:szCs w:val="24"/>
        </w:rPr>
        <w:t>et al</w:t>
      </w:r>
      <w:r w:rsidR="0044057D" w:rsidRPr="002F1444">
        <w:rPr>
          <w:rFonts w:ascii="Arial" w:hAnsi="Arial" w:cs="Arial"/>
          <w:sz w:val="24"/>
          <w:szCs w:val="24"/>
        </w:rPr>
        <w:t>., 20</w:t>
      </w:r>
      <w:r w:rsidR="00EF6B35">
        <w:rPr>
          <w:rFonts w:ascii="Arial" w:hAnsi="Arial" w:cs="Arial"/>
          <w:sz w:val="24"/>
          <w:szCs w:val="24"/>
        </w:rPr>
        <w:t>22</w:t>
      </w:r>
      <w:r w:rsidR="00E209B1">
        <w:rPr>
          <w:rFonts w:ascii="Arial" w:hAnsi="Arial" w:cs="Arial"/>
          <w:sz w:val="24"/>
          <w:szCs w:val="24"/>
        </w:rPr>
        <w:t>;</w:t>
      </w:r>
      <w:r w:rsidR="0044057D">
        <w:rPr>
          <w:rFonts w:ascii="Arial" w:hAnsi="Arial" w:cs="Arial"/>
          <w:sz w:val="24"/>
          <w:szCs w:val="24"/>
        </w:rPr>
        <w:t xml:space="preserve"> </w:t>
      </w:r>
      <w:proofErr w:type="spellStart"/>
      <w:r w:rsidR="00EF6B35">
        <w:rPr>
          <w:rFonts w:ascii="Arial" w:hAnsi="Arial" w:cs="Arial"/>
          <w:sz w:val="24"/>
          <w:szCs w:val="24"/>
        </w:rPr>
        <w:t>Dogru</w:t>
      </w:r>
      <w:proofErr w:type="spellEnd"/>
      <w:r w:rsidR="00EF6B35">
        <w:rPr>
          <w:rFonts w:ascii="Arial" w:hAnsi="Arial" w:cs="Arial"/>
          <w:sz w:val="24"/>
          <w:szCs w:val="24"/>
        </w:rPr>
        <w:t xml:space="preserve"> </w:t>
      </w:r>
      <w:r w:rsidR="00EF6B35" w:rsidRPr="00EF6B35">
        <w:rPr>
          <w:rFonts w:ascii="Arial" w:hAnsi="Arial" w:cs="Arial"/>
          <w:i/>
          <w:iCs/>
          <w:sz w:val="24"/>
          <w:szCs w:val="24"/>
        </w:rPr>
        <w:t>et al</w:t>
      </w:r>
      <w:r w:rsidR="00EF6B35">
        <w:rPr>
          <w:rFonts w:ascii="Arial" w:hAnsi="Arial" w:cs="Arial"/>
          <w:sz w:val="24"/>
          <w:szCs w:val="24"/>
        </w:rPr>
        <w:t>.,</w:t>
      </w:r>
      <w:r w:rsidRPr="002F1444">
        <w:rPr>
          <w:rFonts w:ascii="Arial" w:hAnsi="Arial" w:cs="Arial"/>
          <w:sz w:val="24"/>
          <w:szCs w:val="24"/>
        </w:rPr>
        <w:t>, 2017). These findings align with evidence that self</w:t>
      </w:r>
      <w:r w:rsidRPr="002F1444">
        <w:rPr>
          <w:rFonts w:ascii="Cambria Math" w:hAnsi="Cambria Math" w:cs="Cambria Math"/>
          <w:sz w:val="24"/>
          <w:szCs w:val="24"/>
        </w:rPr>
        <w:t>‑</w:t>
      </w:r>
      <w:r w:rsidRPr="002F1444">
        <w:rPr>
          <w:rFonts w:ascii="Arial" w:hAnsi="Arial" w:cs="Arial"/>
          <w:sz w:val="24"/>
          <w:szCs w:val="24"/>
        </w:rPr>
        <w:t>regulation and executive function can be intentionally strengthened in early childhood when support is embedded in real</w:t>
      </w:r>
      <w:r w:rsidRPr="002F1444">
        <w:rPr>
          <w:rFonts w:ascii="Cambria Math" w:hAnsi="Cambria Math" w:cs="Cambria Math"/>
          <w:sz w:val="24"/>
          <w:szCs w:val="24"/>
        </w:rPr>
        <w:t>‑</w:t>
      </w:r>
      <w:r w:rsidRPr="002F1444">
        <w:rPr>
          <w:rFonts w:ascii="Arial" w:hAnsi="Arial" w:cs="Arial"/>
          <w:sz w:val="24"/>
          <w:szCs w:val="24"/>
        </w:rPr>
        <w:t>world routines</w:t>
      </w:r>
      <w:r>
        <w:rPr>
          <w:rFonts w:ascii="Arial" w:hAnsi="Arial" w:cs="Arial"/>
          <w:sz w:val="24"/>
          <w:szCs w:val="24"/>
        </w:rPr>
        <w:t xml:space="preserve"> (Muir </w:t>
      </w:r>
      <w:r w:rsidRPr="002F1444">
        <w:rPr>
          <w:rFonts w:ascii="Arial" w:hAnsi="Arial" w:cs="Arial"/>
          <w:i/>
          <w:iCs/>
          <w:sz w:val="24"/>
          <w:szCs w:val="24"/>
        </w:rPr>
        <w:t>et al</w:t>
      </w:r>
      <w:r>
        <w:rPr>
          <w:rFonts w:ascii="Arial" w:hAnsi="Arial" w:cs="Arial"/>
          <w:sz w:val="24"/>
          <w:szCs w:val="24"/>
        </w:rPr>
        <w:t>., 2023)</w:t>
      </w:r>
      <w:r w:rsidRPr="002F1444">
        <w:rPr>
          <w:rFonts w:ascii="Arial" w:hAnsi="Arial" w:cs="Arial"/>
          <w:sz w:val="24"/>
          <w:szCs w:val="24"/>
        </w:rPr>
        <w:t>. Sensory regulation underpins executive processes, with research showing improved working memory and inhibitory control in sensory</w:t>
      </w:r>
      <w:r w:rsidRPr="002F1444">
        <w:rPr>
          <w:rFonts w:ascii="Cambria Math" w:hAnsi="Cambria Math" w:cs="Cambria Math"/>
          <w:sz w:val="24"/>
          <w:szCs w:val="24"/>
        </w:rPr>
        <w:t>‑</w:t>
      </w:r>
      <w:r w:rsidRPr="002F1444">
        <w:rPr>
          <w:rFonts w:ascii="Arial" w:hAnsi="Arial" w:cs="Arial"/>
          <w:sz w:val="24"/>
          <w:szCs w:val="24"/>
        </w:rPr>
        <w:t xml:space="preserve">responsive environments (Graziano </w:t>
      </w:r>
      <w:r w:rsidRPr="002F1444">
        <w:rPr>
          <w:rFonts w:ascii="Arial" w:hAnsi="Arial" w:cs="Arial"/>
          <w:i/>
          <w:iCs/>
          <w:sz w:val="24"/>
          <w:szCs w:val="24"/>
        </w:rPr>
        <w:t>et al</w:t>
      </w:r>
      <w:r w:rsidRPr="002F1444">
        <w:rPr>
          <w:rFonts w:ascii="Arial" w:hAnsi="Arial" w:cs="Arial"/>
          <w:sz w:val="24"/>
          <w:szCs w:val="24"/>
        </w:rPr>
        <w:t>., 20</w:t>
      </w:r>
      <w:r w:rsidR="00F30D24">
        <w:rPr>
          <w:rFonts w:ascii="Arial" w:hAnsi="Arial" w:cs="Arial"/>
          <w:sz w:val="24"/>
          <w:szCs w:val="24"/>
        </w:rPr>
        <w:t>19</w:t>
      </w:r>
      <w:r w:rsidRPr="002F1444">
        <w:rPr>
          <w:rFonts w:ascii="Arial" w:hAnsi="Arial" w:cs="Arial"/>
          <w:sz w:val="24"/>
          <w:szCs w:val="24"/>
        </w:rPr>
        <w:t>), reinforcing the developmental value of the app’s approach.</w:t>
      </w:r>
    </w:p>
    <w:p w14:paraId="5C1ACAEB" w14:textId="7663AC2C" w:rsidR="00B14648" w:rsidRDefault="00F30D24" w:rsidP="00F30D24">
      <w:pPr>
        <w:spacing w:line="360" w:lineRule="auto"/>
        <w:rPr>
          <w:rFonts w:ascii="Arial" w:hAnsi="Arial" w:cs="Arial"/>
          <w:sz w:val="24"/>
          <w:szCs w:val="24"/>
        </w:rPr>
      </w:pPr>
      <w:r w:rsidRPr="00F30D24">
        <w:rPr>
          <w:rFonts w:ascii="Arial" w:hAnsi="Arial" w:cs="Arial"/>
          <w:sz w:val="24"/>
          <w:szCs w:val="24"/>
        </w:rPr>
        <w:lastRenderedPageBreak/>
        <w:t>Sensory Compass strengthens social and emotional development by creating conditions that support collaboration, emotional expression, self</w:t>
      </w:r>
      <w:r w:rsidRPr="00F30D24">
        <w:rPr>
          <w:rFonts w:ascii="Cambria Math" w:hAnsi="Cambria Math" w:cs="Cambria Math"/>
          <w:sz w:val="24"/>
          <w:szCs w:val="24"/>
        </w:rPr>
        <w:t>‑</w:t>
      </w:r>
      <w:r w:rsidRPr="00F30D24">
        <w:rPr>
          <w:rFonts w:ascii="Arial" w:hAnsi="Arial" w:cs="Arial"/>
          <w:sz w:val="24"/>
          <w:szCs w:val="24"/>
        </w:rPr>
        <w:t>regulation and wellbeing. Research shows that children thrive socially when environments intentionally promote emotional awareness, communication and co</w:t>
      </w:r>
      <w:r w:rsidRPr="00F30D24">
        <w:rPr>
          <w:rFonts w:ascii="Cambria Math" w:hAnsi="Cambria Math" w:cs="Cambria Math"/>
          <w:sz w:val="24"/>
          <w:szCs w:val="24"/>
        </w:rPr>
        <w:t>‑</w:t>
      </w:r>
      <w:r w:rsidRPr="00F30D24">
        <w:rPr>
          <w:rFonts w:ascii="Arial" w:hAnsi="Arial" w:cs="Arial"/>
          <w:sz w:val="24"/>
          <w:szCs w:val="24"/>
        </w:rPr>
        <w:t>regulation, enabling them to build secure relationships and participate confidently in play</w:t>
      </w:r>
      <w:r w:rsidR="00B14648">
        <w:rPr>
          <w:rFonts w:ascii="Arial" w:hAnsi="Arial" w:cs="Arial"/>
          <w:sz w:val="24"/>
          <w:szCs w:val="24"/>
        </w:rPr>
        <w:t xml:space="preserve"> (GSR, 2024)</w:t>
      </w:r>
      <w:r w:rsidRPr="00F30D24">
        <w:rPr>
          <w:rFonts w:ascii="Arial" w:hAnsi="Arial" w:cs="Arial"/>
          <w:sz w:val="24"/>
          <w:szCs w:val="24"/>
        </w:rPr>
        <w:t xml:space="preserve">. </w:t>
      </w:r>
      <w:r w:rsidR="000C32F7">
        <w:rPr>
          <w:rFonts w:ascii="Arial" w:hAnsi="Arial" w:cs="Arial"/>
          <w:sz w:val="24"/>
          <w:szCs w:val="24"/>
        </w:rPr>
        <w:t>T</w:t>
      </w:r>
      <w:r w:rsidR="000C32F7" w:rsidRPr="000C32F7">
        <w:rPr>
          <w:rFonts w:ascii="Arial" w:hAnsi="Arial" w:cs="Arial"/>
          <w:sz w:val="24"/>
          <w:szCs w:val="24"/>
        </w:rPr>
        <w:t>hese principles reflect Bowlby’s attachment theory, which highlights the role of secure, predictable relationships in giving children the confidence to explore, interact and manage emotions, and Bronfenbrenner’s, which emphasises that children’s social–emotional wellbeing is shaped by the quality of the environments and relationships surrounding them</w:t>
      </w:r>
      <w:r w:rsidR="000C32F7">
        <w:rPr>
          <w:rFonts w:ascii="Arial" w:hAnsi="Arial" w:cs="Arial"/>
          <w:sz w:val="24"/>
          <w:szCs w:val="24"/>
        </w:rPr>
        <w:t xml:space="preserve"> (Bowlby, 1988</w:t>
      </w:r>
      <w:r w:rsidR="00E209B1">
        <w:rPr>
          <w:rFonts w:ascii="Arial" w:hAnsi="Arial" w:cs="Arial"/>
          <w:sz w:val="24"/>
          <w:szCs w:val="24"/>
        </w:rPr>
        <w:t>;</w:t>
      </w:r>
      <w:r w:rsidR="000C32F7">
        <w:rPr>
          <w:rFonts w:ascii="Arial" w:hAnsi="Arial" w:cs="Arial"/>
          <w:sz w:val="24"/>
          <w:szCs w:val="24"/>
        </w:rPr>
        <w:t xml:space="preserve"> Hauck and Gomez, 2025). </w:t>
      </w:r>
      <w:r w:rsidRPr="00F30D24">
        <w:rPr>
          <w:rFonts w:ascii="Arial" w:hAnsi="Arial" w:cs="Arial"/>
          <w:sz w:val="24"/>
          <w:szCs w:val="24"/>
        </w:rPr>
        <w:t xml:space="preserve">Supportive, predictable environments are central to social–emotional wellbeing, with practitioners emphasising the importance of culturally responsive, inclusive practice that values children’s diverse backgrounds and communication styles </w:t>
      </w:r>
      <w:r w:rsidR="00B14648">
        <w:rPr>
          <w:rFonts w:ascii="Arial" w:hAnsi="Arial" w:cs="Arial"/>
          <w:sz w:val="24"/>
          <w:szCs w:val="24"/>
        </w:rPr>
        <w:t>(WG, 2024a</w:t>
      </w:r>
      <w:r w:rsidR="00E209B1">
        <w:rPr>
          <w:rFonts w:ascii="Arial" w:hAnsi="Arial" w:cs="Arial"/>
          <w:sz w:val="24"/>
          <w:szCs w:val="24"/>
        </w:rPr>
        <w:t>;</w:t>
      </w:r>
      <w:r w:rsidR="00B14648">
        <w:rPr>
          <w:rFonts w:ascii="Arial" w:hAnsi="Arial" w:cs="Arial"/>
          <w:sz w:val="24"/>
          <w:szCs w:val="24"/>
        </w:rPr>
        <w:t xml:space="preserve"> WG, 2024b)</w:t>
      </w:r>
      <w:r w:rsidRPr="00F30D24">
        <w:rPr>
          <w:rFonts w:ascii="Arial" w:hAnsi="Arial" w:cs="Arial"/>
          <w:sz w:val="24"/>
          <w:szCs w:val="24"/>
        </w:rPr>
        <w:t xml:space="preserve">. </w:t>
      </w:r>
    </w:p>
    <w:p w14:paraId="369D1C86" w14:textId="032986AB" w:rsidR="00F30D24" w:rsidRPr="00DC2CCB" w:rsidRDefault="00F30D24" w:rsidP="00F30D24">
      <w:pPr>
        <w:spacing w:line="360" w:lineRule="auto"/>
        <w:rPr>
          <w:rFonts w:ascii="Arial" w:hAnsi="Arial" w:cs="Arial"/>
          <w:sz w:val="24"/>
          <w:szCs w:val="24"/>
        </w:rPr>
      </w:pPr>
      <w:r w:rsidRPr="00F30D24">
        <w:rPr>
          <w:rFonts w:ascii="Arial" w:hAnsi="Arial" w:cs="Arial"/>
          <w:sz w:val="24"/>
          <w:szCs w:val="24"/>
        </w:rPr>
        <w:t>Sensory Compass aligns with these principles by tailoring strategies to individual sensory profiles, reducing overwhelm and enabling all children</w:t>
      </w:r>
      <w:r w:rsidR="000C32F7">
        <w:rPr>
          <w:rFonts w:ascii="Arial" w:hAnsi="Arial" w:cs="Arial"/>
          <w:sz w:val="24"/>
          <w:szCs w:val="24"/>
        </w:rPr>
        <w:t xml:space="preserve">, </w:t>
      </w:r>
      <w:r w:rsidRPr="00F30D24">
        <w:rPr>
          <w:rFonts w:ascii="Arial" w:hAnsi="Arial" w:cs="Arial"/>
          <w:sz w:val="24"/>
          <w:szCs w:val="24"/>
        </w:rPr>
        <w:t>including those with diverse sensory, cultural or developmental needs</w:t>
      </w:r>
      <w:r w:rsidR="000C32F7">
        <w:rPr>
          <w:rFonts w:ascii="Arial" w:hAnsi="Arial" w:cs="Arial"/>
          <w:sz w:val="24"/>
          <w:szCs w:val="24"/>
        </w:rPr>
        <w:t xml:space="preserve">, </w:t>
      </w:r>
      <w:r w:rsidRPr="00F30D24">
        <w:rPr>
          <w:rFonts w:ascii="Arial" w:hAnsi="Arial" w:cs="Arial"/>
          <w:sz w:val="24"/>
          <w:szCs w:val="24"/>
        </w:rPr>
        <w:t>to participate meaningfully. This supports wellbeing by fostering belonging, reducing stress and strengthening children’s capacity for social interaction and emotional growth.</w:t>
      </w:r>
    </w:p>
    <w:p w14:paraId="544BF25C" w14:textId="43E35C49" w:rsidR="000C32F7" w:rsidRDefault="00C13B76" w:rsidP="000C32F7">
      <w:pPr>
        <w:spacing w:line="360" w:lineRule="auto"/>
        <w:rPr>
          <w:rFonts w:ascii="Arial" w:hAnsi="Arial" w:cs="Arial"/>
          <w:sz w:val="24"/>
          <w:szCs w:val="24"/>
        </w:rPr>
      </w:pPr>
      <w:r>
        <w:rPr>
          <w:rFonts w:ascii="Arial" w:hAnsi="Arial" w:cs="Arial"/>
          <w:sz w:val="24"/>
          <w:szCs w:val="24"/>
        </w:rPr>
        <w:t xml:space="preserve">Sensory Compass supports physical development by helping practitioners create sensory rich environments that strengthen fine and gross motor skills encourage movement and promote health related well being. Early years research shows that sensory exploration underpins motor development, with movement experiences building balance, coordination and whole body control (Lucas </w:t>
      </w:r>
      <w:r w:rsidRPr="00C13B76">
        <w:rPr>
          <w:rFonts w:ascii="Arial" w:hAnsi="Arial" w:cs="Arial"/>
          <w:i/>
          <w:iCs/>
          <w:sz w:val="24"/>
          <w:szCs w:val="24"/>
        </w:rPr>
        <w:t>et al.,</w:t>
      </w:r>
      <w:r>
        <w:rPr>
          <w:rFonts w:ascii="Arial" w:hAnsi="Arial" w:cs="Arial"/>
          <w:sz w:val="24"/>
          <w:szCs w:val="24"/>
        </w:rPr>
        <w:t xml:space="preserve"> 2021). </w:t>
      </w:r>
      <w:r w:rsidRPr="00C13B76">
        <w:rPr>
          <w:rFonts w:ascii="Arial" w:hAnsi="Arial" w:cs="Arial"/>
          <w:sz w:val="24"/>
          <w:szCs w:val="24"/>
        </w:rPr>
        <w:t>Fine</w:t>
      </w:r>
      <w:r w:rsidRPr="00C13B76">
        <w:rPr>
          <w:rFonts w:ascii="Arial" w:hAnsi="Arial" w:cs="Arial"/>
          <w:sz w:val="24"/>
          <w:szCs w:val="24"/>
        </w:rPr>
        <w:noBreakHyphen/>
        <w:t>motor skills develop through repeated opportunities for manipulation, grasping and mark</w:t>
      </w:r>
      <w:r w:rsidRPr="00C13B76">
        <w:rPr>
          <w:rFonts w:ascii="Arial" w:hAnsi="Arial" w:cs="Arial"/>
          <w:sz w:val="24"/>
          <w:szCs w:val="24"/>
        </w:rPr>
        <w:noBreakHyphen/>
        <w:t xml:space="preserve">making, supported by environments that reduce sensory overload and increase engagement (Cameron </w:t>
      </w:r>
      <w:r w:rsidRPr="00C13B76">
        <w:rPr>
          <w:rFonts w:ascii="Arial" w:hAnsi="Arial" w:cs="Arial"/>
          <w:i/>
          <w:iCs/>
          <w:sz w:val="24"/>
          <w:szCs w:val="24"/>
        </w:rPr>
        <w:t>et al</w:t>
      </w:r>
      <w:r w:rsidRPr="00C13B76">
        <w:rPr>
          <w:rFonts w:ascii="Arial" w:hAnsi="Arial" w:cs="Arial"/>
          <w:sz w:val="24"/>
          <w:szCs w:val="24"/>
        </w:rPr>
        <w:t>., 2019). Welsh guidance also highlights the importance of active, exploratory play for physical competence and wellbeing (WG, 2024). By tailoring strategies to each child’s sensory profile, Sensory Compass increases participation, confidence and physical readiness for learning.</w:t>
      </w:r>
      <w:r>
        <w:rPr>
          <w:rFonts w:ascii="Arial" w:hAnsi="Arial" w:cs="Arial"/>
          <w:sz w:val="24"/>
          <w:szCs w:val="24"/>
        </w:rPr>
        <w:t xml:space="preserve"> </w:t>
      </w:r>
    </w:p>
    <w:p w14:paraId="120C08F8" w14:textId="04CCCC52" w:rsidR="000B2A32" w:rsidRDefault="00192638" w:rsidP="006F7E9E">
      <w:pPr>
        <w:spacing w:line="360" w:lineRule="auto"/>
        <w:rPr>
          <w:rFonts w:ascii="Arial" w:hAnsi="Arial" w:cs="Arial"/>
          <w:sz w:val="24"/>
          <w:szCs w:val="24"/>
        </w:rPr>
      </w:pPr>
      <w:r>
        <w:rPr>
          <w:rFonts w:ascii="Arial" w:hAnsi="Arial" w:cs="Arial"/>
          <w:sz w:val="24"/>
          <w:szCs w:val="24"/>
        </w:rPr>
        <w:t xml:space="preserve">Research highlights that </w:t>
      </w:r>
      <w:r w:rsidR="006F7E9E">
        <w:rPr>
          <w:rFonts w:ascii="Arial" w:hAnsi="Arial" w:cs="Arial"/>
          <w:sz w:val="24"/>
          <w:szCs w:val="24"/>
        </w:rPr>
        <w:t>early</w:t>
      </w:r>
      <w:r>
        <w:rPr>
          <w:rFonts w:ascii="Arial" w:hAnsi="Arial" w:cs="Arial"/>
          <w:sz w:val="24"/>
          <w:szCs w:val="24"/>
        </w:rPr>
        <w:t xml:space="preserve"> development is dynamic and interconnected</w:t>
      </w:r>
      <w:r w:rsidR="00F5439A">
        <w:rPr>
          <w:rFonts w:ascii="Arial" w:hAnsi="Arial" w:cs="Arial"/>
          <w:sz w:val="24"/>
          <w:szCs w:val="24"/>
        </w:rPr>
        <w:t xml:space="preserve">, with biological emotional and </w:t>
      </w:r>
      <w:r w:rsidR="006F7E9E">
        <w:rPr>
          <w:rFonts w:ascii="Arial" w:hAnsi="Arial" w:cs="Arial"/>
          <w:sz w:val="24"/>
          <w:szCs w:val="24"/>
        </w:rPr>
        <w:t>environmental</w:t>
      </w:r>
      <w:r w:rsidR="00F5439A">
        <w:rPr>
          <w:rFonts w:ascii="Arial" w:hAnsi="Arial" w:cs="Arial"/>
          <w:sz w:val="24"/>
          <w:szCs w:val="24"/>
        </w:rPr>
        <w:t xml:space="preserve"> </w:t>
      </w:r>
      <w:r w:rsidR="006F7E9E">
        <w:rPr>
          <w:rFonts w:ascii="Arial" w:hAnsi="Arial" w:cs="Arial"/>
          <w:sz w:val="24"/>
          <w:szCs w:val="24"/>
        </w:rPr>
        <w:t>influences</w:t>
      </w:r>
      <w:r w:rsidR="00F5439A">
        <w:rPr>
          <w:rFonts w:ascii="Arial" w:hAnsi="Arial" w:cs="Arial"/>
          <w:sz w:val="24"/>
          <w:szCs w:val="24"/>
        </w:rPr>
        <w:t xml:space="preserve"> continually shaping one another </w:t>
      </w:r>
      <w:r w:rsidR="00F5439A">
        <w:rPr>
          <w:rFonts w:ascii="Arial" w:hAnsi="Arial" w:cs="Arial"/>
          <w:sz w:val="24"/>
          <w:szCs w:val="24"/>
        </w:rPr>
        <w:lastRenderedPageBreak/>
        <w:t>(GSR, 2024</w:t>
      </w:r>
      <w:r w:rsidR="00E209B1">
        <w:rPr>
          <w:rFonts w:ascii="Arial" w:hAnsi="Arial" w:cs="Arial"/>
          <w:sz w:val="24"/>
          <w:szCs w:val="24"/>
        </w:rPr>
        <w:t xml:space="preserve">; </w:t>
      </w:r>
      <w:r w:rsidR="003C7E4C">
        <w:rPr>
          <w:rFonts w:ascii="Arial" w:hAnsi="Arial" w:cs="Arial"/>
          <w:sz w:val="24"/>
          <w:szCs w:val="24"/>
        </w:rPr>
        <w:t>NAE</w:t>
      </w:r>
      <w:r w:rsidR="00480EE2">
        <w:rPr>
          <w:rFonts w:ascii="Arial" w:hAnsi="Arial" w:cs="Arial"/>
          <w:sz w:val="24"/>
          <w:szCs w:val="24"/>
        </w:rPr>
        <w:t>C</w:t>
      </w:r>
      <w:r w:rsidR="003C7E4C">
        <w:rPr>
          <w:rFonts w:ascii="Arial" w:hAnsi="Arial" w:cs="Arial"/>
          <w:sz w:val="24"/>
          <w:szCs w:val="24"/>
        </w:rPr>
        <w:t>Y</w:t>
      </w:r>
      <w:r w:rsidR="0089003B">
        <w:rPr>
          <w:rFonts w:ascii="Arial" w:hAnsi="Arial" w:cs="Arial"/>
          <w:sz w:val="24"/>
          <w:szCs w:val="24"/>
        </w:rPr>
        <w:t>, n</w:t>
      </w:r>
      <w:r w:rsidR="00D06E8F">
        <w:rPr>
          <w:rFonts w:ascii="Arial" w:hAnsi="Arial" w:cs="Arial"/>
          <w:sz w:val="24"/>
          <w:szCs w:val="24"/>
        </w:rPr>
        <w:t>.</w:t>
      </w:r>
      <w:r w:rsidR="0089003B">
        <w:rPr>
          <w:rFonts w:ascii="Arial" w:hAnsi="Arial" w:cs="Arial"/>
          <w:sz w:val="24"/>
          <w:szCs w:val="24"/>
        </w:rPr>
        <w:t>d</w:t>
      </w:r>
      <w:r w:rsidR="00D06E8F">
        <w:rPr>
          <w:rFonts w:ascii="Arial" w:hAnsi="Arial" w:cs="Arial"/>
          <w:sz w:val="24"/>
          <w:szCs w:val="24"/>
        </w:rPr>
        <w:t>.</w:t>
      </w:r>
      <w:r w:rsidR="00F5439A">
        <w:rPr>
          <w:rFonts w:ascii="Arial" w:hAnsi="Arial" w:cs="Arial"/>
          <w:sz w:val="24"/>
          <w:szCs w:val="24"/>
        </w:rPr>
        <w:t xml:space="preserve">). </w:t>
      </w:r>
      <w:r w:rsidR="00582A60">
        <w:rPr>
          <w:rFonts w:ascii="Arial" w:hAnsi="Arial" w:cs="Arial"/>
          <w:sz w:val="24"/>
          <w:szCs w:val="24"/>
        </w:rPr>
        <w:t xml:space="preserve">Strengthening self regulation can </w:t>
      </w:r>
      <w:r w:rsidR="006456F2">
        <w:rPr>
          <w:rFonts w:ascii="Arial" w:hAnsi="Arial" w:cs="Arial"/>
          <w:sz w:val="24"/>
          <w:szCs w:val="24"/>
        </w:rPr>
        <w:t>improve</w:t>
      </w:r>
      <w:r w:rsidR="00582A60">
        <w:rPr>
          <w:rFonts w:ascii="Arial" w:hAnsi="Arial" w:cs="Arial"/>
          <w:sz w:val="24"/>
          <w:szCs w:val="24"/>
        </w:rPr>
        <w:t xml:space="preserve"> attention, coordination and social </w:t>
      </w:r>
      <w:r w:rsidR="006F7E9E">
        <w:rPr>
          <w:rFonts w:ascii="Arial" w:hAnsi="Arial" w:cs="Arial"/>
          <w:sz w:val="24"/>
          <w:szCs w:val="24"/>
        </w:rPr>
        <w:t>confidence</w:t>
      </w:r>
      <w:r w:rsidR="006456F2">
        <w:rPr>
          <w:rFonts w:ascii="Arial" w:hAnsi="Arial" w:cs="Arial"/>
          <w:sz w:val="24"/>
          <w:szCs w:val="24"/>
        </w:rPr>
        <w:t>,</w:t>
      </w:r>
      <w:r w:rsidR="001909DF">
        <w:rPr>
          <w:rFonts w:ascii="Arial" w:hAnsi="Arial" w:cs="Arial"/>
          <w:sz w:val="24"/>
          <w:szCs w:val="24"/>
        </w:rPr>
        <w:t xml:space="preserve"> while </w:t>
      </w:r>
      <w:r w:rsidR="006F7E9E">
        <w:rPr>
          <w:rFonts w:ascii="Arial" w:hAnsi="Arial" w:cs="Arial"/>
          <w:sz w:val="24"/>
          <w:szCs w:val="24"/>
        </w:rPr>
        <w:t>sensory</w:t>
      </w:r>
      <w:r w:rsidR="001909DF">
        <w:rPr>
          <w:rFonts w:ascii="Arial" w:hAnsi="Arial" w:cs="Arial"/>
          <w:sz w:val="24"/>
          <w:szCs w:val="24"/>
        </w:rPr>
        <w:t xml:space="preserve"> motor experiences support </w:t>
      </w:r>
      <w:r w:rsidR="006F7E9E">
        <w:rPr>
          <w:rFonts w:ascii="Arial" w:hAnsi="Arial" w:cs="Arial"/>
          <w:sz w:val="24"/>
          <w:szCs w:val="24"/>
        </w:rPr>
        <w:t>language</w:t>
      </w:r>
      <w:r w:rsidR="00227382">
        <w:rPr>
          <w:rFonts w:ascii="Arial" w:hAnsi="Arial" w:cs="Arial"/>
          <w:sz w:val="24"/>
          <w:szCs w:val="24"/>
        </w:rPr>
        <w:t>,</w:t>
      </w:r>
      <w:r w:rsidR="001909DF">
        <w:rPr>
          <w:rFonts w:ascii="Arial" w:hAnsi="Arial" w:cs="Arial"/>
          <w:sz w:val="24"/>
          <w:szCs w:val="24"/>
        </w:rPr>
        <w:t xml:space="preserve"> emotional wellbeing and </w:t>
      </w:r>
      <w:r w:rsidR="004A798E">
        <w:rPr>
          <w:rFonts w:ascii="Arial" w:hAnsi="Arial" w:cs="Arial"/>
          <w:sz w:val="24"/>
          <w:szCs w:val="24"/>
        </w:rPr>
        <w:t>peer interaction</w:t>
      </w:r>
      <w:r w:rsidR="009D14C6">
        <w:rPr>
          <w:rFonts w:ascii="Arial" w:hAnsi="Arial" w:cs="Arial"/>
          <w:sz w:val="24"/>
          <w:szCs w:val="24"/>
        </w:rPr>
        <w:t xml:space="preserve"> (</w:t>
      </w:r>
      <w:r w:rsidR="005A21A2">
        <w:rPr>
          <w:rFonts w:ascii="Arial" w:hAnsi="Arial" w:cs="Arial"/>
          <w:sz w:val="24"/>
          <w:szCs w:val="24"/>
        </w:rPr>
        <w:t>McClelland</w:t>
      </w:r>
      <w:r w:rsidR="001C07C9">
        <w:rPr>
          <w:rFonts w:ascii="Arial" w:hAnsi="Arial" w:cs="Arial"/>
          <w:sz w:val="24"/>
          <w:szCs w:val="24"/>
        </w:rPr>
        <w:t xml:space="preserve"> and Cameron, 2019)</w:t>
      </w:r>
      <w:r w:rsidR="004A798E">
        <w:rPr>
          <w:rFonts w:ascii="Arial" w:hAnsi="Arial" w:cs="Arial"/>
          <w:sz w:val="24"/>
          <w:szCs w:val="24"/>
        </w:rPr>
        <w:t xml:space="preserve">. Sensory Compass reflects this holistic </w:t>
      </w:r>
      <w:r w:rsidR="006F7E9E">
        <w:rPr>
          <w:rFonts w:ascii="Arial" w:hAnsi="Arial" w:cs="Arial"/>
          <w:sz w:val="24"/>
          <w:szCs w:val="24"/>
        </w:rPr>
        <w:t>view</w:t>
      </w:r>
      <w:r w:rsidR="004A798E">
        <w:rPr>
          <w:rFonts w:ascii="Arial" w:hAnsi="Arial" w:cs="Arial"/>
          <w:sz w:val="24"/>
          <w:szCs w:val="24"/>
        </w:rPr>
        <w:t xml:space="preserve"> by </w:t>
      </w:r>
      <w:r w:rsidR="00865FB9">
        <w:rPr>
          <w:rFonts w:ascii="Arial" w:hAnsi="Arial" w:cs="Arial"/>
          <w:sz w:val="24"/>
          <w:szCs w:val="24"/>
        </w:rPr>
        <w:t xml:space="preserve">supporting practitioners </w:t>
      </w:r>
      <w:r w:rsidR="0074031C">
        <w:rPr>
          <w:rFonts w:ascii="Arial" w:hAnsi="Arial" w:cs="Arial"/>
          <w:sz w:val="24"/>
          <w:szCs w:val="24"/>
        </w:rPr>
        <w:t xml:space="preserve">to identify </w:t>
      </w:r>
      <w:r w:rsidR="00AD3B33">
        <w:rPr>
          <w:rFonts w:ascii="Arial" w:hAnsi="Arial" w:cs="Arial"/>
          <w:sz w:val="24"/>
          <w:szCs w:val="24"/>
        </w:rPr>
        <w:t xml:space="preserve">how </w:t>
      </w:r>
      <w:r w:rsidR="00630619">
        <w:rPr>
          <w:rFonts w:ascii="Arial" w:hAnsi="Arial" w:cs="Arial"/>
          <w:sz w:val="24"/>
          <w:szCs w:val="24"/>
        </w:rPr>
        <w:t xml:space="preserve">emotional, cognitive </w:t>
      </w:r>
      <w:r w:rsidR="00D14BE7">
        <w:rPr>
          <w:rFonts w:ascii="Arial" w:hAnsi="Arial" w:cs="Arial"/>
          <w:sz w:val="24"/>
          <w:szCs w:val="24"/>
        </w:rPr>
        <w:t>and</w:t>
      </w:r>
      <w:r w:rsidR="00630619">
        <w:rPr>
          <w:rFonts w:ascii="Arial" w:hAnsi="Arial" w:cs="Arial"/>
          <w:sz w:val="24"/>
          <w:szCs w:val="24"/>
        </w:rPr>
        <w:t xml:space="preserve"> physical </w:t>
      </w:r>
      <w:r w:rsidR="00D14BE7">
        <w:rPr>
          <w:rFonts w:ascii="Arial" w:hAnsi="Arial" w:cs="Arial"/>
          <w:sz w:val="24"/>
          <w:szCs w:val="24"/>
        </w:rPr>
        <w:t>domains</w:t>
      </w:r>
      <w:r w:rsidR="00630619">
        <w:rPr>
          <w:rFonts w:ascii="Arial" w:hAnsi="Arial" w:cs="Arial"/>
          <w:sz w:val="24"/>
          <w:szCs w:val="24"/>
        </w:rPr>
        <w:t xml:space="preserve"> interact and by supporting responses to children’s </w:t>
      </w:r>
      <w:r w:rsidR="00D14BE7">
        <w:rPr>
          <w:rFonts w:ascii="Arial" w:hAnsi="Arial" w:cs="Arial"/>
          <w:sz w:val="24"/>
          <w:szCs w:val="24"/>
        </w:rPr>
        <w:t>sensory</w:t>
      </w:r>
      <w:r w:rsidR="00630619">
        <w:rPr>
          <w:rFonts w:ascii="Arial" w:hAnsi="Arial" w:cs="Arial"/>
          <w:sz w:val="24"/>
          <w:szCs w:val="24"/>
        </w:rPr>
        <w:t xml:space="preserve"> needs. </w:t>
      </w:r>
      <w:r w:rsidR="007D2A19">
        <w:rPr>
          <w:rFonts w:ascii="Arial" w:hAnsi="Arial" w:cs="Arial"/>
          <w:sz w:val="24"/>
          <w:szCs w:val="24"/>
        </w:rPr>
        <w:t xml:space="preserve">This </w:t>
      </w:r>
      <w:r w:rsidR="00D14BE7">
        <w:rPr>
          <w:rFonts w:ascii="Arial" w:hAnsi="Arial" w:cs="Arial"/>
          <w:sz w:val="24"/>
          <w:szCs w:val="24"/>
        </w:rPr>
        <w:t>aligns</w:t>
      </w:r>
      <w:r w:rsidR="007D2A19">
        <w:rPr>
          <w:rFonts w:ascii="Arial" w:hAnsi="Arial" w:cs="Arial"/>
          <w:sz w:val="24"/>
          <w:szCs w:val="24"/>
        </w:rPr>
        <w:t xml:space="preserve"> </w:t>
      </w:r>
      <w:r w:rsidR="006415F5">
        <w:rPr>
          <w:rFonts w:ascii="Arial" w:hAnsi="Arial" w:cs="Arial"/>
          <w:sz w:val="24"/>
          <w:szCs w:val="24"/>
        </w:rPr>
        <w:t>Bronfenbrenner</w:t>
      </w:r>
      <w:r w:rsidR="007D2A19">
        <w:rPr>
          <w:rFonts w:ascii="Arial" w:hAnsi="Arial" w:cs="Arial"/>
          <w:sz w:val="24"/>
          <w:szCs w:val="24"/>
        </w:rPr>
        <w:t xml:space="preserve"> and Bowlby</w:t>
      </w:r>
      <w:r w:rsidR="00D14BE7">
        <w:rPr>
          <w:rFonts w:ascii="Arial" w:hAnsi="Arial" w:cs="Arial"/>
          <w:sz w:val="24"/>
          <w:szCs w:val="24"/>
        </w:rPr>
        <w:t xml:space="preserve">, who </w:t>
      </w:r>
      <w:r w:rsidR="006415F5">
        <w:rPr>
          <w:rFonts w:ascii="Arial" w:hAnsi="Arial" w:cs="Arial"/>
          <w:sz w:val="24"/>
          <w:szCs w:val="24"/>
        </w:rPr>
        <w:t>both</w:t>
      </w:r>
      <w:r w:rsidR="007D2A19">
        <w:rPr>
          <w:rFonts w:ascii="Arial" w:hAnsi="Arial" w:cs="Arial"/>
          <w:sz w:val="24"/>
          <w:szCs w:val="24"/>
        </w:rPr>
        <w:t xml:space="preserve"> </w:t>
      </w:r>
      <w:r w:rsidR="00AC4211">
        <w:rPr>
          <w:rFonts w:ascii="Arial" w:hAnsi="Arial" w:cs="Arial"/>
          <w:sz w:val="24"/>
          <w:szCs w:val="24"/>
        </w:rPr>
        <w:t>emphasise</w:t>
      </w:r>
      <w:r w:rsidR="00D14BE7">
        <w:rPr>
          <w:rFonts w:ascii="Arial" w:hAnsi="Arial" w:cs="Arial"/>
          <w:sz w:val="24"/>
          <w:szCs w:val="24"/>
        </w:rPr>
        <w:t xml:space="preserve"> </w:t>
      </w:r>
      <w:r w:rsidR="00C05F66">
        <w:rPr>
          <w:rFonts w:ascii="Arial" w:hAnsi="Arial" w:cs="Arial"/>
          <w:sz w:val="24"/>
          <w:szCs w:val="24"/>
        </w:rPr>
        <w:t>secure relationships</w:t>
      </w:r>
      <w:r w:rsidR="00AC4211">
        <w:rPr>
          <w:rFonts w:ascii="Arial" w:hAnsi="Arial" w:cs="Arial"/>
          <w:sz w:val="24"/>
          <w:szCs w:val="24"/>
        </w:rPr>
        <w:t xml:space="preserve"> and supportive environments</w:t>
      </w:r>
      <w:r w:rsidR="00C05F66">
        <w:rPr>
          <w:rFonts w:ascii="Arial" w:hAnsi="Arial" w:cs="Arial"/>
          <w:sz w:val="24"/>
          <w:szCs w:val="24"/>
        </w:rPr>
        <w:t xml:space="preserve"> as </w:t>
      </w:r>
      <w:r w:rsidR="006415F5">
        <w:rPr>
          <w:rFonts w:ascii="Arial" w:hAnsi="Arial" w:cs="Arial"/>
          <w:sz w:val="24"/>
          <w:szCs w:val="24"/>
        </w:rPr>
        <w:t>foundations</w:t>
      </w:r>
      <w:r w:rsidR="00C05F66">
        <w:rPr>
          <w:rFonts w:ascii="Arial" w:hAnsi="Arial" w:cs="Arial"/>
          <w:sz w:val="24"/>
          <w:szCs w:val="24"/>
        </w:rPr>
        <w:t xml:space="preserve"> for learning</w:t>
      </w:r>
      <w:r w:rsidR="006415F5">
        <w:rPr>
          <w:rFonts w:ascii="Arial" w:hAnsi="Arial" w:cs="Arial"/>
          <w:sz w:val="24"/>
          <w:szCs w:val="24"/>
        </w:rPr>
        <w:t xml:space="preserve"> (Hauck and Gomez</w:t>
      </w:r>
      <w:r w:rsidR="00873072">
        <w:rPr>
          <w:rFonts w:ascii="Arial" w:hAnsi="Arial" w:cs="Arial"/>
          <w:sz w:val="24"/>
          <w:szCs w:val="24"/>
        </w:rPr>
        <w:t>, 2025)</w:t>
      </w:r>
      <w:r w:rsidR="00C05F66">
        <w:rPr>
          <w:rFonts w:ascii="Arial" w:hAnsi="Arial" w:cs="Arial"/>
          <w:sz w:val="24"/>
          <w:szCs w:val="24"/>
        </w:rPr>
        <w:t xml:space="preserve">. </w:t>
      </w:r>
      <w:r w:rsidR="003C2A09">
        <w:rPr>
          <w:rFonts w:ascii="Arial" w:hAnsi="Arial" w:cs="Arial"/>
          <w:sz w:val="24"/>
          <w:szCs w:val="24"/>
        </w:rPr>
        <w:t xml:space="preserve">Welsh policy </w:t>
      </w:r>
      <w:r w:rsidR="004D0C01">
        <w:rPr>
          <w:rFonts w:ascii="Arial" w:hAnsi="Arial" w:cs="Arial"/>
          <w:sz w:val="24"/>
          <w:szCs w:val="24"/>
        </w:rPr>
        <w:t xml:space="preserve">similarly frames development as holistic and interconnected, with the ECPLC Quality Framework </w:t>
      </w:r>
      <w:r w:rsidR="002F5FD2">
        <w:rPr>
          <w:rFonts w:ascii="Arial" w:hAnsi="Arial" w:cs="Arial"/>
          <w:sz w:val="24"/>
          <w:szCs w:val="24"/>
        </w:rPr>
        <w:t>centring</w:t>
      </w:r>
      <w:r w:rsidR="00AC4211">
        <w:rPr>
          <w:rFonts w:ascii="Arial" w:hAnsi="Arial" w:cs="Arial"/>
          <w:sz w:val="24"/>
          <w:szCs w:val="24"/>
        </w:rPr>
        <w:t xml:space="preserve"> </w:t>
      </w:r>
      <w:r w:rsidR="004D0C01">
        <w:rPr>
          <w:rFonts w:ascii="Arial" w:hAnsi="Arial" w:cs="Arial"/>
          <w:sz w:val="24"/>
          <w:szCs w:val="24"/>
        </w:rPr>
        <w:t xml:space="preserve">child wellbeing, </w:t>
      </w:r>
      <w:r w:rsidR="005D42B8">
        <w:rPr>
          <w:rFonts w:ascii="Arial" w:hAnsi="Arial" w:cs="Arial"/>
          <w:sz w:val="24"/>
          <w:szCs w:val="24"/>
        </w:rPr>
        <w:t>relationships</w:t>
      </w:r>
      <w:r w:rsidR="004D0C01">
        <w:rPr>
          <w:rFonts w:ascii="Arial" w:hAnsi="Arial" w:cs="Arial"/>
          <w:sz w:val="24"/>
          <w:szCs w:val="24"/>
        </w:rPr>
        <w:t xml:space="preserve"> and responsive </w:t>
      </w:r>
      <w:r w:rsidR="005D42B8">
        <w:rPr>
          <w:rFonts w:ascii="Arial" w:hAnsi="Arial" w:cs="Arial"/>
          <w:sz w:val="24"/>
          <w:szCs w:val="24"/>
        </w:rPr>
        <w:t>environments</w:t>
      </w:r>
      <w:r w:rsidR="004D0C01">
        <w:rPr>
          <w:rFonts w:ascii="Arial" w:hAnsi="Arial" w:cs="Arial"/>
          <w:sz w:val="24"/>
          <w:szCs w:val="24"/>
        </w:rPr>
        <w:t xml:space="preserve"> (WG, 2024a</w:t>
      </w:r>
      <w:r w:rsidR="00E209B1">
        <w:rPr>
          <w:rFonts w:ascii="Arial" w:hAnsi="Arial" w:cs="Arial"/>
          <w:sz w:val="24"/>
          <w:szCs w:val="24"/>
        </w:rPr>
        <w:t>;</w:t>
      </w:r>
      <w:r w:rsidR="005D42B8">
        <w:rPr>
          <w:rFonts w:ascii="Arial" w:hAnsi="Arial" w:cs="Arial"/>
          <w:sz w:val="24"/>
          <w:szCs w:val="24"/>
        </w:rPr>
        <w:t xml:space="preserve"> WG, 2024b). </w:t>
      </w:r>
    </w:p>
    <w:p w14:paraId="035F3EF5" w14:textId="29AC82D7" w:rsidR="00FC0D23" w:rsidRDefault="00544382" w:rsidP="006F7E9E">
      <w:pPr>
        <w:spacing w:line="360" w:lineRule="auto"/>
        <w:rPr>
          <w:rFonts w:ascii="Arial" w:hAnsi="Arial" w:cs="Arial"/>
          <w:sz w:val="24"/>
          <w:szCs w:val="24"/>
        </w:rPr>
      </w:pPr>
      <w:r>
        <w:rPr>
          <w:rFonts w:ascii="Arial" w:hAnsi="Arial" w:cs="Arial"/>
          <w:sz w:val="24"/>
          <w:szCs w:val="24"/>
        </w:rPr>
        <w:t xml:space="preserve">Holistic </w:t>
      </w:r>
      <w:r w:rsidR="006B717A">
        <w:rPr>
          <w:rFonts w:ascii="Arial" w:hAnsi="Arial" w:cs="Arial"/>
          <w:sz w:val="24"/>
          <w:szCs w:val="24"/>
        </w:rPr>
        <w:t xml:space="preserve">approaches also require awareness of potential risks and </w:t>
      </w:r>
      <w:r w:rsidR="003D28CD">
        <w:rPr>
          <w:rFonts w:ascii="Arial" w:hAnsi="Arial" w:cs="Arial"/>
          <w:sz w:val="24"/>
          <w:szCs w:val="24"/>
        </w:rPr>
        <w:t>limitations</w:t>
      </w:r>
      <w:r w:rsidR="006B717A">
        <w:rPr>
          <w:rFonts w:ascii="Arial" w:hAnsi="Arial" w:cs="Arial"/>
          <w:sz w:val="24"/>
          <w:szCs w:val="24"/>
        </w:rPr>
        <w:t>. As the app is used by adults</w:t>
      </w:r>
      <w:r w:rsidR="00D23621">
        <w:rPr>
          <w:rFonts w:ascii="Arial" w:hAnsi="Arial" w:cs="Arial"/>
          <w:sz w:val="24"/>
          <w:szCs w:val="24"/>
        </w:rPr>
        <w:t xml:space="preserve">, screen time considerations relate to practitioner workload and digital balance rather than child exposure. </w:t>
      </w:r>
      <w:r w:rsidR="00D053A5">
        <w:rPr>
          <w:rFonts w:ascii="Arial" w:hAnsi="Arial" w:cs="Arial"/>
          <w:sz w:val="24"/>
          <w:szCs w:val="24"/>
        </w:rPr>
        <w:t>European r</w:t>
      </w:r>
      <w:r w:rsidR="00983843">
        <w:rPr>
          <w:rFonts w:ascii="Arial" w:hAnsi="Arial" w:cs="Arial"/>
          <w:sz w:val="24"/>
          <w:szCs w:val="24"/>
        </w:rPr>
        <w:t>esearch suggest</w:t>
      </w:r>
      <w:r w:rsidR="0018006D">
        <w:rPr>
          <w:rFonts w:ascii="Arial" w:hAnsi="Arial" w:cs="Arial"/>
          <w:sz w:val="24"/>
          <w:szCs w:val="24"/>
        </w:rPr>
        <w:t>s</w:t>
      </w:r>
      <w:r w:rsidR="00983843">
        <w:rPr>
          <w:rFonts w:ascii="Arial" w:hAnsi="Arial" w:cs="Arial"/>
          <w:sz w:val="24"/>
          <w:szCs w:val="24"/>
        </w:rPr>
        <w:t xml:space="preserve"> wider risks </w:t>
      </w:r>
      <w:r w:rsidR="00706877">
        <w:rPr>
          <w:rFonts w:ascii="Arial" w:hAnsi="Arial" w:cs="Arial"/>
          <w:sz w:val="24"/>
          <w:szCs w:val="24"/>
        </w:rPr>
        <w:t>including reduced hands on interactions</w:t>
      </w:r>
      <w:r w:rsidR="0018006D">
        <w:rPr>
          <w:rFonts w:ascii="Arial" w:hAnsi="Arial" w:cs="Arial"/>
          <w:sz w:val="24"/>
          <w:szCs w:val="24"/>
        </w:rPr>
        <w:t>,</w:t>
      </w:r>
      <w:r w:rsidR="00706877">
        <w:rPr>
          <w:rFonts w:ascii="Arial" w:hAnsi="Arial" w:cs="Arial"/>
          <w:sz w:val="24"/>
          <w:szCs w:val="24"/>
        </w:rPr>
        <w:t xml:space="preserve"> </w:t>
      </w:r>
      <w:r w:rsidR="00BA05D0">
        <w:rPr>
          <w:rFonts w:ascii="Arial" w:hAnsi="Arial" w:cs="Arial"/>
          <w:sz w:val="24"/>
          <w:szCs w:val="24"/>
        </w:rPr>
        <w:t xml:space="preserve">cognitive overload and usability challenges with </w:t>
      </w:r>
      <w:r w:rsidR="00347E67">
        <w:rPr>
          <w:rFonts w:ascii="Arial" w:hAnsi="Arial" w:cs="Arial"/>
          <w:sz w:val="24"/>
          <w:szCs w:val="24"/>
        </w:rPr>
        <w:t>u</w:t>
      </w:r>
      <w:r w:rsidR="00BA05D0">
        <w:rPr>
          <w:rFonts w:ascii="Arial" w:hAnsi="Arial" w:cs="Arial"/>
          <w:sz w:val="24"/>
          <w:szCs w:val="24"/>
        </w:rPr>
        <w:t>neven engagement</w:t>
      </w:r>
      <w:r w:rsidR="00347E67">
        <w:rPr>
          <w:rFonts w:ascii="Arial" w:hAnsi="Arial" w:cs="Arial"/>
          <w:sz w:val="24"/>
          <w:szCs w:val="24"/>
        </w:rPr>
        <w:t xml:space="preserve"> particularly when practitioners face limited time, support or digital confidence (</w:t>
      </w:r>
      <w:proofErr w:type="spellStart"/>
      <w:r w:rsidR="00462927">
        <w:rPr>
          <w:rFonts w:ascii="Arial" w:hAnsi="Arial" w:cs="Arial"/>
          <w:sz w:val="24"/>
          <w:szCs w:val="24"/>
        </w:rPr>
        <w:t>Pol</w:t>
      </w:r>
      <w:r w:rsidR="00D053A5">
        <w:rPr>
          <w:rFonts w:ascii="Arial" w:hAnsi="Arial" w:cs="Arial"/>
          <w:sz w:val="24"/>
          <w:szCs w:val="24"/>
        </w:rPr>
        <w:t>zi-Stefanec</w:t>
      </w:r>
      <w:proofErr w:type="spellEnd"/>
      <w:r w:rsidR="00D053A5">
        <w:rPr>
          <w:rFonts w:ascii="Arial" w:hAnsi="Arial" w:cs="Arial"/>
          <w:sz w:val="24"/>
          <w:szCs w:val="24"/>
        </w:rPr>
        <w:t xml:space="preserve">, 2021). </w:t>
      </w:r>
      <w:r w:rsidR="00FC0D23" w:rsidRPr="00FC0D23">
        <w:rPr>
          <w:rFonts w:ascii="Arial" w:hAnsi="Arial" w:cs="Arial"/>
          <w:sz w:val="24"/>
          <w:szCs w:val="24"/>
        </w:rPr>
        <w:t>Over</w:t>
      </w:r>
      <w:r w:rsidR="00BE5A12">
        <w:rPr>
          <w:rFonts w:ascii="Arial" w:hAnsi="Arial" w:cs="Arial"/>
          <w:sz w:val="24"/>
          <w:szCs w:val="24"/>
        </w:rPr>
        <w:t xml:space="preserve"> </w:t>
      </w:r>
      <w:r w:rsidR="00FC0D23" w:rsidRPr="00FC0D23">
        <w:rPr>
          <w:rFonts w:ascii="Arial" w:hAnsi="Arial" w:cs="Arial"/>
          <w:sz w:val="24"/>
          <w:szCs w:val="24"/>
        </w:rPr>
        <w:t>reliance on digital guidance may also narrow practitioner judgement</w:t>
      </w:r>
      <w:r w:rsidR="000C69B8">
        <w:rPr>
          <w:rFonts w:ascii="Arial" w:hAnsi="Arial" w:cs="Arial"/>
          <w:sz w:val="24"/>
          <w:szCs w:val="24"/>
        </w:rPr>
        <w:t xml:space="preserve"> or reduce context sensitive and responsive </w:t>
      </w:r>
      <w:r w:rsidR="003B3476">
        <w:rPr>
          <w:rFonts w:ascii="Arial" w:hAnsi="Arial" w:cs="Arial"/>
          <w:sz w:val="24"/>
          <w:szCs w:val="24"/>
        </w:rPr>
        <w:t>decision</w:t>
      </w:r>
      <w:r w:rsidR="000C69B8">
        <w:rPr>
          <w:rFonts w:ascii="Arial" w:hAnsi="Arial" w:cs="Arial"/>
          <w:sz w:val="24"/>
          <w:szCs w:val="24"/>
        </w:rPr>
        <w:t xml:space="preserve"> making</w:t>
      </w:r>
      <w:r w:rsidR="00FC0D23" w:rsidRPr="00FC0D23">
        <w:rPr>
          <w:rFonts w:ascii="Arial" w:hAnsi="Arial" w:cs="Arial"/>
          <w:sz w:val="24"/>
          <w:szCs w:val="24"/>
        </w:rPr>
        <w:t xml:space="preserve"> if not paired with observation and responsive practice</w:t>
      </w:r>
      <w:r w:rsidR="00F54D80">
        <w:rPr>
          <w:rFonts w:ascii="Arial" w:hAnsi="Arial" w:cs="Arial"/>
          <w:sz w:val="24"/>
          <w:szCs w:val="24"/>
        </w:rPr>
        <w:t xml:space="preserve"> (Livingstone and Blum-Ross, 2021</w:t>
      </w:r>
      <w:r w:rsidR="00BD3DFF">
        <w:rPr>
          <w:rFonts w:ascii="Arial" w:hAnsi="Arial" w:cs="Arial"/>
          <w:sz w:val="24"/>
          <w:szCs w:val="24"/>
        </w:rPr>
        <w:t>, p</w:t>
      </w:r>
      <w:r w:rsidR="00524268">
        <w:rPr>
          <w:rFonts w:ascii="Arial" w:hAnsi="Arial" w:cs="Arial"/>
          <w:sz w:val="24"/>
          <w:szCs w:val="24"/>
        </w:rPr>
        <w:t>. 221</w:t>
      </w:r>
      <w:r w:rsidR="00E209B1">
        <w:rPr>
          <w:rFonts w:ascii="Arial" w:hAnsi="Arial" w:cs="Arial"/>
          <w:sz w:val="24"/>
          <w:szCs w:val="24"/>
        </w:rPr>
        <w:t>;</w:t>
      </w:r>
      <w:r w:rsidR="00F54D80">
        <w:rPr>
          <w:rFonts w:ascii="Arial" w:hAnsi="Arial" w:cs="Arial"/>
          <w:sz w:val="24"/>
          <w:szCs w:val="24"/>
        </w:rPr>
        <w:t xml:space="preserve"> </w:t>
      </w:r>
      <w:r w:rsidR="00380E6F">
        <w:rPr>
          <w:rFonts w:ascii="Arial" w:hAnsi="Arial" w:cs="Arial"/>
          <w:sz w:val="24"/>
          <w:szCs w:val="24"/>
        </w:rPr>
        <w:t>Fleer, 2019</w:t>
      </w:r>
      <w:r w:rsidR="00F54D80">
        <w:rPr>
          <w:rFonts w:ascii="Arial" w:hAnsi="Arial" w:cs="Arial"/>
          <w:sz w:val="24"/>
          <w:szCs w:val="24"/>
        </w:rPr>
        <w:t xml:space="preserve">). </w:t>
      </w:r>
      <w:r w:rsidR="00FC0D23" w:rsidRPr="00FC0D23">
        <w:rPr>
          <w:rFonts w:ascii="Arial" w:hAnsi="Arial" w:cs="Arial"/>
          <w:sz w:val="24"/>
          <w:szCs w:val="24"/>
        </w:rPr>
        <w:t>Ensuring that Sensory Compass complements</w:t>
      </w:r>
      <w:r w:rsidR="00E209B1">
        <w:rPr>
          <w:rFonts w:ascii="Arial" w:hAnsi="Arial" w:cs="Arial"/>
          <w:sz w:val="24"/>
          <w:szCs w:val="24"/>
        </w:rPr>
        <w:t xml:space="preserve">, </w:t>
      </w:r>
      <w:r w:rsidR="00FC0D23" w:rsidRPr="00FC0D23">
        <w:rPr>
          <w:rFonts w:ascii="Arial" w:hAnsi="Arial" w:cs="Arial"/>
          <w:sz w:val="24"/>
          <w:szCs w:val="24"/>
        </w:rPr>
        <w:t>rather than replaces</w:t>
      </w:r>
      <w:r w:rsidR="00E209B1">
        <w:rPr>
          <w:rFonts w:ascii="Arial" w:hAnsi="Arial" w:cs="Arial"/>
          <w:sz w:val="24"/>
          <w:szCs w:val="24"/>
        </w:rPr>
        <w:t xml:space="preserve">, </w:t>
      </w:r>
      <w:r w:rsidR="00FC0D23" w:rsidRPr="00FC0D23">
        <w:rPr>
          <w:rFonts w:ascii="Arial" w:hAnsi="Arial" w:cs="Arial"/>
          <w:sz w:val="24"/>
          <w:szCs w:val="24"/>
        </w:rPr>
        <w:t>relational, play</w:t>
      </w:r>
      <w:r w:rsidR="00FC0D23" w:rsidRPr="00FC0D23">
        <w:rPr>
          <w:rFonts w:ascii="Arial" w:hAnsi="Arial" w:cs="Arial"/>
          <w:sz w:val="24"/>
          <w:szCs w:val="24"/>
        </w:rPr>
        <w:noBreakHyphen/>
        <w:t>based interaction helps maintain a balanced, developmentally appropriate approach.</w:t>
      </w:r>
    </w:p>
    <w:p w14:paraId="45898380" w14:textId="7ED4F55E" w:rsidR="00196D78" w:rsidRPr="006F5CB1" w:rsidRDefault="00196D78" w:rsidP="006F7E9E">
      <w:pPr>
        <w:spacing w:line="360" w:lineRule="auto"/>
        <w:rPr>
          <w:rFonts w:ascii="Arial" w:hAnsi="Arial" w:cs="Arial"/>
          <w:b/>
          <w:bCs/>
          <w:sz w:val="24"/>
          <w:szCs w:val="24"/>
        </w:rPr>
      </w:pPr>
      <w:r w:rsidRPr="006F5CB1">
        <w:rPr>
          <w:rFonts w:ascii="Arial" w:hAnsi="Arial" w:cs="Arial"/>
          <w:b/>
          <w:bCs/>
          <w:sz w:val="24"/>
          <w:szCs w:val="24"/>
        </w:rPr>
        <w:t xml:space="preserve">Comparison with </w:t>
      </w:r>
      <w:r w:rsidR="006F5CB1" w:rsidRPr="006F5CB1">
        <w:rPr>
          <w:rFonts w:ascii="Arial" w:hAnsi="Arial" w:cs="Arial"/>
          <w:b/>
          <w:bCs/>
          <w:sz w:val="24"/>
          <w:szCs w:val="24"/>
        </w:rPr>
        <w:t>Existing Provision</w:t>
      </w:r>
    </w:p>
    <w:p w14:paraId="25CFDE53" w14:textId="3284F4F9" w:rsidR="00362D55" w:rsidRDefault="005A01DD" w:rsidP="00070DEC">
      <w:pPr>
        <w:spacing w:line="360" w:lineRule="auto"/>
        <w:rPr>
          <w:rFonts w:ascii="Arial" w:hAnsi="Arial" w:cs="Arial"/>
          <w:sz w:val="24"/>
          <w:szCs w:val="24"/>
        </w:rPr>
      </w:pPr>
      <w:r w:rsidRPr="00EB3C5C">
        <w:rPr>
          <w:rFonts w:ascii="Arial" w:hAnsi="Arial" w:cs="Arial"/>
          <w:sz w:val="24"/>
          <w:szCs w:val="24"/>
        </w:rPr>
        <w:t xml:space="preserve">Practitioners currently use a range of whole setting programmes, digital assessment tools and </w:t>
      </w:r>
      <w:r w:rsidR="00303343" w:rsidRPr="00EB3C5C">
        <w:rPr>
          <w:rFonts w:ascii="Arial" w:hAnsi="Arial" w:cs="Arial"/>
          <w:sz w:val="24"/>
          <w:szCs w:val="24"/>
        </w:rPr>
        <w:t>sensory</w:t>
      </w:r>
      <w:r w:rsidRPr="00EB3C5C">
        <w:rPr>
          <w:rFonts w:ascii="Arial" w:hAnsi="Arial" w:cs="Arial"/>
          <w:sz w:val="24"/>
          <w:szCs w:val="24"/>
        </w:rPr>
        <w:t xml:space="preserve"> resources. Programmes such as </w:t>
      </w:r>
      <w:r w:rsidR="00303343" w:rsidRPr="00EB3C5C">
        <w:rPr>
          <w:rFonts w:ascii="Arial" w:hAnsi="Arial" w:cs="Arial"/>
          <w:sz w:val="24"/>
          <w:szCs w:val="24"/>
        </w:rPr>
        <w:t>Thrive</w:t>
      </w:r>
      <w:r w:rsidRPr="00EB3C5C">
        <w:rPr>
          <w:rFonts w:ascii="Arial" w:hAnsi="Arial" w:cs="Arial"/>
          <w:sz w:val="24"/>
          <w:szCs w:val="24"/>
        </w:rPr>
        <w:t xml:space="preserve">, </w:t>
      </w:r>
      <w:r w:rsidR="00303343" w:rsidRPr="00EB3C5C">
        <w:rPr>
          <w:rFonts w:ascii="Arial" w:hAnsi="Arial" w:cs="Arial"/>
          <w:sz w:val="24"/>
          <w:szCs w:val="24"/>
        </w:rPr>
        <w:t>Nurture</w:t>
      </w:r>
      <w:r w:rsidRPr="00EB3C5C">
        <w:rPr>
          <w:rFonts w:ascii="Arial" w:hAnsi="Arial" w:cs="Arial"/>
          <w:sz w:val="24"/>
          <w:szCs w:val="24"/>
        </w:rPr>
        <w:t xml:space="preserve"> Group and Zones of </w:t>
      </w:r>
      <w:r w:rsidR="00660DD7">
        <w:rPr>
          <w:rFonts w:ascii="Arial" w:hAnsi="Arial" w:cs="Arial"/>
          <w:sz w:val="24"/>
          <w:szCs w:val="24"/>
        </w:rPr>
        <w:t>R</w:t>
      </w:r>
      <w:r w:rsidRPr="00EB3C5C">
        <w:rPr>
          <w:rFonts w:ascii="Arial" w:hAnsi="Arial" w:cs="Arial"/>
          <w:sz w:val="24"/>
          <w:szCs w:val="24"/>
        </w:rPr>
        <w:t>egulation offer structed emotional and relational support</w:t>
      </w:r>
      <w:r w:rsidR="00E5747D" w:rsidRPr="00EB3C5C">
        <w:rPr>
          <w:rFonts w:ascii="Arial" w:hAnsi="Arial" w:cs="Arial"/>
          <w:sz w:val="24"/>
          <w:szCs w:val="24"/>
        </w:rPr>
        <w:t xml:space="preserve"> however they provide limited sensory </w:t>
      </w:r>
      <w:r w:rsidR="00303343" w:rsidRPr="00EB3C5C">
        <w:rPr>
          <w:rFonts w:ascii="Arial" w:hAnsi="Arial" w:cs="Arial"/>
          <w:sz w:val="24"/>
          <w:szCs w:val="24"/>
        </w:rPr>
        <w:t>specific</w:t>
      </w:r>
      <w:r w:rsidR="00E5747D" w:rsidRPr="00EB3C5C">
        <w:rPr>
          <w:rFonts w:ascii="Arial" w:hAnsi="Arial" w:cs="Arial"/>
          <w:sz w:val="24"/>
          <w:szCs w:val="24"/>
        </w:rPr>
        <w:t xml:space="preserve"> insight</w:t>
      </w:r>
      <w:r w:rsidR="008B2458">
        <w:rPr>
          <w:rFonts w:ascii="Arial" w:hAnsi="Arial" w:cs="Arial"/>
          <w:sz w:val="24"/>
          <w:szCs w:val="24"/>
        </w:rPr>
        <w:t xml:space="preserve">, </w:t>
      </w:r>
      <w:r w:rsidR="00303343" w:rsidRPr="00EB3C5C">
        <w:rPr>
          <w:rFonts w:ascii="Arial" w:hAnsi="Arial" w:cs="Arial"/>
          <w:sz w:val="24"/>
          <w:szCs w:val="24"/>
        </w:rPr>
        <w:t>meaning practitioners may identify dysregulation without understanding its sensory cause</w:t>
      </w:r>
      <w:r w:rsidR="003F3B74">
        <w:rPr>
          <w:rFonts w:ascii="Arial" w:hAnsi="Arial" w:cs="Arial"/>
          <w:sz w:val="24"/>
          <w:szCs w:val="24"/>
        </w:rPr>
        <w:t xml:space="preserve"> (Thrive, 2026; </w:t>
      </w:r>
      <w:proofErr w:type="spellStart"/>
      <w:r w:rsidR="003F3B74">
        <w:rPr>
          <w:rFonts w:ascii="Arial" w:hAnsi="Arial" w:cs="Arial"/>
          <w:sz w:val="24"/>
          <w:szCs w:val="24"/>
        </w:rPr>
        <w:t>Nurture</w:t>
      </w:r>
      <w:r w:rsidR="00FB1143">
        <w:rPr>
          <w:rFonts w:ascii="Arial" w:hAnsi="Arial" w:cs="Arial"/>
          <w:sz w:val="24"/>
          <w:szCs w:val="24"/>
        </w:rPr>
        <w:t>UK</w:t>
      </w:r>
      <w:proofErr w:type="spellEnd"/>
      <w:r w:rsidR="003F3B74">
        <w:rPr>
          <w:rFonts w:ascii="Arial" w:hAnsi="Arial" w:cs="Arial"/>
          <w:sz w:val="24"/>
          <w:szCs w:val="24"/>
        </w:rPr>
        <w:t>, 2013; Zones of Regulation, 2010)</w:t>
      </w:r>
      <w:r w:rsidR="00303343" w:rsidRPr="00EB3C5C">
        <w:rPr>
          <w:rFonts w:ascii="Arial" w:hAnsi="Arial" w:cs="Arial"/>
          <w:sz w:val="24"/>
          <w:szCs w:val="24"/>
        </w:rPr>
        <w:t xml:space="preserve">. </w:t>
      </w:r>
      <w:r w:rsidR="005F32C5" w:rsidRPr="00EB3C5C">
        <w:rPr>
          <w:rFonts w:ascii="Arial" w:hAnsi="Arial" w:cs="Arial"/>
          <w:sz w:val="24"/>
          <w:szCs w:val="24"/>
        </w:rPr>
        <w:t xml:space="preserve">Digital platforms are also available, such as </w:t>
      </w:r>
      <w:r w:rsidR="00B16088" w:rsidRPr="00EB3C5C">
        <w:rPr>
          <w:rFonts w:ascii="Arial" w:hAnsi="Arial" w:cs="Arial"/>
          <w:sz w:val="24"/>
          <w:szCs w:val="24"/>
        </w:rPr>
        <w:t>Tapestry</w:t>
      </w:r>
      <w:r w:rsidR="003260DF">
        <w:rPr>
          <w:rFonts w:ascii="Arial" w:hAnsi="Arial" w:cs="Arial"/>
          <w:sz w:val="24"/>
          <w:szCs w:val="24"/>
        </w:rPr>
        <w:t xml:space="preserve"> and </w:t>
      </w:r>
      <w:proofErr w:type="spellStart"/>
      <w:r w:rsidR="008B2458">
        <w:rPr>
          <w:rFonts w:ascii="Arial" w:hAnsi="Arial" w:cs="Arial"/>
          <w:sz w:val="24"/>
          <w:szCs w:val="24"/>
        </w:rPr>
        <w:t>Famly</w:t>
      </w:r>
      <w:proofErr w:type="spellEnd"/>
      <w:r w:rsidR="00D46CB2" w:rsidRPr="00EB3C5C">
        <w:rPr>
          <w:rFonts w:ascii="Arial" w:hAnsi="Arial" w:cs="Arial"/>
          <w:sz w:val="24"/>
          <w:szCs w:val="24"/>
        </w:rPr>
        <w:t>, which support documentation and family communication however</w:t>
      </w:r>
      <w:r w:rsidR="00B16088" w:rsidRPr="00EB3C5C">
        <w:rPr>
          <w:rFonts w:ascii="Arial" w:hAnsi="Arial" w:cs="Arial"/>
          <w:sz w:val="24"/>
          <w:szCs w:val="24"/>
        </w:rPr>
        <w:t xml:space="preserve"> focus on tracking rather than interpreting sensory regulatory needs</w:t>
      </w:r>
      <w:r w:rsidR="00CA7581">
        <w:rPr>
          <w:rFonts w:ascii="Arial" w:hAnsi="Arial" w:cs="Arial"/>
          <w:sz w:val="24"/>
          <w:szCs w:val="24"/>
        </w:rPr>
        <w:t xml:space="preserve"> (</w:t>
      </w:r>
      <w:proofErr w:type="spellStart"/>
      <w:r w:rsidR="00665674">
        <w:rPr>
          <w:rFonts w:ascii="Arial" w:hAnsi="Arial" w:cs="Arial"/>
          <w:sz w:val="24"/>
          <w:szCs w:val="24"/>
        </w:rPr>
        <w:t>Famly</w:t>
      </w:r>
      <w:proofErr w:type="spellEnd"/>
      <w:r w:rsidR="00665674">
        <w:rPr>
          <w:rFonts w:ascii="Arial" w:hAnsi="Arial" w:cs="Arial"/>
          <w:sz w:val="24"/>
          <w:szCs w:val="24"/>
        </w:rPr>
        <w:t>, n.d</w:t>
      </w:r>
      <w:r w:rsidR="00C41093">
        <w:rPr>
          <w:rFonts w:ascii="Arial" w:hAnsi="Arial" w:cs="Arial"/>
          <w:sz w:val="24"/>
          <w:szCs w:val="24"/>
        </w:rPr>
        <w:t>.; Tapestry,</w:t>
      </w:r>
      <w:r w:rsidR="003260DF">
        <w:rPr>
          <w:rFonts w:ascii="Arial" w:hAnsi="Arial" w:cs="Arial"/>
          <w:sz w:val="24"/>
          <w:szCs w:val="24"/>
        </w:rPr>
        <w:t xml:space="preserve">2026). </w:t>
      </w:r>
      <w:r w:rsidR="00C04D4A">
        <w:rPr>
          <w:rFonts w:ascii="Arial" w:hAnsi="Arial" w:cs="Arial"/>
          <w:sz w:val="24"/>
          <w:szCs w:val="24"/>
        </w:rPr>
        <w:t>Sensory checklists and activity res</w:t>
      </w:r>
      <w:r w:rsidR="00027227">
        <w:rPr>
          <w:rFonts w:ascii="Arial" w:hAnsi="Arial" w:cs="Arial"/>
          <w:sz w:val="24"/>
          <w:szCs w:val="24"/>
        </w:rPr>
        <w:t>ources</w:t>
      </w:r>
      <w:r w:rsidR="00FC01FE">
        <w:rPr>
          <w:rFonts w:ascii="Arial" w:hAnsi="Arial" w:cs="Arial"/>
          <w:sz w:val="24"/>
          <w:szCs w:val="24"/>
        </w:rPr>
        <w:t xml:space="preserve">, </w:t>
      </w:r>
      <w:r w:rsidR="00A530CA">
        <w:rPr>
          <w:rFonts w:ascii="Arial" w:hAnsi="Arial" w:cs="Arial"/>
          <w:sz w:val="24"/>
          <w:szCs w:val="24"/>
        </w:rPr>
        <w:t xml:space="preserve">such as the </w:t>
      </w:r>
      <w:r w:rsidR="005D1E33" w:rsidRPr="005D1E33">
        <w:rPr>
          <w:rFonts w:ascii="Arial" w:hAnsi="Arial" w:cs="Arial"/>
          <w:sz w:val="24"/>
          <w:szCs w:val="24"/>
        </w:rPr>
        <w:t>Somerset SEND Sensory Processing Checklists</w:t>
      </w:r>
      <w:r w:rsidR="00BE5A12">
        <w:rPr>
          <w:rFonts w:ascii="Arial" w:hAnsi="Arial" w:cs="Arial"/>
          <w:sz w:val="24"/>
          <w:szCs w:val="24"/>
        </w:rPr>
        <w:t xml:space="preserve"> and</w:t>
      </w:r>
      <w:r w:rsidR="005D1E33" w:rsidRPr="005D1E33">
        <w:rPr>
          <w:rFonts w:ascii="Arial" w:hAnsi="Arial" w:cs="Arial"/>
          <w:sz w:val="24"/>
          <w:szCs w:val="24"/>
        </w:rPr>
        <w:t xml:space="preserve"> Solihull Early Years Sensory Checklist</w:t>
      </w:r>
      <w:r w:rsidR="005D1E33">
        <w:rPr>
          <w:rFonts w:ascii="Arial" w:hAnsi="Arial" w:cs="Arial"/>
          <w:sz w:val="24"/>
          <w:szCs w:val="24"/>
        </w:rPr>
        <w:t xml:space="preserve">, </w:t>
      </w:r>
      <w:r w:rsidR="00FC01FE">
        <w:rPr>
          <w:rFonts w:ascii="Arial" w:hAnsi="Arial" w:cs="Arial"/>
          <w:sz w:val="24"/>
          <w:szCs w:val="24"/>
        </w:rPr>
        <w:t xml:space="preserve">are designed for </w:t>
      </w:r>
      <w:r w:rsidR="00FC01FE">
        <w:rPr>
          <w:rFonts w:ascii="Arial" w:hAnsi="Arial" w:cs="Arial"/>
          <w:sz w:val="24"/>
          <w:szCs w:val="24"/>
        </w:rPr>
        <w:lastRenderedPageBreak/>
        <w:t xml:space="preserve">parents or </w:t>
      </w:r>
      <w:r w:rsidR="00806836">
        <w:rPr>
          <w:rFonts w:ascii="Arial" w:hAnsi="Arial" w:cs="Arial"/>
          <w:sz w:val="24"/>
          <w:szCs w:val="24"/>
        </w:rPr>
        <w:t>therapists</w:t>
      </w:r>
      <w:r w:rsidR="00847F9E">
        <w:rPr>
          <w:rFonts w:ascii="Arial" w:hAnsi="Arial" w:cs="Arial"/>
          <w:sz w:val="24"/>
          <w:szCs w:val="24"/>
        </w:rPr>
        <w:t xml:space="preserve">, relying </w:t>
      </w:r>
      <w:r w:rsidR="009900C5">
        <w:rPr>
          <w:rFonts w:ascii="Arial" w:hAnsi="Arial" w:cs="Arial"/>
          <w:sz w:val="24"/>
          <w:szCs w:val="24"/>
        </w:rPr>
        <w:t>o</w:t>
      </w:r>
      <w:r w:rsidR="00847F9E">
        <w:rPr>
          <w:rFonts w:ascii="Arial" w:hAnsi="Arial" w:cs="Arial"/>
          <w:sz w:val="24"/>
          <w:szCs w:val="24"/>
        </w:rPr>
        <w:t xml:space="preserve">n </w:t>
      </w:r>
      <w:r w:rsidR="009900C5">
        <w:rPr>
          <w:rFonts w:ascii="Arial" w:hAnsi="Arial" w:cs="Arial"/>
          <w:sz w:val="24"/>
          <w:szCs w:val="24"/>
        </w:rPr>
        <w:t>diagnostic</w:t>
      </w:r>
      <w:r w:rsidR="00847F9E">
        <w:rPr>
          <w:rFonts w:ascii="Arial" w:hAnsi="Arial" w:cs="Arial"/>
          <w:sz w:val="24"/>
          <w:szCs w:val="24"/>
        </w:rPr>
        <w:t xml:space="preserve"> </w:t>
      </w:r>
      <w:r w:rsidR="009900C5">
        <w:rPr>
          <w:rFonts w:ascii="Arial" w:hAnsi="Arial" w:cs="Arial"/>
          <w:sz w:val="24"/>
          <w:szCs w:val="24"/>
        </w:rPr>
        <w:t>language</w:t>
      </w:r>
      <w:r w:rsidR="00847F9E">
        <w:rPr>
          <w:rFonts w:ascii="Arial" w:hAnsi="Arial" w:cs="Arial"/>
          <w:sz w:val="24"/>
          <w:szCs w:val="24"/>
        </w:rPr>
        <w:t xml:space="preserve"> </w:t>
      </w:r>
      <w:r w:rsidR="00806836">
        <w:rPr>
          <w:rFonts w:ascii="Arial" w:hAnsi="Arial" w:cs="Arial"/>
          <w:sz w:val="24"/>
          <w:szCs w:val="24"/>
        </w:rPr>
        <w:t xml:space="preserve">or </w:t>
      </w:r>
      <w:r w:rsidR="00847F9E">
        <w:rPr>
          <w:rFonts w:ascii="Arial" w:hAnsi="Arial" w:cs="Arial"/>
          <w:sz w:val="24"/>
          <w:szCs w:val="24"/>
        </w:rPr>
        <w:t>lack developmental nuance for early years settings</w:t>
      </w:r>
      <w:r w:rsidR="00A530CA">
        <w:rPr>
          <w:rFonts w:ascii="Arial" w:hAnsi="Arial" w:cs="Arial"/>
          <w:sz w:val="24"/>
          <w:szCs w:val="24"/>
        </w:rPr>
        <w:t xml:space="preserve">. </w:t>
      </w:r>
      <w:r w:rsidR="00D82260">
        <w:rPr>
          <w:rFonts w:ascii="Arial" w:hAnsi="Arial" w:cs="Arial"/>
          <w:sz w:val="24"/>
          <w:szCs w:val="24"/>
        </w:rPr>
        <w:t xml:space="preserve">Although sensory based programmes </w:t>
      </w:r>
      <w:r w:rsidR="005918A0">
        <w:rPr>
          <w:rFonts w:ascii="Arial" w:hAnsi="Arial" w:cs="Arial"/>
          <w:sz w:val="24"/>
          <w:szCs w:val="24"/>
        </w:rPr>
        <w:t xml:space="preserve">are </w:t>
      </w:r>
      <w:r w:rsidR="00D82260">
        <w:rPr>
          <w:rFonts w:ascii="Arial" w:hAnsi="Arial" w:cs="Arial"/>
          <w:sz w:val="24"/>
          <w:szCs w:val="24"/>
        </w:rPr>
        <w:t xml:space="preserve">available, these are paper based and as </w:t>
      </w:r>
      <w:r w:rsidR="00457F90">
        <w:rPr>
          <w:rFonts w:ascii="Arial" w:hAnsi="Arial" w:cs="Arial"/>
          <w:sz w:val="24"/>
          <w:szCs w:val="24"/>
        </w:rPr>
        <w:t xml:space="preserve">sector research highlights specialist sensory </w:t>
      </w:r>
      <w:r w:rsidR="005918A0">
        <w:rPr>
          <w:rFonts w:ascii="Arial" w:hAnsi="Arial" w:cs="Arial"/>
          <w:sz w:val="24"/>
          <w:szCs w:val="24"/>
        </w:rPr>
        <w:t>programmes</w:t>
      </w:r>
      <w:r w:rsidR="00457F90">
        <w:rPr>
          <w:rFonts w:ascii="Arial" w:hAnsi="Arial" w:cs="Arial"/>
          <w:sz w:val="24"/>
          <w:szCs w:val="24"/>
        </w:rPr>
        <w:t xml:space="preserve"> often require significant training, time and funding, which can limit uptake in </w:t>
      </w:r>
      <w:r w:rsidR="005918A0">
        <w:rPr>
          <w:rFonts w:ascii="Arial" w:hAnsi="Arial" w:cs="Arial"/>
          <w:sz w:val="24"/>
          <w:szCs w:val="24"/>
        </w:rPr>
        <w:t>provision</w:t>
      </w:r>
      <w:r w:rsidR="00457F90">
        <w:rPr>
          <w:rFonts w:ascii="Arial" w:hAnsi="Arial" w:cs="Arial"/>
          <w:sz w:val="24"/>
          <w:szCs w:val="24"/>
        </w:rPr>
        <w:t>, specifically in the early years</w:t>
      </w:r>
      <w:r w:rsidR="005D0CDC">
        <w:rPr>
          <w:rFonts w:ascii="Arial" w:hAnsi="Arial" w:cs="Arial"/>
          <w:sz w:val="24"/>
          <w:szCs w:val="24"/>
        </w:rPr>
        <w:t xml:space="preserve"> sector (</w:t>
      </w:r>
      <w:r w:rsidR="00AE6A3B" w:rsidRPr="00844594">
        <w:rPr>
          <w:rFonts w:ascii="Arial" w:hAnsi="Arial" w:cs="Arial"/>
          <w:sz w:val="24"/>
          <w:szCs w:val="24"/>
        </w:rPr>
        <w:t>Schaaf</w:t>
      </w:r>
      <w:r w:rsidR="00AE6A3B">
        <w:rPr>
          <w:rFonts w:ascii="Arial" w:hAnsi="Arial" w:cs="Arial"/>
          <w:sz w:val="24"/>
          <w:szCs w:val="24"/>
        </w:rPr>
        <w:t xml:space="preserve"> and</w:t>
      </w:r>
      <w:r w:rsidR="00AE6A3B" w:rsidRPr="00844594">
        <w:rPr>
          <w:rFonts w:ascii="Arial" w:hAnsi="Arial" w:cs="Arial"/>
          <w:sz w:val="24"/>
          <w:szCs w:val="24"/>
        </w:rPr>
        <w:t xml:space="preserve"> Mailloux,</w:t>
      </w:r>
      <w:r w:rsidR="00AE6A3B">
        <w:rPr>
          <w:rFonts w:ascii="Arial" w:hAnsi="Arial" w:cs="Arial"/>
          <w:sz w:val="24"/>
          <w:szCs w:val="24"/>
        </w:rPr>
        <w:t xml:space="preserve"> </w:t>
      </w:r>
      <w:r w:rsidR="00AE6A3B" w:rsidRPr="00844594">
        <w:rPr>
          <w:rFonts w:ascii="Arial" w:hAnsi="Arial" w:cs="Arial"/>
          <w:sz w:val="24"/>
          <w:szCs w:val="24"/>
        </w:rPr>
        <w:t>2015</w:t>
      </w:r>
      <w:r w:rsidR="00AE6A3B">
        <w:rPr>
          <w:rFonts w:ascii="Arial" w:hAnsi="Arial" w:cs="Arial"/>
          <w:sz w:val="24"/>
          <w:szCs w:val="24"/>
        </w:rPr>
        <w:t>;</w:t>
      </w:r>
      <w:r w:rsidR="00AE6A3B" w:rsidRPr="00844594">
        <w:rPr>
          <w:rFonts w:ascii="Arial" w:hAnsi="Arial" w:cs="Arial"/>
          <w:sz w:val="24"/>
          <w:szCs w:val="24"/>
        </w:rPr>
        <w:t xml:space="preserve"> </w:t>
      </w:r>
      <w:r w:rsidR="005D0CDC">
        <w:rPr>
          <w:rFonts w:ascii="Arial" w:hAnsi="Arial" w:cs="Arial"/>
          <w:sz w:val="24"/>
          <w:szCs w:val="24"/>
        </w:rPr>
        <w:t xml:space="preserve">EEF, 2021; </w:t>
      </w:r>
      <w:r w:rsidR="00A92B9A">
        <w:rPr>
          <w:rFonts w:ascii="Arial" w:hAnsi="Arial" w:cs="Arial"/>
          <w:sz w:val="24"/>
          <w:szCs w:val="24"/>
        </w:rPr>
        <w:t xml:space="preserve">Sim </w:t>
      </w:r>
      <w:r w:rsidR="00A92B9A" w:rsidRPr="00A92B9A">
        <w:rPr>
          <w:rFonts w:ascii="Arial" w:hAnsi="Arial" w:cs="Arial"/>
          <w:i/>
          <w:iCs/>
          <w:sz w:val="24"/>
          <w:szCs w:val="24"/>
        </w:rPr>
        <w:t>et al.,</w:t>
      </w:r>
      <w:r w:rsidR="00A92B9A">
        <w:rPr>
          <w:rFonts w:ascii="Arial" w:hAnsi="Arial" w:cs="Arial"/>
          <w:sz w:val="24"/>
          <w:szCs w:val="24"/>
        </w:rPr>
        <w:t xml:space="preserve"> 2019</w:t>
      </w:r>
      <w:r w:rsidR="005918A0">
        <w:rPr>
          <w:rFonts w:ascii="Arial" w:hAnsi="Arial" w:cs="Arial"/>
          <w:sz w:val="24"/>
          <w:szCs w:val="24"/>
        </w:rPr>
        <w:t xml:space="preserve">). </w:t>
      </w:r>
      <w:r w:rsidR="00FC2560">
        <w:rPr>
          <w:rFonts w:ascii="Arial" w:hAnsi="Arial" w:cs="Arial"/>
          <w:sz w:val="24"/>
          <w:szCs w:val="24"/>
        </w:rPr>
        <w:t>This creates a ga</w:t>
      </w:r>
      <w:r w:rsidR="00D63B91">
        <w:rPr>
          <w:rFonts w:ascii="Arial" w:hAnsi="Arial" w:cs="Arial"/>
          <w:sz w:val="24"/>
          <w:szCs w:val="24"/>
        </w:rPr>
        <w:t xml:space="preserve">p </w:t>
      </w:r>
      <w:r w:rsidR="00FC2560">
        <w:rPr>
          <w:rFonts w:ascii="Arial" w:hAnsi="Arial" w:cs="Arial"/>
          <w:sz w:val="24"/>
          <w:szCs w:val="24"/>
        </w:rPr>
        <w:t xml:space="preserve">for tools that support real time understanding of how sensory </w:t>
      </w:r>
      <w:r w:rsidR="00D63B91">
        <w:rPr>
          <w:rFonts w:ascii="Arial" w:hAnsi="Arial" w:cs="Arial"/>
          <w:sz w:val="24"/>
          <w:szCs w:val="24"/>
        </w:rPr>
        <w:t xml:space="preserve">processing influences regulation, engagement and learning. </w:t>
      </w:r>
      <w:r w:rsidR="004A273F">
        <w:rPr>
          <w:rFonts w:ascii="Arial" w:hAnsi="Arial" w:cs="Arial"/>
          <w:sz w:val="24"/>
          <w:szCs w:val="24"/>
        </w:rPr>
        <w:t>Sensory Compass</w:t>
      </w:r>
      <w:r w:rsidR="00867607">
        <w:rPr>
          <w:rFonts w:ascii="Arial" w:hAnsi="Arial" w:cs="Arial"/>
          <w:sz w:val="24"/>
          <w:szCs w:val="24"/>
        </w:rPr>
        <w:t xml:space="preserve"> fill</w:t>
      </w:r>
      <w:r w:rsidR="00135AD3">
        <w:rPr>
          <w:rFonts w:ascii="Arial" w:hAnsi="Arial" w:cs="Arial"/>
          <w:sz w:val="24"/>
          <w:szCs w:val="24"/>
        </w:rPr>
        <w:t>s the gap</w:t>
      </w:r>
      <w:r w:rsidR="00867607">
        <w:rPr>
          <w:rFonts w:ascii="Arial" w:hAnsi="Arial" w:cs="Arial"/>
          <w:sz w:val="24"/>
          <w:szCs w:val="24"/>
        </w:rPr>
        <w:t xml:space="preserve"> in existing programmes</w:t>
      </w:r>
      <w:r w:rsidR="004A273F" w:rsidRPr="004A273F">
        <w:rPr>
          <w:rFonts w:ascii="Arial" w:hAnsi="Arial" w:cs="Arial"/>
          <w:sz w:val="24"/>
          <w:szCs w:val="24"/>
        </w:rPr>
        <w:t xml:space="preserve"> for accessible, practitioner</w:t>
      </w:r>
      <w:r w:rsidR="004A273F" w:rsidRPr="004A273F">
        <w:rPr>
          <w:rFonts w:ascii="Arial" w:hAnsi="Arial" w:cs="Arial"/>
          <w:sz w:val="24"/>
          <w:szCs w:val="24"/>
        </w:rPr>
        <w:noBreakHyphen/>
        <w:t>friendly tools that integrate sensory understanding with holistic development and support responsive, play</w:t>
      </w:r>
      <w:r w:rsidR="004A273F" w:rsidRPr="004A273F">
        <w:rPr>
          <w:rFonts w:ascii="Arial" w:hAnsi="Arial" w:cs="Arial"/>
          <w:sz w:val="24"/>
          <w:szCs w:val="24"/>
        </w:rPr>
        <w:noBreakHyphen/>
        <w:t>based practice.</w:t>
      </w:r>
      <w:r w:rsidR="006C421F">
        <w:rPr>
          <w:rFonts w:ascii="Arial" w:hAnsi="Arial" w:cs="Arial"/>
          <w:sz w:val="24"/>
          <w:szCs w:val="24"/>
        </w:rPr>
        <w:t xml:space="preserve"> </w:t>
      </w:r>
      <w:r w:rsidR="00416AB0">
        <w:rPr>
          <w:rFonts w:ascii="Arial" w:hAnsi="Arial" w:cs="Arial"/>
          <w:sz w:val="24"/>
          <w:szCs w:val="24"/>
        </w:rPr>
        <w:t xml:space="preserve">The </w:t>
      </w:r>
      <w:r w:rsidR="005D192E">
        <w:rPr>
          <w:rFonts w:ascii="Arial" w:hAnsi="Arial" w:cs="Arial"/>
          <w:sz w:val="24"/>
          <w:szCs w:val="24"/>
        </w:rPr>
        <w:t>innovation</w:t>
      </w:r>
      <w:r w:rsidR="00416AB0">
        <w:rPr>
          <w:rFonts w:ascii="Arial" w:hAnsi="Arial" w:cs="Arial"/>
          <w:sz w:val="24"/>
          <w:szCs w:val="24"/>
        </w:rPr>
        <w:t xml:space="preserve"> lies in offering practical, practitioner centred tools that </w:t>
      </w:r>
      <w:r w:rsidR="005D192E">
        <w:rPr>
          <w:rFonts w:ascii="Arial" w:hAnsi="Arial" w:cs="Arial"/>
          <w:sz w:val="24"/>
          <w:szCs w:val="24"/>
        </w:rPr>
        <w:t xml:space="preserve">strengthen responsive decision making and support children’s wellbeing across all domains. </w:t>
      </w:r>
      <w:r w:rsidR="009621E4">
        <w:rPr>
          <w:rFonts w:ascii="Arial" w:hAnsi="Arial" w:cs="Arial"/>
          <w:sz w:val="24"/>
          <w:szCs w:val="24"/>
        </w:rPr>
        <w:t xml:space="preserve">It improves </w:t>
      </w:r>
      <w:r w:rsidR="006C421F">
        <w:rPr>
          <w:rFonts w:ascii="Arial" w:hAnsi="Arial" w:cs="Arial"/>
          <w:sz w:val="24"/>
          <w:szCs w:val="24"/>
        </w:rPr>
        <w:t xml:space="preserve">current </w:t>
      </w:r>
      <w:r w:rsidR="00D33496">
        <w:rPr>
          <w:rFonts w:ascii="Arial" w:hAnsi="Arial" w:cs="Arial"/>
          <w:sz w:val="24"/>
          <w:szCs w:val="24"/>
        </w:rPr>
        <w:t>provision</w:t>
      </w:r>
      <w:r w:rsidR="006C421F">
        <w:rPr>
          <w:rFonts w:ascii="Arial" w:hAnsi="Arial" w:cs="Arial"/>
          <w:sz w:val="24"/>
          <w:szCs w:val="24"/>
        </w:rPr>
        <w:t xml:space="preserve"> by </w:t>
      </w:r>
      <w:r w:rsidR="007D4532">
        <w:rPr>
          <w:rFonts w:ascii="Arial" w:hAnsi="Arial" w:cs="Arial"/>
          <w:sz w:val="24"/>
          <w:szCs w:val="24"/>
        </w:rPr>
        <w:t>gi</w:t>
      </w:r>
      <w:r w:rsidR="009621E4">
        <w:rPr>
          <w:rFonts w:ascii="Arial" w:hAnsi="Arial" w:cs="Arial"/>
          <w:sz w:val="24"/>
          <w:szCs w:val="24"/>
        </w:rPr>
        <w:t>vin</w:t>
      </w:r>
      <w:r w:rsidR="007D4532">
        <w:rPr>
          <w:rFonts w:ascii="Arial" w:hAnsi="Arial" w:cs="Arial"/>
          <w:sz w:val="24"/>
          <w:szCs w:val="24"/>
        </w:rPr>
        <w:t xml:space="preserve">g </w:t>
      </w:r>
      <w:r w:rsidR="009621E4">
        <w:rPr>
          <w:rFonts w:ascii="Arial" w:hAnsi="Arial" w:cs="Arial"/>
          <w:sz w:val="24"/>
          <w:szCs w:val="24"/>
        </w:rPr>
        <w:t xml:space="preserve">practitioners </w:t>
      </w:r>
      <w:r w:rsidR="007D4532">
        <w:rPr>
          <w:rFonts w:ascii="Arial" w:hAnsi="Arial" w:cs="Arial"/>
          <w:sz w:val="24"/>
          <w:szCs w:val="24"/>
        </w:rPr>
        <w:t xml:space="preserve">quick, accessible ways to </w:t>
      </w:r>
      <w:r w:rsidR="00D33496">
        <w:rPr>
          <w:rFonts w:ascii="Arial" w:hAnsi="Arial" w:cs="Arial"/>
          <w:sz w:val="24"/>
          <w:szCs w:val="24"/>
        </w:rPr>
        <w:t>interpret</w:t>
      </w:r>
      <w:r w:rsidR="007D4532">
        <w:rPr>
          <w:rFonts w:ascii="Arial" w:hAnsi="Arial" w:cs="Arial"/>
          <w:sz w:val="24"/>
          <w:szCs w:val="24"/>
        </w:rPr>
        <w:t xml:space="preserve"> </w:t>
      </w:r>
      <w:r w:rsidR="00D33496">
        <w:rPr>
          <w:rFonts w:ascii="Arial" w:hAnsi="Arial" w:cs="Arial"/>
          <w:sz w:val="24"/>
          <w:szCs w:val="24"/>
        </w:rPr>
        <w:t>sensory</w:t>
      </w:r>
      <w:r w:rsidR="007D4532">
        <w:rPr>
          <w:rFonts w:ascii="Arial" w:hAnsi="Arial" w:cs="Arial"/>
          <w:sz w:val="24"/>
          <w:szCs w:val="24"/>
        </w:rPr>
        <w:t xml:space="preserve"> </w:t>
      </w:r>
      <w:r w:rsidR="00D33496">
        <w:rPr>
          <w:rFonts w:ascii="Arial" w:hAnsi="Arial" w:cs="Arial"/>
          <w:sz w:val="24"/>
          <w:szCs w:val="24"/>
        </w:rPr>
        <w:t>patterns</w:t>
      </w:r>
      <w:r w:rsidR="007D4532">
        <w:rPr>
          <w:rFonts w:ascii="Arial" w:hAnsi="Arial" w:cs="Arial"/>
          <w:sz w:val="24"/>
          <w:szCs w:val="24"/>
        </w:rPr>
        <w:t xml:space="preserve"> and link the</w:t>
      </w:r>
      <w:r w:rsidR="009621E4">
        <w:rPr>
          <w:rFonts w:ascii="Arial" w:hAnsi="Arial" w:cs="Arial"/>
          <w:sz w:val="24"/>
          <w:szCs w:val="24"/>
        </w:rPr>
        <w:t>m</w:t>
      </w:r>
      <w:r w:rsidR="007D4532">
        <w:rPr>
          <w:rFonts w:ascii="Arial" w:hAnsi="Arial" w:cs="Arial"/>
          <w:sz w:val="24"/>
          <w:szCs w:val="24"/>
        </w:rPr>
        <w:t xml:space="preserve"> to </w:t>
      </w:r>
      <w:r w:rsidR="00D33496">
        <w:rPr>
          <w:rFonts w:ascii="Arial" w:hAnsi="Arial" w:cs="Arial"/>
          <w:sz w:val="24"/>
          <w:szCs w:val="24"/>
        </w:rPr>
        <w:t>regulation</w:t>
      </w:r>
      <w:r w:rsidR="007D4532">
        <w:rPr>
          <w:rFonts w:ascii="Arial" w:hAnsi="Arial" w:cs="Arial"/>
          <w:sz w:val="24"/>
          <w:szCs w:val="24"/>
        </w:rPr>
        <w:t xml:space="preserve">, </w:t>
      </w:r>
      <w:r w:rsidR="00D33496">
        <w:rPr>
          <w:rFonts w:ascii="Arial" w:hAnsi="Arial" w:cs="Arial"/>
          <w:sz w:val="24"/>
          <w:szCs w:val="24"/>
        </w:rPr>
        <w:t>engagement</w:t>
      </w:r>
      <w:r w:rsidR="007D4532">
        <w:rPr>
          <w:rFonts w:ascii="Arial" w:hAnsi="Arial" w:cs="Arial"/>
          <w:sz w:val="24"/>
          <w:szCs w:val="24"/>
        </w:rPr>
        <w:t xml:space="preserve"> and learning. </w:t>
      </w:r>
      <w:r w:rsidR="00A673BE">
        <w:rPr>
          <w:rFonts w:ascii="Arial" w:hAnsi="Arial" w:cs="Arial"/>
          <w:sz w:val="24"/>
          <w:szCs w:val="24"/>
        </w:rPr>
        <w:t xml:space="preserve">The concepts distinctiveness comes from integrating </w:t>
      </w:r>
      <w:r w:rsidR="007D4532">
        <w:rPr>
          <w:rFonts w:ascii="Arial" w:hAnsi="Arial" w:cs="Arial"/>
          <w:sz w:val="24"/>
          <w:szCs w:val="24"/>
        </w:rPr>
        <w:t xml:space="preserve">sensory </w:t>
      </w:r>
      <w:r w:rsidR="00D33496">
        <w:rPr>
          <w:rFonts w:ascii="Arial" w:hAnsi="Arial" w:cs="Arial"/>
          <w:sz w:val="24"/>
          <w:szCs w:val="24"/>
        </w:rPr>
        <w:t>theory</w:t>
      </w:r>
      <w:r w:rsidR="007D4532">
        <w:rPr>
          <w:rFonts w:ascii="Arial" w:hAnsi="Arial" w:cs="Arial"/>
          <w:sz w:val="24"/>
          <w:szCs w:val="24"/>
        </w:rPr>
        <w:t xml:space="preserve"> and science with holistic development </w:t>
      </w:r>
      <w:r w:rsidR="00F00F26">
        <w:rPr>
          <w:rFonts w:ascii="Arial" w:hAnsi="Arial" w:cs="Arial"/>
          <w:sz w:val="24"/>
          <w:szCs w:val="24"/>
        </w:rPr>
        <w:t xml:space="preserve">in </w:t>
      </w:r>
      <w:r w:rsidR="00EA2684">
        <w:rPr>
          <w:rFonts w:ascii="Arial" w:hAnsi="Arial" w:cs="Arial"/>
          <w:sz w:val="24"/>
          <w:szCs w:val="24"/>
        </w:rPr>
        <w:t xml:space="preserve">a format that fits naturally </w:t>
      </w:r>
      <w:r w:rsidR="00A673BE">
        <w:rPr>
          <w:rFonts w:ascii="Arial" w:hAnsi="Arial" w:cs="Arial"/>
          <w:sz w:val="24"/>
          <w:szCs w:val="24"/>
        </w:rPr>
        <w:t>with</w:t>
      </w:r>
      <w:r w:rsidR="00EA2684">
        <w:rPr>
          <w:rFonts w:ascii="Arial" w:hAnsi="Arial" w:cs="Arial"/>
          <w:sz w:val="24"/>
          <w:szCs w:val="24"/>
        </w:rPr>
        <w:t xml:space="preserve"> ALNET </w:t>
      </w:r>
      <w:r w:rsidR="00A673BE">
        <w:rPr>
          <w:rFonts w:ascii="Arial" w:hAnsi="Arial" w:cs="Arial"/>
          <w:sz w:val="24"/>
          <w:szCs w:val="24"/>
        </w:rPr>
        <w:t xml:space="preserve">principles </w:t>
      </w:r>
      <w:r w:rsidR="00362D55">
        <w:rPr>
          <w:rFonts w:ascii="Arial" w:hAnsi="Arial" w:cs="Arial"/>
          <w:sz w:val="24"/>
          <w:szCs w:val="24"/>
        </w:rPr>
        <w:t>and everyday practice</w:t>
      </w:r>
      <w:r w:rsidR="00D33496">
        <w:rPr>
          <w:rFonts w:ascii="Arial" w:hAnsi="Arial" w:cs="Arial"/>
          <w:sz w:val="24"/>
          <w:szCs w:val="24"/>
        </w:rPr>
        <w:t>.</w:t>
      </w:r>
    </w:p>
    <w:p w14:paraId="051590B3" w14:textId="73E69764" w:rsidR="00070DEC" w:rsidRDefault="00362D55" w:rsidP="00070DEC">
      <w:pPr>
        <w:spacing w:line="360" w:lineRule="auto"/>
        <w:rPr>
          <w:rFonts w:ascii="Arial" w:hAnsi="Arial" w:cs="Arial"/>
          <w:sz w:val="24"/>
          <w:szCs w:val="24"/>
        </w:rPr>
      </w:pPr>
      <w:r>
        <w:rPr>
          <w:rFonts w:ascii="Arial" w:hAnsi="Arial" w:cs="Arial"/>
          <w:sz w:val="24"/>
          <w:szCs w:val="24"/>
        </w:rPr>
        <w:t xml:space="preserve">Additionally </w:t>
      </w:r>
      <w:r w:rsidR="00F5125F">
        <w:rPr>
          <w:rFonts w:ascii="Arial" w:hAnsi="Arial" w:cs="Arial"/>
          <w:sz w:val="24"/>
          <w:szCs w:val="24"/>
        </w:rPr>
        <w:t xml:space="preserve">it supports practitioners to interpret behaviours </w:t>
      </w:r>
      <w:r w:rsidR="00B749ED">
        <w:rPr>
          <w:rFonts w:ascii="Arial" w:hAnsi="Arial" w:cs="Arial"/>
          <w:sz w:val="24"/>
          <w:szCs w:val="24"/>
        </w:rPr>
        <w:t>through</w:t>
      </w:r>
      <w:r w:rsidR="00F5125F">
        <w:rPr>
          <w:rFonts w:ascii="Arial" w:hAnsi="Arial" w:cs="Arial"/>
          <w:sz w:val="24"/>
          <w:szCs w:val="24"/>
        </w:rPr>
        <w:t xml:space="preserve"> a sensory informed lens, enhancing capacity to adapt </w:t>
      </w:r>
      <w:r w:rsidR="00B749ED">
        <w:rPr>
          <w:rFonts w:ascii="Arial" w:hAnsi="Arial" w:cs="Arial"/>
          <w:sz w:val="24"/>
          <w:szCs w:val="24"/>
        </w:rPr>
        <w:t>environments</w:t>
      </w:r>
      <w:r w:rsidR="00373A67">
        <w:rPr>
          <w:rFonts w:ascii="Arial" w:hAnsi="Arial" w:cs="Arial"/>
          <w:sz w:val="24"/>
          <w:szCs w:val="24"/>
        </w:rPr>
        <w:t>, routines and interactions in ways tha</w:t>
      </w:r>
      <w:r w:rsidR="00B749ED">
        <w:rPr>
          <w:rFonts w:ascii="Arial" w:hAnsi="Arial" w:cs="Arial"/>
          <w:sz w:val="24"/>
          <w:szCs w:val="24"/>
        </w:rPr>
        <w:t>t</w:t>
      </w:r>
      <w:r w:rsidR="00373A67">
        <w:rPr>
          <w:rFonts w:ascii="Arial" w:hAnsi="Arial" w:cs="Arial"/>
          <w:sz w:val="24"/>
          <w:szCs w:val="24"/>
        </w:rPr>
        <w:t xml:space="preserve"> promote regulation and inclusion. This positions the app as a </w:t>
      </w:r>
      <w:r w:rsidR="00B749ED">
        <w:rPr>
          <w:rFonts w:ascii="Arial" w:hAnsi="Arial" w:cs="Arial"/>
          <w:sz w:val="24"/>
          <w:szCs w:val="24"/>
        </w:rPr>
        <w:t>complementary</w:t>
      </w:r>
      <w:r w:rsidR="00373A67">
        <w:rPr>
          <w:rFonts w:ascii="Arial" w:hAnsi="Arial" w:cs="Arial"/>
          <w:sz w:val="24"/>
          <w:szCs w:val="24"/>
        </w:rPr>
        <w:t xml:space="preserve"> resource</w:t>
      </w:r>
      <w:r w:rsidR="00B749ED">
        <w:rPr>
          <w:rFonts w:ascii="Arial" w:hAnsi="Arial" w:cs="Arial"/>
          <w:sz w:val="24"/>
          <w:szCs w:val="24"/>
        </w:rPr>
        <w:t xml:space="preserve"> that enhances, rather than replac</w:t>
      </w:r>
      <w:r w:rsidR="00F00F26">
        <w:rPr>
          <w:rFonts w:ascii="Arial" w:hAnsi="Arial" w:cs="Arial"/>
          <w:sz w:val="24"/>
          <w:szCs w:val="24"/>
        </w:rPr>
        <w:t>ing</w:t>
      </w:r>
      <w:r w:rsidR="00B749ED">
        <w:rPr>
          <w:rFonts w:ascii="Arial" w:hAnsi="Arial" w:cs="Arial"/>
          <w:sz w:val="24"/>
          <w:szCs w:val="24"/>
        </w:rPr>
        <w:t xml:space="preserve">, existing relational and curriculum frameworks. </w:t>
      </w:r>
      <w:r w:rsidR="00D33496">
        <w:rPr>
          <w:rFonts w:ascii="Arial" w:hAnsi="Arial" w:cs="Arial"/>
          <w:sz w:val="24"/>
          <w:szCs w:val="24"/>
        </w:rPr>
        <w:t xml:space="preserve"> </w:t>
      </w:r>
    </w:p>
    <w:p w14:paraId="118341B1" w14:textId="7842FBC5" w:rsidR="00CD14AA" w:rsidRDefault="00FA1171" w:rsidP="00D3688D">
      <w:pPr>
        <w:spacing w:line="360" w:lineRule="auto"/>
        <w:rPr>
          <w:rFonts w:ascii="Arial" w:hAnsi="Arial" w:cs="Arial"/>
          <w:sz w:val="24"/>
          <w:szCs w:val="24"/>
        </w:rPr>
      </w:pPr>
      <w:r>
        <w:rPr>
          <w:rFonts w:ascii="Arial" w:hAnsi="Arial" w:cs="Arial"/>
          <w:sz w:val="24"/>
          <w:szCs w:val="24"/>
        </w:rPr>
        <w:t xml:space="preserve">Critically the </w:t>
      </w:r>
      <w:r w:rsidR="00D3688D">
        <w:rPr>
          <w:rFonts w:ascii="Arial" w:hAnsi="Arial" w:cs="Arial"/>
          <w:sz w:val="24"/>
          <w:szCs w:val="24"/>
        </w:rPr>
        <w:t>concept</w:t>
      </w:r>
      <w:r>
        <w:rPr>
          <w:rFonts w:ascii="Arial" w:hAnsi="Arial" w:cs="Arial"/>
          <w:sz w:val="24"/>
          <w:szCs w:val="24"/>
        </w:rPr>
        <w:t xml:space="preserve"> </w:t>
      </w:r>
      <w:r w:rsidR="004C1BAB">
        <w:rPr>
          <w:rFonts w:ascii="Arial" w:hAnsi="Arial" w:cs="Arial"/>
          <w:sz w:val="24"/>
          <w:szCs w:val="24"/>
        </w:rPr>
        <w:t>depends on practitioners’ willingness to observe closely, reflect on patter</w:t>
      </w:r>
      <w:r w:rsidR="004612B6">
        <w:rPr>
          <w:rFonts w:ascii="Arial" w:hAnsi="Arial" w:cs="Arial"/>
          <w:sz w:val="24"/>
          <w:szCs w:val="24"/>
        </w:rPr>
        <w:t>n</w:t>
      </w:r>
      <w:r w:rsidR="004C1BAB">
        <w:rPr>
          <w:rFonts w:ascii="Arial" w:hAnsi="Arial" w:cs="Arial"/>
          <w:sz w:val="24"/>
          <w:szCs w:val="24"/>
        </w:rPr>
        <w:t xml:space="preserve">s </w:t>
      </w:r>
      <w:r w:rsidR="00225EC2">
        <w:rPr>
          <w:rFonts w:ascii="Arial" w:hAnsi="Arial" w:cs="Arial"/>
          <w:sz w:val="24"/>
          <w:szCs w:val="24"/>
        </w:rPr>
        <w:t>and</w:t>
      </w:r>
      <w:r w:rsidR="004C1BAB">
        <w:rPr>
          <w:rFonts w:ascii="Arial" w:hAnsi="Arial" w:cs="Arial"/>
          <w:sz w:val="24"/>
          <w:szCs w:val="24"/>
        </w:rPr>
        <w:t xml:space="preserve"> apply guidance with professional </w:t>
      </w:r>
      <w:r w:rsidR="00225EC2">
        <w:rPr>
          <w:rFonts w:ascii="Arial" w:hAnsi="Arial" w:cs="Arial"/>
          <w:sz w:val="24"/>
          <w:szCs w:val="24"/>
        </w:rPr>
        <w:t>judgement</w:t>
      </w:r>
      <w:r w:rsidR="004C1BAB">
        <w:rPr>
          <w:rFonts w:ascii="Arial" w:hAnsi="Arial" w:cs="Arial"/>
          <w:sz w:val="24"/>
          <w:szCs w:val="24"/>
        </w:rPr>
        <w:t xml:space="preserve">. As with any </w:t>
      </w:r>
      <w:r w:rsidR="00225EC2">
        <w:rPr>
          <w:rFonts w:ascii="Arial" w:hAnsi="Arial" w:cs="Arial"/>
          <w:sz w:val="24"/>
          <w:szCs w:val="24"/>
        </w:rPr>
        <w:t>digital</w:t>
      </w:r>
      <w:r w:rsidR="004C1BAB">
        <w:rPr>
          <w:rFonts w:ascii="Arial" w:hAnsi="Arial" w:cs="Arial"/>
          <w:sz w:val="24"/>
          <w:szCs w:val="24"/>
        </w:rPr>
        <w:t xml:space="preserve"> tool, </w:t>
      </w:r>
      <w:r w:rsidR="00225EC2">
        <w:rPr>
          <w:rFonts w:ascii="Arial" w:hAnsi="Arial" w:cs="Arial"/>
          <w:sz w:val="24"/>
          <w:szCs w:val="24"/>
        </w:rPr>
        <w:t>there</w:t>
      </w:r>
      <w:r w:rsidR="004C1BAB">
        <w:rPr>
          <w:rFonts w:ascii="Arial" w:hAnsi="Arial" w:cs="Arial"/>
          <w:sz w:val="24"/>
          <w:szCs w:val="24"/>
        </w:rPr>
        <w:t xml:space="preserve"> is a risk of over reliance</w:t>
      </w:r>
      <w:r w:rsidR="00225EC2">
        <w:rPr>
          <w:rFonts w:ascii="Arial" w:hAnsi="Arial" w:cs="Arial"/>
          <w:sz w:val="24"/>
          <w:szCs w:val="24"/>
        </w:rPr>
        <w:t xml:space="preserve"> if prompts replace contextual understanding. Ethical considerations include avoiding deficit-based interpretations, </w:t>
      </w:r>
      <w:r w:rsidR="001277CB">
        <w:rPr>
          <w:rFonts w:ascii="Arial" w:hAnsi="Arial" w:cs="Arial"/>
          <w:sz w:val="24"/>
          <w:szCs w:val="24"/>
        </w:rPr>
        <w:t>ensuring</w:t>
      </w:r>
      <w:r w:rsidR="00225EC2">
        <w:rPr>
          <w:rFonts w:ascii="Arial" w:hAnsi="Arial" w:cs="Arial"/>
          <w:sz w:val="24"/>
          <w:szCs w:val="24"/>
        </w:rPr>
        <w:t xml:space="preserve"> responsible data use and </w:t>
      </w:r>
      <w:r w:rsidR="001277CB">
        <w:rPr>
          <w:rFonts w:ascii="Arial" w:hAnsi="Arial" w:cs="Arial"/>
          <w:sz w:val="24"/>
          <w:szCs w:val="24"/>
        </w:rPr>
        <w:t>maintaining</w:t>
      </w:r>
      <w:r w:rsidR="00225EC2">
        <w:rPr>
          <w:rFonts w:ascii="Arial" w:hAnsi="Arial" w:cs="Arial"/>
          <w:sz w:val="24"/>
          <w:szCs w:val="24"/>
        </w:rPr>
        <w:t xml:space="preserve"> </w:t>
      </w:r>
      <w:r w:rsidR="001277CB">
        <w:rPr>
          <w:rFonts w:ascii="Arial" w:hAnsi="Arial" w:cs="Arial"/>
          <w:sz w:val="24"/>
          <w:szCs w:val="24"/>
        </w:rPr>
        <w:t>sensitivity to diverse cultural and developmental experiences</w:t>
      </w:r>
      <w:r w:rsidR="00E02841">
        <w:rPr>
          <w:rFonts w:ascii="Arial" w:hAnsi="Arial" w:cs="Arial"/>
          <w:sz w:val="24"/>
          <w:szCs w:val="24"/>
        </w:rPr>
        <w:t xml:space="preserve"> reflected in the </w:t>
      </w:r>
      <w:r w:rsidR="008922A8">
        <w:rPr>
          <w:rFonts w:ascii="Arial" w:hAnsi="Arial" w:cs="Arial"/>
          <w:sz w:val="24"/>
          <w:szCs w:val="24"/>
        </w:rPr>
        <w:t xml:space="preserve">EECERA </w:t>
      </w:r>
      <w:r w:rsidR="00E02841" w:rsidRPr="00E02841">
        <w:rPr>
          <w:rFonts w:ascii="Arial" w:hAnsi="Arial" w:cs="Arial"/>
          <w:sz w:val="24"/>
          <w:szCs w:val="24"/>
        </w:rPr>
        <w:t>Ethical Code for Early Childhood Researchers</w:t>
      </w:r>
      <w:r w:rsidR="00225EC2">
        <w:rPr>
          <w:rFonts w:ascii="Arial" w:hAnsi="Arial" w:cs="Arial"/>
          <w:sz w:val="24"/>
          <w:szCs w:val="24"/>
        </w:rPr>
        <w:t xml:space="preserve"> </w:t>
      </w:r>
      <w:r w:rsidR="001A4628">
        <w:rPr>
          <w:rFonts w:ascii="Arial" w:hAnsi="Arial" w:cs="Arial"/>
          <w:sz w:val="24"/>
          <w:szCs w:val="24"/>
        </w:rPr>
        <w:t>(2024)</w:t>
      </w:r>
      <w:r w:rsidR="004E6C6C">
        <w:rPr>
          <w:rFonts w:ascii="Arial" w:hAnsi="Arial" w:cs="Arial"/>
          <w:sz w:val="24"/>
          <w:szCs w:val="24"/>
        </w:rPr>
        <w:t xml:space="preserve"> </w:t>
      </w:r>
      <w:r w:rsidR="00973B9C">
        <w:rPr>
          <w:rFonts w:ascii="Arial" w:hAnsi="Arial" w:cs="Arial"/>
          <w:sz w:val="24"/>
          <w:szCs w:val="24"/>
        </w:rPr>
        <w:t>(</w:t>
      </w:r>
      <w:r w:rsidR="004E6C6C">
        <w:rPr>
          <w:rFonts w:ascii="Arial" w:hAnsi="Arial" w:cs="Arial"/>
          <w:sz w:val="24"/>
          <w:szCs w:val="24"/>
        </w:rPr>
        <w:t>hereafter EECERA)</w:t>
      </w:r>
      <w:r w:rsidR="001A4628">
        <w:rPr>
          <w:rFonts w:ascii="Arial" w:hAnsi="Arial" w:cs="Arial"/>
          <w:sz w:val="24"/>
          <w:szCs w:val="24"/>
        </w:rPr>
        <w:t xml:space="preserve">, which emphasis respect, inclusivity and ethical responsibility </w:t>
      </w:r>
      <w:r w:rsidR="006C0D63">
        <w:rPr>
          <w:rFonts w:ascii="Arial" w:hAnsi="Arial" w:cs="Arial"/>
          <w:sz w:val="24"/>
          <w:szCs w:val="24"/>
        </w:rPr>
        <w:t xml:space="preserve">in all work involving children. </w:t>
      </w:r>
      <w:r w:rsidR="00CD14AA" w:rsidRPr="0083124F">
        <w:rPr>
          <w:rFonts w:ascii="Arial" w:hAnsi="Arial" w:cs="Arial"/>
          <w:sz w:val="24"/>
          <w:szCs w:val="24"/>
        </w:rPr>
        <w:t>Accessibility and affordability are essential for equitable adoption, particularly given evidence that specialist sensory programmes can be costly and time</w:t>
      </w:r>
      <w:r w:rsidR="00CD14AA" w:rsidRPr="0083124F">
        <w:rPr>
          <w:rFonts w:ascii="Arial" w:hAnsi="Arial" w:cs="Arial"/>
          <w:sz w:val="24"/>
          <w:szCs w:val="24"/>
        </w:rPr>
        <w:noBreakHyphen/>
        <w:t>intensive to implement (Schaaf &amp; Mailloux, 2015; OECD, 2021). Ensuring the tool remains inclusive, intuitive and low</w:t>
      </w:r>
      <w:r w:rsidR="00CD14AA" w:rsidRPr="0083124F">
        <w:rPr>
          <w:rFonts w:ascii="Arial" w:hAnsi="Arial" w:cs="Arial"/>
          <w:sz w:val="24"/>
          <w:szCs w:val="24"/>
        </w:rPr>
        <w:noBreakHyphen/>
        <w:t>cost will support its use across diverse settings.</w:t>
      </w:r>
    </w:p>
    <w:p w14:paraId="2BA65C78" w14:textId="4667C8CC" w:rsidR="00196D78" w:rsidRPr="00196D78" w:rsidRDefault="00196D78" w:rsidP="00D3688D">
      <w:pPr>
        <w:spacing w:line="360" w:lineRule="auto"/>
        <w:rPr>
          <w:rFonts w:ascii="Arial" w:hAnsi="Arial" w:cs="Arial"/>
          <w:b/>
          <w:bCs/>
          <w:sz w:val="24"/>
          <w:szCs w:val="24"/>
        </w:rPr>
      </w:pPr>
      <w:r w:rsidRPr="00196D78">
        <w:rPr>
          <w:rFonts w:ascii="Arial" w:hAnsi="Arial" w:cs="Arial"/>
          <w:b/>
          <w:bCs/>
          <w:sz w:val="24"/>
          <w:szCs w:val="24"/>
        </w:rPr>
        <w:lastRenderedPageBreak/>
        <w:t>Market Research</w:t>
      </w:r>
    </w:p>
    <w:p w14:paraId="24D9B570" w14:textId="548A7E75" w:rsidR="00DC58A1" w:rsidRPr="00DC58A1" w:rsidRDefault="00DC58A1" w:rsidP="00DC58A1">
      <w:pPr>
        <w:spacing w:line="360" w:lineRule="auto"/>
        <w:rPr>
          <w:rFonts w:ascii="Arial" w:hAnsi="Arial" w:cs="Arial"/>
          <w:sz w:val="24"/>
          <w:szCs w:val="24"/>
        </w:rPr>
      </w:pPr>
      <w:r>
        <w:rPr>
          <w:rFonts w:ascii="Arial" w:hAnsi="Arial" w:cs="Arial"/>
          <w:sz w:val="24"/>
          <w:szCs w:val="24"/>
        </w:rPr>
        <w:t>Market need will be explored through</w:t>
      </w:r>
      <w:r w:rsidR="004C53BA">
        <w:rPr>
          <w:rFonts w:ascii="Arial" w:hAnsi="Arial" w:cs="Arial"/>
          <w:sz w:val="24"/>
          <w:szCs w:val="24"/>
        </w:rPr>
        <w:t xml:space="preserve"> an </w:t>
      </w:r>
      <w:r w:rsidR="00F94AA7">
        <w:rPr>
          <w:rFonts w:ascii="Arial" w:hAnsi="Arial" w:cs="Arial"/>
          <w:sz w:val="24"/>
          <w:szCs w:val="24"/>
        </w:rPr>
        <w:t>ethically grounded</w:t>
      </w:r>
      <w:r w:rsidR="004C53BA">
        <w:rPr>
          <w:rFonts w:ascii="Arial" w:hAnsi="Arial" w:cs="Arial"/>
          <w:sz w:val="24"/>
          <w:szCs w:val="24"/>
        </w:rPr>
        <w:t>,</w:t>
      </w:r>
      <w:r w:rsidR="00F94AA7">
        <w:rPr>
          <w:rFonts w:ascii="Arial" w:hAnsi="Arial" w:cs="Arial"/>
          <w:sz w:val="24"/>
          <w:szCs w:val="24"/>
        </w:rPr>
        <w:t xml:space="preserve"> </w:t>
      </w:r>
      <w:r>
        <w:rPr>
          <w:rFonts w:ascii="Arial" w:hAnsi="Arial" w:cs="Arial"/>
          <w:sz w:val="24"/>
          <w:szCs w:val="24"/>
        </w:rPr>
        <w:t xml:space="preserve">mixed method approach, combining </w:t>
      </w:r>
      <w:r w:rsidR="00986287">
        <w:rPr>
          <w:rFonts w:ascii="Arial" w:hAnsi="Arial" w:cs="Arial"/>
          <w:sz w:val="24"/>
          <w:szCs w:val="24"/>
        </w:rPr>
        <w:t>quantitative</w:t>
      </w:r>
      <w:r w:rsidR="004C53BA">
        <w:rPr>
          <w:rFonts w:ascii="Arial" w:hAnsi="Arial" w:cs="Arial"/>
          <w:sz w:val="24"/>
          <w:szCs w:val="24"/>
        </w:rPr>
        <w:t xml:space="preserve"> data with </w:t>
      </w:r>
      <w:r>
        <w:rPr>
          <w:rFonts w:ascii="Arial" w:hAnsi="Arial" w:cs="Arial"/>
          <w:sz w:val="24"/>
          <w:szCs w:val="24"/>
        </w:rPr>
        <w:t xml:space="preserve">qualitative </w:t>
      </w:r>
      <w:r w:rsidR="00C451F4">
        <w:rPr>
          <w:rFonts w:ascii="Arial" w:hAnsi="Arial" w:cs="Arial"/>
          <w:sz w:val="24"/>
          <w:szCs w:val="24"/>
        </w:rPr>
        <w:t>insight from</w:t>
      </w:r>
      <w:r w:rsidR="005606CB">
        <w:rPr>
          <w:rFonts w:ascii="Arial" w:hAnsi="Arial" w:cs="Arial"/>
          <w:sz w:val="24"/>
          <w:szCs w:val="24"/>
        </w:rPr>
        <w:t xml:space="preserve"> </w:t>
      </w:r>
      <w:r w:rsidR="00D6596B">
        <w:rPr>
          <w:rFonts w:ascii="Arial" w:hAnsi="Arial" w:cs="Arial"/>
          <w:sz w:val="24"/>
          <w:szCs w:val="24"/>
        </w:rPr>
        <w:t xml:space="preserve">practitioners, </w:t>
      </w:r>
      <w:r w:rsidR="00DB559F">
        <w:rPr>
          <w:rFonts w:ascii="Arial" w:hAnsi="Arial" w:cs="Arial"/>
          <w:sz w:val="24"/>
          <w:szCs w:val="24"/>
        </w:rPr>
        <w:t xml:space="preserve">parents, </w:t>
      </w:r>
      <w:r w:rsidR="005606CB">
        <w:rPr>
          <w:rFonts w:ascii="Arial" w:hAnsi="Arial" w:cs="Arial"/>
          <w:sz w:val="24"/>
          <w:szCs w:val="24"/>
        </w:rPr>
        <w:t>ALNC</w:t>
      </w:r>
      <w:r w:rsidR="00DB559F">
        <w:rPr>
          <w:rFonts w:ascii="Arial" w:hAnsi="Arial" w:cs="Arial"/>
          <w:sz w:val="24"/>
          <w:szCs w:val="24"/>
        </w:rPr>
        <w:t>os and early years managers</w:t>
      </w:r>
      <w:r w:rsidR="00B42E8B">
        <w:rPr>
          <w:rFonts w:ascii="Arial" w:hAnsi="Arial" w:cs="Arial"/>
          <w:sz w:val="24"/>
          <w:szCs w:val="24"/>
        </w:rPr>
        <w:t xml:space="preserve">. This </w:t>
      </w:r>
      <w:r w:rsidR="00C451F4">
        <w:rPr>
          <w:rFonts w:ascii="Arial" w:hAnsi="Arial" w:cs="Arial"/>
          <w:sz w:val="24"/>
          <w:szCs w:val="24"/>
        </w:rPr>
        <w:t xml:space="preserve">aligns </w:t>
      </w:r>
      <w:r w:rsidR="00545A14">
        <w:rPr>
          <w:rFonts w:ascii="Arial" w:hAnsi="Arial" w:cs="Arial"/>
          <w:sz w:val="24"/>
          <w:szCs w:val="24"/>
        </w:rPr>
        <w:t xml:space="preserve">ALNET’s requirement for </w:t>
      </w:r>
      <w:r w:rsidR="00B42E8B">
        <w:rPr>
          <w:rFonts w:ascii="Arial" w:hAnsi="Arial" w:cs="Arial"/>
          <w:sz w:val="24"/>
          <w:szCs w:val="24"/>
        </w:rPr>
        <w:t>child centred</w:t>
      </w:r>
      <w:r w:rsidR="00BF58EE">
        <w:rPr>
          <w:rFonts w:ascii="Arial" w:hAnsi="Arial" w:cs="Arial"/>
          <w:sz w:val="24"/>
          <w:szCs w:val="24"/>
        </w:rPr>
        <w:t>,</w:t>
      </w:r>
      <w:r w:rsidR="00B42E8B">
        <w:rPr>
          <w:rFonts w:ascii="Arial" w:hAnsi="Arial" w:cs="Arial"/>
          <w:sz w:val="24"/>
          <w:szCs w:val="24"/>
        </w:rPr>
        <w:t xml:space="preserve"> </w:t>
      </w:r>
      <w:r w:rsidR="00986287">
        <w:rPr>
          <w:rFonts w:ascii="Arial" w:hAnsi="Arial" w:cs="Arial"/>
          <w:sz w:val="24"/>
          <w:szCs w:val="24"/>
        </w:rPr>
        <w:t>participatory</w:t>
      </w:r>
      <w:r w:rsidR="00B42E8B">
        <w:rPr>
          <w:rFonts w:ascii="Arial" w:hAnsi="Arial" w:cs="Arial"/>
          <w:sz w:val="24"/>
          <w:szCs w:val="24"/>
        </w:rPr>
        <w:t xml:space="preserve"> </w:t>
      </w:r>
      <w:r w:rsidR="00986287">
        <w:rPr>
          <w:rFonts w:ascii="Arial" w:hAnsi="Arial" w:cs="Arial"/>
          <w:sz w:val="24"/>
          <w:szCs w:val="24"/>
        </w:rPr>
        <w:t>evidence</w:t>
      </w:r>
      <w:r w:rsidR="00B42E8B">
        <w:rPr>
          <w:rFonts w:ascii="Arial" w:hAnsi="Arial" w:cs="Arial"/>
          <w:sz w:val="24"/>
          <w:szCs w:val="24"/>
        </w:rPr>
        <w:t xml:space="preserve"> gathering </w:t>
      </w:r>
      <w:r w:rsidR="00BF58EE">
        <w:rPr>
          <w:rFonts w:ascii="Arial" w:hAnsi="Arial" w:cs="Arial"/>
          <w:sz w:val="24"/>
          <w:szCs w:val="24"/>
        </w:rPr>
        <w:t xml:space="preserve">(WG, 2018) </w:t>
      </w:r>
      <w:r w:rsidR="009434CF">
        <w:rPr>
          <w:rFonts w:ascii="Arial" w:hAnsi="Arial" w:cs="Arial"/>
          <w:sz w:val="24"/>
          <w:szCs w:val="24"/>
        </w:rPr>
        <w:t>Community perspectives w</w:t>
      </w:r>
      <w:r w:rsidR="00BE13E2">
        <w:rPr>
          <w:rFonts w:ascii="Arial" w:hAnsi="Arial" w:cs="Arial"/>
          <w:sz w:val="24"/>
          <w:szCs w:val="24"/>
        </w:rPr>
        <w:t>ill</w:t>
      </w:r>
      <w:r w:rsidR="009434CF">
        <w:rPr>
          <w:rFonts w:ascii="Arial" w:hAnsi="Arial" w:cs="Arial"/>
          <w:sz w:val="24"/>
          <w:szCs w:val="24"/>
        </w:rPr>
        <w:t xml:space="preserve"> be accessed through Flying Start and family centres</w:t>
      </w:r>
      <w:r w:rsidR="00787066">
        <w:rPr>
          <w:rFonts w:ascii="Arial" w:hAnsi="Arial" w:cs="Arial"/>
          <w:sz w:val="24"/>
          <w:szCs w:val="24"/>
        </w:rPr>
        <w:t>. D</w:t>
      </w:r>
      <w:r w:rsidR="009434CF">
        <w:rPr>
          <w:rFonts w:ascii="Arial" w:hAnsi="Arial" w:cs="Arial"/>
          <w:sz w:val="24"/>
          <w:szCs w:val="24"/>
        </w:rPr>
        <w:t>emographic and socio</w:t>
      </w:r>
      <w:r w:rsidR="00BE13E2">
        <w:rPr>
          <w:rFonts w:ascii="Arial" w:hAnsi="Arial" w:cs="Arial"/>
          <w:sz w:val="24"/>
          <w:szCs w:val="24"/>
        </w:rPr>
        <w:t>-</w:t>
      </w:r>
      <w:r w:rsidR="009434CF">
        <w:rPr>
          <w:rFonts w:ascii="Arial" w:hAnsi="Arial" w:cs="Arial"/>
          <w:sz w:val="24"/>
          <w:szCs w:val="24"/>
        </w:rPr>
        <w:t xml:space="preserve">economic </w:t>
      </w:r>
      <w:r w:rsidR="00787066">
        <w:rPr>
          <w:rFonts w:ascii="Arial" w:hAnsi="Arial" w:cs="Arial"/>
          <w:sz w:val="24"/>
          <w:szCs w:val="24"/>
        </w:rPr>
        <w:t xml:space="preserve">factors </w:t>
      </w:r>
      <w:r w:rsidR="00E362BA">
        <w:rPr>
          <w:rFonts w:ascii="Arial" w:hAnsi="Arial" w:cs="Arial"/>
          <w:sz w:val="24"/>
          <w:szCs w:val="24"/>
        </w:rPr>
        <w:t>influ</w:t>
      </w:r>
      <w:r w:rsidR="00C7285C">
        <w:rPr>
          <w:rFonts w:ascii="Arial" w:hAnsi="Arial" w:cs="Arial"/>
          <w:sz w:val="24"/>
          <w:szCs w:val="24"/>
        </w:rPr>
        <w:t>en</w:t>
      </w:r>
      <w:r w:rsidR="00E362BA">
        <w:rPr>
          <w:rFonts w:ascii="Arial" w:hAnsi="Arial" w:cs="Arial"/>
          <w:sz w:val="24"/>
          <w:szCs w:val="24"/>
        </w:rPr>
        <w:t>cing demand w</w:t>
      </w:r>
      <w:r w:rsidR="00170599">
        <w:rPr>
          <w:rFonts w:ascii="Arial" w:hAnsi="Arial" w:cs="Arial"/>
          <w:sz w:val="24"/>
          <w:szCs w:val="24"/>
        </w:rPr>
        <w:t>ill</w:t>
      </w:r>
      <w:r w:rsidR="00E362BA">
        <w:rPr>
          <w:rFonts w:ascii="Arial" w:hAnsi="Arial" w:cs="Arial"/>
          <w:sz w:val="24"/>
          <w:szCs w:val="24"/>
        </w:rPr>
        <w:t xml:space="preserve"> be </w:t>
      </w:r>
      <w:r w:rsidR="00C7285C">
        <w:rPr>
          <w:rFonts w:ascii="Arial" w:hAnsi="Arial" w:cs="Arial"/>
          <w:sz w:val="24"/>
          <w:szCs w:val="24"/>
        </w:rPr>
        <w:t>analysed</w:t>
      </w:r>
      <w:r w:rsidR="00E362BA">
        <w:rPr>
          <w:rFonts w:ascii="Arial" w:hAnsi="Arial" w:cs="Arial"/>
          <w:sz w:val="24"/>
          <w:szCs w:val="24"/>
        </w:rPr>
        <w:t xml:space="preserve"> using </w:t>
      </w:r>
      <w:r w:rsidR="00C7285C">
        <w:rPr>
          <w:rFonts w:ascii="Arial" w:hAnsi="Arial" w:cs="Arial"/>
          <w:sz w:val="24"/>
          <w:szCs w:val="24"/>
        </w:rPr>
        <w:t>Welsh</w:t>
      </w:r>
      <w:r w:rsidR="00E362BA">
        <w:rPr>
          <w:rFonts w:ascii="Arial" w:hAnsi="Arial" w:cs="Arial"/>
          <w:sz w:val="24"/>
          <w:szCs w:val="24"/>
        </w:rPr>
        <w:t xml:space="preserve"> data</w:t>
      </w:r>
      <w:r w:rsidR="00B13100">
        <w:rPr>
          <w:rFonts w:ascii="Arial" w:hAnsi="Arial" w:cs="Arial"/>
          <w:sz w:val="24"/>
          <w:szCs w:val="24"/>
        </w:rPr>
        <w:t xml:space="preserve"> </w:t>
      </w:r>
      <w:r w:rsidR="007A482C">
        <w:rPr>
          <w:rFonts w:ascii="Arial" w:hAnsi="Arial" w:cs="Arial"/>
          <w:sz w:val="24"/>
          <w:szCs w:val="24"/>
        </w:rPr>
        <w:t>including</w:t>
      </w:r>
      <w:r w:rsidR="00B13100">
        <w:rPr>
          <w:rFonts w:ascii="Arial" w:hAnsi="Arial" w:cs="Arial"/>
          <w:sz w:val="24"/>
          <w:szCs w:val="24"/>
        </w:rPr>
        <w:t xml:space="preserve"> ALN Census Da</w:t>
      </w:r>
      <w:r w:rsidR="007A482C">
        <w:rPr>
          <w:rFonts w:ascii="Arial" w:hAnsi="Arial" w:cs="Arial"/>
          <w:sz w:val="24"/>
          <w:szCs w:val="24"/>
        </w:rPr>
        <w:t>t</w:t>
      </w:r>
      <w:r w:rsidR="00B13100">
        <w:rPr>
          <w:rFonts w:ascii="Arial" w:hAnsi="Arial" w:cs="Arial"/>
          <w:sz w:val="24"/>
          <w:szCs w:val="24"/>
        </w:rPr>
        <w:t>a (WG, 202</w:t>
      </w:r>
      <w:r w:rsidR="00D5103C">
        <w:rPr>
          <w:rFonts w:ascii="Arial" w:hAnsi="Arial" w:cs="Arial"/>
          <w:sz w:val="24"/>
          <w:szCs w:val="24"/>
        </w:rPr>
        <w:t>5</w:t>
      </w:r>
      <w:r w:rsidR="008D54A2">
        <w:rPr>
          <w:rFonts w:ascii="Arial" w:hAnsi="Arial" w:cs="Arial"/>
          <w:sz w:val="24"/>
          <w:szCs w:val="24"/>
        </w:rPr>
        <w:t>a</w:t>
      </w:r>
      <w:r w:rsidR="00F4630E">
        <w:rPr>
          <w:rFonts w:ascii="Arial" w:hAnsi="Arial" w:cs="Arial"/>
          <w:sz w:val="24"/>
          <w:szCs w:val="24"/>
        </w:rPr>
        <w:t>)</w:t>
      </w:r>
      <w:r w:rsidR="007A482C">
        <w:rPr>
          <w:rFonts w:ascii="Arial" w:hAnsi="Arial" w:cs="Arial"/>
          <w:sz w:val="24"/>
          <w:szCs w:val="24"/>
        </w:rPr>
        <w:t xml:space="preserve">, </w:t>
      </w:r>
      <w:r w:rsidR="00F4630E">
        <w:rPr>
          <w:rFonts w:ascii="Arial" w:hAnsi="Arial" w:cs="Arial"/>
          <w:sz w:val="24"/>
          <w:szCs w:val="24"/>
        </w:rPr>
        <w:t>Flying Start stat</w:t>
      </w:r>
      <w:r w:rsidR="00A36CC7">
        <w:rPr>
          <w:rFonts w:ascii="Arial" w:hAnsi="Arial" w:cs="Arial"/>
          <w:sz w:val="24"/>
          <w:szCs w:val="24"/>
        </w:rPr>
        <w:t xml:space="preserve">istics </w:t>
      </w:r>
      <w:r w:rsidR="00C7285C">
        <w:rPr>
          <w:rFonts w:ascii="Arial" w:hAnsi="Arial" w:cs="Arial"/>
          <w:sz w:val="24"/>
          <w:szCs w:val="24"/>
        </w:rPr>
        <w:t>(WG, 202</w:t>
      </w:r>
      <w:r w:rsidR="008D54A2">
        <w:rPr>
          <w:rFonts w:ascii="Arial" w:hAnsi="Arial" w:cs="Arial"/>
          <w:sz w:val="24"/>
          <w:szCs w:val="24"/>
        </w:rPr>
        <w:t>5b)</w:t>
      </w:r>
      <w:r w:rsidR="004F7F83">
        <w:rPr>
          <w:rFonts w:ascii="Arial" w:hAnsi="Arial" w:cs="Arial"/>
          <w:sz w:val="24"/>
          <w:szCs w:val="24"/>
        </w:rPr>
        <w:t>,</w:t>
      </w:r>
      <w:r w:rsidR="00C955D3">
        <w:rPr>
          <w:rFonts w:ascii="Arial" w:hAnsi="Arial" w:cs="Arial"/>
          <w:sz w:val="24"/>
          <w:szCs w:val="24"/>
        </w:rPr>
        <w:t xml:space="preserve"> </w:t>
      </w:r>
      <w:proofErr w:type="spellStart"/>
      <w:r w:rsidR="00C955D3">
        <w:rPr>
          <w:rFonts w:ascii="Arial" w:hAnsi="Arial" w:cs="Arial"/>
          <w:sz w:val="24"/>
          <w:szCs w:val="24"/>
        </w:rPr>
        <w:t>StatsWales</w:t>
      </w:r>
      <w:proofErr w:type="spellEnd"/>
      <w:r w:rsidR="00BC7D35">
        <w:rPr>
          <w:rFonts w:ascii="Arial" w:hAnsi="Arial" w:cs="Arial"/>
          <w:sz w:val="24"/>
          <w:szCs w:val="24"/>
        </w:rPr>
        <w:t xml:space="preserve"> deprivation profiles (</w:t>
      </w:r>
      <w:proofErr w:type="spellStart"/>
      <w:r w:rsidR="0059093D">
        <w:rPr>
          <w:rFonts w:ascii="Arial" w:hAnsi="Arial" w:cs="Arial"/>
          <w:sz w:val="24"/>
          <w:szCs w:val="24"/>
        </w:rPr>
        <w:t>StatsWales</w:t>
      </w:r>
      <w:proofErr w:type="spellEnd"/>
      <w:r w:rsidR="0059093D">
        <w:rPr>
          <w:rFonts w:ascii="Arial" w:hAnsi="Arial" w:cs="Arial"/>
          <w:sz w:val="24"/>
          <w:szCs w:val="24"/>
        </w:rPr>
        <w:t>, n.d.)</w:t>
      </w:r>
      <w:r w:rsidR="00E66DBF">
        <w:rPr>
          <w:rFonts w:ascii="Arial" w:hAnsi="Arial" w:cs="Arial"/>
          <w:sz w:val="24"/>
          <w:szCs w:val="24"/>
        </w:rPr>
        <w:t xml:space="preserve"> and CIW sector reports (</w:t>
      </w:r>
      <w:r w:rsidR="00E7677A">
        <w:rPr>
          <w:rFonts w:ascii="Arial" w:hAnsi="Arial" w:cs="Arial"/>
          <w:sz w:val="24"/>
          <w:szCs w:val="24"/>
        </w:rPr>
        <w:t>WG, n.d.)</w:t>
      </w:r>
      <w:r w:rsidR="00A65914">
        <w:rPr>
          <w:rFonts w:ascii="Arial" w:hAnsi="Arial" w:cs="Arial"/>
          <w:sz w:val="24"/>
          <w:szCs w:val="24"/>
        </w:rPr>
        <w:t xml:space="preserve">. </w:t>
      </w:r>
      <w:r w:rsidR="0061422D">
        <w:rPr>
          <w:rFonts w:ascii="Arial" w:hAnsi="Arial" w:cs="Arial"/>
          <w:sz w:val="24"/>
          <w:szCs w:val="24"/>
        </w:rPr>
        <w:t>This</w:t>
      </w:r>
      <w:r w:rsidR="00BE13E2">
        <w:rPr>
          <w:rFonts w:ascii="Arial" w:hAnsi="Arial" w:cs="Arial"/>
          <w:sz w:val="24"/>
          <w:szCs w:val="24"/>
        </w:rPr>
        <w:t xml:space="preserve"> </w:t>
      </w:r>
      <w:r w:rsidR="0061422D">
        <w:rPr>
          <w:rFonts w:ascii="Arial" w:hAnsi="Arial" w:cs="Arial"/>
          <w:sz w:val="24"/>
          <w:szCs w:val="24"/>
        </w:rPr>
        <w:t xml:space="preserve">approach ensures </w:t>
      </w:r>
      <w:r w:rsidR="00FD1305">
        <w:rPr>
          <w:rFonts w:ascii="Arial" w:hAnsi="Arial" w:cs="Arial"/>
          <w:sz w:val="24"/>
          <w:szCs w:val="24"/>
        </w:rPr>
        <w:t xml:space="preserve">the concept </w:t>
      </w:r>
      <w:r w:rsidR="00EB78D7">
        <w:rPr>
          <w:rFonts w:ascii="Arial" w:hAnsi="Arial" w:cs="Arial"/>
          <w:sz w:val="24"/>
          <w:szCs w:val="24"/>
        </w:rPr>
        <w:t xml:space="preserve">reflects </w:t>
      </w:r>
      <w:r w:rsidR="00FD1305">
        <w:rPr>
          <w:rFonts w:ascii="Arial" w:hAnsi="Arial" w:cs="Arial"/>
          <w:sz w:val="24"/>
          <w:szCs w:val="24"/>
        </w:rPr>
        <w:t xml:space="preserve">the realities of Welsh settings and </w:t>
      </w:r>
      <w:r w:rsidR="00F6303F">
        <w:rPr>
          <w:rFonts w:ascii="Arial" w:hAnsi="Arial" w:cs="Arial"/>
          <w:sz w:val="24"/>
          <w:szCs w:val="24"/>
        </w:rPr>
        <w:t xml:space="preserve">is supported by Estyn’s </w:t>
      </w:r>
      <w:r w:rsidR="0061422D">
        <w:rPr>
          <w:rFonts w:ascii="Arial" w:hAnsi="Arial" w:cs="Arial"/>
          <w:sz w:val="24"/>
          <w:szCs w:val="24"/>
        </w:rPr>
        <w:t>guidance</w:t>
      </w:r>
      <w:r w:rsidR="00F6303F">
        <w:rPr>
          <w:rFonts w:ascii="Arial" w:hAnsi="Arial" w:cs="Arial"/>
          <w:sz w:val="24"/>
          <w:szCs w:val="24"/>
        </w:rPr>
        <w:t xml:space="preserve">, which highlights </w:t>
      </w:r>
      <w:r w:rsidR="00EB78D7">
        <w:rPr>
          <w:rFonts w:ascii="Arial" w:hAnsi="Arial" w:cs="Arial"/>
          <w:sz w:val="24"/>
          <w:szCs w:val="24"/>
        </w:rPr>
        <w:t>combining</w:t>
      </w:r>
      <w:r w:rsidR="00F6303F">
        <w:rPr>
          <w:rFonts w:ascii="Arial" w:hAnsi="Arial" w:cs="Arial"/>
          <w:sz w:val="24"/>
          <w:szCs w:val="24"/>
        </w:rPr>
        <w:t xml:space="preserve"> data with practitioner </w:t>
      </w:r>
      <w:r w:rsidR="0061422D">
        <w:rPr>
          <w:rFonts w:ascii="Arial" w:hAnsi="Arial" w:cs="Arial"/>
          <w:sz w:val="24"/>
          <w:szCs w:val="24"/>
        </w:rPr>
        <w:t>perspectives</w:t>
      </w:r>
      <w:r w:rsidR="00F6303F">
        <w:rPr>
          <w:rFonts w:ascii="Arial" w:hAnsi="Arial" w:cs="Arial"/>
          <w:sz w:val="24"/>
          <w:szCs w:val="24"/>
        </w:rPr>
        <w:t xml:space="preserve"> </w:t>
      </w:r>
      <w:r w:rsidR="0061422D">
        <w:rPr>
          <w:rFonts w:ascii="Arial" w:hAnsi="Arial" w:cs="Arial"/>
          <w:sz w:val="24"/>
          <w:szCs w:val="24"/>
        </w:rPr>
        <w:t>(Estyn, 2024).</w:t>
      </w:r>
    </w:p>
    <w:p w14:paraId="18F0DFE8" w14:textId="7A71CBBC" w:rsidR="00672621" w:rsidRDefault="009E319C" w:rsidP="002C4D47">
      <w:pPr>
        <w:spacing w:line="360" w:lineRule="auto"/>
        <w:rPr>
          <w:rFonts w:ascii="Arial" w:hAnsi="Arial" w:cs="Arial"/>
          <w:sz w:val="24"/>
          <w:szCs w:val="24"/>
        </w:rPr>
      </w:pPr>
      <w:r w:rsidRPr="002C4D47">
        <w:rPr>
          <w:rFonts w:ascii="Arial" w:hAnsi="Arial" w:cs="Arial"/>
          <w:sz w:val="24"/>
          <w:szCs w:val="24"/>
        </w:rPr>
        <w:t xml:space="preserve">Competitor </w:t>
      </w:r>
      <w:r w:rsidR="002C4D47" w:rsidRPr="002C4D47">
        <w:rPr>
          <w:rFonts w:ascii="Arial" w:hAnsi="Arial" w:cs="Arial"/>
          <w:sz w:val="24"/>
          <w:szCs w:val="24"/>
        </w:rPr>
        <w:t>analysis w</w:t>
      </w:r>
      <w:r w:rsidR="002C4D47">
        <w:rPr>
          <w:rFonts w:ascii="Arial" w:hAnsi="Arial" w:cs="Arial"/>
          <w:sz w:val="24"/>
          <w:szCs w:val="24"/>
        </w:rPr>
        <w:t xml:space="preserve">ill map </w:t>
      </w:r>
      <w:r w:rsidR="00210357">
        <w:rPr>
          <w:rFonts w:ascii="Arial" w:hAnsi="Arial" w:cs="Arial"/>
          <w:sz w:val="24"/>
          <w:szCs w:val="24"/>
        </w:rPr>
        <w:t>existing tool</w:t>
      </w:r>
      <w:r w:rsidR="00F764B0">
        <w:rPr>
          <w:rFonts w:ascii="Arial" w:hAnsi="Arial" w:cs="Arial"/>
          <w:sz w:val="24"/>
          <w:szCs w:val="24"/>
        </w:rPr>
        <w:t>s and frameworks</w:t>
      </w:r>
      <w:r w:rsidR="004607C6">
        <w:rPr>
          <w:rFonts w:ascii="Arial" w:hAnsi="Arial" w:cs="Arial"/>
          <w:sz w:val="24"/>
          <w:szCs w:val="24"/>
        </w:rPr>
        <w:t xml:space="preserve">, </w:t>
      </w:r>
      <w:r w:rsidR="00210357">
        <w:rPr>
          <w:rFonts w:ascii="Arial" w:hAnsi="Arial" w:cs="Arial"/>
          <w:sz w:val="24"/>
          <w:szCs w:val="24"/>
        </w:rPr>
        <w:t>ensuring alignment with ALNET</w:t>
      </w:r>
      <w:r w:rsidR="00A168AB">
        <w:rPr>
          <w:rFonts w:ascii="Arial" w:hAnsi="Arial" w:cs="Arial"/>
          <w:sz w:val="24"/>
          <w:szCs w:val="24"/>
        </w:rPr>
        <w:t>’s requirement for</w:t>
      </w:r>
      <w:r w:rsidR="00771BB3">
        <w:rPr>
          <w:rFonts w:ascii="Arial" w:hAnsi="Arial" w:cs="Arial"/>
          <w:sz w:val="24"/>
          <w:szCs w:val="24"/>
        </w:rPr>
        <w:t xml:space="preserve"> differentiated, needs led and non duplicative</w:t>
      </w:r>
      <w:r w:rsidR="00A168AB">
        <w:rPr>
          <w:rFonts w:ascii="Arial" w:hAnsi="Arial" w:cs="Arial"/>
          <w:sz w:val="24"/>
          <w:szCs w:val="24"/>
        </w:rPr>
        <w:t xml:space="preserve"> </w:t>
      </w:r>
      <w:r w:rsidR="00ED4F72">
        <w:rPr>
          <w:rFonts w:ascii="Arial" w:hAnsi="Arial" w:cs="Arial"/>
          <w:sz w:val="24"/>
          <w:szCs w:val="24"/>
        </w:rPr>
        <w:t>provision</w:t>
      </w:r>
      <w:r w:rsidR="00771BB3">
        <w:rPr>
          <w:rFonts w:ascii="Arial" w:hAnsi="Arial" w:cs="Arial"/>
          <w:sz w:val="24"/>
          <w:szCs w:val="24"/>
        </w:rPr>
        <w:t xml:space="preserve"> (WG, 2021</w:t>
      </w:r>
      <w:r w:rsidR="00190A4C">
        <w:rPr>
          <w:rFonts w:ascii="Arial" w:hAnsi="Arial" w:cs="Arial"/>
          <w:sz w:val="24"/>
          <w:szCs w:val="24"/>
        </w:rPr>
        <w:t>a</w:t>
      </w:r>
      <w:r w:rsidR="00771BB3">
        <w:rPr>
          <w:rFonts w:ascii="Arial" w:hAnsi="Arial" w:cs="Arial"/>
          <w:sz w:val="24"/>
          <w:szCs w:val="24"/>
        </w:rPr>
        <w:t xml:space="preserve">). </w:t>
      </w:r>
      <w:r w:rsidR="00F764B0">
        <w:rPr>
          <w:rFonts w:ascii="Arial" w:hAnsi="Arial" w:cs="Arial"/>
          <w:sz w:val="24"/>
          <w:szCs w:val="24"/>
        </w:rPr>
        <w:t>Competitor</w:t>
      </w:r>
      <w:r w:rsidR="002F29FC">
        <w:rPr>
          <w:rFonts w:ascii="Arial" w:hAnsi="Arial" w:cs="Arial"/>
          <w:sz w:val="24"/>
          <w:szCs w:val="24"/>
        </w:rPr>
        <w:t xml:space="preserve"> comparison w</w:t>
      </w:r>
      <w:r w:rsidR="00131C50">
        <w:rPr>
          <w:rFonts w:ascii="Arial" w:hAnsi="Arial" w:cs="Arial"/>
          <w:sz w:val="24"/>
          <w:szCs w:val="24"/>
        </w:rPr>
        <w:t>ill</w:t>
      </w:r>
      <w:r w:rsidR="002F29FC">
        <w:rPr>
          <w:rFonts w:ascii="Arial" w:hAnsi="Arial" w:cs="Arial"/>
          <w:sz w:val="24"/>
          <w:szCs w:val="24"/>
        </w:rPr>
        <w:t xml:space="preserve"> include </w:t>
      </w:r>
      <w:r w:rsidR="00F907E3">
        <w:rPr>
          <w:rFonts w:ascii="Arial" w:hAnsi="Arial" w:cs="Arial"/>
          <w:sz w:val="24"/>
          <w:szCs w:val="24"/>
        </w:rPr>
        <w:t xml:space="preserve">pricing, accessibility, developmental </w:t>
      </w:r>
      <w:r w:rsidR="00F764B0">
        <w:rPr>
          <w:rFonts w:ascii="Arial" w:hAnsi="Arial" w:cs="Arial"/>
          <w:sz w:val="24"/>
          <w:szCs w:val="24"/>
        </w:rPr>
        <w:t>claims</w:t>
      </w:r>
      <w:r w:rsidR="00F907E3">
        <w:rPr>
          <w:rFonts w:ascii="Arial" w:hAnsi="Arial" w:cs="Arial"/>
          <w:sz w:val="24"/>
          <w:szCs w:val="24"/>
        </w:rPr>
        <w:t xml:space="preserve"> and user experience</w:t>
      </w:r>
      <w:r w:rsidR="00131C50">
        <w:rPr>
          <w:rFonts w:ascii="Arial" w:hAnsi="Arial" w:cs="Arial"/>
          <w:sz w:val="24"/>
          <w:szCs w:val="24"/>
        </w:rPr>
        <w:t>, drawing o</w:t>
      </w:r>
      <w:r w:rsidR="00F907E3">
        <w:rPr>
          <w:rFonts w:ascii="Arial" w:hAnsi="Arial" w:cs="Arial"/>
          <w:sz w:val="24"/>
          <w:szCs w:val="24"/>
        </w:rPr>
        <w:t xml:space="preserve">n sector guidance such as Centra South </w:t>
      </w:r>
      <w:r w:rsidR="00BF5EE3">
        <w:rPr>
          <w:rFonts w:ascii="Arial" w:hAnsi="Arial" w:cs="Arial"/>
          <w:sz w:val="24"/>
          <w:szCs w:val="24"/>
        </w:rPr>
        <w:t xml:space="preserve">ALN Information (Central South Consortium, 2021). </w:t>
      </w:r>
      <w:r w:rsidR="00E357E9">
        <w:rPr>
          <w:rFonts w:ascii="Arial" w:hAnsi="Arial" w:cs="Arial"/>
          <w:sz w:val="24"/>
          <w:szCs w:val="24"/>
        </w:rPr>
        <w:t xml:space="preserve">A </w:t>
      </w:r>
      <w:r w:rsidR="00672621">
        <w:rPr>
          <w:rFonts w:ascii="Arial" w:hAnsi="Arial" w:cs="Arial"/>
          <w:sz w:val="24"/>
          <w:szCs w:val="24"/>
        </w:rPr>
        <w:t xml:space="preserve">SWOT analysis and </w:t>
      </w:r>
      <w:r w:rsidR="00A62316">
        <w:rPr>
          <w:rFonts w:ascii="Arial" w:hAnsi="Arial" w:cs="Arial"/>
          <w:sz w:val="24"/>
          <w:szCs w:val="24"/>
        </w:rPr>
        <w:t>Competitor</w:t>
      </w:r>
      <w:r w:rsidR="00672621">
        <w:rPr>
          <w:rFonts w:ascii="Arial" w:hAnsi="Arial" w:cs="Arial"/>
          <w:sz w:val="24"/>
          <w:szCs w:val="24"/>
        </w:rPr>
        <w:t xml:space="preserve"> Matrix will identify strengths, weaknesses and any areas of overlap</w:t>
      </w:r>
      <w:r w:rsidR="00A57FDE">
        <w:rPr>
          <w:rFonts w:ascii="Arial" w:hAnsi="Arial" w:cs="Arial"/>
          <w:sz w:val="24"/>
          <w:szCs w:val="24"/>
        </w:rPr>
        <w:t xml:space="preserve">. Gap </w:t>
      </w:r>
      <w:r w:rsidR="00A62316">
        <w:rPr>
          <w:rFonts w:ascii="Arial" w:hAnsi="Arial" w:cs="Arial"/>
          <w:sz w:val="24"/>
          <w:szCs w:val="24"/>
        </w:rPr>
        <w:t>analysis</w:t>
      </w:r>
      <w:r w:rsidR="00A57FDE">
        <w:rPr>
          <w:rFonts w:ascii="Arial" w:hAnsi="Arial" w:cs="Arial"/>
          <w:sz w:val="24"/>
          <w:szCs w:val="24"/>
        </w:rPr>
        <w:t xml:space="preserve"> will clarify where current tools are limited, particularly </w:t>
      </w:r>
      <w:r w:rsidR="009E0090">
        <w:rPr>
          <w:rFonts w:ascii="Arial" w:hAnsi="Arial" w:cs="Arial"/>
          <w:sz w:val="24"/>
          <w:szCs w:val="24"/>
        </w:rPr>
        <w:t>se</w:t>
      </w:r>
      <w:r w:rsidR="00A57FDE">
        <w:rPr>
          <w:rFonts w:ascii="Arial" w:hAnsi="Arial" w:cs="Arial"/>
          <w:sz w:val="24"/>
          <w:szCs w:val="24"/>
        </w:rPr>
        <w:t>nsory interpretation</w:t>
      </w:r>
      <w:r w:rsidR="009E0090">
        <w:rPr>
          <w:rFonts w:ascii="Arial" w:hAnsi="Arial" w:cs="Arial"/>
          <w:sz w:val="24"/>
          <w:szCs w:val="24"/>
        </w:rPr>
        <w:t xml:space="preserve">, </w:t>
      </w:r>
      <w:r w:rsidR="00A57FDE">
        <w:rPr>
          <w:rFonts w:ascii="Arial" w:hAnsi="Arial" w:cs="Arial"/>
          <w:sz w:val="24"/>
          <w:szCs w:val="24"/>
        </w:rPr>
        <w:t xml:space="preserve">and how Sensory Compass can offer </w:t>
      </w:r>
      <w:r w:rsidR="00A62316">
        <w:rPr>
          <w:rFonts w:ascii="Arial" w:hAnsi="Arial" w:cs="Arial"/>
          <w:sz w:val="24"/>
          <w:szCs w:val="24"/>
        </w:rPr>
        <w:t>distinct</w:t>
      </w:r>
      <w:r w:rsidR="00A57FDE">
        <w:rPr>
          <w:rFonts w:ascii="Arial" w:hAnsi="Arial" w:cs="Arial"/>
          <w:sz w:val="24"/>
          <w:szCs w:val="24"/>
        </w:rPr>
        <w:t>, ALNET aligned, needs led al</w:t>
      </w:r>
      <w:r w:rsidR="00224BAE">
        <w:rPr>
          <w:rFonts w:ascii="Arial" w:hAnsi="Arial" w:cs="Arial"/>
          <w:sz w:val="24"/>
          <w:szCs w:val="24"/>
        </w:rPr>
        <w:t xml:space="preserve">ternative that supports early identification and practitioner </w:t>
      </w:r>
      <w:r w:rsidR="00A62316">
        <w:rPr>
          <w:rFonts w:ascii="Arial" w:hAnsi="Arial" w:cs="Arial"/>
          <w:sz w:val="24"/>
          <w:szCs w:val="24"/>
        </w:rPr>
        <w:t>confidence</w:t>
      </w:r>
      <w:r w:rsidR="00224BAE">
        <w:rPr>
          <w:rFonts w:ascii="Arial" w:hAnsi="Arial" w:cs="Arial"/>
          <w:sz w:val="24"/>
          <w:szCs w:val="24"/>
        </w:rPr>
        <w:t xml:space="preserve">.  </w:t>
      </w:r>
      <w:r w:rsidR="00A62316">
        <w:rPr>
          <w:rFonts w:ascii="Arial" w:hAnsi="Arial" w:cs="Arial"/>
          <w:sz w:val="24"/>
          <w:szCs w:val="24"/>
        </w:rPr>
        <w:t xml:space="preserve"> </w:t>
      </w:r>
    </w:p>
    <w:p w14:paraId="6B8BB355" w14:textId="051328D2" w:rsidR="00F76622" w:rsidRDefault="006F31BE" w:rsidP="004921EA">
      <w:pPr>
        <w:spacing w:line="360" w:lineRule="auto"/>
        <w:rPr>
          <w:rFonts w:ascii="Arial" w:hAnsi="Arial" w:cs="Arial"/>
          <w:sz w:val="24"/>
          <w:szCs w:val="24"/>
        </w:rPr>
      </w:pPr>
      <w:r w:rsidRPr="00E67CC2">
        <w:rPr>
          <w:rFonts w:ascii="Arial" w:hAnsi="Arial" w:cs="Arial"/>
          <w:sz w:val="24"/>
          <w:szCs w:val="24"/>
        </w:rPr>
        <w:t>Stakeholder perspectives w</w:t>
      </w:r>
      <w:r w:rsidR="00A63837">
        <w:rPr>
          <w:rFonts w:ascii="Arial" w:hAnsi="Arial" w:cs="Arial"/>
          <w:sz w:val="24"/>
          <w:szCs w:val="24"/>
        </w:rPr>
        <w:t>ill</w:t>
      </w:r>
      <w:r w:rsidRPr="00E67CC2">
        <w:rPr>
          <w:rFonts w:ascii="Arial" w:hAnsi="Arial" w:cs="Arial"/>
          <w:sz w:val="24"/>
          <w:szCs w:val="24"/>
        </w:rPr>
        <w:t xml:space="preserve"> be</w:t>
      </w:r>
      <w:r w:rsidR="00E67CC2">
        <w:rPr>
          <w:rFonts w:ascii="Arial" w:hAnsi="Arial" w:cs="Arial"/>
          <w:sz w:val="24"/>
          <w:szCs w:val="24"/>
        </w:rPr>
        <w:t xml:space="preserve"> </w:t>
      </w:r>
      <w:r w:rsidR="00E67CC2" w:rsidRPr="00E67CC2">
        <w:rPr>
          <w:rFonts w:ascii="Arial" w:hAnsi="Arial" w:cs="Arial"/>
          <w:sz w:val="24"/>
          <w:szCs w:val="24"/>
        </w:rPr>
        <w:t>gathered</w:t>
      </w:r>
      <w:r w:rsidRPr="00E67CC2">
        <w:rPr>
          <w:rFonts w:ascii="Arial" w:hAnsi="Arial" w:cs="Arial"/>
          <w:sz w:val="24"/>
          <w:szCs w:val="24"/>
        </w:rPr>
        <w:t xml:space="preserve"> through ethical, developmentally appropriate primary </w:t>
      </w:r>
      <w:r w:rsidR="00E67CC2" w:rsidRPr="00E67CC2">
        <w:rPr>
          <w:rFonts w:ascii="Arial" w:hAnsi="Arial" w:cs="Arial"/>
          <w:sz w:val="24"/>
          <w:szCs w:val="24"/>
        </w:rPr>
        <w:t>research</w:t>
      </w:r>
      <w:r w:rsidR="00F06946" w:rsidRPr="00E67CC2">
        <w:rPr>
          <w:rFonts w:ascii="Arial" w:hAnsi="Arial" w:cs="Arial"/>
          <w:sz w:val="24"/>
          <w:szCs w:val="24"/>
        </w:rPr>
        <w:t xml:space="preserve"> aligned with ALNET</w:t>
      </w:r>
      <w:r w:rsidR="00100ABC">
        <w:rPr>
          <w:rFonts w:ascii="Arial" w:hAnsi="Arial" w:cs="Arial"/>
          <w:sz w:val="24"/>
          <w:szCs w:val="24"/>
        </w:rPr>
        <w:t>,</w:t>
      </w:r>
      <w:r w:rsidR="00F06946" w:rsidRPr="00E67CC2">
        <w:rPr>
          <w:rFonts w:ascii="Arial" w:hAnsi="Arial" w:cs="Arial"/>
          <w:sz w:val="24"/>
          <w:szCs w:val="24"/>
        </w:rPr>
        <w:t xml:space="preserve"> with </w:t>
      </w:r>
      <w:r w:rsidR="00E67CC2" w:rsidRPr="00E67CC2">
        <w:rPr>
          <w:rFonts w:ascii="Arial" w:hAnsi="Arial" w:cs="Arial"/>
          <w:sz w:val="24"/>
          <w:szCs w:val="24"/>
        </w:rPr>
        <w:t>emphasis</w:t>
      </w:r>
      <w:r w:rsidR="00F06946" w:rsidRPr="00E67CC2">
        <w:rPr>
          <w:rFonts w:ascii="Arial" w:hAnsi="Arial" w:cs="Arial"/>
          <w:sz w:val="24"/>
          <w:szCs w:val="24"/>
        </w:rPr>
        <w:t xml:space="preserve"> on </w:t>
      </w:r>
      <w:r w:rsidR="00E67CC2" w:rsidRPr="00E67CC2">
        <w:rPr>
          <w:rFonts w:ascii="Arial" w:hAnsi="Arial" w:cs="Arial"/>
          <w:sz w:val="24"/>
          <w:szCs w:val="24"/>
        </w:rPr>
        <w:t>voice</w:t>
      </w:r>
      <w:r w:rsidR="00F06946" w:rsidRPr="00E67CC2">
        <w:rPr>
          <w:rFonts w:ascii="Arial" w:hAnsi="Arial" w:cs="Arial"/>
          <w:sz w:val="24"/>
          <w:szCs w:val="24"/>
        </w:rPr>
        <w:t xml:space="preserve">, choice and </w:t>
      </w:r>
      <w:r w:rsidR="00645F48" w:rsidRPr="00E67CC2">
        <w:rPr>
          <w:rFonts w:ascii="Arial" w:hAnsi="Arial" w:cs="Arial"/>
          <w:sz w:val="24"/>
          <w:szCs w:val="24"/>
        </w:rPr>
        <w:t xml:space="preserve">participation (WG, 2018). Insights form parents and practitioners will be </w:t>
      </w:r>
      <w:r w:rsidR="00E67CC2" w:rsidRPr="00E67CC2">
        <w:rPr>
          <w:rFonts w:ascii="Arial" w:hAnsi="Arial" w:cs="Arial"/>
          <w:sz w:val="24"/>
          <w:szCs w:val="24"/>
        </w:rPr>
        <w:t>collected</w:t>
      </w:r>
      <w:r w:rsidR="00645F48" w:rsidRPr="00E67CC2">
        <w:rPr>
          <w:rFonts w:ascii="Arial" w:hAnsi="Arial" w:cs="Arial"/>
          <w:sz w:val="24"/>
          <w:szCs w:val="24"/>
        </w:rPr>
        <w:t xml:space="preserve"> through focus </w:t>
      </w:r>
      <w:r w:rsidR="00E67CC2" w:rsidRPr="00E67CC2">
        <w:rPr>
          <w:rFonts w:ascii="Arial" w:hAnsi="Arial" w:cs="Arial"/>
          <w:sz w:val="24"/>
          <w:szCs w:val="24"/>
        </w:rPr>
        <w:t>groups</w:t>
      </w:r>
      <w:r w:rsidR="00645F48" w:rsidRPr="00E67CC2">
        <w:rPr>
          <w:rFonts w:ascii="Arial" w:hAnsi="Arial" w:cs="Arial"/>
          <w:sz w:val="24"/>
          <w:szCs w:val="24"/>
        </w:rPr>
        <w:t xml:space="preserve">, </w:t>
      </w:r>
      <w:r w:rsidR="00E67CC2">
        <w:rPr>
          <w:rFonts w:ascii="Arial" w:hAnsi="Arial" w:cs="Arial"/>
          <w:sz w:val="24"/>
          <w:szCs w:val="24"/>
        </w:rPr>
        <w:t xml:space="preserve">structured </w:t>
      </w:r>
      <w:r w:rsidR="00645F48" w:rsidRPr="00E67CC2">
        <w:rPr>
          <w:rFonts w:ascii="Arial" w:hAnsi="Arial" w:cs="Arial"/>
          <w:sz w:val="24"/>
          <w:szCs w:val="24"/>
        </w:rPr>
        <w:t>interview</w:t>
      </w:r>
      <w:r w:rsidR="00E67CC2">
        <w:rPr>
          <w:rFonts w:ascii="Arial" w:hAnsi="Arial" w:cs="Arial"/>
          <w:sz w:val="24"/>
          <w:szCs w:val="24"/>
        </w:rPr>
        <w:t>s</w:t>
      </w:r>
      <w:r w:rsidR="00645F48" w:rsidRPr="00E67CC2">
        <w:rPr>
          <w:rFonts w:ascii="Arial" w:hAnsi="Arial" w:cs="Arial"/>
          <w:sz w:val="24"/>
          <w:szCs w:val="24"/>
        </w:rPr>
        <w:t>, co</w:t>
      </w:r>
      <w:r w:rsidR="00E67CC2">
        <w:rPr>
          <w:rFonts w:ascii="Arial" w:hAnsi="Arial" w:cs="Arial"/>
          <w:sz w:val="24"/>
          <w:szCs w:val="24"/>
        </w:rPr>
        <w:t>-</w:t>
      </w:r>
      <w:r w:rsidR="00645F48" w:rsidRPr="00E67CC2">
        <w:rPr>
          <w:rFonts w:ascii="Arial" w:hAnsi="Arial" w:cs="Arial"/>
          <w:sz w:val="24"/>
          <w:szCs w:val="24"/>
        </w:rPr>
        <w:t>design workshops and practitioner surveys</w:t>
      </w:r>
      <w:r w:rsidR="00E67CC2" w:rsidRPr="00E67CC2">
        <w:rPr>
          <w:rFonts w:ascii="Arial" w:hAnsi="Arial" w:cs="Arial"/>
          <w:sz w:val="24"/>
          <w:szCs w:val="24"/>
        </w:rPr>
        <w:t xml:space="preserve"> reflecting participatory expectations in the ALN code for Wales (WG, 2021</w:t>
      </w:r>
      <w:r w:rsidR="00190A4C">
        <w:rPr>
          <w:rFonts w:ascii="Arial" w:hAnsi="Arial" w:cs="Arial"/>
          <w:sz w:val="24"/>
          <w:szCs w:val="24"/>
        </w:rPr>
        <w:t>a</w:t>
      </w:r>
      <w:r w:rsidR="00E67CC2" w:rsidRPr="00E67CC2">
        <w:rPr>
          <w:rFonts w:ascii="Arial" w:hAnsi="Arial" w:cs="Arial"/>
          <w:sz w:val="24"/>
          <w:szCs w:val="24"/>
        </w:rPr>
        <w:t xml:space="preserve">). </w:t>
      </w:r>
      <w:r w:rsidR="00E67CC2">
        <w:rPr>
          <w:rFonts w:ascii="Arial" w:hAnsi="Arial" w:cs="Arial"/>
          <w:sz w:val="24"/>
          <w:szCs w:val="24"/>
        </w:rPr>
        <w:t xml:space="preserve">With children, play based or observational </w:t>
      </w:r>
      <w:r w:rsidR="009728BB">
        <w:rPr>
          <w:rFonts w:ascii="Arial" w:hAnsi="Arial" w:cs="Arial"/>
          <w:sz w:val="24"/>
          <w:szCs w:val="24"/>
        </w:rPr>
        <w:t>methods</w:t>
      </w:r>
      <w:r w:rsidR="00E67CC2">
        <w:rPr>
          <w:rFonts w:ascii="Arial" w:hAnsi="Arial" w:cs="Arial"/>
          <w:sz w:val="24"/>
          <w:szCs w:val="24"/>
        </w:rPr>
        <w:t xml:space="preserve"> will be used, following the ethical </w:t>
      </w:r>
      <w:r w:rsidR="009728BB">
        <w:rPr>
          <w:rFonts w:ascii="Arial" w:hAnsi="Arial" w:cs="Arial"/>
          <w:sz w:val="24"/>
          <w:szCs w:val="24"/>
        </w:rPr>
        <w:t>principles</w:t>
      </w:r>
      <w:r w:rsidR="00E67CC2">
        <w:rPr>
          <w:rFonts w:ascii="Arial" w:hAnsi="Arial" w:cs="Arial"/>
          <w:sz w:val="24"/>
          <w:szCs w:val="24"/>
        </w:rPr>
        <w:t xml:space="preserve"> of the EECERA </w:t>
      </w:r>
      <w:r w:rsidR="009728BB">
        <w:rPr>
          <w:rFonts w:ascii="Arial" w:hAnsi="Arial" w:cs="Arial"/>
          <w:sz w:val="24"/>
          <w:szCs w:val="24"/>
        </w:rPr>
        <w:t>(20</w:t>
      </w:r>
      <w:r w:rsidR="004921EA">
        <w:rPr>
          <w:rFonts w:ascii="Arial" w:hAnsi="Arial" w:cs="Arial"/>
          <w:sz w:val="24"/>
          <w:szCs w:val="24"/>
        </w:rPr>
        <w:t>1</w:t>
      </w:r>
      <w:r w:rsidR="009728BB">
        <w:rPr>
          <w:rFonts w:ascii="Arial" w:hAnsi="Arial" w:cs="Arial"/>
          <w:sz w:val="24"/>
          <w:szCs w:val="24"/>
        </w:rPr>
        <w:t>1). Partnerships with settings, local authorities and ALN teams w</w:t>
      </w:r>
      <w:r w:rsidR="00DF4622">
        <w:rPr>
          <w:rFonts w:ascii="Arial" w:hAnsi="Arial" w:cs="Arial"/>
          <w:sz w:val="24"/>
          <w:szCs w:val="24"/>
        </w:rPr>
        <w:t>ill</w:t>
      </w:r>
      <w:r w:rsidR="009728BB">
        <w:rPr>
          <w:rFonts w:ascii="Arial" w:hAnsi="Arial" w:cs="Arial"/>
          <w:sz w:val="24"/>
          <w:szCs w:val="24"/>
        </w:rPr>
        <w:t xml:space="preserve"> support co-development and piloting. </w:t>
      </w:r>
    </w:p>
    <w:p w14:paraId="575B5E49" w14:textId="407EE188" w:rsidR="00196D78" w:rsidRPr="00DC2CCB" w:rsidRDefault="00196D78" w:rsidP="004921EA">
      <w:pPr>
        <w:spacing w:line="360" w:lineRule="auto"/>
        <w:rPr>
          <w:b/>
          <w:bCs/>
        </w:rPr>
      </w:pPr>
      <w:r w:rsidRPr="00196D78">
        <w:rPr>
          <w:rFonts w:ascii="Arial" w:hAnsi="Arial" w:cs="Arial"/>
          <w:b/>
          <w:bCs/>
          <w:sz w:val="24"/>
          <w:szCs w:val="24"/>
        </w:rPr>
        <w:t>Sustainability Considerations</w:t>
      </w:r>
    </w:p>
    <w:p w14:paraId="75F08ADD" w14:textId="08937E8B" w:rsidR="002A4BAC" w:rsidRDefault="003D3156" w:rsidP="003D3156">
      <w:pPr>
        <w:spacing w:line="360" w:lineRule="auto"/>
        <w:rPr>
          <w:rFonts w:ascii="Arial" w:hAnsi="Arial" w:cs="Arial"/>
          <w:sz w:val="24"/>
          <w:szCs w:val="24"/>
        </w:rPr>
      </w:pPr>
      <w:r w:rsidRPr="003D3156">
        <w:rPr>
          <w:rFonts w:ascii="Arial" w:hAnsi="Arial" w:cs="Arial"/>
          <w:sz w:val="24"/>
          <w:szCs w:val="24"/>
        </w:rPr>
        <w:t>Environmental</w:t>
      </w:r>
      <w:r w:rsidR="00CC451F" w:rsidRPr="003D3156">
        <w:rPr>
          <w:rFonts w:ascii="Arial" w:hAnsi="Arial" w:cs="Arial"/>
          <w:sz w:val="24"/>
          <w:szCs w:val="24"/>
        </w:rPr>
        <w:t xml:space="preserve"> sustainability </w:t>
      </w:r>
      <w:r w:rsidR="00E703B7">
        <w:rPr>
          <w:rFonts w:ascii="Arial" w:hAnsi="Arial" w:cs="Arial"/>
          <w:sz w:val="24"/>
          <w:szCs w:val="24"/>
        </w:rPr>
        <w:t>is</w:t>
      </w:r>
      <w:r>
        <w:rPr>
          <w:rFonts w:ascii="Arial" w:hAnsi="Arial" w:cs="Arial"/>
          <w:sz w:val="24"/>
          <w:szCs w:val="24"/>
        </w:rPr>
        <w:t xml:space="preserve"> </w:t>
      </w:r>
      <w:r w:rsidR="00CC451F" w:rsidRPr="003D3156">
        <w:rPr>
          <w:rFonts w:ascii="Arial" w:hAnsi="Arial" w:cs="Arial"/>
          <w:sz w:val="24"/>
          <w:szCs w:val="24"/>
        </w:rPr>
        <w:t>supported through low</w:t>
      </w:r>
      <w:r w:rsidR="00E703B7">
        <w:rPr>
          <w:rFonts w:ascii="Arial" w:hAnsi="Arial" w:cs="Arial"/>
          <w:sz w:val="24"/>
          <w:szCs w:val="24"/>
        </w:rPr>
        <w:t>-</w:t>
      </w:r>
      <w:r w:rsidR="00CC451F" w:rsidRPr="003D3156">
        <w:rPr>
          <w:rFonts w:ascii="Arial" w:hAnsi="Arial" w:cs="Arial"/>
          <w:sz w:val="24"/>
          <w:szCs w:val="24"/>
        </w:rPr>
        <w:t xml:space="preserve">energy digital delivery, modular </w:t>
      </w:r>
      <w:r w:rsidRPr="003D3156">
        <w:rPr>
          <w:rFonts w:ascii="Arial" w:hAnsi="Arial" w:cs="Arial"/>
          <w:sz w:val="24"/>
          <w:szCs w:val="24"/>
        </w:rPr>
        <w:t>architecture</w:t>
      </w:r>
      <w:r w:rsidR="00CC451F" w:rsidRPr="003D3156">
        <w:rPr>
          <w:rFonts w:ascii="Arial" w:hAnsi="Arial" w:cs="Arial"/>
          <w:sz w:val="24"/>
          <w:szCs w:val="24"/>
        </w:rPr>
        <w:t xml:space="preserve">, </w:t>
      </w:r>
      <w:r w:rsidR="005A4C34" w:rsidRPr="003D3156">
        <w:rPr>
          <w:rFonts w:ascii="Arial" w:hAnsi="Arial" w:cs="Arial"/>
          <w:sz w:val="24"/>
          <w:szCs w:val="24"/>
        </w:rPr>
        <w:t xml:space="preserve">minimising </w:t>
      </w:r>
      <w:r w:rsidR="00E703B7">
        <w:rPr>
          <w:rFonts w:ascii="Arial" w:hAnsi="Arial" w:cs="Arial"/>
          <w:sz w:val="24"/>
          <w:szCs w:val="24"/>
        </w:rPr>
        <w:t xml:space="preserve">material </w:t>
      </w:r>
      <w:r w:rsidR="005A4C34" w:rsidRPr="003D3156">
        <w:rPr>
          <w:rFonts w:ascii="Arial" w:hAnsi="Arial" w:cs="Arial"/>
          <w:sz w:val="24"/>
          <w:szCs w:val="24"/>
        </w:rPr>
        <w:t xml:space="preserve">waste and aligning </w:t>
      </w:r>
      <w:r w:rsidR="00553EEF">
        <w:rPr>
          <w:rFonts w:ascii="Arial" w:hAnsi="Arial" w:cs="Arial"/>
          <w:sz w:val="24"/>
          <w:szCs w:val="24"/>
        </w:rPr>
        <w:t xml:space="preserve">WG’s </w:t>
      </w:r>
      <w:r w:rsidR="005A4C34" w:rsidRPr="003D3156">
        <w:rPr>
          <w:rFonts w:ascii="Arial" w:hAnsi="Arial" w:cs="Arial"/>
          <w:sz w:val="24"/>
          <w:szCs w:val="24"/>
        </w:rPr>
        <w:t xml:space="preserve">Digital Strategy </w:t>
      </w:r>
      <w:r w:rsidR="005A4C34" w:rsidRPr="003D3156">
        <w:rPr>
          <w:rFonts w:ascii="Arial" w:hAnsi="Arial" w:cs="Arial"/>
          <w:sz w:val="24"/>
          <w:szCs w:val="24"/>
        </w:rPr>
        <w:lastRenderedPageBreak/>
        <w:t xml:space="preserve">for Wales </w:t>
      </w:r>
      <w:r w:rsidR="00D14516" w:rsidRPr="003D3156">
        <w:rPr>
          <w:rFonts w:ascii="Arial" w:hAnsi="Arial" w:cs="Arial"/>
          <w:sz w:val="24"/>
          <w:szCs w:val="24"/>
        </w:rPr>
        <w:t>(WG, 202</w:t>
      </w:r>
      <w:r w:rsidRPr="003D3156">
        <w:rPr>
          <w:rFonts w:ascii="Arial" w:hAnsi="Arial" w:cs="Arial"/>
          <w:sz w:val="24"/>
          <w:szCs w:val="24"/>
        </w:rPr>
        <w:t>1b)</w:t>
      </w:r>
      <w:r w:rsidR="00553EEF">
        <w:rPr>
          <w:rFonts w:ascii="Arial" w:hAnsi="Arial" w:cs="Arial"/>
          <w:sz w:val="24"/>
          <w:szCs w:val="24"/>
        </w:rPr>
        <w:t xml:space="preserve">, which promotes </w:t>
      </w:r>
      <w:r w:rsidR="00203102">
        <w:rPr>
          <w:rFonts w:ascii="Arial" w:hAnsi="Arial" w:cs="Arial"/>
          <w:sz w:val="24"/>
          <w:szCs w:val="24"/>
        </w:rPr>
        <w:t>sustainable and efficient digital practice.</w:t>
      </w:r>
      <w:r w:rsidR="00887AC1">
        <w:rPr>
          <w:rFonts w:ascii="Arial" w:hAnsi="Arial" w:cs="Arial"/>
          <w:sz w:val="24"/>
          <w:szCs w:val="24"/>
        </w:rPr>
        <w:t xml:space="preserve"> </w:t>
      </w:r>
      <w:r w:rsidR="00063251">
        <w:rPr>
          <w:rFonts w:ascii="Arial" w:hAnsi="Arial" w:cs="Arial"/>
          <w:sz w:val="24"/>
          <w:szCs w:val="24"/>
        </w:rPr>
        <w:t>Ensuring</w:t>
      </w:r>
      <w:r w:rsidR="00887AC1">
        <w:rPr>
          <w:rFonts w:ascii="Arial" w:hAnsi="Arial" w:cs="Arial"/>
          <w:sz w:val="24"/>
          <w:szCs w:val="24"/>
        </w:rPr>
        <w:t xml:space="preserve"> the tool remains </w:t>
      </w:r>
      <w:r w:rsidR="00063251">
        <w:rPr>
          <w:rFonts w:ascii="Arial" w:hAnsi="Arial" w:cs="Arial"/>
          <w:sz w:val="24"/>
          <w:szCs w:val="24"/>
        </w:rPr>
        <w:t>lightweight</w:t>
      </w:r>
      <w:r w:rsidR="00887AC1">
        <w:rPr>
          <w:rFonts w:ascii="Arial" w:hAnsi="Arial" w:cs="Arial"/>
          <w:sz w:val="24"/>
          <w:szCs w:val="24"/>
        </w:rPr>
        <w:t xml:space="preserve"> a</w:t>
      </w:r>
      <w:r w:rsidR="00063251">
        <w:rPr>
          <w:rFonts w:ascii="Arial" w:hAnsi="Arial" w:cs="Arial"/>
          <w:sz w:val="24"/>
          <w:szCs w:val="24"/>
        </w:rPr>
        <w:t>n</w:t>
      </w:r>
      <w:r w:rsidR="00887AC1">
        <w:rPr>
          <w:rFonts w:ascii="Arial" w:hAnsi="Arial" w:cs="Arial"/>
          <w:sz w:val="24"/>
          <w:szCs w:val="24"/>
        </w:rPr>
        <w:t xml:space="preserve">d compatible with </w:t>
      </w:r>
      <w:r w:rsidR="00063251">
        <w:rPr>
          <w:rFonts w:ascii="Arial" w:hAnsi="Arial" w:cs="Arial"/>
          <w:sz w:val="24"/>
          <w:szCs w:val="24"/>
        </w:rPr>
        <w:t>existing</w:t>
      </w:r>
      <w:r w:rsidR="00887AC1">
        <w:rPr>
          <w:rFonts w:ascii="Arial" w:hAnsi="Arial" w:cs="Arial"/>
          <w:sz w:val="24"/>
          <w:szCs w:val="24"/>
        </w:rPr>
        <w:t xml:space="preserve"> devices reduc</w:t>
      </w:r>
      <w:r w:rsidR="00203102">
        <w:rPr>
          <w:rFonts w:ascii="Arial" w:hAnsi="Arial" w:cs="Arial"/>
          <w:sz w:val="24"/>
          <w:szCs w:val="24"/>
        </w:rPr>
        <w:t>es</w:t>
      </w:r>
      <w:r w:rsidR="00887AC1">
        <w:rPr>
          <w:rFonts w:ascii="Arial" w:hAnsi="Arial" w:cs="Arial"/>
          <w:sz w:val="24"/>
          <w:szCs w:val="24"/>
        </w:rPr>
        <w:t xml:space="preserve"> l</w:t>
      </w:r>
      <w:r w:rsidR="00203102">
        <w:rPr>
          <w:rFonts w:ascii="Arial" w:hAnsi="Arial" w:cs="Arial"/>
          <w:sz w:val="24"/>
          <w:szCs w:val="24"/>
        </w:rPr>
        <w:t>o</w:t>
      </w:r>
      <w:r w:rsidR="00887AC1">
        <w:rPr>
          <w:rFonts w:ascii="Arial" w:hAnsi="Arial" w:cs="Arial"/>
          <w:sz w:val="24"/>
          <w:szCs w:val="24"/>
        </w:rPr>
        <w:t xml:space="preserve">ng term </w:t>
      </w:r>
      <w:r w:rsidR="00063251">
        <w:rPr>
          <w:rFonts w:ascii="Arial" w:hAnsi="Arial" w:cs="Arial"/>
          <w:sz w:val="24"/>
          <w:szCs w:val="24"/>
        </w:rPr>
        <w:t>environmental</w:t>
      </w:r>
      <w:r w:rsidR="00887AC1">
        <w:rPr>
          <w:rFonts w:ascii="Arial" w:hAnsi="Arial" w:cs="Arial"/>
          <w:sz w:val="24"/>
          <w:szCs w:val="24"/>
        </w:rPr>
        <w:t xml:space="preserve"> impact and avoids </w:t>
      </w:r>
      <w:r w:rsidR="00063251">
        <w:rPr>
          <w:rFonts w:ascii="Arial" w:hAnsi="Arial" w:cs="Arial"/>
          <w:sz w:val="24"/>
          <w:szCs w:val="24"/>
        </w:rPr>
        <w:t>unnecessary</w:t>
      </w:r>
      <w:r w:rsidR="00887AC1">
        <w:rPr>
          <w:rFonts w:ascii="Arial" w:hAnsi="Arial" w:cs="Arial"/>
          <w:sz w:val="24"/>
          <w:szCs w:val="24"/>
        </w:rPr>
        <w:t xml:space="preserve"> resource </w:t>
      </w:r>
      <w:r w:rsidR="00063251">
        <w:rPr>
          <w:rFonts w:ascii="Arial" w:hAnsi="Arial" w:cs="Arial"/>
          <w:sz w:val="24"/>
          <w:szCs w:val="24"/>
        </w:rPr>
        <w:t>consumption.</w:t>
      </w:r>
    </w:p>
    <w:p w14:paraId="659C3DE5" w14:textId="3298F923" w:rsidR="00063251" w:rsidRDefault="00063251" w:rsidP="003D3156">
      <w:pPr>
        <w:spacing w:line="360" w:lineRule="auto"/>
        <w:rPr>
          <w:rFonts w:ascii="Arial" w:hAnsi="Arial" w:cs="Arial"/>
          <w:sz w:val="24"/>
          <w:szCs w:val="24"/>
        </w:rPr>
      </w:pPr>
      <w:r>
        <w:rPr>
          <w:rFonts w:ascii="Arial" w:hAnsi="Arial" w:cs="Arial"/>
          <w:sz w:val="24"/>
          <w:szCs w:val="24"/>
        </w:rPr>
        <w:t>Financial s</w:t>
      </w:r>
      <w:r w:rsidR="0039451A">
        <w:rPr>
          <w:rFonts w:ascii="Arial" w:hAnsi="Arial" w:cs="Arial"/>
          <w:sz w:val="24"/>
          <w:szCs w:val="24"/>
        </w:rPr>
        <w:t xml:space="preserve">ustainability is </w:t>
      </w:r>
      <w:r w:rsidR="00100ABC">
        <w:rPr>
          <w:rFonts w:ascii="Arial" w:hAnsi="Arial" w:cs="Arial"/>
          <w:sz w:val="24"/>
          <w:szCs w:val="24"/>
        </w:rPr>
        <w:t>achieved</w:t>
      </w:r>
      <w:r w:rsidR="0039451A">
        <w:rPr>
          <w:rFonts w:ascii="Arial" w:hAnsi="Arial" w:cs="Arial"/>
          <w:sz w:val="24"/>
          <w:szCs w:val="24"/>
        </w:rPr>
        <w:t xml:space="preserve"> through a blended model combining grants and revenue generation. </w:t>
      </w:r>
      <w:r w:rsidR="00100ABC">
        <w:rPr>
          <w:rFonts w:ascii="Arial" w:hAnsi="Arial" w:cs="Arial"/>
          <w:sz w:val="24"/>
          <w:szCs w:val="24"/>
        </w:rPr>
        <w:t>Early</w:t>
      </w:r>
      <w:r w:rsidR="0039451A">
        <w:rPr>
          <w:rFonts w:ascii="Arial" w:hAnsi="Arial" w:cs="Arial"/>
          <w:sz w:val="24"/>
          <w:szCs w:val="24"/>
        </w:rPr>
        <w:t xml:space="preserve"> development </w:t>
      </w:r>
      <w:r w:rsidR="00100ABC">
        <w:rPr>
          <w:rFonts w:ascii="Arial" w:hAnsi="Arial" w:cs="Arial"/>
          <w:sz w:val="24"/>
          <w:szCs w:val="24"/>
        </w:rPr>
        <w:t>funding</w:t>
      </w:r>
      <w:r w:rsidR="0039451A">
        <w:rPr>
          <w:rFonts w:ascii="Arial" w:hAnsi="Arial" w:cs="Arial"/>
          <w:sz w:val="24"/>
          <w:szCs w:val="24"/>
        </w:rPr>
        <w:t xml:space="preserve"> may come from </w:t>
      </w:r>
      <w:r w:rsidR="001C43AA">
        <w:rPr>
          <w:rFonts w:ascii="Arial" w:hAnsi="Arial" w:cs="Arial"/>
          <w:sz w:val="24"/>
          <w:szCs w:val="24"/>
        </w:rPr>
        <w:t xml:space="preserve">Digital Inclusion </w:t>
      </w:r>
      <w:r w:rsidR="00235319">
        <w:rPr>
          <w:rFonts w:ascii="Arial" w:hAnsi="Arial" w:cs="Arial"/>
          <w:sz w:val="24"/>
          <w:szCs w:val="24"/>
        </w:rPr>
        <w:t>Wales</w:t>
      </w:r>
      <w:r w:rsidR="001C43AA">
        <w:rPr>
          <w:rFonts w:ascii="Arial" w:hAnsi="Arial" w:cs="Arial"/>
          <w:sz w:val="24"/>
          <w:szCs w:val="24"/>
        </w:rPr>
        <w:t xml:space="preserve">, Innovate UK Smart Grants, Women in Innovation and ALN focussed </w:t>
      </w:r>
      <w:r w:rsidR="00235319">
        <w:rPr>
          <w:rFonts w:ascii="Arial" w:hAnsi="Arial" w:cs="Arial"/>
          <w:sz w:val="24"/>
          <w:szCs w:val="24"/>
        </w:rPr>
        <w:t>Welsh</w:t>
      </w:r>
      <w:r w:rsidR="001C43AA">
        <w:rPr>
          <w:rFonts w:ascii="Arial" w:hAnsi="Arial" w:cs="Arial"/>
          <w:sz w:val="24"/>
          <w:szCs w:val="24"/>
        </w:rPr>
        <w:t xml:space="preserve"> </w:t>
      </w:r>
      <w:r w:rsidR="00235319">
        <w:rPr>
          <w:rFonts w:ascii="Arial" w:hAnsi="Arial" w:cs="Arial"/>
          <w:sz w:val="24"/>
          <w:szCs w:val="24"/>
        </w:rPr>
        <w:t>Government</w:t>
      </w:r>
      <w:r w:rsidR="001C43AA">
        <w:rPr>
          <w:rFonts w:ascii="Arial" w:hAnsi="Arial" w:cs="Arial"/>
          <w:sz w:val="24"/>
          <w:szCs w:val="24"/>
        </w:rPr>
        <w:t xml:space="preserve"> innovation funding (WG, 2026)</w:t>
      </w:r>
      <w:r w:rsidR="00100ABC">
        <w:rPr>
          <w:rFonts w:ascii="Arial" w:hAnsi="Arial" w:cs="Arial"/>
          <w:sz w:val="24"/>
          <w:szCs w:val="24"/>
        </w:rPr>
        <w:t>.</w:t>
      </w:r>
      <w:r w:rsidR="001C43AA">
        <w:rPr>
          <w:rFonts w:ascii="Arial" w:hAnsi="Arial" w:cs="Arial"/>
          <w:sz w:val="24"/>
          <w:szCs w:val="24"/>
        </w:rPr>
        <w:t xml:space="preserve"> Free trials and tiered pricing plans</w:t>
      </w:r>
      <w:r w:rsidR="00D57F0F">
        <w:rPr>
          <w:rFonts w:ascii="Arial" w:hAnsi="Arial" w:cs="Arial"/>
          <w:sz w:val="24"/>
          <w:szCs w:val="24"/>
        </w:rPr>
        <w:t xml:space="preserve"> ensure affordability. Operating as a social model strengthens long term </w:t>
      </w:r>
      <w:r w:rsidR="00235319">
        <w:rPr>
          <w:rFonts w:ascii="Arial" w:hAnsi="Arial" w:cs="Arial"/>
          <w:sz w:val="24"/>
          <w:szCs w:val="24"/>
        </w:rPr>
        <w:t xml:space="preserve">viability by reinvesting surplus into community benefit and widening access. </w:t>
      </w:r>
    </w:p>
    <w:p w14:paraId="479274D4" w14:textId="5D8C3E18" w:rsidR="008F4225" w:rsidRDefault="00ED3AAA" w:rsidP="003D3156">
      <w:pPr>
        <w:spacing w:line="360" w:lineRule="auto"/>
        <w:rPr>
          <w:rFonts w:ascii="Arial" w:hAnsi="Arial" w:cs="Arial"/>
          <w:sz w:val="24"/>
          <w:szCs w:val="24"/>
        </w:rPr>
      </w:pPr>
      <w:r>
        <w:rPr>
          <w:rFonts w:ascii="Arial" w:hAnsi="Arial" w:cs="Arial"/>
          <w:sz w:val="24"/>
          <w:szCs w:val="24"/>
        </w:rPr>
        <w:t>Social</w:t>
      </w:r>
      <w:r w:rsidR="007663EA">
        <w:rPr>
          <w:rFonts w:ascii="Arial" w:hAnsi="Arial" w:cs="Arial"/>
          <w:sz w:val="24"/>
          <w:szCs w:val="24"/>
        </w:rPr>
        <w:t xml:space="preserve"> </w:t>
      </w:r>
      <w:r>
        <w:rPr>
          <w:rFonts w:ascii="Arial" w:hAnsi="Arial" w:cs="Arial"/>
          <w:sz w:val="24"/>
          <w:szCs w:val="24"/>
        </w:rPr>
        <w:t>sustainability</w:t>
      </w:r>
      <w:r w:rsidR="007663EA">
        <w:rPr>
          <w:rFonts w:ascii="Arial" w:hAnsi="Arial" w:cs="Arial"/>
          <w:sz w:val="24"/>
          <w:szCs w:val="24"/>
        </w:rPr>
        <w:t xml:space="preserve"> focusses on community wellbeing, equity and Inclusion, consistent with </w:t>
      </w:r>
      <w:r>
        <w:rPr>
          <w:rFonts w:ascii="Arial" w:hAnsi="Arial" w:cs="Arial"/>
          <w:sz w:val="24"/>
          <w:szCs w:val="24"/>
        </w:rPr>
        <w:t>Estyn’s</w:t>
      </w:r>
      <w:r w:rsidR="007663EA">
        <w:rPr>
          <w:rFonts w:ascii="Arial" w:hAnsi="Arial" w:cs="Arial"/>
          <w:sz w:val="24"/>
          <w:szCs w:val="24"/>
        </w:rPr>
        <w:t xml:space="preserve"> </w:t>
      </w:r>
      <w:r>
        <w:rPr>
          <w:rFonts w:ascii="Arial" w:hAnsi="Arial" w:cs="Arial"/>
          <w:sz w:val="24"/>
          <w:szCs w:val="24"/>
        </w:rPr>
        <w:t>emphasis</w:t>
      </w:r>
      <w:r w:rsidR="007663EA">
        <w:rPr>
          <w:rFonts w:ascii="Arial" w:hAnsi="Arial" w:cs="Arial"/>
          <w:sz w:val="24"/>
          <w:szCs w:val="24"/>
        </w:rPr>
        <w:t xml:space="preserve"> on high quality, inclusive practice (Estyn, 2024)</w:t>
      </w:r>
      <w:r w:rsidR="00100ABC">
        <w:rPr>
          <w:rFonts w:ascii="Arial" w:hAnsi="Arial" w:cs="Arial"/>
          <w:sz w:val="24"/>
          <w:szCs w:val="24"/>
        </w:rPr>
        <w:t xml:space="preserve">. </w:t>
      </w:r>
      <w:r>
        <w:rPr>
          <w:rFonts w:ascii="Arial" w:hAnsi="Arial" w:cs="Arial"/>
          <w:sz w:val="24"/>
          <w:szCs w:val="24"/>
        </w:rPr>
        <w:t>Improving</w:t>
      </w:r>
      <w:r w:rsidR="007663EA">
        <w:rPr>
          <w:rFonts w:ascii="Arial" w:hAnsi="Arial" w:cs="Arial"/>
          <w:sz w:val="24"/>
          <w:szCs w:val="24"/>
        </w:rPr>
        <w:t xml:space="preserve"> practitioner confidence and supporting sensory and developmental needs, the </w:t>
      </w:r>
      <w:r>
        <w:rPr>
          <w:rFonts w:ascii="Arial" w:hAnsi="Arial" w:cs="Arial"/>
          <w:sz w:val="24"/>
          <w:szCs w:val="24"/>
        </w:rPr>
        <w:t>model</w:t>
      </w:r>
      <w:r w:rsidR="007663EA">
        <w:rPr>
          <w:rFonts w:ascii="Arial" w:hAnsi="Arial" w:cs="Arial"/>
          <w:sz w:val="24"/>
          <w:szCs w:val="24"/>
        </w:rPr>
        <w:t xml:space="preserve"> contributes to long term social value across W</w:t>
      </w:r>
      <w:r>
        <w:rPr>
          <w:rFonts w:ascii="Arial" w:hAnsi="Arial" w:cs="Arial"/>
          <w:sz w:val="24"/>
          <w:szCs w:val="24"/>
        </w:rPr>
        <w:t>elsh provision</w:t>
      </w:r>
      <w:r w:rsidR="004110FD">
        <w:rPr>
          <w:rFonts w:ascii="Arial" w:hAnsi="Arial" w:cs="Arial"/>
          <w:sz w:val="24"/>
          <w:szCs w:val="24"/>
        </w:rPr>
        <w:t xml:space="preserve"> (Estyn, 2024)</w:t>
      </w:r>
      <w:r>
        <w:rPr>
          <w:rFonts w:ascii="Arial" w:hAnsi="Arial" w:cs="Arial"/>
          <w:sz w:val="24"/>
          <w:szCs w:val="24"/>
        </w:rPr>
        <w:t xml:space="preserve">. </w:t>
      </w:r>
    </w:p>
    <w:p w14:paraId="4235A45C" w14:textId="6644CC1F" w:rsidR="00196D78" w:rsidRPr="00196D78" w:rsidRDefault="00196D78" w:rsidP="00207D0A">
      <w:pPr>
        <w:spacing w:line="360" w:lineRule="auto"/>
        <w:rPr>
          <w:rFonts w:ascii="Arial" w:hAnsi="Arial" w:cs="Arial"/>
          <w:b/>
          <w:bCs/>
          <w:sz w:val="24"/>
          <w:szCs w:val="24"/>
        </w:rPr>
      </w:pPr>
      <w:r w:rsidRPr="00196D78">
        <w:rPr>
          <w:rFonts w:ascii="Arial" w:hAnsi="Arial" w:cs="Arial"/>
          <w:b/>
          <w:bCs/>
          <w:sz w:val="24"/>
          <w:szCs w:val="24"/>
        </w:rPr>
        <w:t xml:space="preserve">Ethics and Safeguarding </w:t>
      </w:r>
    </w:p>
    <w:p w14:paraId="4D68ED71" w14:textId="424AFDF9" w:rsidR="001D7E4D" w:rsidRDefault="00273D7F" w:rsidP="00207D0A">
      <w:pPr>
        <w:spacing w:line="360" w:lineRule="auto"/>
        <w:rPr>
          <w:rFonts w:ascii="Arial" w:hAnsi="Arial" w:cs="Arial"/>
          <w:sz w:val="24"/>
          <w:szCs w:val="24"/>
        </w:rPr>
      </w:pPr>
      <w:r>
        <w:rPr>
          <w:rFonts w:ascii="Arial" w:hAnsi="Arial" w:cs="Arial"/>
          <w:sz w:val="24"/>
          <w:szCs w:val="24"/>
        </w:rPr>
        <w:t xml:space="preserve">Ethical and safeguarding measures centre </w:t>
      </w:r>
      <w:r w:rsidR="00100ABC">
        <w:rPr>
          <w:rFonts w:ascii="Arial" w:hAnsi="Arial" w:cs="Arial"/>
          <w:sz w:val="24"/>
          <w:szCs w:val="24"/>
        </w:rPr>
        <w:t>o</w:t>
      </w:r>
      <w:r>
        <w:rPr>
          <w:rFonts w:ascii="Arial" w:hAnsi="Arial" w:cs="Arial"/>
          <w:sz w:val="24"/>
          <w:szCs w:val="24"/>
        </w:rPr>
        <w:t xml:space="preserve">n child protection, data security and responsible technology </w:t>
      </w:r>
      <w:r w:rsidR="002D1D7A">
        <w:rPr>
          <w:rFonts w:ascii="Arial" w:hAnsi="Arial" w:cs="Arial"/>
          <w:sz w:val="24"/>
          <w:szCs w:val="24"/>
        </w:rPr>
        <w:t>usage</w:t>
      </w:r>
      <w:r>
        <w:rPr>
          <w:rFonts w:ascii="Arial" w:hAnsi="Arial" w:cs="Arial"/>
          <w:sz w:val="24"/>
          <w:szCs w:val="24"/>
        </w:rPr>
        <w:t xml:space="preserve">.  All activity will comply with Welsh safeguarding </w:t>
      </w:r>
      <w:r w:rsidR="002D1D7A">
        <w:rPr>
          <w:rFonts w:ascii="Arial" w:hAnsi="Arial" w:cs="Arial"/>
          <w:sz w:val="24"/>
          <w:szCs w:val="24"/>
        </w:rPr>
        <w:t>legislation</w:t>
      </w:r>
      <w:r>
        <w:rPr>
          <w:rFonts w:ascii="Arial" w:hAnsi="Arial" w:cs="Arial"/>
          <w:sz w:val="24"/>
          <w:szCs w:val="24"/>
        </w:rPr>
        <w:t xml:space="preserve"> and the K</w:t>
      </w:r>
      <w:r w:rsidR="00EB1283">
        <w:rPr>
          <w:rFonts w:ascii="Arial" w:hAnsi="Arial" w:cs="Arial"/>
          <w:sz w:val="24"/>
          <w:szCs w:val="24"/>
        </w:rPr>
        <w:t>eeping the Learners Safe</w:t>
      </w:r>
      <w:r w:rsidR="00394CB8">
        <w:rPr>
          <w:rFonts w:ascii="Arial" w:hAnsi="Arial" w:cs="Arial"/>
          <w:sz w:val="24"/>
          <w:szCs w:val="24"/>
        </w:rPr>
        <w:t xml:space="preserve"> (WG, 2022b)</w:t>
      </w:r>
      <w:r w:rsidR="00EB1283">
        <w:rPr>
          <w:rFonts w:ascii="Arial" w:hAnsi="Arial" w:cs="Arial"/>
          <w:sz w:val="24"/>
          <w:szCs w:val="24"/>
        </w:rPr>
        <w:t xml:space="preserve"> statutory guidance, which requires robust procedures for </w:t>
      </w:r>
      <w:r w:rsidR="002D1D7A">
        <w:rPr>
          <w:rFonts w:ascii="Arial" w:hAnsi="Arial" w:cs="Arial"/>
          <w:sz w:val="24"/>
          <w:szCs w:val="24"/>
        </w:rPr>
        <w:t>preventing harm</w:t>
      </w:r>
      <w:r w:rsidR="00EB1283">
        <w:rPr>
          <w:rFonts w:ascii="Arial" w:hAnsi="Arial" w:cs="Arial"/>
          <w:sz w:val="24"/>
          <w:szCs w:val="24"/>
        </w:rPr>
        <w:t xml:space="preserve"> and ensuring digital </w:t>
      </w:r>
      <w:r w:rsidR="002D1D7A">
        <w:rPr>
          <w:rFonts w:ascii="Arial" w:hAnsi="Arial" w:cs="Arial"/>
          <w:sz w:val="24"/>
          <w:szCs w:val="24"/>
        </w:rPr>
        <w:t>engagemen</w:t>
      </w:r>
      <w:r w:rsidR="00394CB8">
        <w:rPr>
          <w:rFonts w:ascii="Arial" w:hAnsi="Arial" w:cs="Arial"/>
          <w:sz w:val="24"/>
          <w:szCs w:val="24"/>
        </w:rPr>
        <w:t>t</w:t>
      </w:r>
      <w:r w:rsidR="002D1D7A">
        <w:rPr>
          <w:rFonts w:ascii="Arial" w:hAnsi="Arial" w:cs="Arial"/>
          <w:sz w:val="24"/>
          <w:szCs w:val="24"/>
        </w:rPr>
        <w:t>.</w:t>
      </w:r>
      <w:r w:rsidR="00155B77">
        <w:rPr>
          <w:rFonts w:ascii="Arial" w:hAnsi="Arial" w:cs="Arial"/>
          <w:sz w:val="24"/>
          <w:szCs w:val="24"/>
        </w:rPr>
        <w:t xml:space="preserve"> Digital delivery must meet GDPR and</w:t>
      </w:r>
      <w:r w:rsidR="00155B77" w:rsidRPr="003D1305">
        <w:rPr>
          <w:rFonts w:ascii="Arial" w:hAnsi="Arial" w:cs="Arial"/>
          <w:i/>
          <w:iCs/>
          <w:sz w:val="24"/>
          <w:szCs w:val="24"/>
        </w:rPr>
        <w:t xml:space="preserve"> Data Protection Act</w:t>
      </w:r>
      <w:r w:rsidR="003F13AA">
        <w:rPr>
          <w:rFonts w:ascii="Arial" w:hAnsi="Arial" w:cs="Arial"/>
          <w:sz w:val="24"/>
          <w:szCs w:val="24"/>
        </w:rPr>
        <w:t xml:space="preserve"> </w:t>
      </w:r>
      <w:r w:rsidR="003F13AA" w:rsidRPr="003F13AA">
        <w:rPr>
          <w:rFonts w:ascii="Arial" w:hAnsi="Arial" w:cs="Arial"/>
          <w:i/>
          <w:iCs/>
          <w:sz w:val="24"/>
          <w:szCs w:val="24"/>
        </w:rPr>
        <w:t>2018</w:t>
      </w:r>
      <w:r w:rsidR="003F13AA">
        <w:rPr>
          <w:rFonts w:ascii="Arial" w:hAnsi="Arial" w:cs="Arial"/>
          <w:sz w:val="24"/>
          <w:szCs w:val="24"/>
        </w:rPr>
        <w:t xml:space="preserve"> </w:t>
      </w:r>
      <w:r w:rsidR="002C123A">
        <w:rPr>
          <w:rFonts w:ascii="Arial" w:hAnsi="Arial" w:cs="Arial"/>
          <w:sz w:val="24"/>
          <w:szCs w:val="24"/>
        </w:rPr>
        <w:t>requirements</w:t>
      </w:r>
      <w:r w:rsidR="00155B77">
        <w:rPr>
          <w:rFonts w:ascii="Arial" w:hAnsi="Arial" w:cs="Arial"/>
          <w:sz w:val="24"/>
          <w:szCs w:val="24"/>
        </w:rPr>
        <w:t xml:space="preserve">, including data </w:t>
      </w:r>
      <w:r w:rsidR="002C123A">
        <w:rPr>
          <w:rFonts w:ascii="Arial" w:hAnsi="Arial" w:cs="Arial"/>
          <w:sz w:val="24"/>
          <w:szCs w:val="24"/>
        </w:rPr>
        <w:t>minimisation</w:t>
      </w:r>
      <w:r w:rsidR="00155B77">
        <w:rPr>
          <w:rFonts w:ascii="Arial" w:hAnsi="Arial" w:cs="Arial"/>
          <w:sz w:val="24"/>
          <w:szCs w:val="24"/>
        </w:rPr>
        <w:t xml:space="preserve">, encrypted storage and strict access controls (ICO, </w:t>
      </w:r>
      <w:r w:rsidR="00F034E3">
        <w:rPr>
          <w:rFonts w:ascii="Arial" w:hAnsi="Arial" w:cs="Arial"/>
          <w:sz w:val="24"/>
          <w:szCs w:val="24"/>
        </w:rPr>
        <w:t>n.d.</w:t>
      </w:r>
      <w:r w:rsidR="00155B77">
        <w:rPr>
          <w:rFonts w:ascii="Arial" w:hAnsi="Arial" w:cs="Arial"/>
          <w:sz w:val="24"/>
          <w:szCs w:val="24"/>
        </w:rPr>
        <w:t xml:space="preserve">). </w:t>
      </w:r>
      <w:r w:rsidR="00235448">
        <w:rPr>
          <w:rFonts w:ascii="Arial" w:hAnsi="Arial" w:cs="Arial"/>
          <w:sz w:val="24"/>
          <w:szCs w:val="24"/>
        </w:rPr>
        <w:t xml:space="preserve">Secure authentication, such as multi factor logins, help prevent </w:t>
      </w:r>
      <w:r w:rsidR="00973B9C">
        <w:rPr>
          <w:rFonts w:ascii="Arial" w:hAnsi="Arial" w:cs="Arial"/>
          <w:sz w:val="24"/>
          <w:szCs w:val="24"/>
        </w:rPr>
        <w:t>unauthorised</w:t>
      </w:r>
      <w:r w:rsidR="00235448">
        <w:rPr>
          <w:rFonts w:ascii="Arial" w:hAnsi="Arial" w:cs="Arial"/>
          <w:sz w:val="24"/>
          <w:szCs w:val="24"/>
        </w:rPr>
        <w:t xml:space="preserve"> access, while cyber, </w:t>
      </w:r>
      <w:r w:rsidR="00973B9C">
        <w:rPr>
          <w:rFonts w:ascii="Arial" w:hAnsi="Arial" w:cs="Arial"/>
          <w:sz w:val="24"/>
          <w:szCs w:val="24"/>
        </w:rPr>
        <w:t>indemnity</w:t>
      </w:r>
      <w:r w:rsidR="00235448">
        <w:rPr>
          <w:rFonts w:ascii="Arial" w:hAnsi="Arial" w:cs="Arial"/>
          <w:sz w:val="24"/>
          <w:szCs w:val="24"/>
        </w:rPr>
        <w:t xml:space="preserve"> and public liability insurance provide additional </w:t>
      </w:r>
      <w:r w:rsidR="00973B9C">
        <w:rPr>
          <w:rFonts w:ascii="Arial" w:hAnsi="Arial" w:cs="Arial"/>
          <w:sz w:val="24"/>
          <w:szCs w:val="24"/>
        </w:rPr>
        <w:t>protection</w:t>
      </w:r>
      <w:r w:rsidR="000C25CC">
        <w:rPr>
          <w:rFonts w:ascii="Arial" w:hAnsi="Arial" w:cs="Arial"/>
          <w:sz w:val="24"/>
          <w:szCs w:val="24"/>
        </w:rPr>
        <w:t>.  Ethical use of technology is guided by EECERA</w:t>
      </w:r>
      <w:r w:rsidR="00BB778E">
        <w:rPr>
          <w:rFonts w:ascii="Arial" w:hAnsi="Arial" w:cs="Arial"/>
          <w:sz w:val="24"/>
          <w:szCs w:val="24"/>
        </w:rPr>
        <w:t xml:space="preserve"> (2011)</w:t>
      </w:r>
      <w:r w:rsidR="000C25CC">
        <w:rPr>
          <w:rFonts w:ascii="Arial" w:hAnsi="Arial" w:cs="Arial"/>
          <w:sz w:val="24"/>
          <w:szCs w:val="24"/>
        </w:rPr>
        <w:t xml:space="preserve">, </w:t>
      </w:r>
      <w:r w:rsidR="00973B9C">
        <w:rPr>
          <w:rFonts w:ascii="Arial" w:hAnsi="Arial" w:cs="Arial"/>
          <w:sz w:val="24"/>
          <w:szCs w:val="24"/>
        </w:rPr>
        <w:t>emphasising</w:t>
      </w:r>
      <w:r w:rsidR="000C25CC">
        <w:rPr>
          <w:rFonts w:ascii="Arial" w:hAnsi="Arial" w:cs="Arial"/>
          <w:sz w:val="24"/>
          <w:szCs w:val="24"/>
        </w:rPr>
        <w:t xml:space="preserve"> informed consent, transparency and developmentally appropriate practice. </w:t>
      </w:r>
      <w:r w:rsidR="00973B9C">
        <w:rPr>
          <w:rFonts w:ascii="Arial" w:hAnsi="Arial" w:cs="Arial"/>
          <w:sz w:val="24"/>
          <w:szCs w:val="24"/>
        </w:rPr>
        <w:t xml:space="preserve">No data will be collected from children without explicit consent, and all interactions must and will prioritise safety, dignity and privacy. </w:t>
      </w:r>
    </w:p>
    <w:p w14:paraId="2033145D" w14:textId="4FB1ED31" w:rsidR="00BB778E" w:rsidRDefault="00714B4B" w:rsidP="00207D0A">
      <w:pPr>
        <w:spacing w:line="360" w:lineRule="auto"/>
        <w:rPr>
          <w:rFonts w:ascii="Arial" w:hAnsi="Arial" w:cs="Arial"/>
          <w:sz w:val="24"/>
          <w:szCs w:val="24"/>
        </w:rPr>
      </w:pPr>
      <w:r>
        <w:rPr>
          <w:rFonts w:ascii="Arial" w:hAnsi="Arial" w:cs="Arial"/>
          <w:sz w:val="24"/>
          <w:szCs w:val="24"/>
        </w:rPr>
        <w:t>Conclusion</w:t>
      </w:r>
    </w:p>
    <w:p w14:paraId="35CBA074" w14:textId="29135CCF" w:rsidR="00714B4B" w:rsidRDefault="007652E0" w:rsidP="00207D0A">
      <w:pPr>
        <w:spacing w:line="360" w:lineRule="auto"/>
        <w:rPr>
          <w:rFonts w:ascii="Arial" w:hAnsi="Arial" w:cs="Arial"/>
          <w:sz w:val="24"/>
          <w:szCs w:val="24"/>
        </w:rPr>
      </w:pPr>
      <w:r>
        <w:rPr>
          <w:rFonts w:ascii="Arial" w:hAnsi="Arial" w:cs="Arial"/>
          <w:sz w:val="24"/>
          <w:szCs w:val="24"/>
        </w:rPr>
        <w:t xml:space="preserve">The project demonstrates clear demand for a needs led, sensory focused digital tool that supports early identification and inclusive practice across Wales. </w:t>
      </w:r>
      <w:r w:rsidR="00081255">
        <w:rPr>
          <w:rFonts w:ascii="Arial" w:hAnsi="Arial" w:cs="Arial"/>
          <w:sz w:val="24"/>
          <w:szCs w:val="24"/>
        </w:rPr>
        <w:t>Sensory</w:t>
      </w:r>
      <w:r w:rsidR="00D0178E">
        <w:rPr>
          <w:rFonts w:ascii="Arial" w:hAnsi="Arial" w:cs="Arial"/>
          <w:sz w:val="24"/>
          <w:szCs w:val="24"/>
        </w:rPr>
        <w:t xml:space="preserve"> Compass will strengthen practitioner </w:t>
      </w:r>
      <w:r w:rsidR="00081255">
        <w:rPr>
          <w:rFonts w:ascii="Arial" w:hAnsi="Arial" w:cs="Arial"/>
          <w:sz w:val="24"/>
          <w:szCs w:val="24"/>
        </w:rPr>
        <w:t>confidence</w:t>
      </w:r>
      <w:r w:rsidR="00D0178E">
        <w:rPr>
          <w:rFonts w:ascii="Arial" w:hAnsi="Arial" w:cs="Arial"/>
          <w:sz w:val="24"/>
          <w:szCs w:val="24"/>
        </w:rPr>
        <w:t xml:space="preserve"> and </w:t>
      </w:r>
      <w:r w:rsidR="00E71F7A">
        <w:rPr>
          <w:rFonts w:ascii="Arial" w:hAnsi="Arial" w:cs="Arial"/>
          <w:sz w:val="24"/>
          <w:szCs w:val="24"/>
        </w:rPr>
        <w:t>offer</w:t>
      </w:r>
      <w:r w:rsidR="00D0178E">
        <w:rPr>
          <w:rFonts w:ascii="Arial" w:hAnsi="Arial" w:cs="Arial"/>
          <w:sz w:val="24"/>
          <w:szCs w:val="24"/>
        </w:rPr>
        <w:t xml:space="preserve"> developmentally informed </w:t>
      </w:r>
      <w:r w:rsidR="00D0178E">
        <w:rPr>
          <w:rFonts w:ascii="Arial" w:hAnsi="Arial" w:cs="Arial"/>
          <w:sz w:val="24"/>
          <w:szCs w:val="24"/>
        </w:rPr>
        <w:lastRenderedPageBreak/>
        <w:t xml:space="preserve">guidance </w:t>
      </w:r>
      <w:r w:rsidR="006C36E5">
        <w:rPr>
          <w:rFonts w:ascii="Arial" w:hAnsi="Arial" w:cs="Arial"/>
          <w:sz w:val="24"/>
          <w:szCs w:val="24"/>
        </w:rPr>
        <w:t>grounded in</w:t>
      </w:r>
      <w:r w:rsidR="00D0178E">
        <w:rPr>
          <w:rFonts w:ascii="Arial" w:hAnsi="Arial" w:cs="Arial"/>
          <w:sz w:val="24"/>
          <w:szCs w:val="24"/>
        </w:rPr>
        <w:t xml:space="preserve"> </w:t>
      </w:r>
      <w:r w:rsidR="00081255">
        <w:rPr>
          <w:rFonts w:ascii="Arial" w:hAnsi="Arial" w:cs="Arial"/>
          <w:sz w:val="24"/>
          <w:szCs w:val="24"/>
        </w:rPr>
        <w:t xml:space="preserve">child </w:t>
      </w:r>
      <w:r w:rsidR="00C52E28">
        <w:rPr>
          <w:rFonts w:ascii="Arial" w:hAnsi="Arial" w:cs="Arial"/>
          <w:sz w:val="24"/>
          <w:szCs w:val="24"/>
        </w:rPr>
        <w:t>development</w:t>
      </w:r>
      <w:r w:rsidR="00081255">
        <w:rPr>
          <w:rFonts w:ascii="Arial" w:hAnsi="Arial" w:cs="Arial"/>
          <w:sz w:val="24"/>
          <w:szCs w:val="24"/>
        </w:rPr>
        <w:t xml:space="preserve"> </w:t>
      </w:r>
      <w:r w:rsidR="00D915A6">
        <w:rPr>
          <w:rFonts w:ascii="Arial" w:hAnsi="Arial" w:cs="Arial"/>
          <w:sz w:val="24"/>
          <w:szCs w:val="24"/>
        </w:rPr>
        <w:t xml:space="preserve">theory, </w:t>
      </w:r>
      <w:r w:rsidR="00081255">
        <w:rPr>
          <w:rFonts w:ascii="Arial" w:hAnsi="Arial" w:cs="Arial"/>
          <w:sz w:val="24"/>
          <w:szCs w:val="24"/>
        </w:rPr>
        <w:t xml:space="preserve">sensory integration theory and ALNET principles. </w:t>
      </w:r>
      <w:r w:rsidR="00D915A6">
        <w:rPr>
          <w:rFonts w:ascii="Arial" w:hAnsi="Arial" w:cs="Arial"/>
          <w:sz w:val="24"/>
          <w:szCs w:val="24"/>
        </w:rPr>
        <w:t xml:space="preserve">The </w:t>
      </w:r>
      <w:r w:rsidR="006C36E5">
        <w:rPr>
          <w:rFonts w:ascii="Arial" w:hAnsi="Arial" w:cs="Arial"/>
          <w:sz w:val="24"/>
          <w:szCs w:val="24"/>
        </w:rPr>
        <w:t xml:space="preserve">anticipated </w:t>
      </w:r>
      <w:r w:rsidR="00D915A6">
        <w:rPr>
          <w:rFonts w:ascii="Arial" w:hAnsi="Arial" w:cs="Arial"/>
          <w:sz w:val="24"/>
          <w:szCs w:val="24"/>
        </w:rPr>
        <w:t xml:space="preserve">developmental impact </w:t>
      </w:r>
      <w:r w:rsidR="006C36E5">
        <w:rPr>
          <w:rFonts w:ascii="Arial" w:hAnsi="Arial" w:cs="Arial"/>
          <w:sz w:val="24"/>
          <w:szCs w:val="24"/>
        </w:rPr>
        <w:t>is</w:t>
      </w:r>
      <w:r w:rsidR="00D915A6">
        <w:rPr>
          <w:rFonts w:ascii="Arial" w:hAnsi="Arial" w:cs="Arial"/>
          <w:sz w:val="24"/>
          <w:szCs w:val="24"/>
        </w:rPr>
        <w:t xml:space="preserve"> positive, </w:t>
      </w:r>
      <w:r w:rsidR="006C36E5">
        <w:rPr>
          <w:rFonts w:ascii="Arial" w:hAnsi="Arial" w:cs="Arial"/>
          <w:sz w:val="24"/>
          <w:szCs w:val="24"/>
        </w:rPr>
        <w:t>enabling</w:t>
      </w:r>
      <w:r w:rsidR="00D915A6">
        <w:rPr>
          <w:rFonts w:ascii="Arial" w:hAnsi="Arial" w:cs="Arial"/>
          <w:sz w:val="24"/>
          <w:szCs w:val="24"/>
        </w:rPr>
        <w:t xml:space="preserve"> more consistent, child centred </w:t>
      </w:r>
      <w:r w:rsidR="00DC5D69">
        <w:rPr>
          <w:rFonts w:ascii="Arial" w:hAnsi="Arial" w:cs="Arial"/>
          <w:sz w:val="24"/>
          <w:szCs w:val="24"/>
        </w:rPr>
        <w:t>responses</w:t>
      </w:r>
      <w:r w:rsidR="00D915A6">
        <w:rPr>
          <w:rFonts w:ascii="Arial" w:hAnsi="Arial" w:cs="Arial"/>
          <w:sz w:val="24"/>
          <w:szCs w:val="24"/>
        </w:rPr>
        <w:t xml:space="preserve"> to sensory needs and</w:t>
      </w:r>
      <w:r w:rsidR="00DC5D69">
        <w:rPr>
          <w:rFonts w:ascii="Arial" w:hAnsi="Arial" w:cs="Arial"/>
          <w:sz w:val="24"/>
          <w:szCs w:val="24"/>
        </w:rPr>
        <w:t xml:space="preserve"> improving</w:t>
      </w:r>
      <w:r w:rsidR="00D915A6">
        <w:rPr>
          <w:rFonts w:ascii="Arial" w:hAnsi="Arial" w:cs="Arial"/>
          <w:sz w:val="24"/>
          <w:szCs w:val="24"/>
        </w:rPr>
        <w:t xml:space="preserve"> </w:t>
      </w:r>
      <w:r w:rsidR="00DC5D69">
        <w:rPr>
          <w:rFonts w:ascii="Arial" w:hAnsi="Arial" w:cs="Arial"/>
          <w:sz w:val="24"/>
          <w:szCs w:val="24"/>
        </w:rPr>
        <w:t>experiences</w:t>
      </w:r>
      <w:r w:rsidR="00D915A6">
        <w:rPr>
          <w:rFonts w:ascii="Arial" w:hAnsi="Arial" w:cs="Arial"/>
          <w:sz w:val="24"/>
          <w:szCs w:val="24"/>
        </w:rPr>
        <w:t xml:space="preserve"> for children</w:t>
      </w:r>
      <w:r w:rsidR="006C36E5">
        <w:rPr>
          <w:rFonts w:ascii="Arial" w:hAnsi="Arial" w:cs="Arial"/>
          <w:sz w:val="24"/>
          <w:szCs w:val="24"/>
        </w:rPr>
        <w:t xml:space="preserve">, </w:t>
      </w:r>
      <w:r w:rsidR="00D915A6">
        <w:rPr>
          <w:rFonts w:ascii="Arial" w:hAnsi="Arial" w:cs="Arial"/>
          <w:sz w:val="24"/>
          <w:szCs w:val="24"/>
        </w:rPr>
        <w:t xml:space="preserve">practitioners and </w:t>
      </w:r>
      <w:r w:rsidR="00DC5D69">
        <w:rPr>
          <w:rFonts w:ascii="Arial" w:hAnsi="Arial" w:cs="Arial"/>
          <w:sz w:val="24"/>
          <w:szCs w:val="24"/>
        </w:rPr>
        <w:t>families</w:t>
      </w:r>
      <w:r w:rsidR="00D915A6">
        <w:rPr>
          <w:rFonts w:ascii="Arial" w:hAnsi="Arial" w:cs="Arial"/>
          <w:sz w:val="24"/>
          <w:szCs w:val="24"/>
        </w:rPr>
        <w:t xml:space="preserve">. Future development </w:t>
      </w:r>
      <w:r w:rsidR="005C3E82">
        <w:rPr>
          <w:rFonts w:ascii="Arial" w:hAnsi="Arial" w:cs="Arial"/>
          <w:sz w:val="24"/>
          <w:szCs w:val="24"/>
        </w:rPr>
        <w:t xml:space="preserve">should </w:t>
      </w:r>
      <w:r w:rsidR="00E233BD">
        <w:rPr>
          <w:rFonts w:ascii="Arial" w:hAnsi="Arial" w:cs="Arial"/>
          <w:sz w:val="24"/>
          <w:szCs w:val="24"/>
        </w:rPr>
        <w:t>prioritise</w:t>
      </w:r>
      <w:r w:rsidR="00DC5D69">
        <w:rPr>
          <w:rFonts w:ascii="Arial" w:hAnsi="Arial" w:cs="Arial"/>
          <w:sz w:val="24"/>
          <w:szCs w:val="24"/>
        </w:rPr>
        <w:t xml:space="preserve"> co-</w:t>
      </w:r>
      <w:r w:rsidR="005C3E82">
        <w:rPr>
          <w:rFonts w:ascii="Arial" w:hAnsi="Arial" w:cs="Arial"/>
          <w:sz w:val="24"/>
          <w:szCs w:val="24"/>
        </w:rPr>
        <w:t xml:space="preserve">production with children, </w:t>
      </w:r>
      <w:r w:rsidR="00E233BD">
        <w:rPr>
          <w:rFonts w:ascii="Arial" w:hAnsi="Arial" w:cs="Arial"/>
          <w:sz w:val="24"/>
          <w:szCs w:val="24"/>
        </w:rPr>
        <w:t xml:space="preserve">further </w:t>
      </w:r>
      <w:r w:rsidR="005C3E82">
        <w:rPr>
          <w:rFonts w:ascii="Arial" w:hAnsi="Arial" w:cs="Arial"/>
          <w:sz w:val="24"/>
          <w:szCs w:val="24"/>
        </w:rPr>
        <w:t>adaptive</w:t>
      </w:r>
      <w:r w:rsidR="00556773">
        <w:rPr>
          <w:rFonts w:ascii="Arial" w:hAnsi="Arial" w:cs="Arial"/>
          <w:sz w:val="24"/>
          <w:szCs w:val="24"/>
        </w:rPr>
        <w:t xml:space="preserve"> and personalised</w:t>
      </w:r>
      <w:r w:rsidR="005C3E82">
        <w:rPr>
          <w:rFonts w:ascii="Arial" w:hAnsi="Arial" w:cs="Arial"/>
          <w:sz w:val="24"/>
          <w:szCs w:val="24"/>
        </w:rPr>
        <w:t xml:space="preserve"> features and </w:t>
      </w:r>
      <w:r w:rsidR="00DC5D69">
        <w:rPr>
          <w:rFonts w:ascii="Arial" w:hAnsi="Arial" w:cs="Arial"/>
          <w:sz w:val="24"/>
          <w:szCs w:val="24"/>
        </w:rPr>
        <w:t>longitudinal</w:t>
      </w:r>
      <w:r w:rsidR="005C3E82">
        <w:rPr>
          <w:rFonts w:ascii="Arial" w:hAnsi="Arial" w:cs="Arial"/>
          <w:sz w:val="24"/>
          <w:szCs w:val="24"/>
        </w:rPr>
        <w:t xml:space="preserve"> research to evaluate outcomes over time</w:t>
      </w:r>
      <w:r w:rsidR="00556773">
        <w:rPr>
          <w:rFonts w:ascii="Arial" w:hAnsi="Arial" w:cs="Arial"/>
          <w:sz w:val="24"/>
          <w:szCs w:val="24"/>
        </w:rPr>
        <w:t>, ensuring</w:t>
      </w:r>
      <w:r w:rsidR="005C3E82">
        <w:rPr>
          <w:rFonts w:ascii="Arial" w:hAnsi="Arial" w:cs="Arial"/>
          <w:sz w:val="24"/>
          <w:szCs w:val="24"/>
        </w:rPr>
        <w:t xml:space="preserve"> </w:t>
      </w:r>
      <w:r w:rsidR="00DC5D69">
        <w:rPr>
          <w:rFonts w:ascii="Arial" w:hAnsi="Arial" w:cs="Arial"/>
          <w:sz w:val="24"/>
          <w:szCs w:val="24"/>
        </w:rPr>
        <w:t xml:space="preserve">continuation of meeting sector needs as practice </w:t>
      </w:r>
      <w:r w:rsidR="00C52E28">
        <w:rPr>
          <w:rFonts w:ascii="Arial" w:hAnsi="Arial" w:cs="Arial"/>
          <w:sz w:val="24"/>
          <w:szCs w:val="24"/>
        </w:rPr>
        <w:t xml:space="preserve">and policy </w:t>
      </w:r>
      <w:r w:rsidR="00DC5D69">
        <w:rPr>
          <w:rFonts w:ascii="Arial" w:hAnsi="Arial" w:cs="Arial"/>
          <w:sz w:val="24"/>
          <w:szCs w:val="24"/>
        </w:rPr>
        <w:t xml:space="preserve">evolves. </w:t>
      </w:r>
    </w:p>
    <w:p w14:paraId="3FFAB9F7" w14:textId="77777777" w:rsidR="00CA58CB" w:rsidRDefault="00CA58CB" w:rsidP="00CA58CB"/>
    <w:sectPr w:rsidR="00CA58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26B5C"/>
    <w:multiLevelType w:val="multilevel"/>
    <w:tmpl w:val="02A6D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674B11"/>
    <w:multiLevelType w:val="multilevel"/>
    <w:tmpl w:val="382E8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B8D2E3E"/>
    <w:multiLevelType w:val="multilevel"/>
    <w:tmpl w:val="93164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5212A1"/>
    <w:multiLevelType w:val="multilevel"/>
    <w:tmpl w:val="AF5A92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E3B74CE"/>
    <w:multiLevelType w:val="multilevel"/>
    <w:tmpl w:val="9ABED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3951A7"/>
    <w:multiLevelType w:val="multilevel"/>
    <w:tmpl w:val="61380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DD10BC"/>
    <w:multiLevelType w:val="multilevel"/>
    <w:tmpl w:val="76F64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016987"/>
    <w:multiLevelType w:val="multilevel"/>
    <w:tmpl w:val="6938E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9D33A2"/>
    <w:multiLevelType w:val="multilevel"/>
    <w:tmpl w:val="06A64A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40F6068"/>
    <w:multiLevelType w:val="multilevel"/>
    <w:tmpl w:val="95AAF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C56DA4"/>
    <w:multiLevelType w:val="multilevel"/>
    <w:tmpl w:val="07247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F53E7A"/>
    <w:multiLevelType w:val="multilevel"/>
    <w:tmpl w:val="2BD88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CED1525"/>
    <w:multiLevelType w:val="multilevel"/>
    <w:tmpl w:val="CB923B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4C504A2"/>
    <w:multiLevelType w:val="multilevel"/>
    <w:tmpl w:val="CB3E8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D47C89"/>
    <w:multiLevelType w:val="multilevel"/>
    <w:tmpl w:val="EE224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E1F36C0"/>
    <w:multiLevelType w:val="multilevel"/>
    <w:tmpl w:val="4378B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065D36"/>
    <w:multiLevelType w:val="multilevel"/>
    <w:tmpl w:val="6CC07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EE86297"/>
    <w:multiLevelType w:val="multilevel"/>
    <w:tmpl w:val="30E4E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3094830">
    <w:abstractNumId w:val="11"/>
  </w:num>
  <w:num w:numId="2" w16cid:durableId="1451973192">
    <w:abstractNumId w:val="8"/>
  </w:num>
  <w:num w:numId="3" w16cid:durableId="596251556">
    <w:abstractNumId w:val="14"/>
  </w:num>
  <w:num w:numId="4" w16cid:durableId="2127116724">
    <w:abstractNumId w:val="3"/>
  </w:num>
  <w:num w:numId="5" w16cid:durableId="1849557162">
    <w:abstractNumId w:val="16"/>
  </w:num>
  <w:num w:numId="6" w16cid:durableId="2081172389">
    <w:abstractNumId w:val="4"/>
  </w:num>
  <w:num w:numId="7" w16cid:durableId="334303349">
    <w:abstractNumId w:val="7"/>
  </w:num>
  <w:num w:numId="8" w16cid:durableId="1813867688">
    <w:abstractNumId w:val="2"/>
  </w:num>
  <w:num w:numId="9" w16cid:durableId="1826510947">
    <w:abstractNumId w:val="12"/>
  </w:num>
  <w:num w:numId="10" w16cid:durableId="1954359085">
    <w:abstractNumId w:val="1"/>
  </w:num>
  <w:num w:numId="11" w16cid:durableId="14504492">
    <w:abstractNumId w:val="5"/>
  </w:num>
  <w:num w:numId="12" w16cid:durableId="2077506061">
    <w:abstractNumId w:val="9"/>
  </w:num>
  <w:num w:numId="13" w16cid:durableId="1573737140">
    <w:abstractNumId w:val="10"/>
  </w:num>
  <w:num w:numId="14" w16cid:durableId="1460874444">
    <w:abstractNumId w:val="17"/>
  </w:num>
  <w:num w:numId="15" w16cid:durableId="1885097326">
    <w:abstractNumId w:val="15"/>
  </w:num>
  <w:num w:numId="16" w16cid:durableId="1321806109">
    <w:abstractNumId w:val="13"/>
  </w:num>
  <w:num w:numId="17" w16cid:durableId="28920156">
    <w:abstractNumId w:val="0"/>
  </w:num>
  <w:num w:numId="18" w16cid:durableId="41159002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CCB"/>
    <w:rsid w:val="00003F58"/>
    <w:rsid w:val="00015BC6"/>
    <w:rsid w:val="00027227"/>
    <w:rsid w:val="00040A1D"/>
    <w:rsid w:val="00063251"/>
    <w:rsid w:val="00070DEC"/>
    <w:rsid w:val="00080114"/>
    <w:rsid w:val="000805F9"/>
    <w:rsid w:val="00081255"/>
    <w:rsid w:val="00097CAC"/>
    <w:rsid w:val="000A2C44"/>
    <w:rsid w:val="000A323E"/>
    <w:rsid w:val="000B2A32"/>
    <w:rsid w:val="000B73FC"/>
    <w:rsid w:val="000C25CC"/>
    <w:rsid w:val="000C32F7"/>
    <w:rsid w:val="000C69B8"/>
    <w:rsid w:val="000E4A34"/>
    <w:rsid w:val="00100ABC"/>
    <w:rsid w:val="001277CB"/>
    <w:rsid w:val="00131C50"/>
    <w:rsid w:val="0013501A"/>
    <w:rsid w:val="00135AD3"/>
    <w:rsid w:val="00155B77"/>
    <w:rsid w:val="001611B6"/>
    <w:rsid w:val="00163A93"/>
    <w:rsid w:val="001667D7"/>
    <w:rsid w:val="00170599"/>
    <w:rsid w:val="0018006D"/>
    <w:rsid w:val="001807AE"/>
    <w:rsid w:val="00182BE0"/>
    <w:rsid w:val="0018315B"/>
    <w:rsid w:val="001909DF"/>
    <w:rsid w:val="00190A4C"/>
    <w:rsid w:val="00192638"/>
    <w:rsid w:val="00196D78"/>
    <w:rsid w:val="001A4628"/>
    <w:rsid w:val="001A6F47"/>
    <w:rsid w:val="001C07C9"/>
    <w:rsid w:val="001C43AA"/>
    <w:rsid w:val="001D4002"/>
    <w:rsid w:val="001D7E4D"/>
    <w:rsid w:val="00203102"/>
    <w:rsid w:val="00207D0A"/>
    <w:rsid w:val="00210357"/>
    <w:rsid w:val="00224BAE"/>
    <w:rsid w:val="00225EC2"/>
    <w:rsid w:val="00226921"/>
    <w:rsid w:val="00227382"/>
    <w:rsid w:val="00235319"/>
    <w:rsid w:val="00235448"/>
    <w:rsid w:val="00265577"/>
    <w:rsid w:val="00273D7F"/>
    <w:rsid w:val="002A4136"/>
    <w:rsid w:val="002A4BAC"/>
    <w:rsid w:val="002A58B8"/>
    <w:rsid w:val="002C123A"/>
    <w:rsid w:val="002C4D47"/>
    <w:rsid w:val="002D1D7A"/>
    <w:rsid w:val="002F1444"/>
    <w:rsid w:val="002F29FC"/>
    <w:rsid w:val="002F5FD2"/>
    <w:rsid w:val="00300C85"/>
    <w:rsid w:val="00303343"/>
    <w:rsid w:val="00321CED"/>
    <w:rsid w:val="003260DF"/>
    <w:rsid w:val="00330CE7"/>
    <w:rsid w:val="0033536B"/>
    <w:rsid w:val="00347E67"/>
    <w:rsid w:val="00350225"/>
    <w:rsid w:val="00352DFC"/>
    <w:rsid w:val="00362D55"/>
    <w:rsid w:val="00373A67"/>
    <w:rsid w:val="00380E6F"/>
    <w:rsid w:val="00390700"/>
    <w:rsid w:val="0039451A"/>
    <w:rsid w:val="00394CB8"/>
    <w:rsid w:val="003B06C6"/>
    <w:rsid w:val="003B3476"/>
    <w:rsid w:val="003C2A09"/>
    <w:rsid w:val="003C7E4C"/>
    <w:rsid w:val="003D1305"/>
    <w:rsid w:val="003D28CD"/>
    <w:rsid w:val="003D3156"/>
    <w:rsid w:val="003F13AA"/>
    <w:rsid w:val="003F3B74"/>
    <w:rsid w:val="004110FD"/>
    <w:rsid w:val="00416AB0"/>
    <w:rsid w:val="004356D9"/>
    <w:rsid w:val="0044057D"/>
    <w:rsid w:val="00457F90"/>
    <w:rsid w:val="004607C6"/>
    <w:rsid w:val="004612B6"/>
    <w:rsid w:val="00462927"/>
    <w:rsid w:val="004726DC"/>
    <w:rsid w:val="00480EE2"/>
    <w:rsid w:val="00490ADA"/>
    <w:rsid w:val="004921EA"/>
    <w:rsid w:val="004A273F"/>
    <w:rsid w:val="004A798E"/>
    <w:rsid w:val="004B6C1B"/>
    <w:rsid w:val="004C1BAB"/>
    <w:rsid w:val="004C53BA"/>
    <w:rsid w:val="004C6DD4"/>
    <w:rsid w:val="004D0C01"/>
    <w:rsid w:val="004E0591"/>
    <w:rsid w:val="004E6C6C"/>
    <w:rsid w:val="004F7F83"/>
    <w:rsid w:val="00524268"/>
    <w:rsid w:val="00544382"/>
    <w:rsid w:val="00545A14"/>
    <w:rsid w:val="00553EEF"/>
    <w:rsid w:val="00556773"/>
    <w:rsid w:val="005606CB"/>
    <w:rsid w:val="00562670"/>
    <w:rsid w:val="00582A60"/>
    <w:rsid w:val="005844F7"/>
    <w:rsid w:val="00587452"/>
    <w:rsid w:val="0059093D"/>
    <w:rsid w:val="005918A0"/>
    <w:rsid w:val="005A01DD"/>
    <w:rsid w:val="005A21A2"/>
    <w:rsid w:val="005A370A"/>
    <w:rsid w:val="005A4C34"/>
    <w:rsid w:val="005B7388"/>
    <w:rsid w:val="005C3E82"/>
    <w:rsid w:val="005D0CDC"/>
    <w:rsid w:val="005D192E"/>
    <w:rsid w:val="005D1E33"/>
    <w:rsid w:val="005D42B8"/>
    <w:rsid w:val="005D7B60"/>
    <w:rsid w:val="005E1DD8"/>
    <w:rsid w:val="005F32C5"/>
    <w:rsid w:val="00600D0E"/>
    <w:rsid w:val="00612E2F"/>
    <w:rsid w:val="0061422D"/>
    <w:rsid w:val="00614B1B"/>
    <w:rsid w:val="00630619"/>
    <w:rsid w:val="006415F5"/>
    <w:rsid w:val="0064372C"/>
    <w:rsid w:val="006456F2"/>
    <w:rsid w:val="00645F48"/>
    <w:rsid w:val="00660218"/>
    <w:rsid w:val="00660DD7"/>
    <w:rsid w:val="00665674"/>
    <w:rsid w:val="00672621"/>
    <w:rsid w:val="006B717A"/>
    <w:rsid w:val="006C0D63"/>
    <w:rsid w:val="006C36E5"/>
    <w:rsid w:val="006C421F"/>
    <w:rsid w:val="006F115C"/>
    <w:rsid w:val="006F31BE"/>
    <w:rsid w:val="006F5CB1"/>
    <w:rsid w:val="006F7E9E"/>
    <w:rsid w:val="0070493E"/>
    <w:rsid w:val="00706877"/>
    <w:rsid w:val="00713B31"/>
    <w:rsid w:val="00714B4B"/>
    <w:rsid w:val="007178F3"/>
    <w:rsid w:val="00720A14"/>
    <w:rsid w:val="007210A6"/>
    <w:rsid w:val="0072638A"/>
    <w:rsid w:val="0074031C"/>
    <w:rsid w:val="007652E0"/>
    <w:rsid w:val="007663EA"/>
    <w:rsid w:val="00771BB3"/>
    <w:rsid w:val="0077375D"/>
    <w:rsid w:val="00773A39"/>
    <w:rsid w:val="00787066"/>
    <w:rsid w:val="007A482C"/>
    <w:rsid w:val="007C186B"/>
    <w:rsid w:val="007C63F9"/>
    <w:rsid w:val="007C7A62"/>
    <w:rsid w:val="007D2A19"/>
    <w:rsid w:val="007D4532"/>
    <w:rsid w:val="00802311"/>
    <w:rsid w:val="00806836"/>
    <w:rsid w:val="00826991"/>
    <w:rsid w:val="0083124F"/>
    <w:rsid w:val="00840CF7"/>
    <w:rsid w:val="00847F9E"/>
    <w:rsid w:val="00865FB9"/>
    <w:rsid w:val="00867607"/>
    <w:rsid w:val="00873072"/>
    <w:rsid w:val="00887AC1"/>
    <w:rsid w:val="0089003B"/>
    <w:rsid w:val="008922A8"/>
    <w:rsid w:val="008B2458"/>
    <w:rsid w:val="008C19EF"/>
    <w:rsid w:val="008D3F3D"/>
    <w:rsid w:val="008D54A2"/>
    <w:rsid w:val="008E0F21"/>
    <w:rsid w:val="008F4225"/>
    <w:rsid w:val="00916476"/>
    <w:rsid w:val="00930CC7"/>
    <w:rsid w:val="009434CF"/>
    <w:rsid w:val="00944FD5"/>
    <w:rsid w:val="009621E4"/>
    <w:rsid w:val="009631FD"/>
    <w:rsid w:val="009728BB"/>
    <w:rsid w:val="00973B9C"/>
    <w:rsid w:val="00983843"/>
    <w:rsid w:val="00985680"/>
    <w:rsid w:val="00986287"/>
    <w:rsid w:val="009900C5"/>
    <w:rsid w:val="009B001C"/>
    <w:rsid w:val="009B11E2"/>
    <w:rsid w:val="009D14C6"/>
    <w:rsid w:val="009E0090"/>
    <w:rsid w:val="009E319C"/>
    <w:rsid w:val="009E78CC"/>
    <w:rsid w:val="009F7167"/>
    <w:rsid w:val="00A023E8"/>
    <w:rsid w:val="00A168AB"/>
    <w:rsid w:val="00A177E8"/>
    <w:rsid w:val="00A30FAE"/>
    <w:rsid w:val="00A36CC7"/>
    <w:rsid w:val="00A4620E"/>
    <w:rsid w:val="00A530CA"/>
    <w:rsid w:val="00A550BF"/>
    <w:rsid w:val="00A57FDE"/>
    <w:rsid w:val="00A62316"/>
    <w:rsid w:val="00A63837"/>
    <w:rsid w:val="00A64471"/>
    <w:rsid w:val="00A65914"/>
    <w:rsid w:val="00A673BE"/>
    <w:rsid w:val="00A92B9A"/>
    <w:rsid w:val="00AC4211"/>
    <w:rsid w:val="00AD3B33"/>
    <w:rsid w:val="00AE6A3B"/>
    <w:rsid w:val="00B13100"/>
    <w:rsid w:val="00B14648"/>
    <w:rsid w:val="00B16088"/>
    <w:rsid w:val="00B328F5"/>
    <w:rsid w:val="00B42E8B"/>
    <w:rsid w:val="00B47E1B"/>
    <w:rsid w:val="00B52F47"/>
    <w:rsid w:val="00B6509E"/>
    <w:rsid w:val="00B749ED"/>
    <w:rsid w:val="00B833AC"/>
    <w:rsid w:val="00BA05D0"/>
    <w:rsid w:val="00BA0E96"/>
    <w:rsid w:val="00BB509F"/>
    <w:rsid w:val="00BB778E"/>
    <w:rsid w:val="00BC5C42"/>
    <w:rsid w:val="00BC7D35"/>
    <w:rsid w:val="00BD3DFF"/>
    <w:rsid w:val="00BE13E2"/>
    <w:rsid w:val="00BE5A12"/>
    <w:rsid w:val="00BF55EC"/>
    <w:rsid w:val="00BF58EE"/>
    <w:rsid w:val="00BF5EE3"/>
    <w:rsid w:val="00C04D4A"/>
    <w:rsid w:val="00C05F66"/>
    <w:rsid w:val="00C13B76"/>
    <w:rsid w:val="00C2517C"/>
    <w:rsid w:val="00C36FB8"/>
    <w:rsid w:val="00C41093"/>
    <w:rsid w:val="00C451F4"/>
    <w:rsid w:val="00C52E28"/>
    <w:rsid w:val="00C7285C"/>
    <w:rsid w:val="00C83005"/>
    <w:rsid w:val="00C955D3"/>
    <w:rsid w:val="00CA58CB"/>
    <w:rsid w:val="00CA7581"/>
    <w:rsid w:val="00CC451F"/>
    <w:rsid w:val="00CD14AA"/>
    <w:rsid w:val="00D0178E"/>
    <w:rsid w:val="00D053A5"/>
    <w:rsid w:val="00D06E8F"/>
    <w:rsid w:val="00D07444"/>
    <w:rsid w:val="00D14516"/>
    <w:rsid w:val="00D14BE7"/>
    <w:rsid w:val="00D15D29"/>
    <w:rsid w:val="00D23621"/>
    <w:rsid w:val="00D33496"/>
    <w:rsid w:val="00D3688D"/>
    <w:rsid w:val="00D46CB2"/>
    <w:rsid w:val="00D5103C"/>
    <w:rsid w:val="00D57F0F"/>
    <w:rsid w:val="00D63B91"/>
    <w:rsid w:val="00D6596B"/>
    <w:rsid w:val="00D704DC"/>
    <w:rsid w:val="00D82260"/>
    <w:rsid w:val="00D915A6"/>
    <w:rsid w:val="00DB559F"/>
    <w:rsid w:val="00DC2CCB"/>
    <w:rsid w:val="00DC2D3D"/>
    <w:rsid w:val="00DC4165"/>
    <w:rsid w:val="00DC58A1"/>
    <w:rsid w:val="00DC5D69"/>
    <w:rsid w:val="00DE5079"/>
    <w:rsid w:val="00DF4622"/>
    <w:rsid w:val="00E01A8B"/>
    <w:rsid w:val="00E02841"/>
    <w:rsid w:val="00E11019"/>
    <w:rsid w:val="00E209B1"/>
    <w:rsid w:val="00E233BD"/>
    <w:rsid w:val="00E357E9"/>
    <w:rsid w:val="00E362BA"/>
    <w:rsid w:val="00E453AC"/>
    <w:rsid w:val="00E5747D"/>
    <w:rsid w:val="00E60258"/>
    <w:rsid w:val="00E66DBF"/>
    <w:rsid w:val="00E6704E"/>
    <w:rsid w:val="00E67CC2"/>
    <w:rsid w:val="00E703B7"/>
    <w:rsid w:val="00E71F7A"/>
    <w:rsid w:val="00E7677A"/>
    <w:rsid w:val="00EA2684"/>
    <w:rsid w:val="00EB1283"/>
    <w:rsid w:val="00EB3C5C"/>
    <w:rsid w:val="00EB78D7"/>
    <w:rsid w:val="00EC5437"/>
    <w:rsid w:val="00ED3AAA"/>
    <w:rsid w:val="00ED4F72"/>
    <w:rsid w:val="00EE0B7E"/>
    <w:rsid w:val="00EE396E"/>
    <w:rsid w:val="00EF16CB"/>
    <w:rsid w:val="00EF6B35"/>
    <w:rsid w:val="00EF7F45"/>
    <w:rsid w:val="00F00F26"/>
    <w:rsid w:val="00F034E3"/>
    <w:rsid w:val="00F06946"/>
    <w:rsid w:val="00F26FAB"/>
    <w:rsid w:val="00F30D24"/>
    <w:rsid w:val="00F37062"/>
    <w:rsid w:val="00F4630E"/>
    <w:rsid w:val="00F5125F"/>
    <w:rsid w:val="00F5439A"/>
    <w:rsid w:val="00F54D80"/>
    <w:rsid w:val="00F6303F"/>
    <w:rsid w:val="00F764B0"/>
    <w:rsid w:val="00F76622"/>
    <w:rsid w:val="00F816FC"/>
    <w:rsid w:val="00F82FF5"/>
    <w:rsid w:val="00F907E3"/>
    <w:rsid w:val="00F94AA7"/>
    <w:rsid w:val="00FA1171"/>
    <w:rsid w:val="00FA14DE"/>
    <w:rsid w:val="00FA4AE5"/>
    <w:rsid w:val="00FA6981"/>
    <w:rsid w:val="00FB1143"/>
    <w:rsid w:val="00FC01FE"/>
    <w:rsid w:val="00FC0D23"/>
    <w:rsid w:val="00FC2560"/>
    <w:rsid w:val="00FD1305"/>
    <w:rsid w:val="00FE4302"/>
    <w:rsid w:val="00FE73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4595A"/>
  <w15:chartTrackingRefBased/>
  <w15:docId w15:val="{B4E163F0-A028-43A0-B19B-7C71C6D17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2CC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C2CC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C2CC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C2CC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C2CC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C2C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2C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2C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2C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CC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C2CC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C2CC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C2CC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C2CC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C2C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2C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2C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2CCB"/>
    <w:rPr>
      <w:rFonts w:eastAsiaTheme="majorEastAsia" w:cstheme="majorBidi"/>
      <w:color w:val="272727" w:themeColor="text1" w:themeTint="D8"/>
    </w:rPr>
  </w:style>
  <w:style w:type="paragraph" w:styleId="Title">
    <w:name w:val="Title"/>
    <w:basedOn w:val="Normal"/>
    <w:next w:val="Normal"/>
    <w:link w:val="TitleChar"/>
    <w:uiPriority w:val="10"/>
    <w:qFormat/>
    <w:rsid w:val="00DC2C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2C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2C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2C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2CCB"/>
    <w:pPr>
      <w:spacing w:before="160"/>
      <w:jc w:val="center"/>
    </w:pPr>
    <w:rPr>
      <w:i/>
      <w:iCs/>
      <w:color w:val="404040" w:themeColor="text1" w:themeTint="BF"/>
    </w:rPr>
  </w:style>
  <w:style w:type="character" w:customStyle="1" w:styleId="QuoteChar">
    <w:name w:val="Quote Char"/>
    <w:basedOn w:val="DefaultParagraphFont"/>
    <w:link w:val="Quote"/>
    <w:uiPriority w:val="29"/>
    <w:rsid w:val="00DC2CCB"/>
    <w:rPr>
      <w:i/>
      <w:iCs/>
      <w:color w:val="404040" w:themeColor="text1" w:themeTint="BF"/>
    </w:rPr>
  </w:style>
  <w:style w:type="paragraph" w:styleId="ListParagraph">
    <w:name w:val="List Paragraph"/>
    <w:basedOn w:val="Normal"/>
    <w:uiPriority w:val="34"/>
    <w:qFormat/>
    <w:rsid w:val="00DC2CCB"/>
    <w:pPr>
      <w:ind w:left="720"/>
      <w:contextualSpacing/>
    </w:pPr>
  </w:style>
  <w:style w:type="character" w:styleId="IntenseEmphasis">
    <w:name w:val="Intense Emphasis"/>
    <w:basedOn w:val="DefaultParagraphFont"/>
    <w:uiPriority w:val="21"/>
    <w:qFormat/>
    <w:rsid w:val="00DC2CCB"/>
    <w:rPr>
      <w:i/>
      <w:iCs/>
      <w:color w:val="2F5496" w:themeColor="accent1" w:themeShade="BF"/>
    </w:rPr>
  </w:style>
  <w:style w:type="paragraph" w:styleId="IntenseQuote">
    <w:name w:val="Intense Quote"/>
    <w:basedOn w:val="Normal"/>
    <w:next w:val="Normal"/>
    <w:link w:val="IntenseQuoteChar"/>
    <w:uiPriority w:val="30"/>
    <w:qFormat/>
    <w:rsid w:val="00DC2CC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C2CCB"/>
    <w:rPr>
      <w:i/>
      <w:iCs/>
      <w:color w:val="2F5496" w:themeColor="accent1" w:themeShade="BF"/>
    </w:rPr>
  </w:style>
  <w:style w:type="character" w:styleId="IntenseReference">
    <w:name w:val="Intense Reference"/>
    <w:basedOn w:val="DefaultParagraphFont"/>
    <w:uiPriority w:val="32"/>
    <w:qFormat/>
    <w:rsid w:val="00DC2CCB"/>
    <w:rPr>
      <w:b/>
      <w:bCs/>
      <w:smallCaps/>
      <w:color w:val="2F5496" w:themeColor="accent1" w:themeShade="BF"/>
      <w:spacing w:val="5"/>
    </w:rPr>
  </w:style>
  <w:style w:type="paragraph" w:styleId="NormalWeb">
    <w:name w:val="Normal (Web)"/>
    <w:basedOn w:val="Normal"/>
    <w:uiPriority w:val="99"/>
    <w:semiHidden/>
    <w:unhideWhenUsed/>
    <w:rsid w:val="00BC5C4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group">
    <w:name w:val="group"/>
    <w:basedOn w:val="DefaultParagraphFont"/>
    <w:rsid w:val="00BC5C42"/>
  </w:style>
  <w:style w:type="character" w:styleId="Strong">
    <w:name w:val="Strong"/>
    <w:basedOn w:val="DefaultParagraphFont"/>
    <w:uiPriority w:val="22"/>
    <w:qFormat/>
    <w:rsid w:val="00BC5C42"/>
    <w:rPr>
      <w:b/>
      <w:bCs/>
    </w:rPr>
  </w:style>
  <w:style w:type="character" w:styleId="Emphasis">
    <w:name w:val="Emphasis"/>
    <w:basedOn w:val="DefaultParagraphFont"/>
    <w:uiPriority w:val="20"/>
    <w:qFormat/>
    <w:rsid w:val="00A023E8"/>
    <w:rPr>
      <w:i/>
      <w:iCs/>
    </w:rPr>
  </w:style>
  <w:style w:type="character" w:styleId="Hyperlink">
    <w:name w:val="Hyperlink"/>
    <w:basedOn w:val="DefaultParagraphFont"/>
    <w:uiPriority w:val="99"/>
    <w:unhideWhenUsed/>
    <w:rsid w:val="007178F3"/>
    <w:rPr>
      <w:color w:val="0563C1" w:themeColor="hyperlink"/>
      <w:u w:val="single"/>
    </w:rPr>
  </w:style>
  <w:style w:type="character" w:styleId="UnresolvedMention">
    <w:name w:val="Unresolved Mention"/>
    <w:basedOn w:val="DefaultParagraphFont"/>
    <w:uiPriority w:val="99"/>
    <w:semiHidden/>
    <w:unhideWhenUsed/>
    <w:rsid w:val="007178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592852">
      <w:bodyDiv w:val="1"/>
      <w:marLeft w:val="0"/>
      <w:marRight w:val="0"/>
      <w:marTop w:val="0"/>
      <w:marBottom w:val="0"/>
      <w:divBdr>
        <w:top w:val="none" w:sz="0" w:space="0" w:color="auto"/>
        <w:left w:val="none" w:sz="0" w:space="0" w:color="auto"/>
        <w:bottom w:val="none" w:sz="0" w:space="0" w:color="auto"/>
        <w:right w:val="none" w:sz="0" w:space="0" w:color="auto"/>
      </w:divBdr>
    </w:div>
    <w:div w:id="183834454">
      <w:bodyDiv w:val="1"/>
      <w:marLeft w:val="0"/>
      <w:marRight w:val="0"/>
      <w:marTop w:val="0"/>
      <w:marBottom w:val="0"/>
      <w:divBdr>
        <w:top w:val="none" w:sz="0" w:space="0" w:color="auto"/>
        <w:left w:val="none" w:sz="0" w:space="0" w:color="auto"/>
        <w:bottom w:val="none" w:sz="0" w:space="0" w:color="auto"/>
        <w:right w:val="none" w:sz="0" w:space="0" w:color="auto"/>
      </w:divBdr>
    </w:div>
    <w:div w:id="199786204">
      <w:bodyDiv w:val="1"/>
      <w:marLeft w:val="0"/>
      <w:marRight w:val="0"/>
      <w:marTop w:val="0"/>
      <w:marBottom w:val="0"/>
      <w:divBdr>
        <w:top w:val="none" w:sz="0" w:space="0" w:color="auto"/>
        <w:left w:val="none" w:sz="0" w:space="0" w:color="auto"/>
        <w:bottom w:val="none" w:sz="0" w:space="0" w:color="auto"/>
        <w:right w:val="none" w:sz="0" w:space="0" w:color="auto"/>
      </w:divBdr>
    </w:div>
    <w:div w:id="626621913">
      <w:bodyDiv w:val="1"/>
      <w:marLeft w:val="0"/>
      <w:marRight w:val="0"/>
      <w:marTop w:val="0"/>
      <w:marBottom w:val="0"/>
      <w:divBdr>
        <w:top w:val="none" w:sz="0" w:space="0" w:color="auto"/>
        <w:left w:val="none" w:sz="0" w:space="0" w:color="auto"/>
        <w:bottom w:val="none" w:sz="0" w:space="0" w:color="auto"/>
        <w:right w:val="none" w:sz="0" w:space="0" w:color="auto"/>
      </w:divBdr>
    </w:div>
    <w:div w:id="1078405853">
      <w:bodyDiv w:val="1"/>
      <w:marLeft w:val="0"/>
      <w:marRight w:val="0"/>
      <w:marTop w:val="0"/>
      <w:marBottom w:val="0"/>
      <w:divBdr>
        <w:top w:val="none" w:sz="0" w:space="0" w:color="auto"/>
        <w:left w:val="none" w:sz="0" w:space="0" w:color="auto"/>
        <w:bottom w:val="none" w:sz="0" w:space="0" w:color="auto"/>
        <w:right w:val="none" w:sz="0" w:space="0" w:color="auto"/>
      </w:divBdr>
    </w:div>
    <w:div w:id="1194073469">
      <w:bodyDiv w:val="1"/>
      <w:marLeft w:val="0"/>
      <w:marRight w:val="0"/>
      <w:marTop w:val="0"/>
      <w:marBottom w:val="0"/>
      <w:divBdr>
        <w:top w:val="none" w:sz="0" w:space="0" w:color="auto"/>
        <w:left w:val="none" w:sz="0" w:space="0" w:color="auto"/>
        <w:bottom w:val="none" w:sz="0" w:space="0" w:color="auto"/>
        <w:right w:val="none" w:sz="0" w:space="0" w:color="auto"/>
      </w:divBdr>
    </w:div>
    <w:div w:id="1283147513">
      <w:bodyDiv w:val="1"/>
      <w:marLeft w:val="0"/>
      <w:marRight w:val="0"/>
      <w:marTop w:val="0"/>
      <w:marBottom w:val="0"/>
      <w:divBdr>
        <w:top w:val="none" w:sz="0" w:space="0" w:color="auto"/>
        <w:left w:val="none" w:sz="0" w:space="0" w:color="auto"/>
        <w:bottom w:val="none" w:sz="0" w:space="0" w:color="auto"/>
        <w:right w:val="none" w:sz="0" w:space="0" w:color="auto"/>
      </w:divBdr>
    </w:div>
    <w:div w:id="1357075093">
      <w:bodyDiv w:val="1"/>
      <w:marLeft w:val="0"/>
      <w:marRight w:val="0"/>
      <w:marTop w:val="0"/>
      <w:marBottom w:val="0"/>
      <w:divBdr>
        <w:top w:val="none" w:sz="0" w:space="0" w:color="auto"/>
        <w:left w:val="none" w:sz="0" w:space="0" w:color="auto"/>
        <w:bottom w:val="none" w:sz="0" w:space="0" w:color="auto"/>
        <w:right w:val="none" w:sz="0" w:space="0" w:color="auto"/>
      </w:divBdr>
    </w:div>
    <w:div w:id="1370914304">
      <w:bodyDiv w:val="1"/>
      <w:marLeft w:val="0"/>
      <w:marRight w:val="0"/>
      <w:marTop w:val="0"/>
      <w:marBottom w:val="0"/>
      <w:divBdr>
        <w:top w:val="none" w:sz="0" w:space="0" w:color="auto"/>
        <w:left w:val="none" w:sz="0" w:space="0" w:color="auto"/>
        <w:bottom w:val="none" w:sz="0" w:space="0" w:color="auto"/>
        <w:right w:val="none" w:sz="0" w:space="0" w:color="auto"/>
      </w:divBdr>
    </w:div>
    <w:div w:id="1392656891">
      <w:bodyDiv w:val="1"/>
      <w:marLeft w:val="0"/>
      <w:marRight w:val="0"/>
      <w:marTop w:val="0"/>
      <w:marBottom w:val="0"/>
      <w:divBdr>
        <w:top w:val="none" w:sz="0" w:space="0" w:color="auto"/>
        <w:left w:val="none" w:sz="0" w:space="0" w:color="auto"/>
        <w:bottom w:val="none" w:sz="0" w:space="0" w:color="auto"/>
        <w:right w:val="none" w:sz="0" w:space="0" w:color="auto"/>
      </w:divBdr>
    </w:div>
    <w:div w:id="1481575958">
      <w:bodyDiv w:val="1"/>
      <w:marLeft w:val="0"/>
      <w:marRight w:val="0"/>
      <w:marTop w:val="0"/>
      <w:marBottom w:val="0"/>
      <w:divBdr>
        <w:top w:val="none" w:sz="0" w:space="0" w:color="auto"/>
        <w:left w:val="none" w:sz="0" w:space="0" w:color="auto"/>
        <w:bottom w:val="none" w:sz="0" w:space="0" w:color="auto"/>
        <w:right w:val="none" w:sz="0" w:space="0" w:color="auto"/>
      </w:divBdr>
    </w:div>
    <w:div w:id="1611235178">
      <w:bodyDiv w:val="1"/>
      <w:marLeft w:val="0"/>
      <w:marRight w:val="0"/>
      <w:marTop w:val="0"/>
      <w:marBottom w:val="0"/>
      <w:divBdr>
        <w:top w:val="none" w:sz="0" w:space="0" w:color="auto"/>
        <w:left w:val="none" w:sz="0" w:space="0" w:color="auto"/>
        <w:bottom w:val="none" w:sz="0" w:space="0" w:color="auto"/>
        <w:right w:val="none" w:sz="0" w:space="0" w:color="auto"/>
      </w:divBdr>
    </w:div>
    <w:div w:id="1695031909">
      <w:bodyDiv w:val="1"/>
      <w:marLeft w:val="0"/>
      <w:marRight w:val="0"/>
      <w:marTop w:val="0"/>
      <w:marBottom w:val="0"/>
      <w:divBdr>
        <w:top w:val="none" w:sz="0" w:space="0" w:color="auto"/>
        <w:left w:val="none" w:sz="0" w:space="0" w:color="auto"/>
        <w:bottom w:val="none" w:sz="0" w:space="0" w:color="auto"/>
        <w:right w:val="none" w:sz="0" w:space="0" w:color="auto"/>
      </w:divBdr>
    </w:div>
    <w:div w:id="1797672250">
      <w:bodyDiv w:val="1"/>
      <w:marLeft w:val="0"/>
      <w:marRight w:val="0"/>
      <w:marTop w:val="0"/>
      <w:marBottom w:val="0"/>
      <w:divBdr>
        <w:top w:val="none" w:sz="0" w:space="0" w:color="auto"/>
        <w:left w:val="none" w:sz="0" w:space="0" w:color="auto"/>
        <w:bottom w:val="none" w:sz="0" w:space="0" w:color="auto"/>
        <w:right w:val="none" w:sz="0" w:space="0" w:color="auto"/>
      </w:divBdr>
    </w:div>
    <w:div w:id="1811635074">
      <w:bodyDiv w:val="1"/>
      <w:marLeft w:val="0"/>
      <w:marRight w:val="0"/>
      <w:marTop w:val="0"/>
      <w:marBottom w:val="0"/>
      <w:divBdr>
        <w:top w:val="none" w:sz="0" w:space="0" w:color="auto"/>
        <w:left w:val="none" w:sz="0" w:space="0" w:color="auto"/>
        <w:bottom w:val="none" w:sz="0" w:space="0" w:color="auto"/>
        <w:right w:val="none" w:sz="0" w:space="0" w:color="auto"/>
      </w:divBdr>
    </w:div>
    <w:div w:id="1816028565">
      <w:bodyDiv w:val="1"/>
      <w:marLeft w:val="0"/>
      <w:marRight w:val="0"/>
      <w:marTop w:val="0"/>
      <w:marBottom w:val="0"/>
      <w:divBdr>
        <w:top w:val="none" w:sz="0" w:space="0" w:color="auto"/>
        <w:left w:val="none" w:sz="0" w:space="0" w:color="auto"/>
        <w:bottom w:val="none" w:sz="0" w:space="0" w:color="auto"/>
        <w:right w:val="none" w:sz="0" w:space="0" w:color="auto"/>
      </w:divBdr>
    </w:div>
    <w:div w:id="1954247094">
      <w:bodyDiv w:val="1"/>
      <w:marLeft w:val="0"/>
      <w:marRight w:val="0"/>
      <w:marTop w:val="0"/>
      <w:marBottom w:val="0"/>
      <w:divBdr>
        <w:top w:val="none" w:sz="0" w:space="0" w:color="auto"/>
        <w:left w:val="none" w:sz="0" w:space="0" w:color="auto"/>
        <w:bottom w:val="none" w:sz="0" w:space="0" w:color="auto"/>
        <w:right w:val="none" w:sz="0" w:space="0" w:color="auto"/>
      </w:divBdr>
    </w:div>
    <w:div w:id="2124184824">
      <w:bodyDiv w:val="1"/>
      <w:marLeft w:val="0"/>
      <w:marRight w:val="0"/>
      <w:marTop w:val="0"/>
      <w:marBottom w:val="0"/>
      <w:divBdr>
        <w:top w:val="none" w:sz="0" w:space="0" w:color="auto"/>
        <w:left w:val="none" w:sz="0" w:space="0" w:color="auto"/>
        <w:bottom w:val="none" w:sz="0" w:space="0" w:color="auto"/>
        <w:right w:val="none" w:sz="0" w:space="0" w:color="auto"/>
      </w:divBdr>
    </w:div>
    <w:div w:id="2142378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2962</Words>
  <Characters>16890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Mac</dc:creator>
  <cp:keywords/>
  <dc:description/>
  <cp:lastModifiedBy>Jo Mac</cp:lastModifiedBy>
  <cp:revision>2</cp:revision>
  <dcterms:created xsi:type="dcterms:W3CDTF">2026-03-01T19:17:00Z</dcterms:created>
  <dcterms:modified xsi:type="dcterms:W3CDTF">2026-03-01T19:17:00Z</dcterms:modified>
</cp:coreProperties>
</file>