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660353"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color w:val="0E101A"/>
          <w:sz w:val="24"/>
          <w:szCs w:val="24"/>
        </w:rPr>
        <w:t> </w:t>
      </w:r>
    </w:p>
    <w:p w14:paraId="329A559A"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color w:val="0E101A"/>
          <w:sz w:val="24"/>
          <w:szCs w:val="24"/>
        </w:rPr>
        <w:t> </w:t>
      </w:r>
    </w:p>
    <w:p w14:paraId="65D2D59A"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color w:val="0E101A"/>
          <w:sz w:val="24"/>
          <w:szCs w:val="24"/>
        </w:rPr>
        <w:t> </w:t>
      </w:r>
    </w:p>
    <w:p w14:paraId="64595AEC"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color w:val="0E101A"/>
          <w:sz w:val="24"/>
          <w:szCs w:val="24"/>
        </w:rPr>
        <w:t> </w:t>
      </w:r>
    </w:p>
    <w:p w14:paraId="5301F1BD"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color w:val="0E101A"/>
          <w:sz w:val="24"/>
          <w:szCs w:val="24"/>
        </w:rPr>
        <w:t> </w:t>
      </w:r>
    </w:p>
    <w:p w14:paraId="0CA3CFFB" w14:textId="77777777" w:rsidR="00512A74" w:rsidRPr="00512A74" w:rsidRDefault="00512A74" w:rsidP="009D52A8">
      <w:pPr>
        <w:spacing w:after="0" w:line="480" w:lineRule="auto"/>
        <w:jc w:val="center"/>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color w:val="0E101A"/>
          <w:sz w:val="24"/>
          <w:szCs w:val="24"/>
        </w:rPr>
        <w:t>Marketing Fundamentals Analysis and Evaluation</w:t>
      </w:r>
    </w:p>
    <w:p w14:paraId="036E8E61" w14:textId="77777777" w:rsidR="00512A74" w:rsidRPr="00512A74" w:rsidRDefault="00512A74" w:rsidP="009D52A8">
      <w:pPr>
        <w:spacing w:after="0" w:line="480" w:lineRule="auto"/>
        <w:jc w:val="center"/>
        <w:rPr>
          <w:rFonts w:ascii="Times New Roman" w:eastAsia="Times New Roman" w:hAnsi="Times New Roman" w:cs="Times New Roman"/>
          <w:color w:val="0E101A"/>
          <w:sz w:val="24"/>
          <w:szCs w:val="24"/>
        </w:rPr>
      </w:pPr>
    </w:p>
    <w:p w14:paraId="4358C993" w14:textId="77777777" w:rsidR="00512A74" w:rsidRPr="00512A74" w:rsidRDefault="00512A74" w:rsidP="009D52A8">
      <w:pPr>
        <w:spacing w:after="0" w:line="480" w:lineRule="auto"/>
        <w:jc w:val="center"/>
        <w:rPr>
          <w:rFonts w:ascii="Times New Roman" w:eastAsia="Times New Roman" w:hAnsi="Times New Roman" w:cs="Times New Roman"/>
          <w:color w:val="0E101A"/>
          <w:sz w:val="24"/>
          <w:szCs w:val="24"/>
        </w:rPr>
      </w:pPr>
    </w:p>
    <w:p w14:paraId="4039D7EE" w14:textId="77777777" w:rsidR="00512A74" w:rsidRPr="00512A74" w:rsidRDefault="00512A74" w:rsidP="009D52A8">
      <w:pPr>
        <w:spacing w:after="0" w:line="480" w:lineRule="auto"/>
        <w:jc w:val="center"/>
        <w:rPr>
          <w:rFonts w:ascii="Times New Roman" w:eastAsia="Times New Roman" w:hAnsi="Times New Roman" w:cs="Times New Roman"/>
          <w:color w:val="0E101A"/>
          <w:sz w:val="24"/>
          <w:szCs w:val="24"/>
        </w:rPr>
      </w:pPr>
    </w:p>
    <w:p w14:paraId="061DA2E6" w14:textId="2E5BFBA9" w:rsidR="00512A74" w:rsidRPr="00512A74" w:rsidRDefault="00512A74" w:rsidP="009D52A8">
      <w:pPr>
        <w:spacing w:after="0" w:line="480" w:lineRule="auto"/>
        <w:jc w:val="center"/>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Name of Student</w:t>
      </w:r>
      <w:r w:rsidR="00754C6D">
        <w:rPr>
          <w:rFonts w:ascii="Times New Roman" w:eastAsia="Times New Roman" w:hAnsi="Times New Roman" w:cs="Times New Roman"/>
          <w:color w:val="0E101A"/>
          <w:sz w:val="24"/>
          <w:szCs w:val="24"/>
        </w:rPr>
        <w:t>: Natalia Piwowarska ID 2014062</w:t>
      </w:r>
    </w:p>
    <w:p w14:paraId="39FF1870" w14:textId="4985A05E" w:rsidR="00512A74" w:rsidRPr="00512A74" w:rsidRDefault="00512A74" w:rsidP="009D52A8">
      <w:pPr>
        <w:spacing w:after="0" w:line="480" w:lineRule="auto"/>
        <w:jc w:val="center"/>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Institutional Affiliation</w:t>
      </w:r>
      <w:r w:rsidR="00754C6D">
        <w:rPr>
          <w:rFonts w:ascii="Times New Roman" w:eastAsia="Times New Roman" w:hAnsi="Times New Roman" w:cs="Times New Roman"/>
          <w:color w:val="0E101A"/>
          <w:sz w:val="24"/>
          <w:szCs w:val="24"/>
        </w:rPr>
        <w:t xml:space="preserve">: </w:t>
      </w:r>
      <w:r w:rsidR="00A8309B">
        <w:rPr>
          <w:rFonts w:ascii="Times New Roman" w:eastAsia="Times New Roman" w:hAnsi="Times New Roman" w:cs="Times New Roman"/>
          <w:color w:val="0E101A"/>
          <w:sz w:val="24"/>
          <w:szCs w:val="24"/>
        </w:rPr>
        <w:t>University of Wales Saint Trinity David, London Campus</w:t>
      </w:r>
    </w:p>
    <w:p w14:paraId="0A595416" w14:textId="4C338784" w:rsidR="00512A74" w:rsidRPr="00512A74" w:rsidRDefault="00512A74" w:rsidP="009D52A8">
      <w:pPr>
        <w:spacing w:after="0" w:line="480" w:lineRule="auto"/>
        <w:jc w:val="center"/>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Professor’s Name</w:t>
      </w:r>
      <w:r w:rsidR="00754C6D">
        <w:rPr>
          <w:rFonts w:ascii="Times New Roman" w:eastAsia="Times New Roman" w:hAnsi="Times New Roman" w:cs="Times New Roman"/>
          <w:color w:val="0E101A"/>
          <w:sz w:val="24"/>
          <w:szCs w:val="24"/>
        </w:rPr>
        <w:t xml:space="preserve">: </w:t>
      </w:r>
      <w:r w:rsidR="00A8309B">
        <w:rPr>
          <w:rFonts w:ascii="Times New Roman" w:eastAsia="Times New Roman" w:hAnsi="Times New Roman" w:cs="Times New Roman"/>
          <w:color w:val="0E101A"/>
          <w:sz w:val="24"/>
          <w:szCs w:val="24"/>
        </w:rPr>
        <w:t>Ze Zook</w:t>
      </w:r>
    </w:p>
    <w:p w14:paraId="1FFB89D7" w14:textId="30717D09" w:rsidR="00512A74" w:rsidRPr="00512A74" w:rsidRDefault="00512A74" w:rsidP="009D52A8">
      <w:pPr>
        <w:spacing w:after="0" w:line="480" w:lineRule="auto"/>
        <w:jc w:val="center"/>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Course</w:t>
      </w:r>
      <w:r w:rsidR="00754C6D">
        <w:rPr>
          <w:rFonts w:ascii="Times New Roman" w:eastAsia="Times New Roman" w:hAnsi="Times New Roman" w:cs="Times New Roman"/>
          <w:color w:val="0E101A"/>
          <w:sz w:val="24"/>
          <w:szCs w:val="24"/>
        </w:rPr>
        <w:t xml:space="preserve">: LCBB4004 Marketing Fundamentals </w:t>
      </w:r>
    </w:p>
    <w:p w14:paraId="0FE3B947" w14:textId="374DFD55" w:rsidR="00512A74" w:rsidRPr="00512A74" w:rsidRDefault="00512A74" w:rsidP="009D52A8">
      <w:pPr>
        <w:spacing w:after="0" w:line="480" w:lineRule="auto"/>
        <w:jc w:val="center"/>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Due Date</w:t>
      </w:r>
      <w:r w:rsidR="00754C6D">
        <w:rPr>
          <w:rFonts w:ascii="Times New Roman" w:eastAsia="Times New Roman" w:hAnsi="Times New Roman" w:cs="Times New Roman"/>
          <w:color w:val="0E101A"/>
          <w:sz w:val="24"/>
          <w:szCs w:val="24"/>
        </w:rPr>
        <w:t xml:space="preserve">: </w:t>
      </w:r>
      <w:r w:rsidR="00A8309B">
        <w:rPr>
          <w:rFonts w:ascii="Times New Roman" w:eastAsia="Times New Roman" w:hAnsi="Times New Roman" w:cs="Times New Roman"/>
          <w:color w:val="0E101A"/>
          <w:sz w:val="24"/>
          <w:szCs w:val="24"/>
        </w:rPr>
        <w:t>April 26, 2021</w:t>
      </w:r>
    </w:p>
    <w:p w14:paraId="2E4786CD"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p>
    <w:p w14:paraId="090B2E2F"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 </w:t>
      </w:r>
    </w:p>
    <w:p w14:paraId="0CF76E09" w14:textId="77777777" w:rsidR="00512A74" w:rsidRDefault="00512A74" w:rsidP="009D52A8">
      <w:pPr>
        <w:spacing w:line="480" w:lineRule="auto"/>
        <w:rPr>
          <w:rFonts w:ascii="Times New Roman" w:eastAsia="Times New Roman" w:hAnsi="Times New Roman" w:cs="Times New Roman"/>
          <w:b/>
          <w:bCs/>
          <w:color w:val="0E101A"/>
          <w:sz w:val="24"/>
          <w:szCs w:val="24"/>
        </w:rPr>
      </w:pPr>
      <w:r>
        <w:rPr>
          <w:rFonts w:ascii="Times New Roman" w:eastAsia="Times New Roman" w:hAnsi="Times New Roman" w:cs="Times New Roman"/>
          <w:b/>
          <w:bCs/>
          <w:color w:val="0E101A"/>
          <w:sz w:val="24"/>
          <w:szCs w:val="24"/>
        </w:rPr>
        <w:br w:type="page"/>
      </w:r>
    </w:p>
    <w:p w14:paraId="0B450226" w14:textId="77777777" w:rsidR="00512A74" w:rsidRPr="00512A74" w:rsidRDefault="00512A74" w:rsidP="009D52A8">
      <w:pPr>
        <w:spacing w:after="0" w:line="480" w:lineRule="auto"/>
        <w:jc w:val="center"/>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color w:val="0E101A"/>
          <w:sz w:val="24"/>
          <w:szCs w:val="24"/>
        </w:rPr>
        <w:lastRenderedPageBreak/>
        <w:t>Marketing Fundamentals Analysis and Evaluation</w:t>
      </w:r>
    </w:p>
    <w:p w14:paraId="71702C17"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Kotler, Armstrong, Harris, and Piercy (2017) define marketing as “the activity, set of institutions, and processes for creating, communicating, delivering, and exchanging offerings that have value for customers, clients, partners, and society at large.” Marketing involves researching, promoting, selling, and distributing your products and services, Ward (2021). Marketing is a process that needs massive amounts of planning and strategy. So, what are the processes and stages of marketing? And what is the role of the marketing mix?</w:t>
      </w:r>
    </w:p>
    <w:p w14:paraId="775868B6"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color w:val="0E101A"/>
          <w:sz w:val="24"/>
          <w:szCs w:val="24"/>
        </w:rPr>
        <w:t>Processes of Marketing</w:t>
      </w:r>
    </w:p>
    <w:p w14:paraId="15B5FFC9"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Below is a detailed description of each of the processes of marketing:</w:t>
      </w:r>
    </w:p>
    <w:p w14:paraId="02228AA1"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i/>
          <w:iCs/>
          <w:color w:val="0E101A"/>
          <w:sz w:val="24"/>
          <w:szCs w:val="24"/>
        </w:rPr>
        <w:t>Learning About Customers</w:t>
      </w:r>
    </w:p>
    <w:p w14:paraId="022CF658"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           In the first step of the marketing process, the organization must understand its customers well. It will include studying the market and a deep understanding of the customers' needs, wants, demands, market offers, customer values and satisfaction, and exchanges and relationships.</w:t>
      </w:r>
    </w:p>
    <w:p w14:paraId="11F335C3"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color w:val="0E101A"/>
          <w:sz w:val="24"/>
          <w:szCs w:val="24"/>
        </w:rPr>
        <w:t>Understanding the Market.</w:t>
      </w:r>
    </w:p>
    <w:p w14:paraId="3A622F42"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First, to better understand the market, an organization needs to look at the market segments, market niches, how to market to individuals, and positioning.</w:t>
      </w:r>
    </w:p>
    <w:p w14:paraId="63BBDCBF"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i/>
          <w:iCs/>
          <w:color w:val="0E101A"/>
          <w:sz w:val="24"/>
          <w:szCs w:val="24"/>
        </w:rPr>
        <w:t>Market Segments.</w:t>
      </w:r>
    </w:p>
    <w:p w14:paraId="391076FC"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 xml:space="preserve">Market segmentation is “the process of dividing a target market into smaller, more defined categories” </w:t>
      </w:r>
      <w:proofErr w:type="spellStart"/>
      <w:r w:rsidRPr="00512A74">
        <w:rPr>
          <w:rFonts w:ascii="Times New Roman" w:eastAsia="Times New Roman" w:hAnsi="Times New Roman" w:cs="Times New Roman"/>
          <w:color w:val="0E101A"/>
          <w:sz w:val="24"/>
          <w:szCs w:val="24"/>
        </w:rPr>
        <w:t>Yesbeck</w:t>
      </w:r>
      <w:proofErr w:type="spellEnd"/>
      <w:r w:rsidRPr="00512A74">
        <w:rPr>
          <w:rFonts w:ascii="Times New Roman" w:eastAsia="Times New Roman" w:hAnsi="Times New Roman" w:cs="Times New Roman"/>
          <w:color w:val="0E101A"/>
          <w:sz w:val="24"/>
          <w:szCs w:val="24"/>
        </w:rPr>
        <w:t xml:space="preserve"> (2020). It separates the targeted audience into groups that share similar characteristics such as demographics, needs, location, or interest. Camilleri (2018) defines targeting as a strategy that “involves diving the market into segments and developing products or services to these segments.” It is a strategy that companies use because customers do not have the same preferences. </w:t>
      </w:r>
    </w:p>
    <w:p w14:paraId="47B17517"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i/>
          <w:iCs/>
          <w:color w:val="0E101A"/>
          <w:sz w:val="24"/>
          <w:szCs w:val="24"/>
        </w:rPr>
        <w:t>Market Niches.</w:t>
      </w:r>
    </w:p>
    <w:p w14:paraId="7DE5E17F"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lastRenderedPageBreak/>
        <w:t>Market segments can be divided further into smaller groups called niches. Britannica (2020) defines niches as “a small target group that has special requirements.” An organization should further divide its target market to satisfy people with other special needs within the segmented groups. For example, the automobile company may further divide camera lovers to target those that prefer selfie cameras to front cameras.</w:t>
      </w:r>
    </w:p>
    <w:p w14:paraId="7708C5C9"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i/>
          <w:iCs/>
          <w:color w:val="0E101A"/>
          <w:sz w:val="24"/>
          <w:szCs w:val="24"/>
        </w:rPr>
        <w:t>Marketing to individuals.</w:t>
      </w:r>
    </w:p>
    <w:p w14:paraId="2698AB94"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Many companies are gearing towards targeting each of their customers individually. They further divide the segments into groups of one (</w:t>
      </w:r>
      <w:proofErr w:type="spellStart"/>
      <w:r w:rsidRPr="00512A74">
        <w:rPr>
          <w:rFonts w:ascii="Times New Roman" w:eastAsia="Times New Roman" w:hAnsi="Times New Roman" w:cs="Times New Roman"/>
          <w:color w:val="0E101A"/>
          <w:sz w:val="24"/>
          <w:szCs w:val="24"/>
        </w:rPr>
        <w:t>Firmansyah</w:t>
      </w:r>
      <w:proofErr w:type="spellEnd"/>
      <w:r w:rsidRPr="00512A74">
        <w:rPr>
          <w:rFonts w:ascii="Times New Roman" w:eastAsia="Times New Roman" w:hAnsi="Times New Roman" w:cs="Times New Roman"/>
          <w:color w:val="0E101A"/>
          <w:sz w:val="24"/>
          <w:szCs w:val="24"/>
        </w:rPr>
        <w:t xml:space="preserve">, </w:t>
      </w:r>
      <w:proofErr w:type="spellStart"/>
      <w:r w:rsidRPr="00512A74">
        <w:rPr>
          <w:rFonts w:ascii="Times New Roman" w:eastAsia="Times New Roman" w:hAnsi="Times New Roman" w:cs="Times New Roman"/>
          <w:color w:val="0E101A"/>
          <w:sz w:val="24"/>
          <w:szCs w:val="24"/>
        </w:rPr>
        <w:t>Margono</w:t>
      </w:r>
      <w:proofErr w:type="spellEnd"/>
      <w:r w:rsidRPr="00512A74">
        <w:rPr>
          <w:rFonts w:ascii="Times New Roman" w:eastAsia="Times New Roman" w:hAnsi="Times New Roman" w:cs="Times New Roman"/>
          <w:color w:val="0E101A"/>
          <w:sz w:val="24"/>
          <w:szCs w:val="24"/>
        </w:rPr>
        <w:t xml:space="preserve">, </w:t>
      </w:r>
      <w:proofErr w:type="spellStart"/>
      <w:r w:rsidRPr="00512A74">
        <w:rPr>
          <w:rFonts w:ascii="Times New Roman" w:eastAsia="Times New Roman" w:hAnsi="Times New Roman" w:cs="Times New Roman"/>
          <w:color w:val="0E101A"/>
          <w:sz w:val="24"/>
          <w:szCs w:val="24"/>
        </w:rPr>
        <w:t>Rohman</w:t>
      </w:r>
      <w:proofErr w:type="spellEnd"/>
      <w:r w:rsidRPr="00512A74">
        <w:rPr>
          <w:rFonts w:ascii="Times New Roman" w:eastAsia="Times New Roman" w:hAnsi="Times New Roman" w:cs="Times New Roman"/>
          <w:color w:val="0E101A"/>
          <w:sz w:val="24"/>
          <w:szCs w:val="24"/>
        </w:rPr>
        <w:t xml:space="preserve">, </w:t>
      </w:r>
      <w:proofErr w:type="spellStart"/>
      <w:r w:rsidRPr="00512A74">
        <w:rPr>
          <w:rFonts w:ascii="Times New Roman" w:eastAsia="Times New Roman" w:hAnsi="Times New Roman" w:cs="Times New Roman"/>
          <w:color w:val="0E101A"/>
          <w:sz w:val="24"/>
          <w:szCs w:val="24"/>
        </w:rPr>
        <w:t>Khusniyah</w:t>
      </w:r>
      <w:proofErr w:type="spellEnd"/>
      <w:r w:rsidRPr="00512A74">
        <w:rPr>
          <w:rFonts w:ascii="Times New Roman" w:eastAsia="Times New Roman" w:hAnsi="Times New Roman" w:cs="Times New Roman"/>
          <w:color w:val="0E101A"/>
          <w:sz w:val="24"/>
          <w:szCs w:val="24"/>
        </w:rPr>
        <w:t>, 2019). Most online shopping companies are adopting this strategy to sell individually customized products. This type of marketing helps organizations to have a deeper understanding of their individual customers.</w:t>
      </w:r>
    </w:p>
    <w:p w14:paraId="49FB1479"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i/>
          <w:iCs/>
          <w:color w:val="0E101A"/>
          <w:sz w:val="24"/>
          <w:szCs w:val="24"/>
        </w:rPr>
        <w:t>Positioning.</w:t>
      </w:r>
    </w:p>
    <w:p w14:paraId="404D3947"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 xml:space="preserve">Positioning “involves creating and communicating a message that clearly establishes the company or brand in relation to competitors” (Britannica, 2020). It is the strategy that enables an organization to distinguish itself from other rival companies by characterizing itself to separate its customers and attract more customers. For example, the Kentucky Fried Chicken (KFC) positioning is on its slogan that states that “its finger </w:t>
      </w:r>
      <w:proofErr w:type="spellStart"/>
      <w:r w:rsidRPr="00512A74">
        <w:rPr>
          <w:rFonts w:ascii="Times New Roman" w:eastAsia="Times New Roman" w:hAnsi="Times New Roman" w:cs="Times New Roman"/>
          <w:color w:val="0E101A"/>
          <w:sz w:val="24"/>
          <w:szCs w:val="24"/>
        </w:rPr>
        <w:t>lickin</w:t>
      </w:r>
      <w:proofErr w:type="spellEnd"/>
      <w:r w:rsidRPr="00512A74">
        <w:rPr>
          <w:rFonts w:ascii="Times New Roman" w:eastAsia="Times New Roman" w:hAnsi="Times New Roman" w:cs="Times New Roman"/>
          <w:color w:val="0E101A"/>
          <w:sz w:val="24"/>
          <w:szCs w:val="24"/>
        </w:rPr>
        <w:t xml:space="preserve"> good.” It positions itself as tasty among its fast-food competitors such as McDonald's. </w:t>
      </w:r>
    </w:p>
    <w:p w14:paraId="6D9B3208"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color w:val="0E101A"/>
          <w:sz w:val="24"/>
          <w:szCs w:val="24"/>
        </w:rPr>
        <w:t>Customer needs, wants, and demands.</w:t>
      </w:r>
    </w:p>
    <w:p w14:paraId="75DB438E"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 xml:space="preserve">           Second, an organization needs to understand their customers' needs, what they want, and their demands. Kotler et al. (2017) define human needs as “states of felt deprivation.” Human needs are divided into physical needs, social needs, and individual needs. Physical needs include items such as food, clothing, shelter, and safety. Social needs include affection and a sense of belonging. Examples of individual needs are knowledge and expression. </w:t>
      </w:r>
      <w:r w:rsidRPr="00512A74">
        <w:rPr>
          <w:rFonts w:ascii="Times New Roman" w:eastAsia="Times New Roman" w:hAnsi="Times New Roman" w:cs="Times New Roman"/>
          <w:color w:val="0E101A"/>
          <w:sz w:val="24"/>
          <w:szCs w:val="24"/>
        </w:rPr>
        <w:lastRenderedPageBreak/>
        <w:t xml:space="preserve">Organizations should understand that if these needs are not met, they will be substituted by other objects. Besides, people with less income may want to reduce their </w:t>
      </w:r>
      <w:proofErr w:type="gramStart"/>
      <w:r w:rsidRPr="00512A74">
        <w:rPr>
          <w:rFonts w:ascii="Times New Roman" w:eastAsia="Times New Roman" w:hAnsi="Times New Roman" w:cs="Times New Roman"/>
          <w:color w:val="0E101A"/>
          <w:sz w:val="24"/>
          <w:szCs w:val="24"/>
        </w:rPr>
        <w:t>amount</w:t>
      </w:r>
      <w:proofErr w:type="gramEnd"/>
      <w:r w:rsidRPr="00512A74">
        <w:rPr>
          <w:rFonts w:ascii="Times New Roman" w:eastAsia="Times New Roman" w:hAnsi="Times New Roman" w:cs="Times New Roman"/>
          <w:color w:val="0E101A"/>
          <w:sz w:val="24"/>
          <w:szCs w:val="24"/>
        </w:rPr>
        <w:t xml:space="preserve"> of needs.</w:t>
      </w:r>
    </w:p>
    <w:p w14:paraId="77BB9917"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           Wants are defined as “the form needs take as shaped by culture and individual personality” (Kotler et al., 2017). Wants are described by the objects people prefer to satisfy them. People from different societies prefer different objects to satisfy the same want. </w:t>
      </w:r>
    </w:p>
    <w:p w14:paraId="72ED06F5"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           Demands come about when wants are supported by buying power (Kotler et al., 2017). Organizations should understand that customers will always gravitate towards items that will give them a run for their money. Given a chance to choose from items, the customers will go for products they can meet financially.</w:t>
      </w:r>
    </w:p>
    <w:p w14:paraId="0A30CBBC"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What the market offers: Goods, services, and experiences</w:t>
      </w:r>
    </w:p>
    <w:p w14:paraId="0D049FFA"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Kotler et al. (2017) define a market offering as “a product that is some combination of goods, services, and experiences that can be afforded to a market to satisfy a need or a want.” A product is an item that satisfies the needs, wants, and demands of customers. Products, however, can either be goods pr services depending on their physical form. Customers can also be satisfied through experiences, people, places, activities, ideas, or companies (Kotler et al., 2017). An organization should study what it should offer to the market, not to end up just providing goods; it should ensure the products satisfy the customers' needs, wants, and demands.</w:t>
      </w:r>
    </w:p>
    <w:p w14:paraId="0579E189"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 xml:space="preserve">It brings us to the concept of marketing myopia. Marketing myopia happens when an organization concentrates on its products rather than the benefits that the products offer (Levitt, 2019). For instance, a drilling company may think that their customers are obsessed with their driller, but what the customers are concerned about is the hole they want to drill. This concept is vital since customers may switch between products to find out which one best </w:t>
      </w:r>
      <w:proofErr w:type="gramStart"/>
      <w:r w:rsidRPr="00512A74">
        <w:rPr>
          <w:rFonts w:ascii="Times New Roman" w:eastAsia="Times New Roman" w:hAnsi="Times New Roman" w:cs="Times New Roman"/>
          <w:color w:val="0E101A"/>
          <w:sz w:val="24"/>
          <w:szCs w:val="24"/>
        </w:rPr>
        <w:t>suits</w:t>
      </w:r>
      <w:proofErr w:type="gramEnd"/>
      <w:r w:rsidRPr="00512A74">
        <w:rPr>
          <w:rFonts w:ascii="Times New Roman" w:eastAsia="Times New Roman" w:hAnsi="Times New Roman" w:cs="Times New Roman"/>
          <w:color w:val="0E101A"/>
          <w:sz w:val="24"/>
          <w:szCs w:val="24"/>
        </w:rPr>
        <w:t xml:space="preserve"> their end needs. Organizations should look beyond their products' features to develop items that can benefit the actual need of their customers.</w:t>
      </w:r>
    </w:p>
    <w:p w14:paraId="2FCE0296"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color w:val="0E101A"/>
          <w:sz w:val="24"/>
          <w:szCs w:val="24"/>
        </w:rPr>
        <w:lastRenderedPageBreak/>
        <w:t>Exchanges, transactions, and relationships.</w:t>
      </w:r>
    </w:p>
    <w:p w14:paraId="0D4608B7"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According to Kotler et al. (2017), exchange “is the act of obtaining a desired object from someone by offering something in return.” Exchange is the core idea in marketing. An organization practice exchange with their customers. They provide a marketing offering such as goods or services, and in exchange, the customers may buy the offerings.</w:t>
      </w:r>
    </w:p>
    <w:p w14:paraId="52C90E40"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           Transaction, on the other hand, is the unit of measurement for marketing. Kotler et al. define a transaction as “a trade between two parties that involves at least two things of value, agreed-upon condition, and a time and place of agreement.” For instance, a company X may provide a car to a customer Y for £23,000.</w:t>
      </w:r>
    </w:p>
    <w:p w14:paraId="063488D1"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           Apart from satisfying their customers’ goods and wants, the company also needs to develop a good relationship with them. This relationship will ensure that the customer develops trust and, consequently, approach the company in the future. </w:t>
      </w:r>
    </w:p>
    <w:p w14:paraId="28716C0E"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i/>
          <w:iCs/>
          <w:color w:val="0E101A"/>
          <w:sz w:val="24"/>
          <w:szCs w:val="24"/>
        </w:rPr>
        <w:t>Creating Customer Value</w:t>
      </w:r>
    </w:p>
    <w:p w14:paraId="224B1C6B"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After the organization has well understood its customers and the marketplace, it can begin developing customer value. The company needs to come up with a customer-driven marketing strategy that involves marketing management. Marketing management is “the art and science of choosing target markets and building profitable relationships with them” (Kotler et al., 2017). This concept involves identifying the customers to serve and how the customers can well be served.</w:t>
      </w:r>
    </w:p>
    <w:p w14:paraId="368E0BB7"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color w:val="0E101A"/>
          <w:sz w:val="24"/>
          <w:szCs w:val="24"/>
        </w:rPr>
        <w:t>Selecting the Target Market.</w:t>
      </w:r>
    </w:p>
    <w:p w14:paraId="026432F7"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A company needs to have a target market; it helps the company market effectively and increases sales. To obtain this type of market, the organization needs to have a good overview of the market (</w:t>
      </w:r>
      <w:proofErr w:type="spellStart"/>
      <w:r w:rsidRPr="00512A74">
        <w:rPr>
          <w:rFonts w:ascii="Times New Roman" w:eastAsia="Times New Roman" w:hAnsi="Times New Roman" w:cs="Times New Roman"/>
          <w:color w:val="0E101A"/>
          <w:sz w:val="24"/>
          <w:szCs w:val="24"/>
        </w:rPr>
        <w:t>Kohne</w:t>
      </w:r>
      <w:proofErr w:type="spellEnd"/>
      <w:r w:rsidRPr="00512A74">
        <w:rPr>
          <w:rFonts w:ascii="Times New Roman" w:eastAsia="Times New Roman" w:hAnsi="Times New Roman" w:cs="Times New Roman"/>
          <w:color w:val="0E101A"/>
          <w:sz w:val="24"/>
          <w:szCs w:val="24"/>
        </w:rPr>
        <w:t xml:space="preserve">, 2019). To understand the market, the organization needs to conduct a market analysis, either through the company or employ external companies. The </w:t>
      </w:r>
      <w:r w:rsidRPr="00512A74">
        <w:rPr>
          <w:rFonts w:ascii="Times New Roman" w:eastAsia="Times New Roman" w:hAnsi="Times New Roman" w:cs="Times New Roman"/>
          <w:color w:val="0E101A"/>
          <w:sz w:val="24"/>
          <w:szCs w:val="24"/>
        </w:rPr>
        <w:lastRenderedPageBreak/>
        <w:t>organization can target its market in terms of age, gender, geographical location, education, or religion.</w:t>
      </w:r>
    </w:p>
    <w:p w14:paraId="5903EC25"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color w:val="0E101A"/>
          <w:sz w:val="24"/>
          <w:szCs w:val="24"/>
        </w:rPr>
        <w:t>Building Profitable Customer Relationship.</w:t>
      </w:r>
    </w:p>
    <w:p w14:paraId="06872D0D"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After deciding on the target market, the marketer needs to know how it will serve the market. It involves the company differentiating and positioning itself in the market. The customers should be able to choose the organization’s product instead of the others.</w:t>
      </w:r>
    </w:p>
    <w:p w14:paraId="0AD7FB88"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i/>
          <w:iCs/>
          <w:color w:val="0E101A"/>
          <w:sz w:val="24"/>
          <w:szCs w:val="24"/>
        </w:rPr>
        <w:t>Building a Strong Customer Relationship</w:t>
      </w:r>
    </w:p>
    <w:p w14:paraId="1AD93F8A"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It is the most crucial step in marketing. An organization needs customer relationship management. It is “the overall process of building and maintaining profitable customer relationship by delivering superior customer value and satisfaction” (Kotler et al., 2017). This process involves obtaining, keeping, and growing customers.</w:t>
      </w:r>
    </w:p>
    <w:p w14:paraId="1B674E47"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color w:val="0E101A"/>
          <w:sz w:val="24"/>
          <w:szCs w:val="24"/>
        </w:rPr>
        <w:t>           Customer Value and Satisfaction.</w:t>
      </w:r>
    </w:p>
    <w:p w14:paraId="6532B5A9"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Customer value and satisfaction are the building block of a long-lasting customer relationship. </w:t>
      </w:r>
    </w:p>
    <w:p w14:paraId="656FF340"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i/>
          <w:iCs/>
          <w:color w:val="0E101A"/>
          <w:sz w:val="24"/>
          <w:szCs w:val="24"/>
        </w:rPr>
        <w:t>Customer Value.</w:t>
      </w:r>
    </w:p>
    <w:p w14:paraId="12D3DCCF"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Kolter et al. (2017) say that a customer buys from a company with the highest customer-perceived value. The authors define customer-perceived value as “the customer’s evaluation of the difference between all the benefits and the costs of a marketing offer relative to those of competing offers.” It dictates what product the customer will choose.</w:t>
      </w:r>
    </w:p>
    <w:p w14:paraId="64CA9CA8"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i/>
          <w:iCs/>
          <w:color w:val="0E101A"/>
          <w:sz w:val="24"/>
          <w:szCs w:val="24"/>
        </w:rPr>
        <w:t>Customer Satisfaction.</w:t>
      </w:r>
    </w:p>
    <w:p w14:paraId="4BE8C05B"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Customer satisfaction is the “extent to which a product’s perceived performance matches or exceeds a buyer’s expectations” (Kotler et al., 2017). Customer satisfaction occurs when the customer’s perceived product performance is more than the customer’s expectations. If the customer is delighted with the product, they will be loyal to the organization.</w:t>
      </w:r>
    </w:p>
    <w:p w14:paraId="3B284F68"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lastRenderedPageBreak/>
        <w:t>There are two levels of customer relationships, basic relationships and full relationships (Kotler et al., 2017). A basic relationship is required when the company has many low-margin customers, while a full partnership is needed when the company has few customers and high margins.</w:t>
      </w:r>
    </w:p>
    <w:p w14:paraId="147B1549"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i/>
          <w:iCs/>
          <w:color w:val="0E101A"/>
          <w:sz w:val="24"/>
          <w:szCs w:val="24"/>
        </w:rPr>
        <w:t>Gaining Benefits from the Customers</w:t>
      </w:r>
    </w:p>
    <w:p w14:paraId="50EC5674"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After the company has built customer superior customer value, the customers get satisfied and remain loyal to the company. In return, the company enjoys the benefits of through sales, market share, and profits. The benefits of creating customer value are customer loyalty and retention, share of market, share of customer, and customer equity (Kotler et al., 2017).</w:t>
      </w:r>
    </w:p>
    <w:p w14:paraId="15BD7E2E"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Customer loyalty and retention occur when the customer is satisfied. A delighted customer wants to come back and even talks to others about the product or firm. Market share is the percentage of the total sales in the market by a customer. A share of customers is “the portion of the customer’s purchasing that a company gets in its product categories” (Kotler et al., 2017). According to Sharma (2019), customer equity “is the total of the discounted life-time values of the firm’s customers.”</w:t>
      </w:r>
    </w:p>
    <w:p w14:paraId="219E5C9E"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color w:val="0E101A"/>
          <w:sz w:val="24"/>
          <w:szCs w:val="24"/>
        </w:rPr>
        <w:t>Stages of Marketing</w:t>
      </w:r>
    </w:p>
    <w:p w14:paraId="5353CBD3"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For an organization to define a target market and build a good relationship with the target market for profitability, it needs marketing stages to guide it. The stages or concepts include production, product, selling, marketing, and societal marketing.</w:t>
      </w:r>
    </w:p>
    <w:p w14:paraId="50BF40DB"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i/>
          <w:iCs/>
          <w:color w:val="0E101A"/>
          <w:sz w:val="24"/>
          <w:szCs w:val="24"/>
        </w:rPr>
        <w:t>The Production Concept</w:t>
      </w:r>
    </w:p>
    <w:p w14:paraId="5427FE47"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The production concept is the idea that customers will prefer products that are available and highly affordable. It focuses on increasing production, controlling and reducing costs, and making profits through sales volumes (</w:t>
      </w:r>
      <w:proofErr w:type="spellStart"/>
      <w:r w:rsidRPr="00512A74">
        <w:rPr>
          <w:rFonts w:ascii="Times New Roman" w:eastAsia="Times New Roman" w:hAnsi="Times New Roman" w:cs="Times New Roman"/>
          <w:color w:val="0E101A"/>
          <w:sz w:val="24"/>
          <w:szCs w:val="24"/>
        </w:rPr>
        <w:t>relivingmbadays</w:t>
      </w:r>
      <w:proofErr w:type="spellEnd"/>
      <w:r w:rsidRPr="00512A74">
        <w:rPr>
          <w:rFonts w:ascii="Times New Roman" w:eastAsia="Times New Roman" w:hAnsi="Times New Roman" w:cs="Times New Roman"/>
          <w:color w:val="0E101A"/>
          <w:sz w:val="24"/>
          <w:szCs w:val="24"/>
        </w:rPr>
        <w:t>, 2012). The companies should improve production and distribution efficiency. </w:t>
      </w:r>
    </w:p>
    <w:p w14:paraId="1D52D924"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i/>
          <w:iCs/>
          <w:color w:val="0E101A"/>
          <w:sz w:val="24"/>
          <w:szCs w:val="24"/>
        </w:rPr>
        <w:lastRenderedPageBreak/>
        <w:t>The Product Concept</w:t>
      </w:r>
    </w:p>
    <w:p w14:paraId="0E60EA69"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This philosophy says that a customer will prefer products with the most quality, performance, and innovation (Kotler et al., 2017). This concept focuses on good quality products, concentrating on quality control, and increased sales due to quality products. </w:t>
      </w:r>
    </w:p>
    <w:p w14:paraId="370D77B1"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i/>
          <w:iCs/>
          <w:color w:val="0E101A"/>
          <w:sz w:val="24"/>
          <w:szCs w:val="24"/>
        </w:rPr>
        <w:t>The Selling Concept</w:t>
      </w:r>
    </w:p>
    <w:p w14:paraId="1AB587F6"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This concept states that customers will not buy enough of a company’s products unless it sells its products or services on a large scale (Shaw, 2020). The organization should then increase its marketing and promotion of its products in the market.</w:t>
      </w:r>
    </w:p>
    <w:p w14:paraId="412DA6DC"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i/>
          <w:iCs/>
          <w:color w:val="0E101A"/>
          <w:sz w:val="24"/>
          <w:szCs w:val="24"/>
        </w:rPr>
        <w:t>The Marketing Concept</w:t>
      </w:r>
    </w:p>
    <w:p w14:paraId="0F670C22"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“The marketing concept holds that achieving organizational goals depends on determining the needs and wants of target markets and delivering the desired satisfaction more effectively and efficiently more than competitors” (Kotler et al., 2017). It focuses on the needs and wants of customers.</w:t>
      </w:r>
    </w:p>
    <w:p w14:paraId="7F492F64"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i/>
          <w:iCs/>
          <w:color w:val="0E101A"/>
          <w:sz w:val="24"/>
          <w:szCs w:val="24"/>
        </w:rPr>
        <w:t>The Societal Marketing Concept</w:t>
      </w:r>
    </w:p>
    <w:p w14:paraId="35AC14A0" w14:textId="77777777" w:rsidR="00512A74" w:rsidRPr="00512A74" w:rsidRDefault="00512A74" w:rsidP="009D52A8">
      <w:pPr>
        <w:spacing w:after="0" w:line="480" w:lineRule="auto"/>
        <w:ind w:firstLine="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 xml:space="preserve">This concept holds that an organization’s marketing decision should </w:t>
      </w:r>
      <w:proofErr w:type="gramStart"/>
      <w:r w:rsidRPr="00512A74">
        <w:rPr>
          <w:rFonts w:ascii="Times New Roman" w:eastAsia="Times New Roman" w:hAnsi="Times New Roman" w:cs="Times New Roman"/>
          <w:color w:val="0E101A"/>
          <w:sz w:val="24"/>
          <w:szCs w:val="24"/>
        </w:rPr>
        <w:t>consider:</w:t>
      </w:r>
      <w:proofErr w:type="gramEnd"/>
      <w:r w:rsidRPr="00512A74">
        <w:rPr>
          <w:rFonts w:ascii="Times New Roman" w:eastAsia="Times New Roman" w:hAnsi="Times New Roman" w:cs="Times New Roman"/>
          <w:color w:val="0E101A"/>
          <w:sz w:val="24"/>
          <w:szCs w:val="24"/>
        </w:rPr>
        <w:t xml:space="preserve"> consumers’ wants, the organization’s requirements, consumers’ long-run preferences, and what the society wants in the long-run. Firms should satisfy their customers’ and societal needs now and in the long run (Kotler et al., 2017).</w:t>
      </w:r>
    </w:p>
    <w:p w14:paraId="25A01D5C"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b/>
          <w:bCs/>
          <w:color w:val="0E101A"/>
          <w:sz w:val="24"/>
          <w:szCs w:val="24"/>
        </w:rPr>
        <w:t>Role of the Marketing Mix</w:t>
      </w:r>
    </w:p>
    <w:p w14:paraId="0A932718" w14:textId="77777777" w:rsidR="00512A74" w:rsidRPr="00512A74" w:rsidRDefault="00512A74" w:rsidP="009D52A8">
      <w:pPr>
        <w:spacing w:after="0" w:line="480" w:lineRule="auto"/>
        <w:ind w:firstLine="36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The concept of marketing mix is developing a product, putting it in the right place, for the right price, and in the right time frame (</w:t>
      </w:r>
      <w:proofErr w:type="spellStart"/>
      <w:r w:rsidRPr="00512A74">
        <w:rPr>
          <w:rFonts w:ascii="Times New Roman" w:eastAsia="Times New Roman" w:hAnsi="Times New Roman" w:cs="Times New Roman"/>
          <w:color w:val="0E101A"/>
          <w:sz w:val="24"/>
          <w:szCs w:val="24"/>
        </w:rPr>
        <w:t>Acutt</w:t>
      </w:r>
      <w:proofErr w:type="spellEnd"/>
      <w:r w:rsidRPr="00512A74">
        <w:rPr>
          <w:rFonts w:ascii="Times New Roman" w:eastAsia="Times New Roman" w:hAnsi="Times New Roman" w:cs="Times New Roman"/>
          <w:color w:val="0E101A"/>
          <w:sz w:val="24"/>
          <w:szCs w:val="24"/>
        </w:rPr>
        <w:t>, 2016). There are four elements of marketing mix, which include place, promotion, price, and product (</w:t>
      </w:r>
      <w:proofErr w:type="spellStart"/>
      <w:r w:rsidRPr="00512A74">
        <w:rPr>
          <w:rFonts w:ascii="Times New Roman" w:eastAsia="Times New Roman" w:hAnsi="Times New Roman" w:cs="Times New Roman"/>
          <w:color w:val="0E101A"/>
          <w:sz w:val="24"/>
          <w:szCs w:val="24"/>
        </w:rPr>
        <w:t>Waheed</w:t>
      </w:r>
      <w:proofErr w:type="spellEnd"/>
      <w:r w:rsidRPr="00512A74">
        <w:rPr>
          <w:rFonts w:ascii="Times New Roman" w:eastAsia="Times New Roman" w:hAnsi="Times New Roman" w:cs="Times New Roman"/>
          <w:color w:val="0E101A"/>
          <w:sz w:val="24"/>
          <w:szCs w:val="24"/>
        </w:rPr>
        <w:t>, Yang, Ahmed, Rafique, and Ashfaq, 2017). They are described below with a case study of McDonald’s Corporation.</w:t>
      </w:r>
    </w:p>
    <w:p w14:paraId="4A4F80EF" w14:textId="77777777" w:rsidR="00512A74" w:rsidRPr="00512A74" w:rsidRDefault="00512A74" w:rsidP="009D52A8">
      <w:pPr>
        <w:numPr>
          <w:ilvl w:val="0"/>
          <w:numId w:val="1"/>
        </w:num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Product</w:t>
      </w:r>
    </w:p>
    <w:p w14:paraId="67123A05" w14:textId="77777777" w:rsidR="00512A74" w:rsidRPr="00512A74" w:rsidRDefault="00512A74" w:rsidP="009D52A8">
      <w:pPr>
        <w:spacing w:after="0" w:line="480" w:lineRule="auto"/>
        <w:ind w:firstLine="36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lastRenderedPageBreak/>
        <w:t>A product refers to a good or service offered to customers to meet their needs, wants, or demands. A marketer should plan for the product as it needs a process to develop effective products. Its role is to enable companies to determine the best products to release into the market and the ones that fully satisfy their target market. McDonald’s has a wide range of product mixes, including foods and beverages such as chicken, fries, hamburgers, salads, and more. Though the company is known for its burgers, it innovates and embraces other new products to satisfy the market demand (Meyer, 2020). </w:t>
      </w:r>
    </w:p>
    <w:p w14:paraId="4148D2EB" w14:textId="77777777" w:rsidR="00512A74" w:rsidRPr="00512A74" w:rsidRDefault="00512A74" w:rsidP="009D52A8">
      <w:pPr>
        <w:numPr>
          <w:ilvl w:val="0"/>
          <w:numId w:val="2"/>
        </w:num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Price</w:t>
      </w:r>
    </w:p>
    <w:p w14:paraId="21D059F0" w14:textId="77777777" w:rsidR="00512A74" w:rsidRPr="00512A74" w:rsidRDefault="00512A74" w:rsidP="009D52A8">
      <w:pPr>
        <w:spacing w:after="0" w:line="480" w:lineRule="auto"/>
        <w:ind w:firstLine="36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Price is the amount the customer pays to use the product. It is essential since it perceives the value of any product and dictates how the product will sell. Factors that affect a product's price include value chain cost, markups, distribution plans, and pricing by rivals (</w:t>
      </w:r>
      <w:proofErr w:type="spellStart"/>
      <w:r w:rsidRPr="00512A74">
        <w:rPr>
          <w:rFonts w:ascii="Times New Roman" w:eastAsia="Times New Roman" w:hAnsi="Times New Roman" w:cs="Times New Roman"/>
          <w:color w:val="0E101A"/>
          <w:sz w:val="24"/>
          <w:szCs w:val="24"/>
        </w:rPr>
        <w:t>Acutt</w:t>
      </w:r>
      <w:proofErr w:type="spellEnd"/>
      <w:r w:rsidRPr="00512A74">
        <w:rPr>
          <w:rFonts w:ascii="Times New Roman" w:eastAsia="Times New Roman" w:hAnsi="Times New Roman" w:cs="Times New Roman"/>
          <w:color w:val="0E101A"/>
          <w:sz w:val="24"/>
          <w:szCs w:val="24"/>
        </w:rPr>
        <w:t>, 2016). McDonald's uses bundle pricing and psychological pricing strategies to determine their prices. For instance, they use $_ _.99 on their prices to make their customer perceive affordability.</w:t>
      </w:r>
    </w:p>
    <w:p w14:paraId="51171A7D" w14:textId="77777777" w:rsidR="00512A74" w:rsidRPr="00512A74" w:rsidRDefault="00512A74" w:rsidP="009D52A8">
      <w:pPr>
        <w:numPr>
          <w:ilvl w:val="0"/>
          <w:numId w:val="3"/>
        </w:num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Promotion </w:t>
      </w:r>
    </w:p>
    <w:p w14:paraId="7E600021" w14:textId="77777777" w:rsidR="00512A74" w:rsidRPr="00512A74" w:rsidRDefault="00512A74" w:rsidP="009D52A8">
      <w:pPr>
        <w:spacing w:after="0" w:line="480" w:lineRule="auto"/>
        <w:ind w:firstLine="36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 xml:space="preserve">It is the marketing strategies and techniques used by companies to sell their products. They include advertising, special offers, and customer relations. The role of promotion is to communicate the company to their prospective customers to enable sales (Thabit and </w:t>
      </w:r>
      <w:proofErr w:type="spellStart"/>
      <w:r w:rsidRPr="00512A74">
        <w:rPr>
          <w:rFonts w:ascii="Times New Roman" w:eastAsia="Times New Roman" w:hAnsi="Times New Roman" w:cs="Times New Roman"/>
          <w:color w:val="0E101A"/>
          <w:sz w:val="24"/>
          <w:szCs w:val="24"/>
        </w:rPr>
        <w:t>Raewf</w:t>
      </w:r>
      <w:proofErr w:type="spellEnd"/>
      <w:r w:rsidRPr="00512A74">
        <w:rPr>
          <w:rFonts w:ascii="Times New Roman" w:eastAsia="Times New Roman" w:hAnsi="Times New Roman" w:cs="Times New Roman"/>
          <w:color w:val="0E101A"/>
          <w:sz w:val="24"/>
          <w:szCs w:val="24"/>
        </w:rPr>
        <w:t>, 2018). McDonald’s uses advertising through radio, television, social media, and print media. They use sales promotions by offering coupons and freebies (McDonald’s, 2021). Also, they use public relations events such as Ronald McDonald House Charities and McDonald’s Global Best of Green to strengthen their brand (Meyer, 2020).</w:t>
      </w:r>
    </w:p>
    <w:p w14:paraId="43F1E035" w14:textId="77777777" w:rsidR="00512A74" w:rsidRPr="00512A74" w:rsidRDefault="00512A74" w:rsidP="009D52A8">
      <w:pPr>
        <w:numPr>
          <w:ilvl w:val="0"/>
          <w:numId w:val="4"/>
        </w:num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Place</w:t>
      </w:r>
    </w:p>
    <w:p w14:paraId="31333296" w14:textId="77777777" w:rsidR="00512A74" w:rsidRPr="00512A74" w:rsidRDefault="00512A74" w:rsidP="009D52A8">
      <w:pPr>
        <w:spacing w:after="0" w:line="480" w:lineRule="auto"/>
        <w:ind w:firstLine="36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 xml:space="preserve"> It is how the product is delivered to the customer. It generally looks at the distribution of a company’s product and how the customers can access them. The role of place is to establish </w:t>
      </w:r>
      <w:r w:rsidRPr="00512A74">
        <w:rPr>
          <w:rFonts w:ascii="Times New Roman" w:eastAsia="Times New Roman" w:hAnsi="Times New Roman" w:cs="Times New Roman"/>
          <w:color w:val="0E101A"/>
          <w:sz w:val="24"/>
          <w:szCs w:val="24"/>
        </w:rPr>
        <w:lastRenderedPageBreak/>
        <w:t>the best channel to use for the product when it reaches the market. McDonald’s distribute their products through restaurants, ‘drive-</w:t>
      </w:r>
      <w:proofErr w:type="spellStart"/>
      <w:r w:rsidRPr="00512A74">
        <w:rPr>
          <w:rFonts w:ascii="Times New Roman" w:eastAsia="Times New Roman" w:hAnsi="Times New Roman" w:cs="Times New Roman"/>
          <w:color w:val="0E101A"/>
          <w:sz w:val="24"/>
          <w:szCs w:val="24"/>
        </w:rPr>
        <w:t>thrus</w:t>
      </w:r>
      <w:proofErr w:type="spellEnd"/>
      <w:r w:rsidRPr="00512A74">
        <w:rPr>
          <w:rFonts w:ascii="Times New Roman" w:eastAsia="Times New Roman" w:hAnsi="Times New Roman" w:cs="Times New Roman"/>
          <w:color w:val="0E101A"/>
          <w:sz w:val="24"/>
          <w:szCs w:val="24"/>
        </w:rPr>
        <w:t>,’’ McDonald’s mobile apps, McDonald’s website, etc. The company majors on its restaurants and uses mobile apps where customers can order foods or trace McDonald’s locations.</w:t>
      </w:r>
    </w:p>
    <w:p w14:paraId="14287C76" w14:textId="77777777" w:rsidR="00512A74" w:rsidRPr="00512A74" w:rsidRDefault="00512A74" w:rsidP="009D52A8">
      <w:pPr>
        <w:spacing w:after="0" w:line="480" w:lineRule="auto"/>
        <w:ind w:firstLine="36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In conclusion, marketing is vital for any organization seeking to develop new or existing products, create new markets, sell the products and retain their customers’ trust. The organization needs to analyze the processes and stages of marketing and their marketing mix, including the product, price, promotion, and place. These assessments have made companies such as McDonald’s successful in their fields. </w:t>
      </w:r>
    </w:p>
    <w:p w14:paraId="703B77C8"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p>
    <w:p w14:paraId="346F2759" w14:textId="77777777" w:rsidR="00F866D1" w:rsidRDefault="00F866D1" w:rsidP="009D52A8">
      <w:pPr>
        <w:spacing w:line="480" w:lineRule="auto"/>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br w:type="page"/>
      </w:r>
    </w:p>
    <w:p w14:paraId="27454631" w14:textId="77777777" w:rsidR="00512A74" w:rsidRPr="003450CA" w:rsidRDefault="00512A74" w:rsidP="009D52A8">
      <w:pPr>
        <w:spacing w:after="0" w:line="480" w:lineRule="auto"/>
        <w:jc w:val="center"/>
        <w:rPr>
          <w:rFonts w:ascii="Times New Roman" w:eastAsia="Times New Roman" w:hAnsi="Times New Roman" w:cs="Times New Roman"/>
          <w:b/>
          <w:color w:val="0E101A"/>
          <w:sz w:val="24"/>
          <w:szCs w:val="24"/>
        </w:rPr>
      </w:pPr>
      <w:r w:rsidRPr="003450CA">
        <w:rPr>
          <w:rFonts w:ascii="Times New Roman" w:eastAsia="Times New Roman" w:hAnsi="Times New Roman" w:cs="Times New Roman"/>
          <w:b/>
          <w:color w:val="0E101A"/>
          <w:sz w:val="24"/>
          <w:szCs w:val="24"/>
        </w:rPr>
        <w:lastRenderedPageBreak/>
        <w:t>References</w:t>
      </w:r>
    </w:p>
    <w:p w14:paraId="27A29CDF"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proofErr w:type="spellStart"/>
      <w:r w:rsidRPr="00512A74">
        <w:rPr>
          <w:rFonts w:ascii="Times New Roman" w:eastAsia="Times New Roman" w:hAnsi="Times New Roman" w:cs="Times New Roman"/>
          <w:color w:val="0E101A"/>
          <w:sz w:val="24"/>
          <w:szCs w:val="24"/>
        </w:rPr>
        <w:t>Acutt</w:t>
      </w:r>
      <w:proofErr w:type="spellEnd"/>
      <w:r w:rsidRPr="00512A74">
        <w:rPr>
          <w:rFonts w:ascii="Times New Roman" w:eastAsia="Times New Roman" w:hAnsi="Times New Roman" w:cs="Times New Roman"/>
          <w:color w:val="0E101A"/>
          <w:sz w:val="24"/>
          <w:szCs w:val="24"/>
        </w:rPr>
        <w:t>, M. (2016). Market Mix Example: Elements of a Market Mix.</w:t>
      </w:r>
    </w:p>
    <w:p w14:paraId="2468CD09"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Britannica (2020). </w:t>
      </w:r>
      <w:r w:rsidRPr="00512A74">
        <w:rPr>
          <w:rFonts w:ascii="Times New Roman" w:eastAsia="Times New Roman" w:hAnsi="Times New Roman" w:cs="Times New Roman"/>
          <w:i/>
          <w:iCs/>
          <w:color w:val="0E101A"/>
          <w:sz w:val="24"/>
          <w:szCs w:val="24"/>
        </w:rPr>
        <w:t>The Marketing Process: Strategic Marketing Analysis.</w:t>
      </w:r>
    </w:p>
    <w:p w14:paraId="638EAAAF"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Camilleri M.A. (2018) Market Segmentation, Targeting and Positioning. In: Travel </w:t>
      </w:r>
    </w:p>
    <w:p w14:paraId="7336E24C" w14:textId="77777777" w:rsidR="00512A74" w:rsidRPr="00512A74" w:rsidRDefault="00512A74" w:rsidP="009D52A8">
      <w:pPr>
        <w:spacing w:after="0" w:line="480" w:lineRule="auto"/>
        <w:ind w:left="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Marketing, Tourism Economics and the Airline Product. Tourism, Hospitality &amp; Event Management. </w:t>
      </w:r>
      <w:r w:rsidRPr="00512A74">
        <w:rPr>
          <w:rFonts w:ascii="Times New Roman" w:eastAsia="Times New Roman" w:hAnsi="Times New Roman" w:cs="Times New Roman"/>
          <w:i/>
          <w:iCs/>
          <w:color w:val="0E101A"/>
          <w:sz w:val="24"/>
          <w:szCs w:val="24"/>
        </w:rPr>
        <w:t>Springer, Cham</w:t>
      </w:r>
      <w:r w:rsidRPr="00512A74">
        <w:rPr>
          <w:rFonts w:ascii="Times New Roman" w:eastAsia="Times New Roman" w:hAnsi="Times New Roman" w:cs="Times New Roman"/>
          <w:color w:val="0E101A"/>
          <w:sz w:val="24"/>
          <w:szCs w:val="24"/>
        </w:rPr>
        <w:t>.</w:t>
      </w:r>
    </w:p>
    <w:p w14:paraId="1B947EF0"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proofErr w:type="spellStart"/>
      <w:r w:rsidRPr="00512A74">
        <w:rPr>
          <w:rFonts w:ascii="Times New Roman" w:eastAsia="Times New Roman" w:hAnsi="Times New Roman" w:cs="Times New Roman"/>
          <w:color w:val="0E101A"/>
          <w:sz w:val="24"/>
          <w:szCs w:val="24"/>
        </w:rPr>
        <w:t>Firmansyah</w:t>
      </w:r>
      <w:proofErr w:type="spellEnd"/>
      <w:r w:rsidRPr="00512A74">
        <w:rPr>
          <w:rFonts w:ascii="Times New Roman" w:eastAsia="Times New Roman" w:hAnsi="Times New Roman" w:cs="Times New Roman"/>
          <w:color w:val="0E101A"/>
          <w:sz w:val="24"/>
          <w:szCs w:val="24"/>
        </w:rPr>
        <w:t xml:space="preserve">, F., </w:t>
      </w:r>
      <w:proofErr w:type="spellStart"/>
      <w:r w:rsidRPr="00512A74">
        <w:rPr>
          <w:rFonts w:ascii="Times New Roman" w:eastAsia="Times New Roman" w:hAnsi="Times New Roman" w:cs="Times New Roman"/>
          <w:color w:val="0E101A"/>
          <w:sz w:val="24"/>
          <w:szCs w:val="24"/>
        </w:rPr>
        <w:t>Margono</w:t>
      </w:r>
      <w:proofErr w:type="spellEnd"/>
      <w:r w:rsidRPr="00512A74">
        <w:rPr>
          <w:rFonts w:ascii="Times New Roman" w:eastAsia="Times New Roman" w:hAnsi="Times New Roman" w:cs="Times New Roman"/>
          <w:color w:val="0E101A"/>
          <w:sz w:val="24"/>
          <w:szCs w:val="24"/>
        </w:rPr>
        <w:t xml:space="preserve">, S., </w:t>
      </w:r>
      <w:proofErr w:type="spellStart"/>
      <w:r w:rsidRPr="00512A74">
        <w:rPr>
          <w:rFonts w:ascii="Times New Roman" w:eastAsia="Times New Roman" w:hAnsi="Times New Roman" w:cs="Times New Roman"/>
          <w:color w:val="0E101A"/>
          <w:sz w:val="24"/>
          <w:szCs w:val="24"/>
        </w:rPr>
        <w:t>Rohman</w:t>
      </w:r>
      <w:proofErr w:type="spellEnd"/>
      <w:r w:rsidRPr="00512A74">
        <w:rPr>
          <w:rFonts w:ascii="Times New Roman" w:eastAsia="Times New Roman" w:hAnsi="Times New Roman" w:cs="Times New Roman"/>
          <w:color w:val="0E101A"/>
          <w:sz w:val="24"/>
          <w:szCs w:val="24"/>
        </w:rPr>
        <w:t xml:space="preserve">, F., &amp; </w:t>
      </w:r>
      <w:proofErr w:type="spellStart"/>
      <w:r w:rsidRPr="00512A74">
        <w:rPr>
          <w:rFonts w:ascii="Times New Roman" w:eastAsia="Times New Roman" w:hAnsi="Times New Roman" w:cs="Times New Roman"/>
          <w:color w:val="0E101A"/>
          <w:sz w:val="24"/>
          <w:szCs w:val="24"/>
        </w:rPr>
        <w:t>Khusniyah</w:t>
      </w:r>
      <w:proofErr w:type="spellEnd"/>
      <w:r w:rsidRPr="00512A74">
        <w:rPr>
          <w:rFonts w:ascii="Times New Roman" w:eastAsia="Times New Roman" w:hAnsi="Times New Roman" w:cs="Times New Roman"/>
          <w:color w:val="0E101A"/>
          <w:sz w:val="24"/>
          <w:szCs w:val="24"/>
        </w:rPr>
        <w:t>, N. (2019, October). The Concept </w:t>
      </w:r>
    </w:p>
    <w:p w14:paraId="2AD68472" w14:textId="77777777" w:rsidR="00512A74" w:rsidRPr="00512A74" w:rsidRDefault="00512A74" w:rsidP="009D52A8">
      <w:pPr>
        <w:spacing w:after="0" w:line="480" w:lineRule="auto"/>
        <w:ind w:left="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and Steps of Personal Selling. In </w:t>
      </w:r>
      <w:r w:rsidRPr="00512A74">
        <w:rPr>
          <w:rFonts w:ascii="Times New Roman" w:eastAsia="Times New Roman" w:hAnsi="Times New Roman" w:cs="Times New Roman"/>
          <w:i/>
          <w:iCs/>
          <w:color w:val="0E101A"/>
          <w:sz w:val="24"/>
          <w:szCs w:val="24"/>
        </w:rPr>
        <w:t>2018 International Conference on Islamic Economics and Business (ICONIES 2018)</w:t>
      </w:r>
      <w:r w:rsidRPr="00512A74">
        <w:rPr>
          <w:rFonts w:ascii="Times New Roman" w:eastAsia="Times New Roman" w:hAnsi="Times New Roman" w:cs="Times New Roman"/>
          <w:color w:val="0E101A"/>
          <w:sz w:val="24"/>
          <w:szCs w:val="24"/>
        </w:rPr>
        <w:t> (pp. 225-232). Atlantis Press.</w:t>
      </w:r>
    </w:p>
    <w:p w14:paraId="02A3D94B"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proofErr w:type="spellStart"/>
      <w:r w:rsidRPr="00512A74">
        <w:rPr>
          <w:rFonts w:ascii="Times New Roman" w:eastAsia="Times New Roman" w:hAnsi="Times New Roman" w:cs="Times New Roman"/>
          <w:color w:val="0E101A"/>
          <w:sz w:val="24"/>
          <w:szCs w:val="24"/>
        </w:rPr>
        <w:t>Kohne</w:t>
      </w:r>
      <w:proofErr w:type="spellEnd"/>
      <w:r w:rsidRPr="00512A74">
        <w:rPr>
          <w:rFonts w:ascii="Times New Roman" w:eastAsia="Times New Roman" w:hAnsi="Times New Roman" w:cs="Times New Roman"/>
          <w:color w:val="0E101A"/>
          <w:sz w:val="24"/>
          <w:szCs w:val="24"/>
        </w:rPr>
        <w:t>, A. (2019). Target Market. In </w:t>
      </w:r>
      <w:r w:rsidRPr="00512A74">
        <w:rPr>
          <w:rFonts w:ascii="Times New Roman" w:eastAsia="Times New Roman" w:hAnsi="Times New Roman" w:cs="Times New Roman"/>
          <w:i/>
          <w:iCs/>
          <w:color w:val="0E101A"/>
          <w:sz w:val="24"/>
          <w:szCs w:val="24"/>
        </w:rPr>
        <w:t>Business Development</w:t>
      </w:r>
      <w:r w:rsidRPr="00512A74">
        <w:rPr>
          <w:rFonts w:ascii="Times New Roman" w:eastAsia="Times New Roman" w:hAnsi="Times New Roman" w:cs="Times New Roman"/>
          <w:color w:val="0E101A"/>
          <w:sz w:val="24"/>
          <w:szCs w:val="24"/>
        </w:rPr>
        <w:t xml:space="preserve"> (pp. 75-84). Springer </w:t>
      </w:r>
      <w:proofErr w:type="spellStart"/>
      <w:r w:rsidRPr="00512A74">
        <w:rPr>
          <w:rFonts w:ascii="Times New Roman" w:eastAsia="Times New Roman" w:hAnsi="Times New Roman" w:cs="Times New Roman"/>
          <w:color w:val="0E101A"/>
          <w:sz w:val="24"/>
          <w:szCs w:val="24"/>
        </w:rPr>
        <w:t>Vieweg</w:t>
      </w:r>
      <w:proofErr w:type="spellEnd"/>
      <w:r w:rsidRPr="00512A74">
        <w:rPr>
          <w:rFonts w:ascii="Times New Roman" w:eastAsia="Times New Roman" w:hAnsi="Times New Roman" w:cs="Times New Roman"/>
          <w:color w:val="0E101A"/>
          <w:sz w:val="24"/>
          <w:szCs w:val="24"/>
        </w:rPr>
        <w:t>, </w:t>
      </w:r>
    </w:p>
    <w:p w14:paraId="62D3B77C" w14:textId="77777777" w:rsidR="00512A74" w:rsidRPr="00512A74" w:rsidRDefault="00512A74" w:rsidP="009D52A8">
      <w:pPr>
        <w:spacing w:after="0" w:line="480" w:lineRule="auto"/>
        <w:ind w:left="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Wiesbaden.</w:t>
      </w:r>
    </w:p>
    <w:p w14:paraId="6F32F473"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Kotler P, Armstrong G, Harris, L, Piercy, N., (2017), Principles of Marketing, 7th Edition, </w:t>
      </w:r>
    </w:p>
    <w:p w14:paraId="10D8DFE8" w14:textId="77777777" w:rsidR="00512A74" w:rsidRPr="00512A74" w:rsidRDefault="00512A74" w:rsidP="009D52A8">
      <w:pPr>
        <w:spacing w:after="0" w:line="480" w:lineRule="auto"/>
        <w:ind w:left="720"/>
        <w:rPr>
          <w:rFonts w:ascii="Times New Roman" w:eastAsia="Times New Roman" w:hAnsi="Times New Roman" w:cs="Times New Roman"/>
          <w:color w:val="0E101A"/>
          <w:sz w:val="24"/>
          <w:szCs w:val="24"/>
        </w:rPr>
      </w:pPr>
      <w:r w:rsidRPr="00512A74">
        <w:rPr>
          <w:rFonts w:ascii="Times New Roman" w:eastAsia="Times New Roman" w:hAnsi="Times New Roman" w:cs="Times New Roman"/>
          <w:i/>
          <w:iCs/>
          <w:color w:val="0E101A"/>
          <w:sz w:val="24"/>
          <w:szCs w:val="24"/>
        </w:rPr>
        <w:t>Pearson.</w:t>
      </w:r>
    </w:p>
    <w:p w14:paraId="6B129222"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Levitt, T. (2019). Marketing myopia.</w:t>
      </w:r>
    </w:p>
    <w:p w14:paraId="427D0DCD"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McDonald’s (2021). Exclusive McDonald’s Deals</w:t>
      </w:r>
    </w:p>
    <w:p w14:paraId="5287373B"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Meyer, P. (2020). McDonald’s Marketing Mix (4Ps) Analysis</w:t>
      </w:r>
    </w:p>
    <w:p w14:paraId="285EB065"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proofErr w:type="spellStart"/>
      <w:r w:rsidRPr="00512A74">
        <w:rPr>
          <w:rFonts w:ascii="Times New Roman" w:eastAsia="Times New Roman" w:hAnsi="Times New Roman" w:cs="Times New Roman"/>
          <w:color w:val="0E101A"/>
          <w:sz w:val="24"/>
          <w:szCs w:val="24"/>
        </w:rPr>
        <w:t>Relivingmbadays</w:t>
      </w:r>
      <w:proofErr w:type="spellEnd"/>
      <w:r w:rsidRPr="00512A74">
        <w:rPr>
          <w:rFonts w:ascii="Times New Roman" w:eastAsia="Times New Roman" w:hAnsi="Times New Roman" w:cs="Times New Roman"/>
          <w:color w:val="0E101A"/>
          <w:sz w:val="24"/>
          <w:szCs w:val="24"/>
        </w:rPr>
        <w:t xml:space="preserve"> (2012). Stages of Marketing. </w:t>
      </w:r>
    </w:p>
    <w:p w14:paraId="53A1E3FD"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Sharma, M. (2019). What is Customer Equity?</w:t>
      </w:r>
    </w:p>
    <w:p w14:paraId="04B43DD3"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Shaw, A., A. (2020). Selling Concept – Definition, Examples, Pros &amp; Cons</w:t>
      </w:r>
    </w:p>
    <w:p w14:paraId="11B4841F"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 xml:space="preserve">Thabit, T., &amp; </w:t>
      </w:r>
      <w:proofErr w:type="spellStart"/>
      <w:r w:rsidRPr="00512A74">
        <w:rPr>
          <w:rFonts w:ascii="Times New Roman" w:eastAsia="Times New Roman" w:hAnsi="Times New Roman" w:cs="Times New Roman"/>
          <w:color w:val="0E101A"/>
          <w:sz w:val="24"/>
          <w:szCs w:val="24"/>
        </w:rPr>
        <w:t>Raewf</w:t>
      </w:r>
      <w:proofErr w:type="spellEnd"/>
      <w:r w:rsidRPr="00512A74">
        <w:rPr>
          <w:rFonts w:ascii="Times New Roman" w:eastAsia="Times New Roman" w:hAnsi="Times New Roman" w:cs="Times New Roman"/>
          <w:color w:val="0E101A"/>
          <w:sz w:val="24"/>
          <w:szCs w:val="24"/>
        </w:rPr>
        <w:t>, M. (2018). The evaluation of marketing mix elements: A case </w:t>
      </w:r>
    </w:p>
    <w:p w14:paraId="553D6324" w14:textId="77777777" w:rsidR="00512A74" w:rsidRPr="00512A74" w:rsidRDefault="00512A74" w:rsidP="009D52A8">
      <w:pPr>
        <w:spacing w:after="0" w:line="480" w:lineRule="auto"/>
        <w:ind w:left="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study. </w:t>
      </w:r>
      <w:r w:rsidRPr="00512A74">
        <w:rPr>
          <w:rFonts w:ascii="Times New Roman" w:eastAsia="Times New Roman" w:hAnsi="Times New Roman" w:cs="Times New Roman"/>
          <w:i/>
          <w:iCs/>
          <w:color w:val="0E101A"/>
          <w:sz w:val="24"/>
          <w:szCs w:val="24"/>
        </w:rPr>
        <w:t>International Journal of Social Sciences &amp; Educational Studies</w:t>
      </w:r>
      <w:r w:rsidRPr="00512A74">
        <w:rPr>
          <w:rFonts w:ascii="Times New Roman" w:eastAsia="Times New Roman" w:hAnsi="Times New Roman" w:cs="Times New Roman"/>
          <w:color w:val="0E101A"/>
          <w:sz w:val="24"/>
          <w:szCs w:val="24"/>
        </w:rPr>
        <w:t>, </w:t>
      </w:r>
      <w:r w:rsidRPr="00512A74">
        <w:rPr>
          <w:rFonts w:ascii="Times New Roman" w:eastAsia="Times New Roman" w:hAnsi="Times New Roman" w:cs="Times New Roman"/>
          <w:i/>
          <w:iCs/>
          <w:color w:val="0E101A"/>
          <w:sz w:val="24"/>
          <w:szCs w:val="24"/>
        </w:rPr>
        <w:t>4</w:t>
      </w:r>
      <w:r w:rsidRPr="00512A74">
        <w:rPr>
          <w:rFonts w:ascii="Times New Roman" w:eastAsia="Times New Roman" w:hAnsi="Times New Roman" w:cs="Times New Roman"/>
          <w:color w:val="0E101A"/>
          <w:sz w:val="24"/>
          <w:szCs w:val="24"/>
        </w:rPr>
        <w:t>(4).</w:t>
      </w:r>
    </w:p>
    <w:p w14:paraId="2F1139AA"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proofErr w:type="spellStart"/>
      <w:r w:rsidRPr="00512A74">
        <w:rPr>
          <w:rFonts w:ascii="Times New Roman" w:eastAsia="Times New Roman" w:hAnsi="Times New Roman" w:cs="Times New Roman"/>
          <w:color w:val="0E101A"/>
          <w:sz w:val="24"/>
          <w:szCs w:val="24"/>
        </w:rPr>
        <w:t>Waheed</w:t>
      </w:r>
      <w:proofErr w:type="spellEnd"/>
      <w:r w:rsidRPr="00512A74">
        <w:rPr>
          <w:rFonts w:ascii="Times New Roman" w:eastAsia="Times New Roman" w:hAnsi="Times New Roman" w:cs="Times New Roman"/>
          <w:color w:val="0E101A"/>
          <w:sz w:val="24"/>
          <w:szCs w:val="24"/>
        </w:rPr>
        <w:t>, A., Yang, J., Ahmed, Z., Rafique, K., &amp; Ashfaq, M. (2017). Is marketing limited to </w:t>
      </w:r>
    </w:p>
    <w:p w14:paraId="42DE0394" w14:textId="77777777" w:rsidR="00512A74" w:rsidRPr="00512A74" w:rsidRDefault="00512A74" w:rsidP="009D52A8">
      <w:pPr>
        <w:spacing w:after="0" w:line="480" w:lineRule="auto"/>
        <w:ind w:left="720"/>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promotional activities? The concept of marketing: a concise review of the literature. </w:t>
      </w:r>
      <w:r w:rsidRPr="00512A74">
        <w:rPr>
          <w:rFonts w:ascii="Times New Roman" w:eastAsia="Times New Roman" w:hAnsi="Times New Roman" w:cs="Times New Roman"/>
          <w:i/>
          <w:iCs/>
          <w:color w:val="0E101A"/>
          <w:sz w:val="24"/>
          <w:szCs w:val="24"/>
        </w:rPr>
        <w:t>Asian Development Policy Review</w:t>
      </w:r>
      <w:r w:rsidRPr="00512A74">
        <w:rPr>
          <w:rFonts w:ascii="Times New Roman" w:eastAsia="Times New Roman" w:hAnsi="Times New Roman" w:cs="Times New Roman"/>
          <w:color w:val="0E101A"/>
          <w:sz w:val="24"/>
          <w:szCs w:val="24"/>
        </w:rPr>
        <w:t>, </w:t>
      </w:r>
      <w:r w:rsidRPr="00512A74">
        <w:rPr>
          <w:rFonts w:ascii="Times New Roman" w:eastAsia="Times New Roman" w:hAnsi="Times New Roman" w:cs="Times New Roman"/>
          <w:i/>
          <w:iCs/>
          <w:color w:val="0E101A"/>
          <w:sz w:val="24"/>
          <w:szCs w:val="24"/>
        </w:rPr>
        <w:t>5</w:t>
      </w:r>
      <w:r w:rsidRPr="00512A74">
        <w:rPr>
          <w:rFonts w:ascii="Times New Roman" w:eastAsia="Times New Roman" w:hAnsi="Times New Roman" w:cs="Times New Roman"/>
          <w:color w:val="0E101A"/>
          <w:sz w:val="24"/>
          <w:szCs w:val="24"/>
        </w:rPr>
        <w:t>(1), 56-69.</w:t>
      </w:r>
    </w:p>
    <w:p w14:paraId="5A3C0FEB"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r w:rsidRPr="00512A74">
        <w:rPr>
          <w:rFonts w:ascii="Times New Roman" w:eastAsia="Times New Roman" w:hAnsi="Times New Roman" w:cs="Times New Roman"/>
          <w:color w:val="0E101A"/>
          <w:sz w:val="24"/>
          <w:szCs w:val="24"/>
        </w:rPr>
        <w:t>Ward, S. (2021). </w:t>
      </w:r>
      <w:r w:rsidRPr="00512A74">
        <w:rPr>
          <w:rFonts w:ascii="Times New Roman" w:eastAsia="Times New Roman" w:hAnsi="Times New Roman" w:cs="Times New Roman"/>
          <w:i/>
          <w:iCs/>
          <w:color w:val="0E101A"/>
          <w:sz w:val="24"/>
          <w:szCs w:val="24"/>
        </w:rPr>
        <w:t>An Explanation of Marketing in Business</w:t>
      </w:r>
      <w:r w:rsidRPr="00512A74">
        <w:rPr>
          <w:rFonts w:ascii="Times New Roman" w:eastAsia="Times New Roman" w:hAnsi="Times New Roman" w:cs="Times New Roman"/>
          <w:color w:val="0E101A"/>
          <w:sz w:val="24"/>
          <w:szCs w:val="24"/>
        </w:rPr>
        <w:t>.</w:t>
      </w:r>
    </w:p>
    <w:p w14:paraId="4D3B8B54" w14:textId="77777777" w:rsidR="00512A74" w:rsidRPr="00512A74" w:rsidRDefault="00512A74" w:rsidP="009D52A8">
      <w:pPr>
        <w:spacing w:after="0" w:line="480" w:lineRule="auto"/>
        <w:rPr>
          <w:rFonts w:ascii="Times New Roman" w:eastAsia="Times New Roman" w:hAnsi="Times New Roman" w:cs="Times New Roman"/>
          <w:color w:val="0E101A"/>
          <w:sz w:val="24"/>
          <w:szCs w:val="24"/>
        </w:rPr>
      </w:pPr>
      <w:proofErr w:type="spellStart"/>
      <w:r w:rsidRPr="00512A74">
        <w:rPr>
          <w:rFonts w:ascii="Times New Roman" w:eastAsia="Times New Roman" w:hAnsi="Times New Roman" w:cs="Times New Roman"/>
          <w:color w:val="0E101A"/>
          <w:sz w:val="24"/>
          <w:szCs w:val="24"/>
        </w:rPr>
        <w:lastRenderedPageBreak/>
        <w:t>Yesbeck</w:t>
      </w:r>
      <w:proofErr w:type="spellEnd"/>
      <w:r w:rsidRPr="00512A74">
        <w:rPr>
          <w:rFonts w:ascii="Times New Roman" w:eastAsia="Times New Roman" w:hAnsi="Times New Roman" w:cs="Times New Roman"/>
          <w:color w:val="0E101A"/>
          <w:sz w:val="24"/>
          <w:szCs w:val="24"/>
        </w:rPr>
        <w:t>, J. (2020). </w:t>
      </w:r>
      <w:r w:rsidRPr="00512A74">
        <w:rPr>
          <w:rFonts w:ascii="Times New Roman" w:eastAsia="Times New Roman" w:hAnsi="Times New Roman" w:cs="Times New Roman"/>
          <w:i/>
          <w:iCs/>
          <w:color w:val="0E101A"/>
          <w:sz w:val="24"/>
          <w:szCs w:val="24"/>
        </w:rPr>
        <w:t>4 Types of Market Segmentation with Examples: What is Market </w:t>
      </w:r>
    </w:p>
    <w:p w14:paraId="005CF102" w14:textId="77777777" w:rsidR="00512A74" w:rsidRPr="00512A74" w:rsidRDefault="00512A74" w:rsidP="009D52A8">
      <w:pPr>
        <w:spacing w:after="0" w:line="480" w:lineRule="auto"/>
        <w:ind w:left="720"/>
        <w:rPr>
          <w:rFonts w:ascii="Times New Roman" w:eastAsia="Times New Roman" w:hAnsi="Times New Roman" w:cs="Times New Roman"/>
          <w:color w:val="0E101A"/>
          <w:sz w:val="24"/>
          <w:szCs w:val="24"/>
        </w:rPr>
      </w:pPr>
      <w:r w:rsidRPr="00512A74">
        <w:rPr>
          <w:rFonts w:ascii="Times New Roman" w:eastAsia="Times New Roman" w:hAnsi="Times New Roman" w:cs="Times New Roman"/>
          <w:i/>
          <w:iCs/>
          <w:color w:val="0E101A"/>
          <w:sz w:val="24"/>
          <w:szCs w:val="24"/>
        </w:rPr>
        <w:t>Segmentation.</w:t>
      </w:r>
    </w:p>
    <w:p w14:paraId="089684E4" w14:textId="77777777" w:rsidR="00EC3A3E" w:rsidRPr="00512A74" w:rsidRDefault="006E40E8" w:rsidP="009D52A8">
      <w:pPr>
        <w:spacing w:line="480" w:lineRule="auto"/>
        <w:rPr>
          <w:rFonts w:ascii="Times New Roman" w:hAnsi="Times New Roman" w:cs="Times New Roman"/>
          <w:sz w:val="24"/>
          <w:szCs w:val="24"/>
        </w:rPr>
      </w:pPr>
    </w:p>
    <w:sectPr w:rsidR="00EC3A3E" w:rsidRPr="00512A74" w:rsidSect="00222E8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F10B06" w14:textId="77777777" w:rsidR="006E40E8" w:rsidRDefault="006E40E8" w:rsidP="00512A74">
      <w:pPr>
        <w:spacing w:after="0" w:line="240" w:lineRule="auto"/>
      </w:pPr>
      <w:r>
        <w:separator/>
      </w:r>
    </w:p>
  </w:endnote>
  <w:endnote w:type="continuationSeparator" w:id="0">
    <w:p w14:paraId="68914FA5" w14:textId="77777777" w:rsidR="006E40E8" w:rsidRDefault="006E40E8" w:rsidP="00512A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9402E1" w14:textId="77777777" w:rsidR="006E40E8" w:rsidRDefault="006E40E8" w:rsidP="00512A74">
      <w:pPr>
        <w:spacing w:after="0" w:line="240" w:lineRule="auto"/>
      </w:pPr>
      <w:r>
        <w:separator/>
      </w:r>
    </w:p>
  </w:footnote>
  <w:footnote w:type="continuationSeparator" w:id="0">
    <w:p w14:paraId="6FADC529" w14:textId="77777777" w:rsidR="006E40E8" w:rsidRDefault="006E40E8" w:rsidP="00512A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70504453"/>
      <w:docPartObj>
        <w:docPartGallery w:val="Page Numbers (Top of Page)"/>
        <w:docPartUnique/>
      </w:docPartObj>
    </w:sdtPr>
    <w:sdtEndPr>
      <w:rPr>
        <w:rFonts w:ascii="Times New Roman" w:hAnsi="Times New Roman" w:cs="Times New Roman"/>
        <w:noProof/>
        <w:sz w:val="24"/>
        <w:szCs w:val="24"/>
      </w:rPr>
    </w:sdtEndPr>
    <w:sdtContent>
      <w:p w14:paraId="40F8905A" w14:textId="77777777" w:rsidR="00512A74" w:rsidRPr="00512A74" w:rsidRDefault="00222E8F">
        <w:pPr>
          <w:pStyle w:val="Header"/>
          <w:jc w:val="right"/>
          <w:rPr>
            <w:rFonts w:ascii="Times New Roman" w:hAnsi="Times New Roman" w:cs="Times New Roman"/>
            <w:sz w:val="24"/>
            <w:szCs w:val="24"/>
          </w:rPr>
        </w:pPr>
        <w:r w:rsidRPr="00512A74">
          <w:rPr>
            <w:rFonts w:ascii="Times New Roman" w:hAnsi="Times New Roman" w:cs="Times New Roman"/>
            <w:sz w:val="24"/>
            <w:szCs w:val="24"/>
          </w:rPr>
          <w:fldChar w:fldCharType="begin"/>
        </w:r>
        <w:r w:rsidR="00512A74" w:rsidRPr="00512A74">
          <w:rPr>
            <w:rFonts w:ascii="Times New Roman" w:hAnsi="Times New Roman" w:cs="Times New Roman"/>
            <w:sz w:val="24"/>
            <w:szCs w:val="24"/>
          </w:rPr>
          <w:instrText xml:space="preserve"> PAGE   \* MERGEFORMAT </w:instrText>
        </w:r>
        <w:r w:rsidRPr="00512A74">
          <w:rPr>
            <w:rFonts w:ascii="Times New Roman" w:hAnsi="Times New Roman" w:cs="Times New Roman"/>
            <w:sz w:val="24"/>
            <w:szCs w:val="24"/>
          </w:rPr>
          <w:fldChar w:fldCharType="separate"/>
        </w:r>
        <w:r w:rsidR="003450CA">
          <w:rPr>
            <w:rFonts w:ascii="Times New Roman" w:hAnsi="Times New Roman" w:cs="Times New Roman"/>
            <w:noProof/>
            <w:sz w:val="24"/>
            <w:szCs w:val="24"/>
          </w:rPr>
          <w:t>11</w:t>
        </w:r>
        <w:r w:rsidRPr="00512A74">
          <w:rPr>
            <w:rFonts w:ascii="Times New Roman" w:hAnsi="Times New Roman" w:cs="Times New Roman"/>
            <w:noProof/>
            <w:sz w:val="24"/>
            <w:szCs w:val="24"/>
          </w:rPr>
          <w:fldChar w:fldCharType="end"/>
        </w:r>
      </w:p>
    </w:sdtContent>
  </w:sdt>
  <w:p w14:paraId="1AC6B55F" w14:textId="77777777" w:rsidR="00512A74" w:rsidRDefault="00512A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E354E"/>
    <w:multiLevelType w:val="multilevel"/>
    <w:tmpl w:val="580E7A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57543B"/>
    <w:multiLevelType w:val="multilevel"/>
    <w:tmpl w:val="2BBAF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B1E4BBF"/>
    <w:multiLevelType w:val="multilevel"/>
    <w:tmpl w:val="5A528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5FB7FEB"/>
    <w:multiLevelType w:val="multilevel"/>
    <w:tmpl w:val="64B86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A74"/>
    <w:rsid w:val="00123EC0"/>
    <w:rsid w:val="001448B0"/>
    <w:rsid w:val="00187259"/>
    <w:rsid w:val="001C61CF"/>
    <w:rsid w:val="00222E8F"/>
    <w:rsid w:val="003450CA"/>
    <w:rsid w:val="00510E74"/>
    <w:rsid w:val="00512A74"/>
    <w:rsid w:val="006773EA"/>
    <w:rsid w:val="006E40E8"/>
    <w:rsid w:val="00712501"/>
    <w:rsid w:val="00754C6D"/>
    <w:rsid w:val="00755BD2"/>
    <w:rsid w:val="00780760"/>
    <w:rsid w:val="007D383F"/>
    <w:rsid w:val="009D52A8"/>
    <w:rsid w:val="00A8309B"/>
    <w:rsid w:val="00B934F8"/>
    <w:rsid w:val="00D85B2F"/>
    <w:rsid w:val="00DF66A5"/>
    <w:rsid w:val="00F13C70"/>
    <w:rsid w:val="00F375D1"/>
    <w:rsid w:val="00F649CF"/>
    <w:rsid w:val="00F866D1"/>
    <w:rsid w:val="00F974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9F69B"/>
  <w15:docId w15:val="{D6D9443A-B400-414B-AABB-8F224C63F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E8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12A7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12A74"/>
    <w:rPr>
      <w:b/>
      <w:bCs/>
    </w:rPr>
  </w:style>
  <w:style w:type="character" w:styleId="Emphasis">
    <w:name w:val="Emphasis"/>
    <w:basedOn w:val="DefaultParagraphFont"/>
    <w:uiPriority w:val="20"/>
    <w:qFormat/>
    <w:rsid w:val="00512A74"/>
    <w:rPr>
      <w:i/>
      <w:iCs/>
    </w:rPr>
  </w:style>
  <w:style w:type="paragraph" w:styleId="Header">
    <w:name w:val="header"/>
    <w:basedOn w:val="Normal"/>
    <w:link w:val="HeaderChar"/>
    <w:uiPriority w:val="99"/>
    <w:unhideWhenUsed/>
    <w:rsid w:val="00512A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12A74"/>
  </w:style>
  <w:style w:type="paragraph" w:styleId="Footer">
    <w:name w:val="footer"/>
    <w:basedOn w:val="Normal"/>
    <w:link w:val="FooterChar"/>
    <w:uiPriority w:val="99"/>
    <w:unhideWhenUsed/>
    <w:rsid w:val="00512A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A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0441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12</Pages>
  <Words>2547</Words>
  <Characters>14522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Hillary</dc:creator>
  <cp:lastModifiedBy>Natalia Piwowarska (2014062)</cp:lastModifiedBy>
  <cp:revision>3</cp:revision>
  <dcterms:created xsi:type="dcterms:W3CDTF">2021-04-09T16:31:00Z</dcterms:created>
  <dcterms:modified xsi:type="dcterms:W3CDTF">2021-04-19T14:11:00Z</dcterms:modified>
</cp:coreProperties>
</file>