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heme="minorHAnsi" w:hAnsi="Times New Roman"/>
          <w:color w:val="4F81BD" w:themeColor="accent1"/>
          <w:sz w:val="24"/>
          <w:lang w:eastAsia="en-US"/>
        </w:rPr>
        <w:id w:val="913203569"/>
        <w:docPartObj>
          <w:docPartGallery w:val="Cover Pages"/>
          <w:docPartUnique/>
        </w:docPartObj>
      </w:sdtPr>
      <w:sdtEndPr>
        <w:rPr>
          <w:b/>
          <w:bCs/>
          <w:color w:val="000000" w:themeColor="text1"/>
          <w:spacing w:val="5"/>
          <w:kern w:val="28"/>
          <w:sz w:val="48"/>
          <w:szCs w:val="52"/>
        </w:rPr>
      </w:sdtEndPr>
      <w:sdtContent>
        <w:p w14:paraId="5D93099C" w14:textId="5871A797" w:rsidR="008808F4" w:rsidRPr="009633A5" w:rsidRDefault="008808F4">
          <w:pPr>
            <w:pStyle w:val="NoSpacing"/>
            <w:spacing w:before="1540" w:after="240"/>
            <w:jc w:val="center"/>
            <w:rPr>
              <w:color w:val="4F81BD" w:themeColor="accent1"/>
            </w:rPr>
          </w:pPr>
          <w:r w:rsidRPr="009633A5">
            <w:rPr>
              <w:noProof/>
              <w:color w:val="4F81BD" w:themeColor="accent1"/>
            </w:rPr>
            <w:drawing>
              <wp:inline distT="0" distB="0" distL="0" distR="0" wp14:anchorId="118AD653" wp14:editId="164CDD6F">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6CE48760" w14:textId="7A25DE13" w:rsidR="008808F4" w:rsidRPr="009633A5" w:rsidRDefault="008808F4" w:rsidP="008808F4">
          <w:pPr>
            <w:pStyle w:val="NoSpacing"/>
            <w:pBdr>
              <w:top w:val="single" w:sz="6" w:space="6" w:color="4F81BD" w:themeColor="accent1"/>
              <w:bottom w:val="single" w:sz="6" w:space="6" w:color="4F81BD" w:themeColor="accent1"/>
            </w:pBdr>
            <w:spacing w:after="240"/>
            <w:rPr>
              <w:rFonts w:asciiTheme="majorHAnsi" w:eastAsiaTheme="majorEastAsia" w:hAnsiTheme="majorHAnsi" w:cstheme="majorBidi"/>
              <w:caps/>
              <w:color w:val="4F81BD" w:themeColor="accent1"/>
              <w:sz w:val="80"/>
              <w:szCs w:val="80"/>
            </w:rPr>
          </w:pPr>
          <w:r w:rsidRPr="009633A5">
            <w:rPr>
              <w:rFonts w:ascii="Times New Roman" w:eastAsiaTheme="minorHAnsi" w:hAnsi="Times New Roman"/>
              <w:color w:val="000000" w:themeColor="text1"/>
              <w:sz w:val="24"/>
              <w:lang w:eastAsia="en-US"/>
            </w:rPr>
            <w:t xml:space="preserve"> </w:t>
          </w:r>
          <w:r w:rsidRPr="009633A5">
            <w:rPr>
              <w:rFonts w:ascii="Arial" w:eastAsiaTheme="minorHAnsi" w:hAnsi="Arial" w:cs="Arial"/>
              <w:b/>
              <w:bCs/>
              <w:color w:val="1F497D" w:themeColor="text2"/>
              <w:sz w:val="48"/>
              <w:szCs w:val="48"/>
              <w:lang w:eastAsia="en-US"/>
            </w:rPr>
            <w:t xml:space="preserve">REPORT: </w:t>
          </w:r>
          <w:r w:rsidRPr="009633A5">
            <w:rPr>
              <w:rFonts w:ascii="Arial" w:eastAsiaTheme="majorEastAsia" w:hAnsi="Arial" w:cs="Arial"/>
              <w:b/>
              <w:bCs/>
              <w:caps/>
              <w:color w:val="1F497D" w:themeColor="text2"/>
              <w:sz w:val="48"/>
              <w:szCs w:val="48"/>
            </w:rPr>
            <w:t>Hilton Hotels &amp; Resorts</w:t>
          </w:r>
        </w:p>
        <w:p w14:paraId="162A68AF" w14:textId="57A16459" w:rsidR="008808F4" w:rsidRPr="009633A5" w:rsidRDefault="008808F4" w:rsidP="008808F4">
          <w:pPr>
            <w:pStyle w:val="NoSpacing"/>
            <w:rPr>
              <w:color w:val="4F81BD" w:themeColor="accent1"/>
              <w:sz w:val="28"/>
              <w:szCs w:val="28"/>
            </w:rPr>
          </w:pPr>
        </w:p>
        <w:p w14:paraId="73FED052" w14:textId="4E451C09" w:rsidR="008808F4" w:rsidRPr="009633A5" w:rsidRDefault="008808F4">
          <w:pPr>
            <w:pStyle w:val="NoSpacing"/>
            <w:spacing w:before="480"/>
            <w:jc w:val="center"/>
            <w:rPr>
              <w:color w:val="4F81BD" w:themeColor="accent1"/>
            </w:rPr>
          </w:pPr>
          <w:r w:rsidRPr="009633A5">
            <w:rPr>
              <w:noProof/>
              <w:color w:val="4F81BD" w:themeColor="accent1"/>
            </w:rPr>
            <w:drawing>
              <wp:inline distT="0" distB="0" distL="0" distR="0" wp14:anchorId="20F4E064" wp14:editId="6D512D79">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8374FEA" w14:textId="1B7FB167" w:rsidR="008808F4" w:rsidRPr="009633A5" w:rsidRDefault="00000000" w:rsidP="008808F4">
          <w:pPr>
            <w:spacing w:line="276" w:lineRule="auto"/>
            <w:jc w:val="left"/>
            <w:rPr>
              <w:b/>
              <w:bCs/>
              <w:spacing w:val="5"/>
              <w:kern w:val="28"/>
              <w:sz w:val="48"/>
              <w:szCs w:val="52"/>
            </w:rPr>
          </w:pPr>
          <w:r>
            <w:rPr>
              <w:noProof/>
            </w:rPr>
            <w:pict w14:anchorId="2D8E9930">
              <v:shapetype id="_x0000_t202" coordsize="21600,21600" o:spt="202" path="m,l,21600r21600,l21600,xe">
                <v:stroke joinstyle="miter"/>
                <v:path gradientshapeok="t" o:connecttype="rect"/>
              </v:shapetype>
              <v:shape id="Text Box 2" o:spid="_x0000_s1037" type="#_x0000_t202" style="position:absolute;margin-left:4.35pt;margin-top:170pt;width:487.85pt;height:187.2pt;z-index:251661312;visibility:visible;mso-wrap-distance-left:9pt;mso-wrap-distance-top:3.6pt;mso-wrap-distance-right:9pt;mso-wrap-distance-bottom:3.6pt;mso-position-horizontal-relative:text;mso-position-vertical-relative:text;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">
                <v:textbox>
                  <w:txbxContent>
                    <w:p w14:paraId="08D120B7" w14:textId="790CBEA9" w:rsidR="002C021E" w:rsidRDefault="002C021E" w:rsidP="002C021E">
                      <w:pPr>
                        <w:spacing w:line="240" w:lineRule="auto"/>
                      </w:pPr>
                      <w:r>
                        <w:t xml:space="preserve"> </w:t>
                      </w:r>
                      <w:r w:rsidRPr="002C021E">
                        <w:t>I acknowledge the use of Chatgpt (</w:t>
                      </w:r>
                      <w:hyperlink r:id="rId10" w:history="1">
                        <w:r w:rsidRPr="002C021E">
                          <w:rPr>
                            <w:rStyle w:val="Hyperlink"/>
                          </w:rPr>
                          <w:t>http://chatgpt.com/</w:t>
                        </w:r>
                      </w:hyperlink>
                      <w:r w:rsidRPr="002C021E">
                        <w:t xml:space="preserve">) on </w:t>
                      </w:r>
                      <w:r>
                        <w:t>9 February</w:t>
                      </w:r>
                      <w:r w:rsidRPr="002C021E">
                        <w:t xml:space="preserve"> 2025 using the prompt: “Please can you help me drafting my </w:t>
                      </w:r>
                      <w:r>
                        <w:t>report on Hilton Hotels and Resort”</w:t>
                      </w:r>
                    </w:p>
                    <w:p w14:paraId="4666B8CF" w14:textId="4FDDBE0F" w:rsidR="002C021E" w:rsidRPr="002C021E" w:rsidRDefault="002C021E" w:rsidP="002C021E">
                      <w:pPr>
                        <w:spacing w:line="240" w:lineRule="auto"/>
                      </w:pPr>
                      <w:r w:rsidRPr="002C021E">
                        <w:t xml:space="preserve"> I acknowledge the use of Chatgpt (</w:t>
                      </w:r>
                      <w:hyperlink r:id="rId11" w:history="1">
                        <w:r w:rsidRPr="002C021E">
                          <w:rPr>
                            <w:rStyle w:val="Hyperlink"/>
                          </w:rPr>
                          <w:t>http://chatgpt.com/</w:t>
                        </w:r>
                      </w:hyperlink>
                      <w:r w:rsidRPr="002C021E">
                        <w:t xml:space="preserve">) on </w:t>
                      </w:r>
                      <w:r>
                        <w:t>25</w:t>
                      </w:r>
                      <w:r w:rsidRPr="002C021E">
                        <w:t xml:space="preserve"> February 2025 using the prompt:</w:t>
                      </w:r>
                    </w:p>
                    <w:p w14:paraId="6DCCC38C" w14:textId="77777777" w:rsidR="002C021E" w:rsidRPr="002C021E" w:rsidRDefault="002C021E" w:rsidP="002C021E">
                      <w:pPr>
                        <w:spacing w:line="240" w:lineRule="auto"/>
                      </w:pPr>
                      <w:r w:rsidRPr="002C021E">
                        <w:t>“Can you check the following text for syntax, please.”</w:t>
                      </w:r>
                    </w:p>
                    <w:p w14:paraId="18DE66B5" w14:textId="72D59C1F" w:rsidR="002C021E" w:rsidRDefault="002C021E" w:rsidP="002C021E">
                      <w:pPr>
                        <w:spacing w:line="240" w:lineRule="auto"/>
                      </w:pPr>
                      <w:r w:rsidRPr="002C021E">
                        <w:t xml:space="preserve">  I confirm that I have not presented any AI generated text as my own work. I confirm I have copies of my drafts, notes, and other resources I used before, and after the use of AI tools which I may be asked to provide in evidence.</w:t>
                      </w:r>
                    </w:p>
                  </w:txbxContent>
                </v:textbox>
                <w10:wrap type="square"/>
              </v:shape>
            </w:pict>
          </w:r>
          <w:r>
            <w:pict w14:anchorId="63BB3636">
              <v:shape id="Text Box 146" o:spid="_x0000_s1034" type="#_x0000_t202" style="position:absolute;margin-left:-1.1pt;margin-top:394.9pt;width:470.15pt;height:123.3pt;z-index:251659264;visibility:visible;mso-wrap-distance-left:9pt;mso-wrap-distance-top:0;mso-wrap-distance-right:9pt;mso-wrap-distance-bottom:0;mso-position-horizontal-relative:margin;mso-position-vertical-relative:page;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inset="0,0,0,0">
                  <w:txbxContent>
                    <w:p w14:paraId="751902DD" w14:textId="77777777" w:rsidR="008808F4" w:rsidRPr="008808F4" w:rsidRDefault="008808F4" w:rsidP="008808F4">
                      <w:pPr>
                        <w:spacing w:after="0" w:line="240" w:lineRule="auto"/>
                        <w:jc w:val="left"/>
                        <w:rPr>
                          <w:rFonts w:ascii="Aptos" w:eastAsia="Times New Roman" w:hAnsi="Aptos" w:cs="Times New Roman"/>
                          <w:i/>
                          <w:iCs/>
                          <w:color w:val="156082"/>
                          <w:sz w:val="36"/>
                          <w:szCs w:val="36"/>
                        </w:rPr>
                      </w:pPr>
                      <w:r w:rsidRPr="008808F4">
                        <w:rPr>
                          <w:rFonts w:ascii="Aptos" w:eastAsia="Times New Roman" w:hAnsi="Aptos" w:cs="Times New Roman"/>
                          <w:b/>
                          <w:bCs/>
                          <w:color w:val="156082"/>
                          <w:sz w:val="36"/>
                          <w:szCs w:val="36"/>
                        </w:rPr>
                        <w:t>Module title:</w:t>
                      </w:r>
                      <w:r w:rsidRPr="008808F4">
                        <w:rPr>
                          <w:rFonts w:ascii="Aptos" w:eastAsia="Times New Roman" w:hAnsi="Aptos" w:cs="Times New Roman"/>
                          <w:color w:val="156082"/>
                          <w:sz w:val="36"/>
                          <w:szCs w:val="36"/>
                        </w:rPr>
                        <w:t xml:space="preserve"> </w:t>
                      </w:r>
                      <w:r w:rsidRPr="008808F4">
                        <w:rPr>
                          <w:rFonts w:ascii="Aptos" w:eastAsia="Times New Roman" w:hAnsi="Aptos" w:cs="Times New Roman"/>
                          <w:i/>
                          <w:iCs/>
                          <w:color w:val="156082"/>
                          <w:sz w:val="36"/>
                          <w:szCs w:val="36"/>
                        </w:rPr>
                        <w:t>Management and Organisational Behaviour</w:t>
                      </w:r>
                    </w:p>
                    <w:p w14:paraId="5B8FDCE8" w14:textId="77777777" w:rsidR="008808F4" w:rsidRPr="008808F4" w:rsidRDefault="008808F4" w:rsidP="008808F4">
                      <w:pPr>
                        <w:spacing w:after="0" w:line="240" w:lineRule="auto"/>
                        <w:jc w:val="left"/>
                        <w:rPr>
                          <w:rFonts w:ascii="Aptos" w:eastAsia="Times New Roman" w:hAnsi="Aptos" w:cs="Times New Roman"/>
                          <w:b/>
                          <w:bCs/>
                          <w:color w:val="156082"/>
                          <w:sz w:val="36"/>
                          <w:szCs w:val="36"/>
                        </w:rPr>
                      </w:pPr>
                      <w:r w:rsidRPr="008808F4">
                        <w:rPr>
                          <w:rFonts w:ascii="Aptos" w:eastAsia="Times New Roman" w:hAnsi="Aptos" w:cs="Times New Roman"/>
                          <w:b/>
                          <w:bCs/>
                          <w:color w:val="156082"/>
                          <w:sz w:val="36"/>
                          <w:szCs w:val="36"/>
                        </w:rPr>
                        <w:t>Module code:</w:t>
                      </w:r>
                      <w:r w:rsidRPr="008808F4">
                        <w:rPr>
                          <w:rFonts w:ascii="Aptos" w:eastAsia="Times New Roman" w:hAnsi="Aptos" w:cs="Times New Roman"/>
                          <w:color w:val="156082"/>
                          <w:sz w:val="36"/>
                          <w:szCs w:val="36"/>
                        </w:rPr>
                        <w:t xml:space="preserve">  </w:t>
                      </w:r>
                      <w:r w:rsidRPr="008808F4">
                        <w:rPr>
                          <w:rFonts w:ascii="Aptos" w:eastAsia="Times New Roman" w:hAnsi="Aptos" w:cs="Times New Roman"/>
                          <w:i/>
                          <w:iCs/>
                          <w:color w:val="156082"/>
                          <w:sz w:val="36"/>
                          <w:szCs w:val="36"/>
                        </w:rPr>
                        <w:t>BMIH5004</w:t>
                      </w:r>
                    </w:p>
                    <w:p w14:paraId="391A9D9A" w14:textId="77777777" w:rsidR="008808F4" w:rsidRPr="008808F4" w:rsidRDefault="008808F4" w:rsidP="008808F4">
                      <w:pPr>
                        <w:spacing w:after="0" w:line="240" w:lineRule="auto"/>
                        <w:jc w:val="left"/>
                        <w:rPr>
                          <w:rFonts w:ascii="Aptos" w:eastAsia="Times New Roman" w:hAnsi="Aptos" w:cs="Times New Roman"/>
                          <w:b/>
                          <w:bCs/>
                          <w:color w:val="156082"/>
                          <w:sz w:val="36"/>
                          <w:szCs w:val="36"/>
                        </w:rPr>
                      </w:pPr>
                      <w:r w:rsidRPr="008808F4">
                        <w:rPr>
                          <w:rFonts w:ascii="Aptos" w:eastAsia="Times New Roman" w:hAnsi="Aptos" w:cs="Times New Roman"/>
                          <w:b/>
                          <w:bCs/>
                          <w:color w:val="156082"/>
                          <w:sz w:val="36"/>
                          <w:szCs w:val="36"/>
                        </w:rPr>
                        <w:t xml:space="preserve">Lecturer name: </w:t>
                      </w:r>
                      <w:r w:rsidRPr="008808F4">
                        <w:rPr>
                          <w:rFonts w:ascii="Aptos" w:eastAsia="Times New Roman" w:hAnsi="Aptos" w:cs="Times New Roman"/>
                          <w:i/>
                          <w:iCs/>
                          <w:color w:val="156082"/>
                          <w:sz w:val="36"/>
                          <w:szCs w:val="36"/>
                        </w:rPr>
                        <w:t>Antoinette Milne</w:t>
                      </w:r>
                    </w:p>
                    <w:p w14:paraId="4D1CF74F" w14:textId="77777777" w:rsidR="008808F4" w:rsidRPr="008808F4" w:rsidRDefault="008808F4" w:rsidP="008808F4">
                      <w:pPr>
                        <w:spacing w:after="0" w:line="240" w:lineRule="auto"/>
                        <w:jc w:val="left"/>
                        <w:rPr>
                          <w:rFonts w:ascii="Aptos" w:eastAsia="Times New Roman" w:hAnsi="Aptos" w:cs="Times New Roman"/>
                          <w:color w:val="156082"/>
                          <w:sz w:val="36"/>
                          <w:szCs w:val="36"/>
                        </w:rPr>
                      </w:pPr>
                      <w:r w:rsidRPr="008808F4">
                        <w:rPr>
                          <w:rFonts w:ascii="Aptos" w:eastAsia="Times New Roman" w:hAnsi="Aptos" w:cs="Times New Roman"/>
                          <w:b/>
                          <w:bCs/>
                          <w:color w:val="156082"/>
                          <w:sz w:val="36"/>
                          <w:szCs w:val="36"/>
                        </w:rPr>
                        <w:t>Student name:</w:t>
                      </w:r>
                      <w:r w:rsidRPr="008808F4">
                        <w:rPr>
                          <w:rFonts w:ascii="Aptos" w:eastAsia="Times New Roman" w:hAnsi="Aptos" w:cs="Times New Roman"/>
                          <w:color w:val="156082"/>
                          <w:sz w:val="36"/>
                          <w:szCs w:val="36"/>
                        </w:rPr>
                        <w:t xml:space="preserve"> </w:t>
                      </w:r>
                      <w:r w:rsidRPr="008808F4">
                        <w:rPr>
                          <w:rFonts w:ascii="Aptos" w:eastAsia="Times New Roman" w:hAnsi="Aptos" w:cs="Times New Roman"/>
                          <w:i/>
                          <w:iCs/>
                          <w:color w:val="156082"/>
                          <w:sz w:val="36"/>
                          <w:szCs w:val="36"/>
                        </w:rPr>
                        <w:t>Anamaria Alma Vida</w:t>
                      </w:r>
                    </w:p>
                    <w:p w14:paraId="6B486DC9" w14:textId="77777777" w:rsidR="008808F4" w:rsidRPr="008808F4" w:rsidRDefault="008808F4" w:rsidP="008808F4">
                      <w:pPr>
                        <w:spacing w:after="0" w:line="240" w:lineRule="auto"/>
                        <w:jc w:val="left"/>
                        <w:rPr>
                          <w:rFonts w:ascii="Aptos" w:eastAsia="Times New Roman" w:hAnsi="Aptos" w:cs="Times New Roman"/>
                          <w:i/>
                          <w:iCs/>
                          <w:color w:val="156082"/>
                          <w:sz w:val="36"/>
                          <w:szCs w:val="36"/>
                        </w:rPr>
                      </w:pPr>
                      <w:r w:rsidRPr="008808F4">
                        <w:rPr>
                          <w:rFonts w:ascii="Aptos" w:eastAsia="Times New Roman" w:hAnsi="Aptos" w:cs="Times New Roman"/>
                          <w:b/>
                          <w:bCs/>
                          <w:color w:val="156082"/>
                          <w:sz w:val="36"/>
                          <w:szCs w:val="36"/>
                        </w:rPr>
                        <w:t>Student ID</w:t>
                      </w:r>
                      <w:r w:rsidRPr="008808F4">
                        <w:rPr>
                          <w:rFonts w:ascii="Aptos" w:eastAsia="Times New Roman" w:hAnsi="Aptos" w:cs="Times New Roman"/>
                          <w:color w:val="156082"/>
                          <w:sz w:val="36"/>
                          <w:szCs w:val="36"/>
                        </w:rPr>
                        <w:t xml:space="preserve">: </w:t>
                      </w:r>
                      <w:r w:rsidRPr="008808F4">
                        <w:rPr>
                          <w:rFonts w:ascii="Aptos" w:eastAsia="Times New Roman" w:hAnsi="Aptos" w:cs="Times New Roman"/>
                          <w:i/>
                          <w:iCs/>
                          <w:color w:val="156082"/>
                          <w:sz w:val="36"/>
                          <w:szCs w:val="36"/>
                        </w:rPr>
                        <w:t>2244885</w:t>
                      </w:r>
                    </w:p>
                    <w:p w14:paraId="41DD304E" w14:textId="48D15E8B" w:rsidR="008808F4" w:rsidRPr="009633A5" w:rsidRDefault="008808F4">
                      <w:pPr>
                        <w:pStyle w:val="NoSpacing"/>
                        <w:jc w:val="center"/>
                        <w:rPr>
                          <w:color w:val="4F81BD" w:themeColor="accent1"/>
                        </w:rPr>
                      </w:pPr>
                    </w:p>
                  </w:txbxContent>
                </v:textbox>
                <w10:wrap anchorx="margin" anchory="page"/>
              </v:shape>
            </w:pict>
          </w:r>
          <w:r w:rsidR="008808F4" w:rsidRPr="009633A5">
            <w:rPr>
              <w:b/>
              <w:bCs/>
              <w:spacing w:val="5"/>
              <w:kern w:val="28"/>
              <w:sz w:val="48"/>
              <w:szCs w:val="52"/>
            </w:rPr>
            <w:br w:type="page"/>
          </w:r>
        </w:p>
      </w:sdtContent>
    </w:sdt>
    <w:p w14:paraId="038CEC7C" w14:textId="7D01B838" w:rsidR="00F95F89" w:rsidRPr="009633A5" w:rsidRDefault="00F95F89" w:rsidP="008808F4">
      <w:pPr>
        <w:rPr>
          <w:rFonts w:ascii="Arial" w:eastAsiaTheme="majorEastAsia" w:hAnsi="Arial" w:cs="Arial"/>
          <w:b/>
          <w:spacing w:val="5"/>
          <w:kern w:val="28"/>
          <w:szCs w:val="24"/>
        </w:rPr>
      </w:pPr>
      <w:r w:rsidRPr="009633A5">
        <w:rPr>
          <w:rFonts w:ascii="Arial" w:hAnsi="Arial" w:cs="Arial"/>
          <w:b/>
          <w:szCs w:val="24"/>
        </w:rPr>
        <w:lastRenderedPageBreak/>
        <w:t xml:space="preserve">Executive summary </w:t>
      </w:r>
    </w:p>
    <w:p w14:paraId="28A622D5" w14:textId="77777777" w:rsidR="00A30420" w:rsidRPr="00A30420" w:rsidRDefault="00A30420" w:rsidP="00A30420">
      <w:pPr>
        <w:spacing w:after="0"/>
        <w:rPr>
          <w:rFonts w:ascii="Arial" w:hAnsi="Arial" w:cs="Arial"/>
          <w:szCs w:val="24"/>
        </w:rPr>
      </w:pPr>
      <w:r w:rsidRPr="00A30420">
        <w:rPr>
          <w:rFonts w:ascii="Arial" w:hAnsi="Arial" w:cs="Arial"/>
          <w:szCs w:val="24"/>
        </w:rPr>
        <w:t xml:space="preserve">Organisational behaviour can be defined as the collection of ways in which individuals who are involved in a business interact and behave with one another </w:t>
      </w:r>
      <w:proofErr w:type="gramStart"/>
      <w:r w:rsidRPr="00A30420">
        <w:rPr>
          <w:rFonts w:ascii="Arial" w:hAnsi="Arial" w:cs="Arial"/>
          <w:szCs w:val="24"/>
        </w:rPr>
        <w:t>in order to</w:t>
      </w:r>
      <w:proofErr w:type="gramEnd"/>
      <w:r w:rsidRPr="00A30420">
        <w:rPr>
          <w:rFonts w:ascii="Arial" w:hAnsi="Arial" w:cs="Arial"/>
          <w:szCs w:val="24"/>
        </w:rPr>
        <w:t xml:space="preserve"> carry out business operations and generate income. </w:t>
      </w:r>
      <w:proofErr w:type="gramStart"/>
      <w:r w:rsidRPr="00A30420">
        <w:rPr>
          <w:rFonts w:ascii="Arial" w:hAnsi="Arial" w:cs="Arial"/>
          <w:szCs w:val="24"/>
        </w:rPr>
        <w:t>Through the use of</w:t>
      </w:r>
      <w:proofErr w:type="gramEnd"/>
      <w:r w:rsidRPr="00A30420">
        <w:rPr>
          <w:rFonts w:ascii="Arial" w:hAnsi="Arial" w:cs="Arial"/>
          <w:szCs w:val="24"/>
        </w:rPr>
        <w:t xml:space="preserve"> this report, the ways in which organisational behaviour influences business practices and outcomes were explained. It chose Hilton Hotels and Resorts as its subject and provided an explanation of the company's organisational culture, structure, and aims, as well as the implications these factors have on business operations. It was also recommended that businesses should concentrate on increasing the scale of their operations and should make sure to diversify their brand </w:t>
      </w:r>
      <w:proofErr w:type="gramStart"/>
      <w:r w:rsidRPr="00A30420">
        <w:rPr>
          <w:rFonts w:ascii="Arial" w:hAnsi="Arial" w:cs="Arial"/>
          <w:szCs w:val="24"/>
        </w:rPr>
        <w:t>in order to</w:t>
      </w:r>
      <w:proofErr w:type="gramEnd"/>
      <w:r w:rsidRPr="00A30420">
        <w:rPr>
          <w:rFonts w:ascii="Arial" w:hAnsi="Arial" w:cs="Arial"/>
          <w:szCs w:val="24"/>
        </w:rPr>
        <w:t xml:space="preserve"> maximise their potential for growth. </w:t>
      </w:r>
    </w:p>
    <w:p w14:paraId="505911A2" w14:textId="6DEC9893" w:rsidR="00F95F89" w:rsidRPr="009633A5" w:rsidRDefault="00F95F89" w:rsidP="008808F4">
      <w:pPr>
        <w:spacing w:after="0"/>
        <w:rPr>
          <w:rFonts w:ascii="Arial" w:hAnsi="Arial" w:cs="Arial"/>
          <w:b/>
          <w:szCs w:val="24"/>
        </w:rPr>
      </w:pPr>
      <w:r w:rsidRPr="009633A5">
        <w:rPr>
          <w:rFonts w:ascii="Arial" w:hAnsi="Arial" w:cs="Arial"/>
          <w:b/>
          <w:szCs w:val="24"/>
        </w:rPr>
        <w:br w:type="page"/>
      </w:r>
    </w:p>
    <w:p w14:paraId="040663B9" w14:textId="77777777" w:rsidR="00644131" w:rsidRPr="009633A5" w:rsidRDefault="00644131" w:rsidP="008808F4">
      <w:pPr>
        <w:spacing w:after="0"/>
        <w:rPr>
          <w:rFonts w:ascii="Arial" w:hAnsi="Arial" w:cs="Arial"/>
          <w:szCs w:val="24"/>
        </w:rPr>
      </w:pPr>
    </w:p>
    <w:p w14:paraId="042C6AF4" w14:textId="77777777" w:rsidR="00644131" w:rsidRPr="009633A5" w:rsidRDefault="00644131" w:rsidP="008808F4">
      <w:pPr>
        <w:spacing w:after="0"/>
        <w:rPr>
          <w:rFonts w:ascii="Arial" w:hAnsi="Arial" w:cs="Arial"/>
          <w:szCs w:val="24"/>
        </w:rPr>
      </w:pPr>
    </w:p>
    <w:p w14:paraId="370FD5B4" w14:textId="77777777" w:rsidR="00644131" w:rsidRPr="009633A5" w:rsidRDefault="00644131" w:rsidP="008808F4">
      <w:pPr>
        <w:spacing w:after="0"/>
        <w:rPr>
          <w:rFonts w:ascii="Arial" w:hAnsi="Arial" w:cs="Arial"/>
          <w:szCs w:val="24"/>
        </w:rPr>
      </w:pPr>
    </w:p>
    <w:sdt>
      <w:sdtPr>
        <w:rPr>
          <w:rFonts w:ascii="Arial" w:eastAsiaTheme="minorHAnsi" w:hAnsi="Arial" w:cs="Arial"/>
          <w:b w:val="0"/>
          <w:bCs w:val="0"/>
          <w:sz w:val="24"/>
          <w:szCs w:val="24"/>
        </w:rPr>
        <w:id w:val="137064"/>
        <w:docPartObj>
          <w:docPartGallery w:val="Table of Contents"/>
          <w:docPartUnique/>
        </w:docPartObj>
      </w:sdtPr>
      <w:sdtContent>
        <w:p w14:paraId="758623AB" w14:textId="77777777" w:rsidR="00644131" w:rsidRPr="009633A5" w:rsidRDefault="00644131" w:rsidP="008808F4">
          <w:pPr>
            <w:pStyle w:val="TOCHeading"/>
            <w:rPr>
              <w:rFonts w:ascii="Arial" w:hAnsi="Arial" w:cs="Arial"/>
              <w:sz w:val="24"/>
              <w:szCs w:val="24"/>
            </w:rPr>
          </w:pPr>
          <w:r w:rsidRPr="009633A5">
            <w:rPr>
              <w:rFonts w:ascii="Arial" w:hAnsi="Arial" w:cs="Arial"/>
              <w:sz w:val="24"/>
              <w:szCs w:val="24"/>
            </w:rPr>
            <w:t>Table of Contents</w:t>
          </w:r>
        </w:p>
        <w:p w14:paraId="2BA4E60A" w14:textId="51EC8A6C" w:rsidR="0007114D" w:rsidRDefault="00772477">
          <w:pPr>
            <w:pStyle w:val="TOC1"/>
            <w:tabs>
              <w:tab w:val="right" w:leader="dot" w:pos="9350"/>
            </w:tabs>
            <w:rPr>
              <w:rFonts w:asciiTheme="minorHAnsi" w:eastAsiaTheme="minorEastAsia" w:hAnsiTheme="minorHAnsi"/>
              <w:noProof/>
              <w:color w:val="auto"/>
              <w:kern w:val="2"/>
              <w:szCs w:val="24"/>
              <w:lang w:eastAsia="en-GB"/>
              <w14:ligatures w14:val="standardContextual"/>
            </w:rPr>
          </w:pPr>
          <w:r w:rsidRPr="009633A5">
            <w:rPr>
              <w:rFonts w:ascii="Arial" w:hAnsi="Arial" w:cs="Arial"/>
              <w:szCs w:val="24"/>
            </w:rPr>
            <w:fldChar w:fldCharType="begin"/>
          </w:r>
          <w:r w:rsidR="00E06FEC" w:rsidRPr="009633A5">
            <w:rPr>
              <w:rFonts w:ascii="Arial" w:hAnsi="Arial" w:cs="Arial"/>
              <w:szCs w:val="24"/>
            </w:rPr>
            <w:instrText xml:space="preserve"> TOC \o "1-3" \h \z \u </w:instrText>
          </w:r>
          <w:r w:rsidRPr="009633A5">
            <w:rPr>
              <w:rFonts w:ascii="Arial" w:hAnsi="Arial" w:cs="Arial"/>
              <w:szCs w:val="24"/>
            </w:rPr>
            <w:fldChar w:fldCharType="separate"/>
          </w:r>
          <w:hyperlink w:anchor="_Toc192195632" w:history="1">
            <w:r w:rsidR="0007114D" w:rsidRPr="004C26B6">
              <w:rPr>
                <w:rStyle w:val="Hyperlink"/>
                <w:rFonts w:ascii="Arial" w:hAnsi="Arial" w:cs="Arial"/>
                <w:noProof/>
              </w:rPr>
              <w:t>Introduction</w:t>
            </w:r>
            <w:r w:rsidR="0007114D">
              <w:rPr>
                <w:noProof/>
                <w:webHidden/>
              </w:rPr>
              <w:tab/>
            </w:r>
            <w:r w:rsidR="0007114D">
              <w:rPr>
                <w:noProof/>
                <w:webHidden/>
              </w:rPr>
              <w:fldChar w:fldCharType="begin"/>
            </w:r>
            <w:r w:rsidR="0007114D">
              <w:rPr>
                <w:noProof/>
                <w:webHidden/>
              </w:rPr>
              <w:instrText xml:space="preserve"> PAGEREF _Toc192195632 \h </w:instrText>
            </w:r>
            <w:r w:rsidR="0007114D">
              <w:rPr>
                <w:noProof/>
                <w:webHidden/>
              </w:rPr>
            </w:r>
            <w:r w:rsidR="0007114D">
              <w:rPr>
                <w:noProof/>
                <w:webHidden/>
              </w:rPr>
              <w:fldChar w:fldCharType="separate"/>
            </w:r>
            <w:r w:rsidR="0007114D">
              <w:rPr>
                <w:noProof/>
                <w:webHidden/>
              </w:rPr>
              <w:t>3</w:t>
            </w:r>
            <w:r w:rsidR="0007114D">
              <w:rPr>
                <w:noProof/>
                <w:webHidden/>
              </w:rPr>
              <w:fldChar w:fldCharType="end"/>
            </w:r>
          </w:hyperlink>
        </w:p>
        <w:p w14:paraId="7019E705" w14:textId="5A40B9A4" w:rsidR="0007114D" w:rsidRDefault="0007114D">
          <w:pPr>
            <w:pStyle w:val="TOC1"/>
            <w:tabs>
              <w:tab w:val="right" w:leader="dot" w:pos="9350"/>
            </w:tabs>
            <w:rPr>
              <w:rFonts w:asciiTheme="minorHAnsi" w:eastAsiaTheme="minorEastAsia" w:hAnsiTheme="minorHAnsi"/>
              <w:noProof/>
              <w:color w:val="auto"/>
              <w:kern w:val="2"/>
              <w:szCs w:val="24"/>
              <w:lang w:eastAsia="en-GB"/>
              <w14:ligatures w14:val="standardContextual"/>
            </w:rPr>
          </w:pPr>
          <w:hyperlink w:anchor="_Toc192195633" w:history="1">
            <w:r w:rsidRPr="004C26B6">
              <w:rPr>
                <w:rStyle w:val="Hyperlink"/>
                <w:rFonts w:ascii="Arial" w:hAnsi="Arial" w:cs="Arial"/>
                <w:noProof/>
              </w:rPr>
              <w:t>Main Body</w:t>
            </w:r>
            <w:r>
              <w:rPr>
                <w:noProof/>
                <w:webHidden/>
              </w:rPr>
              <w:tab/>
            </w:r>
            <w:r>
              <w:rPr>
                <w:noProof/>
                <w:webHidden/>
              </w:rPr>
              <w:fldChar w:fldCharType="begin"/>
            </w:r>
            <w:r>
              <w:rPr>
                <w:noProof/>
                <w:webHidden/>
              </w:rPr>
              <w:instrText xml:space="preserve"> PAGEREF _Toc192195633 \h </w:instrText>
            </w:r>
            <w:r>
              <w:rPr>
                <w:noProof/>
                <w:webHidden/>
              </w:rPr>
            </w:r>
            <w:r>
              <w:rPr>
                <w:noProof/>
                <w:webHidden/>
              </w:rPr>
              <w:fldChar w:fldCharType="separate"/>
            </w:r>
            <w:r>
              <w:rPr>
                <w:noProof/>
                <w:webHidden/>
              </w:rPr>
              <w:t>3</w:t>
            </w:r>
            <w:r>
              <w:rPr>
                <w:noProof/>
                <w:webHidden/>
              </w:rPr>
              <w:fldChar w:fldCharType="end"/>
            </w:r>
          </w:hyperlink>
        </w:p>
        <w:p w14:paraId="2CC09F68" w14:textId="15422EF1" w:rsidR="0007114D" w:rsidRDefault="0007114D">
          <w:pPr>
            <w:pStyle w:val="TOC2"/>
            <w:tabs>
              <w:tab w:val="right" w:leader="dot" w:pos="9350"/>
            </w:tabs>
            <w:rPr>
              <w:rFonts w:asciiTheme="minorHAnsi" w:eastAsiaTheme="minorEastAsia" w:hAnsiTheme="minorHAnsi"/>
              <w:noProof/>
              <w:color w:val="auto"/>
              <w:kern w:val="2"/>
              <w:szCs w:val="24"/>
              <w:lang w:eastAsia="en-GB"/>
              <w14:ligatures w14:val="standardContextual"/>
            </w:rPr>
          </w:pPr>
          <w:hyperlink w:anchor="_Toc192195634" w:history="1">
            <w:r w:rsidRPr="004C26B6">
              <w:rPr>
                <w:rStyle w:val="Hyperlink"/>
                <w:rFonts w:ascii="Arial" w:hAnsi="Arial" w:cs="Arial"/>
                <w:noProof/>
              </w:rPr>
              <w:t>Organisation structure, culture, and goals of Hilton</w:t>
            </w:r>
            <w:r>
              <w:rPr>
                <w:noProof/>
                <w:webHidden/>
              </w:rPr>
              <w:tab/>
            </w:r>
            <w:r>
              <w:rPr>
                <w:noProof/>
                <w:webHidden/>
              </w:rPr>
              <w:fldChar w:fldCharType="begin"/>
            </w:r>
            <w:r>
              <w:rPr>
                <w:noProof/>
                <w:webHidden/>
              </w:rPr>
              <w:instrText xml:space="preserve"> PAGEREF _Toc192195634 \h </w:instrText>
            </w:r>
            <w:r>
              <w:rPr>
                <w:noProof/>
                <w:webHidden/>
              </w:rPr>
            </w:r>
            <w:r>
              <w:rPr>
                <w:noProof/>
                <w:webHidden/>
              </w:rPr>
              <w:fldChar w:fldCharType="separate"/>
            </w:r>
            <w:r>
              <w:rPr>
                <w:noProof/>
                <w:webHidden/>
              </w:rPr>
              <w:t>3</w:t>
            </w:r>
            <w:r>
              <w:rPr>
                <w:noProof/>
                <w:webHidden/>
              </w:rPr>
              <w:fldChar w:fldCharType="end"/>
            </w:r>
          </w:hyperlink>
        </w:p>
        <w:p w14:paraId="74B02488" w14:textId="1372D392" w:rsidR="0007114D" w:rsidRDefault="0007114D">
          <w:pPr>
            <w:pStyle w:val="TOC2"/>
            <w:tabs>
              <w:tab w:val="right" w:leader="dot" w:pos="9350"/>
            </w:tabs>
            <w:rPr>
              <w:rFonts w:asciiTheme="minorHAnsi" w:eastAsiaTheme="minorEastAsia" w:hAnsiTheme="minorHAnsi"/>
              <w:noProof/>
              <w:color w:val="auto"/>
              <w:kern w:val="2"/>
              <w:szCs w:val="24"/>
              <w:lang w:eastAsia="en-GB"/>
              <w14:ligatures w14:val="standardContextual"/>
            </w:rPr>
          </w:pPr>
          <w:hyperlink w:anchor="_Toc192195635" w:history="1">
            <w:r w:rsidRPr="004C26B6">
              <w:rPr>
                <w:rStyle w:val="Hyperlink"/>
                <w:rFonts w:ascii="Arial" w:hAnsi="Arial" w:cs="Arial"/>
                <w:noProof/>
              </w:rPr>
              <w:t>Recent change initiatives at Hilton</w:t>
            </w:r>
            <w:r>
              <w:rPr>
                <w:noProof/>
                <w:webHidden/>
              </w:rPr>
              <w:tab/>
            </w:r>
            <w:r>
              <w:rPr>
                <w:noProof/>
                <w:webHidden/>
              </w:rPr>
              <w:fldChar w:fldCharType="begin"/>
            </w:r>
            <w:r>
              <w:rPr>
                <w:noProof/>
                <w:webHidden/>
              </w:rPr>
              <w:instrText xml:space="preserve"> PAGEREF _Toc192195635 \h </w:instrText>
            </w:r>
            <w:r>
              <w:rPr>
                <w:noProof/>
                <w:webHidden/>
              </w:rPr>
            </w:r>
            <w:r>
              <w:rPr>
                <w:noProof/>
                <w:webHidden/>
              </w:rPr>
              <w:fldChar w:fldCharType="separate"/>
            </w:r>
            <w:r>
              <w:rPr>
                <w:noProof/>
                <w:webHidden/>
              </w:rPr>
              <w:t>6</w:t>
            </w:r>
            <w:r>
              <w:rPr>
                <w:noProof/>
                <w:webHidden/>
              </w:rPr>
              <w:fldChar w:fldCharType="end"/>
            </w:r>
          </w:hyperlink>
        </w:p>
        <w:p w14:paraId="247667C0" w14:textId="537D826B" w:rsidR="0007114D" w:rsidRDefault="0007114D">
          <w:pPr>
            <w:pStyle w:val="TOC2"/>
            <w:tabs>
              <w:tab w:val="right" w:leader="dot" w:pos="9350"/>
            </w:tabs>
            <w:rPr>
              <w:rFonts w:asciiTheme="minorHAnsi" w:eastAsiaTheme="minorEastAsia" w:hAnsiTheme="minorHAnsi"/>
              <w:noProof/>
              <w:color w:val="auto"/>
              <w:kern w:val="2"/>
              <w:szCs w:val="24"/>
              <w:lang w:eastAsia="en-GB"/>
              <w14:ligatures w14:val="standardContextual"/>
            </w:rPr>
          </w:pPr>
          <w:hyperlink w:anchor="_Toc192195636" w:history="1">
            <w:r w:rsidRPr="004C26B6">
              <w:rPr>
                <w:rStyle w:val="Hyperlink"/>
                <w:rFonts w:ascii="Arial" w:hAnsi="Arial" w:cs="Arial"/>
                <w:noProof/>
              </w:rPr>
              <w:t>Strategic direction for Hilton</w:t>
            </w:r>
            <w:r>
              <w:rPr>
                <w:noProof/>
                <w:webHidden/>
              </w:rPr>
              <w:tab/>
            </w:r>
            <w:r>
              <w:rPr>
                <w:noProof/>
                <w:webHidden/>
              </w:rPr>
              <w:fldChar w:fldCharType="begin"/>
            </w:r>
            <w:r>
              <w:rPr>
                <w:noProof/>
                <w:webHidden/>
              </w:rPr>
              <w:instrText xml:space="preserve"> PAGEREF _Toc192195636 \h </w:instrText>
            </w:r>
            <w:r>
              <w:rPr>
                <w:noProof/>
                <w:webHidden/>
              </w:rPr>
            </w:r>
            <w:r>
              <w:rPr>
                <w:noProof/>
                <w:webHidden/>
              </w:rPr>
              <w:fldChar w:fldCharType="separate"/>
            </w:r>
            <w:r>
              <w:rPr>
                <w:noProof/>
                <w:webHidden/>
              </w:rPr>
              <w:t>8</w:t>
            </w:r>
            <w:r>
              <w:rPr>
                <w:noProof/>
                <w:webHidden/>
              </w:rPr>
              <w:fldChar w:fldCharType="end"/>
            </w:r>
          </w:hyperlink>
        </w:p>
        <w:p w14:paraId="6D76EB6B" w14:textId="7008E32C" w:rsidR="0007114D" w:rsidRDefault="0007114D">
          <w:pPr>
            <w:pStyle w:val="TOC1"/>
            <w:tabs>
              <w:tab w:val="right" w:leader="dot" w:pos="9350"/>
            </w:tabs>
            <w:rPr>
              <w:rFonts w:asciiTheme="minorHAnsi" w:eastAsiaTheme="minorEastAsia" w:hAnsiTheme="minorHAnsi"/>
              <w:noProof/>
              <w:color w:val="auto"/>
              <w:kern w:val="2"/>
              <w:szCs w:val="24"/>
              <w:lang w:eastAsia="en-GB"/>
              <w14:ligatures w14:val="standardContextual"/>
            </w:rPr>
          </w:pPr>
          <w:hyperlink w:anchor="_Toc192195637" w:history="1">
            <w:r w:rsidRPr="004C26B6">
              <w:rPr>
                <w:rStyle w:val="Hyperlink"/>
                <w:rFonts w:ascii="Arial" w:hAnsi="Arial" w:cs="Arial"/>
                <w:noProof/>
              </w:rPr>
              <w:t>Conclusion</w:t>
            </w:r>
            <w:r>
              <w:rPr>
                <w:noProof/>
                <w:webHidden/>
              </w:rPr>
              <w:tab/>
            </w:r>
            <w:r>
              <w:rPr>
                <w:noProof/>
                <w:webHidden/>
              </w:rPr>
              <w:fldChar w:fldCharType="begin"/>
            </w:r>
            <w:r>
              <w:rPr>
                <w:noProof/>
                <w:webHidden/>
              </w:rPr>
              <w:instrText xml:space="preserve"> PAGEREF _Toc192195637 \h </w:instrText>
            </w:r>
            <w:r>
              <w:rPr>
                <w:noProof/>
                <w:webHidden/>
              </w:rPr>
            </w:r>
            <w:r>
              <w:rPr>
                <w:noProof/>
                <w:webHidden/>
              </w:rPr>
              <w:fldChar w:fldCharType="separate"/>
            </w:r>
            <w:r>
              <w:rPr>
                <w:noProof/>
                <w:webHidden/>
              </w:rPr>
              <w:t>10</w:t>
            </w:r>
            <w:r>
              <w:rPr>
                <w:noProof/>
                <w:webHidden/>
              </w:rPr>
              <w:fldChar w:fldCharType="end"/>
            </w:r>
          </w:hyperlink>
        </w:p>
        <w:p w14:paraId="06324A55" w14:textId="421C014E" w:rsidR="0007114D" w:rsidRDefault="0007114D">
          <w:pPr>
            <w:pStyle w:val="TOC1"/>
            <w:tabs>
              <w:tab w:val="right" w:leader="dot" w:pos="9350"/>
            </w:tabs>
            <w:rPr>
              <w:rFonts w:asciiTheme="minorHAnsi" w:eastAsiaTheme="minorEastAsia" w:hAnsiTheme="minorHAnsi"/>
              <w:noProof/>
              <w:color w:val="auto"/>
              <w:kern w:val="2"/>
              <w:szCs w:val="24"/>
              <w:lang w:eastAsia="en-GB"/>
              <w14:ligatures w14:val="standardContextual"/>
            </w:rPr>
          </w:pPr>
          <w:hyperlink w:anchor="_Toc192195638" w:history="1">
            <w:r w:rsidRPr="004C26B6">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_Toc192195638 \h </w:instrText>
            </w:r>
            <w:r>
              <w:rPr>
                <w:noProof/>
                <w:webHidden/>
              </w:rPr>
            </w:r>
            <w:r>
              <w:rPr>
                <w:noProof/>
                <w:webHidden/>
              </w:rPr>
              <w:fldChar w:fldCharType="separate"/>
            </w:r>
            <w:r>
              <w:rPr>
                <w:noProof/>
                <w:webHidden/>
              </w:rPr>
              <w:t>10</w:t>
            </w:r>
            <w:r>
              <w:rPr>
                <w:noProof/>
                <w:webHidden/>
              </w:rPr>
              <w:fldChar w:fldCharType="end"/>
            </w:r>
          </w:hyperlink>
        </w:p>
        <w:p w14:paraId="525A4611" w14:textId="350F4A8C" w:rsidR="0007114D" w:rsidRDefault="0007114D">
          <w:pPr>
            <w:pStyle w:val="TOC1"/>
            <w:tabs>
              <w:tab w:val="right" w:leader="dot" w:pos="9350"/>
            </w:tabs>
            <w:rPr>
              <w:rFonts w:asciiTheme="minorHAnsi" w:eastAsiaTheme="minorEastAsia" w:hAnsiTheme="minorHAnsi"/>
              <w:noProof/>
              <w:color w:val="auto"/>
              <w:kern w:val="2"/>
              <w:szCs w:val="24"/>
              <w:lang w:eastAsia="en-GB"/>
              <w14:ligatures w14:val="standardContextual"/>
            </w:rPr>
          </w:pPr>
          <w:hyperlink w:anchor="_Toc192195639" w:history="1">
            <w:r w:rsidRPr="004C26B6">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_Toc192195639 \h </w:instrText>
            </w:r>
            <w:r>
              <w:rPr>
                <w:noProof/>
                <w:webHidden/>
              </w:rPr>
            </w:r>
            <w:r>
              <w:rPr>
                <w:noProof/>
                <w:webHidden/>
              </w:rPr>
              <w:fldChar w:fldCharType="separate"/>
            </w:r>
            <w:r>
              <w:rPr>
                <w:noProof/>
                <w:webHidden/>
              </w:rPr>
              <w:t>11</w:t>
            </w:r>
            <w:r>
              <w:rPr>
                <w:noProof/>
                <w:webHidden/>
              </w:rPr>
              <w:fldChar w:fldCharType="end"/>
            </w:r>
          </w:hyperlink>
        </w:p>
        <w:p w14:paraId="2DAF2CEA" w14:textId="6C3ED3F0" w:rsidR="00644131" w:rsidRPr="009633A5" w:rsidRDefault="00772477" w:rsidP="008808F4">
          <w:pPr>
            <w:spacing w:after="0"/>
            <w:rPr>
              <w:rFonts w:ascii="Arial" w:hAnsi="Arial" w:cs="Arial"/>
              <w:szCs w:val="24"/>
            </w:rPr>
          </w:pPr>
          <w:r w:rsidRPr="009633A5">
            <w:rPr>
              <w:rFonts w:ascii="Arial" w:hAnsi="Arial" w:cs="Arial"/>
              <w:szCs w:val="24"/>
            </w:rPr>
            <w:fldChar w:fldCharType="end"/>
          </w:r>
        </w:p>
      </w:sdtContent>
    </w:sdt>
    <w:p w14:paraId="1D936D4D" w14:textId="16D6951E" w:rsidR="008808F4" w:rsidRPr="009633A5" w:rsidRDefault="008808F4" w:rsidP="008808F4">
      <w:pPr>
        <w:spacing w:after="0"/>
        <w:rPr>
          <w:rFonts w:ascii="Arial" w:hAnsi="Arial" w:cs="Arial"/>
          <w:szCs w:val="24"/>
        </w:rPr>
      </w:pPr>
    </w:p>
    <w:p w14:paraId="70E2F80C" w14:textId="505E2AB6" w:rsidR="00644131" w:rsidRPr="009633A5" w:rsidRDefault="00644131" w:rsidP="008808F4">
      <w:pPr>
        <w:spacing w:after="0"/>
        <w:rPr>
          <w:rFonts w:ascii="Arial" w:hAnsi="Arial" w:cs="Arial"/>
          <w:b/>
          <w:szCs w:val="24"/>
        </w:rPr>
      </w:pPr>
    </w:p>
    <w:p w14:paraId="4E52DFC4" w14:textId="77777777" w:rsidR="00644131" w:rsidRPr="009633A5" w:rsidRDefault="00644131" w:rsidP="008808F4">
      <w:pPr>
        <w:spacing w:after="0"/>
        <w:rPr>
          <w:rFonts w:ascii="Arial" w:hAnsi="Arial" w:cs="Arial"/>
          <w:b/>
          <w:szCs w:val="24"/>
        </w:rPr>
      </w:pPr>
      <w:r w:rsidRPr="009633A5">
        <w:rPr>
          <w:rFonts w:ascii="Arial" w:hAnsi="Arial" w:cs="Arial"/>
          <w:b/>
          <w:szCs w:val="24"/>
        </w:rPr>
        <w:br w:type="page"/>
      </w:r>
    </w:p>
    <w:p w14:paraId="5C5F4256" w14:textId="77777777" w:rsidR="00644131" w:rsidRPr="009633A5" w:rsidRDefault="00644131" w:rsidP="008808F4">
      <w:pPr>
        <w:pStyle w:val="Heading1NEW"/>
        <w:rPr>
          <w:rFonts w:ascii="Arial" w:hAnsi="Arial" w:cs="Arial"/>
          <w:sz w:val="24"/>
          <w:szCs w:val="24"/>
        </w:rPr>
      </w:pPr>
      <w:bookmarkStart w:id="0" w:name="_Toc192195632"/>
      <w:r w:rsidRPr="009633A5">
        <w:rPr>
          <w:rFonts w:ascii="Arial" w:hAnsi="Arial" w:cs="Arial"/>
          <w:sz w:val="24"/>
          <w:szCs w:val="24"/>
        </w:rPr>
        <w:lastRenderedPageBreak/>
        <w:t>Introduction</w:t>
      </w:r>
      <w:bookmarkEnd w:id="0"/>
      <w:r w:rsidRPr="009633A5">
        <w:rPr>
          <w:rFonts w:ascii="Arial" w:hAnsi="Arial" w:cs="Arial"/>
          <w:sz w:val="24"/>
          <w:szCs w:val="24"/>
        </w:rPr>
        <w:t xml:space="preserve"> </w:t>
      </w:r>
    </w:p>
    <w:p w14:paraId="66CFBE46" w14:textId="77777777" w:rsidR="00DB7DEC" w:rsidRDefault="00196780" w:rsidP="008808F4">
      <w:pPr>
        <w:spacing w:after="0"/>
        <w:rPr>
          <w:rFonts w:ascii="Arial" w:hAnsi="Arial" w:cs="Arial"/>
          <w:szCs w:val="24"/>
        </w:rPr>
      </w:pPr>
      <w:r w:rsidRPr="009633A5">
        <w:rPr>
          <w:rFonts w:ascii="Arial" w:hAnsi="Arial" w:cs="Arial"/>
          <w:szCs w:val="24"/>
        </w:rPr>
        <w:t>Organi</w:t>
      </w:r>
      <w:r w:rsidR="009633A5">
        <w:rPr>
          <w:rFonts w:ascii="Arial" w:hAnsi="Arial" w:cs="Arial"/>
          <w:szCs w:val="24"/>
        </w:rPr>
        <w:t>s</w:t>
      </w:r>
      <w:r w:rsidRPr="009633A5">
        <w:rPr>
          <w:rFonts w:ascii="Arial" w:hAnsi="Arial" w:cs="Arial"/>
          <w:szCs w:val="24"/>
        </w:rPr>
        <w:t xml:space="preserve">ational behaviour (OB) is the executed </w:t>
      </w:r>
      <w:r w:rsidR="00BC3F74" w:rsidRPr="009633A5">
        <w:rPr>
          <w:rFonts w:ascii="Arial" w:hAnsi="Arial" w:cs="Arial"/>
          <w:szCs w:val="24"/>
        </w:rPr>
        <w:t>behavioural science or study of the way employee communicates, as well as interacts with each other within an operational setting</w:t>
      </w:r>
      <w:r w:rsidR="00025990" w:rsidRPr="009633A5">
        <w:rPr>
          <w:rFonts w:ascii="Arial" w:hAnsi="Arial" w:cs="Arial"/>
          <w:szCs w:val="24"/>
        </w:rPr>
        <w:t xml:space="preserve"> (Armstong, 2021)</w:t>
      </w:r>
      <w:r w:rsidR="00BC3F74" w:rsidRPr="009633A5">
        <w:rPr>
          <w:rFonts w:ascii="Arial" w:hAnsi="Arial" w:cs="Arial"/>
          <w:szCs w:val="24"/>
        </w:rPr>
        <w:t>.</w:t>
      </w:r>
    </w:p>
    <w:p w14:paraId="645DCE28" w14:textId="77777777" w:rsidR="00DB7DEC" w:rsidRDefault="00DB7DEC" w:rsidP="008808F4">
      <w:pPr>
        <w:spacing w:after="0"/>
        <w:rPr>
          <w:rFonts w:ascii="Arial" w:hAnsi="Arial" w:cs="Arial"/>
          <w:szCs w:val="24"/>
        </w:rPr>
      </w:pPr>
      <w:r w:rsidRPr="00DB7DEC">
        <w:rPr>
          <w:rFonts w:ascii="Arial" w:hAnsi="Arial" w:cs="Arial"/>
          <w:szCs w:val="24"/>
        </w:rPr>
        <w:t>Hilton Hotels &amp; Resorts was founded by Conrad Hilton in 1919, starting with the purchase of a small hotel in Cisco, Texas. Over the decades, it has grown into a global hospitality leader, operating over 6,000 properties in 119 countries. The brand has pioneered key innovations in the industry, including introducing the first multi-hotel reservations system and the Hilton Honors loyalty program. Its portfolio includes luxury brands such as Waldorf Astoria and Conrad Hotels, midscale Hilton Garden Inn, and extended-stay options like Homewood Suites, reflecting its diverse market reach (Hilton, 2025)</w:t>
      </w:r>
      <w:r w:rsidR="0010453F">
        <w:rPr>
          <w:rFonts w:ascii="Arial" w:hAnsi="Arial" w:cs="Arial"/>
          <w:szCs w:val="24"/>
        </w:rPr>
        <w:t>.</w:t>
      </w:r>
    </w:p>
    <w:p w14:paraId="4D80B8CE" w14:textId="437FA03B" w:rsidR="001F790A" w:rsidRPr="009633A5" w:rsidRDefault="0046751D" w:rsidP="008808F4">
      <w:pPr>
        <w:spacing w:after="0"/>
        <w:rPr>
          <w:rFonts w:ascii="Arial" w:hAnsi="Arial" w:cs="Arial"/>
          <w:szCs w:val="24"/>
        </w:rPr>
      </w:pPr>
      <w:r w:rsidRPr="009633A5">
        <w:rPr>
          <w:rFonts w:ascii="Arial" w:hAnsi="Arial" w:cs="Arial"/>
          <w:szCs w:val="24"/>
        </w:rPr>
        <w:t xml:space="preserve"> The aim of this report is to highlight the value of effective organi</w:t>
      </w:r>
      <w:r w:rsidR="009633A5">
        <w:rPr>
          <w:rFonts w:ascii="Arial" w:hAnsi="Arial" w:cs="Arial"/>
          <w:szCs w:val="24"/>
        </w:rPr>
        <w:t>s</w:t>
      </w:r>
      <w:r w:rsidRPr="009633A5">
        <w:rPr>
          <w:rFonts w:ascii="Arial" w:hAnsi="Arial" w:cs="Arial"/>
          <w:szCs w:val="24"/>
        </w:rPr>
        <w:t xml:space="preserve">ational culture for effective business performance. </w:t>
      </w:r>
      <w:r w:rsidR="00DB7DEC" w:rsidRPr="00DB7DEC">
        <w:rPr>
          <w:rFonts w:ascii="Arial" w:hAnsi="Arial" w:cs="Arial"/>
          <w:szCs w:val="24"/>
        </w:rPr>
        <w:t>It includes organisational procedures along with the attitudes, principles, styles, and environment that take place in the working environment (Abbas and Dogan, 2022).</w:t>
      </w:r>
      <w:r w:rsidR="00DB7DEC">
        <w:rPr>
          <w:rFonts w:ascii="Arial" w:hAnsi="Arial" w:cs="Arial"/>
          <w:szCs w:val="24"/>
        </w:rPr>
        <w:t xml:space="preserve"> </w:t>
      </w:r>
      <w:r w:rsidR="00D422F7" w:rsidRPr="009633A5">
        <w:rPr>
          <w:rFonts w:ascii="Arial" w:hAnsi="Arial" w:cs="Arial"/>
          <w:szCs w:val="24"/>
        </w:rPr>
        <w:t>This study will also reflect the way organi</w:t>
      </w:r>
      <w:r w:rsidR="009633A5">
        <w:rPr>
          <w:rFonts w:ascii="Arial" w:hAnsi="Arial" w:cs="Arial"/>
          <w:szCs w:val="24"/>
        </w:rPr>
        <w:t>s</w:t>
      </w:r>
      <w:r w:rsidR="00D422F7" w:rsidRPr="009633A5">
        <w:rPr>
          <w:rFonts w:ascii="Arial" w:hAnsi="Arial" w:cs="Arial"/>
          <w:szCs w:val="24"/>
        </w:rPr>
        <w:t xml:space="preserve">ational structure, culture and goals affects corporate cultures and influences business operations. </w:t>
      </w:r>
      <w:r w:rsidR="00BA42B8" w:rsidRPr="009633A5">
        <w:rPr>
          <w:rFonts w:ascii="Arial" w:hAnsi="Arial" w:cs="Arial"/>
          <w:szCs w:val="24"/>
        </w:rPr>
        <w:t xml:space="preserve">It will also explain recent change initiatives and strategic direction for the business. </w:t>
      </w:r>
    </w:p>
    <w:p w14:paraId="5E3E8F53" w14:textId="77777777" w:rsidR="001F790A" w:rsidRPr="009633A5" w:rsidRDefault="001F790A" w:rsidP="008808F4">
      <w:pPr>
        <w:pStyle w:val="Heading1NEW"/>
        <w:rPr>
          <w:rFonts w:ascii="Arial" w:hAnsi="Arial" w:cs="Arial"/>
          <w:sz w:val="24"/>
          <w:szCs w:val="24"/>
        </w:rPr>
      </w:pPr>
      <w:bookmarkStart w:id="1" w:name="_Toc192195633"/>
      <w:r w:rsidRPr="009633A5">
        <w:rPr>
          <w:rFonts w:ascii="Arial" w:hAnsi="Arial" w:cs="Arial"/>
          <w:sz w:val="24"/>
          <w:szCs w:val="24"/>
        </w:rPr>
        <w:t>Main Body</w:t>
      </w:r>
      <w:bookmarkEnd w:id="1"/>
      <w:r w:rsidRPr="009633A5">
        <w:rPr>
          <w:rFonts w:ascii="Arial" w:hAnsi="Arial" w:cs="Arial"/>
          <w:sz w:val="24"/>
          <w:szCs w:val="24"/>
        </w:rPr>
        <w:t xml:space="preserve"> </w:t>
      </w:r>
    </w:p>
    <w:p w14:paraId="210D50D9" w14:textId="55E9892F" w:rsidR="001F790A" w:rsidRPr="009633A5" w:rsidRDefault="003614F2" w:rsidP="008808F4">
      <w:pPr>
        <w:pStyle w:val="Heading2New"/>
        <w:rPr>
          <w:rFonts w:ascii="Arial" w:hAnsi="Arial" w:cs="Arial"/>
          <w:szCs w:val="24"/>
        </w:rPr>
      </w:pPr>
      <w:bookmarkStart w:id="2" w:name="_Toc192195634"/>
      <w:r w:rsidRPr="009633A5">
        <w:rPr>
          <w:rFonts w:ascii="Arial" w:hAnsi="Arial" w:cs="Arial"/>
          <w:szCs w:val="24"/>
        </w:rPr>
        <w:t>Organi</w:t>
      </w:r>
      <w:r w:rsidR="009633A5">
        <w:rPr>
          <w:rFonts w:ascii="Arial" w:hAnsi="Arial" w:cs="Arial"/>
          <w:szCs w:val="24"/>
        </w:rPr>
        <w:t>s</w:t>
      </w:r>
      <w:r w:rsidRPr="009633A5">
        <w:rPr>
          <w:rFonts w:ascii="Arial" w:hAnsi="Arial" w:cs="Arial"/>
          <w:szCs w:val="24"/>
        </w:rPr>
        <w:t>ation structure, culture, and goals</w:t>
      </w:r>
      <w:r w:rsidR="007D5139" w:rsidRPr="009633A5">
        <w:rPr>
          <w:rFonts w:ascii="Arial" w:hAnsi="Arial" w:cs="Arial"/>
          <w:szCs w:val="24"/>
        </w:rPr>
        <w:t xml:space="preserve"> of Hilton</w:t>
      </w:r>
      <w:bookmarkEnd w:id="2"/>
      <w:r w:rsidR="007D5139" w:rsidRPr="009633A5">
        <w:rPr>
          <w:rFonts w:ascii="Arial" w:hAnsi="Arial" w:cs="Arial"/>
          <w:szCs w:val="24"/>
        </w:rPr>
        <w:t xml:space="preserve"> </w:t>
      </w:r>
    </w:p>
    <w:p w14:paraId="16E36BAD" w14:textId="7AE5C620" w:rsidR="00A85A4D" w:rsidRPr="009633A5" w:rsidRDefault="00A85A4D" w:rsidP="008808F4">
      <w:pPr>
        <w:spacing w:after="0"/>
        <w:rPr>
          <w:rFonts w:ascii="Arial" w:hAnsi="Arial" w:cs="Arial"/>
          <w:b/>
          <w:szCs w:val="24"/>
        </w:rPr>
      </w:pPr>
      <w:r w:rsidRPr="009633A5">
        <w:rPr>
          <w:rFonts w:ascii="Arial" w:hAnsi="Arial" w:cs="Arial"/>
          <w:b/>
          <w:szCs w:val="24"/>
        </w:rPr>
        <w:t>Organi</w:t>
      </w:r>
      <w:r w:rsidR="009633A5">
        <w:rPr>
          <w:rFonts w:ascii="Arial" w:hAnsi="Arial" w:cs="Arial"/>
          <w:b/>
          <w:szCs w:val="24"/>
        </w:rPr>
        <w:t>s</w:t>
      </w:r>
      <w:r w:rsidRPr="009633A5">
        <w:rPr>
          <w:rFonts w:ascii="Arial" w:hAnsi="Arial" w:cs="Arial"/>
          <w:b/>
          <w:szCs w:val="24"/>
        </w:rPr>
        <w:t>ational Structure</w:t>
      </w:r>
    </w:p>
    <w:p w14:paraId="2DA69355" w14:textId="35B747F6" w:rsidR="00D73067" w:rsidRPr="009633A5" w:rsidRDefault="00025990" w:rsidP="008808F4">
      <w:pPr>
        <w:spacing w:after="0"/>
        <w:rPr>
          <w:rFonts w:ascii="Arial" w:hAnsi="Arial" w:cs="Arial"/>
          <w:szCs w:val="24"/>
        </w:rPr>
      </w:pPr>
      <w:r w:rsidRPr="009633A5">
        <w:rPr>
          <w:rFonts w:ascii="Arial" w:hAnsi="Arial" w:cs="Arial"/>
          <w:szCs w:val="24"/>
        </w:rPr>
        <w:t>According to the studies of Arnold (2020</w:t>
      </w:r>
      <w:r w:rsidR="00D73067" w:rsidRPr="009633A5">
        <w:rPr>
          <w:rFonts w:ascii="Arial" w:hAnsi="Arial" w:cs="Arial"/>
          <w:szCs w:val="24"/>
        </w:rPr>
        <w:t>), Organi</w:t>
      </w:r>
      <w:r w:rsidR="009633A5">
        <w:rPr>
          <w:rFonts w:ascii="Arial" w:hAnsi="Arial" w:cs="Arial"/>
          <w:szCs w:val="24"/>
        </w:rPr>
        <w:t>s</w:t>
      </w:r>
      <w:r w:rsidR="00D73067" w:rsidRPr="009633A5">
        <w:rPr>
          <w:rFonts w:ascii="Arial" w:hAnsi="Arial" w:cs="Arial"/>
          <w:szCs w:val="24"/>
        </w:rPr>
        <w:t xml:space="preserve">ational structure </w:t>
      </w:r>
      <w:r w:rsidRPr="009633A5">
        <w:rPr>
          <w:rFonts w:ascii="Arial" w:hAnsi="Arial" w:cs="Arial"/>
          <w:szCs w:val="24"/>
        </w:rPr>
        <w:t>is one of the factors that hold</w:t>
      </w:r>
      <w:r w:rsidR="00D73067" w:rsidRPr="009633A5">
        <w:rPr>
          <w:rFonts w:ascii="Arial" w:hAnsi="Arial" w:cs="Arial"/>
          <w:szCs w:val="24"/>
        </w:rPr>
        <w:t xml:space="preserve"> prime importance for businesses </w:t>
      </w:r>
      <w:r w:rsidR="00A1361D" w:rsidRPr="009633A5">
        <w:rPr>
          <w:rFonts w:ascii="Arial" w:hAnsi="Arial" w:cs="Arial"/>
          <w:szCs w:val="24"/>
        </w:rPr>
        <w:t xml:space="preserve">that wishes to operate majorly in their respective industries. There are </w:t>
      </w:r>
      <w:r w:rsidR="008808F4" w:rsidRPr="009633A5">
        <w:rPr>
          <w:rFonts w:ascii="Arial" w:hAnsi="Arial" w:cs="Arial"/>
          <w:szCs w:val="24"/>
        </w:rPr>
        <w:t>several types</w:t>
      </w:r>
      <w:r w:rsidR="00A1361D" w:rsidRPr="009633A5">
        <w:rPr>
          <w:rFonts w:ascii="Arial" w:hAnsi="Arial" w:cs="Arial"/>
          <w:szCs w:val="24"/>
        </w:rPr>
        <w:t xml:space="preserve"> of organi</w:t>
      </w:r>
      <w:r w:rsidR="009633A5">
        <w:rPr>
          <w:rFonts w:ascii="Arial" w:hAnsi="Arial" w:cs="Arial"/>
          <w:szCs w:val="24"/>
        </w:rPr>
        <w:t>s</w:t>
      </w:r>
      <w:r w:rsidR="00A1361D" w:rsidRPr="009633A5">
        <w:rPr>
          <w:rFonts w:ascii="Arial" w:hAnsi="Arial" w:cs="Arial"/>
          <w:szCs w:val="24"/>
        </w:rPr>
        <w:t xml:space="preserve">ational structure that businesses usually adopt </w:t>
      </w:r>
      <w:r w:rsidR="0072400D" w:rsidRPr="009633A5">
        <w:rPr>
          <w:rFonts w:ascii="Arial" w:hAnsi="Arial" w:cs="Arial"/>
          <w:szCs w:val="24"/>
        </w:rPr>
        <w:t>and that influences entire operational base properly. The most important type is hierarchical structure, in which a</w:t>
      </w:r>
      <w:r w:rsidR="000702F8" w:rsidRPr="009633A5">
        <w:rPr>
          <w:rFonts w:ascii="Arial" w:hAnsi="Arial" w:cs="Arial"/>
          <w:szCs w:val="24"/>
        </w:rPr>
        <w:t xml:space="preserve"> transparent chain of power from apex to root works in business interests</w:t>
      </w:r>
      <w:r w:rsidR="0072400D" w:rsidRPr="009633A5">
        <w:rPr>
          <w:rFonts w:ascii="Arial" w:hAnsi="Arial" w:cs="Arial"/>
          <w:szCs w:val="24"/>
        </w:rPr>
        <w:t xml:space="preserve">. </w:t>
      </w:r>
      <w:r w:rsidR="000702F8" w:rsidRPr="009633A5">
        <w:rPr>
          <w:rFonts w:ascii="Arial" w:hAnsi="Arial" w:cs="Arial"/>
          <w:szCs w:val="24"/>
        </w:rPr>
        <w:t>This is frequently used corporate structure, as it is simple to execute and</w:t>
      </w:r>
      <w:r w:rsidR="00CA5AD2" w:rsidRPr="009633A5">
        <w:rPr>
          <w:rFonts w:ascii="Arial" w:hAnsi="Arial" w:cs="Arial"/>
          <w:szCs w:val="24"/>
        </w:rPr>
        <w:t xml:space="preserve"> contrastingly, it is highly effective in making operations efficient and </w:t>
      </w:r>
      <w:r w:rsidR="00E734E5" w:rsidRPr="009633A5">
        <w:rPr>
          <w:rFonts w:ascii="Arial" w:hAnsi="Arial" w:cs="Arial"/>
          <w:szCs w:val="24"/>
        </w:rPr>
        <w:t>enhancing business performance.</w:t>
      </w:r>
    </w:p>
    <w:p w14:paraId="6A6EE24B" w14:textId="52639FA4" w:rsidR="00D73067" w:rsidRPr="009633A5" w:rsidRDefault="00025990" w:rsidP="003A17CB">
      <w:pPr>
        <w:spacing w:after="0"/>
        <w:rPr>
          <w:rFonts w:ascii="Arial" w:hAnsi="Arial" w:cs="Arial"/>
          <w:szCs w:val="24"/>
        </w:rPr>
      </w:pPr>
      <w:r w:rsidRPr="009633A5">
        <w:rPr>
          <w:rFonts w:ascii="Arial" w:hAnsi="Arial" w:cs="Arial"/>
          <w:szCs w:val="24"/>
        </w:rPr>
        <w:t>However, it has been argued by Armstong (2021</w:t>
      </w:r>
      <w:r w:rsidR="00D73067" w:rsidRPr="009633A5">
        <w:rPr>
          <w:rFonts w:ascii="Arial" w:hAnsi="Arial" w:cs="Arial"/>
          <w:szCs w:val="24"/>
        </w:rPr>
        <w:t xml:space="preserve">), </w:t>
      </w:r>
      <w:r w:rsidR="00E734E5" w:rsidRPr="009633A5">
        <w:rPr>
          <w:rFonts w:ascii="Arial" w:hAnsi="Arial" w:cs="Arial"/>
          <w:szCs w:val="24"/>
        </w:rPr>
        <w:t>it is considered that hierarchical structure is simple as well as effective for organi</w:t>
      </w:r>
      <w:r w:rsidR="009633A5">
        <w:rPr>
          <w:rFonts w:ascii="Arial" w:hAnsi="Arial" w:cs="Arial"/>
          <w:szCs w:val="24"/>
        </w:rPr>
        <w:t>s</w:t>
      </w:r>
      <w:r w:rsidR="00E734E5" w:rsidRPr="009633A5">
        <w:rPr>
          <w:rFonts w:ascii="Arial" w:hAnsi="Arial" w:cs="Arial"/>
          <w:szCs w:val="24"/>
        </w:rPr>
        <w:t xml:space="preserve">ations. But it is significantly argued </w:t>
      </w:r>
      <w:r w:rsidR="00E734E5" w:rsidRPr="009633A5">
        <w:rPr>
          <w:rFonts w:ascii="Arial" w:hAnsi="Arial" w:cs="Arial"/>
          <w:szCs w:val="24"/>
        </w:rPr>
        <w:lastRenderedPageBreak/>
        <w:t xml:space="preserve">that there are some other types of structures that influence business </w:t>
      </w:r>
      <w:r w:rsidR="00A26463" w:rsidRPr="009633A5">
        <w:rPr>
          <w:rFonts w:ascii="Arial" w:hAnsi="Arial" w:cs="Arial"/>
          <w:szCs w:val="24"/>
        </w:rPr>
        <w:t xml:space="preserve">operations and overall performance. One of them is functional and other one is matrix structure. Functional structure </w:t>
      </w:r>
      <w:r w:rsidR="009357A3" w:rsidRPr="009633A5">
        <w:rPr>
          <w:rFonts w:ascii="Arial" w:hAnsi="Arial" w:cs="Arial"/>
          <w:szCs w:val="24"/>
        </w:rPr>
        <w:t>contains groups and teams of employees through skills and expertise in various domains. And the matrix structure includes</w:t>
      </w:r>
      <w:r w:rsidR="008D7540" w:rsidRPr="009633A5">
        <w:rPr>
          <w:rFonts w:ascii="Arial" w:hAnsi="Arial" w:cs="Arial"/>
          <w:szCs w:val="24"/>
        </w:rPr>
        <w:t xml:space="preserve"> a combination</w:t>
      </w:r>
      <w:r w:rsidR="009357A3" w:rsidRPr="009633A5">
        <w:rPr>
          <w:rFonts w:ascii="Arial" w:hAnsi="Arial" w:cs="Arial"/>
          <w:szCs w:val="24"/>
        </w:rPr>
        <w:t xml:space="preserve"> functional divisional structure in which </w:t>
      </w:r>
      <w:r w:rsidR="008D7540" w:rsidRPr="009633A5">
        <w:rPr>
          <w:rFonts w:ascii="Arial" w:hAnsi="Arial" w:cs="Arial"/>
          <w:szCs w:val="24"/>
        </w:rPr>
        <w:t>dual chain of command is located within the b</w:t>
      </w:r>
      <w:r w:rsidR="003D625E" w:rsidRPr="009633A5">
        <w:rPr>
          <w:rFonts w:ascii="Arial" w:hAnsi="Arial" w:cs="Arial"/>
          <w:szCs w:val="24"/>
        </w:rPr>
        <w:t>usiness. These structures allow</w:t>
      </w:r>
      <w:r w:rsidR="008D7540" w:rsidRPr="009633A5">
        <w:rPr>
          <w:rFonts w:ascii="Arial" w:hAnsi="Arial" w:cs="Arial"/>
          <w:szCs w:val="24"/>
        </w:rPr>
        <w:t xml:space="preserve"> faster </w:t>
      </w:r>
      <w:r w:rsidR="003D625E" w:rsidRPr="009633A5">
        <w:rPr>
          <w:rFonts w:ascii="Arial" w:hAnsi="Arial" w:cs="Arial"/>
          <w:szCs w:val="24"/>
        </w:rPr>
        <w:t xml:space="preserve">operations and enhanced </w:t>
      </w:r>
      <w:r w:rsidR="008808F4" w:rsidRPr="009633A5">
        <w:rPr>
          <w:rFonts w:ascii="Arial" w:hAnsi="Arial" w:cs="Arial"/>
          <w:szCs w:val="24"/>
        </w:rPr>
        <w:t>decision-making</w:t>
      </w:r>
      <w:r w:rsidR="003D625E" w:rsidRPr="009633A5">
        <w:rPr>
          <w:rFonts w:ascii="Arial" w:hAnsi="Arial" w:cs="Arial"/>
          <w:szCs w:val="24"/>
        </w:rPr>
        <w:t xml:space="preserve"> quality through opinions from others. </w:t>
      </w:r>
    </w:p>
    <w:p w14:paraId="1FDA99BE" w14:textId="77777777" w:rsidR="003A17CB" w:rsidRDefault="003D625E" w:rsidP="003A17CB">
      <w:pPr>
        <w:spacing w:after="0"/>
        <w:rPr>
          <w:rFonts w:ascii="Arial" w:hAnsi="Arial" w:cs="Arial"/>
          <w:szCs w:val="24"/>
        </w:rPr>
      </w:pPr>
      <w:r w:rsidRPr="009633A5">
        <w:rPr>
          <w:rFonts w:ascii="Arial" w:hAnsi="Arial" w:cs="Arial"/>
          <w:szCs w:val="24"/>
        </w:rPr>
        <w:t xml:space="preserve">For example, </w:t>
      </w:r>
      <w:r w:rsidR="00A85A4D" w:rsidRPr="009633A5">
        <w:rPr>
          <w:rFonts w:ascii="Arial" w:hAnsi="Arial" w:cs="Arial"/>
          <w:szCs w:val="24"/>
        </w:rPr>
        <w:t xml:space="preserve">Hilton Hotels &amp; Resorts </w:t>
      </w:r>
      <w:r w:rsidRPr="009633A5">
        <w:rPr>
          <w:rFonts w:ascii="Arial" w:hAnsi="Arial" w:cs="Arial"/>
          <w:szCs w:val="24"/>
        </w:rPr>
        <w:t xml:space="preserve">is one of the bets hotel chains of the world and the company </w:t>
      </w:r>
      <w:r w:rsidR="00A85A4D" w:rsidRPr="009633A5">
        <w:rPr>
          <w:rFonts w:ascii="Arial" w:hAnsi="Arial" w:cs="Arial"/>
          <w:szCs w:val="24"/>
        </w:rPr>
        <w:t xml:space="preserve">operates </w:t>
      </w:r>
      <w:r w:rsidRPr="009633A5">
        <w:rPr>
          <w:rFonts w:ascii="Arial" w:hAnsi="Arial" w:cs="Arial"/>
          <w:szCs w:val="24"/>
        </w:rPr>
        <w:t xml:space="preserve">in a </w:t>
      </w:r>
      <w:r w:rsidR="00A85A4D" w:rsidRPr="009633A5">
        <w:rPr>
          <w:rFonts w:ascii="Arial" w:hAnsi="Arial" w:cs="Arial"/>
          <w:szCs w:val="24"/>
        </w:rPr>
        <w:t xml:space="preserve">hierarchical </w:t>
      </w:r>
      <w:r w:rsidRPr="009633A5">
        <w:rPr>
          <w:rFonts w:ascii="Arial" w:hAnsi="Arial" w:cs="Arial"/>
          <w:szCs w:val="24"/>
        </w:rPr>
        <w:t xml:space="preserve">business structure </w:t>
      </w:r>
      <w:r w:rsidR="00A85A4D" w:rsidRPr="009633A5">
        <w:rPr>
          <w:rFonts w:ascii="Arial" w:hAnsi="Arial" w:cs="Arial"/>
          <w:szCs w:val="24"/>
        </w:rPr>
        <w:t xml:space="preserve">with </w:t>
      </w:r>
      <w:r w:rsidRPr="009633A5">
        <w:rPr>
          <w:rFonts w:ascii="Arial" w:hAnsi="Arial" w:cs="Arial"/>
          <w:szCs w:val="24"/>
        </w:rPr>
        <w:t xml:space="preserve">having transparent </w:t>
      </w:r>
      <w:r w:rsidR="00A85A4D" w:rsidRPr="009633A5">
        <w:rPr>
          <w:rFonts w:ascii="Arial" w:hAnsi="Arial" w:cs="Arial"/>
          <w:szCs w:val="24"/>
        </w:rPr>
        <w:t xml:space="preserve">lines of </w:t>
      </w:r>
      <w:r w:rsidRPr="009633A5">
        <w:rPr>
          <w:rFonts w:ascii="Arial" w:hAnsi="Arial" w:cs="Arial"/>
          <w:szCs w:val="24"/>
        </w:rPr>
        <w:t xml:space="preserve">power or command along with </w:t>
      </w:r>
      <w:r w:rsidR="00A85A4D" w:rsidRPr="009633A5">
        <w:rPr>
          <w:rFonts w:ascii="Arial" w:hAnsi="Arial" w:cs="Arial"/>
          <w:szCs w:val="24"/>
        </w:rPr>
        <w:t xml:space="preserve">decision-making at </w:t>
      </w:r>
      <w:r w:rsidR="009633A5" w:rsidRPr="009633A5">
        <w:rPr>
          <w:rFonts w:ascii="Arial" w:hAnsi="Arial" w:cs="Arial"/>
          <w:szCs w:val="24"/>
        </w:rPr>
        <w:t>various levels</w:t>
      </w:r>
      <w:r w:rsidR="00A85A4D" w:rsidRPr="009633A5">
        <w:rPr>
          <w:rFonts w:ascii="Arial" w:hAnsi="Arial" w:cs="Arial"/>
          <w:szCs w:val="24"/>
        </w:rPr>
        <w:t xml:space="preserve">. </w:t>
      </w:r>
      <w:r w:rsidR="00DB7DEC" w:rsidRPr="00DB7DEC">
        <w:rPr>
          <w:rFonts w:ascii="Arial" w:hAnsi="Arial" w:cs="Arial"/>
          <w:szCs w:val="24"/>
        </w:rPr>
        <w:t>At the top, the Executive Leadership Team, led by the CEO and Board of Directors, sets strategic priorities. Regional presidents oversee operations in North America, Europe, Asia-Pacific, and the Middle East, ensuring that strategies align with local market needs. Below them, General Managers manage individual hotel properties, supported by department heads overseeing core business functions such as finance, sales, and operations (Hilton, 2023).</w:t>
      </w:r>
      <w:r w:rsidR="003A17CB" w:rsidRPr="003A17CB">
        <w:rPr>
          <w:rFonts w:ascii="Arial" w:hAnsi="Arial" w:cs="Arial"/>
          <w:szCs w:val="24"/>
        </w:rPr>
        <w:t xml:space="preserve"> </w:t>
      </w:r>
      <w:r w:rsidR="003A17CB">
        <w:rPr>
          <w:rFonts w:ascii="Arial" w:hAnsi="Arial" w:cs="Arial"/>
          <w:szCs w:val="24"/>
        </w:rPr>
        <w:t xml:space="preserve"> </w:t>
      </w:r>
    </w:p>
    <w:p w14:paraId="70077CA3" w14:textId="22D25C78" w:rsidR="003A17CB" w:rsidRDefault="00BB5C57" w:rsidP="003A17CB">
      <w:pPr>
        <w:spacing w:after="0"/>
        <w:jc w:val="center"/>
        <w:rPr>
          <w:rFonts w:ascii="Arial" w:hAnsi="Arial" w:cs="Arial"/>
          <w:szCs w:val="24"/>
        </w:rPr>
      </w:pPr>
      <w:r w:rsidRPr="00BB5C57">
        <w:rPr>
          <w:rFonts w:ascii="Arial" w:hAnsi="Arial" w:cs="Arial"/>
          <w:noProof/>
          <w:szCs w:val="24"/>
        </w:rPr>
        <w:drawing>
          <wp:inline distT="0" distB="0" distL="0" distR="0" wp14:anchorId="2031A137" wp14:editId="1B8C98E9">
            <wp:extent cx="3855720" cy="2686646"/>
            <wp:effectExtent l="0" t="0" r="0" b="0"/>
            <wp:docPr id="1351349364" name="Picture 3"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Output ima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890642" cy="2710979"/>
                    </a:xfrm>
                    <a:prstGeom prst="rect">
                      <a:avLst/>
                    </a:prstGeom>
                    <a:noFill/>
                    <a:ln>
                      <a:noFill/>
                    </a:ln>
                  </pic:spPr>
                </pic:pic>
              </a:graphicData>
            </a:graphic>
          </wp:inline>
        </w:drawing>
      </w:r>
    </w:p>
    <w:p w14:paraId="02957A8F" w14:textId="2A860BEC" w:rsidR="003A17CB" w:rsidRDefault="003A17CB" w:rsidP="00BB5C57">
      <w:pPr>
        <w:spacing w:after="0"/>
        <w:jc w:val="center"/>
        <w:rPr>
          <w:rFonts w:ascii="Arial" w:hAnsi="Arial" w:cs="Arial"/>
          <w:szCs w:val="24"/>
        </w:rPr>
      </w:pPr>
      <w:r>
        <w:rPr>
          <w:rFonts w:ascii="Arial" w:hAnsi="Arial" w:cs="Arial"/>
          <w:szCs w:val="24"/>
        </w:rPr>
        <w:t>Figure 1. Hilton Hotels &amp; Resorts Organisational Structure</w:t>
      </w:r>
    </w:p>
    <w:p w14:paraId="1A16810D" w14:textId="128AB9A1" w:rsidR="004D71EA" w:rsidRPr="004D71EA" w:rsidRDefault="004D71EA" w:rsidP="004D71EA">
      <w:pPr>
        <w:spacing w:after="0"/>
        <w:jc w:val="center"/>
        <w:rPr>
          <w:rFonts w:ascii="Arial" w:eastAsia="Arial" w:hAnsi="Arial" w:cs="Arial"/>
          <w:color w:val="auto"/>
          <w:szCs w:val="24"/>
          <w:lang w:bidi="hi-IN"/>
        </w:rPr>
      </w:pPr>
      <w:r w:rsidRPr="004D71EA">
        <w:rPr>
          <w:rFonts w:ascii="Arial" w:eastAsia="Arial" w:hAnsi="Arial" w:cs="Arial"/>
          <w:color w:val="auto"/>
          <w:szCs w:val="24"/>
          <w:lang w:bidi="hi-IN"/>
        </w:rPr>
        <w:t>(Source: Self-developed)</w:t>
      </w:r>
    </w:p>
    <w:p w14:paraId="74A4BA4A" w14:textId="6A45608A" w:rsidR="00FA26F2" w:rsidRDefault="00DB7DEC" w:rsidP="008808F4">
      <w:pPr>
        <w:spacing w:after="0"/>
        <w:rPr>
          <w:rFonts w:ascii="Arial" w:hAnsi="Arial" w:cs="Arial"/>
          <w:szCs w:val="24"/>
        </w:rPr>
      </w:pPr>
      <w:r w:rsidRPr="00DB7DEC">
        <w:rPr>
          <w:rFonts w:ascii="Arial" w:hAnsi="Arial" w:cs="Arial"/>
          <w:szCs w:val="24"/>
        </w:rPr>
        <w:t xml:space="preserve"> The structure allows for efficient decision-making while ensuring local flexibility.</w:t>
      </w:r>
      <w:r w:rsidR="00A85A4D" w:rsidRPr="009633A5">
        <w:rPr>
          <w:rFonts w:ascii="Arial" w:hAnsi="Arial" w:cs="Arial"/>
          <w:szCs w:val="24"/>
        </w:rPr>
        <w:t xml:space="preserve"> These divisions </w:t>
      </w:r>
      <w:r w:rsidR="00CD1373" w:rsidRPr="009633A5">
        <w:rPr>
          <w:rFonts w:ascii="Arial" w:hAnsi="Arial" w:cs="Arial"/>
          <w:szCs w:val="24"/>
        </w:rPr>
        <w:t>support</w:t>
      </w:r>
      <w:r w:rsidR="00A85A4D" w:rsidRPr="009633A5">
        <w:rPr>
          <w:rFonts w:ascii="Arial" w:hAnsi="Arial" w:cs="Arial"/>
          <w:szCs w:val="24"/>
        </w:rPr>
        <w:t xml:space="preserve"> </w:t>
      </w:r>
      <w:r w:rsidR="00CD1373" w:rsidRPr="009633A5">
        <w:rPr>
          <w:rFonts w:ascii="Arial" w:hAnsi="Arial" w:cs="Arial"/>
          <w:szCs w:val="24"/>
        </w:rPr>
        <w:t xml:space="preserve">the business in </w:t>
      </w:r>
      <w:r w:rsidR="00A85A4D" w:rsidRPr="009633A5">
        <w:rPr>
          <w:rFonts w:ascii="Arial" w:hAnsi="Arial" w:cs="Arial"/>
          <w:szCs w:val="24"/>
        </w:rPr>
        <w:t>tailor</w:t>
      </w:r>
      <w:r w:rsidR="00CD1373" w:rsidRPr="009633A5">
        <w:rPr>
          <w:rFonts w:ascii="Arial" w:hAnsi="Arial" w:cs="Arial"/>
          <w:szCs w:val="24"/>
        </w:rPr>
        <w:t xml:space="preserve">ing its </w:t>
      </w:r>
      <w:r w:rsidR="00A85A4D" w:rsidRPr="009633A5">
        <w:rPr>
          <w:rFonts w:ascii="Arial" w:hAnsi="Arial" w:cs="Arial"/>
          <w:szCs w:val="24"/>
        </w:rPr>
        <w:t xml:space="preserve">offerings to local market </w:t>
      </w:r>
      <w:r w:rsidR="008808F4" w:rsidRPr="009633A5">
        <w:rPr>
          <w:rFonts w:ascii="Arial" w:hAnsi="Arial" w:cs="Arial"/>
          <w:szCs w:val="24"/>
        </w:rPr>
        <w:t>demands and</w:t>
      </w:r>
      <w:r w:rsidR="00CD1373" w:rsidRPr="009633A5">
        <w:rPr>
          <w:rFonts w:ascii="Arial" w:hAnsi="Arial" w:cs="Arial"/>
          <w:szCs w:val="24"/>
        </w:rPr>
        <w:t xml:space="preserve"> </w:t>
      </w:r>
      <w:r w:rsidR="00CD1373" w:rsidRPr="009633A5">
        <w:rPr>
          <w:rFonts w:ascii="Arial" w:hAnsi="Arial" w:cs="Arial"/>
          <w:szCs w:val="24"/>
        </w:rPr>
        <w:lastRenderedPageBreak/>
        <w:t xml:space="preserve">certifying </w:t>
      </w:r>
      <w:r w:rsidR="00A85A4D" w:rsidRPr="009633A5">
        <w:rPr>
          <w:rFonts w:ascii="Arial" w:hAnsi="Arial" w:cs="Arial"/>
          <w:szCs w:val="24"/>
        </w:rPr>
        <w:t xml:space="preserve">a </w:t>
      </w:r>
      <w:r w:rsidR="00CD1373" w:rsidRPr="009633A5">
        <w:rPr>
          <w:rFonts w:ascii="Arial" w:hAnsi="Arial" w:cs="Arial"/>
          <w:szCs w:val="24"/>
        </w:rPr>
        <w:t>stabili</w:t>
      </w:r>
      <w:r w:rsidR="009633A5">
        <w:rPr>
          <w:rFonts w:ascii="Arial" w:hAnsi="Arial" w:cs="Arial"/>
          <w:szCs w:val="24"/>
        </w:rPr>
        <w:t>s</w:t>
      </w:r>
      <w:r w:rsidR="00CD1373" w:rsidRPr="009633A5">
        <w:rPr>
          <w:rFonts w:ascii="Arial" w:hAnsi="Arial" w:cs="Arial"/>
          <w:szCs w:val="24"/>
        </w:rPr>
        <w:t xml:space="preserve">ed </w:t>
      </w:r>
      <w:r w:rsidR="00A85A4D" w:rsidRPr="009633A5">
        <w:rPr>
          <w:rFonts w:ascii="Arial" w:hAnsi="Arial" w:cs="Arial"/>
          <w:szCs w:val="24"/>
        </w:rPr>
        <w:t xml:space="preserve">approach to </w:t>
      </w:r>
      <w:r w:rsidR="00CD1373" w:rsidRPr="009633A5">
        <w:rPr>
          <w:rFonts w:ascii="Arial" w:hAnsi="Arial" w:cs="Arial"/>
          <w:szCs w:val="24"/>
        </w:rPr>
        <w:t xml:space="preserve">worldwide </w:t>
      </w:r>
      <w:r w:rsidR="00A85A4D" w:rsidRPr="009633A5">
        <w:rPr>
          <w:rFonts w:ascii="Arial" w:hAnsi="Arial" w:cs="Arial"/>
          <w:szCs w:val="24"/>
        </w:rPr>
        <w:t xml:space="preserve">scale and </w:t>
      </w:r>
      <w:r w:rsidR="00CD1373" w:rsidRPr="009633A5">
        <w:rPr>
          <w:rFonts w:ascii="Arial" w:hAnsi="Arial" w:cs="Arial"/>
          <w:szCs w:val="24"/>
        </w:rPr>
        <w:t xml:space="preserve">regional </w:t>
      </w:r>
      <w:r w:rsidR="00A85A4D" w:rsidRPr="009633A5">
        <w:rPr>
          <w:rFonts w:ascii="Arial" w:hAnsi="Arial" w:cs="Arial"/>
          <w:szCs w:val="24"/>
        </w:rPr>
        <w:t>relevance</w:t>
      </w:r>
      <w:r w:rsidR="00DF42DA" w:rsidRPr="009633A5">
        <w:rPr>
          <w:rFonts w:ascii="Arial" w:hAnsi="Arial" w:cs="Arial"/>
          <w:szCs w:val="24"/>
        </w:rPr>
        <w:t xml:space="preserve"> (Boddy, 2017)</w:t>
      </w:r>
      <w:r w:rsidR="00A85A4D" w:rsidRPr="009633A5">
        <w:rPr>
          <w:rFonts w:ascii="Arial" w:hAnsi="Arial" w:cs="Arial"/>
          <w:szCs w:val="24"/>
        </w:rPr>
        <w:t>.</w:t>
      </w:r>
      <w:r w:rsidR="00CD1373" w:rsidRPr="009633A5">
        <w:rPr>
          <w:rFonts w:ascii="Arial" w:hAnsi="Arial" w:cs="Arial"/>
          <w:szCs w:val="24"/>
        </w:rPr>
        <w:t xml:space="preserve"> </w:t>
      </w:r>
    </w:p>
    <w:p w14:paraId="3AEC3CD9" w14:textId="53656A1D" w:rsidR="00A85A4D" w:rsidRPr="009633A5" w:rsidRDefault="00A85A4D" w:rsidP="008808F4">
      <w:pPr>
        <w:spacing w:after="0"/>
        <w:rPr>
          <w:rFonts w:ascii="Arial" w:hAnsi="Arial" w:cs="Arial"/>
          <w:szCs w:val="24"/>
        </w:rPr>
      </w:pPr>
      <w:r w:rsidRPr="009633A5">
        <w:rPr>
          <w:rFonts w:ascii="Arial" w:hAnsi="Arial" w:cs="Arial"/>
          <w:szCs w:val="24"/>
        </w:rPr>
        <w:t xml:space="preserve">At the </w:t>
      </w:r>
      <w:r w:rsidR="00CD1373" w:rsidRPr="009633A5">
        <w:rPr>
          <w:rFonts w:ascii="Arial" w:hAnsi="Arial" w:cs="Arial"/>
          <w:szCs w:val="24"/>
        </w:rPr>
        <w:t>functional</w:t>
      </w:r>
      <w:r w:rsidRPr="009633A5">
        <w:rPr>
          <w:rFonts w:ascii="Arial" w:hAnsi="Arial" w:cs="Arial"/>
          <w:szCs w:val="24"/>
        </w:rPr>
        <w:t xml:space="preserve"> level, </w:t>
      </w:r>
      <w:r w:rsidR="00CD1373" w:rsidRPr="009633A5">
        <w:rPr>
          <w:rFonts w:ascii="Arial" w:hAnsi="Arial" w:cs="Arial"/>
          <w:szCs w:val="24"/>
        </w:rPr>
        <w:t xml:space="preserve">this business structure contains various operational </w:t>
      </w:r>
      <w:r w:rsidRPr="009633A5">
        <w:rPr>
          <w:rFonts w:ascii="Arial" w:hAnsi="Arial" w:cs="Arial"/>
          <w:szCs w:val="24"/>
        </w:rPr>
        <w:t xml:space="preserve">departments that </w:t>
      </w:r>
      <w:r w:rsidR="00CD1373" w:rsidRPr="009633A5">
        <w:rPr>
          <w:rFonts w:ascii="Arial" w:hAnsi="Arial" w:cs="Arial"/>
          <w:szCs w:val="24"/>
        </w:rPr>
        <w:t xml:space="preserve">centre </w:t>
      </w:r>
      <w:r w:rsidRPr="009633A5">
        <w:rPr>
          <w:rFonts w:ascii="Arial" w:hAnsi="Arial" w:cs="Arial"/>
          <w:szCs w:val="24"/>
        </w:rPr>
        <w:t xml:space="preserve">on </w:t>
      </w:r>
      <w:r w:rsidR="00CD1373" w:rsidRPr="009633A5">
        <w:rPr>
          <w:rFonts w:ascii="Arial" w:hAnsi="Arial" w:cs="Arial"/>
          <w:szCs w:val="24"/>
        </w:rPr>
        <w:t xml:space="preserve">key </w:t>
      </w:r>
      <w:r w:rsidRPr="009633A5">
        <w:rPr>
          <w:rFonts w:ascii="Arial" w:hAnsi="Arial" w:cs="Arial"/>
          <w:szCs w:val="24"/>
        </w:rPr>
        <w:t xml:space="preserve">areas </w:t>
      </w:r>
      <w:r w:rsidR="00CD1373" w:rsidRPr="009633A5">
        <w:rPr>
          <w:rFonts w:ascii="Arial" w:hAnsi="Arial" w:cs="Arial"/>
          <w:szCs w:val="24"/>
        </w:rPr>
        <w:t xml:space="preserve">like </w:t>
      </w:r>
      <w:r w:rsidRPr="009633A5">
        <w:rPr>
          <w:rFonts w:ascii="Arial" w:hAnsi="Arial" w:cs="Arial"/>
          <w:szCs w:val="24"/>
        </w:rPr>
        <w:t xml:space="preserve">marketing, operations, </w:t>
      </w:r>
      <w:r w:rsidR="00CD1373" w:rsidRPr="009633A5">
        <w:rPr>
          <w:rFonts w:ascii="Arial" w:hAnsi="Arial" w:cs="Arial"/>
          <w:szCs w:val="24"/>
        </w:rPr>
        <w:t>finance,</w:t>
      </w:r>
      <w:r w:rsidRPr="009633A5">
        <w:rPr>
          <w:rFonts w:ascii="Arial" w:hAnsi="Arial" w:cs="Arial"/>
          <w:szCs w:val="24"/>
        </w:rPr>
        <w:t xml:space="preserve"> and sales</w:t>
      </w:r>
      <w:r w:rsidR="00CD1373" w:rsidRPr="009633A5">
        <w:rPr>
          <w:rFonts w:ascii="Arial" w:hAnsi="Arial" w:cs="Arial"/>
          <w:szCs w:val="24"/>
        </w:rPr>
        <w:t>, and human resources</w:t>
      </w:r>
      <w:r w:rsidRPr="009633A5">
        <w:rPr>
          <w:rFonts w:ascii="Arial" w:hAnsi="Arial" w:cs="Arial"/>
          <w:szCs w:val="24"/>
        </w:rPr>
        <w:t>.</w:t>
      </w:r>
      <w:r w:rsidR="00CD1373" w:rsidRPr="009633A5">
        <w:rPr>
          <w:rFonts w:ascii="Arial" w:hAnsi="Arial" w:cs="Arial"/>
          <w:szCs w:val="24"/>
        </w:rPr>
        <w:t xml:space="preserve"> This enable</w:t>
      </w:r>
      <w:r w:rsidR="00752D33" w:rsidRPr="009633A5">
        <w:rPr>
          <w:rFonts w:ascii="Arial" w:hAnsi="Arial" w:cs="Arial"/>
          <w:szCs w:val="24"/>
        </w:rPr>
        <w:t>s</w:t>
      </w:r>
      <w:r w:rsidR="00CD1373" w:rsidRPr="009633A5">
        <w:rPr>
          <w:rFonts w:ascii="Arial" w:hAnsi="Arial" w:cs="Arial"/>
          <w:szCs w:val="24"/>
        </w:rPr>
        <w:t xml:space="preserve"> </w:t>
      </w:r>
      <w:r w:rsidRPr="009633A5">
        <w:rPr>
          <w:rFonts w:ascii="Arial" w:hAnsi="Arial" w:cs="Arial"/>
          <w:szCs w:val="24"/>
        </w:rPr>
        <w:t xml:space="preserve">Hilton </w:t>
      </w:r>
      <w:r w:rsidR="00CD1373" w:rsidRPr="009633A5">
        <w:rPr>
          <w:rFonts w:ascii="Arial" w:hAnsi="Arial" w:cs="Arial"/>
          <w:szCs w:val="24"/>
        </w:rPr>
        <w:t xml:space="preserve">in maintaining better </w:t>
      </w:r>
      <w:r w:rsidRPr="009633A5">
        <w:rPr>
          <w:rFonts w:ascii="Arial" w:hAnsi="Arial" w:cs="Arial"/>
          <w:szCs w:val="24"/>
        </w:rPr>
        <w:t xml:space="preserve">control over its </w:t>
      </w:r>
      <w:r w:rsidR="00CD1373" w:rsidRPr="009633A5">
        <w:rPr>
          <w:rFonts w:ascii="Arial" w:hAnsi="Arial" w:cs="Arial"/>
          <w:szCs w:val="24"/>
        </w:rPr>
        <w:t xml:space="preserve">enlarged or global </w:t>
      </w:r>
      <w:r w:rsidRPr="009633A5">
        <w:rPr>
          <w:rFonts w:ascii="Arial" w:hAnsi="Arial" w:cs="Arial"/>
          <w:szCs w:val="24"/>
        </w:rPr>
        <w:t xml:space="preserve">portfolio while being </w:t>
      </w:r>
      <w:r w:rsidR="00CD1373" w:rsidRPr="009633A5">
        <w:rPr>
          <w:rFonts w:ascii="Arial" w:hAnsi="Arial" w:cs="Arial"/>
          <w:szCs w:val="24"/>
        </w:rPr>
        <w:t xml:space="preserve">responsible towards </w:t>
      </w:r>
      <w:r w:rsidRPr="009633A5">
        <w:rPr>
          <w:rFonts w:ascii="Arial" w:hAnsi="Arial" w:cs="Arial"/>
          <w:szCs w:val="24"/>
        </w:rPr>
        <w:t xml:space="preserve">regional </w:t>
      </w:r>
      <w:r w:rsidR="00CD1373" w:rsidRPr="009633A5">
        <w:rPr>
          <w:rFonts w:ascii="Arial" w:hAnsi="Arial" w:cs="Arial"/>
          <w:szCs w:val="24"/>
        </w:rPr>
        <w:t>demands</w:t>
      </w:r>
      <w:r w:rsidR="00132516" w:rsidRPr="009633A5">
        <w:rPr>
          <w:rFonts w:ascii="Arial" w:hAnsi="Arial" w:cs="Arial"/>
          <w:szCs w:val="24"/>
        </w:rPr>
        <w:t xml:space="preserve"> (</w:t>
      </w:r>
      <w:r w:rsidR="00132516" w:rsidRPr="009633A5">
        <w:rPr>
          <w:rFonts w:ascii="Arial" w:hAnsi="Arial" w:cs="Arial"/>
          <w:szCs w:val="24"/>
          <w:shd w:val="clear" w:color="auto" w:fill="FFFFFF"/>
        </w:rPr>
        <w:t>Caputo and Ayoko, 2021</w:t>
      </w:r>
      <w:r w:rsidR="00132516" w:rsidRPr="009633A5">
        <w:rPr>
          <w:rFonts w:ascii="Arial" w:hAnsi="Arial" w:cs="Arial"/>
          <w:szCs w:val="24"/>
        </w:rPr>
        <w:t>)</w:t>
      </w:r>
      <w:r w:rsidRPr="009633A5">
        <w:rPr>
          <w:rFonts w:ascii="Arial" w:hAnsi="Arial" w:cs="Arial"/>
          <w:szCs w:val="24"/>
        </w:rPr>
        <w:t xml:space="preserve">. </w:t>
      </w:r>
    </w:p>
    <w:p w14:paraId="13E7365D" w14:textId="77777777" w:rsidR="00A85A4D" w:rsidRPr="009633A5" w:rsidRDefault="00A85A4D" w:rsidP="008808F4">
      <w:pPr>
        <w:spacing w:after="0"/>
        <w:rPr>
          <w:rFonts w:ascii="Arial" w:hAnsi="Arial" w:cs="Arial"/>
          <w:b/>
          <w:szCs w:val="24"/>
        </w:rPr>
      </w:pPr>
      <w:r w:rsidRPr="009633A5">
        <w:rPr>
          <w:rFonts w:ascii="Arial" w:hAnsi="Arial" w:cs="Arial"/>
          <w:b/>
          <w:szCs w:val="24"/>
        </w:rPr>
        <w:t>Corporate Culture and Its Influence on Operations</w:t>
      </w:r>
    </w:p>
    <w:p w14:paraId="307D8161" w14:textId="77777777" w:rsidR="00A30420" w:rsidRPr="00A30420" w:rsidRDefault="00A30420" w:rsidP="00A30420">
      <w:pPr>
        <w:spacing w:after="0"/>
        <w:rPr>
          <w:rFonts w:ascii="Arial" w:hAnsi="Arial" w:cs="Arial"/>
          <w:szCs w:val="24"/>
        </w:rPr>
      </w:pPr>
      <w:r w:rsidRPr="00A30420">
        <w:rPr>
          <w:rFonts w:ascii="Arial" w:hAnsi="Arial" w:cs="Arial"/>
          <w:szCs w:val="24"/>
        </w:rPr>
        <w:t xml:space="preserve">Hierarchy, adhocracy, clan, and market are corporate cultures. The adhocracy culture encourages idea exchange. Market culture values financial success and employee contributions. Teamwork and heritage define clan culture. The hierarchy culture emphasises career paths and open management. </w:t>
      </w:r>
    </w:p>
    <w:p w14:paraId="79A0012A" w14:textId="77777777" w:rsidR="00A30420" w:rsidRPr="00A30420" w:rsidRDefault="006278C1" w:rsidP="00A30420">
      <w:pPr>
        <w:spacing w:after="0"/>
        <w:rPr>
          <w:rFonts w:ascii="Arial" w:hAnsi="Arial" w:cs="Arial"/>
          <w:szCs w:val="24"/>
        </w:rPr>
      </w:pPr>
      <w:r w:rsidRPr="009633A5">
        <w:rPr>
          <w:rFonts w:ascii="Arial" w:hAnsi="Arial" w:cs="Arial"/>
          <w:szCs w:val="24"/>
        </w:rPr>
        <w:t xml:space="preserve">The Hilton uses a clan culture that reflects through its </w:t>
      </w:r>
      <w:r w:rsidR="00B5126D" w:rsidRPr="009633A5">
        <w:rPr>
          <w:rFonts w:ascii="Arial" w:hAnsi="Arial" w:cs="Arial"/>
          <w:szCs w:val="24"/>
        </w:rPr>
        <w:t xml:space="preserve">robust focus on </w:t>
      </w:r>
      <w:r w:rsidR="008808F4" w:rsidRPr="009633A5">
        <w:rPr>
          <w:rFonts w:ascii="Arial" w:hAnsi="Arial" w:cs="Arial"/>
          <w:szCs w:val="24"/>
        </w:rPr>
        <w:t>teamwork</w:t>
      </w:r>
      <w:r w:rsidR="00B5126D" w:rsidRPr="009633A5">
        <w:rPr>
          <w:rFonts w:ascii="Arial" w:hAnsi="Arial" w:cs="Arial"/>
          <w:szCs w:val="24"/>
        </w:rPr>
        <w:t xml:space="preserve">, employee involvement, and teamwork. </w:t>
      </w:r>
      <w:r w:rsidR="00E24744" w:rsidRPr="009633A5">
        <w:rPr>
          <w:rFonts w:ascii="Arial" w:hAnsi="Arial" w:cs="Arial"/>
          <w:szCs w:val="24"/>
        </w:rPr>
        <w:t>The</w:t>
      </w:r>
      <w:r w:rsidR="00A85A4D" w:rsidRPr="009633A5">
        <w:rPr>
          <w:rFonts w:ascii="Arial" w:hAnsi="Arial" w:cs="Arial"/>
          <w:szCs w:val="24"/>
        </w:rPr>
        <w:t xml:space="preserve"> corporate culture </w:t>
      </w:r>
      <w:r w:rsidR="003F6E84" w:rsidRPr="009633A5">
        <w:rPr>
          <w:rFonts w:ascii="Arial" w:hAnsi="Arial" w:cs="Arial"/>
          <w:szCs w:val="24"/>
        </w:rPr>
        <w:t>of Hilton is associated with its roots of being highly sustainable and ecological hospitality provider to the globe</w:t>
      </w:r>
      <w:r w:rsidR="00936F9E" w:rsidRPr="009633A5">
        <w:rPr>
          <w:rFonts w:ascii="Arial" w:hAnsi="Arial" w:cs="Arial"/>
          <w:szCs w:val="24"/>
        </w:rPr>
        <w:t xml:space="preserve"> (</w:t>
      </w:r>
      <w:r w:rsidR="00936F9E" w:rsidRPr="009633A5">
        <w:rPr>
          <w:rFonts w:ascii="Arial" w:hAnsi="Arial" w:cs="Arial"/>
          <w:szCs w:val="24"/>
          <w:shd w:val="clear" w:color="auto" w:fill="FFFFFF"/>
        </w:rPr>
        <w:t>Zadran and Jabarkhil, 2024</w:t>
      </w:r>
      <w:r w:rsidR="00936F9E" w:rsidRPr="009633A5">
        <w:rPr>
          <w:rFonts w:ascii="Arial" w:hAnsi="Arial" w:cs="Arial"/>
          <w:szCs w:val="24"/>
        </w:rPr>
        <w:t>)</w:t>
      </w:r>
      <w:r w:rsidR="003F6E84" w:rsidRPr="009633A5">
        <w:rPr>
          <w:rFonts w:ascii="Arial" w:hAnsi="Arial" w:cs="Arial"/>
          <w:szCs w:val="24"/>
        </w:rPr>
        <w:t xml:space="preserve">. </w:t>
      </w:r>
      <w:r w:rsidR="00A30420" w:rsidRPr="00A30420">
        <w:rPr>
          <w:rFonts w:ascii="Arial" w:hAnsi="Arial" w:cs="Arial"/>
          <w:szCs w:val="24"/>
        </w:rPr>
        <w:t>Its purpose is to provide the greatest sustainable operations or services to advance humanity and the environment.</w:t>
      </w:r>
    </w:p>
    <w:p w14:paraId="4C55E32C" w14:textId="0A599535" w:rsidR="00425D48" w:rsidRDefault="00C26EDF" w:rsidP="008808F4">
      <w:pPr>
        <w:spacing w:after="0"/>
        <w:rPr>
          <w:rFonts w:ascii="Arial" w:hAnsi="Arial" w:cs="Arial"/>
          <w:szCs w:val="24"/>
        </w:rPr>
      </w:pPr>
      <w:r w:rsidRPr="009633A5">
        <w:rPr>
          <w:rFonts w:ascii="Arial" w:hAnsi="Arial" w:cs="Arial"/>
          <w:szCs w:val="24"/>
        </w:rPr>
        <w:t xml:space="preserve">Using the </w:t>
      </w:r>
      <w:r w:rsidR="000B4483" w:rsidRPr="009633A5">
        <w:rPr>
          <w:rFonts w:ascii="Arial" w:hAnsi="Arial" w:cs="Arial"/>
          <w:szCs w:val="24"/>
        </w:rPr>
        <w:t xml:space="preserve">McKinsey’s 7s model here, it can be said that </w:t>
      </w:r>
      <w:r w:rsidR="00182DA5" w:rsidRPr="009633A5">
        <w:rPr>
          <w:rFonts w:ascii="Arial" w:hAnsi="Arial" w:cs="Arial"/>
          <w:szCs w:val="24"/>
        </w:rPr>
        <w:t xml:space="preserve">shared values are collaboration, and innovation. Its structure encourages team collaboration and its systems centres on consistent innovation. Further, its style relies on inclusive mentorship, </w:t>
      </w:r>
      <w:r w:rsidR="00902FE5" w:rsidRPr="009633A5">
        <w:rPr>
          <w:rFonts w:ascii="Arial" w:hAnsi="Arial" w:cs="Arial"/>
          <w:szCs w:val="24"/>
        </w:rPr>
        <w:t>their staffs are diverse and highly skilled, and its skill factor highlights innovation in hospitality services. Lastly, its strategy aim</w:t>
      </w:r>
      <w:r w:rsidR="009C1510" w:rsidRPr="009633A5">
        <w:rPr>
          <w:rFonts w:ascii="Arial" w:hAnsi="Arial" w:cs="Arial"/>
          <w:szCs w:val="24"/>
        </w:rPr>
        <w:t>s</w:t>
      </w:r>
      <w:r w:rsidR="00902FE5" w:rsidRPr="009633A5">
        <w:rPr>
          <w:rFonts w:ascii="Arial" w:hAnsi="Arial" w:cs="Arial"/>
          <w:szCs w:val="24"/>
        </w:rPr>
        <w:t xml:space="preserve"> to become global leader with promoting sustainability</w:t>
      </w:r>
      <w:r w:rsidR="00DF42DA" w:rsidRPr="009633A5">
        <w:rPr>
          <w:rFonts w:ascii="Arial" w:hAnsi="Arial" w:cs="Arial"/>
          <w:szCs w:val="24"/>
        </w:rPr>
        <w:t xml:space="preserve"> (Huczynski and Buchanan, 2019)</w:t>
      </w:r>
      <w:r w:rsidR="00902FE5" w:rsidRPr="009633A5">
        <w:rPr>
          <w:rFonts w:ascii="Arial" w:hAnsi="Arial" w:cs="Arial"/>
          <w:szCs w:val="24"/>
        </w:rPr>
        <w:t xml:space="preserve">. </w:t>
      </w:r>
    </w:p>
    <w:p w14:paraId="1A63C360" w14:textId="77777777" w:rsidR="00A30420" w:rsidRPr="00A30420" w:rsidRDefault="00A30420" w:rsidP="00A30420">
      <w:pPr>
        <w:spacing w:after="0"/>
        <w:rPr>
          <w:rFonts w:ascii="Arial" w:hAnsi="Arial" w:cs="Arial"/>
          <w:szCs w:val="24"/>
        </w:rPr>
      </w:pPr>
      <w:r w:rsidRPr="00A30420">
        <w:rPr>
          <w:rFonts w:ascii="Arial" w:hAnsi="Arial" w:cs="Arial"/>
          <w:szCs w:val="24"/>
        </w:rPr>
        <w:t xml:space="preserve">Hilton values providing excellent service and supporting its employees. </w:t>
      </w:r>
      <w:r w:rsidRPr="00A30420">
        <w:rPr>
          <w:rFonts w:ascii="Arial" w:hAnsi="Arial" w:cs="Arial"/>
          <w:szCs w:val="24"/>
        </w:rPr>
        <w:br/>
        <w:t xml:space="preserve">Hilton is known for its emphasis on inclusivity, creativity, and diversity, which encourages employees to provide high-quality facilities and improve their abilities. </w:t>
      </w:r>
    </w:p>
    <w:p w14:paraId="2E3766B5" w14:textId="77777777" w:rsidR="00425D48" w:rsidRDefault="00180039" w:rsidP="008808F4">
      <w:pPr>
        <w:spacing w:after="0"/>
        <w:rPr>
          <w:rFonts w:ascii="Arial" w:hAnsi="Arial" w:cs="Arial"/>
          <w:szCs w:val="24"/>
        </w:rPr>
      </w:pPr>
      <w:r w:rsidRPr="009633A5">
        <w:rPr>
          <w:rFonts w:ascii="Arial" w:hAnsi="Arial" w:cs="Arial"/>
          <w:szCs w:val="24"/>
        </w:rPr>
        <w:t xml:space="preserve">One of the prime aspects of Hilton’s culture is its focus on </w:t>
      </w:r>
      <w:r w:rsidR="00A85A4D" w:rsidRPr="009633A5">
        <w:rPr>
          <w:rFonts w:ascii="Arial" w:hAnsi="Arial" w:cs="Arial"/>
          <w:szCs w:val="24"/>
        </w:rPr>
        <w:t xml:space="preserve">team collaboration. The company </w:t>
      </w:r>
      <w:r w:rsidRPr="009633A5">
        <w:rPr>
          <w:rFonts w:ascii="Arial" w:hAnsi="Arial" w:cs="Arial"/>
          <w:szCs w:val="24"/>
        </w:rPr>
        <w:t>creates a</w:t>
      </w:r>
      <w:r w:rsidR="00A85A4D" w:rsidRPr="009633A5">
        <w:rPr>
          <w:rFonts w:ascii="Arial" w:hAnsi="Arial" w:cs="Arial"/>
          <w:szCs w:val="24"/>
        </w:rPr>
        <w:t xml:space="preserve"> </w:t>
      </w:r>
      <w:r w:rsidRPr="009633A5">
        <w:rPr>
          <w:rFonts w:ascii="Arial" w:hAnsi="Arial" w:cs="Arial"/>
          <w:szCs w:val="24"/>
        </w:rPr>
        <w:t>surrounding in which workforce</w:t>
      </w:r>
      <w:r w:rsidR="00A85A4D" w:rsidRPr="009633A5">
        <w:rPr>
          <w:rFonts w:ascii="Arial" w:hAnsi="Arial" w:cs="Arial"/>
          <w:szCs w:val="24"/>
        </w:rPr>
        <w:t xml:space="preserve">, from entry-level </w:t>
      </w:r>
      <w:r w:rsidRPr="009633A5">
        <w:rPr>
          <w:rFonts w:ascii="Arial" w:hAnsi="Arial" w:cs="Arial"/>
          <w:szCs w:val="24"/>
        </w:rPr>
        <w:t xml:space="preserve">team </w:t>
      </w:r>
      <w:r w:rsidR="00A85A4D" w:rsidRPr="009633A5">
        <w:rPr>
          <w:rFonts w:ascii="Arial" w:hAnsi="Arial" w:cs="Arial"/>
          <w:szCs w:val="24"/>
        </w:rPr>
        <w:t xml:space="preserve">to management, work together to </w:t>
      </w:r>
      <w:r w:rsidRPr="009633A5">
        <w:rPr>
          <w:rFonts w:ascii="Arial" w:hAnsi="Arial" w:cs="Arial"/>
          <w:szCs w:val="24"/>
        </w:rPr>
        <w:t>attain shared objectives</w:t>
      </w:r>
      <w:r w:rsidR="00A85A4D" w:rsidRPr="009633A5">
        <w:rPr>
          <w:rFonts w:ascii="Arial" w:hAnsi="Arial" w:cs="Arial"/>
          <w:szCs w:val="24"/>
        </w:rPr>
        <w:t xml:space="preserve">. </w:t>
      </w:r>
    </w:p>
    <w:p w14:paraId="281D45FC" w14:textId="14AC39F0" w:rsidR="00A85A4D" w:rsidRPr="009633A5" w:rsidRDefault="00B56C0A" w:rsidP="008808F4">
      <w:pPr>
        <w:spacing w:after="0"/>
        <w:rPr>
          <w:rFonts w:ascii="Arial" w:hAnsi="Arial" w:cs="Arial"/>
          <w:szCs w:val="24"/>
        </w:rPr>
      </w:pPr>
      <w:r w:rsidRPr="009633A5">
        <w:rPr>
          <w:rFonts w:ascii="Arial" w:hAnsi="Arial" w:cs="Arial"/>
          <w:szCs w:val="24"/>
        </w:rPr>
        <w:t xml:space="preserve">Hilton </w:t>
      </w:r>
      <w:r w:rsidR="008808F4" w:rsidRPr="009633A5">
        <w:rPr>
          <w:rFonts w:ascii="Arial" w:hAnsi="Arial" w:cs="Arial"/>
          <w:szCs w:val="24"/>
        </w:rPr>
        <w:t>invests</w:t>
      </w:r>
      <w:r w:rsidR="00A85A4D" w:rsidRPr="009633A5">
        <w:rPr>
          <w:rFonts w:ascii="Arial" w:hAnsi="Arial" w:cs="Arial"/>
          <w:szCs w:val="24"/>
        </w:rPr>
        <w:t xml:space="preserve"> in technology that </w:t>
      </w:r>
      <w:r w:rsidRPr="009633A5">
        <w:rPr>
          <w:rFonts w:ascii="Arial" w:hAnsi="Arial" w:cs="Arial"/>
          <w:szCs w:val="24"/>
        </w:rPr>
        <w:t xml:space="preserve">improves </w:t>
      </w:r>
      <w:r w:rsidR="00A85A4D" w:rsidRPr="009633A5">
        <w:rPr>
          <w:rFonts w:ascii="Arial" w:hAnsi="Arial" w:cs="Arial"/>
          <w:szCs w:val="24"/>
        </w:rPr>
        <w:t xml:space="preserve">the </w:t>
      </w:r>
      <w:r w:rsidRPr="009633A5">
        <w:rPr>
          <w:rFonts w:ascii="Arial" w:hAnsi="Arial" w:cs="Arial"/>
          <w:szCs w:val="24"/>
        </w:rPr>
        <w:t xml:space="preserve">customer </w:t>
      </w:r>
      <w:r w:rsidR="00A85A4D" w:rsidRPr="009633A5">
        <w:rPr>
          <w:rFonts w:ascii="Arial" w:hAnsi="Arial" w:cs="Arial"/>
          <w:szCs w:val="24"/>
        </w:rPr>
        <w:t>experience</w:t>
      </w:r>
      <w:r w:rsidRPr="009633A5">
        <w:rPr>
          <w:rFonts w:ascii="Arial" w:hAnsi="Arial" w:cs="Arial"/>
          <w:szCs w:val="24"/>
        </w:rPr>
        <w:t xml:space="preserve"> like</w:t>
      </w:r>
      <w:r w:rsidR="00A85A4D" w:rsidRPr="009633A5">
        <w:rPr>
          <w:rFonts w:ascii="Arial" w:hAnsi="Arial" w:cs="Arial"/>
          <w:szCs w:val="24"/>
        </w:rPr>
        <w:t xml:space="preserve"> room key </w:t>
      </w:r>
      <w:r w:rsidRPr="009633A5">
        <w:rPr>
          <w:rFonts w:ascii="Arial" w:hAnsi="Arial" w:cs="Arial"/>
          <w:szCs w:val="24"/>
        </w:rPr>
        <w:t>applications</w:t>
      </w:r>
      <w:r w:rsidR="00A85A4D" w:rsidRPr="009633A5">
        <w:rPr>
          <w:rFonts w:ascii="Arial" w:hAnsi="Arial" w:cs="Arial"/>
          <w:szCs w:val="24"/>
        </w:rPr>
        <w:t xml:space="preserve">, </w:t>
      </w:r>
      <w:r w:rsidRPr="009633A5">
        <w:rPr>
          <w:rFonts w:ascii="Arial" w:hAnsi="Arial" w:cs="Arial"/>
          <w:szCs w:val="24"/>
        </w:rPr>
        <w:t xml:space="preserve">mobile check-in/check-out, </w:t>
      </w:r>
      <w:r w:rsidR="00A85A4D" w:rsidRPr="009633A5">
        <w:rPr>
          <w:rFonts w:ascii="Arial" w:hAnsi="Arial" w:cs="Arial"/>
          <w:szCs w:val="24"/>
        </w:rPr>
        <w:t xml:space="preserve">and </w:t>
      </w:r>
      <w:r w:rsidRPr="009633A5">
        <w:rPr>
          <w:rFonts w:ascii="Arial" w:hAnsi="Arial" w:cs="Arial"/>
          <w:szCs w:val="24"/>
        </w:rPr>
        <w:t xml:space="preserve">tailored facility </w:t>
      </w:r>
      <w:r w:rsidR="00A85A4D" w:rsidRPr="009633A5">
        <w:rPr>
          <w:rFonts w:ascii="Arial" w:hAnsi="Arial" w:cs="Arial"/>
          <w:szCs w:val="24"/>
        </w:rPr>
        <w:t xml:space="preserve">offerings. </w:t>
      </w:r>
      <w:r w:rsidRPr="009633A5">
        <w:rPr>
          <w:rFonts w:ascii="Arial" w:hAnsi="Arial" w:cs="Arial"/>
          <w:szCs w:val="24"/>
        </w:rPr>
        <w:t xml:space="preserve">This culture certifies </w:t>
      </w:r>
      <w:r w:rsidR="00A85A4D" w:rsidRPr="009633A5">
        <w:rPr>
          <w:rFonts w:ascii="Arial" w:hAnsi="Arial" w:cs="Arial"/>
          <w:szCs w:val="24"/>
        </w:rPr>
        <w:t xml:space="preserve">consistency across its </w:t>
      </w:r>
      <w:r w:rsidRPr="009633A5">
        <w:rPr>
          <w:rFonts w:ascii="Arial" w:hAnsi="Arial" w:cs="Arial"/>
          <w:szCs w:val="24"/>
        </w:rPr>
        <w:t xml:space="preserve">branches </w:t>
      </w:r>
      <w:r w:rsidR="00A85A4D" w:rsidRPr="009633A5">
        <w:rPr>
          <w:rFonts w:ascii="Arial" w:hAnsi="Arial" w:cs="Arial"/>
          <w:szCs w:val="24"/>
        </w:rPr>
        <w:t xml:space="preserve">worldwide, </w:t>
      </w:r>
      <w:r w:rsidRPr="009633A5">
        <w:rPr>
          <w:rFonts w:ascii="Arial" w:hAnsi="Arial" w:cs="Arial"/>
          <w:szCs w:val="24"/>
        </w:rPr>
        <w:t xml:space="preserve">in which </w:t>
      </w:r>
      <w:r w:rsidR="00A85A4D" w:rsidRPr="009633A5">
        <w:rPr>
          <w:rFonts w:ascii="Arial" w:hAnsi="Arial" w:cs="Arial"/>
          <w:szCs w:val="24"/>
        </w:rPr>
        <w:t xml:space="preserve">employees </w:t>
      </w:r>
      <w:r w:rsidRPr="009633A5">
        <w:rPr>
          <w:rFonts w:ascii="Arial" w:hAnsi="Arial" w:cs="Arial"/>
          <w:szCs w:val="24"/>
        </w:rPr>
        <w:t xml:space="preserve">follow </w:t>
      </w:r>
      <w:r w:rsidR="00A85A4D" w:rsidRPr="009633A5">
        <w:rPr>
          <w:rFonts w:ascii="Arial" w:hAnsi="Arial" w:cs="Arial"/>
          <w:szCs w:val="24"/>
        </w:rPr>
        <w:t xml:space="preserve">the </w:t>
      </w:r>
      <w:r w:rsidR="00A85A4D" w:rsidRPr="009633A5">
        <w:rPr>
          <w:rFonts w:ascii="Arial" w:hAnsi="Arial" w:cs="Arial"/>
          <w:szCs w:val="24"/>
        </w:rPr>
        <w:lastRenderedPageBreak/>
        <w:t xml:space="preserve">same </w:t>
      </w:r>
      <w:r w:rsidRPr="009633A5">
        <w:rPr>
          <w:rFonts w:ascii="Arial" w:hAnsi="Arial" w:cs="Arial"/>
          <w:szCs w:val="24"/>
        </w:rPr>
        <w:t xml:space="preserve">facility quality </w:t>
      </w:r>
      <w:r w:rsidR="00A85A4D" w:rsidRPr="009633A5">
        <w:rPr>
          <w:rFonts w:ascii="Arial" w:hAnsi="Arial" w:cs="Arial"/>
          <w:szCs w:val="24"/>
        </w:rPr>
        <w:t>regardless of location</w:t>
      </w:r>
      <w:r w:rsidR="004026A1" w:rsidRPr="009633A5">
        <w:rPr>
          <w:rFonts w:ascii="Arial" w:hAnsi="Arial" w:cs="Arial"/>
          <w:szCs w:val="24"/>
        </w:rPr>
        <w:t xml:space="preserve"> (</w:t>
      </w:r>
      <w:r w:rsidR="00A85B44" w:rsidRPr="009633A5">
        <w:rPr>
          <w:rFonts w:ascii="Arial" w:hAnsi="Arial" w:cs="Arial"/>
          <w:szCs w:val="24"/>
          <w:shd w:val="clear" w:color="auto" w:fill="FFFFFF"/>
        </w:rPr>
        <w:t>Chatzopoulou, Manolopoulos and Agapitou, 2022</w:t>
      </w:r>
      <w:r w:rsidR="004026A1" w:rsidRPr="009633A5">
        <w:rPr>
          <w:rFonts w:ascii="Arial" w:hAnsi="Arial" w:cs="Arial"/>
          <w:szCs w:val="24"/>
        </w:rPr>
        <w:t>)</w:t>
      </w:r>
      <w:r w:rsidR="00A85A4D" w:rsidRPr="009633A5">
        <w:rPr>
          <w:rFonts w:ascii="Arial" w:hAnsi="Arial" w:cs="Arial"/>
          <w:szCs w:val="24"/>
        </w:rPr>
        <w:t xml:space="preserve">. </w:t>
      </w:r>
    </w:p>
    <w:p w14:paraId="061290DE" w14:textId="77777777" w:rsidR="00A85A4D" w:rsidRPr="009633A5" w:rsidRDefault="00A85A4D" w:rsidP="008808F4">
      <w:pPr>
        <w:spacing w:after="0"/>
        <w:rPr>
          <w:rFonts w:ascii="Arial" w:hAnsi="Arial" w:cs="Arial"/>
          <w:b/>
          <w:szCs w:val="24"/>
        </w:rPr>
      </w:pPr>
      <w:r w:rsidRPr="009633A5">
        <w:rPr>
          <w:rFonts w:ascii="Arial" w:hAnsi="Arial" w:cs="Arial"/>
          <w:b/>
          <w:szCs w:val="24"/>
        </w:rPr>
        <w:t>Goals at Corporate and Individual Unit Levels</w:t>
      </w:r>
    </w:p>
    <w:p w14:paraId="60FAEFB6" w14:textId="2C8CD5CB" w:rsidR="00BB5C57" w:rsidRPr="00BB5C57" w:rsidRDefault="00A208E7" w:rsidP="00BB5C57">
      <w:pPr>
        <w:spacing w:after="0"/>
        <w:rPr>
          <w:rFonts w:ascii="Arial" w:hAnsi="Arial" w:cs="Arial"/>
          <w:lang w:val="en-US"/>
        </w:rPr>
      </w:pPr>
      <w:r w:rsidRPr="009633A5">
        <w:rPr>
          <w:rFonts w:ascii="Arial" w:hAnsi="Arial" w:cs="Arial"/>
          <w:szCs w:val="24"/>
        </w:rPr>
        <w:t xml:space="preserve">In relation to the </w:t>
      </w:r>
      <w:r w:rsidR="00A85A4D" w:rsidRPr="009633A5">
        <w:rPr>
          <w:rFonts w:ascii="Arial" w:hAnsi="Arial" w:cs="Arial"/>
          <w:szCs w:val="24"/>
        </w:rPr>
        <w:t xml:space="preserve">corporate level, Hilton has a </w:t>
      </w:r>
      <w:r w:rsidRPr="009633A5">
        <w:rPr>
          <w:rFonts w:ascii="Arial" w:hAnsi="Arial" w:cs="Arial"/>
          <w:szCs w:val="24"/>
        </w:rPr>
        <w:t xml:space="preserve">well-defined </w:t>
      </w:r>
      <w:r w:rsidR="009B52D9" w:rsidRPr="009633A5">
        <w:rPr>
          <w:rFonts w:ascii="Arial" w:hAnsi="Arial" w:cs="Arial"/>
          <w:szCs w:val="24"/>
        </w:rPr>
        <w:t xml:space="preserve">combination </w:t>
      </w:r>
      <w:r w:rsidR="00A85A4D" w:rsidRPr="009633A5">
        <w:rPr>
          <w:rFonts w:ascii="Arial" w:hAnsi="Arial" w:cs="Arial"/>
          <w:szCs w:val="24"/>
        </w:rPr>
        <w:t xml:space="preserve">of </w:t>
      </w:r>
      <w:r w:rsidR="009B52D9" w:rsidRPr="009633A5">
        <w:rPr>
          <w:rFonts w:ascii="Arial" w:hAnsi="Arial" w:cs="Arial"/>
          <w:szCs w:val="24"/>
        </w:rPr>
        <w:t xml:space="preserve">tactical </w:t>
      </w:r>
      <w:r w:rsidR="00A85A4D" w:rsidRPr="009633A5">
        <w:rPr>
          <w:rFonts w:ascii="Arial" w:hAnsi="Arial" w:cs="Arial"/>
          <w:szCs w:val="24"/>
        </w:rPr>
        <w:t xml:space="preserve">goals that </w:t>
      </w:r>
      <w:r w:rsidR="009B52D9" w:rsidRPr="009633A5">
        <w:rPr>
          <w:rFonts w:ascii="Arial" w:hAnsi="Arial" w:cs="Arial"/>
          <w:szCs w:val="24"/>
        </w:rPr>
        <w:t xml:space="preserve">direct </w:t>
      </w:r>
      <w:r w:rsidR="00A85A4D" w:rsidRPr="009633A5">
        <w:rPr>
          <w:rFonts w:ascii="Arial" w:hAnsi="Arial" w:cs="Arial"/>
          <w:szCs w:val="24"/>
        </w:rPr>
        <w:t xml:space="preserve">its </w:t>
      </w:r>
      <w:r w:rsidR="009B52D9" w:rsidRPr="009633A5">
        <w:rPr>
          <w:rFonts w:ascii="Arial" w:hAnsi="Arial" w:cs="Arial"/>
          <w:szCs w:val="24"/>
        </w:rPr>
        <w:t xml:space="preserve">functions </w:t>
      </w:r>
      <w:r w:rsidR="00A85A4D" w:rsidRPr="009633A5">
        <w:rPr>
          <w:rFonts w:ascii="Arial" w:hAnsi="Arial" w:cs="Arial"/>
          <w:szCs w:val="24"/>
        </w:rPr>
        <w:t xml:space="preserve">globally. These </w:t>
      </w:r>
      <w:r w:rsidR="009B52D9" w:rsidRPr="009633A5">
        <w:rPr>
          <w:rFonts w:ascii="Arial" w:hAnsi="Arial" w:cs="Arial"/>
          <w:szCs w:val="24"/>
        </w:rPr>
        <w:t xml:space="preserve">objectives and goals consist of </w:t>
      </w:r>
      <w:r w:rsidR="00A85A4D" w:rsidRPr="009633A5">
        <w:rPr>
          <w:rFonts w:ascii="Arial" w:hAnsi="Arial" w:cs="Arial"/>
          <w:szCs w:val="24"/>
        </w:rPr>
        <w:t>growth, innovation</w:t>
      </w:r>
      <w:r w:rsidR="009B52D9" w:rsidRPr="009633A5">
        <w:rPr>
          <w:rFonts w:ascii="Arial" w:hAnsi="Arial" w:cs="Arial"/>
          <w:szCs w:val="24"/>
        </w:rPr>
        <w:t>, and sustainability</w:t>
      </w:r>
      <w:r w:rsidR="00A85A4D" w:rsidRPr="009633A5">
        <w:rPr>
          <w:rFonts w:ascii="Arial" w:hAnsi="Arial" w:cs="Arial"/>
          <w:szCs w:val="24"/>
        </w:rPr>
        <w:t xml:space="preserve">. </w:t>
      </w:r>
      <w:r w:rsidR="00BB5C57" w:rsidRPr="00BB5C57">
        <w:rPr>
          <w:rFonts w:ascii="Arial" w:hAnsi="Arial" w:cs="Arial"/>
          <w:lang w:val="en-US"/>
        </w:rPr>
        <w:t xml:space="preserve">Hilton’s corporate goals include measurable objectives such as expanding its global footprint with </w:t>
      </w:r>
      <w:r w:rsidR="00425D48" w:rsidRPr="00BB5C57">
        <w:rPr>
          <w:rFonts w:ascii="Arial" w:hAnsi="Arial" w:cs="Arial"/>
          <w:lang w:val="en-US"/>
        </w:rPr>
        <w:t>five hundred</w:t>
      </w:r>
      <w:r w:rsidR="00BB5C57" w:rsidRPr="00BB5C57">
        <w:rPr>
          <w:rFonts w:ascii="Arial" w:hAnsi="Arial" w:cs="Arial"/>
          <w:lang w:val="en-US"/>
        </w:rPr>
        <w:t xml:space="preserve"> new properties by 2027, reducing carbon emissions by 50% by 2030 under the ‘Travel with Purpose’ initiative, and increasing Hilton Honors loyalty membership by 15 million members by 2026. The company also </w:t>
      </w:r>
      <w:proofErr w:type="spellStart"/>
      <w:r w:rsidR="00BB5C57" w:rsidRPr="00BB5C57">
        <w:rPr>
          <w:rFonts w:ascii="Arial" w:hAnsi="Arial" w:cs="Arial"/>
          <w:lang w:val="en-US"/>
        </w:rPr>
        <w:t>prioriti</w:t>
      </w:r>
      <w:r w:rsidR="00A30420">
        <w:rPr>
          <w:rFonts w:ascii="Arial" w:hAnsi="Arial" w:cs="Arial"/>
          <w:lang w:val="en-US"/>
        </w:rPr>
        <w:t>s</w:t>
      </w:r>
      <w:r w:rsidR="00BB5C57" w:rsidRPr="00BB5C57">
        <w:rPr>
          <w:rFonts w:ascii="Arial" w:hAnsi="Arial" w:cs="Arial"/>
          <w:lang w:val="en-US"/>
        </w:rPr>
        <w:t>es</w:t>
      </w:r>
      <w:proofErr w:type="spellEnd"/>
      <w:r w:rsidR="00BB5C57" w:rsidRPr="00BB5C57">
        <w:rPr>
          <w:rFonts w:ascii="Arial" w:hAnsi="Arial" w:cs="Arial"/>
          <w:lang w:val="en-US"/>
        </w:rPr>
        <w:t xml:space="preserve"> operational efficiency by integrating AI-driven </w:t>
      </w:r>
      <w:proofErr w:type="spellStart"/>
      <w:r w:rsidR="00BB5C57" w:rsidRPr="00BB5C57">
        <w:rPr>
          <w:rFonts w:ascii="Arial" w:hAnsi="Arial" w:cs="Arial"/>
          <w:lang w:val="en-US"/>
        </w:rPr>
        <w:t>personali</w:t>
      </w:r>
      <w:r w:rsidR="00A30420">
        <w:rPr>
          <w:rFonts w:ascii="Arial" w:hAnsi="Arial" w:cs="Arial"/>
          <w:lang w:val="en-US"/>
        </w:rPr>
        <w:t>s</w:t>
      </w:r>
      <w:r w:rsidR="00BB5C57" w:rsidRPr="00BB5C57">
        <w:rPr>
          <w:rFonts w:ascii="Arial" w:hAnsi="Arial" w:cs="Arial"/>
          <w:lang w:val="en-US"/>
        </w:rPr>
        <w:t>ed</w:t>
      </w:r>
      <w:proofErr w:type="spellEnd"/>
      <w:r w:rsidR="00BB5C57" w:rsidRPr="00BB5C57">
        <w:rPr>
          <w:rFonts w:ascii="Arial" w:hAnsi="Arial" w:cs="Arial"/>
          <w:lang w:val="en-US"/>
        </w:rPr>
        <w:t xml:space="preserve"> customer experiences and real-time data analytics for revenue </w:t>
      </w:r>
      <w:proofErr w:type="spellStart"/>
      <w:r w:rsidR="00BB5C57" w:rsidRPr="00BB5C57">
        <w:rPr>
          <w:rFonts w:ascii="Arial" w:hAnsi="Arial" w:cs="Arial"/>
          <w:lang w:val="en-US"/>
        </w:rPr>
        <w:t>optimi</w:t>
      </w:r>
      <w:r w:rsidR="00A30420">
        <w:rPr>
          <w:rFonts w:ascii="Arial" w:hAnsi="Arial" w:cs="Arial"/>
          <w:lang w:val="en-US"/>
        </w:rPr>
        <w:t>s</w:t>
      </w:r>
      <w:r w:rsidR="00BB5C57" w:rsidRPr="00BB5C57">
        <w:rPr>
          <w:rFonts w:ascii="Arial" w:hAnsi="Arial" w:cs="Arial"/>
          <w:lang w:val="en-US"/>
        </w:rPr>
        <w:t>ation</w:t>
      </w:r>
      <w:proofErr w:type="spellEnd"/>
      <w:r w:rsidR="00BB5C57" w:rsidRPr="00BB5C57">
        <w:rPr>
          <w:rFonts w:ascii="Arial" w:hAnsi="Arial" w:cs="Arial"/>
          <w:lang w:val="en-US"/>
        </w:rPr>
        <w:t xml:space="preserve"> (Hilton ESG, 2025).</w:t>
      </w:r>
    </w:p>
    <w:p w14:paraId="18F29425" w14:textId="77777777" w:rsidR="00425D48" w:rsidRDefault="00A23C35" w:rsidP="008808F4">
      <w:pPr>
        <w:spacing w:after="0"/>
        <w:rPr>
          <w:rFonts w:ascii="Arial" w:hAnsi="Arial" w:cs="Arial"/>
          <w:szCs w:val="24"/>
        </w:rPr>
      </w:pPr>
      <w:r w:rsidRPr="009633A5">
        <w:rPr>
          <w:rFonts w:ascii="Arial" w:hAnsi="Arial" w:cs="Arial"/>
          <w:szCs w:val="24"/>
        </w:rPr>
        <w:t>Also, the aim of s</w:t>
      </w:r>
      <w:r w:rsidR="00A85A4D" w:rsidRPr="009633A5">
        <w:rPr>
          <w:rFonts w:ascii="Arial" w:hAnsi="Arial" w:cs="Arial"/>
          <w:szCs w:val="24"/>
        </w:rPr>
        <w:t xml:space="preserve">ustainability is a </w:t>
      </w:r>
      <w:r w:rsidRPr="009633A5">
        <w:rPr>
          <w:rFonts w:ascii="Arial" w:hAnsi="Arial" w:cs="Arial"/>
          <w:szCs w:val="24"/>
        </w:rPr>
        <w:t xml:space="preserve">vital </w:t>
      </w:r>
      <w:r w:rsidR="00A85A4D" w:rsidRPr="009633A5">
        <w:rPr>
          <w:rFonts w:ascii="Arial" w:hAnsi="Arial" w:cs="Arial"/>
          <w:szCs w:val="24"/>
        </w:rPr>
        <w:t xml:space="preserve">corporate goal for </w:t>
      </w:r>
      <w:r w:rsidRPr="009633A5">
        <w:rPr>
          <w:rFonts w:ascii="Arial" w:hAnsi="Arial" w:cs="Arial"/>
          <w:szCs w:val="24"/>
        </w:rPr>
        <w:t>the business in modern times</w:t>
      </w:r>
      <w:r w:rsidR="00DF42DA" w:rsidRPr="009633A5">
        <w:rPr>
          <w:rFonts w:ascii="Arial" w:hAnsi="Arial" w:cs="Arial"/>
          <w:szCs w:val="24"/>
        </w:rPr>
        <w:t xml:space="preserve"> (Mullins, 2019)</w:t>
      </w:r>
      <w:r w:rsidR="00432E70" w:rsidRPr="009633A5">
        <w:rPr>
          <w:rFonts w:ascii="Arial" w:hAnsi="Arial" w:cs="Arial"/>
          <w:szCs w:val="24"/>
        </w:rPr>
        <w:t>.</w:t>
      </w:r>
    </w:p>
    <w:p w14:paraId="42DDA59A" w14:textId="77777777" w:rsidR="00425D48" w:rsidRDefault="00432E70" w:rsidP="008808F4">
      <w:pPr>
        <w:spacing w:after="0"/>
        <w:rPr>
          <w:rFonts w:ascii="Arial" w:hAnsi="Arial" w:cs="Arial"/>
          <w:szCs w:val="24"/>
        </w:rPr>
      </w:pPr>
      <w:r w:rsidRPr="009633A5">
        <w:rPr>
          <w:rFonts w:ascii="Arial" w:hAnsi="Arial" w:cs="Arial"/>
          <w:szCs w:val="24"/>
        </w:rPr>
        <w:t xml:space="preserve"> Its </w:t>
      </w:r>
      <w:r w:rsidR="00A23C35" w:rsidRPr="009633A5">
        <w:rPr>
          <w:rFonts w:ascii="Arial" w:hAnsi="Arial" w:cs="Arial"/>
          <w:szCs w:val="24"/>
        </w:rPr>
        <w:t xml:space="preserve">promise </w:t>
      </w:r>
      <w:r w:rsidR="00A85A4D" w:rsidRPr="009633A5">
        <w:rPr>
          <w:rFonts w:ascii="Arial" w:hAnsi="Arial" w:cs="Arial"/>
          <w:szCs w:val="24"/>
        </w:rPr>
        <w:t xml:space="preserve">to sustainability </w:t>
      </w:r>
      <w:r w:rsidR="00A23C35" w:rsidRPr="009633A5">
        <w:rPr>
          <w:rFonts w:ascii="Arial" w:hAnsi="Arial" w:cs="Arial"/>
          <w:szCs w:val="24"/>
        </w:rPr>
        <w:t xml:space="preserve">undertakes decreasing </w:t>
      </w:r>
      <w:r w:rsidR="00A85A4D" w:rsidRPr="009633A5">
        <w:rPr>
          <w:rFonts w:ascii="Arial" w:hAnsi="Arial" w:cs="Arial"/>
          <w:szCs w:val="24"/>
        </w:rPr>
        <w:t xml:space="preserve">energy </w:t>
      </w:r>
      <w:r w:rsidR="003B0422" w:rsidRPr="009633A5">
        <w:rPr>
          <w:rFonts w:ascii="Arial" w:hAnsi="Arial" w:cs="Arial"/>
          <w:szCs w:val="24"/>
        </w:rPr>
        <w:t>usage</w:t>
      </w:r>
      <w:r w:rsidR="00A85A4D" w:rsidRPr="009633A5">
        <w:rPr>
          <w:rFonts w:ascii="Arial" w:hAnsi="Arial" w:cs="Arial"/>
          <w:szCs w:val="24"/>
        </w:rPr>
        <w:t xml:space="preserve">, water </w:t>
      </w:r>
      <w:r w:rsidR="003B0422" w:rsidRPr="009633A5">
        <w:rPr>
          <w:rFonts w:ascii="Arial" w:hAnsi="Arial" w:cs="Arial"/>
          <w:szCs w:val="24"/>
        </w:rPr>
        <w:t>consumption</w:t>
      </w:r>
      <w:r w:rsidR="00A85A4D" w:rsidRPr="009633A5">
        <w:rPr>
          <w:rFonts w:ascii="Arial" w:hAnsi="Arial" w:cs="Arial"/>
          <w:szCs w:val="24"/>
        </w:rPr>
        <w:t>, and waste</w:t>
      </w:r>
      <w:r w:rsidR="003B0422" w:rsidRPr="009633A5">
        <w:rPr>
          <w:rFonts w:ascii="Arial" w:hAnsi="Arial" w:cs="Arial"/>
          <w:szCs w:val="24"/>
        </w:rPr>
        <w:t xml:space="preserve"> deduction</w:t>
      </w:r>
      <w:r w:rsidR="00A85A4D" w:rsidRPr="009633A5">
        <w:rPr>
          <w:rFonts w:ascii="Arial" w:hAnsi="Arial" w:cs="Arial"/>
          <w:szCs w:val="24"/>
        </w:rPr>
        <w:t xml:space="preserve">, while also </w:t>
      </w:r>
      <w:r w:rsidR="003B0422" w:rsidRPr="009633A5">
        <w:rPr>
          <w:rFonts w:ascii="Arial" w:hAnsi="Arial" w:cs="Arial"/>
          <w:szCs w:val="24"/>
        </w:rPr>
        <w:t xml:space="preserve">improving regional </w:t>
      </w:r>
      <w:r w:rsidR="00A85A4D" w:rsidRPr="009633A5">
        <w:rPr>
          <w:rFonts w:ascii="Arial" w:hAnsi="Arial" w:cs="Arial"/>
          <w:szCs w:val="24"/>
        </w:rPr>
        <w:t xml:space="preserve">employment </w:t>
      </w:r>
      <w:r w:rsidR="003B0422" w:rsidRPr="009633A5">
        <w:rPr>
          <w:rFonts w:ascii="Arial" w:hAnsi="Arial" w:cs="Arial"/>
          <w:szCs w:val="24"/>
        </w:rPr>
        <w:t xml:space="preserve">rate </w:t>
      </w:r>
      <w:r w:rsidR="00A85A4D" w:rsidRPr="009633A5">
        <w:rPr>
          <w:rFonts w:ascii="Arial" w:hAnsi="Arial" w:cs="Arial"/>
          <w:szCs w:val="24"/>
        </w:rPr>
        <w:t xml:space="preserve">and ethical sourcing </w:t>
      </w:r>
      <w:r w:rsidR="003B0422" w:rsidRPr="009633A5">
        <w:rPr>
          <w:rFonts w:ascii="Arial" w:hAnsi="Arial" w:cs="Arial"/>
          <w:szCs w:val="24"/>
        </w:rPr>
        <w:t>initiatives</w:t>
      </w:r>
      <w:r w:rsidR="00A85A4D" w:rsidRPr="009633A5">
        <w:rPr>
          <w:rFonts w:ascii="Arial" w:hAnsi="Arial" w:cs="Arial"/>
          <w:szCs w:val="24"/>
        </w:rPr>
        <w:t>.</w:t>
      </w:r>
      <w:r w:rsidR="00AA081E" w:rsidRPr="009633A5">
        <w:rPr>
          <w:rFonts w:ascii="Arial" w:hAnsi="Arial" w:cs="Arial"/>
          <w:szCs w:val="24"/>
        </w:rPr>
        <w:t xml:space="preserve"> </w:t>
      </w:r>
      <w:r w:rsidR="003B0422" w:rsidRPr="009633A5">
        <w:rPr>
          <w:rFonts w:ascii="Arial" w:hAnsi="Arial" w:cs="Arial"/>
          <w:szCs w:val="24"/>
        </w:rPr>
        <w:t>On the other ha</w:t>
      </w:r>
      <w:r w:rsidR="00DF42DA" w:rsidRPr="009633A5">
        <w:rPr>
          <w:rFonts w:ascii="Arial" w:hAnsi="Arial" w:cs="Arial"/>
          <w:szCs w:val="24"/>
        </w:rPr>
        <w:t>n</w:t>
      </w:r>
      <w:r w:rsidR="003B0422" w:rsidRPr="009633A5">
        <w:rPr>
          <w:rFonts w:ascii="Arial" w:hAnsi="Arial" w:cs="Arial"/>
          <w:szCs w:val="24"/>
        </w:rPr>
        <w:t>d</w:t>
      </w:r>
      <w:r w:rsidR="009C1510" w:rsidRPr="009633A5">
        <w:rPr>
          <w:rFonts w:ascii="Arial" w:hAnsi="Arial" w:cs="Arial"/>
          <w:szCs w:val="24"/>
        </w:rPr>
        <w:t>,</w:t>
      </w:r>
      <w:r w:rsidR="003B0422" w:rsidRPr="009633A5">
        <w:rPr>
          <w:rFonts w:ascii="Arial" w:hAnsi="Arial" w:cs="Arial"/>
          <w:szCs w:val="24"/>
        </w:rPr>
        <w:t xml:space="preserve"> at </w:t>
      </w:r>
      <w:r w:rsidR="00A85A4D" w:rsidRPr="009633A5">
        <w:rPr>
          <w:rFonts w:ascii="Arial" w:hAnsi="Arial" w:cs="Arial"/>
          <w:szCs w:val="24"/>
        </w:rPr>
        <w:t xml:space="preserve">the individual unit level, the </w:t>
      </w:r>
      <w:r w:rsidR="003B0422" w:rsidRPr="009633A5">
        <w:rPr>
          <w:rFonts w:ascii="Arial" w:hAnsi="Arial" w:cs="Arial"/>
          <w:szCs w:val="24"/>
        </w:rPr>
        <w:t xml:space="preserve">objectives and goals frequently </w:t>
      </w:r>
      <w:r w:rsidR="00A85A4D" w:rsidRPr="009633A5">
        <w:rPr>
          <w:rFonts w:ascii="Arial" w:hAnsi="Arial" w:cs="Arial"/>
          <w:szCs w:val="24"/>
        </w:rPr>
        <w:t xml:space="preserve">align with the </w:t>
      </w:r>
      <w:r w:rsidR="003B0422" w:rsidRPr="009633A5">
        <w:rPr>
          <w:rFonts w:ascii="Arial" w:hAnsi="Arial" w:cs="Arial"/>
          <w:szCs w:val="24"/>
        </w:rPr>
        <w:t xml:space="preserve">total business </w:t>
      </w:r>
      <w:r w:rsidR="00A85A4D" w:rsidRPr="009633A5">
        <w:rPr>
          <w:rFonts w:ascii="Arial" w:hAnsi="Arial" w:cs="Arial"/>
          <w:szCs w:val="24"/>
        </w:rPr>
        <w:t xml:space="preserve">vision but are </w:t>
      </w:r>
      <w:r w:rsidR="003B0422" w:rsidRPr="009633A5">
        <w:rPr>
          <w:rFonts w:ascii="Arial" w:hAnsi="Arial" w:cs="Arial"/>
          <w:szCs w:val="24"/>
        </w:rPr>
        <w:t xml:space="preserve">highly centred </w:t>
      </w:r>
      <w:r w:rsidR="00A85A4D" w:rsidRPr="009633A5">
        <w:rPr>
          <w:rFonts w:ascii="Arial" w:hAnsi="Arial" w:cs="Arial"/>
          <w:szCs w:val="24"/>
        </w:rPr>
        <w:t xml:space="preserve">on </w:t>
      </w:r>
      <w:r w:rsidR="003B0422" w:rsidRPr="009633A5">
        <w:rPr>
          <w:rFonts w:ascii="Arial" w:hAnsi="Arial" w:cs="Arial"/>
          <w:szCs w:val="24"/>
        </w:rPr>
        <w:t xml:space="preserve">functional </w:t>
      </w:r>
      <w:r w:rsidR="00A85A4D" w:rsidRPr="009633A5">
        <w:rPr>
          <w:rFonts w:ascii="Arial" w:hAnsi="Arial" w:cs="Arial"/>
          <w:szCs w:val="24"/>
        </w:rPr>
        <w:t xml:space="preserve">performance and </w:t>
      </w:r>
      <w:r w:rsidR="003B0422" w:rsidRPr="009633A5">
        <w:rPr>
          <w:rFonts w:ascii="Arial" w:hAnsi="Arial" w:cs="Arial"/>
          <w:szCs w:val="24"/>
        </w:rPr>
        <w:t>consumer contentment</w:t>
      </w:r>
      <w:r w:rsidR="00F21B3D" w:rsidRPr="009633A5">
        <w:rPr>
          <w:rFonts w:ascii="Arial" w:hAnsi="Arial" w:cs="Arial"/>
          <w:szCs w:val="24"/>
        </w:rPr>
        <w:t xml:space="preserve"> (</w:t>
      </w:r>
      <w:r w:rsidR="00F21B3D" w:rsidRPr="009633A5">
        <w:rPr>
          <w:rFonts w:ascii="Arial" w:hAnsi="Arial" w:cs="Arial"/>
          <w:szCs w:val="24"/>
          <w:shd w:val="clear" w:color="auto" w:fill="FFFFFF"/>
        </w:rPr>
        <w:t>Gomathy et al., 2023</w:t>
      </w:r>
      <w:r w:rsidR="00F21B3D" w:rsidRPr="009633A5">
        <w:rPr>
          <w:rFonts w:ascii="Arial" w:hAnsi="Arial" w:cs="Arial"/>
          <w:szCs w:val="24"/>
        </w:rPr>
        <w:t>)</w:t>
      </w:r>
      <w:r w:rsidR="00A85A4D" w:rsidRPr="009633A5">
        <w:rPr>
          <w:rFonts w:ascii="Arial" w:hAnsi="Arial" w:cs="Arial"/>
          <w:szCs w:val="24"/>
        </w:rPr>
        <w:t xml:space="preserve">. </w:t>
      </w:r>
    </w:p>
    <w:p w14:paraId="114C5098" w14:textId="75B67DAA" w:rsidR="003614F2" w:rsidRPr="009633A5" w:rsidRDefault="0007114D" w:rsidP="008808F4">
      <w:pPr>
        <w:spacing w:after="0"/>
        <w:rPr>
          <w:rFonts w:ascii="Arial" w:hAnsi="Arial" w:cs="Arial"/>
          <w:szCs w:val="24"/>
        </w:rPr>
      </w:pPr>
      <w:r w:rsidRPr="0007114D">
        <w:rPr>
          <w:rFonts w:ascii="Arial" w:hAnsi="Arial" w:cs="Arial"/>
          <w:szCs w:val="24"/>
        </w:rPr>
        <w:t>Every Hilton hotel fight to meet customer satisfaction, revenue per available room, occupancy rates, and cost effectiveness. Hilton's emphasis on career progression and internal promotions helps achieve such aims.</w:t>
      </w:r>
    </w:p>
    <w:p w14:paraId="37BC96AF" w14:textId="77777777" w:rsidR="003614F2" w:rsidRPr="009633A5" w:rsidRDefault="003614F2" w:rsidP="008808F4">
      <w:pPr>
        <w:pStyle w:val="Heading2New"/>
        <w:rPr>
          <w:rFonts w:ascii="Arial" w:hAnsi="Arial" w:cs="Arial"/>
          <w:szCs w:val="24"/>
        </w:rPr>
      </w:pPr>
      <w:bookmarkStart w:id="3" w:name="_Toc192195635"/>
      <w:r w:rsidRPr="009633A5">
        <w:rPr>
          <w:rFonts w:ascii="Arial" w:hAnsi="Arial" w:cs="Arial"/>
          <w:szCs w:val="24"/>
        </w:rPr>
        <w:t xml:space="preserve">Recent change initiatives </w:t>
      </w:r>
      <w:r w:rsidR="007D5139" w:rsidRPr="009633A5">
        <w:rPr>
          <w:rFonts w:ascii="Arial" w:hAnsi="Arial" w:cs="Arial"/>
          <w:szCs w:val="24"/>
        </w:rPr>
        <w:t>at Hilton</w:t>
      </w:r>
      <w:bookmarkEnd w:id="3"/>
    </w:p>
    <w:p w14:paraId="58ED8BA4" w14:textId="77777777" w:rsidR="00BD5268" w:rsidRPr="009633A5" w:rsidRDefault="00BD5268" w:rsidP="008808F4">
      <w:pPr>
        <w:spacing w:after="0"/>
        <w:rPr>
          <w:rFonts w:ascii="Arial" w:hAnsi="Arial" w:cs="Arial"/>
          <w:b/>
          <w:szCs w:val="24"/>
        </w:rPr>
      </w:pPr>
      <w:r w:rsidRPr="009633A5">
        <w:rPr>
          <w:rFonts w:ascii="Arial" w:hAnsi="Arial" w:cs="Arial"/>
          <w:b/>
          <w:szCs w:val="24"/>
        </w:rPr>
        <w:t>Change initiatives in the Hilton Hotels and Resorts</w:t>
      </w:r>
    </w:p>
    <w:p w14:paraId="0A4ED5EB" w14:textId="77777777" w:rsidR="00425D48" w:rsidRDefault="00A9003D" w:rsidP="008808F4">
      <w:pPr>
        <w:spacing w:after="0"/>
        <w:rPr>
          <w:rFonts w:ascii="Arial" w:hAnsi="Arial" w:cs="Arial"/>
          <w:szCs w:val="24"/>
        </w:rPr>
      </w:pPr>
      <w:r w:rsidRPr="009633A5">
        <w:rPr>
          <w:rFonts w:ascii="Arial" w:hAnsi="Arial" w:cs="Arial"/>
          <w:szCs w:val="24"/>
        </w:rPr>
        <w:t xml:space="preserve">The </w:t>
      </w:r>
      <w:r w:rsidR="00641F96" w:rsidRPr="009633A5">
        <w:rPr>
          <w:rFonts w:ascii="Arial" w:hAnsi="Arial" w:cs="Arial"/>
          <w:szCs w:val="24"/>
        </w:rPr>
        <w:t xml:space="preserve">Hilton </w:t>
      </w:r>
      <w:r w:rsidRPr="009633A5">
        <w:rPr>
          <w:rFonts w:ascii="Arial" w:hAnsi="Arial" w:cs="Arial"/>
          <w:szCs w:val="24"/>
        </w:rPr>
        <w:t>have</w:t>
      </w:r>
      <w:r w:rsidR="00641F96" w:rsidRPr="009633A5">
        <w:rPr>
          <w:rFonts w:ascii="Arial" w:hAnsi="Arial" w:cs="Arial"/>
          <w:szCs w:val="24"/>
        </w:rPr>
        <w:t xml:space="preserve"> </w:t>
      </w:r>
      <w:r w:rsidRPr="009633A5">
        <w:rPr>
          <w:rFonts w:ascii="Arial" w:hAnsi="Arial" w:cs="Arial"/>
          <w:szCs w:val="24"/>
        </w:rPr>
        <w:t>constantly</w:t>
      </w:r>
      <w:r w:rsidR="00641F96" w:rsidRPr="009633A5">
        <w:rPr>
          <w:rFonts w:ascii="Arial" w:hAnsi="Arial" w:cs="Arial"/>
          <w:szCs w:val="24"/>
        </w:rPr>
        <w:t xml:space="preserve"> </w:t>
      </w:r>
      <w:r w:rsidRPr="009633A5">
        <w:rPr>
          <w:rFonts w:ascii="Arial" w:hAnsi="Arial" w:cs="Arial"/>
          <w:szCs w:val="24"/>
        </w:rPr>
        <w:t>adopted</w:t>
      </w:r>
      <w:r w:rsidR="00641F96" w:rsidRPr="009633A5">
        <w:rPr>
          <w:rFonts w:ascii="Arial" w:hAnsi="Arial" w:cs="Arial"/>
          <w:szCs w:val="24"/>
        </w:rPr>
        <w:t xml:space="preserve"> change </w:t>
      </w:r>
      <w:r w:rsidRPr="009633A5">
        <w:rPr>
          <w:rFonts w:ascii="Arial" w:hAnsi="Arial" w:cs="Arial"/>
          <w:szCs w:val="24"/>
        </w:rPr>
        <w:t xml:space="preserve">for staying </w:t>
      </w:r>
      <w:r w:rsidR="00641F96" w:rsidRPr="009633A5">
        <w:rPr>
          <w:rFonts w:ascii="Arial" w:hAnsi="Arial" w:cs="Arial"/>
          <w:szCs w:val="24"/>
        </w:rPr>
        <w:t xml:space="preserve">competitive in the </w:t>
      </w:r>
      <w:r w:rsidRPr="009633A5">
        <w:rPr>
          <w:rFonts w:ascii="Arial" w:hAnsi="Arial" w:cs="Arial"/>
          <w:szCs w:val="24"/>
        </w:rPr>
        <w:t xml:space="preserve">ever-changing </w:t>
      </w:r>
      <w:r w:rsidR="00641F96" w:rsidRPr="009633A5">
        <w:rPr>
          <w:rFonts w:ascii="Arial" w:hAnsi="Arial" w:cs="Arial"/>
          <w:szCs w:val="24"/>
        </w:rPr>
        <w:t xml:space="preserve">hospitality </w:t>
      </w:r>
      <w:r w:rsidRPr="009633A5">
        <w:rPr>
          <w:rFonts w:ascii="Arial" w:hAnsi="Arial" w:cs="Arial"/>
          <w:szCs w:val="24"/>
        </w:rPr>
        <w:t>sector</w:t>
      </w:r>
      <w:r w:rsidR="00641F96" w:rsidRPr="009633A5">
        <w:rPr>
          <w:rFonts w:ascii="Arial" w:hAnsi="Arial" w:cs="Arial"/>
          <w:szCs w:val="24"/>
        </w:rPr>
        <w:t xml:space="preserve">. </w:t>
      </w:r>
      <w:r w:rsidRPr="009633A5">
        <w:rPr>
          <w:rFonts w:ascii="Arial" w:hAnsi="Arial" w:cs="Arial"/>
          <w:szCs w:val="24"/>
        </w:rPr>
        <w:t xml:space="preserve">Several key </w:t>
      </w:r>
      <w:r w:rsidR="00641F96" w:rsidRPr="009633A5">
        <w:rPr>
          <w:rFonts w:ascii="Arial" w:hAnsi="Arial" w:cs="Arial"/>
          <w:szCs w:val="24"/>
        </w:rPr>
        <w:t xml:space="preserve">change initiatives </w:t>
      </w:r>
      <w:r w:rsidRPr="009633A5">
        <w:rPr>
          <w:rFonts w:ascii="Arial" w:hAnsi="Arial" w:cs="Arial"/>
          <w:szCs w:val="24"/>
        </w:rPr>
        <w:t xml:space="preserve">are </w:t>
      </w:r>
      <w:r w:rsidR="00270FAD" w:rsidRPr="009633A5">
        <w:rPr>
          <w:rFonts w:ascii="Arial" w:hAnsi="Arial" w:cs="Arial"/>
          <w:szCs w:val="24"/>
        </w:rPr>
        <w:t>digital transformation, environmental sustainability, and workplace inclusion and diversity.</w:t>
      </w:r>
      <w:r w:rsidRPr="009633A5">
        <w:rPr>
          <w:rFonts w:ascii="Arial" w:hAnsi="Arial" w:cs="Arial"/>
          <w:szCs w:val="24"/>
        </w:rPr>
        <w:t xml:space="preserve"> The business is centred </w:t>
      </w:r>
      <w:r w:rsidR="00641F96" w:rsidRPr="009633A5">
        <w:rPr>
          <w:rFonts w:ascii="Arial" w:hAnsi="Arial" w:cs="Arial"/>
          <w:szCs w:val="24"/>
        </w:rPr>
        <w:t xml:space="preserve">on digital innovation </w:t>
      </w:r>
      <w:r w:rsidRPr="009633A5">
        <w:rPr>
          <w:rFonts w:ascii="Arial" w:hAnsi="Arial" w:cs="Arial"/>
          <w:szCs w:val="24"/>
        </w:rPr>
        <w:t xml:space="preserve">for enhancing </w:t>
      </w:r>
      <w:r w:rsidR="00641F96" w:rsidRPr="009633A5">
        <w:rPr>
          <w:rFonts w:ascii="Arial" w:hAnsi="Arial" w:cs="Arial"/>
          <w:szCs w:val="24"/>
        </w:rPr>
        <w:t xml:space="preserve">the </w:t>
      </w:r>
      <w:r w:rsidRPr="009633A5">
        <w:rPr>
          <w:rFonts w:ascii="Arial" w:hAnsi="Arial" w:cs="Arial"/>
          <w:szCs w:val="24"/>
        </w:rPr>
        <w:t xml:space="preserve">customer </w:t>
      </w:r>
      <w:r w:rsidR="00641F96" w:rsidRPr="009633A5">
        <w:rPr>
          <w:rFonts w:ascii="Arial" w:hAnsi="Arial" w:cs="Arial"/>
          <w:szCs w:val="24"/>
        </w:rPr>
        <w:t xml:space="preserve">experience and </w:t>
      </w:r>
      <w:r w:rsidRPr="009633A5">
        <w:rPr>
          <w:rFonts w:ascii="Arial" w:hAnsi="Arial" w:cs="Arial"/>
          <w:szCs w:val="24"/>
        </w:rPr>
        <w:t xml:space="preserve">functional </w:t>
      </w:r>
      <w:r w:rsidR="00641F96" w:rsidRPr="009633A5">
        <w:rPr>
          <w:rFonts w:ascii="Arial" w:hAnsi="Arial" w:cs="Arial"/>
          <w:szCs w:val="24"/>
        </w:rPr>
        <w:t>efficiency.</w:t>
      </w:r>
    </w:p>
    <w:p w14:paraId="50717EBE" w14:textId="77777777" w:rsidR="00425D48" w:rsidRDefault="00641F96" w:rsidP="008808F4">
      <w:pPr>
        <w:spacing w:after="0"/>
        <w:rPr>
          <w:rFonts w:ascii="Arial" w:hAnsi="Arial" w:cs="Arial"/>
          <w:szCs w:val="24"/>
        </w:rPr>
      </w:pPr>
      <w:r w:rsidRPr="009633A5">
        <w:rPr>
          <w:rFonts w:ascii="Arial" w:hAnsi="Arial" w:cs="Arial"/>
          <w:szCs w:val="24"/>
        </w:rPr>
        <w:t xml:space="preserve"> A </w:t>
      </w:r>
      <w:r w:rsidR="00A9003D" w:rsidRPr="009633A5">
        <w:rPr>
          <w:rFonts w:ascii="Arial" w:hAnsi="Arial" w:cs="Arial"/>
          <w:szCs w:val="24"/>
        </w:rPr>
        <w:t xml:space="preserve">main </w:t>
      </w:r>
      <w:r w:rsidRPr="009633A5">
        <w:rPr>
          <w:rFonts w:ascii="Arial" w:hAnsi="Arial" w:cs="Arial"/>
          <w:szCs w:val="24"/>
        </w:rPr>
        <w:t xml:space="preserve">change was the </w:t>
      </w:r>
      <w:r w:rsidR="004A0D93" w:rsidRPr="009633A5">
        <w:rPr>
          <w:rFonts w:ascii="Arial" w:hAnsi="Arial" w:cs="Arial"/>
          <w:szCs w:val="24"/>
        </w:rPr>
        <w:t xml:space="preserve">presentation </w:t>
      </w:r>
      <w:r w:rsidRPr="009633A5">
        <w:rPr>
          <w:rFonts w:ascii="Arial" w:hAnsi="Arial" w:cs="Arial"/>
          <w:szCs w:val="24"/>
        </w:rPr>
        <w:t xml:space="preserve">of the </w:t>
      </w:r>
      <w:r w:rsidRPr="009633A5">
        <w:rPr>
          <w:rStyle w:val="Strong"/>
          <w:rFonts w:ascii="Arial" w:hAnsi="Arial" w:cs="Arial"/>
          <w:b w:val="0"/>
          <w:szCs w:val="24"/>
        </w:rPr>
        <w:t xml:space="preserve">mobile </w:t>
      </w:r>
      <w:r w:rsidR="004A0D93" w:rsidRPr="009633A5">
        <w:rPr>
          <w:rStyle w:val="Strong"/>
          <w:rFonts w:ascii="Arial" w:hAnsi="Arial" w:cs="Arial"/>
          <w:b w:val="0"/>
          <w:szCs w:val="24"/>
        </w:rPr>
        <w:t xml:space="preserve">application of the business with having </w:t>
      </w:r>
      <w:r w:rsidRPr="009633A5">
        <w:rPr>
          <w:rFonts w:ascii="Arial" w:hAnsi="Arial" w:cs="Arial"/>
          <w:szCs w:val="24"/>
        </w:rPr>
        <w:t xml:space="preserve">features </w:t>
      </w:r>
      <w:r w:rsidR="004A0D93" w:rsidRPr="009633A5">
        <w:rPr>
          <w:rFonts w:ascii="Arial" w:hAnsi="Arial" w:cs="Arial"/>
          <w:szCs w:val="24"/>
        </w:rPr>
        <w:t xml:space="preserve">like </w:t>
      </w:r>
      <w:r w:rsidRPr="009633A5">
        <w:rPr>
          <w:rFonts w:ascii="Arial" w:hAnsi="Arial" w:cs="Arial"/>
          <w:szCs w:val="24"/>
        </w:rPr>
        <w:t xml:space="preserve">mobile check-in, </w:t>
      </w:r>
      <w:r w:rsidR="004A0D93" w:rsidRPr="009633A5">
        <w:rPr>
          <w:rFonts w:ascii="Arial" w:hAnsi="Arial" w:cs="Arial"/>
          <w:szCs w:val="24"/>
        </w:rPr>
        <w:t xml:space="preserve">virtual </w:t>
      </w:r>
      <w:r w:rsidRPr="009633A5">
        <w:rPr>
          <w:rFonts w:ascii="Arial" w:hAnsi="Arial" w:cs="Arial"/>
          <w:szCs w:val="24"/>
        </w:rPr>
        <w:t>room keys</w:t>
      </w:r>
      <w:r w:rsidR="004A0D93" w:rsidRPr="009633A5">
        <w:rPr>
          <w:rFonts w:ascii="Arial" w:hAnsi="Arial" w:cs="Arial"/>
          <w:szCs w:val="24"/>
        </w:rPr>
        <w:t>, and room selection</w:t>
      </w:r>
      <w:r w:rsidRPr="009633A5">
        <w:rPr>
          <w:rFonts w:ascii="Arial" w:hAnsi="Arial" w:cs="Arial"/>
          <w:szCs w:val="24"/>
        </w:rPr>
        <w:t xml:space="preserve">. This </w:t>
      </w:r>
      <w:r w:rsidRPr="009633A5">
        <w:rPr>
          <w:rFonts w:ascii="Arial" w:hAnsi="Arial" w:cs="Arial"/>
          <w:szCs w:val="24"/>
        </w:rPr>
        <w:lastRenderedPageBreak/>
        <w:t xml:space="preserve">initiative </w:t>
      </w:r>
      <w:r w:rsidR="004A0D93" w:rsidRPr="009633A5">
        <w:rPr>
          <w:rFonts w:ascii="Arial" w:hAnsi="Arial" w:cs="Arial"/>
          <w:szCs w:val="24"/>
        </w:rPr>
        <w:t xml:space="preserve">improves </w:t>
      </w:r>
      <w:r w:rsidRPr="009633A5">
        <w:rPr>
          <w:rFonts w:ascii="Arial" w:hAnsi="Arial" w:cs="Arial"/>
          <w:szCs w:val="24"/>
        </w:rPr>
        <w:t xml:space="preserve">the </w:t>
      </w:r>
      <w:r w:rsidR="004A0D93" w:rsidRPr="009633A5">
        <w:rPr>
          <w:rFonts w:ascii="Arial" w:hAnsi="Arial" w:cs="Arial"/>
          <w:szCs w:val="24"/>
        </w:rPr>
        <w:t xml:space="preserve">customer </w:t>
      </w:r>
      <w:r w:rsidRPr="009633A5">
        <w:rPr>
          <w:rFonts w:ascii="Arial" w:hAnsi="Arial" w:cs="Arial"/>
          <w:szCs w:val="24"/>
        </w:rPr>
        <w:t xml:space="preserve">experience </w:t>
      </w:r>
      <w:r w:rsidR="004A0D93" w:rsidRPr="009633A5">
        <w:rPr>
          <w:rFonts w:ascii="Arial" w:hAnsi="Arial" w:cs="Arial"/>
          <w:szCs w:val="24"/>
        </w:rPr>
        <w:t xml:space="preserve">through providing wider </w:t>
      </w:r>
      <w:r w:rsidRPr="009633A5">
        <w:rPr>
          <w:rFonts w:ascii="Arial" w:hAnsi="Arial" w:cs="Arial"/>
          <w:szCs w:val="24"/>
        </w:rPr>
        <w:t xml:space="preserve">convenience and </w:t>
      </w:r>
      <w:r w:rsidR="004A0D93" w:rsidRPr="009633A5">
        <w:rPr>
          <w:rFonts w:ascii="Arial" w:hAnsi="Arial" w:cs="Arial"/>
          <w:szCs w:val="24"/>
        </w:rPr>
        <w:t>tailored facility</w:t>
      </w:r>
      <w:r w:rsidR="00E03D68" w:rsidRPr="009633A5">
        <w:rPr>
          <w:rFonts w:ascii="Arial" w:hAnsi="Arial" w:cs="Arial"/>
          <w:szCs w:val="24"/>
        </w:rPr>
        <w:t xml:space="preserve"> (Mullins and Dosser, 2013)</w:t>
      </w:r>
      <w:r w:rsidRPr="009633A5">
        <w:rPr>
          <w:rFonts w:ascii="Arial" w:hAnsi="Arial" w:cs="Arial"/>
          <w:szCs w:val="24"/>
        </w:rPr>
        <w:t>.</w:t>
      </w:r>
      <w:r w:rsidR="00C23636" w:rsidRPr="009633A5">
        <w:rPr>
          <w:rFonts w:ascii="Arial" w:hAnsi="Arial" w:cs="Arial"/>
          <w:szCs w:val="24"/>
        </w:rPr>
        <w:t xml:space="preserve"> </w:t>
      </w:r>
    </w:p>
    <w:p w14:paraId="36206315" w14:textId="77777777" w:rsidR="0007114D" w:rsidRPr="0007114D" w:rsidRDefault="00641F96" w:rsidP="0007114D">
      <w:pPr>
        <w:spacing w:after="0"/>
        <w:rPr>
          <w:rFonts w:ascii="Arial" w:hAnsi="Arial" w:cs="Arial"/>
          <w:szCs w:val="24"/>
        </w:rPr>
      </w:pPr>
      <w:r w:rsidRPr="009633A5">
        <w:rPr>
          <w:rFonts w:ascii="Arial" w:hAnsi="Arial" w:cs="Arial"/>
          <w:szCs w:val="24"/>
        </w:rPr>
        <w:t xml:space="preserve">Hilton’s </w:t>
      </w:r>
      <w:r w:rsidR="004A0D93" w:rsidRPr="009633A5">
        <w:rPr>
          <w:rFonts w:ascii="Arial" w:hAnsi="Arial" w:cs="Arial"/>
          <w:szCs w:val="24"/>
        </w:rPr>
        <w:t xml:space="preserve">promise </w:t>
      </w:r>
      <w:r w:rsidRPr="009633A5">
        <w:rPr>
          <w:rFonts w:ascii="Arial" w:hAnsi="Arial" w:cs="Arial"/>
          <w:szCs w:val="24"/>
        </w:rPr>
        <w:t xml:space="preserve">to sustainability has been </w:t>
      </w:r>
      <w:r w:rsidR="004A0D93" w:rsidRPr="009633A5">
        <w:rPr>
          <w:rFonts w:ascii="Arial" w:hAnsi="Arial" w:cs="Arial"/>
          <w:szCs w:val="24"/>
        </w:rPr>
        <w:t xml:space="preserve">reflected via </w:t>
      </w:r>
      <w:r w:rsidRPr="009633A5">
        <w:rPr>
          <w:rFonts w:ascii="Arial" w:hAnsi="Arial" w:cs="Arial"/>
          <w:szCs w:val="24"/>
        </w:rPr>
        <w:t xml:space="preserve">its </w:t>
      </w:r>
      <w:r w:rsidR="004A0D93" w:rsidRPr="009633A5">
        <w:rPr>
          <w:rFonts w:ascii="Arial" w:hAnsi="Arial" w:cs="Arial"/>
          <w:szCs w:val="24"/>
        </w:rPr>
        <w:t>“</w:t>
      </w:r>
      <w:r w:rsidRPr="009633A5">
        <w:rPr>
          <w:rStyle w:val="Strong"/>
          <w:rFonts w:ascii="Arial" w:hAnsi="Arial" w:cs="Arial"/>
          <w:b w:val="0"/>
          <w:szCs w:val="24"/>
        </w:rPr>
        <w:t>Travel with Purpose</w:t>
      </w:r>
      <w:r w:rsidR="004A0D93" w:rsidRPr="009633A5">
        <w:rPr>
          <w:rStyle w:val="Strong"/>
          <w:rFonts w:ascii="Arial" w:hAnsi="Arial" w:cs="Arial"/>
          <w:b w:val="0"/>
          <w:szCs w:val="24"/>
        </w:rPr>
        <w:t>”</w:t>
      </w:r>
      <w:r w:rsidRPr="009633A5">
        <w:rPr>
          <w:rFonts w:ascii="Arial" w:hAnsi="Arial" w:cs="Arial"/>
          <w:szCs w:val="24"/>
        </w:rPr>
        <w:t xml:space="preserve"> program, which </w:t>
      </w:r>
      <w:r w:rsidR="004A0D93" w:rsidRPr="009633A5">
        <w:rPr>
          <w:rFonts w:ascii="Arial" w:hAnsi="Arial" w:cs="Arial"/>
          <w:szCs w:val="24"/>
        </w:rPr>
        <w:t xml:space="preserve">targets </w:t>
      </w:r>
      <w:r w:rsidRPr="009633A5">
        <w:rPr>
          <w:rFonts w:ascii="Arial" w:hAnsi="Arial" w:cs="Arial"/>
          <w:szCs w:val="24"/>
        </w:rPr>
        <w:t xml:space="preserve">to cut its </w:t>
      </w:r>
      <w:r w:rsidR="004A0D93" w:rsidRPr="009633A5">
        <w:rPr>
          <w:rFonts w:ascii="Arial" w:hAnsi="Arial" w:cs="Arial"/>
          <w:szCs w:val="24"/>
        </w:rPr>
        <w:t xml:space="preserve">ecological implication by </w:t>
      </w:r>
      <w:r w:rsidRPr="009633A5">
        <w:rPr>
          <w:rFonts w:ascii="Arial" w:hAnsi="Arial" w:cs="Arial"/>
          <w:szCs w:val="24"/>
        </w:rPr>
        <w:t xml:space="preserve">half </w:t>
      </w:r>
      <w:r w:rsidR="004A0D93" w:rsidRPr="009633A5">
        <w:rPr>
          <w:rFonts w:ascii="Arial" w:hAnsi="Arial" w:cs="Arial"/>
          <w:szCs w:val="24"/>
        </w:rPr>
        <w:t xml:space="preserve">at the end of </w:t>
      </w:r>
      <w:r w:rsidRPr="009633A5">
        <w:rPr>
          <w:rFonts w:ascii="Arial" w:hAnsi="Arial" w:cs="Arial"/>
          <w:szCs w:val="24"/>
        </w:rPr>
        <w:t>2030</w:t>
      </w:r>
      <w:r w:rsidR="00025990" w:rsidRPr="009633A5">
        <w:rPr>
          <w:rFonts w:ascii="Arial" w:hAnsi="Arial" w:cs="Arial"/>
          <w:szCs w:val="24"/>
        </w:rPr>
        <w:t xml:space="preserve"> (Hilton ESG, 2025)</w:t>
      </w:r>
      <w:r w:rsidRPr="009633A5">
        <w:rPr>
          <w:rFonts w:ascii="Arial" w:hAnsi="Arial" w:cs="Arial"/>
          <w:szCs w:val="24"/>
        </w:rPr>
        <w:t xml:space="preserve">. </w:t>
      </w:r>
      <w:r w:rsidR="0007114D" w:rsidRPr="0007114D">
        <w:rPr>
          <w:rFonts w:ascii="Arial" w:hAnsi="Arial" w:cs="Arial"/>
          <w:szCs w:val="24"/>
        </w:rPr>
        <w:t>The company is focussing on energy efficiency, water conservation, and waste reduction across its global portfolio as part of this program. Integrating eco-friendly patterns in new hotels and encouraging sustainable efforts in present facilities improves sustainability. Hilton also offers programs to promote workplace inclusion and diversity. This aims to increase women and people of colour in mentorship roles and create an inclusive workplace. Such measures ensure a friendly workplace through recruitment, career development, and retention.</w:t>
      </w:r>
    </w:p>
    <w:p w14:paraId="719F2184" w14:textId="1385DF9E" w:rsidR="00641F96" w:rsidRPr="009633A5" w:rsidRDefault="00C23636" w:rsidP="008808F4">
      <w:pPr>
        <w:spacing w:after="0"/>
        <w:rPr>
          <w:rFonts w:ascii="Arial" w:hAnsi="Arial" w:cs="Arial"/>
          <w:b/>
          <w:szCs w:val="24"/>
        </w:rPr>
      </w:pPr>
      <w:r w:rsidRPr="009633A5">
        <w:rPr>
          <w:rFonts w:ascii="Arial" w:hAnsi="Arial" w:cs="Arial"/>
          <w:b/>
          <w:szCs w:val="24"/>
        </w:rPr>
        <w:t xml:space="preserve">Their implications on business </w:t>
      </w:r>
    </w:p>
    <w:p w14:paraId="10F76287" w14:textId="77777777" w:rsidR="00425D48" w:rsidRDefault="00641F96" w:rsidP="008808F4">
      <w:pPr>
        <w:spacing w:after="0"/>
        <w:rPr>
          <w:rFonts w:ascii="Arial" w:hAnsi="Arial" w:cs="Arial"/>
          <w:szCs w:val="24"/>
        </w:rPr>
      </w:pPr>
      <w:r w:rsidRPr="009633A5">
        <w:rPr>
          <w:rFonts w:ascii="Arial" w:hAnsi="Arial" w:cs="Arial"/>
          <w:szCs w:val="24"/>
        </w:rPr>
        <w:t xml:space="preserve">The change initiatives </w:t>
      </w:r>
      <w:r w:rsidR="00B37349" w:rsidRPr="009633A5">
        <w:rPr>
          <w:rFonts w:ascii="Arial" w:hAnsi="Arial" w:cs="Arial"/>
          <w:szCs w:val="24"/>
        </w:rPr>
        <w:t>initiated</w:t>
      </w:r>
      <w:r w:rsidRPr="009633A5">
        <w:rPr>
          <w:rFonts w:ascii="Arial" w:hAnsi="Arial" w:cs="Arial"/>
          <w:szCs w:val="24"/>
        </w:rPr>
        <w:t xml:space="preserve"> by Hilton </w:t>
      </w:r>
      <w:r w:rsidR="00B37349" w:rsidRPr="009633A5">
        <w:rPr>
          <w:rFonts w:ascii="Arial" w:hAnsi="Arial" w:cs="Arial"/>
          <w:szCs w:val="24"/>
        </w:rPr>
        <w:t xml:space="preserve">significantly impacts </w:t>
      </w:r>
      <w:r w:rsidRPr="009633A5">
        <w:rPr>
          <w:rFonts w:ascii="Arial" w:hAnsi="Arial" w:cs="Arial"/>
          <w:szCs w:val="24"/>
        </w:rPr>
        <w:t>the organi</w:t>
      </w:r>
      <w:r w:rsidR="009633A5">
        <w:rPr>
          <w:rFonts w:ascii="Arial" w:hAnsi="Arial" w:cs="Arial"/>
          <w:szCs w:val="24"/>
        </w:rPr>
        <w:t>s</w:t>
      </w:r>
      <w:r w:rsidRPr="009633A5">
        <w:rPr>
          <w:rFonts w:ascii="Arial" w:hAnsi="Arial" w:cs="Arial"/>
          <w:szCs w:val="24"/>
        </w:rPr>
        <w:t xml:space="preserve">ation, </w:t>
      </w:r>
      <w:r w:rsidR="00B37349" w:rsidRPr="009633A5">
        <w:rPr>
          <w:rFonts w:ascii="Arial" w:hAnsi="Arial" w:cs="Arial"/>
          <w:szCs w:val="24"/>
        </w:rPr>
        <w:t xml:space="preserve">with covering </w:t>
      </w:r>
      <w:r w:rsidR="009633A5" w:rsidRPr="009633A5">
        <w:rPr>
          <w:rFonts w:ascii="Arial" w:hAnsi="Arial" w:cs="Arial"/>
          <w:szCs w:val="24"/>
        </w:rPr>
        <w:t>varied factors</w:t>
      </w:r>
      <w:r w:rsidR="00B37349" w:rsidRPr="009633A5">
        <w:rPr>
          <w:rFonts w:ascii="Arial" w:hAnsi="Arial" w:cs="Arial"/>
          <w:szCs w:val="24"/>
        </w:rPr>
        <w:t xml:space="preserve"> </w:t>
      </w:r>
      <w:r w:rsidRPr="009633A5">
        <w:rPr>
          <w:rFonts w:ascii="Arial" w:hAnsi="Arial" w:cs="Arial"/>
          <w:szCs w:val="24"/>
        </w:rPr>
        <w:t xml:space="preserve">of its </w:t>
      </w:r>
      <w:r w:rsidR="00B37349" w:rsidRPr="009633A5">
        <w:rPr>
          <w:rFonts w:ascii="Arial" w:hAnsi="Arial" w:cs="Arial"/>
          <w:szCs w:val="24"/>
        </w:rPr>
        <w:t>functions</w:t>
      </w:r>
      <w:r w:rsidRPr="009633A5">
        <w:rPr>
          <w:rFonts w:ascii="Arial" w:hAnsi="Arial" w:cs="Arial"/>
          <w:szCs w:val="24"/>
        </w:rPr>
        <w:t xml:space="preserve">, </w:t>
      </w:r>
      <w:r w:rsidR="00B37349" w:rsidRPr="009633A5">
        <w:rPr>
          <w:rFonts w:ascii="Arial" w:hAnsi="Arial" w:cs="Arial"/>
          <w:szCs w:val="24"/>
        </w:rPr>
        <w:t>consumer connections</w:t>
      </w:r>
      <w:r w:rsidRPr="009633A5">
        <w:rPr>
          <w:rFonts w:ascii="Arial" w:hAnsi="Arial" w:cs="Arial"/>
          <w:szCs w:val="24"/>
        </w:rPr>
        <w:t xml:space="preserve">, and </w:t>
      </w:r>
      <w:r w:rsidR="00B37349" w:rsidRPr="009633A5">
        <w:rPr>
          <w:rFonts w:ascii="Arial" w:hAnsi="Arial" w:cs="Arial"/>
          <w:szCs w:val="24"/>
        </w:rPr>
        <w:t>brand image</w:t>
      </w:r>
      <w:r w:rsidRPr="009633A5">
        <w:rPr>
          <w:rFonts w:ascii="Arial" w:hAnsi="Arial" w:cs="Arial"/>
          <w:szCs w:val="24"/>
        </w:rPr>
        <w:t>.</w:t>
      </w:r>
      <w:r w:rsidR="002C11CC" w:rsidRPr="009633A5">
        <w:rPr>
          <w:rFonts w:ascii="Arial" w:hAnsi="Arial" w:cs="Arial"/>
          <w:szCs w:val="24"/>
        </w:rPr>
        <w:t xml:space="preserve"> </w:t>
      </w:r>
      <w:r w:rsidRPr="009633A5">
        <w:rPr>
          <w:rFonts w:ascii="Arial" w:hAnsi="Arial" w:cs="Arial"/>
          <w:szCs w:val="24"/>
        </w:rPr>
        <w:t xml:space="preserve">Hilton's technological </w:t>
      </w:r>
      <w:r w:rsidR="00EF3095" w:rsidRPr="009633A5">
        <w:rPr>
          <w:rFonts w:ascii="Arial" w:hAnsi="Arial" w:cs="Arial"/>
          <w:szCs w:val="24"/>
        </w:rPr>
        <w:t xml:space="preserve">developments like </w:t>
      </w:r>
      <w:r w:rsidRPr="009633A5">
        <w:rPr>
          <w:rFonts w:ascii="Arial" w:hAnsi="Arial" w:cs="Arial"/>
          <w:szCs w:val="24"/>
        </w:rPr>
        <w:t xml:space="preserve">mobile check-ins, smart room features, </w:t>
      </w:r>
      <w:r w:rsidR="00EF3095" w:rsidRPr="009633A5">
        <w:rPr>
          <w:rFonts w:ascii="Arial" w:hAnsi="Arial" w:cs="Arial"/>
          <w:szCs w:val="24"/>
        </w:rPr>
        <w:t xml:space="preserve">and room selection </w:t>
      </w:r>
      <w:r w:rsidRPr="009633A5">
        <w:rPr>
          <w:rFonts w:ascii="Arial" w:hAnsi="Arial" w:cs="Arial"/>
          <w:szCs w:val="24"/>
        </w:rPr>
        <w:t xml:space="preserve">have </w:t>
      </w:r>
      <w:r w:rsidR="00EF3095" w:rsidRPr="009633A5">
        <w:rPr>
          <w:rFonts w:ascii="Arial" w:hAnsi="Arial" w:cs="Arial"/>
          <w:szCs w:val="24"/>
        </w:rPr>
        <w:t xml:space="preserve">importantly enhanced </w:t>
      </w:r>
      <w:r w:rsidRPr="009633A5">
        <w:rPr>
          <w:rFonts w:ascii="Arial" w:hAnsi="Arial" w:cs="Arial"/>
          <w:szCs w:val="24"/>
        </w:rPr>
        <w:t xml:space="preserve">the </w:t>
      </w:r>
      <w:r w:rsidR="00EF3095" w:rsidRPr="009633A5">
        <w:rPr>
          <w:rFonts w:ascii="Arial" w:hAnsi="Arial" w:cs="Arial"/>
          <w:szCs w:val="24"/>
        </w:rPr>
        <w:t xml:space="preserve">entire </w:t>
      </w:r>
      <w:r w:rsidRPr="009633A5">
        <w:rPr>
          <w:rFonts w:ascii="Arial" w:hAnsi="Arial" w:cs="Arial"/>
          <w:szCs w:val="24"/>
        </w:rPr>
        <w:t xml:space="preserve">guest experience. </w:t>
      </w:r>
      <w:r w:rsidR="00EF3095" w:rsidRPr="009633A5">
        <w:rPr>
          <w:rFonts w:ascii="Arial" w:hAnsi="Arial" w:cs="Arial"/>
          <w:szCs w:val="24"/>
        </w:rPr>
        <w:t>For example, t</w:t>
      </w:r>
      <w:r w:rsidRPr="009633A5">
        <w:rPr>
          <w:rFonts w:ascii="Arial" w:hAnsi="Arial" w:cs="Arial"/>
          <w:szCs w:val="24"/>
        </w:rPr>
        <w:t xml:space="preserve">he </w:t>
      </w:r>
      <w:r w:rsidRPr="009633A5">
        <w:rPr>
          <w:rStyle w:val="Strong"/>
          <w:rFonts w:ascii="Arial" w:hAnsi="Arial" w:cs="Arial"/>
          <w:b w:val="0"/>
          <w:szCs w:val="24"/>
        </w:rPr>
        <w:t>Connected Room</w:t>
      </w:r>
      <w:r w:rsidRPr="009633A5">
        <w:rPr>
          <w:rFonts w:ascii="Arial" w:hAnsi="Arial" w:cs="Arial"/>
          <w:szCs w:val="24"/>
        </w:rPr>
        <w:t xml:space="preserve"> program </w:t>
      </w:r>
      <w:r w:rsidR="00EF3095" w:rsidRPr="009633A5">
        <w:rPr>
          <w:rFonts w:ascii="Arial" w:hAnsi="Arial" w:cs="Arial"/>
          <w:szCs w:val="24"/>
        </w:rPr>
        <w:t>enables customers in customi</w:t>
      </w:r>
      <w:r w:rsidR="009633A5">
        <w:rPr>
          <w:rFonts w:ascii="Arial" w:hAnsi="Arial" w:cs="Arial"/>
          <w:szCs w:val="24"/>
        </w:rPr>
        <w:t>s</w:t>
      </w:r>
      <w:r w:rsidR="00EF3095" w:rsidRPr="009633A5">
        <w:rPr>
          <w:rFonts w:ascii="Arial" w:hAnsi="Arial" w:cs="Arial"/>
          <w:szCs w:val="24"/>
        </w:rPr>
        <w:t xml:space="preserve">ing </w:t>
      </w:r>
      <w:r w:rsidRPr="009633A5">
        <w:rPr>
          <w:rFonts w:ascii="Arial" w:hAnsi="Arial" w:cs="Arial"/>
          <w:szCs w:val="24"/>
        </w:rPr>
        <w:t xml:space="preserve">their </w:t>
      </w:r>
      <w:r w:rsidR="00EF3095" w:rsidRPr="009633A5">
        <w:rPr>
          <w:rFonts w:ascii="Arial" w:hAnsi="Arial" w:cs="Arial"/>
          <w:szCs w:val="24"/>
        </w:rPr>
        <w:t xml:space="preserve">accommodation through </w:t>
      </w:r>
      <w:r w:rsidRPr="009633A5">
        <w:rPr>
          <w:rFonts w:ascii="Arial" w:hAnsi="Arial" w:cs="Arial"/>
          <w:szCs w:val="24"/>
        </w:rPr>
        <w:t xml:space="preserve">controlling </w:t>
      </w:r>
      <w:r w:rsidR="00EF3095" w:rsidRPr="009633A5">
        <w:rPr>
          <w:rFonts w:ascii="Arial" w:hAnsi="Arial" w:cs="Arial"/>
          <w:szCs w:val="24"/>
        </w:rPr>
        <w:t xml:space="preserve">different </w:t>
      </w:r>
      <w:r w:rsidRPr="009633A5">
        <w:rPr>
          <w:rFonts w:ascii="Arial" w:hAnsi="Arial" w:cs="Arial"/>
          <w:szCs w:val="24"/>
        </w:rPr>
        <w:t xml:space="preserve">room settings from their </w:t>
      </w:r>
      <w:r w:rsidR="00EF3095" w:rsidRPr="009633A5">
        <w:rPr>
          <w:rFonts w:ascii="Arial" w:hAnsi="Arial" w:cs="Arial"/>
          <w:szCs w:val="24"/>
        </w:rPr>
        <w:t>mobiles</w:t>
      </w:r>
      <w:r w:rsidRPr="009633A5">
        <w:rPr>
          <w:rFonts w:ascii="Arial" w:hAnsi="Arial" w:cs="Arial"/>
          <w:szCs w:val="24"/>
        </w:rPr>
        <w:t xml:space="preserve">, </w:t>
      </w:r>
      <w:r w:rsidR="00EF3095" w:rsidRPr="009633A5">
        <w:rPr>
          <w:rFonts w:ascii="Arial" w:hAnsi="Arial" w:cs="Arial"/>
          <w:szCs w:val="24"/>
        </w:rPr>
        <w:t xml:space="preserve">offering them </w:t>
      </w:r>
      <w:r w:rsidRPr="009633A5">
        <w:rPr>
          <w:rFonts w:ascii="Arial" w:hAnsi="Arial" w:cs="Arial"/>
          <w:szCs w:val="24"/>
        </w:rPr>
        <w:t xml:space="preserve">a more </w:t>
      </w:r>
      <w:r w:rsidR="00EF3095" w:rsidRPr="009633A5">
        <w:rPr>
          <w:rFonts w:ascii="Arial" w:hAnsi="Arial" w:cs="Arial"/>
          <w:szCs w:val="24"/>
        </w:rPr>
        <w:t xml:space="preserve">tailored </w:t>
      </w:r>
      <w:r w:rsidRPr="009633A5">
        <w:rPr>
          <w:rFonts w:ascii="Arial" w:hAnsi="Arial" w:cs="Arial"/>
          <w:szCs w:val="24"/>
        </w:rPr>
        <w:t xml:space="preserve">and </w:t>
      </w:r>
      <w:r w:rsidR="00EF3095" w:rsidRPr="009633A5">
        <w:rPr>
          <w:rFonts w:ascii="Arial" w:hAnsi="Arial" w:cs="Arial"/>
          <w:szCs w:val="24"/>
        </w:rPr>
        <w:t xml:space="preserve">accessible </w:t>
      </w:r>
      <w:r w:rsidRPr="009633A5">
        <w:rPr>
          <w:rFonts w:ascii="Arial" w:hAnsi="Arial" w:cs="Arial"/>
          <w:szCs w:val="24"/>
        </w:rPr>
        <w:t xml:space="preserve">experience. </w:t>
      </w:r>
      <w:r w:rsidR="00EB03E0" w:rsidRPr="009633A5">
        <w:rPr>
          <w:rFonts w:ascii="Arial" w:hAnsi="Arial" w:cs="Arial"/>
          <w:szCs w:val="24"/>
        </w:rPr>
        <w:t xml:space="preserve">Such </w:t>
      </w:r>
      <w:r w:rsidRPr="009633A5">
        <w:rPr>
          <w:rFonts w:ascii="Arial" w:hAnsi="Arial" w:cs="Arial"/>
          <w:szCs w:val="24"/>
        </w:rPr>
        <w:t xml:space="preserve">changes are </w:t>
      </w:r>
      <w:r w:rsidR="00EB03E0" w:rsidRPr="009633A5">
        <w:rPr>
          <w:rFonts w:ascii="Arial" w:hAnsi="Arial" w:cs="Arial"/>
          <w:szCs w:val="24"/>
        </w:rPr>
        <w:t>probable for improving consumer contentment</w:t>
      </w:r>
      <w:r w:rsidRPr="009633A5">
        <w:rPr>
          <w:rFonts w:ascii="Arial" w:hAnsi="Arial" w:cs="Arial"/>
          <w:szCs w:val="24"/>
        </w:rPr>
        <w:t>, repeat business,</w:t>
      </w:r>
      <w:r w:rsidR="00EB03E0" w:rsidRPr="009633A5">
        <w:rPr>
          <w:rFonts w:ascii="Arial" w:hAnsi="Arial" w:cs="Arial"/>
          <w:szCs w:val="24"/>
        </w:rPr>
        <w:t xml:space="preserve"> and loyalty</w:t>
      </w:r>
      <w:r w:rsidRPr="009633A5">
        <w:rPr>
          <w:rFonts w:ascii="Arial" w:hAnsi="Arial" w:cs="Arial"/>
          <w:szCs w:val="24"/>
        </w:rPr>
        <w:t xml:space="preserve"> which is </w:t>
      </w:r>
      <w:r w:rsidR="00EB03E0" w:rsidRPr="009633A5">
        <w:rPr>
          <w:rFonts w:ascii="Arial" w:hAnsi="Arial" w:cs="Arial"/>
          <w:szCs w:val="24"/>
        </w:rPr>
        <w:t xml:space="preserve">valuable </w:t>
      </w:r>
      <w:r w:rsidRPr="009633A5">
        <w:rPr>
          <w:rFonts w:ascii="Arial" w:hAnsi="Arial" w:cs="Arial"/>
          <w:szCs w:val="24"/>
        </w:rPr>
        <w:t xml:space="preserve">in the </w:t>
      </w:r>
      <w:r w:rsidR="00EB03E0" w:rsidRPr="009633A5">
        <w:rPr>
          <w:rFonts w:ascii="Arial" w:hAnsi="Arial" w:cs="Arial"/>
          <w:szCs w:val="24"/>
        </w:rPr>
        <w:t xml:space="preserve">increasingly </w:t>
      </w:r>
      <w:r w:rsidRPr="009633A5">
        <w:rPr>
          <w:rFonts w:ascii="Arial" w:hAnsi="Arial" w:cs="Arial"/>
          <w:szCs w:val="24"/>
        </w:rPr>
        <w:t xml:space="preserve">competitive hospitality </w:t>
      </w:r>
      <w:r w:rsidR="00EB03E0" w:rsidRPr="009633A5">
        <w:rPr>
          <w:rFonts w:ascii="Arial" w:hAnsi="Arial" w:cs="Arial"/>
          <w:szCs w:val="24"/>
        </w:rPr>
        <w:t>sector</w:t>
      </w:r>
      <w:r w:rsidR="00E03D68" w:rsidRPr="009633A5">
        <w:rPr>
          <w:rFonts w:ascii="Arial" w:hAnsi="Arial" w:cs="Arial"/>
          <w:szCs w:val="24"/>
        </w:rPr>
        <w:t xml:space="preserve"> (Mullins, 2023)</w:t>
      </w:r>
      <w:r w:rsidRPr="009633A5">
        <w:rPr>
          <w:rFonts w:ascii="Arial" w:hAnsi="Arial" w:cs="Arial"/>
          <w:szCs w:val="24"/>
        </w:rPr>
        <w:t>.</w:t>
      </w:r>
    </w:p>
    <w:p w14:paraId="08D6A27A" w14:textId="53917B4D" w:rsidR="0007114D" w:rsidRPr="0007114D" w:rsidRDefault="0007114D" w:rsidP="0007114D">
      <w:pPr>
        <w:spacing w:after="0"/>
        <w:rPr>
          <w:rFonts w:ascii="Arial" w:hAnsi="Arial" w:cs="Arial"/>
          <w:szCs w:val="24"/>
        </w:rPr>
      </w:pPr>
      <w:r w:rsidRPr="0007114D">
        <w:rPr>
          <w:rFonts w:ascii="Arial" w:hAnsi="Arial" w:cs="Arial"/>
          <w:szCs w:val="24"/>
        </w:rPr>
        <w:t xml:space="preserve">The use of digital tools and cutting-edge technology has transformed Hilton. Hilton's mobile check-in and virtual room keys reduce check-in difficulties improving front desk efficiency. Such tools reduce customer wait times and let them focus on customised services. </w:t>
      </w:r>
    </w:p>
    <w:p w14:paraId="00D5C310" w14:textId="7D8B9ACC" w:rsidR="00641F96" w:rsidRPr="009633A5" w:rsidRDefault="0066752E" w:rsidP="008808F4">
      <w:pPr>
        <w:spacing w:after="0"/>
        <w:rPr>
          <w:rFonts w:ascii="Arial" w:hAnsi="Arial" w:cs="Arial"/>
          <w:szCs w:val="24"/>
        </w:rPr>
      </w:pPr>
      <w:r w:rsidRPr="009633A5">
        <w:rPr>
          <w:rFonts w:ascii="Arial" w:hAnsi="Arial" w:cs="Arial"/>
          <w:szCs w:val="24"/>
        </w:rPr>
        <w:t xml:space="preserve">Through enlarging </w:t>
      </w:r>
      <w:r w:rsidR="00641F96" w:rsidRPr="009633A5">
        <w:rPr>
          <w:rFonts w:ascii="Arial" w:hAnsi="Arial" w:cs="Arial"/>
          <w:szCs w:val="24"/>
        </w:rPr>
        <w:t xml:space="preserve">its brands and </w:t>
      </w:r>
      <w:r w:rsidRPr="009633A5">
        <w:rPr>
          <w:rFonts w:ascii="Arial" w:hAnsi="Arial" w:cs="Arial"/>
          <w:szCs w:val="24"/>
        </w:rPr>
        <w:t xml:space="preserve">accessing </w:t>
      </w:r>
      <w:r w:rsidR="00641F96" w:rsidRPr="009633A5">
        <w:rPr>
          <w:rFonts w:ascii="Arial" w:hAnsi="Arial" w:cs="Arial"/>
          <w:szCs w:val="24"/>
        </w:rPr>
        <w:t xml:space="preserve">the extended-stay </w:t>
      </w:r>
      <w:r w:rsidRPr="009633A5">
        <w:rPr>
          <w:rFonts w:ascii="Arial" w:hAnsi="Arial" w:cs="Arial"/>
          <w:szCs w:val="24"/>
        </w:rPr>
        <w:t>marketplace</w:t>
      </w:r>
      <w:r w:rsidR="00641F96" w:rsidRPr="009633A5">
        <w:rPr>
          <w:rFonts w:ascii="Arial" w:hAnsi="Arial" w:cs="Arial"/>
          <w:szCs w:val="24"/>
        </w:rPr>
        <w:t xml:space="preserve">, Hilton has </w:t>
      </w:r>
      <w:r w:rsidRPr="009633A5">
        <w:rPr>
          <w:rFonts w:ascii="Arial" w:hAnsi="Arial" w:cs="Arial"/>
          <w:szCs w:val="24"/>
        </w:rPr>
        <w:t xml:space="preserve">established </w:t>
      </w:r>
      <w:r w:rsidR="00641F96" w:rsidRPr="009633A5">
        <w:rPr>
          <w:rFonts w:ascii="Arial" w:hAnsi="Arial" w:cs="Arial"/>
          <w:szCs w:val="24"/>
        </w:rPr>
        <w:t xml:space="preserve">itself to </w:t>
      </w:r>
      <w:r w:rsidRPr="009633A5">
        <w:rPr>
          <w:rFonts w:ascii="Arial" w:hAnsi="Arial" w:cs="Arial"/>
          <w:szCs w:val="24"/>
        </w:rPr>
        <w:t xml:space="preserve">provide </w:t>
      </w:r>
      <w:r w:rsidR="00641F96" w:rsidRPr="009633A5">
        <w:rPr>
          <w:rFonts w:ascii="Arial" w:hAnsi="Arial" w:cs="Arial"/>
          <w:szCs w:val="24"/>
        </w:rPr>
        <w:t xml:space="preserve">a new </w:t>
      </w:r>
      <w:r w:rsidRPr="009633A5">
        <w:rPr>
          <w:rFonts w:ascii="Arial" w:hAnsi="Arial" w:cs="Arial"/>
          <w:szCs w:val="24"/>
        </w:rPr>
        <w:t xml:space="preserve">domain </w:t>
      </w:r>
      <w:r w:rsidR="00641F96" w:rsidRPr="009633A5">
        <w:rPr>
          <w:rFonts w:ascii="Arial" w:hAnsi="Arial" w:cs="Arial"/>
          <w:szCs w:val="24"/>
        </w:rPr>
        <w:t xml:space="preserve">of customers. The </w:t>
      </w:r>
      <w:r w:rsidRPr="009633A5">
        <w:rPr>
          <w:rFonts w:ascii="Arial" w:hAnsi="Arial" w:cs="Arial"/>
          <w:szCs w:val="24"/>
        </w:rPr>
        <w:t xml:space="preserve">rising </w:t>
      </w:r>
      <w:r w:rsidR="00641F96" w:rsidRPr="009633A5">
        <w:rPr>
          <w:rFonts w:ascii="Arial" w:hAnsi="Arial" w:cs="Arial"/>
          <w:szCs w:val="24"/>
        </w:rPr>
        <w:t xml:space="preserve">demand for long-term </w:t>
      </w:r>
      <w:r w:rsidRPr="009633A5">
        <w:rPr>
          <w:rFonts w:ascii="Arial" w:hAnsi="Arial" w:cs="Arial"/>
          <w:szCs w:val="24"/>
        </w:rPr>
        <w:t xml:space="preserve">accommodations owing </w:t>
      </w:r>
      <w:r w:rsidR="00641F96" w:rsidRPr="009633A5">
        <w:rPr>
          <w:rFonts w:ascii="Arial" w:hAnsi="Arial" w:cs="Arial"/>
          <w:szCs w:val="24"/>
        </w:rPr>
        <w:t xml:space="preserve">to the </w:t>
      </w:r>
      <w:r w:rsidRPr="009633A5">
        <w:rPr>
          <w:rFonts w:ascii="Arial" w:hAnsi="Arial" w:cs="Arial"/>
          <w:szCs w:val="24"/>
        </w:rPr>
        <w:t xml:space="preserve">growth </w:t>
      </w:r>
      <w:r w:rsidR="00641F96" w:rsidRPr="009633A5">
        <w:rPr>
          <w:rFonts w:ascii="Arial" w:hAnsi="Arial" w:cs="Arial"/>
          <w:szCs w:val="24"/>
        </w:rPr>
        <w:t xml:space="preserve">of remote </w:t>
      </w:r>
      <w:r w:rsidRPr="009633A5">
        <w:rPr>
          <w:rFonts w:ascii="Arial" w:hAnsi="Arial" w:cs="Arial"/>
          <w:szCs w:val="24"/>
        </w:rPr>
        <w:t xml:space="preserve">operations </w:t>
      </w:r>
      <w:r w:rsidR="00641F96" w:rsidRPr="009633A5">
        <w:rPr>
          <w:rFonts w:ascii="Arial" w:hAnsi="Arial" w:cs="Arial"/>
          <w:szCs w:val="24"/>
        </w:rPr>
        <w:t xml:space="preserve">and </w:t>
      </w:r>
      <w:r w:rsidRPr="009633A5">
        <w:rPr>
          <w:rFonts w:ascii="Arial" w:hAnsi="Arial" w:cs="Arial"/>
          <w:szCs w:val="24"/>
        </w:rPr>
        <w:t>organi</w:t>
      </w:r>
      <w:r w:rsidR="009633A5">
        <w:rPr>
          <w:rFonts w:ascii="Arial" w:hAnsi="Arial" w:cs="Arial"/>
          <w:szCs w:val="24"/>
        </w:rPr>
        <w:t>s</w:t>
      </w:r>
      <w:r w:rsidRPr="009633A5">
        <w:rPr>
          <w:rFonts w:ascii="Arial" w:hAnsi="Arial" w:cs="Arial"/>
          <w:szCs w:val="24"/>
        </w:rPr>
        <w:t xml:space="preserve">ations </w:t>
      </w:r>
      <w:r w:rsidR="00641F96" w:rsidRPr="009633A5">
        <w:rPr>
          <w:rFonts w:ascii="Arial" w:hAnsi="Arial" w:cs="Arial"/>
          <w:szCs w:val="24"/>
        </w:rPr>
        <w:t xml:space="preserve">travel has </w:t>
      </w:r>
      <w:r w:rsidRPr="009633A5">
        <w:rPr>
          <w:rFonts w:ascii="Arial" w:hAnsi="Arial" w:cs="Arial"/>
          <w:szCs w:val="24"/>
        </w:rPr>
        <w:t>enable</w:t>
      </w:r>
      <w:r w:rsidR="00F21B3D" w:rsidRPr="009633A5">
        <w:rPr>
          <w:rFonts w:ascii="Arial" w:hAnsi="Arial" w:cs="Arial"/>
          <w:szCs w:val="24"/>
        </w:rPr>
        <w:t>d</w:t>
      </w:r>
      <w:r w:rsidRPr="009633A5">
        <w:rPr>
          <w:rFonts w:ascii="Arial" w:hAnsi="Arial" w:cs="Arial"/>
          <w:szCs w:val="24"/>
        </w:rPr>
        <w:t xml:space="preserve"> </w:t>
      </w:r>
      <w:r w:rsidR="00641F96" w:rsidRPr="009633A5">
        <w:rPr>
          <w:rFonts w:ascii="Arial" w:hAnsi="Arial" w:cs="Arial"/>
          <w:szCs w:val="24"/>
        </w:rPr>
        <w:t xml:space="preserve">Hilton </w:t>
      </w:r>
      <w:r w:rsidRPr="009633A5">
        <w:rPr>
          <w:rFonts w:ascii="Arial" w:hAnsi="Arial" w:cs="Arial"/>
          <w:szCs w:val="24"/>
        </w:rPr>
        <w:t xml:space="preserve">in jumping </w:t>
      </w:r>
      <w:r w:rsidR="00641F96" w:rsidRPr="009633A5">
        <w:rPr>
          <w:rFonts w:ascii="Arial" w:hAnsi="Arial" w:cs="Arial"/>
          <w:szCs w:val="24"/>
        </w:rPr>
        <w:t xml:space="preserve">into a </w:t>
      </w:r>
      <w:r w:rsidRPr="009633A5">
        <w:rPr>
          <w:rFonts w:ascii="Arial" w:hAnsi="Arial" w:cs="Arial"/>
          <w:szCs w:val="24"/>
        </w:rPr>
        <w:t>profitable</w:t>
      </w:r>
      <w:r w:rsidR="00641F96" w:rsidRPr="009633A5">
        <w:rPr>
          <w:rFonts w:ascii="Arial" w:hAnsi="Arial" w:cs="Arial"/>
          <w:szCs w:val="24"/>
        </w:rPr>
        <w:t xml:space="preserve"> market, </w:t>
      </w:r>
      <w:r w:rsidR="002A4905" w:rsidRPr="009633A5">
        <w:rPr>
          <w:rFonts w:ascii="Arial" w:hAnsi="Arial" w:cs="Arial"/>
          <w:szCs w:val="24"/>
        </w:rPr>
        <w:t>varying</w:t>
      </w:r>
      <w:r w:rsidR="00641F96" w:rsidRPr="009633A5">
        <w:rPr>
          <w:rFonts w:ascii="Arial" w:hAnsi="Arial" w:cs="Arial"/>
          <w:szCs w:val="24"/>
        </w:rPr>
        <w:t xml:space="preserve"> its </w:t>
      </w:r>
      <w:r w:rsidR="008808F4" w:rsidRPr="009633A5">
        <w:rPr>
          <w:rFonts w:ascii="Arial" w:hAnsi="Arial" w:cs="Arial"/>
          <w:szCs w:val="24"/>
        </w:rPr>
        <w:t>offerings,</w:t>
      </w:r>
      <w:r w:rsidR="00641F96" w:rsidRPr="009633A5">
        <w:rPr>
          <w:rFonts w:ascii="Arial" w:hAnsi="Arial" w:cs="Arial"/>
          <w:szCs w:val="24"/>
        </w:rPr>
        <w:t xml:space="preserve"> and </w:t>
      </w:r>
      <w:r w:rsidR="002A4905" w:rsidRPr="009633A5">
        <w:rPr>
          <w:rFonts w:ascii="Arial" w:hAnsi="Arial" w:cs="Arial"/>
          <w:szCs w:val="24"/>
        </w:rPr>
        <w:t xml:space="preserve">enhancing sales </w:t>
      </w:r>
      <w:r w:rsidR="00641F96" w:rsidRPr="009633A5">
        <w:rPr>
          <w:rFonts w:ascii="Arial" w:hAnsi="Arial" w:cs="Arial"/>
          <w:szCs w:val="24"/>
        </w:rPr>
        <w:t>potential</w:t>
      </w:r>
      <w:r w:rsidR="00F21B3D" w:rsidRPr="009633A5">
        <w:rPr>
          <w:rFonts w:ascii="Arial" w:hAnsi="Arial" w:cs="Arial"/>
          <w:szCs w:val="24"/>
        </w:rPr>
        <w:t xml:space="preserve"> (</w:t>
      </w:r>
      <w:r w:rsidR="00F21B3D" w:rsidRPr="009633A5">
        <w:rPr>
          <w:rFonts w:ascii="Arial" w:hAnsi="Arial" w:cs="Arial"/>
          <w:szCs w:val="24"/>
          <w:shd w:val="clear" w:color="auto" w:fill="FFFFFF"/>
        </w:rPr>
        <w:t>King and Lawley, 2022</w:t>
      </w:r>
      <w:r w:rsidR="00F21B3D" w:rsidRPr="009633A5">
        <w:rPr>
          <w:rFonts w:ascii="Arial" w:hAnsi="Arial" w:cs="Arial"/>
          <w:szCs w:val="24"/>
        </w:rPr>
        <w:t>)</w:t>
      </w:r>
      <w:r w:rsidR="00641F96" w:rsidRPr="009633A5">
        <w:rPr>
          <w:rFonts w:ascii="Arial" w:hAnsi="Arial" w:cs="Arial"/>
          <w:szCs w:val="24"/>
        </w:rPr>
        <w:t xml:space="preserve">. </w:t>
      </w:r>
    </w:p>
    <w:p w14:paraId="23A8E4E7" w14:textId="77777777" w:rsidR="00641F96" w:rsidRPr="009633A5" w:rsidRDefault="002C11CC" w:rsidP="008808F4">
      <w:pPr>
        <w:spacing w:after="0"/>
        <w:rPr>
          <w:rFonts w:ascii="Arial" w:hAnsi="Arial" w:cs="Arial"/>
          <w:b/>
          <w:szCs w:val="24"/>
        </w:rPr>
      </w:pPr>
      <w:r w:rsidRPr="009633A5">
        <w:rPr>
          <w:rFonts w:ascii="Arial" w:hAnsi="Arial" w:cs="Arial"/>
          <w:b/>
          <w:szCs w:val="24"/>
        </w:rPr>
        <w:t xml:space="preserve">Managing such changes within business </w:t>
      </w:r>
    </w:p>
    <w:p w14:paraId="2CF47953" w14:textId="77777777" w:rsidR="00425D48" w:rsidRDefault="00641F96" w:rsidP="008808F4">
      <w:pPr>
        <w:spacing w:after="0"/>
        <w:rPr>
          <w:rFonts w:ascii="Arial" w:hAnsi="Arial" w:cs="Arial"/>
          <w:szCs w:val="24"/>
        </w:rPr>
      </w:pPr>
      <w:r w:rsidRPr="009633A5">
        <w:rPr>
          <w:rFonts w:ascii="Arial" w:hAnsi="Arial" w:cs="Arial"/>
          <w:szCs w:val="24"/>
        </w:rPr>
        <w:lastRenderedPageBreak/>
        <w:t xml:space="preserve">Hilton’s </w:t>
      </w:r>
      <w:r w:rsidR="00F558E7" w:rsidRPr="009633A5">
        <w:rPr>
          <w:rFonts w:ascii="Arial" w:hAnsi="Arial" w:cs="Arial"/>
          <w:szCs w:val="24"/>
        </w:rPr>
        <w:t>current</w:t>
      </w:r>
      <w:r w:rsidRPr="009633A5">
        <w:rPr>
          <w:rFonts w:ascii="Arial" w:hAnsi="Arial" w:cs="Arial"/>
          <w:szCs w:val="24"/>
        </w:rPr>
        <w:t xml:space="preserve"> change initiatives </w:t>
      </w:r>
      <w:r w:rsidR="00F558E7" w:rsidRPr="009633A5">
        <w:rPr>
          <w:rFonts w:ascii="Arial" w:hAnsi="Arial" w:cs="Arial"/>
          <w:szCs w:val="24"/>
        </w:rPr>
        <w:t xml:space="preserve">emerge </w:t>
      </w:r>
      <w:r w:rsidRPr="009633A5">
        <w:rPr>
          <w:rFonts w:ascii="Arial" w:hAnsi="Arial" w:cs="Arial"/>
          <w:szCs w:val="24"/>
        </w:rPr>
        <w:t xml:space="preserve">to have been </w:t>
      </w:r>
      <w:r w:rsidR="00F558E7" w:rsidRPr="009633A5">
        <w:rPr>
          <w:rFonts w:ascii="Arial" w:hAnsi="Arial" w:cs="Arial"/>
          <w:szCs w:val="24"/>
        </w:rPr>
        <w:t>well-maintained</w:t>
      </w:r>
      <w:r w:rsidRPr="009633A5">
        <w:rPr>
          <w:rFonts w:ascii="Arial" w:hAnsi="Arial" w:cs="Arial"/>
          <w:szCs w:val="24"/>
        </w:rPr>
        <w:t xml:space="preserve">, as they were </w:t>
      </w:r>
      <w:r w:rsidR="00E822C5" w:rsidRPr="009633A5">
        <w:rPr>
          <w:rFonts w:ascii="Arial" w:hAnsi="Arial" w:cs="Arial"/>
          <w:szCs w:val="24"/>
        </w:rPr>
        <w:t xml:space="preserve">implemented </w:t>
      </w:r>
      <w:r w:rsidRPr="009633A5">
        <w:rPr>
          <w:rFonts w:ascii="Arial" w:hAnsi="Arial" w:cs="Arial"/>
          <w:szCs w:val="24"/>
        </w:rPr>
        <w:t xml:space="preserve">with a </w:t>
      </w:r>
      <w:r w:rsidR="00F558E7" w:rsidRPr="009633A5">
        <w:rPr>
          <w:rFonts w:ascii="Arial" w:hAnsi="Arial" w:cs="Arial"/>
          <w:szCs w:val="24"/>
        </w:rPr>
        <w:t xml:space="preserve">tactical </w:t>
      </w:r>
      <w:r w:rsidRPr="009633A5">
        <w:rPr>
          <w:rFonts w:ascii="Arial" w:hAnsi="Arial" w:cs="Arial"/>
          <w:szCs w:val="24"/>
        </w:rPr>
        <w:t>vision and align with the long-term goals</w:t>
      </w:r>
      <w:r w:rsidR="00E822C5" w:rsidRPr="009633A5">
        <w:rPr>
          <w:rFonts w:ascii="Arial" w:hAnsi="Arial" w:cs="Arial"/>
          <w:szCs w:val="24"/>
        </w:rPr>
        <w:t xml:space="preserve"> of business</w:t>
      </w:r>
      <w:r w:rsidRPr="009633A5">
        <w:rPr>
          <w:rFonts w:ascii="Arial" w:hAnsi="Arial" w:cs="Arial"/>
          <w:szCs w:val="24"/>
        </w:rPr>
        <w:t xml:space="preserve">. </w:t>
      </w:r>
      <w:r w:rsidR="00E822C5" w:rsidRPr="009633A5">
        <w:rPr>
          <w:rFonts w:ascii="Arial" w:hAnsi="Arial" w:cs="Arial"/>
          <w:szCs w:val="24"/>
        </w:rPr>
        <w:t xml:space="preserve">Some of the prime </w:t>
      </w:r>
      <w:r w:rsidRPr="009633A5">
        <w:rPr>
          <w:rFonts w:ascii="Arial" w:hAnsi="Arial" w:cs="Arial"/>
          <w:szCs w:val="24"/>
        </w:rPr>
        <w:t xml:space="preserve">factors </w:t>
      </w:r>
      <w:r w:rsidR="00E822C5" w:rsidRPr="009633A5">
        <w:rPr>
          <w:rFonts w:ascii="Arial" w:hAnsi="Arial" w:cs="Arial"/>
          <w:szCs w:val="24"/>
        </w:rPr>
        <w:t xml:space="preserve">that contribute </w:t>
      </w:r>
      <w:r w:rsidR="00BA2C60" w:rsidRPr="009633A5">
        <w:rPr>
          <w:rFonts w:ascii="Arial" w:hAnsi="Arial" w:cs="Arial"/>
          <w:szCs w:val="24"/>
        </w:rPr>
        <w:t xml:space="preserve">to the </w:t>
      </w:r>
      <w:r w:rsidR="00E822C5" w:rsidRPr="009633A5">
        <w:rPr>
          <w:rFonts w:ascii="Arial" w:hAnsi="Arial" w:cs="Arial"/>
          <w:szCs w:val="24"/>
        </w:rPr>
        <w:t xml:space="preserve">progress </w:t>
      </w:r>
      <w:r w:rsidR="00BA2C60" w:rsidRPr="009633A5">
        <w:rPr>
          <w:rFonts w:ascii="Arial" w:hAnsi="Arial" w:cs="Arial"/>
          <w:szCs w:val="24"/>
        </w:rPr>
        <w:t xml:space="preserve">of </w:t>
      </w:r>
      <w:r w:rsidR="00E822C5" w:rsidRPr="009633A5">
        <w:rPr>
          <w:rFonts w:ascii="Arial" w:hAnsi="Arial" w:cs="Arial"/>
          <w:szCs w:val="24"/>
        </w:rPr>
        <w:t>such</w:t>
      </w:r>
      <w:r w:rsidR="00BA2C60" w:rsidRPr="009633A5">
        <w:rPr>
          <w:rFonts w:ascii="Arial" w:hAnsi="Arial" w:cs="Arial"/>
          <w:szCs w:val="24"/>
        </w:rPr>
        <w:t xml:space="preserve"> </w:t>
      </w:r>
      <w:r w:rsidR="00E822C5" w:rsidRPr="009633A5">
        <w:rPr>
          <w:rFonts w:ascii="Arial" w:hAnsi="Arial" w:cs="Arial"/>
          <w:szCs w:val="24"/>
        </w:rPr>
        <w:t xml:space="preserve">changes </w:t>
      </w:r>
      <w:r w:rsidR="00BA2C60" w:rsidRPr="009633A5">
        <w:rPr>
          <w:rFonts w:ascii="Arial" w:hAnsi="Arial" w:cs="Arial"/>
          <w:szCs w:val="24"/>
        </w:rPr>
        <w:t xml:space="preserve">could be employee </w:t>
      </w:r>
      <w:r w:rsidR="00E822C5" w:rsidRPr="009633A5">
        <w:rPr>
          <w:rFonts w:ascii="Arial" w:hAnsi="Arial" w:cs="Arial"/>
          <w:szCs w:val="24"/>
        </w:rPr>
        <w:t>commitment</w:t>
      </w:r>
      <w:r w:rsidR="00BA2C60" w:rsidRPr="009633A5">
        <w:rPr>
          <w:rFonts w:ascii="Arial" w:hAnsi="Arial" w:cs="Arial"/>
          <w:szCs w:val="24"/>
        </w:rPr>
        <w:t xml:space="preserve">, </w:t>
      </w:r>
      <w:r w:rsidR="00E822C5" w:rsidRPr="009633A5">
        <w:rPr>
          <w:rFonts w:ascii="Arial" w:hAnsi="Arial" w:cs="Arial"/>
          <w:szCs w:val="24"/>
        </w:rPr>
        <w:t xml:space="preserve">transparent </w:t>
      </w:r>
      <w:r w:rsidR="00BA2C60" w:rsidRPr="009633A5">
        <w:rPr>
          <w:rFonts w:ascii="Arial" w:hAnsi="Arial" w:cs="Arial"/>
          <w:szCs w:val="24"/>
        </w:rPr>
        <w:t xml:space="preserve">communication, and </w:t>
      </w:r>
      <w:r w:rsidR="00E822C5" w:rsidRPr="009633A5">
        <w:rPr>
          <w:rFonts w:ascii="Arial" w:hAnsi="Arial" w:cs="Arial"/>
          <w:szCs w:val="24"/>
        </w:rPr>
        <w:t>continuous development</w:t>
      </w:r>
      <w:r w:rsidR="005810BD" w:rsidRPr="009633A5">
        <w:rPr>
          <w:rFonts w:ascii="Arial" w:hAnsi="Arial" w:cs="Arial"/>
          <w:szCs w:val="24"/>
        </w:rPr>
        <w:t xml:space="preserve"> (</w:t>
      </w:r>
      <w:r w:rsidR="005810BD" w:rsidRPr="009633A5">
        <w:rPr>
          <w:rFonts w:ascii="Arial" w:hAnsi="Arial" w:cs="Arial"/>
          <w:szCs w:val="24"/>
          <w:shd w:val="clear" w:color="auto" w:fill="FFFFFF"/>
        </w:rPr>
        <w:t>Kumar, Bhatt and Ganguly, 2022</w:t>
      </w:r>
      <w:r w:rsidR="005810BD" w:rsidRPr="009633A5">
        <w:rPr>
          <w:rFonts w:ascii="Arial" w:hAnsi="Arial" w:cs="Arial"/>
          <w:szCs w:val="24"/>
        </w:rPr>
        <w:t>)</w:t>
      </w:r>
      <w:r w:rsidR="00BA2C60" w:rsidRPr="009633A5">
        <w:rPr>
          <w:rFonts w:ascii="Arial" w:hAnsi="Arial" w:cs="Arial"/>
          <w:szCs w:val="24"/>
        </w:rPr>
        <w:t>.</w:t>
      </w:r>
      <w:r w:rsidR="00183BD3" w:rsidRPr="009633A5">
        <w:rPr>
          <w:rFonts w:ascii="Arial" w:hAnsi="Arial" w:cs="Arial"/>
          <w:szCs w:val="24"/>
        </w:rPr>
        <w:t xml:space="preserve"> </w:t>
      </w:r>
    </w:p>
    <w:p w14:paraId="433B968F" w14:textId="77777777" w:rsidR="00425D48" w:rsidRDefault="00183BD3" w:rsidP="008808F4">
      <w:pPr>
        <w:spacing w:after="0"/>
        <w:rPr>
          <w:rFonts w:ascii="Arial" w:hAnsi="Arial" w:cs="Arial"/>
          <w:szCs w:val="24"/>
        </w:rPr>
      </w:pPr>
      <w:r w:rsidRPr="009633A5">
        <w:rPr>
          <w:rFonts w:ascii="Arial" w:hAnsi="Arial" w:cs="Arial"/>
          <w:szCs w:val="24"/>
        </w:rPr>
        <w:t xml:space="preserve">It </w:t>
      </w:r>
      <w:r w:rsidR="00641F96" w:rsidRPr="009633A5">
        <w:rPr>
          <w:rFonts w:ascii="Arial" w:hAnsi="Arial" w:cs="Arial"/>
          <w:szCs w:val="24"/>
        </w:rPr>
        <w:t xml:space="preserve">has </w:t>
      </w:r>
      <w:r w:rsidR="00E822C5" w:rsidRPr="009633A5">
        <w:rPr>
          <w:rFonts w:ascii="Arial" w:hAnsi="Arial" w:cs="Arial"/>
          <w:szCs w:val="24"/>
        </w:rPr>
        <w:t xml:space="preserve">shared </w:t>
      </w:r>
      <w:r w:rsidR="00641F96" w:rsidRPr="009633A5">
        <w:rPr>
          <w:rFonts w:ascii="Arial" w:hAnsi="Arial" w:cs="Arial"/>
          <w:szCs w:val="24"/>
        </w:rPr>
        <w:t xml:space="preserve">its </w:t>
      </w:r>
      <w:r w:rsidR="00E822C5" w:rsidRPr="009633A5">
        <w:rPr>
          <w:rFonts w:ascii="Arial" w:hAnsi="Arial" w:cs="Arial"/>
          <w:szCs w:val="24"/>
        </w:rPr>
        <w:t xml:space="preserve">objectives </w:t>
      </w:r>
      <w:r w:rsidR="00641F96" w:rsidRPr="009633A5">
        <w:rPr>
          <w:rFonts w:ascii="Arial" w:hAnsi="Arial" w:cs="Arial"/>
          <w:szCs w:val="24"/>
        </w:rPr>
        <w:t xml:space="preserve">and initiatives </w:t>
      </w:r>
      <w:r w:rsidR="00E822C5" w:rsidRPr="009633A5">
        <w:rPr>
          <w:rFonts w:ascii="Arial" w:hAnsi="Arial" w:cs="Arial"/>
          <w:szCs w:val="24"/>
        </w:rPr>
        <w:t xml:space="preserve">properly </w:t>
      </w:r>
      <w:r w:rsidR="00641F96" w:rsidRPr="009633A5">
        <w:rPr>
          <w:rFonts w:ascii="Arial" w:hAnsi="Arial" w:cs="Arial"/>
          <w:szCs w:val="24"/>
        </w:rPr>
        <w:t xml:space="preserve">to both </w:t>
      </w:r>
      <w:r w:rsidR="00E822C5" w:rsidRPr="009633A5">
        <w:rPr>
          <w:rFonts w:ascii="Arial" w:hAnsi="Arial" w:cs="Arial"/>
          <w:szCs w:val="24"/>
        </w:rPr>
        <w:t xml:space="preserve">workers </w:t>
      </w:r>
      <w:r w:rsidR="00641F96" w:rsidRPr="009633A5">
        <w:rPr>
          <w:rFonts w:ascii="Arial" w:hAnsi="Arial" w:cs="Arial"/>
          <w:szCs w:val="24"/>
        </w:rPr>
        <w:t xml:space="preserve">and </w:t>
      </w:r>
      <w:r w:rsidR="00E822C5" w:rsidRPr="009633A5">
        <w:rPr>
          <w:rFonts w:ascii="Arial" w:hAnsi="Arial" w:cs="Arial"/>
          <w:szCs w:val="24"/>
        </w:rPr>
        <w:t>consumers</w:t>
      </w:r>
      <w:r w:rsidR="00641F96" w:rsidRPr="009633A5">
        <w:rPr>
          <w:rFonts w:ascii="Arial" w:hAnsi="Arial" w:cs="Arial"/>
          <w:szCs w:val="24"/>
        </w:rPr>
        <w:t>. Fo</w:t>
      </w:r>
      <w:r w:rsidR="00E822C5" w:rsidRPr="009633A5">
        <w:rPr>
          <w:rFonts w:ascii="Arial" w:hAnsi="Arial" w:cs="Arial"/>
          <w:szCs w:val="24"/>
        </w:rPr>
        <w:t xml:space="preserve">r example, the launch of Hilton’ </w:t>
      </w:r>
      <w:r w:rsidR="00641F96" w:rsidRPr="009633A5">
        <w:rPr>
          <w:rFonts w:ascii="Arial" w:hAnsi="Arial" w:cs="Arial"/>
          <w:szCs w:val="24"/>
        </w:rPr>
        <w:t xml:space="preserve">mobile </w:t>
      </w:r>
      <w:r w:rsidR="00E822C5" w:rsidRPr="009633A5">
        <w:rPr>
          <w:rFonts w:ascii="Arial" w:hAnsi="Arial" w:cs="Arial"/>
          <w:szCs w:val="24"/>
        </w:rPr>
        <w:t xml:space="preserve">application </w:t>
      </w:r>
      <w:r w:rsidR="00641F96" w:rsidRPr="009633A5">
        <w:rPr>
          <w:rFonts w:ascii="Arial" w:hAnsi="Arial" w:cs="Arial"/>
          <w:szCs w:val="24"/>
        </w:rPr>
        <w:t xml:space="preserve">and the </w:t>
      </w:r>
      <w:r w:rsidR="00E822C5" w:rsidRPr="009633A5">
        <w:rPr>
          <w:rFonts w:ascii="Arial" w:hAnsi="Arial" w:cs="Arial"/>
          <w:szCs w:val="24"/>
        </w:rPr>
        <w:t xml:space="preserve">initiative of </w:t>
      </w:r>
      <w:r w:rsidR="00641F96" w:rsidRPr="009633A5">
        <w:rPr>
          <w:rFonts w:ascii="Arial" w:hAnsi="Arial" w:cs="Arial"/>
          <w:szCs w:val="24"/>
        </w:rPr>
        <w:t xml:space="preserve">Connected Room </w:t>
      </w:r>
      <w:r w:rsidR="00E822C5" w:rsidRPr="009633A5">
        <w:rPr>
          <w:rFonts w:ascii="Arial" w:hAnsi="Arial" w:cs="Arial"/>
          <w:szCs w:val="24"/>
        </w:rPr>
        <w:t xml:space="preserve">scheme </w:t>
      </w:r>
      <w:r w:rsidR="00641F96" w:rsidRPr="009633A5">
        <w:rPr>
          <w:rFonts w:ascii="Arial" w:hAnsi="Arial" w:cs="Arial"/>
          <w:szCs w:val="24"/>
        </w:rPr>
        <w:t xml:space="preserve">were </w:t>
      </w:r>
      <w:r w:rsidR="00C110AE" w:rsidRPr="009633A5">
        <w:rPr>
          <w:rFonts w:ascii="Arial" w:hAnsi="Arial" w:cs="Arial"/>
          <w:szCs w:val="24"/>
        </w:rPr>
        <w:t>convoyed</w:t>
      </w:r>
      <w:r w:rsidR="00641F96" w:rsidRPr="009633A5">
        <w:rPr>
          <w:rFonts w:ascii="Arial" w:hAnsi="Arial" w:cs="Arial"/>
          <w:szCs w:val="24"/>
        </w:rPr>
        <w:t xml:space="preserve"> </w:t>
      </w:r>
      <w:r w:rsidR="00C110AE" w:rsidRPr="009633A5">
        <w:rPr>
          <w:rFonts w:ascii="Arial" w:hAnsi="Arial" w:cs="Arial"/>
          <w:szCs w:val="24"/>
        </w:rPr>
        <w:t xml:space="preserve">through promotional </w:t>
      </w:r>
      <w:r w:rsidR="00641F96" w:rsidRPr="009633A5">
        <w:rPr>
          <w:rFonts w:ascii="Arial" w:hAnsi="Arial" w:cs="Arial"/>
          <w:szCs w:val="24"/>
        </w:rPr>
        <w:t xml:space="preserve">campaigns that </w:t>
      </w:r>
      <w:r w:rsidR="00C110AE" w:rsidRPr="009633A5">
        <w:rPr>
          <w:rFonts w:ascii="Arial" w:hAnsi="Arial" w:cs="Arial"/>
          <w:szCs w:val="24"/>
        </w:rPr>
        <w:t xml:space="preserve">reflected </w:t>
      </w:r>
      <w:r w:rsidR="00641F96" w:rsidRPr="009633A5">
        <w:rPr>
          <w:rFonts w:ascii="Arial" w:hAnsi="Arial" w:cs="Arial"/>
          <w:szCs w:val="24"/>
        </w:rPr>
        <w:t xml:space="preserve">the </w:t>
      </w:r>
      <w:r w:rsidR="00C110AE" w:rsidRPr="009633A5">
        <w:rPr>
          <w:rFonts w:ascii="Arial" w:hAnsi="Arial" w:cs="Arial"/>
          <w:szCs w:val="24"/>
        </w:rPr>
        <w:t>advantages for customers</w:t>
      </w:r>
      <w:r w:rsidR="00641F96" w:rsidRPr="009633A5">
        <w:rPr>
          <w:rFonts w:ascii="Arial" w:hAnsi="Arial" w:cs="Arial"/>
          <w:szCs w:val="24"/>
        </w:rPr>
        <w:t xml:space="preserve">. </w:t>
      </w:r>
      <w:r w:rsidR="00C110AE" w:rsidRPr="009633A5">
        <w:rPr>
          <w:rFonts w:ascii="Arial" w:hAnsi="Arial" w:cs="Arial"/>
          <w:szCs w:val="24"/>
        </w:rPr>
        <w:t xml:space="preserve">Through certifying </w:t>
      </w:r>
      <w:r w:rsidR="00641F96" w:rsidRPr="009633A5">
        <w:rPr>
          <w:rFonts w:ascii="Arial" w:hAnsi="Arial" w:cs="Arial"/>
          <w:szCs w:val="24"/>
        </w:rPr>
        <w:t xml:space="preserve">that </w:t>
      </w:r>
      <w:r w:rsidR="00C110AE" w:rsidRPr="009633A5">
        <w:rPr>
          <w:rFonts w:ascii="Arial" w:hAnsi="Arial" w:cs="Arial"/>
          <w:szCs w:val="24"/>
        </w:rPr>
        <w:t xml:space="preserve">consumers </w:t>
      </w:r>
      <w:r w:rsidR="00641F96" w:rsidRPr="009633A5">
        <w:rPr>
          <w:rFonts w:ascii="Arial" w:hAnsi="Arial" w:cs="Arial"/>
          <w:szCs w:val="24"/>
        </w:rPr>
        <w:t xml:space="preserve">are aware of these new </w:t>
      </w:r>
      <w:r w:rsidR="0076439A" w:rsidRPr="009633A5">
        <w:rPr>
          <w:rFonts w:ascii="Arial" w:hAnsi="Arial" w:cs="Arial"/>
          <w:szCs w:val="24"/>
        </w:rPr>
        <w:t>offerings</w:t>
      </w:r>
      <w:r w:rsidR="00641F96" w:rsidRPr="009633A5">
        <w:rPr>
          <w:rFonts w:ascii="Arial" w:hAnsi="Arial" w:cs="Arial"/>
          <w:szCs w:val="24"/>
        </w:rPr>
        <w:t xml:space="preserve"> Hilton has </w:t>
      </w:r>
      <w:r w:rsidR="0076439A" w:rsidRPr="009633A5">
        <w:rPr>
          <w:rFonts w:ascii="Arial" w:hAnsi="Arial" w:cs="Arial"/>
          <w:szCs w:val="24"/>
        </w:rPr>
        <w:t xml:space="preserve">effectively raised commitment </w:t>
      </w:r>
      <w:r w:rsidR="00641F96" w:rsidRPr="009633A5">
        <w:rPr>
          <w:rFonts w:ascii="Arial" w:hAnsi="Arial" w:cs="Arial"/>
          <w:szCs w:val="24"/>
        </w:rPr>
        <w:t xml:space="preserve">and </w:t>
      </w:r>
      <w:r w:rsidR="0076439A" w:rsidRPr="009633A5">
        <w:rPr>
          <w:rFonts w:ascii="Arial" w:hAnsi="Arial" w:cs="Arial"/>
          <w:szCs w:val="24"/>
        </w:rPr>
        <w:t xml:space="preserve">consumption </w:t>
      </w:r>
      <w:r w:rsidR="00641F96" w:rsidRPr="009633A5">
        <w:rPr>
          <w:rFonts w:ascii="Arial" w:hAnsi="Arial" w:cs="Arial"/>
          <w:szCs w:val="24"/>
        </w:rPr>
        <w:t xml:space="preserve">of its </w:t>
      </w:r>
      <w:r w:rsidR="0076439A" w:rsidRPr="009633A5">
        <w:rPr>
          <w:rFonts w:ascii="Arial" w:hAnsi="Arial" w:cs="Arial"/>
          <w:szCs w:val="24"/>
        </w:rPr>
        <w:t xml:space="preserve">virtual </w:t>
      </w:r>
      <w:r w:rsidR="00641F96" w:rsidRPr="009633A5">
        <w:rPr>
          <w:rFonts w:ascii="Arial" w:hAnsi="Arial" w:cs="Arial"/>
          <w:szCs w:val="24"/>
        </w:rPr>
        <w:t>tools.</w:t>
      </w:r>
      <w:r w:rsidRPr="009633A5">
        <w:rPr>
          <w:rFonts w:ascii="Arial" w:hAnsi="Arial" w:cs="Arial"/>
          <w:szCs w:val="24"/>
        </w:rPr>
        <w:t xml:space="preserve"> Furthermore, </w:t>
      </w:r>
      <w:r w:rsidR="00641F96" w:rsidRPr="009633A5">
        <w:rPr>
          <w:rFonts w:ascii="Arial" w:hAnsi="Arial" w:cs="Arial"/>
          <w:szCs w:val="24"/>
        </w:rPr>
        <w:t xml:space="preserve">Hilton's </w:t>
      </w:r>
      <w:r w:rsidR="0076439A" w:rsidRPr="009633A5">
        <w:rPr>
          <w:rFonts w:ascii="Arial" w:hAnsi="Arial" w:cs="Arial"/>
          <w:szCs w:val="24"/>
        </w:rPr>
        <w:t xml:space="preserve">investment </w:t>
      </w:r>
      <w:r w:rsidR="00641F96" w:rsidRPr="009633A5">
        <w:rPr>
          <w:rFonts w:ascii="Arial" w:hAnsi="Arial" w:cs="Arial"/>
          <w:szCs w:val="24"/>
        </w:rPr>
        <w:t xml:space="preserve">on employee </w:t>
      </w:r>
      <w:r w:rsidR="0076439A" w:rsidRPr="009633A5">
        <w:rPr>
          <w:rFonts w:ascii="Arial" w:hAnsi="Arial" w:cs="Arial"/>
          <w:szCs w:val="24"/>
        </w:rPr>
        <w:t xml:space="preserve">growth </w:t>
      </w:r>
      <w:r w:rsidR="00641F96" w:rsidRPr="009633A5">
        <w:rPr>
          <w:rFonts w:ascii="Arial" w:hAnsi="Arial" w:cs="Arial"/>
          <w:szCs w:val="24"/>
        </w:rPr>
        <w:t xml:space="preserve">and </w:t>
      </w:r>
      <w:r w:rsidR="0076439A" w:rsidRPr="009633A5">
        <w:rPr>
          <w:rFonts w:ascii="Arial" w:hAnsi="Arial" w:cs="Arial"/>
          <w:szCs w:val="24"/>
        </w:rPr>
        <w:t xml:space="preserve">commitment </w:t>
      </w:r>
      <w:r w:rsidR="00641F96" w:rsidRPr="009633A5">
        <w:rPr>
          <w:rFonts w:ascii="Arial" w:hAnsi="Arial" w:cs="Arial"/>
          <w:szCs w:val="24"/>
        </w:rPr>
        <w:t>has played a</w:t>
      </w:r>
      <w:r w:rsidR="0076439A" w:rsidRPr="009633A5">
        <w:rPr>
          <w:rFonts w:ascii="Arial" w:hAnsi="Arial" w:cs="Arial"/>
          <w:szCs w:val="24"/>
        </w:rPr>
        <w:t>n</w:t>
      </w:r>
      <w:r w:rsidR="00641F96" w:rsidRPr="009633A5">
        <w:rPr>
          <w:rFonts w:ascii="Arial" w:hAnsi="Arial" w:cs="Arial"/>
          <w:szCs w:val="24"/>
        </w:rPr>
        <w:t xml:space="preserve"> </w:t>
      </w:r>
      <w:r w:rsidR="0076439A" w:rsidRPr="009633A5">
        <w:rPr>
          <w:rFonts w:ascii="Arial" w:hAnsi="Arial" w:cs="Arial"/>
          <w:szCs w:val="24"/>
        </w:rPr>
        <w:t xml:space="preserve">important </w:t>
      </w:r>
      <w:r w:rsidR="00641F96" w:rsidRPr="009633A5">
        <w:rPr>
          <w:rFonts w:ascii="Arial" w:hAnsi="Arial" w:cs="Arial"/>
          <w:szCs w:val="24"/>
        </w:rPr>
        <w:t xml:space="preserve">role in </w:t>
      </w:r>
      <w:r w:rsidR="0076439A" w:rsidRPr="009633A5">
        <w:rPr>
          <w:rFonts w:ascii="Arial" w:hAnsi="Arial" w:cs="Arial"/>
          <w:szCs w:val="24"/>
        </w:rPr>
        <w:t xml:space="preserve">maintaining </w:t>
      </w:r>
      <w:r w:rsidR="00641F96" w:rsidRPr="009633A5">
        <w:rPr>
          <w:rFonts w:ascii="Arial" w:hAnsi="Arial" w:cs="Arial"/>
          <w:szCs w:val="24"/>
        </w:rPr>
        <w:t xml:space="preserve">change </w:t>
      </w:r>
      <w:r w:rsidR="0076439A" w:rsidRPr="009633A5">
        <w:rPr>
          <w:rFonts w:ascii="Arial" w:hAnsi="Arial" w:cs="Arial"/>
          <w:szCs w:val="24"/>
        </w:rPr>
        <w:t>successfully</w:t>
      </w:r>
      <w:r w:rsidR="006A60BA" w:rsidRPr="009633A5">
        <w:rPr>
          <w:rFonts w:ascii="Arial" w:hAnsi="Arial" w:cs="Arial"/>
          <w:szCs w:val="24"/>
        </w:rPr>
        <w:t xml:space="preserve"> (Robbins and Judge 2017)</w:t>
      </w:r>
      <w:r w:rsidR="00641F96" w:rsidRPr="009633A5">
        <w:rPr>
          <w:rFonts w:ascii="Arial" w:hAnsi="Arial" w:cs="Arial"/>
          <w:szCs w:val="24"/>
        </w:rPr>
        <w:t xml:space="preserve">. </w:t>
      </w:r>
    </w:p>
    <w:p w14:paraId="21622C37" w14:textId="20A92953" w:rsidR="00641F96" w:rsidRPr="009633A5" w:rsidRDefault="0007114D" w:rsidP="008808F4">
      <w:pPr>
        <w:spacing w:after="0"/>
        <w:rPr>
          <w:rFonts w:ascii="Arial" w:hAnsi="Arial" w:cs="Arial"/>
          <w:szCs w:val="24"/>
        </w:rPr>
      </w:pPr>
      <w:r w:rsidRPr="0007114D">
        <w:rPr>
          <w:rFonts w:ascii="Arial" w:hAnsi="Arial" w:cs="Arial"/>
          <w:szCs w:val="24"/>
        </w:rPr>
        <w:t xml:space="preserve">Technology integration and consumer facility training programs offer competent workers who can implement new initiatives. Regular initiative oversight shows the company's commitment to improvement. Hilton periodically evaluates its environmental, technology, and customer satisfaction efforts to identify opportunities for improvement. </w:t>
      </w:r>
    </w:p>
    <w:p w14:paraId="4E470518" w14:textId="77777777" w:rsidR="003614F2" w:rsidRPr="009633A5" w:rsidRDefault="003614F2" w:rsidP="008808F4">
      <w:pPr>
        <w:pStyle w:val="Heading2New"/>
        <w:rPr>
          <w:rFonts w:ascii="Arial" w:hAnsi="Arial" w:cs="Arial"/>
          <w:szCs w:val="24"/>
        </w:rPr>
      </w:pPr>
      <w:bookmarkStart w:id="4" w:name="_Toc192195636"/>
      <w:r w:rsidRPr="009633A5">
        <w:rPr>
          <w:rFonts w:ascii="Arial" w:hAnsi="Arial" w:cs="Arial"/>
          <w:szCs w:val="24"/>
        </w:rPr>
        <w:t xml:space="preserve">Strategic direction </w:t>
      </w:r>
      <w:r w:rsidR="007D5139" w:rsidRPr="009633A5">
        <w:rPr>
          <w:rFonts w:ascii="Arial" w:hAnsi="Arial" w:cs="Arial"/>
          <w:szCs w:val="24"/>
        </w:rPr>
        <w:t>for Hilton</w:t>
      </w:r>
      <w:bookmarkEnd w:id="4"/>
      <w:r w:rsidR="007D5139" w:rsidRPr="009633A5">
        <w:rPr>
          <w:rFonts w:ascii="Arial" w:hAnsi="Arial" w:cs="Arial"/>
          <w:szCs w:val="24"/>
        </w:rPr>
        <w:t xml:space="preserve"> </w:t>
      </w:r>
    </w:p>
    <w:p w14:paraId="159B5A60" w14:textId="77777777" w:rsidR="000D6CAC" w:rsidRPr="009633A5" w:rsidRDefault="000D6CAC" w:rsidP="008808F4">
      <w:pPr>
        <w:spacing w:after="0"/>
        <w:rPr>
          <w:rFonts w:ascii="Arial" w:hAnsi="Arial" w:cs="Arial"/>
          <w:b/>
          <w:szCs w:val="24"/>
        </w:rPr>
      </w:pPr>
      <w:r w:rsidRPr="009633A5">
        <w:rPr>
          <w:rFonts w:ascii="Arial" w:hAnsi="Arial" w:cs="Arial"/>
          <w:b/>
          <w:szCs w:val="24"/>
        </w:rPr>
        <w:t>Strategic Direction</w:t>
      </w:r>
    </w:p>
    <w:p w14:paraId="3F6A7FA6" w14:textId="77777777" w:rsidR="00425D48" w:rsidRDefault="000D6CAC" w:rsidP="008808F4">
      <w:pPr>
        <w:spacing w:after="0"/>
        <w:rPr>
          <w:rFonts w:ascii="Arial" w:hAnsi="Arial" w:cs="Arial"/>
          <w:szCs w:val="24"/>
        </w:rPr>
      </w:pPr>
      <w:r w:rsidRPr="009633A5">
        <w:rPr>
          <w:rFonts w:ascii="Arial" w:hAnsi="Arial" w:cs="Arial"/>
          <w:szCs w:val="24"/>
        </w:rPr>
        <w:t xml:space="preserve">Hilton Hotels &amp; Resorts’ </w:t>
      </w:r>
      <w:r w:rsidR="00077835" w:rsidRPr="009633A5">
        <w:rPr>
          <w:rFonts w:ascii="Arial" w:hAnsi="Arial" w:cs="Arial"/>
          <w:szCs w:val="24"/>
        </w:rPr>
        <w:t>tactical</w:t>
      </w:r>
      <w:r w:rsidRPr="009633A5">
        <w:rPr>
          <w:rFonts w:ascii="Arial" w:hAnsi="Arial" w:cs="Arial"/>
          <w:szCs w:val="24"/>
        </w:rPr>
        <w:t xml:space="preserve"> direction is </w:t>
      </w:r>
      <w:r w:rsidR="00077835" w:rsidRPr="009633A5">
        <w:rPr>
          <w:rFonts w:ascii="Arial" w:hAnsi="Arial" w:cs="Arial"/>
          <w:szCs w:val="24"/>
        </w:rPr>
        <w:t xml:space="preserve">centred </w:t>
      </w:r>
      <w:r w:rsidRPr="009633A5">
        <w:rPr>
          <w:rFonts w:ascii="Arial" w:hAnsi="Arial" w:cs="Arial"/>
          <w:szCs w:val="24"/>
        </w:rPr>
        <w:t xml:space="preserve">on sustainable </w:t>
      </w:r>
      <w:r w:rsidR="00077835" w:rsidRPr="009633A5">
        <w:rPr>
          <w:rFonts w:ascii="Arial" w:hAnsi="Arial" w:cs="Arial"/>
          <w:szCs w:val="24"/>
        </w:rPr>
        <w:t>development</w:t>
      </w:r>
      <w:r w:rsidRPr="009633A5">
        <w:rPr>
          <w:rFonts w:ascii="Arial" w:hAnsi="Arial" w:cs="Arial"/>
          <w:szCs w:val="24"/>
        </w:rPr>
        <w:t xml:space="preserve">, innovation, and </w:t>
      </w:r>
      <w:r w:rsidR="00077835" w:rsidRPr="009633A5">
        <w:rPr>
          <w:rFonts w:ascii="Arial" w:hAnsi="Arial" w:cs="Arial"/>
          <w:szCs w:val="24"/>
        </w:rPr>
        <w:t xml:space="preserve">improving </w:t>
      </w:r>
      <w:r w:rsidRPr="009633A5">
        <w:rPr>
          <w:rFonts w:ascii="Arial" w:hAnsi="Arial" w:cs="Arial"/>
          <w:szCs w:val="24"/>
        </w:rPr>
        <w:t xml:space="preserve">the </w:t>
      </w:r>
      <w:r w:rsidR="00077835" w:rsidRPr="009633A5">
        <w:rPr>
          <w:rFonts w:ascii="Arial" w:hAnsi="Arial" w:cs="Arial"/>
          <w:szCs w:val="24"/>
        </w:rPr>
        <w:t xml:space="preserve">consumer </w:t>
      </w:r>
      <w:r w:rsidRPr="009633A5">
        <w:rPr>
          <w:rFonts w:ascii="Arial" w:hAnsi="Arial" w:cs="Arial"/>
          <w:szCs w:val="24"/>
        </w:rPr>
        <w:t xml:space="preserve">experience while </w:t>
      </w:r>
      <w:r w:rsidR="00077835" w:rsidRPr="009633A5">
        <w:rPr>
          <w:rFonts w:ascii="Arial" w:hAnsi="Arial" w:cs="Arial"/>
          <w:szCs w:val="24"/>
        </w:rPr>
        <w:t xml:space="preserve">managing </w:t>
      </w:r>
      <w:r w:rsidRPr="009633A5">
        <w:rPr>
          <w:rFonts w:ascii="Arial" w:hAnsi="Arial" w:cs="Arial"/>
          <w:szCs w:val="24"/>
        </w:rPr>
        <w:t xml:space="preserve">a </w:t>
      </w:r>
      <w:r w:rsidR="00077835" w:rsidRPr="009633A5">
        <w:rPr>
          <w:rFonts w:ascii="Arial" w:hAnsi="Arial" w:cs="Arial"/>
          <w:szCs w:val="24"/>
        </w:rPr>
        <w:t>robust worldwide existence</w:t>
      </w:r>
      <w:r w:rsidRPr="009633A5">
        <w:rPr>
          <w:rFonts w:ascii="Arial" w:hAnsi="Arial" w:cs="Arial"/>
          <w:szCs w:val="24"/>
        </w:rPr>
        <w:t>. The organi</w:t>
      </w:r>
      <w:r w:rsidR="009633A5">
        <w:rPr>
          <w:rFonts w:ascii="Arial" w:hAnsi="Arial" w:cs="Arial"/>
          <w:szCs w:val="24"/>
        </w:rPr>
        <w:t>s</w:t>
      </w:r>
      <w:r w:rsidRPr="009633A5">
        <w:rPr>
          <w:rFonts w:ascii="Arial" w:hAnsi="Arial" w:cs="Arial"/>
          <w:szCs w:val="24"/>
        </w:rPr>
        <w:t xml:space="preserve">ation is </w:t>
      </w:r>
      <w:r w:rsidR="00A35290" w:rsidRPr="009633A5">
        <w:rPr>
          <w:rFonts w:ascii="Arial" w:hAnsi="Arial" w:cs="Arial"/>
          <w:szCs w:val="24"/>
        </w:rPr>
        <w:t xml:space="preserve">promised for enlarging </w:t>
      </w:r>
      <w:r w:rsidRPr="009633A5">
        <w:rPr>
          <w:rFonts w:ascii="Arial" w:hAnsi="Arial" w:cs="Arial"/>
          <w:szCs w:val="24"/>
        </w:rPr>
        <w:t xml:space="preserve">its portfolio </w:t>
      </w:r>
      <w:r w:rsidR="00A35290" w:rsidRPr="009633A5">
        <w:rPr>
          <w:rFonts w:ascii="Arial" w:hAnsi="Arial" w:cs="Arial"/>
          <w:szCs w:val="24"/>
        </w:rPr>
        <w:t xml:space="preserve">via </w:t>
      </w:r>
      <w:r w:rsidRPr="009633A5">
        <w:rPr>
          <w:rFonts w:ascii="Arial" w:hAnsi="Arial" w:cs="Arial"/>
          <w:szCs w:val="24"/>
        </w:rPr>
        <w:t xml:space="preserve">organic </w:t>
      </w:r>
      <w:r w:rsidR="00A35290" w:rsidRPr="009633A5">
        <w:rPr>
          <w:rFonts w:ascii="Arial" w:hAnsi="Arial" w:cs="Arial"/>
          <w:szCs w:val="24"/>
        </w:rPr>
        <w:t xml:space="preserve">development </w:t>
      </w:r>
      <w:r w:rsidRPr="009633A5">
        <w:rPr>
          <w:rFonts w:ascii="Arial" w:hAnsi="Arial" w:cs="Arial"/>
          <w:szCs w:val="24"/>
        </w:rPr>
        <w:t xml:space="preserve">and </w:t>
      </w:r>
      <w:r w:rsidR="00A35290" w:rsidRPr="009633A5">
        <w:rPr>
          <w:rFonts w:ascii="Arial" w:hAnsi="Arial" w:cs="Arial"/>
          <w:szCs w:val="24"/>
        </w:rPr>
        <w:t xml:space="preserve">tactical </w:t>
      </w:r>
      <w:r w:rsidRPr="009633A5">
        <w:rPr>
          <w:rFonts w:ascii="Arial" w:hAnsi="Arial" w:cs="Arial"/>
          <w:szCs w:val="24"/>
        </w:rPr>
        <w:t xml:space="preserve">partnerships, while </w:t>
      </w:r>
      <w:r w:rsidR="00A35290" w:rsidRPr="009633A5">
        <w:rPr>
          <w:rFonts w:ascii="Arial" w:hAnsi="Arial" w:cs="Arial"/>
          <w:szCs w:val="24"/>
        </w:rPr>
        <w:t xml:space="preserve">matching </w:t>
      </w:r>
      <w:r w:rsidRPr="009633A5">
        <w:rPr>
          <w:rFonts w:ascii="Arial" w:hAnsi="Arial" w:cs="Arial"/>
          <w:szCs w:val="24"/>
        </w:rPr>
        <w:t xml:space="preserve">its </w:t>
      </w:r>
      <w:r w:rsidR="00A35290" w:rsidRPr="009633A5">
        <w:rPr>
          <w:rFonts w:ascii="Arial" w:hAnsi="Arial" w:cs="Arial"/>
          <w:szCs w:val="24"/>
        </w:rPr>
        <w:t xml:space="preserve">functions </w:t>
      </w:r>
      <w:r w:rsidRPr="009633A5">
        <w:rPr>
          <w:rFonts w:ascii="Arial" w:hAnsi="Arial" w:cs="Arial"/>
          <w:szCs w:val="24"/>
        </w:rPr>
        <w:t xml:space="preserve">with </w:t>
      </w:r>
      <w:r w:rsidR="00A35290" w:rsidRPr="009633A5">
        <w:rPr>
          <w:rFonts w:ascii="Arial" w:hAnsi="Arial" w:cs="Arial"/>
          <w:szCs w:val="24"/>
        </w:rPr>
        <w:t xml:space="preserve">changing </w:t>
      </w:r>
      <w:r w:rsidRPr="009633A5">
        <w:rPr>
          <w:rFonts w:ascii="Arial" w:hAnsi="Arial" w:cs="Arial"/>
          <w:szCs w:val="24"/>
        </w:rPr>
        <w:t xml:space="preserve">market </w:t>
      </w:r>
      <w:r w:rsidR="00A35290" w:rsidRPr="009633A5">
        <w:rPr>
          <w:rFonts w:ascii="Arial" w:hAnsi="Arial" w:cs="Arial"/>
          <w:szCs w:val="24"/>
        </w:rPr>
        <w:t xml:space="preserve">requirements </w:t>
      </w:r>
      <w:r w:rsidRPr="009633A5">
        <w:rPr>
          <w:rFonts w:ascii="Arial" w:hAnsi="Arial" w:cs="Arial"/>
          <w:szCs w:val="24"/>
        </w:rPr>
        <w:t>and trends</w:t>
      </w:r>
      <w:r w:rsidR="007E1082" w:rsidRPr="009633A5">
        <w:rPr>
          <w:rFonts w:ascii="Arial" w:hAnsi="Arial" w:cs="Arial"/>
          <w:szCs w:val="24"/>
        </w:rPr>
        <w:t xml:space="preserve"> (</w:t>
      </w:r>
      <w:r w:rsidR="007E1082" w:rsidRPr="009633A5">
        <w:rPr>
          <w:rFonts w:ascii="Arial" w:hAnsi="Arial" w:cs="Arial"/>
          <w:szCs w:val="24"/>
          <w:shd w:val="clear" w:color="auto" w:fill="FFFFFF"/>
        </w:rPr>
        <w:t>Lim et al., 2024</w:t>
      </w:r>
      <w:r w:rsidR="007E1082" w:rsidRPr="009633A5">
        <w:rPr>
          <w:rFonts w:ascii="Arial" w:hAnsi="Arial" w:cs="Arial"/>
          <w:szCs w:val="24"/>
        </w:rPr>
        <w:t>)</w:t>
      </w:r>
      <w:r w:rsidRPr="009633A5">
        <w:rPr>
          <w:rFonts w:ascii="Arial" w:hAnsi="Arial" w:cs="Arial"/>
          <w:szCs w:val="24"/>
        </w:rPr>
        <w:t xml:space="preserve">. </w:t>
      </w:r>
      <w:r w:rsidR="00A35290" w:rsidRPr="009633A5">
        <w:rPr>
          <w:rFonts w:ascii="Arial" w:hAnsi="Arial" w:cs="Arial"/>
          <w:szCs w:val="24"/>
        </w:rPr>
        <w:t>S</w:t>
      </w:r>
      <w:r w:rsidRPr="009633A5">
        <w:rPr>
          <w:rFonts w:ascii="Arial" w:hAnsi="Arial" w:cs="Arial"/>
          <w:szCs w:val="24"/>
        </w:rPr>
        <w:t xml:space="preserve">trategic vision </w:t>
      </w:r>
      <w:r w:rsidR="00A35290" w:rsidRPr="009633A5">
        <w:rPr>
          <w:rFonts w:ascii="Arial" w:hAnsi="Arial" w:cs="Arial"/>
          <w:szCs w:val="24"/>
        </w:rPr>
        <w:t xml:space="preserve">of the business </w:t>
      </w:r>
      <w:r w:rsidRPr="009633A5">
        <w:rPr>
          <w:rFonts w:ascii="Arial" w:hAnsi="Arial" w:cs="Arial"/>
          <w:szCs w:val="24"/>
        </w:rPr>
        <w:t xml:space="preserve">is to </w:t>
      </w:r>
      <w:r w:rsidR="00A35290" w:rsidRPr="009633A5">
        <w:rPr>
          <w:rFonts w:ascii="Arial" w:hAnsi="Arial" w:cs="Arial"/>
          <w:szCs w:val="24"/>
        </w:rPr>
        <w:t>offer outstanding</w:t>
      </w:r>
      <w:r w:rsidRPr="009633A5">
        <w:rPr>
          <w:rFonts w:ascii="Arial" w:hAnsi="Arial" w:cs="Arial"/>
          <w:szCs w:val="24"/>
        </w:rPr>
        <w:t xml:space="preserve"> hospitality to </w:t>
      </w:r>
      <w:r w:rsidR="00A35290" w:rsidRPr="009633A5">
        <w:rPr>
          <w:rFonts w:ascii="Arial" w:hAnsi="Arial" w:cs="Arial"/>
          <w:szCs w:val="24"/>
        </w:rPr>
        <w:t>customers</w:t>
      </w:r>
      <w:r w:rsidRPr="009633A5">
        <w:rPr>
          <w:rFonts w:ascii="Arial" w:hAnsi="Arial" w:cs="Arial"/>
          <w:szCs w:val="24"/>
        </w:rPr>
        <w:t xml:space="preserve"> </w:t>
      </w:r>
      <w:r w:rsidR="00A35290" w:rsidRPr="009633A5">
        <w:rPr>
          <w:rFonts w:ascii="Arial" w:hAnsi="Arial" w:cs="Arial"/>
          <w:szCs w:val="24"/>
        </w:rPr>
        <w:t xml:space="preserve">globally </w:t>
      </w:r>
      <w:r w:rsidRPr="009633A5">
        <w:rPr>
          <w:rFonts w:ascii="Arial" w:hAnsi="Arial" w:cs="Arial"/>
          <w:szCs w:val="24"/>
        </w:rPr>
        <w:t xml:space="preserve">and become the </w:t>
      </w:r>
      <w:r w:rsidR="00A35290" w:rsidRPr="009633A5">
        <w:rPr>
          <w:rFonts w:ascii="Arial" w:hAnsi="Arial" w:cs="Arial"/>
          <w:szCs w:val="24"/>
        </w:rPr>
        <w:t xml:space="preserve">worldwide </w:t>
      </w:r>
      <w:r w:rsidRPr="009633A5">
        <w:rPr>
          <w:rFonts w:ascii="Arial" w:hAnsi="Arial" w:cs="Arial"/>
          <w:szCs w:val="24"/>
        </w:rPr>
        <w:t xml:space="preserve">leader in the hospitality </w:t>
      </w:r>
      <w:r w:rsidR="00A35290" w:rsidRPr="009633A5">
        <w:rPr>
          <w:rFonts w:ascii="Arial" w:hAnsi="Arial" w:cs="Arial"/>
          <w:szCs w:val="24"/>
        </w:rPr>
        <w:t>sector</w:t>
      </w:r>
      <w:r w:rsidR="006A60BA" w:rsidRPr="009633A5">
        <w:rPr>
          <w:rFonts w:ascii="Arial" w:hAnsi="Arial" w:cs="Arial"/>
          <w:szCs w:val="24"/>
        </w:rPr>
        <w:t xml:space="preserve"> (Mullins, 2019)</w:t>
      </w:r>
      <w:r w:rsidRPr="009633A5">
        <w:rPr>
          <w:rFonts w:ascii="Arial" w:hAnsi="Arial" w:cs="Arial"/>
          <w:szCs w:val="24"/>
        </w:rPr>
        <w:t>.</w:t>
      </w:r>
    </w:p>
    <w:p w14:paraId="03E6DF35" w14:textId="600BCAA8" w:rsidR="000D6CAC" w:rsidRPr="009633A5" w:rsidRDefault="000B5059" w:rsidP="008808F4">
      <w:pPr>
        <w:spacing w:after="0"/>
        <w:rPr>
          <w:rFonts w:ascii="Arial" w:hAnsi="Arial" w:cs="Arial"/>
          <w:szCs w:val="24"/>
        </w:rPr>
      </w:pPr>
      <w:r w:rsidRPr="009633A5">
        <w:rPr>
          <w:rFonts w:ascii="Arial" w:hAnsi="Arial" w:cs="Arial"/>
          <w:szCs w:val="24"/>
        </w:rPr>
        <w:t xml:space="preserve"> </w:t>
      </w:r>
      <w:r w:rsidR="00A35290" w:rsidRPr="009633A5">
        <w:rPr>
          <w:rFonts w:ascii="Arial" w:hAnsi="Arial" w:cs="Arial"/>
          <w:szCs w:val="24"/>
        </w:rPr>
        <w:t>The core of</w:t>
      </w:r>
      <w:r w:rsidR="000D6CAC" w:rsidRPr="009633A5">
        <w:rPr>
          <w:rFonts w:ascii="Arial" w:hAnsi="Arial" w:cs="Arial"/>
          <w:szCs w:val="24"/>
        </w:rPr>
        <w:t xml:space="preserve"> Hilton’s strategic direction is its </w:t>
      </w:r>
      <w:r w:rsidR="00A35290" w:rsidRPr="009633A5">
        <w:rPr>
          <w:rFonts w:ascii="Arial" w:hAnsi="Arial" w:cs="Arial"/>
          <w:szCs w:val="24"/>
        </w:rPr>
        <w:t xml:space="preserve">vision or mission </w:t>
      </w:r>
      <w:r w:rsidR="000D6CAC" w:rsidRPr="009633A5">
        <w:rPr>
          <w:rFonts w:ascii="Arial" w:hAnsi="Arial" w:cs="Arial"/>
          <w:szCs w:val="24"/>
        </w:rPr>
        <w:t xml:space="preserve">to “fill the earth with the light and warmth of hospitality.” This </w:t>
      </w:r>
      <w:r w:rsidR="00A35290" w:rsidRPr="009633A5">
        <w:rPr>
          <w:rFonts w:ascii="Arial" w:hAnsi="Arial" w:cs="Arial"/>
          <w:szCs w:val="24"/>
        </w:rPr>
        <w:t xml:space="preserve">direction </w:t>
      </w:r>
      <w:r w:rsidR="000D6CAC" w:rsidRPr="009633A5">
        <w:rPr>
          <w:rFonts w:ascii="Arial" w:hAnsi="Arial" w:cs="Arial"/>
          <w:szCs w:val="24"/>
        </w:rPr>
        <w:t xml:space="preserve">shapes its long-term </w:t>
      </w:r>
      <w:r w:rsidR="00A35290" w:rsidRPr="009633A5">
        <w:rPr>
          <w:rFonts w:ascii="Arial" w:hAnsi="Arial" w:cs="Arial"/>
          <w:szCs w:val="24"/>
        </w:rPr>
        <w:t>targets</w:t>
      </w:r>
      <w:r w:rsidR="000D6CAC" w:rsidRPr="009633A5">
        <w:rPr>
          <w:rFonts w:ascii="Arial" w:hAnsi="Arial" w:cs="Arial"/>
          <w:szCs w:val="24"/>
        </w:rPr>
        <w:t xml:space="preserve">, which </w:t>
      </w:r>
      <w:r w:rsidR="00A35290" w:rsidRPr="009633A5">
        <w:rPr>
          <w:rFonts w:ascii="Arial" w:hAnsi="Arial" w:cs="Arial"/>
          <w:szCs w:val="24"/>
        </w:rPr>
        <w:t xml:space="preserve">majorly encapsulate enlarging </w:t>
      </w:r>
      <w:r w:rsidR="000D6CAC" w:rsidRPr="009633A5">
        <w:rPr>
          <w:rFonts w:ascii="Arial" w:hAnsi="Arial" w:cs="Arial"/>
          <w:szCs w:val="24"/>
        </w:rPr>
        <w:t xml:space="preserve">its brands, </w:t>
      </w:r>
      <w:r w:rsidR="00A35290" w:rsidRPr="009633A5">
        <w:rPr>
          <w:rFonts w:ascii="Arial" w:hAnsi="Arial" w:cs="Arial"/>
          <w:szCs w:val="24"/>
        </w:rPr>
        <w:t xml:space="preserve">certifying functional </w:t>
      </w:r>
      <w:r w:rsidR="000D6CAC" w:rsidRPr="009633A5">
        <w:rPr>
          <w:rFonts w:ascii="Arial" w:hAnsi="Arial" w:cs="Arial"/>
          <w:szCs w:val="24"/>
        </w:rPr>
        <w:t xml:space="preserve">efficiency, </w:t>
      </w:r>
      <w:r w:rsidR="00384A8A" w:rsidRPr="009633A5">
        <w:rPr>
          <w:rFonts w:ascii="Arial" w:hAnsi="Arial" w:cs="Arial"/>
          <w:szCs w:val="24"/>
        </w:rPr>
        <w:t xml:space="preserve">marketing </w:t>
      </w:r>
      <w:r w:rsidR="000D6CAC" w:rsidRPr="009633A5">
        <w:rPr>
          <w:rFonts w:ascii="Arial" w:hAnsi="Arial" w:cs="Arial"/>
          <w:szCs w:val="24"/>
        </w:rPr>
        <w:t xml:space="preserve">sustainability, and </w:t>
      </w:r>
      <w:r w:rsidR="00384A8A" w:rsidRPr="009633A5">
        <w:rPr>
          <w:rFonts w:ascii="Arial" w:hAnsi="Arial" w:cs="Arial"/>
          <w:szCs w:val="24"/>
        </w:rPr>
        <w:t xml:space="preserve">embracing </w:t>
      </w:r>
      <w:r w:rsidR="000D6CAC" w:rsidRPr="009633A5">
        <w:rPr>
          <w:rFonts w:ascii="Arial" w:hAnsi="Arial" w:cs="Arial"/>
          <w:szCs w:val="24"/>
        </w:rPr>
        <w:t xml:space="preserve">to </w:t>
      </w:r>
      <w:r w:rsidR="00384A8A" w:rsidRPr="009633A5">
        <w:rPr>
          <w:rFonts w:ascii="Arial" w:hAnsi="Arial" w:cs="Arial"/>
          <w:szCs w:val="24"/>
        </w:rPr>
        <w:t xml:space="preserve">virtual </w:t>
      </w:r>
      <w:r w:rsidR="000D6CAC" w:rsidRPr="009633A5">
        <w:rPr>
          <w:rFonts w:ascii="Arial" w:hAnsi="Arial" w:cs="Arial"/>
          <w:szCs w:val="24"/>
        </w:rPr>
        <w:t>innovations.</w:t>
      </w:r>
    </w:p>
    <w:p w14:paraId="4B0DAEEC" w14:textId="77777777" w:rsidR="000D6CAC" w:rsidRPr="009633A5" w:rsidRDefault="000D6CAC" w:rsidP="008808F4">
      <w:pPr>
        <w:spacing w:after="0"/>
        <w:rPr>
          <w:rFonts w:ascii="Arial" w:hAnsi="Arial" w:cs="Arial"/>
          <w:b/>
          <w:szCs w:val="24"/>
        </w:rPr>
      </w:pPr>
      <w:r w:rsidRPr="009633A5">
        <w:rPr>
          <w:rFonts w:ascii="Arial" w:hAnsi="Arial" w:cs="Arial"/>
          <w:b/>
          <w:szCs w:val="24"/>
        </w:rPr>
        <w:t xml:space="preserve">Strategies </w:t>
      </w:r>
      <w:r w:rsidR="002358F2" w:rsidRPr="009633A5">
        <w:rPr>
          <w:rFonts w:ascii="Arial" w:hAnsi="Arial" w:cs="Arial"/>
          <w:b/>
          <w:szCs w:val="24"/>
        </w:rPr>
        <w:t>for l</w:t>
      </w:r>
      <w:r w:rsidRPr="009633A5">
        <w:rPr>
          <w:rFonts w:ascii="Arial" w:hAnsi="Arial" w:cs="Arial"/>
          <w:b/>
          <w:szCs w:val="24"/>
        </w:rPr>
        <w:t>ong-</w:t>
      </w:r>
      <w:r w:rsidR="002358F2" w:rsidRPr="009633A5">
        <w:rPr>
          <w:rFonts w:ascii="Arial" w:hAnsi="Arial" w:cs="Arial"/>
          <w:b/>
          <w:szCs w:val="24"/>
        </w:rPr>
        <w:t>t</w:t>
      </w:r>
      <w:r w:rsidRPr="009633A5">
        <w:rPr>
          <w:rFonts w:ascii="Arial" w:hAnsi="Arial" w:cs="Arial"/>
          <w:b/>
          <w:szCs w:val="24"/>
        </w:rPr>
        <w:t xml:space="preserve">erm </w:t>
      </w:r>
      <w:r w:rsidR="002358F2" w:rsidRPr="009633A5">
        <w:rPr>
          <w:rFonts w:ascii="Arial" w:hAnsi="Arial" w:cs="Arial"/>
          <w:b/>
          <w:szCs w:val="24"/>
        </w:rPr>
        <w:t>o</w:t>
      </w:r>
      <w:r w:rsidRPr="009633A5">
        <w:rPr>
          <w:rFonts w:ascii="Arial" w:hAnsi="Arial" w:cs="Arial"/>
          <w:b/>
          <w:szCs w:val="24"/>
        </w:rPr>
        <w:t>bjectives</w:t>
      </w:r>
    </w:p>
    <w:p w14:paraId="66FC7630" w14:textId="5BB8BD75" w:rsidR="000D6CAC" w:rsidRPr="009633A5" w:rsidRDefault="000D6CAC" w:rsidP="008808F4">
      <w:pPr>
        <w:spacing w:after="0"/>
        <w:rPr>
          <w:rFonts w:ascii="Arial" w:hAnsi="Arial" w:cs="Arial"/>
          <w:szCs w:val="24"/>
        </w:rPr>
      </w:pPr>
      <w:r w:rsidRPr="009633A5">
        <w:rPr>
          <w:rStyle w:val="Strong"/>
          <w:rFonts w:ascii="Arial" w:hAnsi="Arial" w:cs="Arial"/>
          <w:szCs w:val="24"/>
        </w:rPr>
        <w:lastRenderedPageBreak/>
        <w:t xml:space="preserve">Technology and </w:t>
      </w:r>
      <w:r w:rsidR="002358F2" w:rsidRPr="009633A5">
        <w:rPr>
          <w:rStyle w:val="Strong"/>
          <w:rFonts w:ascii="Arial" w:hAnsi="Arial" w:cs="Arial"/>
          <w:szCs w:val="24"/>
        </w:rPr>
        <w:t>i</w:t>
      </w:r>
      <w:r w:rsidRPr="009633A5">
        <w:rPr>
          <w:rStyle w:val="Strong"/>
          <w:rFonts w:ascii="Arial" w:hAnsi="Arial" w:cs="Arial"/>
          <w:szCs w:val="24"/>
        </w:rPr>
        <w:t>nnovation</w:t>
      </w:r>
      <w:r w:rsidR="000B5059" w:rsidRPr="009633A5">
        <w:rPr>
          <w:rFonts w:ascii="Arial" w:hAnsi="Arial" w:cs="Arial"/>
          <w:szCs w:val="24"/>
        </w:rPr>
        <w:t xml:space="preserve"> – </w:t>
      </w:r>
      <w:r w:rsidR="00384A8A" w:rsidRPr="009633A5">
        <w:rPr>
          <w:rFonts w:ascii="Arial" w:hAnsi="Arial" w:cs="Arial"/>
          <w:szCs w:val="24"/>
        </w:rPr>
        <w:t>Adopting</w:t>
      </w:r>
      <w:r w:rsidRPr="009633A5">
        <w:rPr>
          <w:rFonts w:ascii="Arial" w:hAnsi="Arial" w:cs="Arial"/>
          <w:szCs w:val="24"/>
        </w:rPr>
        <w:t xml:space="preserve"> digital transformation is a </w:t>
      </w:r>
      <w:r w:rsidR="00384A8A" w:rsidRPr="009633A5">
        <w:rPr>
          <w:rFonts w:ascii="Arial" w:hAnsi="Arial" w:cs="Arial"/>
          <w:szCs w:val="24"/>
        </w:rPr>
        <w:t xml:space="preserve">prime tactic </w:t>
      </w:r>
      <w:r w:rsidRPr="009633A5">
        <w:rPr>
          <w:rFonts w:ascii="Arial" w:hAnsi="Arial" w:cs="Arial"/>
          <w:szCs w:val="24"/>
        </w:rPr>
        <w:t>for Hilton</w:t>
      </w:r>
      <w:r w:rsidR="00384A8A" w:rsidRPr="009633A5">
        <w:rPr>
          <w:rFonts w:ascii="Arial" w:hAnsi="Arial" w:cs="Arial"/>
          <w:szCs w:val="24"/>
        </w:rPr>
        <w:t xml:space="preserve"> Hotels and Resorts</w:t>
      </w:r>
      <w:r w:rsidR="007C57E3" w:rsidRPr="009633A5">
        <w:rPr>
          <w:rFonts w:ascii="Arial" w:hAnsi="Arial" w:cs="Arial"/>
          <w:szCs w:val="24"/>
        </w:rPr>
        <w:t xml:space="preserve"> (Boddy, 2017)</w:t>
      </w:r>
      <w:r w:rsidRPr="009633A5">
        <w:rPr>
          <w:rFonts w:ascii="Arial" w:hAnsi="Arial" w:cs="Arial"/>
          <w:szCs w:val="24"/>
        </w:rPr>
        <w:t xml:space="preserve">. The </w:t>
      </w:r>
      <w:r w:rsidR="00384A8A" w:rsidRPr="009633A5">
        <w:rPr>
          <w:rFonts w:ascii="Arial" w:hAnsi="Arial" w:cs="Arial"/>
          <w:szCs w:val="24"/>
        </w:rPr>
        <w:t xml:space="preserve">business </w:t>
      </w:r>
      <w:r w:rsidRPr="009633A5">
        <w:rPr>
          <w:rFonts w:ascii="Arial" w:hAnsi="Arial" w:cs="Arial"/>
          <w:szCs w:val="24"/>
        </w:rPr>
        <w:t xml:space="preserve">has </w:t>
      </w:r>
      <w:r w:rsidR="008808F4" w:rsidRPr="009633A5">
        <w:rPr>
          <w:rFonts w:ascii="Arial" w:hAnsi="Arial" w:cs="Arial"/>
          <w:szCs w:val="24"/>
        </w:rPr>
        <w:t>invested</w:t>
      </w:r>
      <w:r w:rsidRPr="009633A5">
        <w:rPr>
          <w:rFonts w:ascii="Arial" w:hAnsi="Arial" w:cs="Arial"/>
          <w:szCs w:val="24"/>
        </w:rPr>
        <w:t xml:space="preserve"> </w:t>
      </w:r>
      <w:r w:rsidR="00384A8A" w:rsidRPr="009633A5">
        <w:rPr>
          <w:rFonts w:ascii="Arial" w:hAnsi="Arial" w:cs="Arial"/>
          <w:szCs w:val="24"/>
        </w:rPr>
        <w:t xml:space="preserve">its resources </w:t>
      </w:r>
      <w:r w:rsidRPr="009633A5">
        <w:rPr>
          <w:rFonts w:ascii="Arial" w:hAnsi="Arial" w:cs="Arial"/>
          <w:szCs w:val="24"/>
        </w:rPr>
        <w:t xml:space="preserve">in technologies </w:t>
      </w:r>
      <w:r w:rsidR="00384A8A" w:rsidRPr="009633A5">
        <w:rPr>
          <w:rFonts w:ascii="Arial" w:hAnsi="Arial" w:cs="Arial"/>
          <w:szCs w:val="24"/>
        </w:rPr>
        <w:t xml:space="preserve">like </w:t>
      </w:r>
      <w:r w:rsidRPr="009633A5">
        <w:rPr>
          <w:rFonts w:ascii="Arial" w:hAnsi="Arial" w:cs="Arial"/>
          <w:szCs w:val="24"/>
        </w:rPr>
        <w:t>the mobile app</w:t>
      </w:r>
      <w:r w:rsidR="00384A8A" w:rsidRPr="009633A5">
        <w:rPr>
          <w:rFonts w:ascii="Arial" w:hAnsi="Arial" w:cs="Arial"/>
          <w:szCs w:val="24"/>
        </w:rPr>
        <w:t>lication</w:t>
      </w:r>
      <w:r w:rsidRPr="009633A5">
        <w:rPr>
          <w:rFonts w:ascii="Arial" w:hAnsi="Arial" w:cs="Arial"/>
          <w:szCs w:val="24"/>
        </w:rPr>
        <w:t xml:space="preserve">, digital room keys, and </w:t>
      </w:r>
      <w:r w:rsidR="000A13C6" w:rsidRPr="009633A5">
        <w:rPr>
          <w:rFonts w:ascii="Arial" w:hAnsi="Arial" w:cs="Arial"/>
          <w:szCs w:val="24"/>
        </w:rPr>
        <w:t xml:space="preserve">linked </w:t>
      </w:r>
      <w:r w:rsidRPr="009633A5">
        <w:rPr>
          <w:rFonts w:ascii="Arial" w:hAnsi="Arial" w:cs="Arial"/>
          <w:szCs w:val="24"/>
        </w:rPr>
        <w:t xml:space="preserve">rooms. </w:t>
      </w:r>
      <w:r w:rsidR="000A13C6" w:rsidRPr="009633A5">
        <w:rPr>
          <w:rFonts w:ascii="Arial" w:hAnsi="Arial" w:cs="Arial"/>
          <w:szCs w:val="24"/>
        </w:rPr>
        <w:t xml:space="preserve">Such </w:t>
      </w:r>
      <w:r w:rsidRPr="009633A5">
        <w:rPr>
          <w:rFonts w:ascii="Arial" w:hAnsi="Arial" w:cs="Arial"/>
          <w:szCs w:val="24"/>
        </w:rPr>
        <w:t xml:space="preserve">innovations </w:t>
      </w:r>
      <w:r w:rsidR="000A13C6" w:rsidRPr="009633A5">
        <w:rPr>
          <w:rFonts w:ascii="Arial" w:hAnsi="Arial" w:cs="Arial"/>
          <w:szCs w:val="24"/>
        </w:rPr>
        <w:t xml:space="preserve">improve customer contentment through providing tailored </w:t>
      </w:r>
      <w:r w:rsidRPr="009633A5">
        <w:rPr>
          <w:rFonts w:ascii="Arial" w:hAnsi="Arial" w:cs="Arial"/>
          <w:szCs w:val="24"/>
        </w:rPr>
        <w:t xml:space="preserve">experiences, </w:t>
      </w:r>
      <w:r w:rsidR="000A13C6" w:rsidRPr="009633A5">
        <w:rPr>
          <w:rFonts w:ascii="Arial" w:hAnsi="Arial" w:cs="Arial"/>
          <w:szCs w:val="24"/>
        </w:rPr>
        <w:t>revolutioni</w:t>
      </w:r>
      <w:r w:rsidR="009633A5">
        <w:rPr>
          <w:rFonts w:ascii="Arial" w:hAnsi="Arial" w:cs="Arial"/>
          <w:szCs w:val="24"/>
        </w:rPr>
        <w:t>s</w:t>
      </w:r>
      <w:r w:rsidR="000A13C6" w:rsidRPr="009633A5">
        <w:rPr>
          <w:rFonts w:ascii="Arial" w:hAnsi="Arial" w:cs="Arial"/>
          <w:szCs w:val="24"/>
        </w:rPr>
        <w:t xml:space="preserve">ing </w:t>
      </w:r>
      <w:r w:rsidRPr="009633A5">
        <w:rPr>
          <w:rFonts w:ascii="Arial" w:hAnsi="Arial" w:cs="Arial"/>
          <w:szCs w:val="24"/>
        </w:rPr>
        <w:t xml:space="preserve">check-in </w:t>
      </w:r>
      <w:r w:rsidR="000A13C6" w:rsidRPr="009633A5">
        <w:rPr>
          <w:rFonts w:ascii="Arial" w:hAnsi="Arial" w:cs="Arial"/>
          <w:szCs w:val="24"/>
        </w:rPr>
        <w:t>procedures</w:t>
      </w:r>
      <w:r w:rsidRPr="009633A5">
        <w:rPr>
          <w:rFonts w:ascii="Arial" w:hAnsi="Arial" w:cs="Arial"/>
          <w:szCs w:val="24"/>
        </w:rPr>
        <w:t xml:space="preserve">, and </w:t>
      </w:r>
      <w:r w:rsidR="000A13C6" w:rsidRPr="009633A5">
        <w:rPr>
          <w:rFonts w:ascii="Arial" w:hAnsi="Arial" w:cs="Arial"/>
          <w:szCs w:val="24"/>
        </w:rPr>
        <w:t xml:space="preserve">offering </w:t>
      </w:r>
      <w:r w:rsidRPr="009633A5">
        <w:rPr>
          <w:rFonts w:ascii="Arial" w:hAnsi="Arial" w:cs="Arial"/>
          <w:szCs w:val="24"/>
        </w:rPr>
        <w:t xml:space="preserve">more </w:t>
      </w:r>
      <w:r w:rsidR="000A13C6" w:rsidRPr="009633A5">
        <w:rPr>
          <w:rFonts w:ascii="Arial" w:hAnsi="Arial" w:cs="Arial"/>
          <w:szCs w:val="24"/>
        </w:rPr>
        <w:t xml:space="preserve">authority </w:t>
      </w:r>
      <w:r w:rsidRPr="009633A5">
        <w:rPr>
          <w:rFonts w:ascii="Arial" w:hAnsi="Arial" w:cs="Arial"/>
          <w:szCs w:val="24"/>
        </w:rPr>
        <w:t xml:space="preserve">over the </w:t>
      </w:r>
      <w:r w:rsidR="000A13C6" w:rsidRPr="009633A5">
        <w:rPr>
          <w:rFonts w:ascii="Arial" w:hAnsi="Arial" w:cs="Arial"/>
          <w:szCs w:val="24"/>
        </w:rPr>
        <w:t xml:space="preserve">consumer </w:t>
      </w:r>
      <w:r w:rsidRPr="009633A5">
        <w:rPr>
          <w:rFonts w:ascii="Arial" w:hAnsi="Arial" w:cs="Arial"/>
          <w:szCs w:val="24"/>
        </w:rPr>
        <w:t xml:space="preserve">experience. Hilton’s </w:t>
      </w:r>
      <w:r w:rsidR="00DD70D6" w:rsidRPr="009633A5">
        <w:rPr>
          <w:rFonts w:ascii="Arial" w:hAnsi="Arial" w:cs="Arial"/>
          <w:szCs w:val="24"/>
        </w:rPr>
        <w:t xml:space="preserve">promise </w:t>
      </w:r>
      <w:r w:rsidRPr="009633A5">
        <w:rPr>
          <w:rFonts w:ascii="Arial" w:hAnsi="Arial" w:cs="Arial"/>
          <w:szCs w:val="24"/>
        </w:rPr>
        <w:t xml:space="preserve">to </w:t>
      </w:r>
      <w:r w:rsidR="00DD70D6" w:rsidRPr="009633A5">
        <w:rPr>
          <w:rFonts w:ascii="Arial" w:hAnsi="Arial" w:cs="Arial"/>
          <w:szCs w:val="24"/>
        </w:rPr>
        <w:t xml:space="preserve">incorporating </w:t>
      </w:r>
      <w:r w:rsidR="009633A5" w:rsidRPr="009633A5">
        <w:rPr>
          <w:rFonts w:ascii="Arial" w:hAnsi="Arial" w:cs="Arial"/>
          <w:szCs w:val="24"/>
        </w:rPr>
        <w:t>innovative</w:t>
      </w:r>
      <w:r w:rsidRPr="009633A5">
        <w:rPr>
          <w:rFonts w:ascii="Arial" w:hAnsi="Arial" w:cs="Arial"/>
          <w:szCs w:val="24"/>
        </w:rPr>
        <w:t xml:space="preserve"> technology </w:t>
      </w:r>
      <w:r w:rsidR="00DD70D6" w:rsidRPr="009633A5">
        <w:rPr>
          <w:rFonts w:ascii="Arial" w:hAnsi="Arial" w:cs="Arial"/>
          <w:szCs w:val="24"/>
        </w:rPr>
        <w:t xml:space="preserve">helps </w:t>
      </w:r>
      <w:r w:rsidRPr="009633A5">
        <w:rPr>
          <w:rFonts w:ascii="Arial" w:hAnsi="Arial" w:cs="Arial"/>
          <w:szCs w:val="24"/>
        </w:rPr>
        <w:t xml:space="preserve">its </w:t>
      </w:r>
      <w:r w:rsidR="00DD70D6" w:rsidRPr="009633A5">
        <w:rPr>
          <w:rFonts w:ascii="Arial" w:hAnsi="Arial" w:cs="Arial"/>
          <w:szCs w:val="24"/>
        </w:rPr>
        <w:t xml:space="preserve">target </w:t>
      </w:r>
      <w:r w:rsidRPr="009633A5">
        <w:rPr>
          <w:rFonts w:ascii="Arial" w:hAnsi="Arial" w:cs="Arial"/>
          <w:szCs w:val="24"/>
        </w:rPr>
        <w:t xml:space="preserve">of </w:t>
      </w:r>
      <w:r w:rsidR="00DD70D6" w:rsidRPr="009633A5">
        <w:rPr>
          <w:rFonts w:ascii="Arial" w:hAnsi="Arial" w:cs="Arial"/>
          <w:szCs w:val="24"/>
        </w:rPr>
        <w:t xml:space="preserve">staying </w:t>
      </w:r>
      <w:r w:rsidRPr="009633A5">
        <w:rPr>
          <w:rFonts w:ascii="Arial" w:hAnsi="Arial" w:cs="Arial"/>
          <w:szCs w:val="24"/>
        </w:rPr>
        <w:t xml:space="preserve">competitive in </w:t>
      </w:r>
      <w:r w:rsidR="00DD70D6" w:rsidRPr="009633A5">
        <w:rPr>
          <w:rFonts w:ascii="Arial" w:hAnsi="Arial" w:cs="Arial"/>
          <w:szCs w:val="24"/>
        </w:rPr>
        <w:t xml:space="preserve">progressively </w:t>
      </w:r>
      <w:r w:rsidRPr="009633A5">
        <w:rPr>
          <w:rFonts w:ascii="Arial" w:hAnsi="Arial" w:cs="Arial"/>
          <w:szCs w:val="24"/>
        </w:rPr>
        <w:t xml:space="preserve">tech-driven hospitality </w:t>
      </w:r>
      <w:r w:rsidR="00DD70D6" w:rsidRPr="009633A5">
        <w:rPr>
          <w:rFonts w:ascii="Arial" w:hAnsi="Arial" w:cs="Arial"/>
          <w:szCs w:val="24"/>
        </w:rPr>
        <w:t>scenery</w:t>
      </w:r>
      <w:r w:rsidRPr="009633A5">
        <w:rPr>
          <w:rFonts w:ascii="Arial" w:hAnsi="Arial" w:cs="Arial"/>
          <w:szCs w:val="24"/>
        </w:rPr>
        <w:t>.</w:t>
      </w:r>
    </w:p>
    <w:p w14:paraId="7E4F0333" w14:textId="6580DB65" w:rsidR="00CA27D2" w:rsidRPr="009633A5" w:rsidRDefault="002358F2" w:rsidP="008808F4">
      <w:pPr>
        <w:spacing w:after="0"/>
        <w:rPr>
          <w:rFonts w:ascii="Arial" w:hAnsi="Arial" w:cs="Arial"/>
          <w:szCs w:val="24"/>
        </w:rPr>
      </w:pPr>
      <w:r w:rsidRPr="009633A5">
        <w:rPr>
          <w:rStyle w:val="Strong"/>
          <w:rFonts w:ascii="Arial" w:hAnsi="Arial" w:cs="Arial"/>
          <w:szCs w:val="24"/>
        </w:rPr>
        <w:t>Sustainability i</w:t>
      </w:r>
      <w:r w:rsidR="000D6CAC" w:rsidRPr="009633A5">
        <w:rPr>
          <w:rStyle w:val="Strong"/>
          <w:rFonts w:ascii="Arial" w:hAnsi="Arial" w:cs="Arial"/>
          <w:szCs w:val="24"/>
        </w:rPr>
        <w:t>nitiatives</w:t>
      </w:r>
      <w:r w:rsidR="00077835" w:rsidRPr="009633A5">
        <w:rPr>
          <w:rFonts w:ascii="Arial" w:hAnsi="Arial" w:cs="Arial"/>
          <w:szCs w:val="24"/>
        </w:rPr>
        <w:t xml:space="preserve"> – </w:t>
      </w:r>
      <w:r w:rsidR="00DD70D6" w:rsidRPr="009633A5">
        <w:rPr>
          <w:rFonts w:ascii="Arial" w:hAnsi="Arial" w:cs="Arial"/>
          <w:szCs w:val="24"/>
        </w:rPr>
        <w:t>The</w:t>
      </w:r>
      <w:r w:rsidR="000D6CAC" w:rsidRPr="009633A5">
        <w:rPr>
          <w:rFonts w:ascii="Arial" w:hAnsi="Arial" w:cs="Arial"/>
          <w:szCs w:val="24"/>
        </w:rPr>
        <w:t xml:space="preserve"> </w:t>
      </w:r>
      <w:r w:rsidR="00DD70D6" w:rsidRPr="009633A5">
        <w:rPr>
          <w:rFonts w:ascii="Arial" w:hAnsi="Arial" w:cs="Arial"/>
          <w:szCs w:val="24"/>
        </w:rPr>
        <w:t>“</w:t>
      </w:r>
      <w:r w:rsidR="000D6CAC" w:rsidRPr="009633A5">
        <w:rPr>
          <w:rStyle w:val="Strong"/>
          <w:rFonts w:ascii="Arial" w:hAnsi="Arial" w:cs="Arial"/>
          <w:b w:val="0"/>
          <w:szCs w:val="24"/>
        </w:rPr>
        <w:t>Travel with Purpose</w:t>
      </w:r>
      <w:r w:rsidR="00DD70D6" w:rsidRPr="009633A5">
        <w:rPr>
          <w:rStyle w:val="Strong"/>
          <w:rFonts w:ascii="Arial" w:hAnsi="Arial" w:cs="Arial"/>
          <w:b w:val="0"/>
          <w:szCs w:val="24"/>
        </w:rPr>
        <w:t>”</w:t>
      </w:r>
      <w:r w:rsidR="000D6CAC" w:rsidRPr="009633A5">
        <w:rPr>
          <w:rFonts w:ascii="Arial" w:hAnsi="Arial" w:cs="Arial"/>
          <w:szCs w:val="24"/>
        </w:rPr>
        <w:t xml:space="preserve"> program is </w:t>
      </w:r>
      <w:r w:rsidR="00DD70D6" w:rsidRPr="009633A5">
        <w:rPr>
          <w:rFonts w:ascii="Arial" w:hAnsi="Arial" w:cs="Arial"/>
          <w:szCs w:val="24"/>
        </w:rPr>
        <w:t xml:space="preserve">primary </w:t>
      </w:r>
      <w:r w:rsidR="000D6CAC" w:rsidRPr="009633A5">
        <w:rPr>
          <w:rFonts w:ascii="Arial" w:hAnsi="Arial" w:cs="Arial"/>
          <w:szCs w:val="24"/>
        </w:rPr>
        <w:t xml:space="preserve">to its sustainability </w:t>
      </w:r>
      <w:r w:rsidR="00DD70D6" w:rsidRPr="009633A5">
        <w:rPr>
          <w:rFonts w:ascii="Arial" w:hAnsi="Arial" w:cs="Arial"/>
          <w:szCs w:val="24"/>
        </w:rPr>
        <w:t>tactic</w:t>
      </w:r>
      <w:r w:rsidR="000D6CAC" w:rsidRPr="009633A5">
        <w:rPr>
          <w:rFonts w:ascii="Arial" w:hAnsi="Arial" w:cs="Arial"/>
          <w:szCs w:val="24"/>
        </w:rPr>
        <w:t xml:space="preserve">. The </w:t>
      </w:r>
      <w:r w:rsidR="00DD70D6" w:rsidRPr="009633A5">
        <w:rPr>
          <w:rFonts w:ascii="Arial" w:hAnsi="Arial" w:cs="Arial"/>
          <w:szCs w:val="24"/>
        </w:rPr>
        <w:t xml:space="preserve">business </w:t>
      </w:r>
      <w:r w:rsidR="000D6CAC" w:rsidRPr="009633A5">
        <w:rPr>
          <w:rFonts w:ascii="Arial" w:hAnsi="Arial" w:cs="Arial"/>
          <w:szCs w:val="24"/>
        </w:rPr>
        <w:t xml:space="preserve">aims </w:t>
      </w:r>
      <w:r w:rsidR="00DD70D6" w:rsidRPr="009633A5">
        <w:rPr>
          <w:rFonts w:ascii="Arial" w:hAnsi="Arial" w:cs="Arial"/>
          <w:szCs w:val="24"/>
        </w:rPr>
        <w:t xml:space="preserve">in reducing </w:t>
      </w:r>
      <w:r w:rsidR="000D6CAC" w:rsidRPr="009633A5">
        <w:rPr>
          <w:rFonts w:ascii="Arial" w:hAnsi="Arial" w:cs="Arial"/>
          <w:szCs w:val="24"/>
        </w:rPr>
        <w:t xml:space="preserve">its </w:t>
      </w:r>
      <w:r w:rsidR="00DD70D6" w:rsidRPr="009633A5">
        <w:rPr>
          <w:rFonts w:ascii="Arial" w:hAnsi="Arial" w:cs="Arial"/>
          <w:szCs w:val="24"/>
        </w:rPr>
        <w:t>ecological implications through minimi</w:t>
      </w:r>
      <w:r w:rsidR="009633A5">
        <w:rPr>
          <w:rFonts w:ascii="Arial" w:hAnsi="Arial" w:cs="Arial"/>
          <w:szCs w:val="24"/>
        </w:rPr>
        <w:t>s</w:t>
      </w:r>
      <w:r w:rsidR="00DD70D6" w:rsidRPr="009633A5">
        <w:rPr>
          <w:rFonts w:ascii="Arial" w:hAnsi="Arial" w:cs="Arial"/>
          <w:szCs w:val="24"/>
        </w:rPr>
        <w:t xml:space="preserve">ing </w:t>
      </w:r>
      <w:r w:rsidR="000D6CAC" w:rsidRPr="009633A5">
        <w:rPr>
          <w:rFonts w:ascii="Arial" w:hAnsi="Arial" w:cs="Arial"/>
          <w:szCs w:val="24"/>
        </w:rPr>
        <w:t xml:space="preserve">its carbon emissions, water </w:t>
      </w:r>
      <w:r w:rsidR="00DD70D6" w:rsidRPr="009633A5">
        <w:rPr>
          <w:rFonts w:ascii="Arial" w:hAnsi="Arial" w:cs="Arial"/>
          <w:szCs w:val="24"/>
        </w:rPr>
        <w:t>consumption</w:t>
      </w:r>
      <w:r w:rsidR="000D6CAC" w:rsidRPr="009633A5">
        <w:rPr>
          <w:rFonts w:ascii="Arial" w:hAnsi="Arial" w:cs="Arial"/>
          <w:szCs w:val="24"/>
        </w:rPr>
        <w:t xml:space="preserve">, and waste </w:t>
      </w:r>
      <w:r w:rsidR="00DD70D6" w:rsidRPr="009633A5">
        <w:rPr>
          <w:rFonts w:ascii="Arial" w:hAnsi="Arial" w:cs="Arial"/>
          <w:szCs w:val="24"/>
        </w:rPr>
        <w:t xml:space="preserve">production through </w:t>
      </w:r>
      <w:r w:rsidR="000D6CAC" w:rsidRPr="009633A5">
        <w:rPr>
          <w:rFonts w:ascii="Arial" w:hAnsi="Arial" w:cs="Arial"/>
          <w:szCs w:val="24"/>
        </w:rPr>
        <w:t xml:space="preserve">2030. </w:t>
      </w:r>
    </w:p>
    <w:p w14:paraId="383AADB8" w14:textId="77777777" w:rsidR="00CA27D2" w:rsidRPr="009633A5" w:rsidRDefault="00CA27D2" w:rsidP="008808F4">
      <w:pPr>
        <w:keepNext/>
        <w:spacing w:after="0"/>
        <w:rPr>
          <w:rFonts w:ascii="Arial" w:hAnsi="Arial" w:cs="Arial"/>
          <w:szCs w:val="24"/>
        </w:rPr>
      </w:pPr>
      <w:r w:rsidRPr="009633A5">
        <w:rPr>
          <w:rFonts w:ascii="Arial" w:hAnsi="Arial" w:cs="Arial"/>
          <w:noProof/>
          <w:szCs w:val="24"/>
        </w:rPr>
        <w:drawing>
          <wp:inline distT="0" distB="0" distL="0" distR="0" wp14:anchorId="0C34803F" wp14:editId="5528990C">
            <wp:extent cx="5943600" cy="241413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srcRect/>
                    <a:stretch>
                      <a:fillRect/>
                    </a:stretch>
                  </pic:blipFill>
                  <pic:spPr bwMode="auto">
                    <a:xfrm>
                      <a:off x="0" y="0"/>
                      <a:ext cx="5943600" cy="2414130"/>
                    </a:xfrm>
                    <a:prstGeom prst="rect">
                      <a:avLst/>
                    </a:prstGeom>
                    <a:noFill/>
                    <a:ln w="9525">
                      <a:noFill/>
                      <a:miter lim="800000"/>
                      <a:headEnd/>
                      <a:tailEnd/>
                    </a:ln>
                  </pic:spPr>
                </pic:pic>
              </a:graphicData>
            </a:graphic>
          </wp:inline>
        </w:drawing>
      </w:r>
    </w:p>
    <w:p w14:paraId="3E273ECA" w14:textId="3E42964B" w:rsidR="00CA27D2" w:rsidRPr="009633A5" w:rsidRDefault="00CA27D2" w:rsidP="002D2EA7">
      <w:pPr>
        <w:spacing w:after="0"/>
        <w:jc w:val="center"/>
        <w:rPr>
          <w:rFonts w:ascii="Arial" w:hAnsi="Arial" w:cs="Arial"/>
          <w:szCs w:val="24"/>
        </w:rPr>
      </w:pPr>
      <w:bookmarkStart w:id="5" w:name="_Toc190785484"/>
      <w:r w:rsidRPr="009633A5">
        <w:rPr>
          <w:rFonts w:ascii="Arial" w:hAnsi="Arial" w:cs="Arial"/>
          <w:szCs w:val="24"/>
        </w:rPr>
        <w:t xml:space="preserve">Figure </w:t>
      </w:r>
      <w:r w:rsidR="00BB5C57">
        <w:rPr>
          <w:rFonts w:ascii="Arial" w:hAnsi="Arial" w:cs="Arial"/>
          <w:szCs w:val="24"/>
        </w:rPr>
        <w:t>2</w:t>
      </w:r>
      <w:r w:rsidRPr="009633A5">
        <w:rPr>
          <w:rFonts w:ascii="Arial" w:hAnsi="Arial" w:cs="Arial"/>
          <w:szCs w:val="24"/>
        </w:rPr>
        <w:t xml:space="preserve">. "Travel With Purpose" </w:t>
      </w:r>
      <w:r w:rsidR="00BB5C57" w:rsidRPr="009633A5">
        <w:rPr>
          <w:rFonts w:ascii="Arial" w:hAnsi="Arial" w:cs="Arial"/>
          <w:szCs w:val="24"/>
        </w:rPr>
        <w:t>Initiative</w:t>
      </w:r>
      <w:r w:rsidRPr="009633A5">
        <w:rPr>
          <w:rFonts w:ascii="Arial" w:hAnsi="Arial" w:cs="Arial"/>
          <w:szCs w:val="24"/>
        </w:rPr>
        <w:t xml:space="preserve"> by Hilton Hotels and Resorts</w:t>
      </w:r>
      <w:bookmarkEnd w:id="5"/>
    </w:p>
    <w:p w14:paraId="02A0A826" w14:textId="77777777" w:rsidR="00CA27D2" w:rsidRPr="009633A5" w:rsidRDefault="00CA27D2" w:rsidP="002D2EA7">
      <w:pPr>
        <w:spacing w:after="0"/>
        <w:jc w:val="center"/>
        <w:rPr>
          <w:rFonts w:ascii="Arial" w:hAnsi="Arial" w:cs="Arial"/>
          <w:szCs w:val="24"/>
        </w:rPr>
      </w:pPr>
      <w:r w:rsidRPr="009633A5">
        <w:rPr>
          <w:rFonts w:ascii="Arial" w:hAnsi="Arial" w:cs="Arial"/>
          <w:szCs w:val="24"/>
        </w:rPr>
        <w:t>(Source: Hilton ESG, 2025)</w:t>
      </w:r>
    </w:p>
    <w:p w14:paraId="685F6855" w14:textId="77777777" w:rsidR="000D6CAC" w:rsidRPr="009633A5" w:rsidRDefault="00CA27D2" w:rsidP="008808F4">
      <w:pPr>
        <w:spacing w:after="0"/>
        <w:rPr>
          <w:rFonts w:ascii="Arial" w:hAnsi="Arial" w:cs="Arial"/>
          <w:szCs w:val="24"/>
        </w:rPr>
      </w:pPr>
      <w:r w:rsidRPr="009633A5">
        <w:rPr>
          <w:rFonts w:ascii="Arial" w:hAnsi="Arial" w:cs="Arial"/>
          <w:szCs w:val="24"/>
        </w:rPr>
        <w:t xml:space="preserve">The above image reflects its contributions to the society and environment. </w:t>
      </w:r>
      <w:r w:rsidR="00DD70D6" w:rsidRPr="009633A5">
        <w:rPr>
          <w:rFonts w:ascii="Arial" w:hAnsi="Arial" w:cs="Arial"/>
          <w:szCs w:val="24"/>
        </w:rPr>
        <w:t xml:space="preserve">The company </w:t>
      </w:r>
      <w:r w:rsidR="000D6CAC" w:rsidRPr="009633A5">
        <w:rPr>
          <w:rFonts w:ascii="Arial" w:hAnsi="Arial" w:cs="Arial"/>
          <w:szCs w:val="24"/>
        </w:rPr>
        <w:t xml:space="preserve">also </w:t>
      </w:r>
      <w:r w:rsidR="00DD70D6" w:rsidRPr="009633A5">
        <w:rPr>
          <w:rFonts w:ascii="Arial" w:hAnsi="Arial" w:cs="Arial"/>
          <w:szCs w:val="24"/>
        </w:rPr>
        <w:t xml:space="preserve">centres on </w:t>
      </w:r>
      <w:r w:rsidR="000D6CAC" w:rsidRPr="009633A5">
        <w:rPr>
          <w:rFonts w:ascii="Arial" w:hAnsi="Arial" w:cs="Arial"/>
          <w:szCs w:val="24"/>
        </w:rPr>
        <w:t xml:space="preserve">the </w:t>
      </w:r>
      <w:r w:rsidR="00DD70D6" w:rsidRPr="009633A5">
        <w:rPr>
          <w:rFonts w:ascii="Arial" w:hAnsi="Arial" w:cs="Arial"/>
          <w:szCs w:val="24"/>
        </w:rPr>
        <w:t xml:space="preserve">leverage </w:t>
      </w:r>
      <w:r w:rsidR="000D6CAC" w:rsidRPr="009633A5">
        <w:rPr>
          <w:rFonts w:ascii="Arial" w:hAnsi="Arial" w:cs="Arial"/>
          <w:szCs w:val="24"/>
        </w:rPr>
        <w:t xml:space="preserve">of sustainable </w:t>
      </w:r>
      <w:r w:rsidR="00DD70D6" w:rsidRPr="009633A5">
        <w:rPr>
          <w:rFonts w:ascii="Arial" w:hAnsi="Arial" w:cs="Arial"/>
          <w:szCs w:val="24"/>
        </w:rPr>
        <w:t xml:space="preserve">building formations </w:t>
      </w:r>
      <w:r w:rsidR="000D6CAC" w:rsidRPr="009633A5">
        <w:rPr>
          <w:rFonts w:ascii="Arial" w:hAnsi="Arial" w:cs="Arial"/>
          <w:szCs w:val="24"/>
        </w:rPr>
        <w:t xml:space="preserve">for new hotels and </w:t>
      </w:r>
      <w:r w:rsidR="00DD70D6" w:rsidRPr="009633A5">
        <w:rPr>
          <w:rFonts w:ascii="Arial" w:hAnsi="Arial" w:cs="Arial"/>
          <w:szCs w:val="24"/>
        </w:rPr>
        <w:t xml:space="preserve">struggles in promoting </w:t>
      </w:r>
      <w:r w:rsidR="000D6CAC" w:rsidRPr="009633A5">
        <w:rPr>
          <w:rFonts w:ascii="Arial" w:hAnsi="Arial" w:cs="Arial"/>
          <w:szCs w:val="24"/>
        </w:rPr>
        <w:t xml:space="preserve">eco-friendly </w:t>
      </w:r>
      <w:r w:rsidR="005A57B3" w:rsidRPr="009633A5">
        <w:rPr>
          <w:rFonts w:ascii="Arial" w:hAnsi="Arial" w:cs="Arial"/>
          <w:szCs w:val="24"/>
        </w:rPr>
        <w:t>operations</w:t>
      </w:r>
      <w:r w:rsidR="000D6CAC" w:rsidRPr="009633A5">
        <w:rPr>
          <w:rFonts w:ascii="Arial" w:hAnsi="Arial" w:cs="Arial"/>
          <w:szCs w:val="24"/>
        </w:rPr>
        <w:t xml:space="preserve"> across its </w:t>
      </w:r>
      <w:r w:rsidR="005A57B3" w:rsidRPr="009633A5">
        <w:rPr>
          <w:rFonts w:ascii="Arial" w:hAnsi="Arial" w:cs="Arial"/>
          <w:szCs w:val="24"/>
        </w:rPr>
        <w:t xml:space="preserve">worldwide </w:t>
      </w:r>
      <w:r w:rsidR="000D6CAC" w:rsidRPr="009633A5">
        <w:rPr>
          <w:rFonts w:ascii="Arial" w:hAnsi="Arial" w:cs="Arial"/>
          <w:szCs w:val="24"/>
        </w:rPr>
        <w:t xml:space="preserve">operations. These </w:t>
      </w:r>
      <w:r w:rsidR="005A57B3" w:rsidRPr="009633A5">
        <w:rPr>
          <w:rFonts w:ascii="Arial" w:hAnsi="Arial" w:cs="Arial"/>
          <w:szCs w:val="24"/>
        </w:rPr>
        <w:t xml:space="preserve">endeavours </w:t>
      </w:r>
      <w:r w:rsidR="000D6CAC" w:rsidRPr="009633A5">
        <w:rPr>
          <w:rFonts w:ascii="Arial" w:hAnsi="Arial" w:cs="Arial"/>
          <w:szCs w:val="24"/>
        </w:rPr>
        <w:t xml:space="preserve">not only </w:t>
      </w:r>
      <w:r w:rsidR="005A57B3" w:rsidRPr="009633A5">
        <w:rPr>
          <w:rFonts w:ascii="Arial" w:hAnsi="Arial" w:cs="Arial"/>
          <w:szCs w:val="24"/>
        </w:rPr>
        <w:t xml:space="preserve">get align with </w:t>
      </w:r>
      <w:r w:rsidR="000D6CAC" w:rsidRPr="009633A5">
        <w:rPr>
          <w:rFonts w:ascii="Arial" w:hAnsi="Arial" w:cs="Arial"/>
          <w:szCs w:val="24"/>
        </w:rPr>
        <w:t xml:space="preserve">consumer demand for sustainable </w:t>
      </w:r>
      <w:r w:rsidR="005A57B3" w:rsidRPr="009633A5">
        <w:rPr>
          <w:rFonts w:ascii="Arial" w:hAnsi="Arial" w:cs="Arial"/>
          <w:szCs w:val="24"/>
        </w:rPr>
        <w:t xml:space="preserve">initiatives </w:t>
      </w:r>
      <w:r w:rsidR="000D6CAC" w:rsidRPr="009633A5">
        <w:rPr>
          <w:rFonts w:ascii="Arial" w:hAnsi="Arial" w:cs="Arial"/>
          <w:szCs w:val="24"/>
        </w:rPr>
        <w:t xml:space="preserve">but also </w:t>
      </w:r>
      <w:r w:rsidR="002358F2" w:rsidRPr="009633A5">
        <w:rPr>
          <w:rFonts w:ascii="Arial" w:hAnsi="Arial" w:cs="Arial"/>
          <w:szCs w:val="24"/>
        </w:rPr>
        <w:t xml:space="preserve">enhance functional </w:t>
      </w:r>
      <w:r w:rsidR="000D6CAC" w:rsidRPr="009633A5">
        <w:rPr>
          <w:rFonts w:ascii="Arial" w:hAnsi="Arial" w:cs="Arial"/>
          <w:szCs w:val="24"/>
        </w:rPr>
        <w:t xml:space="preserve">efficiency, </w:t>
      </w:r>
      <w:r w:rsidR="002358F2" w:rsidRPr="009633A5">
        <w:rPr>
          <w:rFonts w:ascii="Arial" w:hAnsi="Arial" w:cs="Arial"/>
          <w:szCs w:val="24"/>
        </w:rPr>
        <w:t xml:space="preserve">decrease </w:t>
      </w:r>
      <w:r w:rsidR="000D6CAC" w:rsidRPr="009633A5">
        <w:rPr>
          <w:rFonts w:ascii="Arial" w:hAnsi="Arial" w:cs="Arial"/>
          <w:szCs w:val="24"/>
        </w:rPr>
        <w:t xml:space="preserve">costs, and </w:t>
      </w:r>
      <w:r w:rsidR="002358F2" w:rsidRPr="009633A5">
        <w:rPr>
          <w:rFonts w:ascii="Arial" w:hAnsi="Arial" w:cs="Arial"/>
          <w:szCs w:val="24"/>
        </w:rPr>
        <w:t xml:space="preserve">improve </w:t>
      </w:r>
      <w:r w:rsidR="000D6CAC" w:rsidRPr="009633A5">
        <w:rPr>
          <w:rFonts w:ascii="Arial" w:hAnsi="Arial" w:cs="Arial"/>
          <w:szCs w:val="24"/>
        </w:rPr>
        <w:t xml:space="preserve">Hilton’s </w:t>
      </w:r>
      <w:r w:rsidR="002358F2" w:rsidRPr="009633A5">
        <w:rPr>
          <w:rFonts w:ascii="Arial" w:hAnsi="Arial" w:cs="Arial"/>
          <w:szCs w:val="24"/>
        </w:rPr>
        <w:t xml:space="preserve">brand image </w:t>
      </w:r>
      <w:r w:rsidR="000D6CAC" w:rsidRPr="009633A5">
        <w:rPr>
          <w:rFonts w:ascii="Arial" w:hAnsi="Arial" w:cs="Arial"/>
          <w:szCs w:val="24"/>
        </w:rPr>
        <w:t xml:space="preserve">as a </w:t>
      </w:r>
      <w:r w:rsidR="002358F2" w:rsidRPr="009633A5">
        <w:rPr>
          <w:rFonts w:ascii="Arial" w:hAnsi="Arial" w:cs="Arial"/>
          <w:szCs w:val="24"/>
        </w:rPr>
        <w:t xml:space="preserve">communally accountable </w:t>
      </w:r>
      <w:r w:rsidR="000D6CAC" w:rsidRPr="009633A5">
        <w:rPr>
          <w:rFonts w:ascii="Arial" w:hAnsi="Arial" w:cs="Arial"/>
          <w:szCs w:val="24"/>
        </w:rPr>
        <w:t>brand</w:t>
      </w:r>
      <w:r w:rsidR="00BD7E05" w:rsidRPr="009633A5">
        <w:rPr>
          <w:rFonts w:ascii="Arial" w:hAnsi="Arial" w:cs="Arial"/>
          <w:szCs w:val="24"/>
        </w:rPr>
        <w:t xml:space="preserve"> (</w:t>
      </w:r>
      <w:r w:rsidR="00BD7E05" w:rsidRPr="009633A5">
        <w:rPr>
          <w:rFonts w:ascii="Arial" w:hAnsi="Arial" w:cs="Arial"/>
          <w:szCs w:val="24"/>
          <w:shd w:val="clear" w:color="auto" w:fill="FFFFFF"/>
        </w:rPr>
        <w:t>Srikanth, 2023</w:t>
      </w:r>
      <w:r w:rsidR="00BD7E05" w:rsidRPr="009633A5">
        <w:rPr>
          <w:rFonts w:ascii="Arial" w:hAnsi="Arial" w:cs="Arial"/>
          <w:szCs w:val="24"/>
        </w:rPr>
        <w:t>)</w:t>
      </w:r>
      <w:r w:rsidR="000D6CAC" w:rsidRPr="009633A5">
        <w:rPr>
          <w:rFonts w:ascii="Arial" w:hAnsi="Arial" w:cs="Arial"/>
          <w:szCs w:val="24"/>
        </w:rPr>
        <w:t>.</w:t>
      </w:r>
    </w:p>
    <w:p w14:paraId="2F327D5E" w14:textId="77777777" w:rsidR="00B26359" w:rsidRPr="009633A5" w:rsidRDefault="00B26359" w:rsidP="008808F4">
      <w:pPr>
        <w:pStyle w:val="Heading1NEW"/>
        <w:rPr>
          <w:rFonts w:ascii="Arial" w:hAnsi="Arial" w:cs="Arial"/>
          <w:sz w:val="24"/>
          <w:szCs w:val="24"/>
        </w:rPr>
      </w:pPr>
      <w:bookmarkStart w:id="6" w:name="_Toc192195637"/>
      <w:r w:rsidRPr="009633A5">
        <w:rPr>
          <w:rFonts w:ascii="Arial" w:hAnsi="Arial" w:cs="Arial"/>
          <w:sz w:val="24"/>
          <w:szCs w:val="24"/>
        </w:rPr>
        <w:t>Conclusion</w:t>
      </w:r>
      <w:bookmarkEnd w:id="6"/>
      <w:r w:rsidRPr="009633A5">
        <w:rPr>
          <w:rFonts w:ascii="Arial" w:hAnsi="Arial" w:cs="Arial"/>
          <w:sz w:val="24"/>
          <w:szCs w:val="24"/>
        </w:rPr>
        <w:t xml:space="preserve"> </w:t>
      </w:r>
    </w:p>
    <w:p w14:paraId="3F004CA0" w14:textId="6D10CD7A" w:rsidR="00F95F89" w:rsidRPr="009633A5" w:rsidRDefault="007D5139" w:rsidP="008808F4">
      <w:pPr>
        <w:spacing w:after="0"/>
        <w:rPr>
          <w:rFonts w:ascii="Arial" w:hAnsi="Arial" w:cs="Arial"/>
          <w:szCs w:val="24"/>
        </w:rPr>
      </w:pPr>
      <w:r w:rsidRPr="009633A5">
        <w:rPr>
          <w:rFonts w:ascii="Arial" w:hAnsi="Arial" w:cs="Arial"/>
          <w:szCs w:val="24"/>
        </w:rPr>
        <w:t xml:space="preserve">This study has supported in understanding the role of </w:t>
      </w:r>
      <w:r w:rsidR="000228F9" w:rsidRPr="009633A5">
        <w:rPr>
          <w:rFonts w:ascii="Arial" w:hAnsi="Arial" w:cs="Arial"/>
          <w:szCs w:val="24"/>
        </w:rPr>
        <w:t>organi</w:t>
      </w:r>
      <w:r w:rsidR="009633A5">
        <w:rPr>
          <w:rFonts w:ascii="Arial" w:hAnsi="Arial" w:cs="Arial"/>
          <w:szCs w:val="24"/>
        </w:rPr>
        <w:t>s</w:t>
      </w:r>
      <w:r w:rsidR="000228F9" w:rsidRPr="009633A5">
        <w:rPr>
          <w:rFonts w:ascii="Arial" w:hAnsi="Arial" w:cs="Arial"/>
          <w:szCs w:val="24"/>
        </w:rPr>
        <w:t xml:space="preserve">ational behaviour in shaping business operations and overall performance of the same. It has helped in </w:t>
      </w:r>
      <w:r w:rsidR="000228F9" w:rsidRPr="009633A5">
        <w:rPr>
          <w:rFonts w:ascii="Arial" w:hAnsi="Arial" w:cs="Arial"/>
          <w:szCs w:val="24"/>
        </w:rPr>
        <w:lastRenderedPageBreak/>
        <w:t xml:space="preserve">identifying that </w:t>
      </w:r>
      <w:r w:rsidR="009633A5" w:rsidRPr="009633A5">
        <w:rPr>
          <w:rFonts w:ascii="Arial" w:hAnsi="Arial" w:cs="Arial"/>
          <w:szCs w:val="24"/>
        </w:rPr>
        <w:t>several types</w:t>
      </w:r>
      <w:r w:rsidR="000228F9" w:rsidRPr="009633A5">
        <w:rPr>
          <w:rFonts w:ascii="Arial" w:hAnsi="Arial" w:cs="Arial"/>
          <w:szCs w:val="24"/>
        </w:rPr>
        <w:t xml:space="preserve"> of organi</w:t>
      </w:r>
      <w:r w:rsidR="009633A5">
        <w:rPr>
          <w:rFonts w:ascii="Arial" w:hAnsi="Arial" w:cs="Arial"/>
          <w:szCs w:val="24"/>
        </w:rPr>
        <w:t>s</w:t>
      </w:r>
      <w:r w:rsidR="000228F9" w:rsidRPr="009633A5">
        <w:rPr>
          <w:rFonts w:ascii="Arial" w:hAnsi="Arial" w:cs="Arial"/>
          <w:szCs w:val="24"/>
        </w:rPr>
        <w:t xml:space="preserve">ational structures, cultures, and goals have multiple implications on businesses. It has also </w:t>
      </w:r>
      <w:r w:rsidR="008808F4" w:rsidRPr="009633A5">
        <w:rPr>
          <w:rFonts w:ascii="Arial" w:hAnsi="Arial" w:cs="Arial"/>
          <w:szCs w:val="24"/>
        </w:rPr>
        <w:t>stated</w:t>
      </w:r>
      <w:r w:rsidR="000228F9" w:rsidRPr="009633A5">
        <w:rPr>
          <w:rFonts w:ascii="Arial" w:hAnsi="Arial" w:cs="Arial"/>
          <w:szCs w:val="24"/>
        </w:rPr>
        <w:t xml:space="preserve"> that when business organi</w:t>
      </w:r>
      <w:r w:rsidR="009633A5">
        <w:rPr>
          <w:rFonts w:ascii="Arial" w:hAnsi="Arial" w:cs="Arial"/>
          <w:szCs w:val="24"/>
        </w:rPr>
        <w:t>s</w:t>
      </w:r>
      <w:r w:rsidR="000228F9" w:rsidRPr="009633A5">
        <w:rPr>
          <w:rFonts w:ascii="Arial" w:hAnsi="Arial" w:cs="Arial"/>
          <w:szCs w:val="24"/>
        </w:rPr>
        <w:t xml:space="preserve">ation makes significant changes in their culture as well as structure, they often face challenges regarding operational efficiency and </w:t>
      </w:r>
      <w:r w:rsidR="0045437A" w:rsidRPr="009633A5">
        <w:rPr>
          <w:rFonts w:ascii="Arial" w:hAnsi="Arial" w:cs="Arial"/>
          <w:szCs w:val="24"/>
        </w:rPr>
        <w:t xml:space="preserve">revenue fluctuations. Further, it has facilitated with providing detailed discussion over current change initiatives that hospitality businesses embrace in their daily workings and certifying the way such changed can be managed within. Lastly, the report also offered some strategies for long-term development of business. </w:t>
      </w:r>
    </w:p>
    <w:p w14:paraId="098868ED" w14:textId="77777777" w:rsidR="00F95F89" w:rsidRPr="009633A5" w:rsidRDefault="00F95F89" w:rsidP="008808F4">
      <w:pPr>
        <w:pStyle w:val="Heading1NEW"/>
        <w:rPr>
          <w:rStyle w:val="Strong"/>
          <w:rFonts w:ascii="Arial" w:hAnsi="Arial" w:cs="Arial"/>
          <w:b/>
          <w:sz w:val="24"/>
          <w:szCs w:val="24"/>
        </w:rPr>
      </w:pPr>
      <w:bookmarkStart w:id="7" w:name="_Toc192195638"/>
      <w:r w:rsidRPr="009633A5">
        <w:rPr>
          <w:rStyle w:val="Strong"/>
          <w:rFonts w:ascii="Arial" w:hAnsi="Arial" w:cs="Arial"/>
          <w:b/>
          <w:sz w:val="24"/>
          <w:szCs w:val="24"/>
        </w:rPr>
        <w:t>Recommendations</w:t>
      </w:r>
      <w:bookmarkEnd w:id="7"/>
    </w:p>
    <w:p w14:paraId="512DF48F" w14:textId="139327A4" w:rsidR="007C57E3" w:rsidRPr="009633A5" w:rsidRDefault="00F95F89" w:rsidP="008808F4">
      <w:pPr>
        <w:spacing w:after="0"/>
        <w:rPr>
          <w:rFonts w:ascii="Arial" w:hAnsi="Arial" w:cs="Arial"/>
          <w:szCs w:val="24"/>
        </w:rPr>
      </w:pPr>
      <w:r w:rsidRPr="009633A5">
        <w:rPr>
          <w:rFonts w:ascii="Arial" w:hAnsi="Arial" w:cs="Arial"/>
          <w:szCs w:val="24"/>
        </w:rPr>
        <w:t xml:space="preserve">Hilton should focus on enhancing its global presence and brand diversification. The Company </w:t>
      </w:r>
      <w:r w:rsidR="008808F4" w:rsidRPr="009633A5">
        <w:rPr>
          <w:rFonts w:ascii="Arial" w:hAnsi="Arial" w:cs="Arial"/>
          <w:szCs w:val="24"/>
        </w:rPr>
        <w:t>must</w:t>
      </w:r>
      <w:r w:rsidRPr="009633A5">
        <w:rPr>
          <w:rFonts w:ascii="Arial" w:hAnsi="Arial" w:cs="Arial"/>
          <w:szCs w:val="24"/>
        </w:rPr>
        <w:t xml:space="preserve"> focus on enlarging its existence across prime global markets</w:t>
      </w:r>
      <w:r w:rsidR="00BD7E05" w:rsidRPr="009633A5">
        <w:rPr>
          <w:rFonts w:ascii="Arial" w:hAnsi="Arial" w:cs="Arial"/>
          <w:szCs w:val="24"/>
        </w:rPr>
        <w:t xml:space="preserve"> (Huczynski and Buchanan, 2019)</w:t>
      </w:r>
      <w:r w:rsidRPr="009633A5">
        <w:rPr>
          <w:rFonts w:ascii="Arial" w:hAnsi="Arial" w:cs="Arial"/>
          <w:szCs w:val="24"/>
        </w:rPr>
        <w:t>. The company’s development tactic must have to get optimi</w:t>
      </w:r>
      <w:r w:rsidR="009633A5">
        <w:rPr>
          <w:rFonts w:ascii="Arial" w:hAnsi="Arial" w:cs="Arial"/>
          <w:szCs w:val="24"/>
        </w:rPr>
        <w:t>s</w:t>
      </w:r>
      <w:r w:rsidRPr="009633A5">
        <w:rPr>
          <w:rFonts w:ascii="Arial" w:hAnsi="Arial" w:cs="Arial"/>
          <w:szCs w:val="24"/>
        </w:rPr>
        <w:t xml:space="preserve">ed properly </w:t>
      </w:r>
      <w:r w:rsidR="008808F4" w:rsidRPr="009633A5">
        <w:rPr>
          <w:rFonts w:ascii="Arial" w:hAnsi="Arial" w:cs="Arial"/>
          <w:szCs w:val="24"/>
        </w:rPr>
        <w:t>to</w:t>
      </w:r>
      <w:r w:rsidRPr="009633A5">
        <w:rPr>
          <w:rFonts w:ascii="Arial" w:hAnsi="Arial" w:cs="Arial"/>
          <w:szCs w:val="24"/>
        </w:rPr>
        <w:t xml:space="preserve"> enlarge its portfolio of brands, which varies from luxury to middle-range and budget-favourable offerings. Hilton’s brand diversification would be here the game changer because it undertakes well-known brands like Waldorf Astoria, Homewood Suites, and Hilton Garden Inn, and that facilitates it to provide a wider range of consumer preferences and cost points. This diversification supports Hilton in capturing multiple market sectors or segments and reducing risks linked with economic downturns and downfalls</w:t>
      </w:r>
      <w:r w:rsidR="00BD7E05" w:rsidRPr="009633A5">
        <w:rPr>
          <w:rFonts w:ascii="Arial" w:hAnsi="Arial" w:cs="Arial"/>
          <w:szCs w:val="24"/>
        </w:rPr>
        <w:t xml:space="preserve"> (</w:t>
      </w:r>
      <w:r w:rsidR="00BD7E05" w:rsidRPr="009633A5">
        <w:rPr>
          <w:rFonts w:ascii="Arial" w:hAnsi="Arial" w:cs="Arial"/>
          <w:szCs w:val="24"/>
          <w:shd w:val="clear" w:color="auto" w:fill="FFFFFF"/>
        </w:rPr>
        <w:t>Peters et al., 2022</w:t>
      </w:r>
      <w:r w:rsidR="00BD7E05" w:rsidRPr="009633A5">
        <w:rPr>
          <w:rFonts w:ascii="Arial" w:hAnsi="Arial" w:cs="Arial"/>
          <w:szCs w:val="24"/>
        </w:rPr>
        <w:t>)</w:t>
      </w:r>
      <w:r w:rsidRPr="009633A5">
        <w:rPr>
          <w:rFonts w:ascii="Arial" w:hAnsi="Arial" w:cs="Arial"/>
          <w:szCs w:val="24"/>
        </w:rPr>
        <w:t>.</w:t>
      </w:r>
    </w:p>
    <w:p w14:paraId="6B0BEF15" w14:textId="77777777" w:rsidR="007C57E3" w:rsidRPr="009633A5" w:rsidRDefault="007C57E3" w:rsidP="008808F4">
      <w:pPr>
        <w:spacing w:after="0"/>
        <w:rPr>
          <w:rFonts w:ascii="Arial" w:hAnsi="Arial" w:cs="Arial"/>
          <w:szCs w:val="24"/>
        </w:rPr>
      </w:pPr>
      <w:r w:rsidRPr="009633A5">
        <w:rPr>
          <w:rFonts w:ascii="Arial" w:hAnsi="Arial" w:cs="Arial"/>
          <w:szCs w:val="24"/>
        </w:rPr>
        <w:br w:type="page"/>
      </w:r>
    </w:p>
    <w:p w14:paraId="43DFF05D" w14:textId="21597C50" w:rsidR="00644131" w:rsidRPr="009633A5" w:rsidRDefault="00644131" w:rsidP="008808F4">
      <w:pPr>
        <w:pStyle w:val="Heading1NEW"/>
        <w:rPr>
          <w:rFonts w:ascii="Arial" w:hAnsi="Arial" w:cs="Arial"/>
          <w:sz w:val="24"/>
          <w:szCs w:val="24"/>
        </w:rPr>
      </w:pPr>
      <w:bookmarkStart w:id="8" w:name="_Toc192195639"/>
      <w:r w:rsidRPr="009633A5">
        <w:rPr>
          <w:rFonts w:ascii="Arial" w:hAnsi="Arial" w:cs="Arial"/>
          <w:sz w:val="24"/>
          <w:szCs w:val="24"/>
        </w:rPr>
        <w:lastRenderedPageBreak/>
        <w:t>Reference</w:t>
      </w:r>
      <w:r w:rsidR="00BB5C57">
        <w:rPr>
          <w:rFonts w:ascii="Arial" w:hAnsi="Arial" w:cs="Arial"/>
          <w:sz w:val="24"/>
          <w:szCs w:val="24"/>
        </w:rPr>
        <w:t xml:space="preserve"> List</w:t>
      </w:r>
      <w:bookmarkEnd w:id="8"/>
    </w:p>
    <w:p w14:paraId="5817EB75" w14:textId="77777777" w:rsidR="008B1795" w:rsidRPr="008B1795" w:rsidRDefault="008B1795" w:rsidP="008B1795">
      <w:pPr>
        <w:spacing w:after="0"/>
        <w:ind w:left="360"/>
        <w:rPr>
          <w:rFonts w:ascii="Arial" w:hAnsi="Arial" w:cs="Arial"/>
          <w:szCs w:val="24"/>
          <w:shd w:val="clear" w:color="auto" w:fill="FFFFFF"/>
        </w:rPr>
      </w:pPr>
      <w:r w:rsidRPr="008B1795">
        <w:rPr>
          <w:rFonts w:ascii="Arial" w:hAnsi="Arial" w:cs="Arial"/>
          <w:szCs w:val="24"/>
          <w:shd w:val="clear" w:color="auto" w:fill="FFFFFF"/>
        </w:rPr>
        <w:t xml:space="preserve">Abbas, J. and Dogan, E. (2022) ‘The impacts of organisational green culture and corporate social responsibility on employees’ responsible behaviour towards the society’, </w:t>
      </w:r>
      <w:r w:rsidRPr="008B1795">
        <w:rPr>
          <w:rFonts w:ascii="Arial" w:hAnsi="Arial" w:cs="Arial"/>
          <w:i/>
          <w:iCs/>
          <w:szCs w:val="24"/>
          <w:shd w:val="clear" w:color="auto" w:fill="FFFFFF"/>
        </w:rPr>
        <w:t>Environmental Science and Pollution Research</w:t>
      </w:r>
      <w:r w:rsidRPr="008B1795">
        <w:rPr>
          <w:rFonts w:ascii="Arial" w:hAnsi="Arial" w:cs="Arial"/>
          <w:szCs w:val="24"/>
          <w:shd w:val="clear" w:color="auto" w:fill="FFFFFF"/>
        </w:rPr>
        <w:t>, 29(40), pp. 60024-60034.</w:t>
      </w:r>
    </w:p>
    <w:p w14:paraId="28B0CD7C" w14:textId="77777777" w:rsidR="008B1795" w:rsidRPr="008B1795" w:rsidRDefault="008B1795" w:rsidP="008B1795">
      <w:pPr>
        <w:spacing w:after="0"/>
        <w:ind w:left="360"/>
        <w:rPr>
          <w:rFonts w:ascii="Arial" w:hAnsi="Arial" w:cs="Arial"/>
          <w:szCs w:val="24"/>
          <w:shd w:val="clear" w:color="auto" w:fill="FFFFFF"/>
        </w:rPr>
      </w:pPr>
      <w:r w:rsidRPr="008B1795">
        <w:rPr>
          <w:rFonts w:ascii="Arial" w:hAnsi="Arial" w:cs="Arial"/>
          <w:szCs w:val="24"/>
          <w:shd w:val="clear" w:color="auto" w:fill="FFFFFF"/>
        </w:rPr>
        <w:t xml:space="preserve">Armstrong, M. (2021) </w:t>
      </w:r>
      <w:r w:rsidRPr="008B1795">
        <w:rPr>
          <w:rFonts w:ascii="Arial" w:hAnsi="Arial" w:cs="Arial"/>
          <w:i/>
          <w:iCs/>
          <w:szCs w:val="24"/>
          <w:shd w:val="clear" w:color="auto" w:fill="FFFFFF"/>
        </w:rPr>
        <w:t>Armstrong’s Handbook of Performance Management</w:t>
      </w:r>
      <w:r w:rsidRPr="008B1795">
        <w:rPr>
          <w:rFonts w:ascii="Arial" w:hAnsi="Arial" w:cs="Arial"/>
          <w:szCs w:val="24"/>
          <w:shd w:val="clear" w:color="auto" w:fill="FFFFFF"/>
        </w:rPr>
        <w:t xml:space="preserve">. 7th </w:t>
      </w:r>
      <w:proofErr w:type="spellStart"/>
      <w:r w:rsidRPr="008B1795">
        <w:rPr>
          <w:rFonts w:ascii="Arial" w:hAnsi="Arial" w:cs="Arial"/>
          <w:szCs w:val="24"/>
          <w:shd w:val="clear" w:color="auto" w:fill="FFFFFF"/>
        </w:rPr>
        <w:t>edn</w:t>
      </w:r>
      <w:proofErr w:type="spellEnd"/>
      <w:r w:rsidRPr="008B1795">
        <w:rPr>
          <w:rFonts w:ascii="Arial" w:hAnsi="Arial" w:cs="Arial"/>
          <w:szCs w:val="24"/>
          <w:shd w:val="clear" w:color="auto" w:fill="FFFFFF"/>
        </w:rPr>
        <w:t>. London: Kogan Page.</w:t>
      </w:r>
    </w:p>
    <w:p w14:paraId="21C7C9B1" w14:textId="77777777" w:rsidR="008B1795" w:rsidRPr="008B1795" w:rsidRDefault="008B1795" w:rsidP="008B1795">
      <w:pPr>
        <w:spacing w:after="0"/>
        <w:ind w:left="360"/>
        <w:rPr>
          <w:rFonts w:ascii="Arial" w:hAnsi="Arial" w:cs="Arial"/>
          <w:szCs w:val="24"/>
          <w:shd w:val="clear" w:color="auto" w:fill="FFFFFF"/>
        </w:rPr>
      </w:pPr>
      <w:r w:rsidRPr="008B1795">
        <w:rPr>
          <w:rFonts w:ascii="Arial" w:hAnsi="Arial" w:cs="Arial"/>
          <w:szCs w:val="24"/>
          <w:shd w:val="clear" w:color="auto" w:fill="FFFFFF"/>
        </w:rPr>
        <w:t xml:space="preserve">Arnold, J. (2020) </w:t>
      </w:r>
      <w:r w:rsidRPr="008B1795">
        <w:rPr>
          <w:rFonts w:ascii="Arial" w:hAnsi="Arial" w:cs="Arial"/>
          <w:i/>
          <w:iCs/>
          <w:szCs w:val="24"/>
          <w:shd w:val="clear" w:color="auto" w:fill="FFFFFF"/>
        </w:rPr>
        <w:t>Work Psychology</w:t>
      </w:r>
      <w:r w:rsidRPr="008B1795">
        <w:rPr>
          <w:rFonts w:ascii="Arial" w:hAnsi="Arial" w:cs="Arial"/>
          <w:szCs w:val="24"/>
          <w:shd w:val="clear" w:color="auto" w:fill="FFFFFF"/>
        </w:rPr>
        <w:t xml:space="preserve">. 7th </w:t>
      </w:r>
      <w:proofErr w:type="spellStart"/>
      <w:r w:rsidRPr="008B1795">
        <w:rPr>
          <w:rFonts w:ascii="Arial" w:hAnsi="Arial" w:cs="Arial"/>
          <w:szCs w:val="24"/>
          <w:shd w:val="clear" w:color="auto" w:fill="FFFFFF"/>
        </w:rPr>
        <w:t>edn</w:t>
      </w:r>
      <w:proofErr w:type="spellEnd"/>
      <w:r w:rsidRPr="008B1795">
        <w:rPr>
          <w:rFonts w:ascii="Arial" w:hAnsi="Arial" w:cs="Arial"/>
          <w:szCs w:val="24"/>
          <w:shd w:val="clear" w:color="auto" w:fill="FFFFFF"/>
        </w:rPr>
        <w:t>. Harlow: Pearson Education Limited.</w:t>
      </w:r>
    </w:p>
    <w:p w14:paraId="08915542" w14:textId="77777777" w:rsidR="008B1795" w:rsidRPr="008B1795" w:rsidRDefault="008B1795" w:rsidP="008B1795">
      <w:pPr>
        <w:spacing w:after="0"/>
        <w:ind w:left="360"/>
        <w:rPr>
          <w:rFonts w:ascii="Arial" w:hAnsi="Arial" w:cs="Arial"/>
          <w:szCs w:val="24"/>
          <w:shd w:val="clear" w:color="auto" w:fill="FFFFFF"/>
        </w:rPr>
      </w:pPr>
      <w:r w:rsidRPr="008B1795">
        <w:rPr>
          <w:rFonts w:ascii="Arial" w:hAnsi="Arial" w:cs="Arial"/>
          <w:szCs w:val="24"/>
          <w:shd w:val="clear" w:color="auto" w:fill="FFFFFF"/>
        </w:rPr>
        <w:t xml:space="preserve">Boddy, D. (2017) </w:t>
      </w:r>
      <w:r w:rsidRPr="008B1795">
        <w:rPr>
          <w:rFonts w:ascii="Arial" w:hAnsi="Arial" w:cs="Arial"/>
          <w:i/>
          <w:iCs/>
          <w:szCs w:val="24"/>
          <w:shd w:val="clear" w:color="auto" w:fill="FFFFFF"/>
        </w:rPr>
        <w:t>Management: An Introduction</w:t>
      </w:r>
      <w:r w:rsidRPr="008B1795">
        <w:rPr>
          <w:rFonts w:ascii="Arial" w:hAnsi="Arial" w:cs="Arial"/>
          <w:szCs w:val="24"/>
          <w:shd w:val="clear" w:color="auto" w:fill="FFFFFF"/>
        </w:rPr>
        <w:t xml:space="preserve">. 7th </w:t>
      </w:r>
      <w:proofErr w:type="spellStart"/>
      <w:r w:rsidRPr="008B1795">
        <w:rPr>
          <w:rFonts w:ascii="Arial" w:hAnsi="Arial" w:cs="Arial"/>
          <w:szCs w:val="24"/>
          <w:shd w:val="clear" w:color="auto" w:fill="FFFFFF"/>
        </w:rPr>
        <w:t>edn</w:t>
      </w:r>
      <w:proofErr w:type="spellEnd"/>
      <w:r w:rsidRPr="008B1795">
        <w:rPr>
          <w:rFonts w:ascii="Arial" w:hAnsi="Arial" w:cs="Arial"/>
          <w:szCs w:val="24"/>
          <w:shd w:val="clear" w:color="auto" w:fill="FFFFFF"/>
        </w:rPr>
        <w:t>. Harlow: Pearson.</w:t>
      </w:r>
    </w:p>
    <w:p w14:paraId="4A80832B" w14:textId="77777777" w:rsidR="008B1795" w:rsidRPr="008B1795" w:rsidRDefault="008B1795" w:rsidP="008B1795">
      <w:pPr>
        <w:spacing w:after="0"/>
        <w:ind w:left="360"/>
        <w:rPr>
          <w:rFonts w:ascii="Arial" w:hAnsi="Arial" w:cs="Arial"/>
          <w:szCs w:val="24"/>
          <w:shd w:val="clear" w:color="auto" w:fill="FFFFFF"/>
        </w:rPr>
      </w:pPr>
      <w:r w:rsidRPr="008B1795">
        <w:rPr>
          <w:rFonts w:ascii="Arial" w:hAnsi="Arial" w:cs="Arial"/>
          <w:szCs w:val="24"/>
          <w:shd w:val="clear" w:color="auto" w:fill="FFFFFF"/>
        </w:rPr>
        <w:t xml:space="preserve">Caputo, A. and </w:t>
      </w:r>
      <w:proofErr w:type="spellStart"/>
      <w:r w:rsidRPr="008B1795">
        <w:rPr>
          <w:rFonts w:ascii="Arial" w:hAnsi="Arial" w:cs="Arial"/>
          <w:szCs w:val="24"/>
          <w:shd w:val="clear" w:color="auto" w:fill="FFFFFF"/>
        </w:rPr>
        <w:t>Ayoko</w:t>
      </w:r>
      <w:proofErr w:type="spellEnd"/>
      <w:r w:rsidRPr="008B1795">
        <w:rPr>
          <w:rFonts w:ascii="Arial" w:hAnsi="Arial" w:cs="Arial"/>
          <w:szCs w:val="24"/>
          <w:shd w:val="clear" w:color="auto" w:fill="FFFFFF"/>
        </w:rPr>
        <w:t xml:space="preserve">, O.B. (2021) ‘Entrepreneurship, innovation, and organisational behaviour’, </w:t>
      </w:r>
      <w:r w:rsidRPr="008B1795">
        <w:rPr>
          <w:rFonts w:ascii="Arial" w:hAnsi="Arial" w:cs="Arial"/>
          <w:i/>
          <w:iCs/>
          <w:szCs w:val="24"/>
          <w:shd w:val="clear" w:color="auto" w:fill="FFFFFF"/>
        </w:rPr>
        <w:t>Journal of Management &amp; Organisation</w:t>
      </w:r>
      <w:r w:rsidRPr="008B1795">
        <w:rPr>
          <w:rFonts w:ascii="Arial" w:hAnsi="Arial" w:cs="Arial"/>
          <w:szCs w:val="24"/>
          <w:shd w:val="clear" w:color="auto" w:fill="FFFFFF"/>
        </w:rPr>
        <w:t>, 27(4), pp. 621-625.</w:t>
      </w:r>
    </w:p>
    <w:p w14:paraId="3F34D952" w14:textId="77777777" w:rsidR="008B1795" w:rsidRPr="008B1795" w:rsidRDefault="008B1795" w:rsidP="008B1795">
      <w:pPr>
        <w:spacing w:after="0"/>
        <w:ind w:left="360"/>
        <w:rPr>
          <w:rFonts w:ascii="Arial" w:hAnsi="Arial" w:cs="Arial"/>
          <w:szCs w:val="24"/>
          <w:shd w:val="clear" w:color="auto" w:fill="FFFFFF"/>
        </w:rPr>
      </w:pPr>
      <w:r w:rsidRPr="008B1795">
        <w:rPr>
          <w:rFonts w:ascii="Arial" w:hAnsi="Arial" w:cs="Arial"/>
          <w:szCs w:val="24"/>
          <w:shd w:val="clear" w:color="auto" w:fill="FFFFFF"/>
        </w:rPr>
        <w:t xml:space="preserve">Chatzopoulou, E.C., Manolopoulos, D. and </w:t>
      </w:r>
      <w:proofErr w:type="spellStart"/>
      <w:r w:rsidRPr="008B1795">
        <w:rPr>
          <w:rFonts w:ascii="Arial" w:hAnsi="Arial" w:cs="Arial"/>
          <w:szCs w:val="24"/>
          <w:shd w:val="clear" w:color="auto" w:fill="FFFFFF"/>
        </w:rPr>
        <w:t>Agapitou</w:t>
      </w:r>
      <w:proofErr w:type="spellEnd"/>
      <w:r w:rsidRPr="008B1795">
        <w:rPr>
          <w:rFonts w:ascii="Arial" w:hAnsi="Arial" w:cs="Arial"/>
          <w:szCs w:val="24"/>
          <w:shd w:val="clear" w:color="auto" w:fill="FFFFFF"/>
        </w:rPr>
        <w:t xml:space="preserve">, V. (2022) ‘Corporate social responsibility and employee outcomes: Interrelations of external and internal orientations with job satisfaction and organisational commitment’, </w:t>
      </w:r>
      <w:r w:rsidRPr="008B1795">
        <w:rPr>
          <w:rFonts w:ascii="Arial" w:hAnsi="Arial" w:cs="Arial"/>
          <w:i/>
          <w:iCs/>
          <w:szCs w:val="24"/>
          <w:shd w:val="clear" w:color="auto" w:fill="FFFFFF"/>
        </w:rPr>
        <w:t>Journal of Business Ethics</w:t>
      </w:r>
      <w:r w:rsidRPr="008B1795">
        <w:rPr>
          <w:rFonts w:ascii="Arial" w:hAnsi="Arial" w:cs="Arial"/>
          <w:szCs w:val="24"/>
          <w:shd w:val="clear" w:color="auto" w:fill="FFFFFF"/>
        </w:rPr>
        <w:t>, 179(3), pp. 795-817.</w:t>
      </w:r>
    </w:p>
    <w:p w14:paraId="6981EA51" w14:textId="77777777" w:rsidR="008B1795" w:rsidRPr="008B1795" w:rsidRDefault="008B1795" w:rsidP="008B1795">
      <w:pPr>
        <w:spacing w:after="0"/>
        <w:ind w:left="360"/>
        <w:rPr>
          <w:rFonts w:ascii="Arial" w:hAnsi="Arial" w:cs="Arial"/>
          <w:szCs w:val="24"/>
          <w:shd w:val="clear" w:color="auto" w:fill="FFFFFF"/>
        </w:rPr>
      </w:pPr>
      <w:r w:rsidRPr="008B1795">
        <w:rPr>
          <w:rFonts w:ascii="Arial" w:hAnsi="Arial" w:cs="Arial"/>
          <w:szCs w:val="24"/>
          <w:shd w:val="clear" w:color="auto" w:fill="FFFFFF"/>
        </w:rPr>
        <w:t xml:space="preserve">Hilton (2023) </w:t>
      </w:r>
      <w:r w:rsidRPr="008B1795">
        <w:rPr>
          <w:rFonts w:ascii="Arial" w:hAnsi="Arial" w:cs="Arial"/>
          <w:i/>
          <w:iCs/>
          <w:szCs w:val="24"/>
          <w:shd w:val="clear" w:color="auto" w:fill="FFFFFF"/>
        </w:rPr>
        <w:t>Annual Report 2023</w:t>
      </w:r>
      <w:r w:rsidRPr="008B1795">
        <w:rPr>
          <w:rFonts w:ascii="Arial" w:hAnsi="Arial" w:cs="Arial"/>
          <w:szCs w:val="24"/>
          <w:shd w:val="clear" w:color="auto" w:fill="FFFFFF"/>
        </w:rPr>
        <w:t xml:space="preserve">. Available at: </w:t>
      </w:r>
      <w:hyperlink r:id="rId14" w:tgtFrame="_new" w:history="1">
        <w:r w:rsidRPr="008B1795">
          <w:rPr>
            <w:rStyle w:val="Hyperlink"/>
            <w:rFonts w:ascii="Arial" w:hAnsi="Arial" w:cs="Arial"/>
            <w:szCs w:val="24"/>
            <w:shd w:val="clear" w:color="auto" w:fill="FFFFFF"/>
          </w:rPr>
          <w:t>https://stories.hilton.com/2023-annual-report</w:t>
        </w:r>
      </w:hyperlink>
      <w:r w:rsidRPr="008B1795">
        <w:rPr>
          <w:rFonts w:ascii="Arial" w:hAnsi="Arial" w:cs="Arial"/>
          <w:szCs w:val="24"/>
          <w:shd w:val="clear" w:color="auto" w:fill="FFFFFF"/>
        </w:rPr>
        <w:t xml:space="preserve"> [Accessed 6 March 2025].</w:t>
      </w:r>
    </w:p>
    <w:p w14:paraId="380702DD" w14:textId="77777777" w:rsidR="008B1795" w:rsidRPr="008B1795" w:rsidRDefault="008B1795" w:rsidP="008B1795">
      <w:pPr>
        <w:spacing w:after="0"/>
        <w:ind w:left="360"/>
        <w:rPr>
          <w:rFonts w:ascii="Arial" w:hAnsi="Arial" w:cs="Arial"/>
          <w:szCs w:val="24"/>
          <w:shd w:val="clear" w:color="auto" w:fill="FFFFFF"/>
        </w:rPr>
      </w:pPr>
      <w:r w:rsidRPr="008B1795">
        <w:rPr>
          <w:rFonts w:ascii="Arial" w:hAnsi="Arial" w:cs="Arial"/>
          <w:szCs w:val="24"/>
          <w:shd w:val="clear" w:color="auto" w:fill="FFFFFF"/>
        </w:rPr>
        <w:t xml:space="preserve">Hilton (2025) </w:t>
      </w:r>
      <w:r w:rsidRPr="008B1795">
        <w:rPr>
          <w:rFonts w:ascii="Arial" w:hAnsi="Arial" w:cs="Arial"/>
          <w:i/>
          <w:iCs/>
          <w:szCs w:val="24"/>
          <w:shd w:val="clear" w:color="auto" w:fill="FFFFFF"/>
        </w:rPr>
        <w:t>About the Business</w:t>
      </w:r>
      <w:r w:rsidRPr="008B1795">
        <w:rPr>
          <w:rFonts w:ascii="Arial" w:hAnsi="Arial" w:cs="Arial"/>
          <w:szCs w:val="24"/>
          <w:shd w:val="clear" w:color="auto" w:fill="FFFFFF"/>
        </w:rPr>
        <w:t xml:space="preserve">. Available at: </w:t>
      </w:r>
      <w:hyperlink r:id="rId15" w:tgtFrame="_new" w:history="1">
        <w:r w:rsidRPr="008B1795">
          <w:rPr>
            <w:rStyle w:val="Hyperlink"/>
            <w:rFonts w:ascii="Arial" w:hAnsi="Arial" w:cs="Arial"/>
            <w:szCs w:val="24"/>
            <w:shd w:val="clear" w:color="auto" w:fill="FFFFFF"/>
          </w:rPr>
          <w:t>https://tinyurl.com/4ctzt7e5</w:t>
        </w:r>
      </w:hyperlink>
      <w:r w:rsidRPr="008B1795">
        <w:rPr>
          <w:rFonts w:ascii="Arial" w:hAnsi="Arial" w:cs="Arial"/>
          <w:szCs w:val="24"/>
          <w:shd w:val="clear" w:color="auto" w:fill="FFFFFF"/>
        </w:rPr>
        <w:t xml:space="preserve"> [Accessed 18 February 2025].</w:t>
      </w:r>
    </w:p>
    <w:p w14:paraId="00059F2C" w14:textId="77777777" w:rsidR="008B1795" w:rsidRPr="008B1795" w:rsidRDefault="008B1795" w:rsidP="008B1795">
      <w:pPr>
        <w:spacing w:after="0"/>
        <w:ind w:left="360"/>
        <w:rPr>
          <w:rFonts w:ascii="Arial" w:hAnsi="Arial" w:cs="Arial"/>
          <w:szCs w:val="24"/>
          <w:shd w:val="clear" w:color="auto" w:fill="FFFFFF"/>
        </w:rPr>
      </w:pPr>
      <w:r w:rsidRPr="008B1795">
        <w:rPr>
          <w:rFonts w:ascii="Arial" w:hAnsi="Arial" w:cs="Arial"/>
          <w:szCs w:val="24"/>
          <w:shd w:val="clear" w:color="auto" w:fill="FFFFFF"/>
        </w:rPr>
        <w:t xml:space="preserve">Hilton ESG (2025) </w:t>
      </w:r>
      <w:r w:rsidRPr="008B1795">
        <w:rPr>
          <w:rFonts w:ascii="Arial" w:hAnsi="Arial" w:cs="Arial"/>
          <w:i/>
          <w:iCs/>
          <w:szCs w:val="24"/>
          <w:shd w:val="clear" w:color="auto" w:fill="FFFFFF"/>
        </w:rPr>
        <w:t>Travel with Purpose: Hilton’s Sustainability Initiative</w:t>
      </w:r>
      <w:r w:rsidRPr="008B1795">
        <w:rPr>
          <w:rFonts w:ascii="Arial" w:hAnsi="Arial" w:cs="Arial"/>
          <w:szCs w:val="24"/>
          <w:shd w:val="clear" w:color="auto" w:fill="FFFFFF"/>
        </w:rPr>
        <w:t xml:space="preserve">. Available at: </w:t>
      </w:r>
      <w:hyperlink r:id="rId16" w:tgtFrame="_new" w:history="1">
        <w:r w:rsidRPr="008B1795">
          <w:rPr>
            <w:rStyle w:val="Hyperlink"/>
            <w:rFonts w:ascii="Arial" w:hAnsi="Arial" w:cs="Arial"/>
            <w:szCs w:val="24"/>
            <w:shd w:val="clear" w:color="auto" w:fill="FFFFFF"/>
          </w:rPr>
          <w:t>https://tinyurl.com/37jpcpud</w:t>
        </w:r>
      </w:hyperlink>
      <w:r w:rsidRPr="008B1795">
        <w:rPr>
          <w:rFonts w:ascii="Arial" w:hAnsi="Arial" w:cs="Arial"/>
          <w:szCs w:val="24"/>
          <w:shd w:val="clear" w:color="auto" w:fill="FFFFFF"/>
        </w:rPr>
        <w:t xml:space="preserve"> [Accessed 17 February 2025].</w:t>
      </w:r>
    </w:p>
    <w:p w14:paraId="72B80803" w14:textId="77777777" w:rsidR="008B1795" w:rsidRPr="008B1795" w:rsidRDefault="008B1795" w:rsidP="008B1795">
      <w:pPr>
        <w:spacing w:after="0"/>
        <w:ind w:left="360"/>
        <w:rPr>
          <w:rFonts w:ascii="Arial" w:hAnsi="Arial" w:cs="Arial"/>
          <w:szCs w:val="24"/>
          <w:shd w:val="clear" w:color="auto" w:fill="FFFFFF"/>
        </w:rPr>
      </w:pPr>
      <w:r w:rsidRPr="008B1795">
        <w:rPr>
          <w:rFonts w:ascii="Arial" w:hAnsi="Arial" w:cs="Arial"/>
          <w:szCs w:val="24"/>
          <w:shd w:val="clear" w:color="auto" w:fill="FFFFFF"/>
        </w:rPr>
        <w:t xml:space="preserve">Huczynski, A. and Buchanan, D. (2019) </w:t>
      </w:r>
      <w:r w:rsidRPr="008B1795">
        <w:rPr>
          <w:rFonts w:ascii="Arial" w:hAnsi="Arial" w:cs="Arial"/>
          <w:i/>
          <w:iCs/>
          <w:szCs w:val="24"/>
          <w:shd w:val="clear" w:color="auto" w:fill="FFFFFF"/>
        </w:rPr>
        <w:t>Organisational Behaviour</w:t>
      </w:r>
      <w:r w:rsidRPr="008B1795">
        <w:rPr>
          <w:rFonts w:ascii="Arial" w:hAnsi="Arial" w:cs="Arial"/>
          <w:szCs w:val="24"/>
          <w:shd w:val="clear" w:color="auto" w:fill="FFFFFF"/>
        </w:rPr>
        <w:t xml:space="preserve">. 10th </w:t>
      </w:r>
      <w:proofErr w:type="spellStart"/>
      <w:r w:rsidRPr="008B1795">
        <w:rPr>
          <w:rFonts w:ascii="Arial" w:hAnsi="Arial" w:cs="Arial"/>
          <w:szCs w:val="24"/>
          <w:shd w:val="clear" w:color="auto" w:fill="FFFFFF"/>
        </w:rPr>
        <w:t>edn</w:t>
      </w:r>
      <w:proofErr w:type="spellEnd"/>
      <w:r w:rsidRPr="008B1795">
        <w:rPr>
          <w:rFonts w:ascii="Arial" w:hAnsi="Arial" w:cs="Arial"/>
          <w:szCs w:val="24"/>
          <w:shd w:val="clear" w:color="auto" w:fill="FFFFFF"/>
        </w:rPr>
        <w:t>. Harlow: Pearson.</w:t>
      </w:r>
    </w:p>
    <w:p w14:paraId="191861AA" w14:textId="77777777" w:rsidR="008B1795" w:rsidRPr="008B1795" w:rsidRDefault="008B1795" w:rsidP="008B1795">
      <w:pPr>
        <w:spacing w:after="0"/>
        <w:ind w:left="360"/>
        <w:rPr>
          <w:rFonts w:ascii="Arial" w:hAnsi="Arial" w:cs="Arial"/>
          <w:szCs w:val="24"/>
          <w:shd w:val="clear" w:color="auto" w:fill="FFFFFF"/>
        </w:rPr>
      </w:pPr>
      <w:r w:rsidRPr="008B1795">
        <w:rPr>
          <w:rFonts w:ascii="Arial" w:hAnsi="Arial" w:cs="Arial"/>
          <w:szCs w:val="24"/>
          <w:shd w:val="clear" w:color="auto" w:fill="FFFFFF"/>
        </w:rPr>
        <w:t xml:space="preserve">King, D. and Lawley, S. (2022) </w:t>
      </w:r>
      <w:r w:rsidRPr="008B1795">
        <w:rPr>
          <w:rFonts w:ascii="Arial" w:hAnsi="Arial" w:cs="Arial"/>
          <w:i/>
          <w:iCs/>
          <w:szCs w:val="24"/>
          <w:shd w:val="clear" w:color="auto" w:fill="FFFFFF"/>
        </w:rPr>
        <w:t>Organisational Behaviour</w:t>
      </w:r>
      <w:r w:rsidRPr="008B1795">
        <w:rPr>
          <w:rFonts w:ascii="Arial" w:hAnsi="Arial" w:cs="Arial"/>
          <w:szCs w:val="24"/>
          <w:shd w:val="clear" w:color="auto" w:fill="FFFFFF"/>
        </w:rPr>
        <w:t>. Oxford: Oxford University Press.</w:t>
      </w:r>
    </w:p>
    <w:p w14:paraId="576780DC" w14:textId="77777777" w:rsidR="008B1795" w:rsidRPr="008B1795" w:rsidRDefault="008B1795" w:rsidP="008B1795">
      <w:pPr>
        <w:spacing w:after="0"/>
        <w:ind w:left="360"/>
        <w:rPr>
          <w:rFonts w:ascii="Arial" w:hAnsi="Arial" w:cs="Arial"/>
          <w:szCs w:val="24"/>
          <w:shd w:val="clear" w:color="auto" w:fill="FFFFFF"/>
        </w:rPr>
      </w:pPr>
      <w:r w:rsidRPr="008B1795">
        <w:rPr>
          <w:rFonts w:ascii="Arial" w:hAnsi="Arial" w:cs="Arial"/>
          <w:szCs w:val="24"/>
          <w:shd w:val="clear" w:color="auto" w:fill="FFFFFF"/>
        </w:rPr>
        <w:t xml:space="preserve">Kumar, S., Bhatt, R. and Ganguly, D.G. (2022) </w:t>
      </w:r>
      <w:r w:rsidRPr="008B1795">
        <w:rPr>
          <w:rFonts w:ascii="Arial" w:hAnsi="Arial" w:cs="Arial"/>
          <w:i/>
          <w:iCs/>
          <w:szCs w:val="24"/>
          <w:shd w:val="clear" w:color="auto" w:fill="FFFFFF"/>
        </w:rPr>
        <w:t>Organisational Behaviour</w:t>
      </w:r>
      <w:r w:rsidRPr="008B1795">
        <w:rPr>
          <w:rFonts w:ascii="Arial" w:hAnsi="Arial" w:cs="Arial"/>
          <w:szCs w:val="24"/>
          <w:shd w:val="clear" w:color="auto" w:fill="FFFFFF"/>
        </w:rPr>
        <w:t>. Academic Guru Publishing House.</w:t>
      </w:r>
    </w:p>
    <w:p w14:paraId="38C76A6A" w14:textId="77777777" w:rsidR="008B1795" w:rsidRPr="008B1795" w:rsidRDefault="008B1795" w:rsidP="008B1795">
      <w:pPr>
        <w:spacing w:after="0"/>
        <w:ind w:left="360"/>
        <w:rPr>
          <w:rFonts w:ascii="Arial" w:hAnsi="Arial" w:cs="Arial"/>
          <w:szCs w:val="24"/>
          <w:shd w:val="clear" w:color="auto" w:fill="FFFFFF"/>
        </w:rPr>
      </w:pPr>
      <w:r w:rsidRPr="008B1795">
        <w:rPr>
          <w:rFonts w:ascii="Arial" w:hAnsi="Arial" w:cs="Arial"/>
          <w:szCs w:val="24"/>
          <w:shd w:val="clear" w:color="auto" w:fill="FFFFFF"/>
        </w:rPr>
        <w:t xml:space="preserve">Lim, A.F., Lee, V.H., Ooi, K.B., Foo, P.Y. and Tan, G.W.H. (2024) ‘Enhancing organisational citizenship behaviour: role of collectivism in soft total quality management’, </w:t>
      </w:r>
      <w:r w:rsidRPr="008B1795">
        <w:rPr>
          <w:rFonts w:ascii="Arial" w:hAnsi="Arial" w:cs="Arial"/>
          <w:i/>
          <w:iCs/>
          <w:szCs w:val="24"/>
          <w:shd w:val="clear" w:color="auto" w:fill="FFFFFF"/>
        </w:rPr>
        <w:t>Management Decision</w:t>
      </w:r>
      <w:r w:rsidRPr="008B1795">
        <w:rPr>
          <w:rFonts w:ascii="Arial" w:hAnsi="Arial" w:cs="Arial"/>
          <w:szCs w:val="24"/>
          <w:shd w:val="clear" w:color="auto" w:fill="FFFFFF"/>
        </w:rPr>
        <w:t>, 62(3), pp. 765-787.</w:t>
      </w:r>
    </w:p>
    <w:p w14:paraId="554A2CF6" w14:textId="77777777" w:rsidR="008B1795" w:rsidRPr="008B1795" w:rsidRDefault="008B1795" w:rsidP="008B1795">
      <w:pPr>
        <w:spacing w:after="0"/>
        <w:ind w:left="360"/>
        <w:rPr>
          <w:rFonts w:ascii="Arial" w:hAnsi="Arial" w:cs="Arial"/>
          <w:szCs w:val="24"/>
          <w:shd w:val="clear" w:color="auto" w:fill="FFFFFF"/>
        </w:rPr>
      </w:pPr>
      <w:r w:rsidRPr="008B1795">
        <w:rPr>
          <w:rFonts w:ascii="Arial" w:hAnsi="Arial" w:cs="Arial"/>
          <w:szCs w:val="24"/>
          <w:shd w:val="clear" w:color="auto" w:fill="FFFFFF"/>
        </w:rPr>
        <w:t xml:space="preserve">Mullins, L. (2019) </w:t>
      </w:r>
      <w:r w:rsidRPr="008B1795">
        <w:rPr>
          <w:rFonts w:ascii="Arial" w:hAnsi="Arial" w:cs="Arial"/>
          <w:i/>
          <w:iCs/>
          <w:szCs w:val="24"/>
          <w:shd w:val="clear" w:color="auto" w:fill="FFFFFF"/>
        </w:rPr>
        <w:t>Organisational Behaviour in the Workplace</w:t>
      </w:r>
      <w:r w:rsidRPr="008B1795">
        <w:rPr>
          <w:rFonts w:ascii="Arial" w:hAnsi="Arial" w:cs="Arial"/>
          <w:szCs w:val="24"/>
          <w:shd w:val="clear" w:color="auto" w:fill="FFFFFF"/>
        </w:rPr>
        <w:t xml:space="preserve">. 12th </w:t>
      </w:r>
      <w:proofErr w:type="spellStart"/>
      <w:r w:rsidRPr="008B1795">
        <w:rPr>
          <w:rFonts w:ascii="Arial" w:hAnsi="Arial" w:cs="Arial"/>
          <w:szCs w:val="24"/>
          <w:shd w:val="clear" w:color="auto" w:fill="FFFFFF"/>
        </w:rPr>
        <w:t>edn</w:t>
      </w:r>
      <w:proofErr w:type="spellEnd"/>
      <w:r w:rsidRPr="008B1795">
        <w:rPr>
          <w:rFonts w:ascii="Arial" w:hAnsi="Arial" w:cs="Arial"/>
          <w:szCs w:val="24"/>
          <w:shd w:val="clear" w:color="auto" w:fill="FFFFFF"/>
        </w:rPr>
        <w:t>. Harlow: Pearson.</w:t>
      </w:r>
    </w:p>
    <w:p w14:paraId="19ABCC03" w14:textId="77777777" w:rsidR="008B1795" w:rsidRPr="008B1795" w:rsidRDefault="008B1795" w:rsidP="008B1795">
      <w:pPr>
        <w:spacing w:after="0"/>
        <w:ind w:left="360"/>
        <w:rPr>
          <w:rFonts w:ascii="Arial" w:hAnsi="Arial" w:cs="Arial"/>
          <w:szCs w:val="24"/>
          <w:shd w:val="clear" w:color="auto" w:fill="FFFFFF"/>
        </w:rPr>
      </w:pPr>
      <w:r w:rsidRPr="008B1795">
        <w:rPr>
          <w:rFonts w:ascii="Arial" w:hAnsi="Arial" w:cs="Arial"/>
          <w:szCs w:val="24"/>
          <w:shd w:val="clear" w:color="auto" w:fill="FFFFFF"/>
        </w:rPr>
        <w:lastRenderedPageBreak/>
        <w:t xml:space="preserve">Mullins, L. (2023) </w:t>
      </w:r>
      <w:r w:rsidRPr="008B1795">
        <w:rPr>
          <w:rFonts w:ascii="Arial" w:hAnsi="Arial" w:cs="Arial"/>
          <w:i/>
          <w:iCs/>
          <w:szCs w:val="24"/>
          <w:shd w:val="clear" w:color="auto" w:fill="FFFFFF"/>
        </w:rPr>
        <w:t>Management and Organisational Behaviour</w:t>
      </w:r>
      <w:r w:rsidRPr="008B1795">
        <w:rPr>
          <w:rFonts w:ascii="Arial" w:hAnsi="Arial" w:cs="Arial"/>
          <w:szCs w:val="24"/>
          <w:shd w:val="clear" w:color="auto" w:fill="FFFFFF"/>
        </w:rPr>
        <w:t xml:space="preserve">. 13th </w:t>
      </w:r>
      <w:proofErr w:type="spellStart"/>
      <w:r w:rsidRPr="008B1795">
        <w:rPr>
          <w:rFonts w:ascii="Arial" w:hAnsi="Arial" w:cs="Arial"/>
          <w:szCs w:val="24"/>
          <w:shd w:val="clear" w:color="auto" w:fill="FFFFFF"/>
        </w:rPr>
        <w:t>edn</w:t>
      </w:r>
      <w:proofErr w:type="spellEnd"/>
      <w:r w:rsidRPr="008B1795">
        <w:rPr>
          <w:rFonts w:ascii="Arial" w:hAnsi="Arial" w:cs="Arial"/>
          <w:szCs w:val="24"/>
          <w:shd w:val="clear" w:color="auto" w:fill="FFFFFF"/>
        </w:rPr>
        <w:t>. Harlow: Pearson.</w:t>
      </w:r>
    </w:p>
    <w:p w14:paraId="6EBE3F1E" w14:textId="77777777" w:rsidR="008B1795" w:rsidRPr="008B1795" w:rsidRDefault="008B1795" w:rsidP="008B1795">
      <w:pPr>
        <w:spacing w:after="0"/>
        <w:ind w:left="360"/>
        <w:rPr>
          <w:rFonts w:ascii="Arial" w:hAnsi="Arial" w:cs="Arial"/>
          <w:szCs w:val="24"/>
          <w:shd w:val="clear" w:color="auto" w:fill="FFFFFF"/>
        </w:rPr>
      </w:pPr>
      <w:r w:rsidRPr="008B1795">
        <w:rPr>
          <w:rFonts w:ascii="Arial" w:hAnsi="Arial" w:cs="Arial"/>
          <w:szCs w:val="24"/>
          <w:shd w:val="clear" w:color="auto" w:fill="FFFFFF"/>
        </w:rPr>
        <w:t xml:space="preserve">Mullins, L. and Dosser, P. (2013) </w:t>
      </w:r>
      <w:r w:rsidRPr="008B1795">
        <w:rPr>
          <w:rFonts w:ascii="Arial" w:hAnsi="Arial" w:cs="Arial"/>
          <w:i/>
          <w:iCs/>
          <w:szCs w:val="24"/>
          <w:shd w:val="clear" w:color="auto" w:fill="FFFFFF"/>
        </w:rPr>
        <w:t>Hospitality Management and Organisational Behaviour</w:t>
      </w:r>
      <w:r w:rsidRPr="008B1795">
        <w:rPr>
          <w:rFonts w:ascii="Arial" w:hAnsi="Arial" w:cs="Arial"/>
          <w:szCs w:val="24"/>
          <w:shd w:val="clear" w:color="auto" w:fill="FFFFFF"/>
        </w:rPr>
        <w:t xml:space="preserve">. 5th </w:t>
      </w:r>
      <w:proofErr w:type="spellStart"/>
      <w:r w:rsidRPr="008B1795">
        <w:rPr>
          <w:rFonts w:ascii="Arial" w:hAnsi="Arial" w:cs="Arial"/>
          <w:szCs w:val="24"/>
          <w:shd w:val="clear" w:color="auto" w:fill="FFFFFF"/>
        </w:rPr>
        <w:t>edn</w:t>
      </w:r>
      <w:proofErr w:type="spellEnd"/>
      <w:r w:rsidRPr="008B1795">
        <w:rPr>
          <w:rFonts w:ascii="Arial" w:hAnsi="Arial" w:cs="Arial"/>
          <w:szCs w:val="24"/>
          <w:shd w:val="clear" w:color="auto" w:fill="FFFFFF"/>
        </w:rPr>
        <w:t>. Harlow: Pearson.</w:t>
      </w:r>
    </w:p>
    <w:p w14:paraId="13884C4D" w14:textId="77777777" w:rsidR="008B1795" w:rsidRPr="008B1795" w:rsidRDefault="008B1795" w:rsidP="008B1795">
      <w:pPr>
        <w:spacing w:after="0"/>
        <w:ind w:left="360"/>
        <w:rPr>
          <w:rFonts w:ascii="Arial" w:hAnsi="Arial" w:cs="Arial"/>
          <w:szCs w:val="24"/>
          <w:shd w:val="clear" w:color="auto" w:fill="FFFFFF"/>
        </w:rPr>
      </w:pPr>
      <w:r w:rsidRPr="008B1795">
        <w:rPr>
          <w:rFonts w:ascii="Arial" w:hAnsi="Arial" w:cs="Arial"/>
          <w:szCs w:val="24"/>
          <w:shd w:val="clear" w:color="auto" w:fill="FFFFFF"/>
        </w:rPr>
        <w:t xml:space="preserve">Peters, T., Waterman, R., Schein, E., Handy, C., </w:t>
      </w:r>
      <w:proofErr w:type="spellStart"/>
      <w:r w:rsidRPr="008B1795">
        <w:rPr>
          <w:rFonts w:ascii="Arial" w:hAnsi="Arial" w:cs="Arial"/>
          <w:szCs w:val="24"/>
          <w:shd w:val="clear" w:color="auto" w:fill="FFFFFF"/>
        </w:rPr>
        <w:t>Smircich</w:t>
      </w:r>
      <w:proofErr w:type="spellEnd"/>
      <w:r w:rsidRPr="008B1795">
        <w:rPr>
          <w:rFonts w:ascii="Arial" w:hAnsi="Arial" w:cs="Arial"/>
          <w:szCs w:val="24"/>
          <w:shd w:val="clear" w:color="auto" w:fill="FFFFFF"/>
        </w:rPr>
        <w:t xml:space="preserve">, L. and Willmott, H. (2022) </w:t>
      </w:r>
      <w:r w:rsidRPr="008B1795">
        <w:rPr>
          <w:rFonts w:ascii="Arial" w:hAnsi="Arial" w:cs="Arial"/>
          <w:i/>
          <w:iCs/>
          <w:szCs w:val="24"/>
          <w:shd w:val="clear" w:color="auto" w:fill="FFFFFF"/>
        </w:rPr>
        <w:t>Organisational Culture</w:t>
      </w:r>
      <w:r w:rsidRPr="008B1795">
        <w:rPr>
          <w:rFonts w:ascii="Arial" w:hAnsi="Arial" w:cs="Arial"/>
          <w:szCs w:val="24"/>
          <w:shd w:val="clear" w:color="auto" w:fill="FFFFFF"/>
        </w:rPr>
        <w:t xml:space="preserve">. In: </w:t>
      </w:r>
      <w:r w:rsidRPr="008B1795">
        <w:rPr>
          <w:rFonts w:ascii="Arial" w:hAnsi="Arial" w:cs="Arial"/>
          <w:i/>
          <w:iCs/>
          <w:szCs w:val="24"/>
          <w:shd w:val="clear" w:color="auto" w:fill="FFFFFF"/>
        </w:rPr>
        <w:t>Organisational Behaviour</w:t>
      </w:r>
      <w:r w:rsidRPr="008B1795">
        <w:rPr>
          <w:rFonts w:ascii="Arial" w:hAnsi="Arial" w:cs="Arial"/>
          <w:szCs w:val="24"/>
          <w:shd w:val="clear" w:color="auto" w:fill="FFFFFF"/>
        </w:rPr>
        <w:t>.</w:t>
      </w:r>
    </w:p>
    <w:p w14:paraId="6EE3D6C0" w14:textId="77777777" w:rsidR="008B1795" w:rsidRPr="008B1795" w:rsidRDefault="008B1795" w:rsidP="008B1795">
      <w:pPr>
        <w:spacing w:after="0"/>
        <w:ind w:left="360"/>
        <w:rPr>
          <w:rFonts w:ascii="Arial" w:hAnsi="Arial" w:cs="Arial"/>
          <w:szCs w:val="24"/>
          <w:shd w:val="clear" w:color="auto" w:fill="FFFFFF"/>
        </w:rPr>
      </w:pPr>
      <w:r w:rsidRPr="008B1795">
        <w:rPr>
          <w:rFonts w:ascii="Arial" w:hAnsi="Arial" w:cs="Arial"/>
          <w:szCs w:val="24"/>
          <w:shd w:val="clear" w:color="auto" w:fill="FFFFFF"/>
        </w:rPr>
        <w:t xml:space="preserve">Robbins, S. and Judge, T. (2017) </w:t>
      </w:r>
      <w:r w:rsidRPr="008B1795">
        <w:rPr>
          <w:rFonts w:ascii="Arial" w:hAnsi="Arial" w:cs="Arial"/>
          <w:i/>
          <w:iCs/>
          <w:szCs w:val="24"/>
          <w:shd w:val="clear" w:color="auto" w:fill="FFFFFF"/>
        </w:rPr>
        <w:t>Organisational Behaviour</w:t>
      </w:r>
      <w:r w:rsidRPr="008B1795">
        <w:rPr>
          <w:rFonts w:ascii="Arial" w:hAnsi="Arial" w:cs="Arial"/>
          <w:szCs w:val="24"/>
          <w:shd w:val="clear" w:color="auto" w:fill="FFFFFF"/>
        </w:rPr>
        <w:t xml:space="preserve">. 17th </w:t>
      </w:r>
      <w:proofErr w:type="spellStart"/>
      <w:r w:rsidRPr="008B1795">
        <w:rPr>
          <w:rFonts w:ascii="Arial" w:hAnsi="Arial" w:cs="Arial"/>
          <w:szCs w:val="24"/>
          <w:shd w:val="clear" w:color="auto" w:fill="FFFFFF"/>
        </w:rPr>
        <w:t>edn</w:t>
      </w:r>
      <w:proofErr w:type="spellEnd"/>
      <w:r w:rsidRPr="008B1795">
        <w:rPr>
          <w:rFonts w:ascii="Arial" w:hAnsi="Arial" w:cs="Arial"/>
          <w:szCs w:val="24"/>
          <w:shd w:val="clear" w:color="auto" w:fill="FFFFFF"/>
        </w:rPr>
        <w:t>. Harlow: Pearson Education Limited.</w:t>
      </w:r>
    </w:p>
    <w:p w14:paraId="35B2671B" w14:textId="77777777" w:rsidR="008B1795" w:rsidRPr="008B1795" w:rsidRDefault="008B1795" w:rsidP="008B1795">
      <w:pPr>
        <w:spacing w:after="0"/>
        <w:ind w:left="360"/>
        <w:rPr>
          <w:rFonts w:ascii="Arial" w:hAnsi="Arial" w:cs="Arial"/>
          <w:szCs w:val="24"/>
          <w:shd w:val="clear" w:color="auto" w:fill="FFFFFF"/>
        </w:rPr>
      </w:pPr>
      <w:r w:rsidRPr="008B1795">
        <w:rPr>
          <w:rFonts w:ascii="Arial" w:hAnsi="Arial" w:cs="Arial"/>
          <w:szCs w:val="24"/>
          <w:shd w:val="clear" w:color="auto" w:fill="FFFFFF"/>
        </w:rPr>
        <w:t xml:space="preserve">Srikanth, R. (2023) </w:t>
      </w:r>
      <w:r w:rsidRPr="008B1795">
        <w:rPr>
          <w:rFonts w:ascii="Arial" w:hAnsi="Arial" w:cs="Arial"/>
          <w:i/>
          <w:iCs/>
          <w:szCs w:val="24"/>
          <w:shd w:val="clear" w:color="auto" w:fill="FFFFFF"/>
        </w:rPr>
        <w:t>Principles and Practices of Organisational Behaviour</w:t>
      </w:r>
      <w:r w:rsidRPr="008B1795">
        <w:rPr>
          <w:rFonts w:ascii="Arial" w:hAnsi="Arial" w:cs="Arial"/>
          <w:szCs w:val="24"/>
          <w:shd w:val="clear" w:color="auto" w:fill="FFFFFF"/>
        </w:rPr>
        <w:t>. Academic Guru Publishing House.</w:t>
      </w:r>
    </w:p>
    <w:p w14:paraId="182A4B41" w14:textId="77777777" w:rsidR="008B1795" w:rsidRPr="008B1795" w:rsidRDefault="008B1795" w:rsidP="008B1795">
      <w:pPr>
        <w:spacing w:after="0"/>
        <w:ind w:left="360"/>
        <w:rPr>
          <w:rFonts w:ascii="Arial" w:hAnsi="Arial" w:cs="Arial"/>
          <w:szCs w:val="24"/>
          <w:shd w:val="clear" w:color="auto" w:fill="FFFFFF"/>
        </w:rPr>
      </w:pPr>
      <w:r w:rsidRPr="008B1795">
        <w:rPr>
          <w:rFonts w:ascii="Arial" w:hAnsi="Arial" w:cs="Arial"/>
          <w:szCs w:val="24"/>
          <w:shd w:val="clear" w:color="auto" w:fill="FFFFFF"/>
        </w:rPr>
        <w:t xml:space="preserve">Zadran, K. and Jabarkhil, R. (2024) ‘Significance of Organisational Behaviour’, </w:t>
      </w:r>
      <w:proofErr w:type="spellStart"/>
      <w:r w:rsidRPr="008B1795">
        <w:rPr>
          <w:rFonts w:ascii="Arial" w:hAnsi="Arial" w:cs="Arial"/>
          <w:i/>
          <w:iCs/>
          <w:szCs w:val="24"/>
          <w:shd w:val="clear" w:color="auto" w:fill="FFFFFF"/>
        </w:rPr>
        <w:t>Nolegein</w:t>
      </w:r>
      <w:proofErr w:type="spellEnd"/>
      <w:r w:rsidRPr="008B1795">
        <w:rPr>
          <w:rFonts w:ascii="Arial" w:hAnsi="Arial" w:cs="Arial"/>
          <w:i/>
          <w:iCs/>
          <w:szCs w:val="24"/>
          <w:shd w:val="clear" w:color="auto" w:fill="FFFFFF"/>
        </w:rPr>
        <w:t>-Journal of Organisational Behaviour and Management</w:t>
      </w:r>
      <w:r w:rsidRPr="008B1795">
        <w:rPr>
          <w:rFonts w:ascii="Arial" w:hAnsi="Arial" w:cs="Arial"/>
          <w:szCs w:val="24"/>
          <w:shd w:val="clear" w:color="auto" w:fill="FFFFFF"/>
        </w:rPr>
        <w:t>, 7(1), pp. 21-25.</w:t>
      </w:r>
    </w:p>
    <w:p w14:paraId="663EA45D" w14:textId="77777777" w:rsidR="00862A7B" w:rsidRPr="008808F4" w:rsidRDefault="00862A7B" w:rsidP="008B1795">
      <w:pPr>
        <w:spacing w:after="0"/>
        <w:ind w:left="360"/>
        <w:rPr>
          <w:rFonts w:ascii="Arial" w:hAnsi="Arial" w:cs="Arial"/>
          <w:szCs w:val="24"/>
        </w:rPr>
      </w:pPr>
    </w:p>
    <w:sectPr w:rsidR="00862A7B" w:rsidRPr="008808F4" w:rsidSect="008808F4">
      <w:footerReference w:type="default" r:id="rId1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10DC1B" w14:textId="77777777" w:rsidR="005044BE" w:rsidRPr="009633A5" w:rsidRDefault="005044BE" w:rsidP="00E05C4D">
      <w:pPr>
        <w:spacing w:after="0" w:line="240" w:lineRule="auto"/>
      </w:pPr>
      <w:r w:rsidRPr="009633A5">
        <w:separator/>
      </w:r>
    </w:p>
  </w:endnote>
  <w:endnote w:type="continuationSeparator" w:id="0">
    <w:p w14:paraId="52A99D18" w14:textId="77777777" w:rsidR="005044BE" w:rsidRPr="009633A5" w:rsidRDefault="005044BE" w:rsidP="00E05C4D">
      <w:pPr>
        <w:spacing w:after="0" w:line="240" w:lineRule="auto"/>
      </w:pPr>
      <w:r w:rsidRPr="009633A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7063"/>
      <w:docPartObj>
        <w:docPartGallery w:val="Page Numbers (Bottom of Page)"/>
        <w:docPartUnique/>
      </w:docPartObj>
    </w:sdtPr>
    <w:sdtContent>
      <w:p w14:paraId="51417C0E" w14:textId="77777777" w:rsidR="00F95F89" w:rsidRPr="009633A5" w:rsidRDefault="00696D85">
        <w:pPr>
          <w:pStyle w:val="Footer"/>
          <w:jc w:val="center"/>
        </w:pPr>
        <w:r w:rsidRPr="009633A5">
          <w:fldChar w:fldCharType="begin"/>
        </w:r>
        <w:r w:rsidRPr="009633A5">
          <w:instrText xml:space="preserve"> PAGE   \* MERGEFORMAT </w:instrText>
        </w:r>
        <w:r w:rsidRPr="009633A5">
          <w:fldChar w:fldCharType="separate"/>
        </w:r>
        <w:r w:rsidRPr="009633A5">
          <w:t>1</w:t>
        </w:r>
        <w:r w:rsidRPr="009633A5">
          <w:fldChar w:fldCharType="end"/>
        </w:r>
      </w:p>
    </w:sdtContent>
  </w:sdt>
  <w:p w14:paraId="5840F4E2" w14:textId="77777777" w:rsidR="00F95F89" w:rsidRPr="009633A5" w:rsidRDefault="00F95F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50FAC6" w14:textId="77777777" w:rsidR="005044BE" w:rsidRPr="009633A5" w:rsidRDefault="005044BE" w:rsidP="00E05C4D">
      <w:pPr>
        <w:spacing w:after="0" w:line="240" w:lineRule="auto"/>
      </w:pPr>
      <w:r w:rsidRPr="009633A5">
        <w:separator/>
      </w:r>
    </w:p>
  </w:footnote>
  <w:footnote w:type="continuationSeparator" w:id="0">
    <w:p w14:paraId="025E1CC6" w14:textId="77777777" w:rsidR="005044BE" w:rsidRPr="009633A5" w:rsidRDefault="005044BE" w:rsidP="00E05C4D">
      <w:pPr>
        <w:spacing w:after="0" w:line="240" w:lineRule="auto"/>
      </w:pPr>
      <w:r w:rsidRPr="009633A5">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37B34"/>
    <w:multiLevelType w:val="hybridMultilevel"/>
    <w:tmpl w:val="95AEAB8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7AD332F"/>
    <w:multiLevelType w:val="multilevel"/>
    <w:tmpl w:val="A008E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DE5DEC"/>
    <w:multiLevelType w:val="multilevel"/>
    <w:tmpl w:val="E3FA7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78453C"/>
    <w:multiLevelType w:val="hybridMultilevel"/>
    <w:tmpl w:val="A3440C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AAD529A"/>
    <w:multiLevelType w:val="multilevel"/>
    <w:tmpl w:val="38429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9A499E"/>
    <w:multiLevelType w:val="multilevel"/>
    <w:tmpl w:val="0BC60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4F4C4D"/>
    <w:multiLevelType w:val="hybridMultilevel"/>
    <w:tmpl w:val="EAB6E5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0BB7904"/>
    <w:multiLevelType w:val="multilevel"/>
    <w:tmpl w:val="D9DC6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1452938"/>
    <w:multiLevelType w:val="multilevel"/>
    <w:tmpl w:val="259AF2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3376624"/>
    <w:multiLevelType w:val="multilevel"/>
    <w:tmpl w:val="185A88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5C97A33"/>
    <w:multiLevelType w:val="hybridMultilevel"/>
    <w:tmpl w:val="7DCC73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7BD5B82"/>
    <w:multiLevelType w:val="hybridMultilevel"/>
    <w:tmpl w:val="92E604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1842455C"/>
    <w:multiLevelType w:val="hybridMultilevel"/>
    <w:tmpl w:val="5038F0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B8D255E"/>
    <w:multiLevelType w:val="multilevel"/>
    <w:tmpl w:val="A000A5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1FF06E16"/>
    <w:multiLevelType w:val="multilevel"/>
    <w:tmpl w:val="1EE830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5FD24E1"/>
    <w:multiLevelType w:val="hybridMultilevel"/>
    <w:tmpl w:val="F4C020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28A92421"/>
    <w:multiLevelType w:val="multilevel"/>
    <w:tmpl w:val="5998B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C5E5D91"/>
    <w:multiLevelType w:val="multilevel"/>
    <w:tmpl w:val="A88C80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D4144F4"/>
    <w:multiLevelType w:val="multilevel"/>
    <w:tmpl w:val="FCF28532"/>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F452EE3"/>
    <w:multiLevelType w:val="multilevel"/>
    <w:tmpl w:val="0FB4DE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4543775"/>
    <w:multiLevelType w:val="hybridMultilevel"/>
    <w:tmpl w:val="7C7AD3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34AB4241"/>
    <w:multiLevelType w:val="multilevel"/>
    <w:tmpl w:val="F04C50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3BA57369"/>
    <w:multiLevelType w:val="hybridMultilevel"/>
    <w:tmpl w:val="923CA3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3BE628C6"/>
    <w:multiLevelType w:val="hybridMultilevel"/>
    <w:tmpl w:val="EF8425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3CAD03A2"/>
    <w:multiLevelType w:val="multilevel"/>
    <w:tmpl w:val="2684F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F782AB2"/>
    <w:multiLevelType w:val="multilevel"/>
    <w:tmpl w:val="6CCE8C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0780A52"/>
    <w:multiLevelType w:val="multilevel"/>
    <w:tmpl w:val="38903B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1923883"/>
    <w:multiLevelType w:val="hybridMultilevel"/>
    <w:tmpl w:val="5BCADC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46282AF3"/>
    <w:multiLevelType w:val="hybridMultilevel"/>
    <w:tmpl w:val="B73AD8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498D577F"/>
    <w:multiLevelType w:val="multilevel"/>
    <w:tmpl w:val="FA94A5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1BE2EB4"/>
    <w:multiLevelType w:val="hybridMultilevel"/>
    <w:tmpl w:val="EBA6C6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5B826627"/>
    <w:multiLevelType w:val="hybridMultilevel"/>
    <w:tmpl w:val="5BF2D7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5C54441E"/>
    <w:multiLevelType w:val="multilevel"/>
    <w:tmpl w:val="FED4B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EEE1407"/>
    <w:multiLevelType w:val="hybridMultilevel"/>
    <w:tmpl w:val="06F2D9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625227D3"/>
    <w:multiLevelType w:val="multilevel"/>
    <w:tmpl w:val="F51252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36D1688"/>
    <w:multiLevelType w:val="multilevel"/>
    <w:tmpl w:val="1376D7D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4666641"/>
    <w:multiLevelType w:val="hybridMultilevel"/>
    <w:tmpl w:val="10E0DF2C"/>
    <w:lvl w:ilvl="0" w:tplc="3DFA324E">
      <w:start w:val="1"/>
      <w:numFmt w:val="bullet"/>
      <w:lvlText w:val="•"/>
      <w:lvlJc w:val="left"/>
      <w:pPr>
        <w:tabs>
          <w:tab w:val="num" w:pos="720"/>
        </w:tabs>
        <w:ind w:left="720" w:hanging="360"/>
      </w:pPr>
      <w:rPr>
        <w:rFonts w:ascii="Arial" w:hAnsi="Arial" w:hint="default"/>
      </w:rPr>
    </w:lvl>
    <w:lvl w:ilvl="1" w:tplc="490476BA" w:tentative="1">
      <w:start w:val="1"/>
      <w:numFmt w:val="bullet"/>
      <w:lvlText w:val="•"/>
      <w:lvlJc w:val="left"/>
      <w:pPr>
        <w:tabs>
          <w:tab w:val="num" w:pos="1440"/>
        </w:tabs>
        <w:ind w:left="1440" w:hanging="360"/>
      </w:pPr>
      <w:rPr>
        <w:rFonts w:ascii="Arial" w:hAnsi="Arial" w:hint="default"/>
      </w:rPr>
    </w:lvl>
    <w:lvl w:ilvl="2" w:tplc="31E45132" w:tentative="1">
      <w:start w:val="1"/>
      <w:numFmt w:val="bullet"/>
      <w:lvlText w:val="•"/>
      <w:lvlJc w:val="left"/>
      <w:pPr>
        <w:tabs>
          <w:tab w:val="num" w:pos="2160"/>
        </w:tabs>
        <w:ind w:left="2160" w:hanging="360"/>
      </w:pPr>
      <w:rPr>
        <w:rFonts w:ascii="Arial" w:hAnsi="Arial" w:hint="default"/>
      </w:rPr>
    </w:lvl>
    <w:lvl w:ilvl="3" w:tplc="3D7C0DDC" w:tentative="1">
      <w:start w:val="1"/>
      <w:numFmt w:val="bullet"/>
      <w:lvlText w:val="•"/>
      <w:lvlJc w:val="left"/>
      <w:pPr>
        <w:tabs>
          <w:tab w:val="num" w:pos="2880"/>
        </w:tabs>
        <w:ind w:left="2880" w:hanging="360"/>
      </w:pPr>
      <w:rPr>
        <w:rFonts w:ascii="Arial" w:hAnsi="Arial" w:hint="default"/>
      </w:rPr>
    </w:lvl>
    <w:lvl w:ilvl="4" w:tplc="29540798" w:tentative="1">
      <w:start w:val="1"/>
      <w:numFmt w:val="bullet"/>
      <w:lvlText w:val="•"/>
      <w:lvlJc w:val="left"/>
      <w:pPr>
        <w:tabs>
          <w:tab w:val="num" w:pos="3600"/>
        </w:tabs>
        <w:ind w:left="3600" w:hanging="360"/>
      </w:pPr>
      <w:rPr>
        <w:rFonts w:ascii="Arial" w:hAnsi="Arial" w:hint="default"/>
      </w:rPr>
    </w:lvl>
    <w:lvl w:ilvl="5" w:tplc="8ABCCF94" w:tentative="1">
      <w:start w:val="1"/>
      <w:numFmt w:val="bullet"/>
      <w:lvlText w:val="•"/>
      <w:lvlJc w:val="left"/>
      <w:pPr>
        <w:tabs>
          <w:tab w:val="num" w:pos="4320"/>
        </w:tabs>
        <w:ind w:left="4320" w:hanging="360"/>
      </w:pPr>
      <w:rPr>
        <w:rFonts w:ascii="Arial" w:hAnsi="Arial" w:hint="default"/>
      </w:rPr>
    </w:lvl>
    <w:lvl w:ilvl="6" w:tplc="F40027F4" w:tentative="1">
      <w:start w:val="1"/>
      <w:numFmt w:val="bullet"/>
      <w:lvlText w:val="•"/>
      <w:lvlJc w:val="left"/>
      <w:pPr>
        <w:tabs>
          <w:tab w:val="num" w:pos="5040"/>
        </w:tabs>
        <w:ind w:left="5040" w:hanging="360"/>
      </w:pPr>
      <w:rPr>
        <w:rFonts w:ascii="Arial" w:hAnsi="Arial" w:hint="default"/>
      </w:rPr>
    </w:lvl>
    <w:lvl w:ilvl="7" w:tplc="2354A678" w:tentative="1">
      <w:start w:val="1"/>
      <w:numFmt w:val="bullet"/>
      <w:lvlText w:val="•"/>
      <w:lvlJc w:val="left"/>
      <w:pPr>
        <w:tabs>
          <w:tab w:val="num" w:pos="5760"/>
        </w:tabs>
        <w:ind w:left="5760" w:hanging="360"/>
      </w:pPr>
      <w:rPr>
        <w:rFonts w:ascii="Arial" w:hAnsi="Arial" w:hint="default"/>
      </w:rPr>
    </w:lvl>
    <w:lvl w:ilvl="8" w:tplc="C78A789C"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488699D"/>
    <w:multiLevelType w:val="multilevel"/>
    <w:tmpl w:val="F2D20E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BB40E87"/>
    <w:multiLevelType w:val="hybridMultilevel"/>
    <w:tmpl w:val="130ABF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15:restartNumberingAfterBreak="0">
    <w:nsid w:val="7DDF1B20"/>
    <w:multiLevelType w:val="multilevel"/>
    <w:tmpl w:val="AFC469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27703735">
    <w:abstractNumId w:val="9"/>
  </w:num>
  <w:num w:numId="2" w16cid:durableId="1807121219">
    <w:abstractNumId w:val="13"/>
  </w:num>
  <w:num w:numId="3" w16cid:durableId="2123453636">
    <w:abstractNumId w:val="34"/>
  </w:num>
  <w:num w:numId="4" w16cid:durableId="2008509816">
    <w:abstractNumId w:val="36"/>
  </w:num>
  <w:num w:numId="5" w16cid:durableId="1616447706">
    <w:abstractNumId w:val="15"/>
  </w:num>
  <w:num w:numId="6" w16cid:durableId="542519669">
    <w:abstractNumId w:val="11"/>
  </w:num>
  <w:num w:numId="7" w16cid:durableId="1791045638">
    <w:abstractNumId w:val="31"/>
  </w:num>
  <w:num w:numId="8" w16cid:durableId="1194802242">
    <w:abstractNumId w:val="33"/>
  </w:num>
  <w:num w:numId="9" w16cid:durableId="1639453699">
    <w:abstractNumId w:val="27"/>
  </w:num>
  <w:num w:numId="10" w16cid:durableId="1790397342">
    <w:abstractNumId w:val="0"/>
  </w:num>
  <w:num w:numId="11" w16cid:durableId="468086751">
    <w:abstractNumId w:val="25"/>
  </w:num>
  <w:num w:numId="12" w16cid:durableId="1110125169">
    <w:abstractNumId w:val="17"/>
  </w:num>
  <w:num w:numId="13" w16cid:durableId="2074233079">
    <w:abstractNumId w:val="3"/>
  </w:num>
  <w:num w:numId="14" w16cid:durableId="1721393712">
    <w:abstractNumId w:val="28"/>
  </w:num>
  <w:num w:numId="15" w16cid:durableId="1414622063">
    <w:abstractNumId w:val="1"/>
  </w:num>
  <w:num w:numId="16" w16cid:durableId="2048214590">
    <w:abstractNumId w:val="32"/>
  </w:num>
  <w:num w:numId="17" w16cid:durableId="245773451">
    <w:abstractNumId w:val="24"/>
  </w:num>
  <w:num w:numId="18" w16cid:durableId="633026914">
    <w:abstractNumId w:val="4"/>
  </w:num>
  <w:num w:numId="19" w16cid:durableId="1032681406">
    <w:abstractNumId w:val="16"/>
  </w:num>
  <w:num w:numId="20" w16cid:durableId="1072507150">
    <w:abstractNumId w:val="5"/>
  </w:num>
  <w:num w:numId="21" w16cid:durableId="1876036254">
    <w:abstractNumId w:val="2"/>
  </w:num>
  <w:num w:numId="22" w16cid:durableId="1369184925">
    <w:abstractNumId w:val="35"/>
  </w:num>
  <w:num w:numId="23" w16cid:durableId="1657104298">
    <w:abstractNumId w:val="22"/>
  </w:num>
  <w:num w:numId="24" w16cid:durableId="1179196271">
    <w:abstractNumId w:val="10"/>
  </w:num>
  <w:num w:numId="25" w16cid:durableId="522520893">
    <w:abstractNumId w:val="30"/>
  </w:num>
  <w:num w:numId="26" w16cid:durableId="404688421">
    <w:abstractNumId w:val="29"/>
  </w:num>
  <w:num w:numId="27" w16cid:durableId="1762945372">
    <w:abstractNumId w:val="19"/>
  </w:num>
  <w:num w:numId="28" w16cid:durableId="222453907">
    <w:abstractNumId w:val="21"/>
  </w:num>
  <w:num w:numId="29" w16cid:durableId="54396705">
    <w:abstractNumId w:val="26"/>
  </w:num>
  <w:num w:numId="30" w16cid:durableId="1711107882">
    <w:abstractNumId w:val="7"/>
  </w:num>
  <w:num w:numId="31" w16cid:durableId="1865631272">
    <w:abstractNumId w:val="37"/>
  </w:num>
  <w:num w:numId="32" w16cid:durableId="1388188830">
    <w:abstractNumId w:val="8"/>
  </w:num>
  <w:num w:numId="33" w16cid:durableId="1176110332">
    <w:abstractNumId w:val="39"/>
  </w:num>
  <w:num w:numId="34" w16cid:durableId="1166091368">
    <w:abstractNumId w:val="14"/>
  </w:num>
  <w:num w:numId="35" w16cid:durableId="1981374771">
    <w:abstractNumId w:val="38"/>
  </w:num>
  <w:num w:numId="36" w16cid:durableId="702748209">
    <w:abstractNumId w:val="23"/>
  </w:num>
  <w:num w:numId="37" w16cid:durableId="95176435">
    <w:abstractNumId w:val="20"/>
  </w:num>
  <w:num w:numId="38" w16cid:durableId="1804500367">
    <w:abstractNumId w:val="12"/>
  </w:num>
  <w:num w:numId="39" w16cid:durableId="828864533">
    <w:abstractNumId w:val="6"/>
  </w:num>
  <w:num w:numId="40" w16cid:durableId="1442458046">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05C4D"/>
    <w:rsid w:val="0000216D"/>
    <w:rsid w:val="000024E9"/>
    <w:rsid w:val="00005B6E"/>
    <w:rsid w:val="00007695"/>
    <w:rsid w:val="00010B6D"/>
    <w:rsid w:val="00012ADE"/>
    <w:rsid w:val="000142C7"/>
    <w:rsid w:val="00016A95"/>
    <w:rsid w:val="000176C9"/>
    <w:rsid w:val="00017D07"/>
    <w:rsid w:val="00020418"/>
    <w:rsid w:val="00021B53"/>
    <w:rsid w:val="00022390"/>
    <w:rsid w:val="000228F9"/>
    <w:rsid w:val="00025990"/>
    <w:rsid w:val="0002675F"/>
    <w:rsid w:val="00027B51"/>
    <w:rsid w:val="000327EA"/>
    <w:rsid w:val="0003504A"/>
    <w:rsid w:val="00035E2A"/>
    <w:rsid w:val="0003695E"/>
    <w:rsid w:val="000369C9"/>
    <w:rsid w:val="00040C99"/>
    <w:rsid w:val="00041DE3"/>
    <w:rsid w:val="00046DA5"/>
    <w:rsid w:val="000471F4"/>
    <w:rsid w:val="00047D2A"/>
    <w:rsid w:val="0005040E"/>
    <w:rsid w:val="00052343"/>
    <w:rsid w:val="00053C23"/>
    <w:rsid w:val="000611D6"/>
    <w:rsid w:val="00061A72"/>
    <w:rsid w:val="00061FA0"/>
    <w:rsid w:val="0006657A"/>
    <w:rsid w:val="00066A45"/>
    <w:rsid w:val="000702F8"/>
    <w:rsid w:val="000710D9"/>
    <w:rsid w:val="0007114D"/>
    <w:rsid w:val="000727E5"/>
    <w:rsid w:val="00077835"/>
    <w:rsid w:val="00077E12"/>
    <w:rsid w:val="00083A82"/>
    <w:rsid w:val="00093C3F"/>
    <w:rsid w:val="00095A18"/>
    <w:rsid w:val="000965F4"/>
    <w:rsid w:val="00096CC3"/>
    <w:rsid w:val="00096DCE"/>
    <w:rsid w:val="000A0809"/>
    <w:rsid w:val="000A12C9"/>
    <w:rsid w:val="000A13C6"/>
    <w:rsid w:val="000A29BE"/>
    <w:rsid w:val="000A2AD1"/>
    <w:rsid w:val="000A44E5"/>
    <w:rsid w:val="000A5C47"/>
    <w:rsid w:val="000A6B3C"/>
    <w:rsid w:val="000A758D"/>
    <w:rsid w:val="000B05FD"/>
    <w:rsid w:val="000B1C81"/>
    <w:rsid w:val="000B1CBB"/>
    <w:rsid w:val="000B4483"/>
    <w:rsid w:val="000B4ACF"/>
    <w:rsid w:val="000B4FCD"/>
    <w:rsid w:val="000B5059"/>
    <w:rsid w:val="000B5989"/>
    <w:rsid w:val="000B659E"/>
    <w:rsid w:val="000B7BBA"/>
    <w:rsid w:val="000C16A8"/>
    <w:rsid w:val="000C46F9"/>
    <w:rsid w:val="000C69C8"/>
    <w:rsid w:val="000C6E00"/>
    <w:rsid w:val="000D0C3C"/>
    <w:rsid w:val="000D18A7"/>
    <w:rsid w:val="000D1A29"/>
    <w:rsid w:val="000D491F"/>
    <w:rsid w:val="000D5298"/>
    <w:rsid w:val="000D6CAC"/>
    <w:rsid w:val="000D6EBA"/>
    <w:rsid w:val="000D750B"/>
    <w:rsid w:val="000E00CD"/>
    <w:rsid w:val="000E168B"/>
    <w:rsid w:val="000E2053"/>
    <w:rsid w:val="000E5C7F"/>
    <w:rsid w:val="000F5DEC"/>
    <w:rsid w:val="001020B8"/>
    <w:rsid w:val="001021F3"/>
    <w:rsid w:val="001032E1"/>
    <w:rsid w:val="001033CB"/>
    <w:rsid w:val="00104528"/>
    <w:rsid w:val="0010453F"/>
    <w:rsid w:val="00104B1C"/>
    <w:rsid w:val="001055EC"/>
    <w:rsid w:val="00106FDB"/>
    <w:rsid w:val="00107084"/>
    <w:rsid w:val="00110BBD"/>
    <w:rsid w:val="001156C7"/>
    <w:rsid w:val="00123E7C"/>
    <w:rsid w:val="00124ED9"/>
    <w:rsid w:val="00127205"/>
    <w:rsid w:val="00130017"/>
    <w:rsid w:val="00132516"/>
    <w:rsid w:val="00132A3A"/>
    <w:rsid w:val="001355BA"/>
    <w:rsid w:val="001355E2"/>
    <w:rsid w:val="001363BF"/>
    <w:rsid w:val="001402B4"/>
    <w:rsid w:val="00146B81"/>
    <w:rsid w:val="00151503"/>
    <w:rsid w:val="00152109"/>
    <w:rsid w:val="0015316B"/>
    <w:rsid w:val="001534BF"/>
    <w:rsid w:val="00153A65"/>
    <w:rsid w:val="00160F96"/>
    <w:rsid w:val="00167EB1"/>
    <w:rsid w:val="0017084A"/>
    <w:rsid w:val="00170E2E"/>
    <w:rsid w:val="0017192E"/>
    <w:rsid w:val="00173986"/>
    <w:rsid w:val="001759CE"/>
    <w:rsid w:val="00180039"/>
    <w:rsid w:val="00182D35"/>
    <w:rsid w:val="00182DA5"/>
    <w:rsid w:val="00183BD3"/>
    <w:rsid w:val="00185B5C"/>
    <w:rsid w:val="0019008D"/>
    <w:rsid w:val="00195ECD"/>
    <w:rsid w:val="00196780"/>
    <w:rsid w:val="00197C93"/>
    <w:rsid w:val="001A1693"/>
    <w:rsid w:val="001A287C"/>
    <w:rsid w:val="001A2B8F"/>
    <w:rsid w:val="001A461A"/>
    <w:rsid w:val="001A4C77"/>
    <w:rsid w:val="001A716E"/>
    <w:rsid w:val="001A72FE"/>
    <w:rsid w:val="001B0D8D"/>
    <w:rsid w:val="001B11B5"/>
    <w:rsid w:val="001B4992"/>
    <w:rsid w:val="001B4CDC"/>
    <w:rsid w:val="001B6DA5"/>
    <w:rsid w:val="001C04AF"/>
    <w:rsid w:val="001C091D"/>
    <w:rsid w:val="001C0A4D"/>
    <w:rsid w:val="001C0DF1"/>
    <w:rsid w:val="001C12A6"/>
    <w:rsid w:val="001C21A6"/>
    <w:rsid w:val="001D21F3"/>
    <w:rsid w:val="001D4C47"/>
    <w:rsid w:val="001D6CD5"/>
    <w:rsid w:val="001E27C4"/>
    <w:rsid w:val="001E2F92"/>
    <w:rsid w:val="001F4176"/>
    <w:rsid w:val="001F467F"/>
    <w:rsid w:val="001F6C85"/>
    <w:rsid w:val="001F700B"/>
    <w:rsid w:val="001F790A"/>
    <w:rsid w:val="001F7CC2"/>
    <w:rsid w:val="00201C45"/>
    <w:rsid w:val="00203BB3"/>
    <w:rsid w:val="00204A6A"/>
    <w:rsid w:val="002055E2"/>
    <w:rsid w:val="00205FED"/>
    <w:rsid w:val="00210D76"/>
    <w:rsid w:val="002145E5"/>
    <w:rsid w:val="002201F9"/>
    <w:rsid w:val="0022251B"/>
    <w:rsid w:val="002226B0"/>
    <w:rsid w:val="00224296"/>
    <w:rsid w:val="00224C73"/>
    <w:rsid w:val="002270C4"/>
    <w:rsid w:val="0023421A"/>
    <w:rsid w:val="002358F2"/>
    <w:rsid w:val="0024018F"/>
    <w:rsid w:val="002434BB"/>
    <w:rsid w:val="00244A28"/>
    <w:rsid w:val="002467E5"/>
    <w:rsid w:val="00250733"/>
    <w:rsid w:val="00253B6B"/>
    <w:rsid w:val="00253E93"/>
    <w:rsid w:val="002553F6"/>
    <w:rsid w:val="002612F3"/>
    <w:rsid w:val="00262602"/>
    <w:rsid w:val="00265886"/>
    <w:rsid w:val="002667A9"/>
    <w:rsid w:val="0026796A"/>
    <w:rsid w:val="00270FAD"/>
    <w:rsid w:val="002745A5"/>
    <w:rsid w:val="00280463"/>
    <w:rsid w:val="00281258"/>
    <w:rsid w:val="002818B0"/>
    <w:rsid w:val="00287206"/>
    <w:rsid w:val="00287EA2"/>
    <w:rsid w:val="00287EEA"/>
    <w:rsid w:val="0029256D"/>
    <w:rsid w:val="002948EA"/>
    <w:rsid w:val="00295901"/>
    <w:rsid w:val="002A2AF9"/>
    <w:rsid w:val="002A4905"/>
    <w:rsid w:val="002A6E92"/>
    <w:rsid w:val="002A7554"/>
    <w:rsid w:val="002B2537"/>
    <w:rsid w:val="002B2D49"/>
    <w:rsid w:val="002B3A00"/>
    <w:rsid w:val="002B6738"/>
    <w:rsid w:val="002C021E"/>
    <w:rsid w:val="002C11CC"/>
    <w:rsid w:val="002C33EF"/>
    <w:rsid w:val="002C3F3C"/>
    <w:rsid w:val="002C67F0"/>
    <w:rsid w:val="002C7094"/>
    <w:rsid w:val="002D0D90"/>
    <w:rsid w:val="002D1004"/>
    <w:rsid w:val="002D2EA7"/>
    <w:rsid w:val="002D5CA2"/>
    <w:rsid w:val="002D6E92"/>
    <w:rsid w:val="002E1EA9"/>
    <w:rsid w:val="002E2EB9"/>
    <w:rsid w:val="002E5A60"/>
    <w:rsid w:val="002F053D"/>
    <w:rsid w:val="002F0DF0"/>
    <w:rsid w:val="002F21F2"/>
    <w:rsid w:val="002F3CDE"/>
    <w:rsid w:val="00303F79"/>
    <w:rsid w:val="0031094E"/>
    <w:rsid w:val="003147D3"/>
    <w:rsid w:val="00317989"/>
    <w:rsid w:val="00321E7B"/>
    <w:rsid w:val="00322BD1"/>
    <w:rsid w:val="003251CB"/>
    <w:rsid w:val="003269B0"/>
    <w:rsid w:val="00331364"/>
    <w:rsid w:val="00333E55"/>
    <w:rsid w:val="0033422D"/>
    <w:rsid w:val="003342BD"/>
    <w:rsid w:val="00334D61"/>
    <w:rsid w:val="00335F34"/>
    <w:rsid w:val="00341927"/>
    <w:rsid w:val="003420BC"/>
    <w:rsid w:val="00343551"/>
    <w:rsid w:val="003461F6"/>
    <w:rsid w:val="00346D32"/>
    <w:rsid w:val="003536E8"/>
    <w:rsid w:val="003550F6"/>
    <w:rsid w:val="003563C4"/>
    <w:rsid w:val="00356888"/>
    <w:rsid w:val="003614F2"/>
    <w:rsid w:val="00370A32"/>
    <w:rsid w:val="00370C96"/>
    <w:rsid w:val="0037146A"/>
    <w:rsid w:val="003730CE"/>
    <w:rsid w:val="00373E6A"/>
    <w:rsid w:val="00375F34"/>
    <w:rsid w:val="003806D7"/>
    <w:rsid w:val="00382F56"/>
    <w:rsid w:val="00384A8A"/>
    <w:rsid w:val="003859DC"/>
    <w:rsid w:val="00387706"/>
    <w:rsid w:val="003879FF"/>
    <w:rsid w:val="003A02E2"/>
    <w:rsid w:val="003A17CB"/>
    <w:rsid w:val="003A3049"/>
    <w:rsid w:val="003A4EC9"/>
    <w:rsid w:val="003A51C1"/>
    <w:rsid w:val="003A61BF"/>
    <w:rsid w:val="003A66C7"/>
    <w:rsid w:val="003B0422"/>
    <w:rsid w:val="003B4E87"/>
    <w:rsid w:val="003B64DC"/>
    <w:rsid w:val="003C2F97"/>
    <w:rsid w:val="003D07E3"/>
    <w:rsid w:val="003D52F3"/>
    <w:rsid w:val="003D625E"/>
    <w:rsid w:val="003E13CC"/>
    <w:rsid w:val="003E159E"/>
    <w:rsid w:val="003E1E56"/>
    <w:rsid w:val="003E3A83"/>
    <w:rsid w:val="003E3B5D"/>
    <w:rsid w:val="003E529B"/>
    <w:rsid w:val="003E6612"/>
    <w:rsid w:val="003F00F2"/>
    <w:rsid w:val="003F0988"/>
    <w:rsid w:val="003F1EBA"/>
    <w:rsid w:val="003F4595"/>
    <w:rsid w:val="003F680F"/>
    <w:rsid w:val="003F6E84"/>
    <w:rsid w:val="0040019A"/>
    <w:rsid w:val="00400CFD"/>
    <w:rsid w:val="00401AC0"/>
    <w:rsid w:val="0040227D"/>
    <w:rsid w:val="004026A1"/>
    <w:rsid w:val="0040599E"/>
    <w:rsid w:val="00407BB5"/>
    <w:rsid w:val="00412C49"/>
    <w:rsid w:val="0041320B"/>
    <w:rsid w:val="00416588"/>
    <w:rsid w:val="004213F1"/>
    <w:rsid w:val="00422B11"/>
    <w:rsid w:val="0042477D"/>
    <w:rsid w:val="004251C1"/>
    <w:rsid w:val="00425C7A"/>
    <w:rsid w:val="00425D48"/>
    <w:rsid w:val="004265FB"/>
    <w:rsid w:val="00426CEF"/>
    <w:rsid w:val="004302C4"/>
    <w:rsid w:val="00431505"/>
    <w:rsid w:val="00431EE6"/>
    <w:rsid w:val="00432E70"/>
    <w:rsid w:val="00435B98"/>
    <w:rsid w:val="00442444"/>
    <w:rsid w:val="00444114"/>
    <w:rsid w:val="0044564D"/>
    <w:rsid w:val="00447910"/>
    <w:rsid w:val="00450D6E"/>
    <w:rsid w:val="00453788"/>
    <w:rsid w:val="0045437A"/>
    <w:rsid w:val="00460FEF"/>
    <w:rsid w:val="00463508"/>
    <w:rsid w:val="00465C64"/>
    <w:rsid w:val="004673C3"/>
    <w:rsid w:val="0046751D"/>
    <w:rsid w:val="004709B1"/>
    <w:rsid w:val="00470BF5"/>
    <w:rsid w:val="0047356F"/>
    <w:rsid w:val="00473A27"/>
    <w:rsid w:val="00473EE2"/>
    <w:rsid w:val="00474273"/>
    <w:rsid w:val="00475067"/>
    <w:rsid w:val="00476107"/>
    <w:rsid w:val="00476780"/>
    <w:rsid w:val="0047740B"/>
    <w:rsid w:val="00481027"/>
    <w:rsid w:val="00482AE8"/>
    <w:rsid w:val="0048321B"/>
    <w:rsid w:val="0048433B"/>
    <w:rsid w:val="00484770"/>
    <w:rsid w:val="00485DA7"/>
    <w:rsid w:val="004908D7"/>
    <w:rsid w:val="00490F8A"/>
    <w:rsid w:val="004970B4"/>
    <w:rsid w:val="004971E6"/>
    <w:rsid w:val="004A0D93"/>
    <w:rsid w:val="004A35AE"/>
    <w:rsid w:val="004A5DD8"/>
    <w:rsid w:val="004A7BC1"/>
    <w:rsid w:val="004A7FAB"/>
    <w:rsid w:val="004B1DB6"/>
    <w:rsid w:val="004B23C8"/>
    <w:rsid w:val="004B2BB3"/>
    <w:rsid w:val="004B328D"/>
    <w:rsid w:val="004B32B5"/>
    <w:rsid w:val="004B34F7"/>
    <w:rsid w:val="004B4E4C"/>
    <w:rsid w:val="004B5ADE"/>
    <w:rsid w:val="004B5D20"/>
    <w:rsid w:val="004C43B0"/>
    <w:rsid w:val="004C605C"/>
    <w:rsid w:val="004C7BE8"/>
    <w:rsid w:val="004D07CC"/>
    <w:rsid w:val="004D149E"/>
    <w:rsid w:val="004D4925"/>
    <w:rsid w:val="004D7006"/>
    <w:rsid w:val="004D71EA"/>
    <w:rsid w:val="004D7AFC"/>
    <w:rsid w:val="004D7F32"/>
    <w:rsid w:val="004E2BF6"/>
    <w:rsid w:val="004E2D55"/>
    <w:rsid w:val="004E44AF"/>
    <w:rsid w:val="004E4A2F"/>
    <w:rsid w:val="004E4BFE"/>
    <w:rsid w:val="004E6A2A"/>
    <w:rsid w:val="004E6E48"/>
    <w:rsid w:val="004F0ACE"/>
    <w:rsid w:val="004F4F5A"/>
    <w:rsid w:val="004F735B"/>
    <w:rsid w:val="004F7804"/>
    <w:rsid w:val="0050055F"/>
    <w:rsid w:val="00500BB1"/>
    <w:rsid w:val="005027AF"/>
    <w:rsid w:val="0050345F"/>
    <w:rsid w:val="0050393F"/>
    <w:rsid w:val="005044BE"/>
    <w:rsid w:val="00504B96"/>
    <w:rsid w:val="00504E41"/>
    <w:rsid w:val="00510CC5"/>
    <w:rsid w:val="005116E1"/>
    <w:rsid w:val="0051259D"/>
    <w:rsid w:val="00513201"/>
    <w:rsid w:val="00513419"/>
    <w:rsid w:val="00513D7E"/>
    <w:rsid w:val="0051470A"/>
    <w:rsid w:val="005233A2"/>
    <w:rsid w:val="0052446D"/>
    <w:rsid w:val="00526064"/>
    <w:rsid w:val="00533022"/>
    <w:rsid w:val="005339D5"/>
    <w:rsid w:val="00535CB6"/>
    <w:rsid w:val="005369AE"/>
    <w:rsid w:val="00540C95"/>
    <w:rsid w:val="00541B29"/>
    <w:rsid w:val="00544155"/>
    <w:rsid w:val="00545E56"/>
    <w:rsid w:val="00554694"/>
    <w:rsid w:val="00562E51"/>
    <w:rsid w:val="00575897"/>
    <w:rsid w:val="0057668D"/>
    <w:rsid w:val="00576CFF"/>
    <w:rsid w:val="00576FAB"/>
    <w:rsid w:val="00580729"/>
    <w:rsid w:val="005810BD"/>
    <w:rsid w:val="0058264A"/>
    <w:rsid w:val="00582F8B"/>
    <w:rsid w:val="00586F35"/>
    <w:rsid w:val="00587145"/>
    <w:rsid w:val="005874E2"/>
    <w:rsid w:val="005912AE"/>
    <w:rsid w:val="005954D9"/>
    <w:rsid w:val="00596B0D"/>
    <w:rsid w:val="005A487B"/>
    <w:rsid w:val="005A4D3B"/>
    <w:rsid w:val="005A57B3"/>
    <w:rsid w:val="005C0276"/>
    <w:rsid w:val="005C2043"/>
    <w:rsid w:val="005C23A1"/>
    <w:rsid w:val="005C2F01"/>
    <w:rsid w:val="005C66F2"/>
    <w:rsid w:val="005C6C39"/>
    <w:rsid w:val="005C7418"/>
    <w:rsid w:val="005D01A1"/>
    <w:rsid w:val="005D1670"/>
    <w:rsid w:val="005D186D"/>
    <w:rsid w:val="005D2617"/>
    <w:rsid w:val="005E2E23"/>
    <w:rsid w:val="005E3B4E"/>
    <w:rsid w:val="005E4D82"/>
    <w:rsid w:val="005E53BB"/>
    <w:rsid w:val="005E6C7A"/>
    <w:rsid w:val="005E6E15"/>
    <w:rsid w:val="005F18F1"/>
    <w:rsid w:val="005F64F9"/>
    <w:rsid w:val="005F6B63"/>
    <w:rsid w:val="006016CA"/>
    <w:rsid w:val="006017C9"/>
    <w:rsid w:val="00607146"/>
    <w:rsid w:val="00613A13"/>
    <w:rsid w:val="00616E8A"/>
    <w:rsid w:val="00617DAC"/>
    <w:rsid w:val="006239BC"/>
    <w:rsid w:val="00624BA1"/>
    <w:rsid w:val="00625AF1"/>
    <w:rsid w:val="006278C1"/>
    <w:rsid w:val="00627970"/>
    <w:rsid w:val="006317A6"/>
    <w:rsid w:val="0063304D"/>
    <w:rsid w:val="00633DA8"/>
    <w:rsid w:val="00634138"/>
    <w:rsid w:val="00635DBD"/>
    <w:rsid w:val="0063775D"/>
    <w:rsid w:val="006403EF"/>
    <w:rsid w:val="00640504"/>
    <w:rsid w:val="00641F96"/>
    <w:rsid w:val="00644131"/>
    <w:rsid w:val="00645128"/>
    <w:rsid w:val="00646EA3"/>
    <w:rsid w:val="00646F66"/>
    <w:rsid w:val="00647421"/>
    <w:rsid w:val="0065263C"/>
    <w:rsid w:val="006528B6"/>
    <w:rsid w:val="00652C47"/>
    <w:rsid w:val="0065482B"/>
    <w:rsid w:val="00656701"/>
    <w:rsid w:val="006617B9"/>
    <w:rsid w:val="00662DAE"/>
    <w:rsid w:val="0066502B"/>
    <w:rsid w:val="006657D2"/>
    <w:rsid w:val="00665E0E"/>
    <w:rsid w:val="0066752E"/>
    <w:rsid w:val="0067109B"/>
    <w:rsid w:val="006753F2"/>
    <w:rsid w:val="0067605A"/>
    <w:rsid w:val="00676F5E"/>
    <w:rsid w:val="006776AC"/>
    <w:rsid w:val="006778B7"/>
    <w:rsid w:val="0068450B"/>
    <w:rsid w:val="006863D7"/>
    <w:rsid w:val="00686D2B"/>
    <w:rsid w:val="00690C7E"/>
    <w:rsid w:val="00690F04"/>
    <w:rsid w:val="00692ACB"/>
    <w:rsid w:val="0069596B"/>
    <w:rsid w:val="006967F4"/>
    <w:rsid w:val="00696D85"/>
    <w:rsid w:val="006976AE"/>
    <w:rsid w:val="006A2ADE"/>
    <w:rsid w:val="006A60BA"/>
    <w:rsid w:val="006A6D6B"/>
    <w:rsid w:val="006B03A0"/>
    <w:rsid w:val="006B17E8"/>
    <w:rsid w:val="006B1905"/>
    <w:rsid w:val="006B3E07"/>
    <w:rsid w:val="006B527D"/>
    <w:rsid w:val="006B5775"/>
    <w:rsid w:val="006B64D1"/>
    <w:rsid w:val="006C1485"/>
    <w:rsid w:val="006C299D"/>
    <w:rsid w:val="006C3AEC"/>
    <w:rsid w:val="006C7145"/>
    <w:rsid w:val="006C7983"/>
    <w:rsid w:val="006D062F"/>
    <w:rsid w:val="006D31EB"/>
    <w:rsid w:val="006D5886"/>
    <w:rsid w:val="006D6106"/>
    <w:rsid w:val="006E22C6"/>
    <w:rsid w:val="006E2969"/>
    <w:rsid w:val="006F06CB"/>
    <w:rsid w:val="006F2020"/>
    <w:rsid w:val="006F51B4"/>
    <w:rsid w:val="006F5A87"/>
    <w:rsid w:val="006F6563"/>
    <w:rsid w:val="007034CE"/>
    <w:rsid w:val="007040B7"/>
    <w:rsid w:val="00704D5C"/>
    <w:rsid w:val="007123AA"/>
    <w:rsid w:val="007143C9"/>
    <w:rsid w:val="0071716D"/>
    <w:rsid w:val="0072158C"/>
    <w:rsid w:val="00721905"/>
    <w:rsid w:val="00722667"/>
    <w:rsid w:val="00723BA4"/>
    <w:rsid w:val="0072400D"/>
    <w:rsid w:val="00727DC3"/>
    <w:rsid w:val="0073150A"/>
    <w:rsid w:val="00732A5B"/>
    <w:rsid w:val="00734CCE"/>
    <w:rsid w:val="007373A9"/>
    <w:rsid w:val="00737D6C"/>
    <w:rsid w:val="00742068"/>
    <w:rsid w:val="00742B9C"/>
    <w:rsid w:val="00742D59"/>
    <w:rsid w:val="0074315F"/>
    <w:rsid w:val="007464F6"/>
    <w:rsid w:val="00746828"/>
    <w:rsid w:val="00746C7C"/>
    <w:rsid w:val="00752860"/>
    <w:rsid w:val="00752D33"/>
    <w:rsid w:val="007564EB"/>
    <w:rsid w:val="00757CAA"/>
    <w:rsid w:val="007614F6"/>
    <w:rsid w:val="00762650"/>
    <w:rsid w:val="0076439A"/>
    <w:rsid w:val="00772477"/>
    <w:rsid w:val="00773DC5"/>
    <w:rsid w:val="0077480C"/>
    <w:rsid w:val="0077591B"/>
    <w:rsid w:val="00775CDA"/>
    <w:rsid w:val="007763A5"/>
    <w:rsid w:val="007768AF"/>
    <w:rsid w:val="00777F99"/>
    <w:rsid w:val="0078094F"/>
    <w:rsid w:val="00780AEC"/>
    <w:rsid w:val="0078171F"/>
    <w:rsid w:val="00781C47"/>
    <w:rsid w:val="00785550"/>
    <w:rsid w:val="00785899"/>
    <w:rsid w:val="00786471"/>
    <w:rsid w:val="00790203"/>
    <w:rsid w:val="00790CB1"/>
    <w:rsid w:val="00791000"/>
    <w:rsid w:val="0079102E"/>
    <w:rsid w:val="00793DC3"/>
    <w:rsid w:val="00794909"/>
    <w:rsid w:val="00796B1B"/>
    <w:rsid w:val="007A2DD9"/>
    <w:rsid w:val="007B62B3"/>
    <w:rsid w:val="007C101E"/>
    <w:rsid w:val="007C10AB"/>
    <w:rsid w:val="007C11F3"/>
    <w:rsid w:val="007C162E"/>
    <w:rsid w:val="007C179A"/>
    <w:rsid w:val="007C460B"/>
    <w:rsid w:val="007C5581"/>
    <w:rsid w:val="007C57E3"/>
    <w:rsid w:val="007C7DBA"/>
    <w:rsid w:val="007D041A"/>
    <w:rsid w:val="007D1834"/>
    <w:rsid w:val="007D4A66"/>
    <w:rsid w:val="007D5139"/>
    <w:rsid w:val="007D5D6D"/>
    <w:rsid w:val="007D665B"/>
    <w:rsid w:val="007D7004"/>
    <w:rsid w:val="007E0A41"/>
    <w:rsid w:val="007E1082"/>
    <w:rsid w:val="007E2034"/>
    <w:rsid w:val="007E3061"/>
    <w:rsid w:val="007E3CE3"/>
    <w:rsid w:val="007E5C59"/>
    <w:rsid w:val="007E66E5"/>
    <w:rsid w:val="007F00EA"/>
    <w:rsid w:val="007F26BE"/>
    <w:rsid w:val="007F7C8E"/>
    <w:rsid w:val="00800FEB"/>
    <w:rsid w:val="00803B29"/>
    <w:rsid w:val="00813EF7"/>
    <w:rsid w:val="00814117"/>
    <w:rsid w:val="00817938"/>
    <w:rsid w:val="00817D16"/>
    <w:rsid w:val="008264DE"/>
    <w:rsid w:val="00831352"/>
    <w:rsid w:val="00834F19"/>
    <w:rsid w:val="008351BC"/>
    <w:rsid w:val="00835588"/>
    <w:rsid w:val="00835A04"/>
    <w:rsid w:val="008417A3"/>
    <w:rsid w:val="00841D9B"/>
    <w:rsid w:val="008444E9"/>
    <w:rsid w:val="00844718"/>
    <w:rsid w:val="00844C95"/>
    <w:rsid w:val="008451D5"/>
    <w:rsid w:val="00845824"/>
    <w:rsid w:val="0085169C"/>
    <w:rsid w:val="00852BE5"/>
    <w:rsid w:val="00853EFA"/>
    <w:rsid w:val="00856227"/>
    <w:rsid w:val="00856C59"/>
    <w:rsid w:val="00857B02"/>
    <w:rsid w:val="00861370"/>
    <w:rsid w:val="008622CC"/>
    <w:rsid w:val="00862A7B"/>
    <w:rsid w:val="0086409E"/>
    <w:rsid w:val="00865D3D"/>
    <w:rsid w:val="00874EBD"/>
    <w:rsid w:val="008752A7"/>
    <w:rsid w:val="008768B7"/>
    <w:rsid w:val="008808F4"/>
    <w:rsid w:val="00881890"/>
    <w:rsid w:val="0088210D"/>
    <w:rsid w:val="0088566B"/>
    <w:rsid w:val="0088568F"/>
    <w:rsid w:val="00885976"/>
    <w:rsid w:val="008A1F4C"/>
    <w:rsid w:val="008A2142"/>
    <w:rsid w:val="008A4668"/>
    <w:rsid w:val="008B079D"/>
    <w:rsid w:val="008B1795"/>
    <w:rsid w:val="008B184C"/>
    <w:rsid w:val="008B2FAE"/>
    <w:rsid w:val="008B7915"/>
    <w:rsid w:val="008C3909"/>
    <w:rsid w:val="008C53F1"/>
    <w:rsid w:val="008C5920"/>
    <w:rsid w:val="008C5DD9"/>
    <w:rsid w:val="008C6C4A"/>
    <w:rsid w:val="008D121D"/>
    <w:rsid w:val="008D2C34"/>
    <w:rsid w:val="008D3F3A"/>
    <w:rsid w:val="008D5671"/>
    <w:rsid w:val="008D7171"/>
    <w:rsid w:val="008D7540"/>
    <w:rsid w:val="008D7837"/>
    <w:rsid w:val="008D7BEC"/>
    <w:rsid w:val="008E4FE4"/>
    <w:rsid w:val="008E63C3"/>
    <w:rsid w:val="008F2716"/>
    <w:rsid w:val="008F6D4A"/>
    <w:rsid w:val="00900A2D"/>
    <w:rsid w:val="009027CD"/>
    <w:rsid w:val="00902FE5"/>
    <w:rsid w:val="009048B2"/>
    <w:rsid w:val="00906DCB"/>
    <w:rsid w:val="009072F0"/>
    <w:rsid w:val="00913951"/>
    <w:rsid w:val="0091546C"/>
    <w:rsid w:val="00916211"/>
    <w:rsid w:val="00921D1F"/>
    <w:rsid w:val="00927427"/>
    <w:rsid w:val="00931A76"/>
    <w:rsid w:val="0093304D"/>
    <w:rsid w:val="00934F33"/>
    <w:rsid w:val="009353D1"/>
    <w:rsid w:val="009357A3"/>
    <w:rsid w:val="00936D76"/>
    <w:rsid w:val="00936F9E"/>
    <w:rsid w:val="009410DB"/>
    <w:rsid w:val="009452A4"/>
    <w:rsid w:val="00945CAF"/>
    <w:rsid w:val="00950842"/>
    <w:rsid w:val="0095514D"/>
    <w:rsid w:val="00960F3D"/>
    <w:rsid w:val="009633A5"/>
    <w:rsid w:val="00965B3D"/>
    <w:rsid w:val="00970C4B"/>
    <w:rsid w:val="0097341B"/>
    <w:rsid w:val="0097731A"/>
    <w:rsid w:val="00980AED"/>
    <w:rsid w:val="00982292"/>
    <w:rsid w:val="009844F0"/>
    <w:rsid w:val="00984974"/>
    <w:rsid w:val="0099087F"/>
    <w:rsid w:val="00991F1A"/>
    <w:rsid w:val="00991F91"/>
    <w:rsid w:val="00994371"/>
    <w:rsid w:val="0099451A"/>
    <w:rsid w:val="00995DDC"/>
    <w:rsid w:val="009A088B"/>
    <w:rsid w:val="009A0DA4"/>
    <w:rsid w:val="009A263B"/>
    <w:rsid w:val="009A2BC1"/>
    <w:rsid w:val="009A535D"/>
    <w:rsid w:val="009B0940"/>
    <w:rsid w:val="009B1BC3"/>
    <w:rsid w:val="009B380A"/>
    <w:rsid w:val="009B52D9"/>
    <w:rsid w:val="009C1510"/>
    <w:rsid w:val="009C3A2B"/>
    <w:rsid w:val="009C3DFC"/>
    <w:rsid w:val="009C449A"/>
    <w:rsid w:val="009C5B07"/>
    <w:rsid w:val="009C7C66"/>
    <w:rsid w:val="009D063C"/>
    <w:rsid w:val="009D1FC0"/>
    <w:rsid w:val="009E3724"/>
    <w:rsid w:val="009F0CF1"/>
    <w:rsid w:val="009F29E8"/>
    <w:rsid w:val="009F3EBC"/>
    <w:rsid w:val="009F421B"/>
    <w:rsid w:val="009F65C3"/>
    <w:rsid w:val="009F6A11"/>
    <w:rsid w:val="00A02C50"/>
    <w:rsid w:val="00A0355A"/>
    <w:rsid w:val="00A0392B"/>
    <w:rsid w:val="00A0405D"/>
    <w:rsid w:val="00A06298"/>
    <w:rsid w:val="00A106B1"/>
    <w:rsid w:val="00A10D1B"/>
    <w:rsid w:val="00A11DAC"/>
    <w:rsid w:val="00A13003"/>
    <w:rsid w:val="00A1361D"/>
    <w:rsid w:val="00A167F9"/>
    <w:rsid w:val="00A16D99"/>
    <w:rsid w:val="00A17235"/>
    <w:rsid w:val="00A20049"/>
    <w:rsid w:val="00A2017C"/>
    <w:rsid w:val="00A20190"/>
    <w:rsid w:val="00A208E7"/>
    <w:rsid w:val="00A216D5"/>
    <w:rsid w:val="00A23C35"/>
    <w:rsid w:val="00A2631E"/>
    <w:rsid w:val="00A26463"/>
    <w:rsid w:val="00A30420"/>
    <w:rsid w:val="00A30B8E"/>
    <w:rsid w:val="00A3248E"/>
    <w:rsid w:val="00A35290"/>
    <w:rsid w:val="00A357C2"/>
    <w:rsid w:val="00A368BB"/>
    <w:rsid w:val="00A4357E"/>
    <w:rsid w:val="00A4485E"/>
    <w:rsid w:val="00A55725"/>
    <w:rsid w:val="00A60883"/>
    <w:rsid w:val="00A60959"/>
    <w:rsid w:val="00A6376A"/>
    <w:rsid w:val="00A63E8F"/>
    <w:rsid w:val="00A6489E"/>
    <w:rsid w:val="00A650B2"/>
    <w:rsid w:val="00A65D45"/>
    <w:rsid w:val="00A66E27"/>
    <w:rsid w:val="00A67411"/>
    <w:rsid w:val="00A70EDD"/>
    <w:rsid w:val="00A72833"/>
    <w:rsid w:val="00A74120"/>
    <w:rsid w:val="00A81AFE"/>
    <w:rsid w:val="00A85071"/>
    <w:rsid w:val="00A85A4D"/>
    <w:rsid w:val="00A85B44"/>
    <w:rsid w:val="00A86C64"/>
    <w:rsid w:val="00A87DF3"/>
    <w:rsid w:val="00A9003D"/>
    <w:rsid w:val="00A9286E"/>
    <w:rsid w:val="00A92BB0"/>
    <w:rsid w:val="00A92D12"/>
    <w:rsid w:val="00A93B48"/>
    <w:rsid w:val="00A9550B"/>
    <w:rsid w:val="00A97072"/>
    <w:rsid w:val="00AA081E"/>
    <w:rsid w:val="00AA3DFE"/>
    <w:rsid w:val="00AA47AB"/>
    <w:rsid w:val="00AB041A"/>
    <w:rsid w:val="00AB0849"/>
    <w:rsid w:val="00AB5D0B"/>
    <w:rsid w:val="00AC0588"/>
    <w:rsid w:val="00AC0A21"/>
    <w:rsid w:val="00AC1076"/>
    <w:rsid w:val="00AC2FB1"/>
    <w:rsid w:val="00AC45A6"/>
    <w:rsid w:val="00AC48CA"/>
    <w:rsid w:val="00AC4F28"/>
    <w:rsid w:val="00AC76BE"/>
    <w:rsid w:val="00AC7D3A"/>
    <w:rsid w:val="00AD07A5"/>
    <w:rsid w:val="00AD707B"/>
    <w:rsid w:val="00AD7324"/>
    <w:rsid w:val="00AE2955"/>
    <w:rsid w:val="00AE3A12"/>
    <w:rsid w:val="00AE67A6"/>
    <w:rsid w:val="00AE7BCA"/>
    <w:rsid w:val="00AF43DA"/>
    <w:rsid w:val="00AF5A9E"/>
    <w:rsid w:val="00AF68F7"/>
    <w:rsid w:val="00B00B67"/>
    <w:rsid w:val="00B01D24"/>
    <w:rsid w:val="00B05627"/>
    <w:rsid w:val="00B0576A"/>
    <w:rsid w:val="00B0780A"/>
    <w:rsid w:val="00B07BBD"/>
    <w:rsid w:val="00B13486"/>
    <w:rsid w:val="00B15EF3"/>
    <w:rsid w:val="00B1761A"/>
    <w:rsid w:val="00B17B8B"/>
    <w:rsid w:val="00B24C7E"/>
    <w:rsid w:val="00B26359"/>
    <w:rsid w:val="00B264A4"/>
    <w:rsid w:val="00B30857"/>
    <w:rsid w:val="00B35C39"/>
    <w:rsid w:val="00B37349"/>
    <w:rsid w:val="00B3772D"/>
    <w:rsid w:val="00B3783A"/>
    <w:rsid w:val="00B40813"/>
    <w:rsid w:val="00B426E3"/>
    <w:rsid w:val="00B44099"/>
    <w:rsid w:val="00B44297"/>
    <w:rsid w:val="00B4511E"/>
    <w:rsid w:val="00B45FD7"/>
    <w:rsid w:val="00B50F01"/>
    <w:rsid w:val="00B5126D"/>
    <w:rsid w:val="00B51DB9"/>
    <w:rsid w:val="00B52DB3"/>
    <w:rsid w:val="00B56C0A"/>
    <w:rsid w:val="00B56F95"/>
    <w:rsid w:val="00B63106"/>
    <w:rsid w:val="00B63932"/>
    <w:rsid w:val="00B64E9D"/>
    <w:rsid w:val="00B67975"/>
    <w:rsid w:val="00B729B2"/>
    <w:rsid w:val="00B73513"/>
    <w:rsid w:val="00B73CB2"/>
    <w:rsid w:val="00B76938"/>
    <w:rsid w:val="00B80CB0"/>
    <w:rsid w:val="00B81FF1"/>
    <w:rsid w:val="00B843FE"/>
    <w:rsid w:val="00B86D71"/>
    <w:rsid w:val="00B8756F"/>
    <w:rsid w:val="00B907C9"/>
    <w:rsid w:val="00B9283F"/>
    <w:rsid w:val="00B93982"/>
    <w:rsid w:val="00B94296"/>
    <w:rsid w:val="00B949BB"/>
    <w:rsid w:val="00B94CF5"/>
    <w:rsid w:val="00B950DD"/>
    <w:rsid w:val="00B97AE9"/>
    <w:rsid w:val="00BA048D"/>
    <w:rsid w:val="00BA0BB9"/>
    <w:rsid w:val="00BA2C60"/>
    <w:rsid w:val="00BA42B8"/>
    <w:rsid w:val="00BA43F4"/>
    <w:rsid w:val="00BA4713"/>
    <w:rsid w:val="00BB0168"/>
    <w:rsid w:val="00BB01B9"/>
    <w:rsid w:val="00BB5C57"/>
    <w:rsid w:val="00BC0310"/>
    <w:rsid w:val="00BC1AF2"/>
    <w:rsid w:val="00BC1BF8"/>
    <w:rsid w:val="00BC33E8"/>
    <w:rsid w:val="00BC3F74"/>
    <w:rsid w:val="00BC6078"/>
    <w:rsid w:val="00BC721B"/>
    <w:rsid w:val="00BD39D6"/>
    <w:rsid w:val="00BD3A03"/>
    <w:rsid w:val="00BD4F65"/>
    <w:rsid w:val="00BD5268"/>
    <w:rsid w:val="00BD6BF7"/>
    <w:rsid w:val="00BD7847"/>
    <w:rsid w:val="00BD7E05"/>
    <w:rsid w:val="00BE433F"/>
    <w:rsid w:val="00BE56BA"/>
    <w:rsid w:val="00BF068F"/>
    <w:rsid w:val="00BF1234"/>
    <w:rsid w:val="00C0011C"/>
    <w:rsid w:val="00C009B5"/>
    <w:rsid w:val="00C0169D"/>
    <w:rsid w:val="00C01D01"/>
    <w:rsid w:val="00C10417"/>
    <w:rsid w:val="00C110AE"/>
    <w:rsid w:val="00C139E1"/>
    <w:rsid w:val="00C155F3"/>
    <w:rsid w:val="00C23636"/>
    <w:rsid w:val="00C2515A"/>
    <w:rsid w:val="00C26EDF"/>
    <w:rsid w:val="00C31808"/>
    <w:rsid w:val="00C3329D"/>
    <w:rsid w:val="00C37D06"/>
    <w:rsid w:val="00C45814"/>
    <w:rsid w:val="00C45CD2"/>
    <w:rsid w:val="00C45DBB"/>
    <w:rsid w:val="00C46CDE"/>
    <w:rsid w:val="00C505B8"/>
    <w:rsid w:val="00C50D79"/>
    <w:rsid w:val="00C51C45"/>
    <w:rsid w:val="00C51E30"/>
    <w:rsid w:val="00C52F67"/>
    <w:rsid w:val="00C55A4B"/>
    <w:rsid w:val="00C57B3C"/>
    <w:rsid w:val="00C62ADE"/>
    <w:rsid w:val="00C63C62"/>
    <w:rsid w:val="00C64FB0"/>
    <w:rsid w:val="00C65F38"/>
    <w:rsid w:val="00C67B19"/>
    <w:rsid w:val="00C73DA1"/>
    <w:rsid w:val="00C75176"/>
    <w:rsid w:val="00C76CA9"/>
    <w:rsid w:val="00C7764D"/>
    <w:rsid w:val="00C85FE5"/>
    <w:rsid w:val="00C8605F"/>
    <w:rsid w:val="00C904A0"/>
    <w:rsid w:val="00C951E3"/>
    <w:rsid w:val="00C96B9B"/>
    <w:rsid w:val="00CA2421"/>
    <w:rsid w:val="00CA25D3"/>
    <w:rsid w:val="00CA27D2"/>
    <w:rsid w:val="00CA4897"/>
    <w:rsid w:val="00CA4B39"/>
    <w:rsid w:val="00CA5227"/>
    <w:rsid w:val="00CA5AD2"/>
    <w:rsid w:val="00CB07C1"/>
    <w:rsid w:val="00CB1D0C"/>
    <w:rsid w:val="00CB39B7"/>
    <w:rsid w:val="00CC197B"/>
    <w:rsid w:val="00CC359E"/>
    <w:rsid w:val="00CC480C"/>
    <w:rsid w:val="00CC6A4A"/>
    <w:rsid w:val="00CC6C6D"/>
    <w:rsid w:val="00CC7FB9"/>
    <w:rsid w:val="00CD1373"/>
    <w:rsid w:val="00CD3C26"/>
    <w:rsid w:val="00CD4DA3"/>
    <w:rsid w:val="00CD55BC"/>
    <w:rsid w:val="00CD6B25"/>
    <w:rsid w:val="00CD73DB"/>
    <w:rsid w:val="00CE51D5"/>
    <w:rsid w:val="00CE7B44"/>
    <w:rsid w:val="00CE7B9D"/>
    <w:rsid w:val="00CF4D4C"/>
    <w:rsid w:val="00CF4FCB"/>
    <w:rsid w:val="00CF702F"/>
    <w:rsid w:val="00D016C4"/>
    <w:rsid w:val="00D032A0"/>
    <w:rsid w:val="00D05DCB"/>
    <w:rsid w:val="00D05F7D"/>
    <w:rsid w:val="00D065D5"/>
    <w:rsid w:val="00D06CE8"/>
    <w:rsid w:val="00D0735C"/>
    <w:rsid w:val="00D13CC1"/>
    <w:rsid w:val="00D2053A"/>
    <w:rsid w:val="00D307E1"/>
    <w:rsid w:val="00D34612"/>
    <w:rsid w:val="00D422F7"/>
    <w:rsid w:val="00D43583"/>
    <w:rsid w:val="00D44C99"/>
    <w:rsid w:val="00D46489"/>
    <w:rsid w:val="00D466EA"/>
    <w:rsid w:val="00D503A5"/>
    <w:rsid w:val="00D50F72"/>
    <w:rsid w:val="00D50F7E"/>
    <w:rsid w:val="00D5131C"/>
    <w:rsid w:val="00D51DD4"/>
    <w:rsid w:val="00D554DA"/>
    <w:rsid w:val="00D57682"/>
    <w:rsid w:val="00D73067"/>
    <w:rsid w:val="00D75F75"/>
    <w:rsid w:val="00D80772"/>
    <w:rsid w:val="00D8370B"/>
    <w:rsid w:val="00D84246"/>
    <w:rsid w:val="00D867B4"/>
    <w:rsid w:val="00D91390"/>
    <w:rsid w:val="00D9364A"/>
    <w:rsid w:val="00D94050"/>
    <w:rsid w:val="00D95B1F"/>
    <w:rsid w:val="00D96054"/>
    <w:rsid w:val="00D966DD"/>
    <w:rsid w:val="00DA1073"/>
    <w:rsid w:val="00DA6DF8"/>
    <w:rsid w:val="00DA7724"/>
    <w:rsid w:val="00DB0B77"/>
    <w:rsid w:val="00DB38FA"/>
    <w:rsid w:val="00DB46BC"/>
    <w:rsid w:val="00DB700A"/>
    <w:rsid w:val="00DB7DEC"/>
    <w:rsid w:val="00DC21B0"/>
    <w:rsid w:val="00DC4B6B"/>
    <w:rsid w:val="00DD5787"/>
    <w:rsid w:val="00DD6D11"/>
    <w:rsid w:val="00DD70D6"/>
    <w:rsid w:val="00DE1A19"/>
    <w:rsid w:val="00DE22F4"/>
    <w:rsid w:val="00DE28A8"/>
    <w:rsid w:val="00DE4A21"/>
    <w:rsid w:val="00DF42DA"/>
    <w:rsid w:val="00DF6800"/>
    <w:rsid w:val="00E03D68"/>
    <w:rsid w:val="00E05C4D"/>
    <w:rsid w:val="00E06FEC"/>
    <w:rsid w:val="00E071CE"/>
    <w:rsid w:val="00E11741"/>
    <w:rsid w:val="00E139E9"/>
    <w:rsid w:val="00E1520C"/>
    <w:rsid w:val="00E155D6"/>
    <w:rsid w:val="00E22435"/>
    <w:rsid w:val="00E24744"/>
    <w:rsid w:val="00E25833"/>
    <w:rsid w:val="00E316A3"/>
    <w:rsid w:val="00E31A7A"/>
    <w:rsid w:val="00E43FB8"/>
    <w:rsid w:val="00E44D00"/>
    <w:rsid w:val="00E506E2"/>
    <w:rsid w:val="00E52950"/>
    <w:rsid w:val="00E62003"/>
    <w:rsid w:val="00E620CC"/>
    <w:rsid w:val="00E6338D"/>
    <w:rsid w:val="00E6390B"/>
    <w:rsid w:val="00E6477A"/>
    <w:rsid w:val="00E66292"/>
    <w:rsid w:val="00E67793"/>
    <w:rsid w:val="00E70266"/>
    <w:rsid w:val="00E7121A"/>
    <w:rsid w:val="00E712E7"/>
    <w:rsid w:val="00E71CDE"/>
    <w:rsid w:val="00E734E5"/>
    <w:rsid w:val="00E73DBB"/>
    <w:rsid w:val="00E75294"/>
    <w:rsid w:val="00E76051"/>
    <w:rsid w:val="00E760A9"/>
    <w:rsid w:val="00E76BC2"/>
    <w:rsid w:val="00E822C5"/>
    <w:rsid w:val="00E85FD3"/>
    <w:rsid w:val="00E874BC"/>
    <w:rsid w:val="00E87F85"/>
    <w:rsid w:val="00E90BFA"/>
    <w:rsid w:val="00E90C0E"/>
    <w:rsid w:val="00E9245B"/>
    <w:rsid w:val="00E9316C"/>
    <w:rsid w:val="00E938F7"/>
    <w:rsid w:val="00E94B7E"/>
    <w:rsid w:val="00EA142B"/>
    <w:rsid w:val="00EA6404"/>
    <w:rsid w:val="00EA7582"/>
    <w:rsid w:val="00EA763E"/>
    <w:rsid w:val="00EA78F5"/>
    <w:rsid w:val="00EB03E0"/>
    <w:rsid w:val="00EB5D12"/>
    <w:rsid w:val="00EB7044"/>
    <w:rsid w:val="00EB77F9"/>
    <w:rsid w:val="00EB7EA6"/>
    <w:rsid w:val="00EC44F2"/>
    <w:rsid w:val="00ED0B4E"/>
    <w:rsid w:val="00ED0DAF"/>
    <w:rsid w:val="00ED236B"/>
    <w:rsid w:val="00ED489F"/>
    <w:rsid w:val="00EE3C40"/>
    <w:rsid w:val="00EE420A"/>
    <w:rsid w:val="00EE4CAF"/>
    <w:rsid w:val="00EF02FA"/>
    <w:rsid w:val="00EF270E"/>
    <w:rsid w:val="00EF2B6E"/>
    <w:rsid w:val="00EF2DDD"/>
    <w:rsid w:val="00EF3095"/>
    <w:rsid w:val="00EF7848"/>
    <w:rsid w:val="00F000A3"/>
    <w:rsid w:val="00F03C8E"/>
    <w:rsid w:val="00F045D9"/>
    <w:rsid w:val="00F04AFA"/>
    <w:rsid w:val="00F05DEB"/>
    <w:rsid w:val="00F07FAC"/>
    <w:rsid w:val="00F10CDC"/>
    <w:rsid w:val="00F115D4"/>
    <w:rsid w:val="00F13294"/>
    <w:rsid w:val="00F139EB"/>
    <w:rsid w:val="00F14F43"/>
    <w:rsid w:val="00F17C84"/>
    <w:rsid w:val="00F21B3D"/>
    <w:rsid w:val="00F23AB0"/>
    <w:rsid w:val="00F2539E"/>
    <w:rsid w:val="00F274F4"/>
    <w:rsid w:val="00F27B9C"/>
    <w:rsid w:val="00F32074"/>
    <w:rsid w:val="00F32FD5"/>
    <w:rsid w:val="00F35900"/>
    <w:rsid w:val="00F37DD0"/>
    <w:rsid w:val="00F41368"/>
    <w:rsid w:val="00F42069"/>
    <w:rsid w:val="00F42DD1"/>
    <w:rsid w:val="00F43D97"/>
    <w:rsid w:val="00F4515C"/>
    <w:rsid w:val="00F51F37"/>
    <w:rsid w:val="00F558E7"/>
    <w:rsid w:val="00F61A21"/>
    <w:rsid w:val="00F64148"/>
    <w:rsid w:val="00F641C3"/>
    <w:rsid w:val="00F65B11"/>
    <w:rsid w:val="00F706F8"/>
    <w:rsid w:val="00F70B72"/>
    <w:rsid w:val="00F70CA0"/>
    <w:rsid w:val="00F74943"/>
    <w:rsid w:val="00F74C76"/>
    <w:rsid w:val="00F76739"/>
    <w:rsid w:val="00F810E3"/>
    <w:rsid w:val="00F841C4"/>
    <w:rsid w:val="00F848C8"/>
    <w:rsid w:val="00F85DFF"/>
    <w:rsid w:val="00F90A17"/>
    <w:rsid w:val="00F92423"/>
    <w:rsid w:val="00F9274E"/>
    <w:rsid w:val="00F92B5A"/>
    <w:rsid w:val="00F952A2"/>
    <w:rsid w:val="00F95F89"/>
    <w:rsid w:val="00FA26F2"/>
    <w:rsid w:val="00FA3AAF"/>
    <w:rsid w:val="00FA45CE"/>
    <w:rsid w:val="00FA5E23"/>
    <w:rsid w:val="00FB629B"/>
    <w:rsid w:val="00FC005C"/>
    <w:rsid w:val="00FC0576"/>
    <w:rsid w:val="00FC10BF"/>
    <w:rsid w:val="00FC29BB"/>
    <w:rsid w:val="00FD2D6B"/>
    <w:rsid w:val="00FD401D"/>
    <w:rsid w:val="00FD4892"/>
    <w:rsid w:val="00FD7E7A"/>
    <w:rsid w:val="00FE0249"/>
    <w:rsid w:val="00FE259B"/>
    <w:rsid w:val="00FE3384"/>
    <w:rsid w:val="00FE5626"/>
    <w:rsid w:val="00FE61FD"/>
    <w:rsid w:val="00FE6A47"/>
    <w:rsid w:val="00FE6D69"/>
    <w:rsid w:val="00FF2818"/>
    <w:rsid w:val="00FF33C3"/>
    <w:rsid w:val="00FF49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8"/>
    <o:shapelayout v:ext="edit">
      <o:idmap v:ext="edit" data="1"/>
    </o:shapelayout>
  </w:shapeDefaults>
  <w:decimalSymbol w:val="."/>
  <w:listSeparator w:val=","/>
  <w14:docId w14:val="67E50DBD"/>
  <w15:docId w15:val="{E06716DF-A546-46DF-B448-12FDD13FD7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7F32"/>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C50D79"/>
    <w:pPr>
      <w:keepNext/>
      <w:keepLines/>
      <w:spacing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C50D79"/>
    <w:pPr>
      <w:keepNext/>
      <w:keepLines/>
      <w:spacing w:after="0"/>
      <w:outlineLvl w:val="1"/>
    </w:pPr>
    <w:rPr>
      <w:rFonts w:eastAsiaTheme="majorEastAsia" w:cstheme="majorBidi"/>
      <w:bCs/>
      <w:szCs w:val="26"/>
      <w:u w:val="single"/>
    </w:rPr>
  </w:style>
  <w:style w:type="paragraph" w:styleId="Heading3">
    <w:name w:val="heading 3"/>
    <w:basedOn w:val="Normal"/>
    <w:next w:val="Normal"/>
    <w:link w:val="Heading3Char"/>
    <w:uiPriority w:val="9"/>
    <w:semiHidden/>
    <w:unhideWhenUsed/>
    <w:qFormat/>
    <w:rsid w:val="00C50D79"/>
    <w:pPr>
      <w:keepNext/>
      <w:keepLines/>
      <w:spacing w:after="0"/>
      <w:outlineLvl w:val="2"/>
    </w:pPr>
    <w:rPr>
      <w:rFonts w:eastAsiaTheme="majorEastAsia" w:cstheme="majorBidi"/>
      <w:b/>
      <w:bCs/>
      <w:i/>
    </w:rPr>
  </w:style>
  <w:style w:type="paragraph" w:styleId="Heading4">
    <w:name w:val="heading 4"/>
    <w:basedOn w:val="Normal"/>
    <w:next w:val="Normal"/>
    <w:link w:val="Heading4Char"/>
    <w:uiPriority w:val="9"/>
    <w:semiHidden/>
    <w:unhideWhenUsed/>
    <w:qFormat/>
    <w:rsid w:val="00104528"/>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50D79"/>
    <w:rPr>
      <w:rFonts w:ascii="Times New Roman" w:eastAsiaTheme="majorEastAsia" w:hAnsi="Times New Roman" w:cstheme="majorBidi"/>
      <w:bCs/>
      <w:color w:val="000000" w:themeColor="text1"/>
      <w:sz w:val="24"/>
      <w:szCs w:val="26"/>
      <w:u w:val="single"/>
    </w:rPr>
  </w:style>
  <w:style w:type="character" w:customStyle="1" w:styleId="Heading1Char">
    <w:name w:val="Heading 1 Char"/>
    <w:basedOn w:val="DefaultParagraphFont"/>
    <w:link w:val="Heading1"/>
    <w:uiPriority w:val="9"/>
    <w:rsid w:val="00C50D79"/>
    <w:rPr>
      <w:rFonts w:ascii="Times New Roman" w:eastAsiaTheme="majorEastAsia" w:hAnsi="Times New Roman" w:cstheme="majorBidi"/>
      <w:b/>
      <w:bCs/>
      <w:color w:val="000000" w:themeColor="text1"/>
      <w:sz w:val="28"/>
      <w:szCs w:val="28"/>
    </w:rPr>
  </w:style>
  <w:style w:type="paragraph" w:customStyle="1" w:styleId="Style1">
    <w:name w:val="Style1"/>
    <w:basedOn w:val="Normal"/>
    <w:link w:val="Style1Char"/>
    <w:autoRedefine/>
    <w:rsid w:val="007A2DD9"/>
    <w:rPr>
      <w:rFonts w:cs="Times New Roman"/>
    </w:rPr>
  </w:style>
  <w:style w:type="character" w:customStyle="1" w:styleId="Style1Char">
    <w:name w:val="Style1 Char"/>
    <w:basedOn w:val="DefaultParagraphFont"/>
    <w:link w:val="Style1"/>
    <w:rsid w:val="007A2DD9"/>
    <w:rPr>
      <w:rFonts w:ascii="Times New Roman" w:hAnsi="Times New Roman" w:cs="Times New Roman"/>
      <w:color w:val="000000" w:themeColor="text1"/>
      <w:sz w:val="24"/>
    </w:rPr>
  </w:style>
  <w:style w:type="paragraph" w:styleId="Title">
    <w:name w:val="Title"/>
    <w:basedOn w:val="Normal"/>
    <w:next w:val="Normal"/>
    <w:link w:val="TitleChar"/>
    <w:uiPriority w:val="10"/>
    <w:qFormat/>
    <w:rsid w:val="00C50D79"/>
    <w:pPr>
      <w:pBdr>
        <w:bottom w:val="single" w:sz="8" w:space="4" w:color="4F81BD" w:themeColor="accent1"/>
      </w:pBdr>
      <w:spacing w:after="0"/>
      <w:contextualSpacing/>
      <w:jc w:val="center"/>
    </w:pPr>
    <w:rPr>
      <w:rFonts w:eastAsiaTheme="majorEastAsia" w:cstheme="majorBidi"/>
      <w:b/>
      <w:spacing w:val="5"/>
      <w:kern w:val="28"/>
      <w:sz w:val="48"/>
      <w:szCs w:val="52"/>
    </w:rPr>
  </w:style>
  <w:style w:type="character" w:customStyle="1" w:styleId="TitleChar">
    <w:name w:val="Title Char"/>
    <w:basedOn w:val="DefaultParagraphFont"/>
    <w:link w:val="Title"/>
    <w:uiPriority w:val="10"/>
    <w:rsid w:val="00C50D79"/>
    <w:rPr>
      <w:rFonts w:ascii="Times New Roman" w:eastAsiaTheme="majorEastAsia" w:hAnsi="Times New Roman" w:cstheme="majorBidi"/>
      <w:b/>
      <w:color w:val="000000" w:themeColor="text1"/>
      <w:spacing w:val="5"/>
      <w:kern w:val="28"/>
      <w:sz w:val="48"/>
      <w:szCs w:val="52"/>
    </w:rPr>
  </w:style>
  <w:style w:type="paragraph" w:styleId="TOCHeading">
    <w:name w:val="TOC Heading"/>
    <w:basedOn w:val="Heading1"/>
    <w:next w:val="Normal"/>
    <w:uiPriority w:val="39"/>
    <w:semiHidden/>
    <w:unhideWhenUsed/>
    <w:qFormat/>
    <w:rsid w:val="007A2DD9"/>
    <w:pPr>
      <w:outlineLvl w:val="9"/>
    </w:pPr>
  </w:style>
  <w:style w:type="paragraph" w:customStyle="1" w:styleId="Normal2">
    <w:name w:val="Normal 2"/>
    <w:basedOn w:val="Normal"/>
    <w:next w:val="Normal"/>
    <w:link w:val="Normal2Char"/>
    <w:rsid w:val="00DE4A21"/>
    <w:pPr>
      <w:spacing w:after="0"/>
    </w:pPr>
    <w:rPr>
      <w:rFonts w:cs="Times New Roman"/>
    </w:rPr>
  </w:style>
  <w:style w:type="character" w:customStyle="1" w:styleId="Normal2Char">
    <w:name w:val="Normal 2 Char"/>
    <w:basedOn w:val="DefaultParagraphFont"/>
    <w:link w:val="Normal2"/>
    <w:rsid w:val="00DE4A21"/>
    <w:rPr>
      <w:rFonts w:ascii="Times New Roman" w:hAnsi="Times New Roman" w:cs="Times New Roman"/>
      <w:color w:val="000000" w:themeColor="text1"/>
      <w:sz w:val="24"/>
      <w:lang w:val="en-GB"/>
    </w:rPr>
  </w:style>
  <w:style w:type="character" w:customStyle="1" w:styleId="Heading3Char">
    <w:name w:val="Heading 3 Char"/>
    <w:basedOn w:val="DefaultParagraphFont"/>
    <w:link w:val="Heading3"/>
    <w:uiPriority w:val="9"/>
    <w:semiHidden/>
    <w:rsid w:val="00C50D79"/>
    <w:rPr>
      <w:rFonts w:ascii="Times New Roman" w:eastAsiaTheme="majorEastAsia" w:hAnsi="Times New Roman" w:cstheme="majorBidi"/>
      <w:b/>
      <w:bCs/>
      <w:i/>
      <w:color w:val="000000" w:themeColor="text1"/>
      <w:sz w:val="24"/>
    </w:rPr>
  </w:style>
  <w:style w:type="paragraph" w:customStyle="1" w:styleId="NormalNEW">
    <w:name w:val="Normal NEW"/>
    <w:basedOn w:val="Normal"/>
    <w:link w:val="NormalNEWChar"/>
    <w:autoRedefine/>
    <w:qFormat/>
    <w:rsid w:val="00C50D79"/>
    <w:pPr>
      <w:spacing w:after="0"/>
    </w:pPr>
  </w:style>
  <w:style w:type="character" w:customStyle="1" w:styleId="NormalNEWChar">
    <w:name w:val="Normal NEW Char"/>
    <w:basedOn w:val="DefaultParagraphFont"/>
    <w:link w:val="NormalNEW"/>
    <w:rsid w:val="00C50D79"/>
    <w:rPr>
      <w:rFonts w:ascii="Times New Roman" w:hAnsi="Times New Roman"/>
      <w:color w:val="000000" w:themeColor="text1"/>
      <w:sz w:val="24"/>
    </w:rPr>
  </w:style>
  <w:style w:type="paragraph" w:customStyle="1" w:styleId="Heading3NEW">
    <w:name w:val="Heading 3 NEW"/>
    <w:basedOn w:val="Heading2"/>
    <w:link w:val="Heading3NEWChar"/>
    <w:autoRedefine/>
    <w:qFormat/>
    <w:rsid w:val="00F952A2"/>
    <w:rPr>
      <w:b/>
      <w:i/>
      <w:u w:val="none"/>
    </w:rPr>
  </w:style>
  <w:style w:type="character" w:customStyle="1" w:styleId="Heading3NEWChar">
    <w:name w:val="Heading 3 NEW Char"/>
    <w:basedOn w:val="Heading2Char"/>
    <w:link w:val="Heading3NEW"/>
    <w:rsid w:val="00F952A2"/>
    <w:rPr>
      <w:rFonts w:ascii="Times New Roman" w:eastAsiaTheme="majorEastAsia" w:hAnsi="Times New Roman" w:cstheme="majorBidi"/>
      <w:b/>
      <w:bCs/>
      <w:i/>
      <w:color w:val="000000" w:themeColor="text1"/>
      <w:sz w:val="24"/>
      <w:szCs w:val="26"/>
      <w:u w:val="single"/>
      <w:lang w:val="en-GB"/>
    </w:rPr>
  </w:style>
  <w:style w:type="paragraph" w:customStyle="1" w:styleId="Heading1NEW">
    <w:name w:val="Heading 1 NEW"/>
    <w:basedOn w:val="Heading1"/>
    <w:link w:val="Heading1NEWChar"/>
    <w:autoRedefine/>
    <w:qFormat/>
    <w:rsid w:val="003879FF"/>
  </w:style>
  <w:style w:type="character" w:customStyle="1" w:styleId="Heading1NEWChar">
    <w:name w:val="Heading 1 NEW Char"/>
    <w:basedOn w:val="Heading1Char"/>
    <w:link w:val="Heading1NEW"/>
    <w:rsid w:val="003879FF"/>
    <w:rPr>
      <w:rFonts w:ascii="Times New Roman" w:eastAsiaTheme="majorEastAsia" w:hAnsi="Times New Roman" w:cstheme="majorBidi"/>
      <w:b/>
      <w:bCs/>
      <w:color w:val="000000" w:themeColor="text1"/>
      <w:sz w:val="28"/>
      <w:szCs w:val="28"/>
      <w:lang w:val="en-GB"/>
    </w:rPr>
  </w:style>
  <w:style w:type="paragraph" w:customStyle="1" w:styleId="Heading2New">
    <w:name w:val="Heading 2 New"/>
    <w:basedOn w:val="Heading2"/>
    <w:link w:val="Heading2NewChar"/>
    <w:autoRedefine/>
    <w:qFormat/>
    <w:rsid w:val="00844C95"/>
  </w:style>
  <w:style w:type="character" w:customStyle="1" w:styleId="Heading2NewChar">
    <w:name w:val="Heading 2 New Char"/>
    <w:basedOn w:val="Heading2Char"/>
    <w:link w:val="Heading2New"/>
    <w:rsid w:val="00844C95"/>
    <w:rPr>
      <w:rFonts w:ascii="Times New Roman" w:eastAsiaTheme="majorEastAsia" w:hAnsi="Times New Roman" w:cstheme="majorBidi"/>
      <w:bCs/>
      <w:color w:val="000000" w:themeColor="text1"/>
      <w:sz w:val="24"/>
      <w:szCs w:val="26"/>
      <w:u w:val="single"/>
      <w:lang w:val="en-GB"/>
    </w:rPr>
  </w:style>
  <w:style w:type="paragraph" w:customStyle="1" w:styleId="TitleNEW">
    <w:name w:val="Title NEW"/>
    <w:basedOn w:val="Title"/>
    <w:link w:val="TitleNEWChar"/>
    <w:autoRedefine/>
    <w:qFormat/>
    <w:rsid w:val="00C50D79"/>
  </w:style>
  <w:style w:type="character" w:customStyle="1" w:styleId="TitleNEWChar">
    <w:name w:val="Title NEW Char"/>
    <w:basedOn w:val="TitleChar"/>
    <w:link w:val="TitleNEW"/>
    <w:rsid w:val="00C50D79"/>
    <w:rPr>
      <w:rFonts w:ascii="Times New Roman" w:eastAsiaTheme="majorEastAsia" w:hAnsi="Times New Roman" w:cstheme="majorBidi"/>
      <w:b/>
      <w:color w:val="000000" w:themeColor="text1"/>
      <w:spacing w:val="5"/>
      <w:kern w:val="28"/>
      <w:sz w:val="48"/>
      <w:szCs w:val="52"/>
    </w:rPr>
  </w:style>
  <w:style w:type="paragraph" w:styleId="Header">
    <w:name w:val="header"/>
    <w:basedOn w:val="Normal"/>
    <w:link w:val="HeaderChar"/>
    <w:uiPriority w:val="99"/>
    <w:semiHidden/>
    <w:unhideWhenUsed/>
    <w:rsid w:val="00E05C4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05C4D"/>
    <w:rPr>
      <w:rFonts w:ascii="Times New Roman" w:hAnsi="Times New Roman"/>
      <w:color w:val="000000" w:themeColor="text1"/>
      <w:sz w:val="24"/>
      <w:lang w:val="en-GB"/>
    </w:rPr>
  </w:style>
  <w:style w:type="paragraph" w:styleId="Footer">
    <w:name w:val="footer"/>
    <w:basedOn w:val="Normal"/>
    <w:link w:val="FooterChar"/>
    <w:uiPriority w:val="99"/>
    <w:unhideWhenUsed/>
    <w:rsid w:val="00E05C4D"/>
    <w:pPr>
      <w:tabs>
        <w:tab w:val="center" w:pos="4680"/>
        <w:tab w:val="right" w:pos="9360"/>
      </w:tabs>
      <w:spacing w:after="0" w:line="240" w:lineRule="auto"/>
    </w:pPr>
  </w:style>
  <w:style w:type="character" w:customStyle="1" w:styleId="FooterChar">
    <w:name w:val="Footer Char"/>
    <w:basedOn w:val="DefaultParagraphFont"/>
    <w:link w:val="Footer"/>
    <w:uiPriority w:val="99"/>
    <w:rsid w:val="00E05C4D"/>
    <w:rPr>
      <w:rFonts w:ascii="Times New Roman" w:hAnsi="Times New Roman"/>
      <w:color w:val="000000" w:themeColor="text1"/>
      <w:sz w:val="24"/>
      <w:lang w:val="en-GB"/>
    </w:rPr>
  </w:style>
  <w:style w:type="paragraph" w:styleId="BalloonText">
    <w:name w:val="Balloon Text"/>
    <w:basedOn w:val="Normal"/>
    <w:link w:val="BalloonTextChar"/>
    <w:uiPriority w:val="99"/>
    <w:semiHidden/>
    <w:unhideWhenUsed/>
    <w:rsid w:val="00E05C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05C4D"/>
    <w:rPr>
      <w:rFonts w:ascii="Tahoma" w:hAnsi="Tahoma" w:cs="Tahoma"/>
      <w:color w:val="000000" w:themeColor="text1"/>
      <w:sz w:val="16"/>
      <w:szCs w:val="16"/>
      <w:lang w:val="en-GB"/>
    </w:rPr>
  </w:style>
  <w:style w:type="paragraph" w:styleId="Caption">
    <w:name w:val="caption"/>
    <w:basedOn w:val="Normal"/>
    <w:next w:val="Normal"/>
    <w:uiPriority w:val="35"/>
    <w:unhideWhenUsed/>
    <w:qFormat/>
    <w:rsid w:val="00F810E3"/>
    <w:pPr>
      <w:spacing w:line="240" w:lineRule="auto"/>
    </w:pPr>
    <w:rPr>
      <w:b/>
      <w:bCs/>
      <w:color w:val="4F81BD" w:themeColor="accent1"/>
      <w:sz w:val="18"/>
      <w:szCs w:val="18"/>
    </w:rPr>
  </w:style>
  <w:style w:type="paragraph" w:styleId="NormalWeb">
    <w:name w:val="Normal (Web)"/>
    <w:basedOn w:val="Normal"/>
    <w:uiPriority w:val="99"/>
    <w:unhideWhenUsed/>
    <w:rsid w:val="0002675F"/>
    <w:pPr>
      <w:spacing w:before="100" w:beforeAutospacing="1" w:after="100" w:afterAutospacing="1" w:line="240" w:lineRule="auto"/>
      <w:jc w:val="left"/>
    </w:pPr>
    <w:rPr>
      <w:rFonts w:eastAsia="Times New Roman" w:cs="Times New Roman"/>
      <w:color w:val="auto"/>
      <w:szCs w:val="24"/>
      <w:lang w:val="en-US"/>
    </w:rPr>
  </w:style>
  <w:style w:type="character" w:styleId="Strong">
    <w:name w:val="Strong"/>
    <w:basedOn w:val="DefaultParagraphFont"/>
    <w:uiPriority w:val="22"/>
    <w:qFormat/>
    <w:rsid w:val="0002675F"/>
    <w:rPr>
      <w:b/>
      <w:bCs/>
    </w:rPr>
  </w:style>
  <w:style w:type="paragraph" w:styleId="TableofFigures">
    <w:name w:val="table of figures"/>
    <w:basedOn w:val="Normal"/>
    <w:next w:val="Normal"/>
    <w:uiPriority w:val="99"/>
    <w:unhideWhenUsed/>
    <w:rsid w:val="002B2D49"/>
    <w:pPr>
      <w:spacing w:after="0"/>
    </w:pPr>
  </w:style>
  <w:style w:type="character" w:styleId="Hyperlink">
    <w:name w:val="Hyperlink"/>
    <w:basedOn w:val="DefaultParagraphFont"/>
    <w:uiPriority w:val="99"/>
    <w:unhideWhenUsed/>
    <w:rsid w:val="002B2D49"/>
    <w:rPr>
      <w:color w:val="0000FF" w:themeColor="hyperlink"/>
      <w:u w:val="single"/>
    </w:rPr>
  </w:style>
  <w:style w:type="paragraph" w:styleId="TOC1">
    <w:name w:val="toc 1"/>
    <w:basedOn w:val="Normal"/>
    <w:next w:val="Normal"/>
    <w:autoRedefine/>
    <w:uiPriority w:val="39"/>
    <w:unhideWhenUsed/>
    <w:rsid w:val="002B2D49"/>
    <w:pPr>
      <w:spacing w:after="100"/>
    </w:pPr>
  </w:style>
  <w:style w:type="paragraph" w:styleId="TOC2">
    <w:name w:val="toc 2"/>
    <w:basedOn w:val="Normal"/>
    <w:next w:val="Normal"/>
    <w:autoRedefine/>
    <w:uiPriority w:val="39"/>
    <w:unhideWhenUsed/>
    <w:rsid w:val="002B2D49"/>
    <w:pPr>
      <w:spacing w:after="100"/>
      <w:ind w:left="240"/>
    </w:pPr>
  </w:style>
  <w:style w:type="paragraph" w:styleId="ListParagraph">
    <w:name w:val="List Paragraph"/>
    <w:basedOn w:val="Normal"/>
    <w:uiPriority w:val="34"/>
    <w:qFormat/>
    <w:rsid w:val="00535CB6"/>
    <w:pPr>
      <w:ind w:left="720"/>
      <w:contextualSpacing/>
    </w:pPr>
  </w:style>
  <w:style w:type="character" w:customStyle="1" w:styleId="Heading4Char">
    <w:name w:val="Heading 4 Char"/>
    <w:basedOn w:val="DefaultParagraphFont"/>
    <w:link w:val="Heading4"/>
    <w:uiPriority w:val="9"/>
    <w:semiHidden/>
    <w:rsid w:val="00104528"/>
    <w:rPr>
      <w:rFonts w:asciiTheme="majorHAnsi" w:eastAsiaTheme="majorEastAsia" w:hAnsiTheme="majorHAnsi" w:cstheme="majorBidi"/>
      <w:b/>
      <w:bCs/>
      <w:i/>
      <w:iCs/>
      <w:color w:val="4F81BD" w:themeColor="accent1"/>
      <w:sz w:val="24"/>
      <w:lang w:val="en-GB"/>
    </w:rPr>
  </w:style>
  <w:style w:type="paragraph" w:styleId="NoSpacing">
    <w:name w:val="No Spacing"/>
    <w:link w:val="NoSpacingChar"/>
    <w:uiPriority w:val="1"/>
    <w:qFormat/>
    <w:rsid w:val="008808F4"/>
    <w:pPr>
      <w:spacing w:after="0" w:line="240" w:lineRule="auto"/>
    </w:pPr>
    <w:rPr>
      <w:rFonts w:eastAsiaTheme="minorEastAsia"/>
      <w:lang w:val="en-GB" w:eastAsia="en-GB"/>
    </w:rPr>
  </w:style>
  <w:style w:type="character" w:customStyle="1" w:styleId="NoSpacingChar">
    <w:name w:val="No Spacing Char"/>
    <w:basedOn w:val="DefaultParagraphFont"/>
    <w:link w:val="NoSpacing"/>
    <w:uiPriority w:val="1"/>
    <w:rsid w:val="008808F4"/>
    <w:rPr>
      <w:rFonts w:eastAsiaTheme="minorEastAsia"/>
      <w:lang w:val="en-GB" w:eastAsia="en-GB"/>
    </w:rPr>
  </w:style>
  <w:style w:type="character" w:styleId="UnresolvedMention">
    <w:name w:val="Unresolved Mention"/>
    <w:basedOn w:val="DefaultParagraphFont"/>
    <w:uiPriority w:val="99"/>
    <w:semiHidden/>
    <w:unhideWhenUsed/>
    <w:rsid w:val="002C021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091143">
      <w:bodyDiv w:val="1"/>
      <w:marLeft w:val="0"/>
      <w:marRight w:val="0"/>
      <w:marTop w:val="0"/>
      <w:marBottom w:val="0"/>
      <w:divBdr>
        <w:top w:val="none" w:sz="0" w:space="0" w:color="auto"/>
        <w:left w:val="none" w:sz="0" w:space="0" w:color="auto"/>
        <w:bottom w:val="none" w:sz="0" w:space="0" w:color="auto"/>
        <w:right w:val="none" w:sz="0" w:space="0" w:color="auto"/>
      </w:divBdr>
    </w:div>
    <w:div w:id="187060177">
      <w:bodyDiv w:val="1"/>
      <w:marLeft w:val="0"/>
      <w:marRight w:val="0"/>
      <w:marTop w:val="0"/>
      <w:marBottom w:val="0"/>
      <w:divBdr>
        <w:top w:val="none" w:sz="0" w:space="0" w:color="auto"/>
        <w:left w:val="none" w:sz="0" w:space="0" w:color="auto"/>
        <w:bottom w:val="none" w:sz="0" w:space="0" w:color="auto"/>
        <w:right w:val="none" w:sz="0" w:space="0" w:color="auto"/>
      </w:divBdr>
    </w:div>
    <w:div w:id="200048311">
      <w:bodyDiv w:val="1"/>
      <w:marLeft w:val="0"/>
      <w:marRight w:val="0"/>
      <w:marTop w:val="0"/>
      <w:marBottom w:val="0"/>
      <w:divBdr>
        <w:top w:val="none" w:sz="0" w:space="0" w:color="auto"/>
        <w:left w:val="none" w:sz="0" w:space="0" w:color="auto"/>
        <w:bottom w:val="none" w:sz="0" w:space="0" w:color="auto"/>
        <w:right w:val="none" w:sz="0" w:space="0" w:color="auto"/>
      </w:divBdr>
      <w:divsChild>
        <w:div w:id="1331444435">
          <w:marLeft w:val="547"/>
          <w:marRight w:val="0"/>
          <w:marTop w:val="72"/>
          <w:marBottom w:val="0"/>
          <w:divBdr>
            <w:top w:val="none" w:sz="0" w:space="0" w:color="auto"/>
            <w:left w:val="none" w:sz="0" w:space="0" w:color="auto"/>
            <w:bottom w:val="none" w:sz="0" w:space="0" w:color="auto"/>
            <w:right w:val="none" w:sz="0" w:space="0" w:color="auto"/>
          </w:divBdr>
        </w:div>
        <w:div w:id="1099834259">
          <w:marLeft w:val="547"/>
          <w:marRight w:val="0"/>
          <w:marTop w:val="72"/>
          <w:marBottom w:val="0"/>
          <w:divBdr>
            <w:top w:val="none" w:sz="0" w:space="0" w:color="auto"/>
            <w:left w:val="none" w:sz="0" w:space="0" w:color="auto"/>
            <w:bottom w:val="none" w:sz="0" w:space="0" w:color="auto"/>
            <w:right w:val="none" w:sz="0" w:space="0" w:color="auto"/>
          </w:divBdr>
        </w:div>
        <w:div w:id="1102921813">
          <w:marLeft w:val="547"/>
          <w:marRight w:val="0"/>
          <w:marTop w:val="72"/>
          <w:marBottom w:val="0"/>
          <w:divBdr>
            <w:top w:val="none" w:sz="0" w:space="0" w:color="auto"/>
            <w:left w:val="none" w:sz="0" w:space="0" w:color="auto"/>
            <w:bottom w:val="none" w:sz="0" w:space="0" w:color="auto"/>
            <w:right w:val="none" w:sz="0" w:space="0" w:color="auto"/>
          </w:divBdr>
        </w:div>
        <w:div w:id="219950101">
          <w:marLeft w:val="547"/>
          <w:marRight w:val="0"/>
          <w:marTop w:val="72"/>
          <w:marBottom w:val="0"/>
          <w:divBdr>
            <w:top w:val="none" w:sz="0" w:space="0" w:color="auto"/>
            <w:left w:val="none" w:sz="0" w:space="0" w:color="auto"/>
            <w:bottom w:val="none" w:sz="0" w:space="0" w:color="auto"/>
            <w:right w:val="none" w:sz="0" w:space="0" w:color="auto"/>
          </w:divBdr>
        </w:div>
        <w:div w:id="803430704">
          <w:marLeft w:val="547"/>
          <w:marRight w:val="0"/>
          <w:marTop w:val="72"/>
          <w:marBottom w:val="0"/>
          <w:divBdr>
            <w:top w:val="none" w:sz="0" w:space="0" w:color="auto"/>
            <w:left w:val="none" w:sz="0" w:space="0" w:color="auto"/>
            <w:bottom w:val="none" w:sz="0" w:space="0" w:color="auto"/>
            <w:right w:val="none" w:sz="0" w:space="0" w:color="auto"/>
          </w:divBdr>
        </w:div>
        <w:div w:id="576012890">
          <w:marLeft w:val="547"/>
          <w:marRight w:val="0"/>
          <w:marTop w:val="72"/>
          <w:marBottom w:val="0"/>
          <w:divBdr>
            <w:top w:val="none" w:sz="0" w:space="0" w:color="auto"/>
            <w:left w:val="none" w:sz="0" w:space="0" w:color="auto"/>
            <w:bottom w:val="none" w:sz="0" w:space="0" w:color="auto"/>
            <w:right w:val="none" w:sz="0" w:space="0" w:color="auto"/>
          </w:divBdr>
        </w:div>
        <w:div w:id="165023469">
          <w:marLeft w:val="547"/>
          <w:marRight w:val="0"/>
          <w:marTop w:val="72"/>
          <w:marBottom w:val="0"/>
          <w:divBdr>
            <w:top w:val="none" w:sz="0" w:space="0" w:color="auto"/>
            <w:left w:val="none" w:sz="0" w:space="0" w:color="auto"/>
            <w:bottom w:val="none" w:sz="0" w:space="0" w:color="auto"/>
            <w:right w:val="none" w:sz="0" w:space="0" w:color="auto"/>
          </w:divBdr>
        </w:div>
        <w:div w:id="533036925">
          <w:marLeft w:val="547"/>
          <w:marRight w:val="0"/>
          <w:marTop w:val="72"/>
          <w:marBottom w:val="0"/>
          <w:divBdr>
            <w:top w:val="none" w:sz="0" w:space="0" w:color="auto"/>
            <w:left w:val="none" w:sz="0" w:space="0" w:color="auto"/>
            <w:bottom w:val="none" w:sz="0" w:space="0" w:color="auto"/>
            <w:right w:val="none" w:sz="0" w:space="0" w:color="auto"/>
          </w:divBdr>
        </w:div>
      </w:divsChild>
    </w:div>
    <w:div w:id="205261132">
      <w:bodyDiv w:val="1"/>
      <w:marLeft w:val="0"/>
      <w:marRight w:val="0"/>
      <w:marTop w:val="0"/>
      <w:marBottom w:val="0"/>
      <w:divBdr>
        <w:top w:val="none" w:sz="0" w:space="0" w:color="auto"/>
        <w:left w:val="none" w:sz="0" w:space="0" w:color="auto"/>
        <w:bottom w:val="none" w:sz="0" w:space="0" w:color="auto"/>
        <w:right w:val="none" w:sz="0" w:space="0" w:color="auto"/>
      </w:divBdr>
    </w:div>
    <w:div w:id="245305395">
      <w:bodyDiv w:val="1"/>
      <w:marLeft w:val="0"/>
      <w:marRight w:val="0"/>
      <w:marTop w:val="0"/>
      <w:marBottom w:val="0"/>
      <w:divBdr>
        <w:top w:val="none" w:sz="0" w:space="0" w:color="auto"/>
        <w:left w:val="none" w:sz="0" w:space="0" w:color="auto"/>
        <w:bottom w:val="none" w:sz="0" w:space="0" w:color="auto"/>
        <w:right w:val="none" w:sz="0" w:space="0" w:color="auto"/>
      </w:divBdr>
    </w:div>
    <w:div w:id="260995759">
      <w:bodyDiv w:val="1"/>
      <w:marLeft w:val="0"/>
      <w:marRight w:val="0"/>
      <w:marTop w:val="0"/>
      <w:marBottom w:val="0"/>
      <w:divBdr>
        <w:top w:val="none" w:sz="0" w:space="0" w:color="auto"/>
        <w:left w:val="none" w:sz="0" w:space="0" w:color="auto"/>
        <w:bottom w:val="none" w:sz="0" w:space="0" w:color="auto"/>
        <w:right w:val="none" w:sz="0" w:space="0" w:color="auto"/>
      </w:divBdr>
    </w:div>
    <w:div w:id="268392190">
      <w:bodyDiv w:val="1"/>
      <w:marLeft w:val="0"/>
      <w:marRight w:val="0"/>
      <w:marTop w:val="0"/>
      <w:marBottom w:val="0"/>
      <w:divBdr>
        <w:top w:val="none" w:sz="0" w:space="0" w:color="auto"/>
        <w:left w:val="none" w:sz="0" w:space="0" w:color="auto"/>
        <w:bottom w:val="none" w:sz="0" w:space="0" w:color="auto"/>
        <w:right w:val="none" w:sz="0" w:space="0" w:color="auto"/>
      </w:divBdr>
    </w:div>
    <w:div w:id="290022008">
      <w:bodyDiv w:val="1"/>
      <w:marLeft w:val="0"/>
      <w:marRight w:val="0"/>
      <w:marTop w:val="0"/>
      <w:marBottom w:val="0"/>
      <w:divBdr>
        <w:top w:val="none" w:sz="0" w:space="0" w:color="auto"/>
        <w:left w:val="none" w:sz="0" w:space="0" w:color="auto"/>
        <w:bottom w:val="none" w:sz="0" w:space="0" w:color="auto"/>
        <w:right w:val="none" w:sz="0" w:space="0" w:color="auto"/>
      </w:divBdr>
    </w:div>
    <w:div w:id="383482794">
      <w:bodyDiv w:val="1"/>
      <w:marLeft w:val="0"/>
      <w:marRight w:val="0"/>
      <w:marTop w:val="0"/>
      <w:marBottom w:val="0"/>
      <w:divBdr>
        <w:top w:val="none" w:sz="0" w:space="0" w:color="auto"/>
        <w:left w:val="none" w:sz="0" w:space="0" w:color="auto"/>
        <w:bottom w:val="none" w:sz="0" w:space="0" w:color="auto"/>
        <w:right w:val="none" w:sz="0" w:space="0" w:color="auto"/>
      </w:divBdr>
    </w:div>
    <w:div w:id="414909593">
      <w:bodyDiv w:val="1"/>
      <w:marLeft w:val="0"/>
      <w:marRight w:val="0"/>
      <w:marTop w:val="0"/>
      <w:marBottom w:val="0"/>
      <w:divBdr>
        <w:top w:val="none" w:sz="0" w:space="0" w:color="auto"/>
        <w:left w:val="none" w:sz="0" w:space="0" w:color="auto"/>
        <w:bottom w:val="none" w:sz="0" w:space="0" w:color="auto"/>
        <w:right w:val="none" w:sz="0" w:space="0" w:color="auto"/>
      </w:divBdr>
    </w:div>
    <w:div w:id="557939161">
      <w:bodyDiv w:val="1"/>
      <w:marLeft w:val="0"/>
      <w:marRight w:val="0"/>
      <w:marTop w:val="0"/>
      <w:marBottom w:val="0"/>
      <w:divBdr>
        <w:top w:val="none" w:sz="0" w:space="0" w:color="auto"/>
        <w:left w:val="none" w:sz="0" w:space="0" w:color="auto"/>
        <w:bottom w:val="none" w:sz="0" w:space="0" w:color="auto"/>
        <w:right w:val="none" w:sz="0" w:space="0" w:color="auto"/>
      </w:divBdr>
    </w:div>
    <w:div w:id="673000048">
      <w:bodyDiv w:val="1"/>
      <w:marLeft w:val="0"/>
      <w:marRight w:val="0"/>
      <w:marTop w:val="0"/>
      <w:marBottom w:val="0"/>
      <w:divBdr>
        <w:top w:val="none" w:sz="0" w:space="0" w:color="auto"/>
        <w:left w:val="none" w:sz="0" w:space="0" w:color="auto"/>
        <w:bottom w:val="none" w:sz="0" w:space="0" w:color="auto"/>
        <w:right w:val="none" w:sz="0" w:space="0" w:color="auto"/>
      </w:divBdr>
    </w:div>
    <w:div w:id="759716487">
      <w:bodyDiv w:val="1"/>
      <w:marLeft w:val="0"/>
      <w:marRight w:val="0"/>
      <w:marTop w:val="0"/>
      <w:marBottom w:val="0"/>
      <w:divBdr>
        <w:top w:val="none" w:sz="0" w:space="0" w:color="auto"/>
        <w:left w:val="none" w:sz="0" w:space="0" w:color="auto"/>
        <w:bottom w:val="none" w:sz="0" w:space="0" w:color="auto"/>
        <w:right w:val="none" w:sz="0" w:space="0" w:color="auto"/>
      </w:divBdr>
    </w:div>
    <w:div w:id="830481981">
      <w:bodyDiv w:val="1"/>
      <w:marLeft w:val="0"/>
      <w:marRight w:val="0"/>
      <w:marTop w:val="0"/>
      <w:marBottom w:val="0"/>
      <w:divBdr>
        <w:top w:val="none" w:sz="0" w:space="0" w:color="auto"/>
        <w:left w:val="none" w:sz="0" w:space="0" w:color="auto"/>
        <w:bottom w:val="none" w:sz="0" w:space="0" w:color="auto"/>
        <w:right w:val="none" w:sz="0" w:space="0" w:color="auto"/>
      </w:divBdr>
    </w:div>
    <w:div w:id="838235907">
      <w:bodyDiv w:val="1"/>
      <w:marLeft w:val="0"/>
      <w:marRight w:val="0"/>
      <w:marTop w:val="0"/>
      <w:marBottom w:val="0"/>
      <w:divBdr>
        <w:top w:val="none" w:sz="0" w:space="0" w:color="auto"/>
        <w:left w:val="none" w:sz="0" w:space="0" w:color="auto"/>
        <w:bottom w:val="none" w:sz="0" w:space="0" w:color="auto"/>
        <w:right w:val="none" w:sz="0" w:space="0" w:color="auto"/>
      </w:divBdr>
    </w:div>
    <w:div w:id="875392348">
      <w:bodyDiv w:val="1"/>
      <w:marLeft w:val="0"/>
      <w:marRight w:val="0"/>
      <w:marTop w:val="0"/>
      <w:marBottom w:val="0"/>
      <w:divBdr>
        <w:top w:val="none" w:sz="0" w:space="0" w:color="auto"/>
        <w:left w:val="none" w:sz="0" w:space="0" w:color="auto"/>
        <w:bottom w:val="none" w:sz="0" w:space="0" w:color="auto"/>
        <w:right w:val="none" w:sz="0" w:space="0" w:color="auto"/>
      </w:divBdr>
    </w:div>
    <w:div w:id="880095869">
      <w:bodyDiv w:val="1"/>
      <w:marLeft w:val="0"/>
      <w:marRight w:val="0"/>
      <w:marTop w:val="0"/>
      <w:marBottom w:val="0"/>
      <w:divBdr>
        <w:top w:val="none" w:sz="0" w:space="0" w:color="auto"/>
        <w:left w:val="none" w:sz="0" w:space="0" w:color="auto"/>
        <w:bottom w:val="none" w:sz="0" w:space="0" w:color="auto"/>
        <w:right w:val="none" w:sz="0" w:space="0" w:color="auto"/>
      </w:divBdr>
    </w:div>
    <w:div w:id="952246468">
      <w:bodyDiv w:val="1"/>
      <w:marLeft w:val="0"/>
      <w:marRight w:val="0"/>
      <w:marTop w:val="0"/>
      <w:marBottom w:val="0"/>
      <w:divBdr>
        <w:top w:val="none" w:sz="0" w:space="0" w:color="auto"/>
        <w:left w:val="none" w:sz="0" w:space="0" w:color="auto"/>
        <w:bottom w:val="none" w:sz="0" w:space="0" w:color="auto"/>
        <w:right w:val="none" w:sz="0" w:space="0" w:color="auto"/>
      </w:divBdr>
    </w:div>
    <w:div w:id="1183740489">
      <w:bodyDiv w:val="1"/>
      <w:marLeft w:val="0"/>
      <w:marRight w:val="0"/>
      <w:marTop w:val="0"/>
      <w:marBottom w:val="0"/>
      <w:divBdr>
        <w:top w:val="none" w:sz="0" w:space="0" w:color="auto"/>
        <w:left w:val="none" w:sz="0" w:space="0" w:color="auto"/>
        <w:bottom w:val="none" w:sz="0" w:space="0" w:color="auto"/>
        <w:right w:val="none" w:sz="0" w:space="0" w:color="auto"/>
      </w:divBdr>
    </w:div>
    <w:div w:id="1519662776">
      <w:bodyDiv w:val="1"/>
      <w:marLeft w:val="0"/>
      <w:marRight w:val="0"/>
      <w:marTop w:val="0"/>
      <w:marBottom w:val="0"/>
      <w:divBdr>
        <w:top w:val="none" w:sz="0" w:space="0" w:color="auto"/>
        <w:left w:val="none" w:sz="0" w:space="0" w:color="auto"/>
        <w:bottom w:val="none" w:sz="0" w:space="0" w:color="auto"/>
        <w:right w:val="none" w:sz="0" w:space="0" w:color="auto"/>
      </w:divBdr>
    </w:div>
    <w:div w:id="1835686242">
      <w:bodyDiv w:val="1"/>
      <w:marLeft w:val="0"/>
      <w:marRight w:val="0"/>
      <w:marTop w:val="0"/>
      <w:marBottom w:val="0"/>
      <w:divBdr>
        <w:top w:val="none" w:sz="0" w:space="0" w:color="auto"/>
        <w:left w:val="none" w:sz="0" w:space="0" w:color="auto"/>
        <w:bottom w:val="none" w:sz="0" w:space="0" w:color="auto"/>
        <w:right w:val="none" w:sz="0" w:space="0" w:color="auto"/>
      </w:divBdr>
    </w:div>
    <w:div w:id="1930237646">
      <w:bodyDiv w:val="1"/>
      <w:marLeft w:val="0"/>
      <w:marRight w:val="0"/>
      <w:marTop w:val="0"/>
      <w:marBottom w:val="0"/>
      <w:divBdr>
        <w:top w:val="none" w:sz="0" w:space="0" w:color="auto"/>
        <w:left w:val="none" w:sz="0" w:space="0" w:color="auto"/>
        <w:bottom w:val="none" w:sz="0" w:space="0" w:color="auto"/>
        <w:right w:val="none" w:sz="0" w:space="0" w:color="auto"/>
      </w:divBdr>
    </w:div>
    <w:div w:id="1935475184">
      <w:bodyDiv w:val="1"/>
      <w:marLeft w:val="0"/>
      <w:marRight w:val="0"/>
      <w:marTop w:val="0"/>
      <w:marBottom w:val="0"/>
      <w:divBdr>
        <w:top w:val="none" w:sz="0" w:space="0" w:color="auto"/>
        <w:left w:val="none" w:sz="0" w:space="0" w:color="auto"/>
        <w:bottom w:val="none" w:sz="0" w:space="0" w:color="auto"/>
        <w:right w:val="none" w:sz="0" w:space="0" w:color="auto"/>
      </w:divBdr>
    </w:div>
    <w:div w:id="2018992658">
      <w:bodyDiv w:val="1"/>
      <w:marLeft w:val="0"/>
      <w:marRight w:val="0"/>
      <w:marTop w:val="0"/>
      <w:marBottom w:val="0"/>
      <w:divBdr>
        <w:top w:val="none" w:sz="0" w:space="0" w:color="auto"/>
        <w:left w:val="none" w:sz="0" w:space="0" w:color="auto"/>
        <w:bottom w:val="none" w:sz="0" w:space="0" w:color="auto"/>
        <w:right w:val="none" w:sz="0" w:space="0" w:color="auto"/>
      </w:divBdr>
    </w:div>
    <w:div w:id="2044133492">
      <w:bodyDiv w:val="1"/>
      <w:marLeft w:val="0"/>
      <w:marRight w:val="0"/>
      <w:marTop w:val="0"/>
      <w:marBottom w:val="0"/>
      <w:divBdr>
        <w:top w:val="none" w:sz="0" w:space="0" w:color="auto"/>
        <w:left w:val="none" w:sz="0" w:space="0" w:color="auto"/>
        <w:bottom w:val="none" w:sz="0" w:space="0" w:color="auto"/>
        <w:right w:val="none" w:sz="0" w:space="0" w:color="auto"/>
      </w:divBdr>
    </w:div>
    <w:div w:id="2095469562">
      <w:bodyDiv w:val="1"/>
      <w:marLeft w:val="0"/>
      <w:marRight w:val="0"/>
      <w:marTop w:val="0"/>
      <w:marBottom w:val="0"/>
      <w:divBdr>
        <w:top w:val="none" w:sz="0" w:space="0" w:color="auto"/>
        <w:left w:val="none" w:sz="0" w:space="0" w:color="auto"/>
        <w:bottom w:val="none" w:sz="0" w:space="0" w:color="auto"/>
        <w:right w:val="none" w:sz="0" w:space="0" w:color="auto"/>
      </w:divBdr>
    </w:div>
    <w:div w:id="2118402830">
      <w:bodyDiv w:val="1"/>
      <w:marLeft w:val="0"/>
      <w:marRight w:val="0"/>
      <w:marTop w:val="0"/>
      <w:marBottom w:val="0"/>
      <w:divBdr>
        <w:top w:val="none" w:sz="0" w:space="0" w:color="auto"/>
        <w:left w:val="none" w:sz="0" w:space="0" w:color="auto"/>
        <w:bottom w:val="none" w:sz="0" w:space="0" w:color="auto"/>
        <w:right w:val="none" w:sz="0" w:space="0" w:color="auto"/>
      </w:divBdr>
    </w:div>
    <w:div w:id="21453495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tinyurl.com/37jpcpu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chatgpt.com/" TargetMode="External"/><Relationship Id="rId5" Type="http://schemas.openxmlformats.org/officeDocument/2006/relationships/webSettings" Target="webSettings.xml"/><Relationship Id="rId15" Type="http://schemas.openxmlformats.org/officeDocument/2006/relationships/hyperlink" Target="https://tinyurl.com/4ctzt7e5" TargetMode="External"/><Relationship Id="rId10" Type="http://schemas.openxmlformats.org/officeDocument/2006/relationships/hyperlink" Target="http://chatgpt.com/"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stories.hilton.com/2023-annual-rep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322EC53-B77E-4EB9-8DE5-7FFC3D5854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5117</TotalTime>
  <Pages>13</Pages>
  <Words>3012</Words>
  <Characters>17169</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Module title: Management and Organisational BehaviourModule code:  BMIH5004Lecturer name: Antoinette MilneStudent name: Anamaria Alma VidaStudent ID: 2244885</dc:subject>
  <dc:creator>pc</dc:creator>
  <cp:lastModifiedBy>Anamaria Alma Vida (2244885)</cp:lastModifiedBy>
  <cp:revision>34</cp:revision>
  <dcterms:created xsi:type="dcterms:W3CDTF">2025-02-18T06:25:00Z</dcterms:created>
  <dcterms:modified xsi:type="dcterms:W3CDTF">2025-03-06T23:57:00Z</dcterms:modified>
</cp:coreProperties>
</file>