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03C47EB" w14:textId="77777777" w:rsidR="008A185F" w:rsidRPr="00046ABB" w:rsidRDefault="008A185F" w:rsidP="00046ABB">
      <w:pPr>
        <w:rPr>
          <w:b/>
          <w:i/>
          <w:color w:val="auto"/>
          <w:szCs w:val="24"/>
        </w:rPr>
      </w:pPr>
      <w:bookmarkStart w:id="0" w:name="__RefHeading___Toc82856599"/>
      <w:bookmarkEnd w:id="0"/>
    </w:p>
    <w:p w14:paraId="339FD58B" w14:textId="77777777" w:rsidR="00046ABB" w:rsidRDefault="00046ABB" w:rsidP="00046ABB">
      <w:pPr>
        <w:jc w:val="center"/>
        <w:rPr>
          <w:b/>
          <w:i/>
          <w:color w:val="auto"/>
          <w:sz w:val="56"/>
          <w:szCs w:val="56"/>
        </w:rPr>
      </w:pPr>
    </w:p>
    <w:p w14:paraId="15D000CD" w14:textId="7BA4A104" w:rsidR="00046ABB" w:rsidRDefault="005176F8" w:rsidP="00046ABB">
      <w:pPr>
        <w:jc w:val="center"/>
        <w:rPr>
          <w:b/>
          <w:i/>
          <w:color w:val="auto"/>
          <w:sz w:val="56"/>
          <w:szCs w:val="56"/>
        </w:rPr>
      </w:pPr>
      <w:r>
        <w:rPr>
          <w:b/>
          <w:i/>
          <w:color w:val="auto"/>
          <w:sz w:val="56"/>
          <w:szCs w:val="56"/>
        </w:rPr>
        <w:t>Ghalya ridha</w:t>
      </w:r>
    </w:p>
    <w:p w14:paraId="31CDCE06" w14:textId="34C58BA7" w:rsidR="005176F8" w:rsidRDefault="00A14EBF" w:rsidP="00046ABB">
      <w:pPr>
        <w:jc w:val="center"/>
        <w:rPr>
          <w:b/>
          <w:i/>
          <w:color w:val="auto"/>
          <w:sz w:val="56"/>
          <w:szCs w:val="56"/>
        </w:rPr>
      </w:pPr>
      <w:r>
        <w:rPr>
          <w:b/>
          <w:i/>
          <w:color w:val="auto"/>
          <w:sz w:val="56"/>
          <w:szCs w:val="56"/>
        </w:rPr>
        <w:t>2429778</w:t>
      </w:r>
    </w:p>
    <w:p w14:paraId="67BB8100" w14:textId="77777777" w:rsidR="00046ABB" w:rsidRDefault="00046ABB" w:rsidP="00046ABB">
      <w:pPr>
        <w:jc w:val="center"/>
        <w:rPr>
          <w:b/>
          <w:i/>
          <w:color w:val="auto"/>
          <w:sz w:val="56"/>
          <w:szCs w:val="56"/>
        </w:rPr>
      </w:pPr>
    </w:p>
    <w:p w14:paraId="1F50D69C" w14:textId="77777777" w:rsidR="008A185F" w:rsidRPr="00046ABB" w:rsidRDefault="00046ABB" w:rsidP="00046ABB">
      <w:pPr>
        <w:jc w:val="center"/>
        <w:rPr>
          <w:b/>
          <w:i/>
          <w:color w:val="auto"/>
          <w:sz w:val="56"/>
          <w:szCs w:val="56"/>
        </w:rPr>
      </w:pPr>
      <w:r w:rsidRPr="00046ABB">
        <w:rPr>
          <w:b/>
          <w:i/>
          <w:color w:val="auto"/>
          <w:sz w:val="56"/>
          <w:szCs w:val="56"/>
        </w:rPr>
        <w:t>LCLM4005 Employability and Career Development</w:t>
      </w:r>
    </w:p>
    <w:p w14:paraId="7B45F0F1" w14:textId="77777777" w:rsidR="008A185F" w:rsidRPr="00046ABB" w:rsidRDefault="008A185F" w:rsidP="00046ABB">
      <w:pPr>
        <w:pStyle w:val="ContentsHeading"/>
        <w:pageBreakBefore/>
        <w:jc w:val="both"/>
        <w:rPr>
          <w:sz w:val="24"/>
          <w:szCs w:val="24"/>
        </w:rPr>
      </w:pPr>
      <w:r w:rsidRPr="00046ABB">
        <w:rPr>
          <w:color w:val="auto"/>
          <w:sz w:val="24"/>
          <w:szCs w:val="24"/>
        </w:rPr>
        <w:t>Table of Contents</w:t>
      </w:r>
    </w:p>
    <w:p w14:paraId="45393853" w14:textId="77777777" w:rsidR="00046ABB" w:rsidRPr="00D66F40" w:rsidRDefault="008A185F">
      <w:pPr>
        <w:pStyle w:val="TOC1"/>
        <w:rPr>
          <w:rFonts w:ascii="Calibri" w:eastAsia="Times New Roman" w:hAnsi="Calibri" w:cs="Times New Roman"/>
          <w:noProof/>
          <w:color w:val="auto"/>
          <w:sz w:val="22"/>
          <w:lang w:val="en-IN" w:eastAsia="en-IN"/>
        </w:rPr>
      </w:pPr>
      <w:r w:rsidRPr="00046ABB">
        <w:rPr>
          <w:rFonts w:cs="Times New Roman"/>
          <w:szCs w:val="24"/>
        </w:rPr>
        <w:fldChar w:fldCharType="begin"/>
      </w:r>
      <w:r w:rsidRPr="00046ABB">
        <w:rPr>
          <w:rFonts w:cs="Times New Roman"/>
          <w:szCs w:val="24"/>
        </w:rPr>
        <w:instrText xml:space="preserve"> TOC \f \o "1-9" \o "1-9" </w:instrText>
      </w:r>
      <w:r w:rsidRPr="00046ABB">
        <w:rPr>
          <w:rFonts w:cs="Times New Roman"/>
          <w:szCs w:val="24"/>
        </w:rPr>
        <w:fldChar w:fldCharType="separate"/>
      </w:r>
      <w:r w:rsidR="00046ABB">
        <w:rPr>
          <w:noProof/>
        </w:rPr>
        <w:t>Introduction</w:t>
      </w:r>
      <w:r w:rsidR="00046ABB">
        <w:rPr>
          <w:noProof/>
        </w:rPr>
        <w:tab/>
      </w:r>
      <w:r w:rsidR="00046ABB">
        <w:rPr>
          <w:noProof/>
        </w:rPr>
        <w:fldChar w:fldCharType="begin"/>
      </w:r>
      <w:r w:rsidR="00046ABB">
        <w:rPr>
          <w:noProof/>
        </w:rPr>
        <w:instrText xml:space="preserve"> PAGEREF _Toc228028593 \h </w:instrText>
      </w:r>
      <w:r w:rsidR="00046ABB">
        <w:rPr>
          <w:noProof/>
        </w:rPr>
      </w:r>
      <w:r w:rsidR="00046ABB">
        <w:rPr>
          <w:noProof/>
        </w:rPr>
        <w:fldChar w:fldCharType="separate"/>
      </w:r>
      <w:r w:rsidR="00046ABB">
        <w:rPr>
          <w:noProof/>
        </w:rPr>
        <w:t>3</w:t>
      </w:r>
      <w:r w:rsidR="00046ABB">
        <w:rPr>
          <w:noProof/>
        </w:rPr>
        <w:fldChar w:fldCharType="end"/>
      </w:r>
    </w:p>
    <w:p w14:paraId="3F329BD9" w14:textId="77777777" w:rsidR="00046ABB" w:rsidRPr="00D66F40" w:rsidRDefault="00046ABB">
      <w:pPr>
        <w:pStyle w:val="TOC1"/>
        <w:rPr>
          <w:rFonts w:ascii="Calibri" w:eastAsia="Times New Roman" w:hAnsi="Calibri" w:cs="Times New Roman"/>
          <w:noProof/>
          <w:color w:val="auto"/>
          <w:sz w:val="22"/>
          <w:lang w:val="en-IN" w:eastAsia="en-IN"/>
        </w:rPr>
      </w:pPr>
      <w:r>
        <w:rPr>
          <w:noProof/>
        </w:rPr>
        <w:t>Main Body</w:t>
      </w:r>
      <w:r>
        <w:rPr>
          <w:noProof/>
        </w:rPr>
        <w:tab/>
      </w:r>
      <w:r>
        <w:rPr>
          <w:noProof/>
        </w:rPr>
        <w:fldChar w:fldCharType="begin"/>
      </w:r>
      <w:r>
        <w:rPr>
          <w:noProof/>
        </w:rPr>
        <w:instrText xml:space="preserve"> PAGEREF _Toc228028594 \h </w:instrText>
      </w:r>
      <w:r>
        <w:rPr>
          <w:noProof/>
        </w:rPr>
      </w:r>
      <w:r>
        <w:rPr>
          <w:noProof/>
        </w:rPr>
        <w:fldChar w:fldCharType="separate"/>
      </w:r>
      <w:r>
        <w:rPr>
          <w:noProof/>
        </w:rPr>
        <w:t>3</w:t>
      </w:r>
      <w:r>
        <w:rPr>
          <w:noProof/>
        </w:rPr>
        <w:fldChar w:fldCharType="end"/>
      </w:r>
    </w:p>
    <w:p w14:paraId="1391A98E" w14:textId="77777777" w:rsidR="00046ABB" w:rsidRPr="00D66F40" w:rsidRDefault="00046ABB">
      <w:pPr>
        <w:pStyle w:val="TOC2"/>
        <w:rPr>
          <w:rFonts w:ascii="Calibri" w:eastAsia="Times New Roman" w:hAnsi="Calibri" w:cs="Times New Roman"/>
          <w:noProof/>
          <w:color w:val="auto"/>
          <w:sz w:val="22"/>
          <w:lang w:val="en-IN" w:eastAsia="en-IN"/>
        </w:rPr>
      </w:pPr>
      <w:r w:rsidRPr="00C32F79">
        <w:rPr>
          <w:b/>
          <w:noProof/>
        </w:rPr>
        <w:t>Task 1 - Compare Job Adverts</w:t>
      </w:r>
      <w:r>
        <w:rPr>
          <w:noProof/>
        </w:rPr>
        <w:tab/>
      </w:r>
      <w:r>
        <w:rPr>
          <w:noProof/>
        </w:rPr>
        <w:fldChar w:fldCharType="begin"/>
      </w:r>
      <w:r>
        <w:rPr>
          <w:noProof/>
        </w:rPr>
        <w:instrText xml:space="preserve"> PAGEREF _Toc228028595 \h </w:instrText>
      </w:r>
      <w:r>
        <w:rPr>
          <w:noProof/>
        </w:rPr>
      </w:r>
      <w:r>
        <w:rPr>
          <w:noProof/>
        </w:rPr>
        <w:fldChar w:fldCharType="separate"/>
      </w:r>
      <w:r>
        <w:rPr>
          <w:noProof/>
        </w:rPr>
        <w:t>3</w:t>
      </w:r>
      <w:r>
        <w:rPr>
          <w:noProof/>
        </w:rPr>
        <w:fldChar w:fldCharType="end"/>
      </w:r>
    </w:p>
    <w:p w14:paraId="56225845" w14:textId="77777777" w:rsidR="00046ABB" w:rsidRPr="00D66F40" w:rsidRDefault="00046ABB">
      <w:pPr>
        <w:pStyle w:val="TOC2"/>
        <w:rPr>
          <w:rFonts w:ascii="Calibri" w:eastAsia="Times New Roman" w:hAnsi="Calibri" w:cs="Times New Roman"/>
          <w:noProof/>
          <w:color w:val="auto"/>
          <w:sz w:val="22"/>
          <w:lang w:val="en-IN" w:eastAsia="en-IN"/>
        </w:rPr>
      </w:pPr>
      <w:r w:rsidRPr="00C32F79">
        <w:rPr>
          <w:b/>
          <w:noProof/>
        </w:rPr>
        <w:t>Task 2 - Self-Assessment</w:t>
      </w:r>
      <w:r>
        <w:rPr>
          <w:noProof/>
        </w:rPr>
        <w:tab/>
      </w:r>
      <w:r>
        <w:rPr>
          <w:noProof/>
        </w:rPr>
        <w:fldChar w:fldCharType="begin"/>
      </w:r>
      <w:r>
        <w:rPr>
          <w:noProof/>
        </w:rPr>
        <w:instrText xml:space="preserve"> PAGEREF _Toc228028596 \h </w:instrText>
      </w:r>
      <w:r>
        <w:rPr>
          <w:noProof/>
        </w:rPr>
      </w:r>
      <w:r>
        <w:rPr>
          <w:noProof/>
        </w:rPr>
        <w:fldChar w:fldCharType="separate"/>
      </w:r>
      <w:r>
        <w:rPr>
          <w:noProof/>
        </w:rPr>
        <w:t>4</w:t>
      </w:r>
      <w:r>
        <w:rPr>
          <w:noProof/>
        </w:rPr>
        <w:fldChar w:fldCharType="end"/>
      </w:r>
    </w:p>
    <w:p w14:paraId="7EA124EE" w14:textId="77777777" w:rsidR="00046ABB" w:rsidRPr="00D66F40" w:rsidRDefault="00046ABB">
      <w:pPr>
        <w:pStyle w:val="TOC2"/>
        <w:rPr>
          <w:rFonts w:ascii="Calibri" w:eastAsia="Times New Roman" w:hAnsi="Calibri" w:cs="Times New Roman"/>
          <w:noProof/>
          <w:color w:val="auto"/>
          <w:sz w:val="22"/>
          <w:lang w:val="en-IN" w:eastAsia="en-IN"/>
        </w:rPr>
      </w:pPr>
      <w:r w:rsidRPr="00C32F79">
        <w:rPr>
          <w:b/>
          <w:noProof/>
        </w:rPr>
        <w:t>Task 3 - Employment Goals and Development Plan</w:t>
      </w:r>
      <w:r>
        <w:rPr>
          <w:noProof/>
        </w:rPr>
        <w:tab/>
      </w:r>
      <w:r>
        <w:rPr>
          <w:noProof/>
        </w:rPr>
        <w:fldChar w:fldCharType="begin"/>
      </w:r>
      <w:r>
        <w:rPr>
          <w:noProof/>
        </w:rPr>
        <w:instrText xml:space="preserve"> PAGEREF _Toc228028597 \h </w:instrText>
      </w:r>
      <w:r>
        <w:rPr>
          <w:noProof/>
        </w:rPr>
      </w:r>
      <w:r>
        <w:rPr>
          <w:noProof/>
        </w:rPr>
        <w:fldChar w:fldCharType="separate"/>
      </w:r>
      <w:r>
        <w:rPr>
          <w:noProof/>
        </w:rPr>
        <w:t>6</w:t>
      </w:r>
      <w:r>
        <w:rPr>
          <w:noProof/>
        </w:rPr>
        <w:fldChar w:fldCharType="end"/>
      </w:r>
    </w:p>
    <w:p w14:paraId="0712C4D0" w14:textId="77777777" w:rsidR="00046ABB" w:rsidRPr="00D66F40" w:rsidRDefault="00046ABB">
      <w:pPr>
        <w:pStyle w:val="TOC1"/>
        <w:rPr>
          <w:rFonts w:ascii="Calibri" w:eastAsia="Times New Roman" w:hAnsi="Calibri" w:cs="Times New Roman"/>
          <w:noProof/>
          <w:color w:val="auto"/>
          <w:sz w:val="22"/>
          <w:lang w:val="en-IN" w:eastAsia="en-IN"/>
        </w:rPr>
      </w:pPr>
      <w:r>
        <w:rPr>
          <w:noProof/>
        </w:rPr>
        <w:t>Conclusion</w:t>
      </w:r>
      <w:r>
        <w:rPr>
          <w:noProof/>
        </w:rPr>
        <w:tab/>
      </w:r>
      <w:r>
        <w:rPr>
          <w:noProof/>
        </w:rPr>
        <w:fldChar w:fldCharType="begin"/>
      </w:r>
      <w:r>
        <w:rPr>
          <w:noProof/>
        </w:rPr>
        <w:instrText xml:space="preserve"> PAGEREF _Toc228028598 \h </w:instrText>
      </w:r>
      <w:r>
        <w:rPr>
          <w:noProof/>
        </w:rPr>
      </w:r>
      <w:r>
        <w:rPr>
          <w:noProof/>
        </w:rPr>
        <w:fldChar w:fldCharType="separate"/>
      </w:r>
      <w:r>
        <w:rPr>
          <w:noProof/>
        </w:rPr>
        <w:t>7</w:t>
      </w:r>
      <w:r>
        <w:rPr>
          <w:noProof/>
        </w:rPr>
        <w:fldChar w:fldCharType="end"/>
      </w:r>
    </w:p>
    <w:p w14:paraId="761506E6" w14:textId="77777777" w:rsidR="00046ABB" w:rsidRPr="00D66F40" w:rsidRDefault="00046ABB">
      <w:pPr>
        <w:pStyle w:val="TOC1"/>
        <w:rPr>
          <w:rFonts w:ascii="Calibri" w:eastAsia="Times New Roman" w:hAnsi="Calibri" w:cs="Times New Roman"/>
          <w:noProof/>
          <w:color w:val="auto"/>
          <w:sz w:val="22"/>
          <w:lang w:val="en-IN" w:eastAsia="en-IN"/>
        </w:rPr>
      </w:pPr>
      <w:r>
        <w:rPr>
          <w:noProof/>
        </w:rPr>
        <w:t>References</w:t>
      </w:r>
      <w:r>
        <w:rPr>
          <w:noProof/>
        </w:rPr>
        <w:tab/>
      </w:r>
      <w:r>
        <w:rPr>
          <w:noProof/>
        </w:rPr>
        <w:fldChar w:fldCharType="begin"/>
      </w:r>
      <w:r>
        <w:rPr>
          <w:noProof/>
        </w:rPr>
        <w:instrText xml:space="preserve"> PAGEREF _Toc228028599 \h </w:instrText>
      </w:r>
      <w:r>
        <w:rPr>
          <w:noProof/>
        </w:rPr>
      </w:r>
      <w:r>
        <w:rPr>
          <w:noProof/>
        </w:rPr>
        <w:fldChar w:fldCharType="separate"/>
      </w:r>
      <w:r>
        <w:rPr>
          <w:noProof/>
        </w:rPr>
        <w:t>8</w:t>
      </w:r>
      <w:r>
        <w:rPr>
          <w:noProof/>
        </w:rPr>
        <w:fldChar w:fldCharType="end"/>
      </w:r>
    </w:p>
    <w:p w14:paraId="1FB68D42" w14:textId="77777777" w:rsidR="008A185F" w:rsidRPr="00046ABB" w:rsidRDefault="008A185F" w:rsidP="00046ABB">
      <w:pPr>
        <w:pStyle w:val="TOC1"/>
        <w:rPr>
          <w:rFonts w:cs="Times New Roman"/>
          <w:color w:val="auto"/>
          <w:szCs w:val="24"/>
        </w:rPr>
      </w:pPr>
      <w:r w:rsidRPr="00046ABB">
        <w:rPr>
          <w:rFonts w:cs="Times New Roman"/>
          <w:szCs w:val="24"/>
        </w:rPr>
        <w:fldChar w:fldCharType="end"/>
      </w:r>
    </w:p>
    <w:p w14:paraId="3955DF70" w14:textId="77777777" w:rsidR="008A185F" w:rsidRDefault="004213A6" w:rsidP="00046ABB">
      <w:pPr>
        <w:rPr>
          <w:b/>
          <w:color w:val="auto"/>
          <w:szCs w:val="24"/>
        </w:rPr>
      </w:pPr>
      <w:r w:rsidRPr="004213A6">
        <w:rPr>
          <w:b/>
          <w:color w:val="auto"/>
          <w:szCs w:val="24"/>
        </w:rPr>
        <w:t>List of Tables</w:t>
      </w:r>
    </w:p>
    <w:p w14:paraId="2E69A9F3" w14:textId="77777777" w:rsidR="004213A6" w:rsidRPr="00D66F40" w:rsidRDefault="004213A6">
      <w:pPr>
        <w:pStyle w:val="TableofFigures"/>
        <w:tabs>
          <w:tab w:val="right" w:leader="dot" w:pos="9350"/>
        </w:tabs>
        <w:rPr>
          <w:rFonts w:ascii="Calibri" w:eastAsia="Times New Roman" w:hAnsi="Calibri"/>
          <w:noProof/>
          <w:color w:val="auto"/>
          <w:sz w:val="22"/>
          <w:lang w:val="en-IN" w:eastAsia="en-IN"/>
        </w:rPr>
      </w:pPr>
      <w:r>
        <w:rPr>
          <w:b/>
          <w:color w:val="auto"/>
          <w:szCs w:val="24"/>
        </w:rPr>
        <w:fldChar w:fldCharType="begin"/>
      </w:r>
      <w:r>
        <w:rPr>
          <w:b/>
          <w:color w:val="auto"/>
          <w:szCs w:val="24"/>
        </w:rPr>
        <w:instrText xml:space="preserve"> TOC \h \z \c "Table" </w:instrText>
      </w:r>
      <w:r>
        <w:rPr>
          <w:b/>
          <w:color w:val="auto"/>
          <w:szCs w:val="24"/>
        </w:rPr>
        <w:fldChar w:fldCharType="separate"/>
      </w:r>
      <w:hyperlink w:anchor="_Toc228032483" w:history="1">
        <w:r w:rsidRPr="0012287A">
          <w:rPr>
            <w:rStyle w:val="Hyperlink"/>
            <w:noProof/>
          </w:rPr>
          <w:t>Table 1: Personal Development Plan</w:t>
        </w:r>
        <w:r>
          <w:rPr>
            <w:noProof/>
            <w:webHidden/>
          </w:rPr>
          <w:tab/>
        </w:r>
        <w:r>
          <w:rPr>
            <w:noProof/>
            <w:webHidden/>
          </w:rPr>
          <w:fldChar w:fldCharType="begin"/>
        </w:r>
        <w:r>
          <w:rPr>
            <w:noProof/>
            <w:webHidden/>
          </w:rPr>
          <w:instrText xml:space="preserve"> PAGEREF _Toc228032483 \h </w:instrText>
        </w:r>
        <w:r>
          <w:rPr>
            <w:noProof/>
            <w:webHidden/>
          </w:rPr>
        </w:r>
        <w:r>
          <w:rPr>
            <w:noProof/>
            <w:webHidden/>
          </w:rPr>
          <w:fldChar w:fldCharType="separate"/>
        </w:r>
        <w:r>
          <w:rPr>
            <w:noProof/>
            <w:webHidden/>
          </w:rPr>
          <w:t>7</w:t>
        </w:r>
        <w:r>
          <w:rPr>
            <w:noProof/>
            <w:webHidden/>
          </w:rPr>
          <w:fldChar w:fldCharType="end"/>
        </w:r>
      </w:hyperlink>
    </w:p>
    <w:p w14:paraId="26A99616" w14:textId="77777777" w:rsidR="004213A6" w:rsidRPr="004213A6" w:rsidRDefault="004213A6" w:rsidP="00046ABB">
      <w:pPr>
        <w:rPr>
          <w:b/>
          <w:color w:val="auto"/>
          <w:szCs w:val="24"/>
        </w:rPr>
      </w:pPr>
      <w:r>
        <w:rPr>
          <w:b/>
          <w:color w:val="auto"/>
          <w:szCs w:val="24"/>
        </w:rPr>
        <w:fldChar w:fldCharType="end"/>
      </w:r>
    </w:p>
    <w:p w14:paraId="52EF966B" w14:textId="77777777" w:rsidR="008A185F" w:rsidRPr="00046ABB" w:rsidRDefault="008A185F" w:rsidP="00046ABB">
      <w:pPr>
        <w:rPr>
          <w:color w:val="auto"/>
          <w:szCs w:val="24"/>
        </w:rPr>
      </w:pPr>
    </w:p>
    <w:p w14:paraId="4C6A6B33" w14:textId="77777777" w:rsidR="008A185F" w:rsidRPr="00046ABB" w:rsidRDefault="008A185F" w:rsidP="00046ABB">
      <w:pPr>
        <w:rPr>
          <w:color w:val="auto"/>
          <w:szCs w:val="24"/>
        </w:rPr>
      </w:pPr>
    </w:p>
    <w:p w14:paraId="299F65AF" w14:textId="77777777" w:rsidR="008A185F" w:rsidRPr="00A95604" w:rsidRDefault="008A185F" w:rsidP="00046ABB">
      <w:pPr>
        <w:pStyle w:val="Heading1"/>
        <w:pageBreakBefore/>
        <w:rPr>
          <w:szCs w:val="24"/>
        </w:rPr>
      </w:pPr>
      <w:bookmarkStart w:id="1" w:name="_Toc228028593"/>
      <w:r w:rsidRPr="00A95604">
        <w:rPr>
          <w:szCs w:val="24"/>
        </w:rPr>
        <w:t>Introduction</w:t>
      </w:r>
      <w:bookmarkEnd w:id="1"/>
    </w:p>
    <w:p w14:paraId="630CC277" w14:textId="77777777" w:rsidR="006A5882" w:rsidRPr="00046ABB" w:rsidRDefault="006A5882" w:rsidP="00046ABB">
      <w:pPr>
        <w:rPr>
          <w:szCs w:val="24"/>
        </w:rPr>
      </w:pPr>
      <w:r w:rsidRPr="00046ABB">
        <w:rPr>
          <w:szCs w:val="24"/>
        </w:rPr>
        <w:t>This report discusses personal skills and development required in the job of an Operations Manager. It posts job advertisements to acquire pertinent competencies, develops my strengths and weaknesses through SWOT analysis and offers short term and long term career goals. The weaknesses are also identified by offering a personal development plan.</w:t>
      </w:r>
    </w:p>
    <w:p w14:paraId="7B8D2B8A" w14:textId="77777777" w:rsidR="006A5882" w:rsidRPr="00A95604" w:rsidRDefault="008A185F" w:rsidP="00046ABB">
      <w:pPr>
        <w:pStyle w:val="Heading1"/>
        <w:rPr>
          <w:szCs w:val="24"/>
        </w:rPr>
      </w:pPr>
      <w:bookmarkStart w:id="2" w:name="_Toc228028594"/>
      <w:r w:rsidRPr="00A95604">
        <w:rPr>
          <w:szCs w:val="24"/>
        </w:rPr>
        <w:t>Main Body</w:t>
      </w:r>
      <w:bookmarkEnd w:id="2"/>
    </w:p>
    <w:p w14:paraId="71CC44F1" w14:textId="77777777" w:rsidR="006A5882" w:rsidRPr="00046ABB" w:rsidRDefault="006A5882" w:rsidP="00046ABB">
      <w:pPr>
        <w:pStyle w:val="Heading2"/>
        <w:rPr>
          <w:rStyle w:val="Strong"/>
          <w:b w:val="0"/>
          <w:szCs w:val="24"/>
        </w:rPr>
      </w:pPr>
      <w:bookmarkStart w:id="3" w:name="_Toc228028595"/>
      <w:r w:rsidRPr="00046ABB">
        <w:rPr>
          <w:rStyle w:val="Strong"/>
          <w:szCs w:val="24"/>
        </w:rPr>
        <w:t>Task 1 - Compare Job Adverts</w:t>
      </w:r>
      <w:bookmarkEnd w:id="3"/>
      <w:r w:rsidRPr="00046ABB">
        <w:rPr>
          <w:rStyle w:val="Strong"/>
          <w:b w:val="0"/>
          <w:szCs w:val="24"/>
        </w:rPr>
        <w:t xml:space="preserve"> </w:t>
      </w:r>
    </w:p>
    <w:p w14:paraId="447DBC79" w14:textId="77777777" w:rsidR="006A5882" w:rsidRPr="00046ABB" w:rsidRDefault="006A5882" w:rsidP="00046ABB">
      <w:pPr>
        <w:rPr>
          <w:szCs w:val="24"/>
        </w:rPr>
      </w:pPr>
      <w:r w:rsidRPr="00046ABB">
        <w:rPr>
          <w:szCs w:val="24"/>
        </w:rPr>
        <w:t>With the modern competitive world of business, Operations Managers will require an extensive skill repertoire to manage processes, teams and projects</w:t>
      </w:r>
      <w:r w:rsidR="00D51257" w:rsidRPr="00D51257">
        <w:t xml:space="preserve"> </w:t>
      </w:r>
      <w:r w:rsidR="00D51257" w:rsidRPr="00D51257">
        <w:rPr>
          <w:szCs w:val="24"/>
        </w:rPr>
        <w:t>(Jackson et al., 2024)</w:t>
      </w:r>
      <w:r w:rsidRPr="00046ABB">
        <w:rPr>
          <w:szCs w:val="24"/>
        </w:rPr>
        <w:t>. To illustrate, two job advertisements related to the roles of the Operations Manager have been considered: one of them was on Amazon, and another firm was on Tesla. The two adverts focus on the essential competencies which are applied to demonstrate what the organizations look at when recruiting an Operations Manager.</w:t>
      </w:r>
    </w:p>
    <w:p w14:paraId="26B44F97" w14:textId="77777777" w:rsidR="006A5882" w:rsidRPr="00046ABB" w:rsidRDefault="006A5882" w:rsidP="00046ABB">
      <w:pPr>
        <w:rPr>
          <w:b/>
          <w:szCs w:val="24"/>
        </w:rPr>
      </w:pPr>
      <w:r w:rsidRPr="00046ABB">
        <w:rPr>
          <w:b/>
          <w:szCs w:val="24"/>
        </w:rPr>
        <w:t>Key Skills Identified:</w:t>
      </w:r>
    </w:p>
    <w:p w14:paraId="6E5E2154" w14:textId="77777777" w:rsidR="006A5882" w:rsidRPr="00046ABB" w:rsidRDefault="006A5882" w:rsidP="00D51257">
      <w:pPr>
        <w:numPr>
          <w:ilvl w:val="0"/>
          <w:numId w:val="30"/>
        </w:numPr>
        <w:rPr>
          <w:szCs w:val="24"/>
        </w:rPr>
      </w:pPr>
      <w:r w:rsidRPr="00046ABB">
        <w:rPr>
          <w:b/>
          <w:szCs w:val="24"/>
        </w:rPr>
        <w:t>Leadership</w:t>
      </w:r>
      <w:r w:rsidRPr="00046ABB">
        <w:rPr>
          <w:szCs w:val="24"/>
        </w:rPr>
        <w:t xml:space="preserve">: The </w:t>
      </w:r>
      <w:r w:rsidR="00037D9A">
        <w:t>emphasising good leadership</w:t>
      </w:r>
      <w:r w:rsidRPr="00046ABB">
        <w:rPr>
          <w:szCs w:val="24"/>
        </w:rPr>
        <w:t xml:space="preserve">. Amazon does not only want the applicants to work with different teams, but they also should ensure that the deadlines of the projects are completed and in Tesla, the Operations Manager should be motivated to </w:t>
      </w:r>
      <w:r w:rsidR="00037D9A">
        <w:t>make teams perform and foster team spirit</w:t>
      </w:r>
      <w:r w:rsidR="00D51257" w:rsidRPr="00D51257">
        <w:t xml:space="preserve"> (Spring, Faulconbridge and Sarwar, 2022)</w:t>
      </w:r>
      <w:r w:rsidRPr="00046ABB">
        <w:rPr>
          <w:szCs w:val="24"/>
        </w:rPr>
        <w:t>.</w:t>
      </w:r>
    </w:p>
    <w:p w14:paraId="2C318CAD" w14:textId="77777777" w:rsidR="006A5882" w:rsidRPr="00046ABB" w:rsidRDefault="006A5882" w:rsidP="00046ABB">
      <w:pPr>
        <w:numPr>
          <w:ilvl w:val="0"/>
          <w:numId w:val="30"/>
        </w:numPr>
        <w:rPr>
          <w:szCs w:val="24"/>
        </w:rPr>
      </w:pPr>
      <w:r w:rsidRPr="00046ABB">
        <w:rPr>
          <w:b/>
          <w:szCs w:val="24"/>
        </w:rPr>
        <w:t>Project Management</w:t>
      </w:r>
      <w:r w:rsidRPr="00046ABB">
        <w:rPr>
          <w:szCs w:val="24"/>
        </w:rPr>
        <w:t>: The ad in Amazon requires experience in project management specifically, to serve the cross-functional objectives, and in Tesla, it needs the experience in strategic planning and large scale project management.</w:t>
      </w:r>
    </w:p>
    <w:p w14:paraId="03EE97C0" w14:textId="77777777" w:rsidR="006A5882" w:rsidRPr="00046ABB" w:rsidRDefault="006A5882" w:rsidP="00046ABB">
      <w:pPr>
        <w:numPr>
          <w:ilvl w:val="0"/>
          <w:numId w:val="30"/>
        </w:numPr>
        <w:rPr>
          <w:szCs w:val="24"/>
        </w:rPr>
      </w:pPr>
      <w:r w:rsidRPr="00046ABB">
        <w:rPr>
          <w:b/>
          <w:szCs w:val="24"/>
        </w:rPr>
        <w:t>Data Analysis</w:t>
      </w:r>
      <w:r w:rsidRPr="00046ABB">
        <w:rPr>
          <w:szCs w:val="24"/>
        </w:rPr>
        <w:t>: The two organizations are interested in finding candidates with data-oriented decision-making skills. Although Amazon may require its candidate to spend time to study operational data and adjust its strategies to this data, Tesla will insist that the candidate must be an individual who is data-savvy to improve its operations and performance.</w:t>
      </w:r>
    </w:p>
    <w:p w14:paraId="73405E7D" w14:textId="77777777" w:rsidR="006A5882" w:rsidRPr="00046ABB" w:rsidRDefault="006A5882" w:rsidP="00046ABB">
      <w:pPr>
        <w:numPr>
          <w:ilvl w:val="0"/>
          <w:numId w:val="30"/>
        </w:numPr>
        <w:rPr>
          <w:szCs w:val="24"/>
        </w:rPr>
      </w:pPr>
      <w:r w:rsidRPr="00046ABB">
        <w:rPr>
          <w:b/>
          <w:szCs w:val="24"/>
        </w:rPr>
        <w:t>Communication</w:t>
      </w:r>
      <w:r w:rsidRPr="00046ABB">
        <w:rPr>
          <w:szCs w:val="24"/>
        </w:rPr>
        <w:t>: Good communication skills will be required as well, and Amazon needs to know about a high level of verbal and written communication, which Tesla emphasizes the ability to properly formulate and communicate complex ideas not only to technical but also to non-technical parties.</w:t>
      </w:r>
    </w:p>
    <w:p w14:paraId="0775D507" w14:textId="77777777" w:rsidR="006A5882" w:rsidRPr="00046ABB" w:rsidRDefault="006A5882" w:rsidP="00046ABB">
      <w:pPr>
        <w:rPr>
          <w:b/>
          <w:szCs w:val="24"/>
        </w:rPr>
      </w:pPr>
      <w:r w:rsidRPr="00046ABB">
        <w:rPr>
          <w:b/>
          <w:szCs w:val="24"/>
        </w:rPr>
        <w:t>Common Skills:</w:t>
      </w:r>
    </w:p>
    <w:p w14:paraId="4E7A2B82" w14:textId="77777777" w:rsidR="006A5882" w:rsidRPr="00046ABB" w:rsidRDefault="006A5882" w:rsidP="00046ABB">
      <w:pPr>
        <w:rPr>
          <w:szCs w:val="24"/>
        </w:rPr>
      </w:pPr>
      <w:r w:rsidRPr="00046ABB">
        <w:rPr>
          <w:szCs w:val="24"/>
        </w:rPr>
        <w:t>The most relevant skills common to the two job ads are Leadership, Project Management and Data Analysis. The uses of these capabilities are included in the Operations Manager career as he or she oversees to adequately align the operation to a maximum utilization of resources and the effective work of his or her team</w:t>
      </w:r>
      <w:r w:rsidR="00D51257" w:rsidRPr="00D51257">
        <w:t xml:space="preserve"> </w:t>
      </w:r>
      <w:r w:rsidR="00D51257" w:rsidRPr="00D51257">
        <w:rPr>
          <w:szCs w:val="24"/>
        </w:rPr>
        <w:t>(Durugbo, 2025)</w:t>
      </w:r>
      <w:r w:rsidRPr="00046ABB">
        <w:rPr>
          <w:szCs w:val="24"/>
        </w:rPr>
        <w:t>.</w:t>
      </w:r>
    </w:p>
    <w:p w14:paraId="3FE3FC62" w14:textId="77777777" w:rsidR="006A5882" w:rsidRPr="00046ABB" w:rsidRDefault="006A5882" w:rsidP="00046ABB">
      <w:pPr>
        <w:rPr>
          <w:szCs w:val="24"/>
        </w:rPr>
      </w:pPr>
      <w:r w:rsidRPr="00046ABB">
        <w:rPr>
          <w:b/>
          <w:bCs/>
          <w:szCs w:val="24"/>
        </w:rPr>
        <w:t>Selected Skill Explanation - Leadership</w:t>
      </w:r>
      <w:r w:rsidRPr="00046ABB">
        <w:rPr>
          <w:szCs w:val="24"/>
        </w:rPr>
        <w:t>:</w:t>
      </w:r>
    </w:p>
    <w:p w14:paraId="2856137F" w14:textId="77777777" w:rsidR="006A5882" w:rsidRPr="00046ABB" w:rsidRDefault="006A5882" w:rsidP="00046ABB">
      <w:pPr>
        <w:rPr>
          <w:rFonts w:eastAsia="Droid Sans"/>
          <w:b/>
          <w:bCs/>
          <w:szCs w:val="24"/>
        </w:rPr>
      </w:pPr>
      <w:r w:rsidRPr="00046ABB">
        <w:rPr>
          <w:szCs w:val="24"/>
        </w:rPr>
        <w:t>Leadership is the first skill that a certain Operations Manager ought to have as witnessed in organizations such as Amazon and Tesla. Good leaders develop vision, motivation of workers and integration of activities and co-ordination of activities in departments. Working at Amazon, Operations Managers have certain tasks to complete in an environment that demands working with other teams to resolve complex issues and enhance teamwork. Leadership is the key component of great management, as it influences the effectiveness of operations, motivation of employees, and their productivity.</w:t>
      </w:r>
    </w:p>
    <w:p w14:paraId="0936A517" w14:textId="77777777" w:rsidR="006A5882" w:rsidRPr="00046ABB" w:rsidRDefault="006A5882" w:rsidP="00046ABB">
      <w:pPr>
        <w:pStyle w:val="Heading2"/>
        <w:rPr>
          <w:szCs w:val="24"/>
        </w:rPr>
      </w:pPr>
      <w:bookmarkStart w:id="4" w:name="_Toc228028596"/>
      <w:r w:rsidRPr="00046ABB">
        <w:rPr>
          <w:rStyle w:val="Strong"/>
          <w:szCs w:val="24"/>
        </w:rPr>
        <w:t>Task 2 - Self-Assessment</w:t>
      </w:r>
      <w:bookmarkEnd w:id="4"/>
    </w:p>
    <w:p w14:paraId="10680E71" w14:textId="77777777" w:rsidR="006A5882" w:rsidRPr="00046ABB" w:rsidRDefault="006A5882" w:rsidP="00046ABB">
      <w:pPr>
        <w:rPr>
          <w:szCs w:val="24"/>
        </w:rPr>
      </w:pPr>
      <w:r w:rsidRPr="00046ABB">
        <w:rPr>
          <w:szCs w:val="24"/>
        </w:rPr>
        <w:t>To perform said self-assessment, I chose to invoke the paradigm of SWOT analysis (Strengths, Weaknesses, Opportunities and Threats) to determine how my already acquired set of skills, what I could be learning, and my employability preparation as I go on working the field of Operations Management.</w:t>
      </w:r>
    </w:p>
    <w:p w14:paraId="02FEC98A" w14:textId="77777777" w:rsidR="006A5882" w:rsidRPr="00046ABB" w:rsidRDefault="006A5882" w:rsidP="00046ABB">
      <w:pPr>
        <w:rPr>
          <w:b/>
          <w:szCs w:val="24"/>
        </w:rPr>
      </w:pPr>
      <w:r w:rsidRPr="00046ABB">
        <w:rPr>
          <w:b/>
          <w:szCs w:val="24"/>
        </w:rPr>
        <w:t>Strengths</w:t>
      </w:r>
    </w:p>
    <w:p w14:paraId="0386675D" w14:textId="77777777" w:rsidR="006A5882" w:rsidRPr="00046ABB" w:rsidRDefault="006A5882" w:rsidP="00D51257">
      <w:pPr>
        <w:numPr>
          <w:ilvl w:val="0"/>
          <w:numId w:val="31"/>
        </w:numPr>
        <w:rPr>
          <w:szCs w:val="24"/>
        </w:rPr>
      </w:pPr>
      <w:r w:rsidRPr="00046ABB">
        <w:rPr>
          <w:b/>
          <w:szCs w:val="24"/>
        </w:rPr>
        <w:t>Leadership and Team Management</w:t>
      </w:r>
      <w:r w:rsidRPr="00046ABB">
        <w:rPr>
          <w:szCs w:val="24"/>
        </w:rPr>
        <w:t>: I have been an effective leader and have demonstrated this both in my study and work life</w:t>
      </w:r>
      <w:r w:rsidR="00D51257" w:rsidRPr="00D51257">
        <w:t xml:space="preserve"> </w:t>
      </w:r>
      <w:r w:rsidR="00D51257" w:rsidRPr="00D51257">
        <w:rPr>
          <w:szCs w:val="24"/>
        </w:rPr>
        <w:t>(Sani and Adisa, 2024)</w:t>
      </w:r>
      <w:r w:rsidRPr="00046ABB">
        <w:rPr>
          <w:szCs w:val="24"/>
        </w:rPr>
        <w:t>. During my internship, I was put in charge of a team comprising of five of my fellow students working on optimization of a process, and as a consequence we were able to reduce the operational delays by 15 percent. It enabled me to motivate the team, delegate duties and hit the project deadline that made me have better leadership skills and gain professional control of people.</w:t>
      </w:r>
    </w:p>
    <w:p w14:paraId="5637FF0D" w14:textId="77777777" w:rsidR="006A5882" w:rsidRPr="00046ABB" w:rsidRDefault="006A5882" w:rsidP="00046ABB">
      <w:pPr>
        <w:numPr>
          <w:ilvl w:val="0"/>
          <w:numId w:val="31"/>
        </w:numPr>
        <w:rPr>
          <w:szCs w:val="24"/>
        </w:rPr>
      </w:pPr>
      <w:r w:rsidRPr="00046ABB">
        <w:rPr>
          <w:b/>
          <w:szCs w:val="24"/>
        </w:rPr>
        <w:t>Organizational and Time Management Skills</w:t>
      </w:r>
      <w:r w:rsidRPr="00046ABB">
        <w:rPr>
          <w:szCs w:val="24"/>
        </w:rPr>
        <w:t>: This is among my greatest strengths since I am extremely organized and can multitask on many things. This has made me very refined on my priorities and time management which is highly required as an Operations Manager.</w:t>
      </w:r>
    </w:p>
    <w:p w14:paraId="3D408343" w14:textId="77777777" w:rsidR="006A5882" w:rsidRPr="00046ABB" w:rsidRDefault="006A5882" w:rsidP="00046ABB">
      <w:pPr>
        <w:rPr>
          <w:b/>
          <w:szCs w:val="24"/>
        </w:rPr>
      </w:pPr>
      <w:r w:rsidRPr="00046ABB">
        <w:rPr>
          <w:b/>
          <w:szCs w:val="24"/>
        </w:rPr>
        <w:t>Weaknesses</w:t>
      </w:r>
    </w:p>
    <w:p w14:paraId="6EF888F7" w14:textId="77777777" w:rsidR="006A5882" w:rsidRPr="00046ABB" w:rsidRDefault="006A5882" w:rsidP="00046ABB">
      <w:pPr>
        <w:numPr>
          <w:ilvl w:val="0"/>
          <w:numId w:val="32"/>
        </w:numPr>
        <w:rPr>
          <w:szCs w:val="24"/>
        </w:rPr>
      </w:pPr>
      <w:r w:rsidRPr="00046ABB">
        <w:rPr>
          <w:b/>
          <w:szCs w:val="24"/>
        </w:rPr>
        <w:t>Public Speaking and Presentation Skills</w:t>
      </w:r>
      <w:r w:rsidRPr="00046ABB">
        <w:rPr>
          <w:szCs w:val="24"/>
        </w:rPr>
        <w:t>: Despite my very good leadership skills, I have come to understand that I have areas where my weaknesses lie when it comes to dealing with the general audience, and making my presentation before the audience. This is among those areas that I need to train on since it will come in very crucial when I will be called upon to present operational report, or strategic initiatives to the top management later.</w:t>
      </w:r>
    </w:p>
    <w:p w14:paraId="4FAB4D96" w14:textId="77777777" w:rsidR="006A5882" w:rsidRPr="00046ABB" w:rsidRDefault="006A5882" w:rsidP="00046ABB">
      <w:pPr>
        <w:numPr>
          <w:ilvl w:val="0"/>
          <w:numId w:val="32"/>
        </w:numPr>
        <w:rPr>
          <w:szCs w:val="24"/>
        </w:rPr>
      </w:pPr>
      <w:r w:rsidRPr="00046ABB">
        <w:rPr>
          <w:b/>
          <w:szCs w:val="24"/>
        </w:rPr>
        <w:t>Technical Knowledge and Tools</w:t>
      </w:r>
      <w:r w:rsidRPr="00046ABB">
        <w:rPr>
          <w:szCs w:val="24"/>
        </w:rPr>
        <w:t xml:space="preserve">: I have a basic understanding of some office software (Microsoft Office Suite) but </w:t>
      </w:r>
      <w:r w:rsidR="00037D9A">
        <w:t>I acknowledge that I have limited competence</w:t>
      </w:r>
      <w:r w:rsidRPr="00046ABB">
        <w:rPr>
          <w:szCs w:val="24"/>
        </w:rPr>
        <w:t xml:space="preserve"> in more specialized software management utilized in the operations management such as SAP or Oracle. As the digital tools are increasingly becoming influential in helping the process of conducting operations, I need to strive to improve my competence in the practice to be relevant in the job market.</w:t>
      </w:r>
    </w:p>
    <w:p w14:paraId="79CC55DF" w14:textId="77777777" w:rsidR="006A5882" w:rsidRPr="00046ABB" w:rsidRDefault="006A5882" w:rsidP="00046ABB">
      <w:pPr>
        <w:rPr>
          <w:b/>
          <w:szCs w:val="24"/>
        </w:rPr>
      </w:pPr>
      <w:r w:rsidRPr="00046ABB">
        <w:rPr>
          <w:b/>
          <w:szCs w:val="24"/>
        </w:rPr>
        <w:t>Opportunities</w:t>
      </w:r>
    </w:p>
    <w:p w14:paraId="2F0738CF" w14:textId="77777777" w:rsidR="006A5882" w:rsidRPr="00046ABB" w:rsidRDefault="006A5882" w:rsidP="00D51257">
      <w:pPr>
        <w:numPr>
          <w:ilvl w:val="0"/>
          <w:numId w:val="33"/>
        </w:numPr>
        <w:rPr>
          <w:szCs w:val="24"/>
        </w:rPr>
      </w:pPr>
      <w:r w:rsidRPr="00046ABB">
        <w:rPr>
          <w:b/>
          <w:szCs w:val="24"/>
        </w:rPr>
        <w:t>Further Education and Certifications</w:t>
      </w:r>
      <w:r w:rsidRPr="00046ABB">
        <w:rPr>
          <w:szCs w:val="24"/>
        </w:rPr>
        <w:t>: To enhance my setbacks, I can pursue online studies to enhance my technical capabilities. Courses, on online platforms like the Coursera and LinkedIn Learning offer training in programs like SAP and Microsoft Excel</w:t>
      </w:r>
      <w:r w:rsidR="00D51257" w:rsidRPr="00D51257">
        <w:t xml:space="preserve"> </w:t>
      </w:r>
      <w:r w:rsidR="00D51257" w:rsidRPr="00D51257">
        <w:rPr>
          <w:szCs w:val="24"/>
        </w:rPr>
        <w:t>(Xia et al., 2022)</w:t>
      </w:r>
      <w:r w:rsidRPr="00046ABB">
        <w:rPr>
          <w:szCs w:val="24"/>
        </w:rPr>
        <w:t>. I would particularly like to pursue the certification of Project Management (e.g., PMP) to be able to understand an all-encompassing work on projects since this is one of the areas that operations management addresses.</w:t>
      </w:r>
    </w:p>
    <w:p w14:paraId="431B2D26" w14:textId="77777777" w:rsidR="006A5882" w:rsidRPr="00046ABB" w:rsidRDefault="006A5882" w:rsidP="00046ABB">
      <w:pPr>
        <w:numPr>
          <w:ilvl w:val="0"/>
          <w:numId w:val="33"/>
        </w:numPr>
        <w:rPr>
          <w:szCs w:val="24"/>
        </w:rPr>
      </w:pPr>
      <w:r w:rsidRPr="00046ABB">
        <w:rPr>
          <w:b/>
          <w:szCs w:val="24"/>
        </w:rPr>
        <w:t>Networking:</w:t>
      </w:r>
      <w:r w:rsidRPr="00046ABB">
        <w:rPr>
          <w:szCs w:val="24"/>
        </w:rPr>
        <w:t xml:space="preserve"> I will be able to expand my professional network and network through participating in industry conferences, career fairs, and webinars. Associating with individuals versed in the field of action will be enlightening and create new horizons in mentoring or hiring. </w:t>
      </w:r>
    </w:p>
    <w:p w14:paraId="049FDD61" w14:textId="77777777" w:rsidR="006A5882" w:rsidRPr="00046ABB" w:rsidRDefault="006A5882" w:rsidP="00046ABB">
      <w:pPr>
        <w:rPr>
          <w:b/>
          <w:szCs w:val="24"/>
        </w:rPr>
      </w:pPr>
      <w:r w:rsidRPr="00046ABB">
        <w:rPr>
          <w:b/>
          <w:szCs w:val="24"/>
        </w:rPr>
        <w:t>Threats</w:t>
      </w:r>
    </w:p>
    <w:p w14:paraId="03FC8C29" w14:textId="77777777" w:rsidR="006A5882" w:rsidRPr="00046ABB" w:rsidRDefault="006A5882" w:rsidP="00046ABB">
      <w:pPr>
        <w:numPr>
          <w:ilvl w:val="0"/>
          <w:numId w:val="34"/>
        </w:numPr>
        <w:rPr>
          <w:szCs w:val="24"/>
        </w:rPr>
      </w:pPr>
      <w:r w:rsidRPr="00046ABB">
        <w:rPr>
          <w:b/>
          <w:szCs w:val="24"/>
        </w:rPr>
        <w:t>Tough Competition in the Job market:</w:t>
      </w:r>
      <w:r w:rsidRPr="00046ABB">
        <w:rPr>
          <w:szCs w:val="24"/>
        </w:rPr>
        <w:t xml:space="preserve"> </w:t>
      </w:r>
      <w:r w:rsidR="00037D9A">
        <w:t>Competition in the job market for an Operations Manager</w:t>
      </w:r>
      <w:r w:rsidRPr="00046ABB">
        <w:rPr>
          <w:szCs w:val="24"/>
        </w:rPr>
        <w:t xml:space="preserve"> is very stiff and there are large numbers of the qualified applicants competing to get the few available jobs. Rather frequently, the companies require professionals who can be distinguished or who have extensive experience in some spheres or who are highly qualified, so it might be hard to stand out unless I make use of my competence.</w:t>
      </w:r>
    </w:p>
    <w:p w14:paraId="0A99C409" w14:textId="77777777" w:rsidR="006A5882" w:rsidRPr="00046ABB" w:rsidRDefault="006A5882" w:rsidP="00046ABB">
      <w:pPr>
        <w:numPr>
          <w:ilvl w:val="0"/>
          <w:numId w:val="34"/>
        </w:numPr>
        <w:rPr>
          <w:szCs w:val="24"/>
        </w:rPr>
      </w:pPr>
      <w:r w:rsidRPr="00046ABB">
        <w:rPr>
          <w:b/>
          <w:szCs w:val="24"/>
        </w:rPr>
        <w:t>Technological Advancements</w:t>
      </w:r>
      <w:r w:rsidRPr="00046ABB">
        <w:rPr>
          <w:szCs w:val="24"/>
        </w:rPr>
        <w:t>: The increasing pace of technological change with automation and artificial intelligence put the very survival of the traditional operations management functions at risk. True, these technologies can assist in adding to the productivity but it also means that the operations managers would have to feel comfortable controlling and combining emerging technologies.</w:t>
      </w:r>
    </w:p>
    <w:p w14:paraId="48023727" w14:textId="77777777" w:rsidR="006A5882" w:rsidRPr="00046ABB" w:rsidRDefault="006A5882" w:rsidP="00046ABB">
      <w:pPr>
        <w:rPr>
          <w:b/>
          <w:szCs w:val="24"/>
        </w:rPr>
      </w:pPr>
      <w:r w:rsidRPr="00046ABB">
        <w:rPr>
          <w:b/>
          <w:szCs w:val="24"/>
        </w:rPr>
        <w:t>Evidence of Readiness for Employability</w:t>
      </w:r>
    </w:p>
    <w:p w14:paraId="180AC19D" w14:textId="77777777" w:rsidR="006A5882" w:rsidRPr="00046ABB" w:rsidRDefault="006A5882" w:rsidP="00046ABB">
      <w:pPr>
        <w:rPr>
          <w:szCs w:val="24"/>
        </w:rPr>
      </w:pPr>
      <w:r w:rsidRPr="00046ABB">
        <w:rPr>
          <w:szCs w:val="24"/>
        </w:rPr>
        <w:t>I have also tried to strive towards my personal and professional development in a bid to demonstrate my employability</w:t>
      </w:r>
      <w:r w:rsidR="00D51257" w:rsidRPr="00D51257">
        <w:t xml:space="preserve"> </w:t>
      </w:r>
      <w:r w:rsidR="00D51257" w:rsidRPr="00D51257">
        <w:rPr>
          <w:szCs w:val="24"/>
        </w:rPr>
        <w:t>(Kim et al., 2023)</w:t>
      </w:r>
      <w:r w:rsidRPr="00046ABB">
        <w:rPr>
          <w:szCs w:val="24"/>
        </w:rPr>
        <w:t xml:space="preserve">. I was a very scholarly student and my average result in my coursework in relation to business management, project management and operations was 85%. </w:t>
      </w:r>
      <w:r w:rsidR="00037D9A">
        <w:t>In addition, I have received positive feedback from my professors and internship supervisors</w:t>
      </w:r>
      <w:r w:rsidRPr="00046ABB">
        <w:rPr>
          <w:szCs w:val="24"/>
        </w:rPr>
        <w:t xml:space="preserve"> commenting that I have strong team-leading skills, problem-solving skills, and that I occasionally manage a plethora of tasks simultaneously.</w:t>
      </w:r>
    </w:p>
    <w:p w14:paraId="6FB273D5" w14:textId="77777777" w:rsidR="006A5882" w:rsidRPr="00046ABB" w:rsidRDefault="00037D9A" w:rsidP="00046ABB">
      <w:pPr>
        <w:ind w:firstLine="720"/>
        <w:rPr>
          <w:szCs w:val="24"/>
        </w:rPr>
      </w:pPr>
      <w:r>
        <w:t>Working as part of a student leadership group in a university initiative</w:t>
      </w:r>
      <w:r w:rsidR="006A5882" w:rsidRPr="00046ABB">
        <w:rPr>
          <w:szCs w:val="24"/>
        </w:rPr>
        <w:t>, I was in charge of a project that designed a networking media between students and industry players. With this initiative, I was capable of fostering good relations, learning organization skills and exposure to a business-life event. The experiences have instilled in me, the confidence and practical skills to make a transition to full time job under operations management.</w:t>
      </w:r>
    </w:p>
    <w:p w14:paraId="2C129D61" w14:textId="77777777" w:rsidR="006A5882" w:rsidRPr="00046ABB" w:rsidRDefault="006A5882" w:rsidP="00046ABB">
      <w:pPr>
        <w:ind w:firstLine="720"/>
        <w:rPr>
          <w:szCs w:val="24"/>
        </w:rPr>
      </w:pPr>
      <w:r w:rsidRPr="00046ABB">
        <w:rPr>
          <w:szCs w:val="24"/>
        </w:rPr>
        <w:t>In addition, transferable skills such as communication, leadership and teamwork, are also ones that I have developed in volunteering. However, I can use a case example when I planned a group to manage a fundraising campaign, budgeting, schedule control and assigning responsibilities that helped to conduct the event successfully.</w:t>
      </w:r>
    </w:p>
    <w:p w14:paraId="612C5466" w14:textId="77777777" w:rsidR="006A5882" w:rsidRPr="00046ABB" w:rsidRDefault="006A5882" w:rsidP="00046ABB">
      <w:pPr>
        <w:pStyle w:val="Heading2"/>
        <w:rPr>
          <w:szCs w:val="24"/>
        </w:rPr>
      </w:pPr>
      <w:bookmarkStart w:id="5" w:name="_Toc228028597"/>
      <w:r w:rsidRPr="00046ABB">
        <w:rPr>
          <w:rStyle w:val="Strong"/>
          <w:szCs w:val="24"/>
        </w:rPr>
        <w:t>Task 3 - Employment Goals and Development Plan</w:t>
      </w:r>
      <w:bookmarkEnd w:id="5"/>
    </w:p>
    <w:p w14:paraId="7CAEB5CD" w14:textId="77777777" w:rsidR="000D1327" w:rsidRPr="00046ABB" w:rsidRDefault="000D1327" w:rsidP="00046ABB">
      <w:pPr>
        <w:rPr>
          <w:b/>
          <w:szCs w:val="24"/>
        </w:rPr>
      </w:pPr>
      <w:r w:rsidRPr="00046ABB">
        <w:rPr>
          <w:b/>
          <w:szCs w:val="24"/>
        </w:rPr>
        <w:t>Short-term Goals (1-2 years):</w:t>
      </w:r>
    </w:p>
    <w:p w14:paraId="55817720" w14:textId="77777777" w:rsidR="000D1327" w:rsidRPr="00046ABB" w:rsidRDefault="000D1327" w:rsidP="00D51257">
      <w:pPr>
        <w:numPr>
          <w:ilvl w:val="0"/>
          <w:numId w:val="35"/>
        </w:numPr>
        <w:rPr>
          <w:szCs w:val="24"/>
        </w:rPr>
      </w:pPr>
      <w:r w:rsidRPr="00046ABB">
        <w:rPr>
          <w:b/>
          <w:szCs w:val="24"/>
        </w:rPr>
        <w:t>Develop Public Speaking Skills</w:t>
      </w:r>
      <w:r w:rsidRPr="00046ABB">
        <w:rPr>
          <w:szCs w:val="24"/>
        </w:rPr>
        <w:t>: I will improve my skills in making presentations and speaking in front of people. This objective is essential since an Operations Manager will need to be an excellent communicator to sell ideas and be one of the effective leaders</w:t>
      </w:r>
      <w:r w:rsidR="00D51257" w:rsidRPr="00D51257">
        <w:t xml:space="preserve"> </w:t>
      </w:r>
      <w:r w:rsidR="00D51257" w:rsidRPr="00D51257">
        <w:rPr>
          <w:szCs w:val="24"/>
        </w:rPr>
        <w:t>(Suharto, 2023)</w:t>
      </w:r>
      <w:r w:rsidRPr="00046ABB">
        <w:rPr>
          <w:szCs w:val="24"/>
        </w:rPr>
        <w:t>.</w:t>
      </w:r>
    </w:p>
    <w:p w14:paraId="62C3F7FD" w14:textId="77777777" w:rsidR="000D1327" w:rsidRPr="00046ABB" w:rsidRDefault="000D1327" w:rsidP="00046ABB">
      <w:pPr>
        <w:numPr>
          <w:ilvl w:val="0"/>
          <w:numId w:val="35"/>
        </w:numPr>
        <w:rPr>
          <w:szCs w:val="24"/>
        </w:rPr>
      </w:pPr>
      <w:r w:rsidRPr="00046ABB">
        <w:rPr>
          <w:b/>
          <w:szCs w:val="24"/>
        </w:rPr>
        <w:t>Technical Knowledge (SAP, Oracle):</w:t>
      </w:r>
      <w:r w:rsidRPr="00046ABB">
        <w:rPr>
          <w:szCs w:val="24"/>
        </w:rPr>
        <w:t xml:space="preserve"> I will become the </w:t>
      </w:r>
      <w:r w:rsidR="00037D9A">
        <w:t>proficient</w:t>
      </w:r>
      <w:r w:rsidRPr="00046ABB">
        <w:rPr>
          <w:szCs w:val="24"/>
        </w:rPr>
        <w:t xml:space="preserve"> of a computer-based standard software like SAP and Oracle. Knowledge of these tools will be fundamental as I enter operations management where such systems are usually instrumental in the management of supply chain as well as business processes.</w:t>
      </w:r>
    </w:p>
    <w:p w14:paraId="130D9E4C" w14:textId="77777777" w:rsidR="000D1327" w:rsidRPr="00046ABB" w:rsidRDefault="000D1327" w:rsidP="00046ABB">
      <w:pPr>
        <w:rPr>
          <w:b/>
          <w:szCs w:val="24"/>
        </w:rPr>
      </w:pPr>
      <w:r w:rsidRPr="00046ABB">
        <w:rPr>
          <w:b/>
          <w:szCs w:val="24"/>
        </w:rPr>
        <w:t>Long-term Goals (3-5 years):</w:t>
      </w:r>
    </w:p>
    <w:p w14:paraId="0C7E86FB" w14:textId="77777777" w:rsidR="000D1327" w:rsidRPr="00046ABB" w:rsidRDefault="000D1327" w:rsidP="00046ABB">
      <w:pPr>
        <w:numPr>
          <w:ilvl w:val="0"/>
          <w:numId w:val="36"/>
        </w:numPr>
        <w:rPr>
          <w:szCs w:val="24"/>
        </w:rPr>
      </w:pPr>
      <w:r w:rsidRPr="00046ABB">
        <w:rPr>
          <w:b/>
          <w:szCs w:val="24"/>
        </w:rPr>
        <w:t>Become a Senior Operations Manager</w:t>
      </w:r>
      <w:r w:rsidRPr="00046ABB">
        <w:rPr>
          <w:szCs w:val="24"/>
        </w:rPr>
        <w:t>: My end-goal profession is to become a lead of large-scale operations team that will primarily aim at streamlining production and reducing expenses. To do so, it will be necessary to have experience in cross-functional team management and strategies.</w:t>
      </w:r>
    </w:p>
    <w:p w14:paraId="6D0CF597" w14:textId="77777777" w:rsidR="000D1327" w:rsidRPr="00046ABB" w:rsidRDefault="000D1327" w:rsidP="00046ABB">
      <w:pPr>
        <w:numPr>
          <w:ilvl w:val="0"/>
          <w:numId w:val="36"/>
        </w:numPr>
        <w:rPr>
          <w:szCs w:val="24"/>
        </w:rPr>
      </w:pPr>
      <w:r w:rsidRPr="00046ABB">
        <w:rPr>
          <w:b/>
          <w:szCs w:val="24"/>
        </w:rPr>
        <w:t>Get Project Management Certification</w:t>
      </w:r>
      <w:r w:rsidRPr="00046ABB">
        <w:rPr>
          <w:szCs w:val="24"/>
        </w:rPr>
        <w:t>: Certification as a PMP (Project Management Professional) will add more value to my management skills in handling large projects, which is a major role of an Operations Manager.</w:t>
      </w:r>
    </w:p>
    <w:p w14:paraId="25369AB7" w14:textId="77777777" w:rsidR="000D1327" w:rsidRPr="00046ABB" w:rsidRDefault="000D1327" w:rsidP="00046ABB">
      <w:pPr>
        <w:pStyle w:val="Caption"/>
        <w:keepNext/>
        <w:rPr>
          <w:rFonts w:cs="Times New Roman"/>
        </w:rPr>
      </w:pPr>
      <w:bookmarkStart w:id="6" w:name="_Toc228032483"/>
      <w:r w:rsidRPr="00046ABB">
        <w:rPr>
          <w:rFonts w:cs="Times New Roman"/>
        </w:rPr>
        <w:t xml:space="preserve">Table </w:t>
      </w:r>
      <w:r w:rsidRPr="00046ABB">
        <w:rPr>
          <w:rFonts w:cs="Times New Roman"/>
        </w:rPr>
        <w:fldChar w:fldCharType="begin"/>
      </w:r>
      <w:r w:rsidRPr="00046ABB">
        <w:rPr>
          <w:rFonts w:cs="Times New Roman"/>
        </w:rPr>
        <w:instrText xml:space="preserve"> SEQ Table \* ARABIC </w:instrText>
      </w:r>
      <w:r w:rsidRPr="00046ABB">
        <w:rPr>
          <w:rFonts w:cs="Times New Roman"/>
        </w:rPr>
        <w:fldChar w:fldCharType="separate"/>
      </w:r>
      <w:r w:rsidRPr="00046ABB">
        <w:rPr>
          <w:rFonts w:cs="Times New Roman"/>
          <w:noProof/>
        </w:rPr>
        <w:t>1</w:t>
      </w:r>
      <w:r w:rsidRPr="00046ABB">
        <w:rPr>
          <w:rFonts w:cs="Times New Roman"/>
        </w:rPr>
        <w:fldChar w:fldCharType="end"/>
      </w:r>
      <w:r w:rsidRPr="00046ABB">
        <w:rPr>
          <w:rFonts w:cs="Times New Roman"/>
        </w:rPr>
        <w:t>: Personal Development Plan</w:t>
      </w:r>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6"/>
        <w:gridCol w:w="1123"/>
        <w:gridCol w:w="2995"/>
        <w:gridCol w:w="3156"/>
      </w:tblGrid>
      <w:tr w:rsidR="000D1327" w:rsidRPr="000D1327" w14:paraId="34A03B6E" w14:textId="77777777" w:rsidTr="00D66F40">
        <w:tc>
          <w:tcPr>
            <w:tcW w:w="0" w:type="auto"/>
            <w:hideMark/>
          </w:tcPr>
          <w:p w14:paraId="3ADA37DF" w14:textId="77777777" w:rsidR="000D1327" w:rsidRPr="000D1327" w:rsidRDefault="000D1327" w:rsidP="00D66F40">
            <w:pPr>
              <w:suppressAutoHyphens w:val="0"/>
              <w:rPr>
                <w:rFonts w:eastAsia="Times New Roman"/>
                <w:b/>
                <w:bCs/>
                <w:color w:val="auto"/>
                <w:szCs w:val="24"/>
                <w:lang w:val="en-IN" w:eastAsia="en-IN"/>
              </w:rPr>
            </w:pPr>
            <w:r w:rsidRPr="00D66F40">
              <w:rPr>
                <w:rFonts w:eastAsia="Times New Roman"/>
                <w:b/>
                <w:bCs/>
                <w:color w:val="auto"/>
                <w:szCs w:val="24"/>
                <w:lang w:val="en-IN" w:eastAsia="en-IN"/>
              </w:rPr>
              <w:t>Action</w:t>
            </w:r>
          </w:p>
        </w:tc>
        <w:tc>
          <w:tcPr>
            <w:tcW w:w="0" w:type="auto"/>
            <w:hideMark/>
          </w:tcPr>
          <w:p w14:paraId="609E343C" w14:textId="77777777" w:rsidR="000D1327" w:rsidRPr="000D1327" w:rsidRDefault="000D1327" w:rsidP="00D66F40">
            <w:pPr>
              <w:suppressAutoHyphens w:val="0"/>
              <w:rPr>
                <w:rFonts w:eastAsia="Times New Roman"/>
                <w:b/>
                <w:bCs/>
                <w:color w:val="auto"/>
                <w:szCs w:val="24"/>
                <w:lang w:val="en-IN" w:eastAsia="en-IN"/>
              </w:rPr>
            </w:pPr>
            <w:r w:rsidRPr="00D66F40">
              <w:rPr>
                <w:rFonts w:eastAsia="Times New Roman"/>
                <w:b/>
                <w:bCs/>
                <w:color w:val="auto"/>
                <w:szCs w:val="24"/>
                <w:lang w:val="en-IN" w:eastAsia="en-IN"/>
              </w:rPr>
              <w:t>Timeline</w:t>
            </w:r>
          </w:p>
        </w:tc>
        <w:tc>
          <w:tcPr>
            <w:tcW w:w="0" w:type="auto"/>
            <w:hideMark/>
          </w:tcPr>
          <w:p w14:paraId="3046D3EA" w14:textId="77777777" w:rsidR="000D1327" w:rsidRPr="000D1327" w:rsidRDefault="000D1327" w:rsidP="00D66F40">
            <w:pPr>
              <w:suppressAutoHyphens w:val="0"/>
              <w:rPr>
                <w:rFonts w:eastAsia="Times New Roman"/>
                <w:b/>
                <w:bCs/>
                <w:color w:val="auto"/>
                <w:szCs w:val="24"/>
                <w:lang w:val="en-IN" w:eastAsia="en-IN"/>
              </w:rPr>
            </w:pPr>
            <w:r w:rsidRPr="00D66F40">
              <w:rPr>
                <w:rFonts w:eastAsia="Times New Roman"/>
                <w:b/>
                <w:bCs/>
                <w:color w:val="auto"/>
                <w:szCs w:val="24"/>
                <w:lang w:val="en-IN" w:eastAsia="en-IN"/>
              </w:rPr>
              <w:t>Resources Needed</w:t>
            </w:r>
          </w:p>
        </w:tc>
        <w:tc>
          <w:tcPr>
            <w:tcW w:w="0" w:type="auto"/>
            <w:hideMark/>
          </w:tcPr>
          <w:p w14:paraId="283C83FD" w14:textId="77777777" w:rsidR="000D1327" w:rsidRPr="000D1327" w:rsidRDefault="000D1327" w:rsidP="00D66F40">
            <w:pPr>
              <w:suppressAutoHyphens w:val="0"/>
              <w:rPr>
                <w:rFonts w:eastAsia="Times New Roman"/>
                <w:b/>
                <w:bCs/>
                <w:color w:val="auto"/>
                <w:szCs w:val="24"/>
                <w:lang w:val="en-IN" w:eastAsia="en-IN"/>
              </w:rPr>
            </w:pPr>
            <w:r w:rsidRPr="00D66F40">
              <w:rPr>
                <w:rFonts w:eastAsia="Times New Roman"/>
                <w:b/>
                <w:bCs/>
                <w:color w:val="auto"/>
                <w:szCs w:val="24"/>
                <w:lang w:val="en-IN" w:eastAsia="en-IN"/>
              </w:rPr>
              <w:t>Measurement of Progress</w:t>
            </w:r>
          </w:p>
        </w:tc>
      </w:tr>
      <w:tr w:rsidR="000D1327" w:rsidRPr="000D1327" w14:paraId="136B524B" w14:textId="77777777" w:rsidTr="00D66F40">
        <w:tc>
          <w:tcPr>
            <w:tcW w:w="0" w:type="auto"/>
            <w:hideMark/>
          </w:tcPr>
          <w:p w14:paraId="0214BF7C" w14:textId="77777777" w:rsidR="000D1327" w:rsidRPr="000D1327" w:rsidRDefault="00037D9A" w:rsidP="00D66F40">
            <w:pPr>
              <w:suppressAutoHyphens w:val="0"/>
              <w:rPr>
                <w:rFonts w:eastAsia="Times New Roman"/>
                <w:color w:val="auto"/>
                <w:szCs w:val="24"/>
                <w:lang w:val="en-IN" w:eastAsia="en-IN"/>
              </w:rPr>
            </w:pPr>
            <w:r>
              <w:t>Public Speaking Courses</w:t>
            </w:r>
          </w:p>
        </w:tc>
        <w:tc>
          <w:tcPr>
            <w:tcW w:w="0" w:type="auto"/>
            <w:hideMark/>
          </w:tcPr>
          <w:p w14:paraId="7102A753"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6 months</w:t>
            </w:r>
          </w:p>
        </w:tc>
        <w:tc>
          <w:tcPr>
            <w:tcW w:w="0" w:type="auto"/>
            <w:hideMark/>
          </w:tcPr>
          <w:p w14:paraId="0DDA0C99" w14:textId="77777777" w:rsidR="000D1327" w:rsidRPr="000D1327" w:rsidRDefault="00D51257" w:rsidP="00D66F40">
            <w:pPr>
              <w:suppressAutoHyphens w:val="0"/>
              <w:rPr>
                <w:rFonts w:eastAsia="Times New Roman"/>
                <w:color w:val="auto"/>
                <w:szCs w:val="24"/>
                <w:lang w:val="en-IN" w:eastAsia="en-IN"/>
              </w:rPr>
            </w:pPr>
            <w:r w:rsidRPr="00D66F40">
              <w:rPr>
                <w:rFonts w:eastAsia="Times New Roman"/>
                <w:color w:val="auto"/>
                <w:szCs w:val="24"/>
                <w:lang w:val="en-IN" w:eastAsia="en-IN"/>
              </w:rPr>
              <w:t>Enrol</w:t>
            </w:r>
            <w:r w:rsidR="000D1327" w:rsidRPr="000D1327">
              <w:rPr>
                <w:rFonts w:eastAsia="Times New Roman"/>
                <w:color w:val="auto"/>
                <w:szCs w:val="24"/>
                <w:lang w:val="en-IN" w:eastAsia="en-IN"/>
              </w:rPr>
              <w:t xml:space="preserve"> in a public speaking course or join Toastmasters</w:t>
            </w:r>
            <w:r>
              <w:t xml:space="preserve"> </w:t>
            </w:r>
            <w:r w:rsidRPr="00D66F40">
              <w:rPr>
                <w:rFonts w:eastAsia="Times New Roman"/>
                <w:color w:val="auto"/>
                <w:szCs w:val="24"/>
                <w:lang w:val="en-IN" w:eastAsia="en-IN"/>
              </w:rPr>
              <w:t>(Griffin, 2025).</w:t>
            </w:r>
          </w:p>
        </w:tc>
        <w:tc>
          <w:tcPr>
            <w:tcW w:w="0" w:type="auto"/>
            <w:hideMark/>
          </w:tcPr>
          <w:p w14:paraId="01221424"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Feedback from peers and mentors; increased confidence in presentations</w:t>
            </w:r>
          </w:p>
        </w:tc>
      </w:tr>
      <w:tr w:rsidR="000D1327" w:rsidRPr="000D1327" w14:paraId="21C53573" w14:textId="77777777" w:rsidTr="00D66F40">
        <w:tc>
          <w:tcPr>
            <w:tcW w:w="0" w:type="auto"/>
            <w:hideMark/>
          </w:tcPr>
          <w:p w14:paraId="1740B6FB" w14:textId="77777777" w:rsidR="000D1327" w:rsidRPr="000D1327" w:rsidRDefault="000D1327" w:rsidP="00D66F40">
            <w:pPr>
              <w:suppressAutoHyphens w:val="0"/>
              <w:rPr>
                <w:rFonts w:eastAsia="Times New Roman"/>
                <w:color w:val="auto"/>
                <w:szCs w:val="24"/>
                <w:lang w:val="en-IN" w:eastAsia="en-IN"/>
              </w:rPr>
            </w:pPr>
            <w:r w:rsidRPr="00D66F40">
              <w:rPr>
                <w:rFonts w:eastAsia="Times New Roman"/>
                <w:b/>
                <w:bCs/>
                <w:color w:val="auto"/>
                <w:szCs w:val="24"/>
                <w:lang w:val="en-IN" w:eastAsia="en-IN"/>
              </w:rPr>
              <w:t>Technical Skills (SAP, Oracle)</w:t>
            </w:r>
          </w:p>
        </w:tc>
        <w:tc>
          <w:tcPr>
            <w:tcW w:w="0" w:type="auto"/>
            <w:hideMark/>
          </w:tcPr>
          <w:p w14:paraId="28B86ED9"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1 year</w:t>
            </w:r>
          </w:p>
        </w:tc>
        <w:tc>
          <w:tcPr>
            <w:tcW w:w="0" w:type="auto"/>
            <w:hideMark/>
          </w:tcPr>
          <w:p w14:paraId="46814ABE"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Online courses (Coursera, LinkedIn Learning)</w:t>
            </w:r>
          </w:p>
        </w:tc>
        <w:tc>
          <w:tcPr>
            <w:tcW w:w="0" w:type="auto"/>
            <w:hideMark/>
          </w:tcPr>
          <w:p w14:paraId="691D3D4A"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Completion of certification courses; practical application in projects</w:t>
            </w:r>
          </w:p>
        </w:tc>
      </w:tr>
      <w:tr w:rsidR="000D1327" w:rsidRPr="000D1327" w14:paraId="784354A7" w14:textId="77777777" w:rsidTr="00D66F40">
        <w:tc>
          <w:tcPr>
            <w:tcW w:w="0" w:type="auto"/>
            <w:hideMark/>
          </w:tcPr>
          <w:p w14:paraId="25A03008" w14:textId="77777777" w:rsidR="000D1327" w:rsidRPr="000D1327" w:rsidRDefault="000D1327" w:rsidP="00D66F40">
            <w:pPr>
              <w:suppressAutoHyphens w:val="0"/>
              <w:rPr>
                <w:rFonts w:eastAsia="Times New Roman"/>
                <w:color w:val="auto"/>
                <w:szCs w:val="24"/>
                <w:lang w:val="en-IN" w:eastAsia="en-IN"/>
              </w:rPr>
            </w:pPr>
            <w:r w:rsidRPr="00D66F40">
              <w:rPr>
                <w:rFonts w:eastAsia="Times New Roman"/>
                <w:b/>
                <w:bCs/>
                <w:color w:val="auto"/>
                <w:szCs w:val="24"/>
                <w:lang w:val="en-IN" w:eastAsia="en-IN"/>
              </w:rPr>
              <w:t>Obtain PMP Certification</w:t>
            </w:r>
          </w:p>
        </w:tc>
        <w:tc>
          <w:tcPr>
            <w:tcW w:w="0" w:type="auto"/>
            <w:hideMark/>
          </w:tcPr>
          <w:p w14:paraId="0D5F5FAD"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2 years</w:t>
            </w:r>
          </w:p>
        </w:tc>
        <w:tc>
          <w:tcPr>
            <w:tcW w:w="0" w:type="auto"/>
            <w:hideMark/>
          </w:tcPr>
          <w:p w14:paraId="1EE62F3D"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Project management books, study materials</w:t>
            </w:r>
          </w:p>
        </w:tc>
        <w:tc>
          <w:tcPr>
            <w:tcW w:w="0" w:type="auto"/>
            <w:hideMark/>
          </w:tcPr>
          <w:p w14:paraId="7FAF0442"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Passing PMP exam; demonstrating project management expertise in role</w:t>
            </w:r>
          </w:p>
        </w:tc>
      </w:tr>
      <w:tr w:rsidR="000D1327" w:rsidRPr="000D1327" w14:paraId="7E406730" w14:textId="77777777" w:rsidTr="00D66F40">
        <w:tc>
          <w:tcPr>
            <w:tcW w:w="0" w:type="auto"/>
            <w:hideMark/>
          </w:tcPr>
          <w:p w14:paraId="4A139476" w14:textId="77777777" w:rsidR="000D1327" w:rsidRPr="000D1327" w:rsidRDefault="000D1327" w:rsidP="00D66F40">
            <w:pPr>
              <w:suppressAutoHyphens w:val="0"/>
              <w:rPr>
                <w:rFonts w:eastAsia="Times New Roman"/>
                <w:color w:val="auto"/>
                <w:szCs w:val="24"/>
                <w:lang w:val="en-IN" w:eastAsia="en-IN"/>
              </w:rPr>
            </w:pPr>
            <w:r w:rsidRPr="00D66F40">
              <w:rPr>
                <w:rFonts w:eastAsia="Times New Roman"/>
                <w:b/>
                <w:bCs/>
                <w:color w:val="auto"/>
                <w:szCs w:val="24"/>
                <w:lang w:val="en-IN" w:eastAsia="en-IN"/>
              </w:rPr>
              <w:t>Gain Experience in Senior Roles</w:t>
            </w:r>
          </w:p>
        </w:tc>
        <w:tc>
          <w:tcPr>
            <w:tcW w:w="0" w:type="auto"/>
            <w:hideMark/>
          </w:tcPr>
          <w:p w14:paraId="6C334E34"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3 years</w:t>
            </w:r>
          </w:p>
        </w:tc>
        <w:tc>
          <w:tcPr>
            <w:tcW w:w="0" w:type="auto"/>
            <w:hideMark/>
          </w:tcPr>
          <w:p w14:paraId="074C0AD8"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 xml:space="preserve">Job </w:t>
            </w:r>
            <w:r w:rsidR="00037D9A">
              <w:t>applicants</w:t>
            </w:r>
            <w:r w:rsidRPr="000D1327">
              <w:rPr>
                <w:rFonts w:eastAsia="Times New Roman"/>
                <w:color w:val="auto"/>
                <w:szCs w:val="24"/>
                <w:lang w:val="en-IN" w:eastAsia="en-IN"/>
              </w:rPr>
              <w:t>, mentorship, networking</w:t>
            </w:r>
          </w:p>
        </w:tc>
        <w:tc>
          <w:tcPr>
            <w:tcW w:w="0" w:type="auto"/>
            <w:hideMark/>
          </w:tcPr>
          <w:p w14:paraId="0B48ADCE" w14:textId="77777777" w:rsidR="000D1327" w:rsidRPr="000D1327" w:rsidRDefault="000D1327" w:rsidP="00D66F40">
            <w:pPr>
              <w:suppressAutoHyphens w:val="0"/>
              <w:rPr>
                <w:rFonts w:eastAsia="Times New Roman"/>
                <w:color w:val="auto"/>
                <w:szCs w:val="24"/>
                <w:lang w:val="en-IN" w:eastAsia="en-IN"/>
              </w:rPr>
            </w:pPr>
            <w:r w:rsidRPr="000D1327">
              <w:rPr>
                <w:rFonts w:eastAsia="Times New Roman"/>
                <w:color w:val="auto"/>
                <w:szCs w:val="24"/>
                <w:lang w:val="en-IN" w:eastAsia="en-IN"/>
              </w:rPr>
              <w:t>Transitioning into a Senior Operations Manager role</w:t>
            </w:r>
          </w:p>
        </w:tc>
      </w:tr>
    </w:tbl>
    <w:p w14:paraId="07C394DA" w14:textId="77777777" w:rsidR="000D1327" w:rsidRPr="00046ABB" w:rsidRDefault="000D1327" w:rsidP="00046ABB">
      <w:pPr>
        <w:rPr>
          <w:szCs w:val="24"/>
        </w:rPr>
      </w:pPr>
    </w:p>
    <w:p w14:paraId="75321EC6" w14:textId="77777777" w:rsidR="006A5882" w:rsidRPr="00046ABB" w:rsidRDefault="006A5882" w:rsidP="00046ABB">
      <w:pPr>
        <w:rPr>
          <w:szCs w:val="24"/>
        </w:rPr>
      </w:pPr>
    </w:p>
    <w:p w14:paraId="1ED378E2" w14:textId="77777777" w:rsidR="008A185F" w:rsidRPr="00046ABB" w:rsidRDefault="00CB7F92" w:rsidP="00046ABB">
      <w:pPr>
        <w:pStyle w:val="Heading1"/>
        <w:rPr>
          <w:sz w:val="24"/>
          <w:szCs w:val="24"/>
        </w:rPr>
      </w:pPr>
      <w:bookmarkStart w:id="7" w:name="_Toc228028598"/>
      <w:r>
        <w:rPr>
          <w:sz w:val="24"/>
          <w:szCs w:val="24"/>
        </w:rPr>
        <w:br w:type="page"/>
      </w:r>
      <w:r w:rsidR="008A185F" w:rsidRPr="00CB7F92">
        <w:rPr>
          <w:szCs w:val="24"/>
        </w:rPr>
        <w:t>Conclusion</w:t>
      </w:r>
      <w:bookmarkEnd w:id="7"/>
    </w:p>
    <w:p w14:paraId="31D13F9B" w14:textId="77777777" w:rsidR="00046ABB" w:rsidRPr="00046ABB" w:rsidRDefault="00046ABB" w:rsidP="00046ABB">
      <w:pPr>
        <w:rPr>
          <w:szCs w:val="24"/>
        </w:rPr>
      </w:pPr>
      <w:r w:rsidRPr="00046ABB">
        <w:rPr>
          <w:szCs w:val="24"/>
        </w:rPr>
        <w:t xml:space="preserve">Lastly, my weaknesses identified will be addressed in the plans of my employment and personal growth and will be aligned to my satisfaction of my career as operational management. Regarding becoming a more effective speaker in front of the audience and developing my technical competence and gaining a certification in project management, </w:t>
      </w:r>
      <w:r w:rsidR="00037D9A">
        <w:t>I am confident that I will succeed in my long-term career ventures</w:t>
      </w:r>
      <w:r w:rsidRPr="00046ABB">
        <w:rPr>
          <w:szCs w:val="24"/>
        </w:rPr>
        <w:t>.</w:t>
      </w:r>
    </w:p>
    <w:p w14:paraId="4381FE6A" w14:textId="77777777" w:rsidR="008A185F" w:rsidRDefault="008A185F" w:rsidP="00046ABB">
      <w:pPr>
        <w:pStyle w:val="Heading1"/>
        <w:pageBreakBefore/>
        <w:rPr>
          <w:szCs w:val="24"/>
        </w:rPr>
      </w:pPr>
      <w:bookmarkStart w:id="8" w:name="_Toc228028599"/>
      <w:r w:rsidRPr="00CB7F92">
        <w:rPr>
          <w:szCs w:val="24"/>
        </w:rPr>
        <w:t>References</w:t>
      </w:r>
      <w:bookmarkEnd w:id="8"/>
      <w:r w:rsidRPr="00CB7F92">
        <w:rPr>
          <w:szCs w:val="24"/>
        </w:rPr>
        <w:t xml:space="preserve"> </w:t>
      </w:r>
    </w:p>
    <w:p w14:paraId="6D0A11EE" w14:textId="77777777" w:rsidR="00B808A9" w:rsidRPr="00B808A9" w:rsidRDefault="00B808A9" w:rsidP="00B808A9">
      <w:pPr>
        <w:spacing w:line="240" w:lineRule="auto"/>
        <w:ind w:left="720" w:hanging="720"/>
        <w:rPr>
          <w:lang w:val="en-IN" w:eastAsia="en-IN"/>
        </w:rPr>
      </w:pPr>
      <w:r w:rsidRPr="00B808A9">
        <w:rPr>
          <w:lang w:val="en-IN" w:eastAsia="en-IN"/>
        </w:rPr>
        <w:t xml:space="preserve">Durugbo, C.M. (2025). Uncertainties of supply chain transition and integration for Industry 5.0: a review of operations management literature. </w:t>
      </w:r>
      <w:r w:rsidRPr="00B808A9">
        <w:rPr>
          <w:i/>
          <w:iCs/>
          <w:lang w:val="en-IN" w:eastAsia="en-IN"/>
        </w:rPr>
        <w:t>International Journal of Production Research</w:t>
      </w:r>
      <w:r w:rsidRPr="00B808A9">
        <w:rPr>
          <w:lang w:val="en-IN" w:eastAsia="en-IN"/>
        </w:rPr>
        <w:t>, pp.1–23. doi:</w:t>
      </w:r>
      <w:r w:rsidR="004A01C6">
        <w:rPr>
          <w:lang w:val="en-IN" w:eastAsia="en-IN"/>
        </w:rPr>
        <w:t xml:space="preserve"> </w:t>
      </w:r>
      <w:hyperlink r:id="rId8" w:history="1">
        <w:r w:rsidR="004A01C6" w:rsidRPr="00083DAF">
          <w:rPr>
            <w:rStyle w:val="Hyperlink"/>
            <w:lang w:val="en-IN" w:eastAsia="en-IN"/>
          </w:rPr>
          <w:t>https://doi.org/10.1080/00207543.2025.2489039</w:t>
        </w:r>
      </w:hyperlink>
      <w:r w:rsidRPr="00B808A9">
        <w:rPr>
          <w:lang w:val="en-IN" w:eastAsia="en-IN"/>
        </w:rPr>
        <w:t>.</w:t>
      </w:r>
      <w:r w:rsidR="004A01C6">
        <w:rPr>
          <w:lang w:val="en-IN" w:eastAsia="en-IN"/>
        </w:rPr>
        <w:t xml:space="preserve"> </w:t>
      </w:r>
    </w:p>
    <w:p w14:paraId="365EC71B" w14:textId="77777777" w:rsidR="00B808A9" w:rsidRPr="00B808A9" w:rsidRDefault="00B808A9" w:rsidP="00B808A9">
      <w:pPr>
        <w:spacing w:line="240" w:lineRule="auto"/>
        <w:ind w:left="720" w:hanging="720"/>
        <w:rPr>
          <w:lang w:val="en-IN" w:eastAsia="en-IN"/>
        </w:rPr>
      </w:pPr>
      <w:r w:rsidRPr="00B808A9">
        <w:rPr>
          <w:lang w:val="en-IN" w:eastAsia="en-IN"/>
        </w:rPr>
        <w:t xml:space="preserve">Griffin, S. (2025). The Open University. </w:t>
      </w:r>
      <w:r w:rsidRPr="00B808A9">
        <w:rPr>
          <w:i/>
          <w:iCs/>
          <w:lang w:val="en-IN" w:eastAsia="en-IN"/>
        </w:rPr>
        <w:t>Open.ac.uk</w:t>
      </w:r>
      <w:r w:rsidRPr="00B808A9">
        <w:rPr>
          <w:lang w:val="en-IN" w:eastAsia="en-IN"/>
        </w:rPr>
        <w:t>. [online] doi:</w:t>
      </w:r>
      <w:r w:rsidR="004A01C6">
        <w:rPr>
          <w:lang w:val="en-IN" w:eastAsia="en-IN"/>
        </w:rPr>
        <w:t xml:space="preserve"> </w:t>
      </w:r>
      <w:hyperlink r:id="rId9" w:history="1">
        <w:r w:rsidR="004A01C6" w:rsidRPr="00083DAF">
          <w:rPr>
            <w:rStyle w:val="Hyperlink"/>
            <w:lang w:val="en-IN" w:eastAsia="en-IN"/>
          </w:rPr>
          <w:t>https://oro.open.ac.uk/102495/1/Predicting%20drop-out%20in%20Toastmasters%20-%20S%20Griffin.pdf</w:t>
        </w:r>
      </w:hyperlink>
      <w:r w:rsidRPr="00B808A9">
        <w:rPr>
          <w:lang w:val="en-IN" w:eastAsia="en-IN"/>
        </w:rPr>
        <w:t>.</w:t>
      </w:r>
      <w:r w:rsidR="004A01C6">
        <w:rPr>
          <w:lang w:val="en-IN" w:eastAsia="en-IN"/>
        </w:rPr>
        <w:t xml:space="preserve">   </w:t>
      </w:r>
    </w:p>
    <w:p w14:paraId="6D092302" w14:textId="77777777" w:rsidR="00B808A9" w:rsidRPr="00B808A9" w:rsidRDefault="00B808A9" w:rsidP="00B808A9">
      <w:pPr>
        <w:spacing w:line="240" w:lineRule="auto"/>
        <w:ind w:left="720" w:hanging="720"/>
        <w:rPr>
          <w:lang w:val="en-IN" w:eastAsia="en-IN"/>
        </w:rPr>
      </w:pPr>
      <w:r w:rsidRPr="00B808A9">
        <w:rPr>
          <w:lang w:val="en-IN" w:eastAsia="en-IN"/>
        </w:rPr>
        <w:t xml:space="preserve">Jackson, I., Ivanov, D., Dolgui, A. and Namdar, J. (2024). Generative artificial intelligence in supply chain and operations management: a capability-based framework for analysis and implementation. </w:t>
      </w:r>
      <w:r w:rsidRPr="00B808A9">
        <w:rPr>
          <w:i/>
          <w:iCs/>
          <w:lang w:val="en-IN" w:eastAsia="en-IN"/>
        </w:rPr>
        <w:t>International Journal of Production Research</w:t>
      </w:r>
      <w:r w:rsidRPr="00B808A9">
        <w:rPr>
          <w:lang w:val="en-IN" w:eastAsia="en-IN"/>
        </w:rPr>
        <w:t>, [online] 62(17), pp.1–26. doi:</w:t>
      </w:r>
      <w:r w:rsidR="004A01C6">
        <w:rPr>
          <w:lang w:val="en-IN" w:eastAsia="en-IN"/>
        </w:rPr>
        <w:t xml:space="preserve"> </w:t>
      </w:r>
      <w:hyperlink r:id="rId10" w:history="1">
        <w:r w:rsidR="004A01C6" w:rsidRPr="00083DAF">
          <w:rPr>
            <w:rStyle w:val="Hyperlink"/>
            <w:lang w:val="en-IN" w:eastAsia="en-IN"/>
          </w:rPr>
          <w:t>https://doi.org/10.1080/00207543.2024.2309309</w:t>
        </w:r>
      </w:hyperlink>
      <w:r w:rsidRPr="00B808A9">
        <w:rPr>
          <w:lang w:val="en-IN" w:eastAsia="en-IN"/>
        </w:rPr>
        <w:t>.</w:t>
      </w:r>
      <w:r w:rsidR="004A01C6">
        <w:rPr>
          <w:lang w:val="en-IN" w:eastAsia="en-IN"/>
        </w:rPr>
        <w:t xml:space="preserve"> </w:t>
      </w:r>
    </w:p>
    <w:p w14:paraId="1290F984" w14:textId="77777777" w:rsidR="00B808A9" w:rsidRPr="00B808A9" w:rsidRDefault="00B808A9" w:rsidP="00B808A9">
      <w:pPr>
        <w:spacing w:line="240" w:lineRule="auto"/>
        <w:ind w:left="720" w:hanging="720"/>
        <w:rPr>
          <w:lang w:val="en-IN" w:eastAsia="en-IN"/>
        </w:rPr>
      </w:pPr>
      <w:r w:rsidRPr="00B808A9">
        <w:rPr>
          <w:lang w:val="en-IN" w:eastAsia="en-IN"/>
        </w:rPr>
        <w:t xml:space="preserve">Kim, S., Creed, P.A., Hood, M. and Bath, D. (2023). Protean career processes in young adults: Relationships with perceived future employability, educational performance, and commitment. </w:t>
      </w:r>
      <w:r w:rsidRPr="00B808A9">
        <w:rPr>
          <w:i/>
          <w:iCs/>
          <w:lang w:val="en-IN" w:eastAsia="en-IN"/>
        </w:rPr>
        <w:t>International Journal for Educational and Vocational Guidance</w:t>
      </w:r>
      <w:r w:rsidRPr="00B808A9">
        <w:rPr>
          <w:lang w:val="en-IN" w:eastAsia="en-IN"/>
        </w:rPr>
        <w:t>. doi:</w:t>
      </w:r>
      <w:r w:rsidR="004A01C6">
        <w:rPr>
          <w:lang w:val="en-IN" w:eastAsia="en-IN"/>
        </w:rPr>
        <w:t xml:space="preserve"> </w:t>
      </w:r>
      <w:hyperlink r:id="rId11" w:history="1">
        <w:r w:rsidR="004A01C6" w:rsidRPr="00083DAF">
          <w:rPr>
            <w:rStyle w:val="Hyperlink"/>
            <w:lang w:val="en-IN" w:eastAsia="en-IN"/>
          </w:rPr>
          <w:t>https://doi.org/10.1007/s10775-023-09584-0</w:t>
        </w:r>
      </w:hyperlink>
      <w:r w:rsidRPr="00B808A9">
        <w:rPr>
          <w:lang w:val="en-IN" w:eastAsia="en-IN"/>
        </w:rPr>
        <w:t>.</w:t>
      </w:r>
      <w:r w:rsidR="004A01C6">
        <w:rPr>
          <w:lang w:val="en-IN" w:eastAsia="en-IN"/>
        </w:rPr>
        <w:t xml:space="preserve"> </w:t>
      </w:r>
    </w:p>
    <w:p w14:paraId="5EC1051C" w14:textId="77777777" w:rsidR="00B808A9" w:rsidRPr="00B808A9" w:rsidRDefault="00B808A9" w:rsidP="00B808A9">
      <w:pPr>
        <w:spacing w:line="240" w:lineRule="auto"/>
        <w:ind w:left="720" w:hanging="720"/>
        <w:rPr>
          <w:lang w:val="en-IN" w:eastAsia="en-IN"/>
        </w:rPr>
      </w:pPr>
      <w:r w:rsidRPr="00B808A9">
        <w:rPr>
          <w:lang w:val="en-IN" w:eastAsia="en-IN"/>
        </w:rPr>
        <w:t xml:space="preserve">Sani, K.F. and Adisa, T.A. (2024). Work–life balance: Does Leadership matter? </w:t>
      </w:r>
      <w:r w:rsidRPr="00B808A9">
        <w:rPr>
          <w:i/>
          <w:iCs/>
          <w:lang w:val="en-IN" w:eastAsia="en-IN"/>
        </w:rPr>
        <w:t>Employee Relations</w:t>
      </w:r>
      <w:r w:rsidRPr="00B808A9">
        <w:rPr>
          <w:lang w:val="en-IN" w:eastAsia="en-IN"/>
        </w:rPr>
        <w:t>, 46(2). doi:</w:t>
      </w:r>
      <w:r w:rsidR="004A01C6">
        <w:rPr>
          <w:lang w:val="en-IN" w:eastAsia="en-IN"/>
        </w:rPr>
        <w:t xml:space="preserve"> </w:t>
      </w:r>
      <w:hyperlink r:id="rId12" w:history="1">
        <w:r w:rsidR="004A01C6" w:rsidRPr="00083DAF">
          <w:rPr>
            <w:rStyle w:val="Hyperlink"/>
            <w:lang w:val="en-IN" w:eastAsia="en-IN"/>
          </w:rPr>
          <w:t>https://doi.org/10.1108/er-03-2023-0145</w:t>
        </w:r>
      </w:hyperlink>
      <w:r w:rsidRPr="00B808A9">
        <w:rPr>
          <w:lang w:val="en-IN" w:eastAsia="en-IN"/>
        </w:rPr>
        <w:t>.</w:t>
      </w:r>
      <w:r w:rsidR="004A01C6">
        <w:rPr>
          <w:lang w:val="en-IN" w:eastAsia="en-IN"/>
        </w:rPr>
        <w:t xml:space="preserve"> </w:t>
      </w:r>
    </w:p>
    <w:p w14:paraId="2DEDD9F1" w14:textId="77777777" w:rsidR="00B808A9" w:rsidRPr="00B808A9" w:rsidRDefault="00B808A9" w:rsidP="00B808A9">
      <w:pPr>
        <w:spacing w:line="240" w:lineRule="auto"/>
        <w:ind w:left="720" w:hanging="720"/>
        <w:rPr>
          <w:lang w:val="en-IN" w:eastAsia="en-IN"/>
        </w:rPr>
      </w:pPr>
      <w:r w:rsidRPr="00B808A9">
        <w:rPr>
          <w:lang w:val="en-IN" w:eastAsia="en-IN"/>
        </w:rPr>
        <w:t xml:space="preserve">Spring, M., Faulconbridge, J. and Sarwar, A. (2022). How information technology automates and augments processes: Insights from Artificial‐Intelligence‐based systems in professional service operations. </w:t>
      </w:r>
      <w:r w:rsidRPr="00B808A9">
        <w:rPr>
          <w:i/>
          <w:iCs/>
          <w:lang w:val="en-IN" w:eastAsia="en-IN"/>
        </w:rPr>
        <w:t>Journal of Operations Management</w:t>
      </w:r>
      <w:r w:rsidRPr="00B808A9">
        <w:rPr>
          <w:lang w:val="en-IN" w:eastAsia="en-IN"/>
        </w:rPr>
        <w:t xml:space="preserve">, [online] 68(6-7), pp.592–618. Available at: </w:t>
      </w:r>
      <w:hyperlink r:id="rId13" w:history="1">
        <w:r w:rsidR="004A01C6" w:rsidRPr="00083DAF">
          <w:rPr>
            <w:rStyle w:val="Hyperlink"/>
            <w:lang w:val="en-IN" w:eastAsia="en-IN"/>
          </w:rPr>
          <w:t>https://onlinelibrary.wiley.com/doi/pdfdirect/10.1002/joom.1215</w:t>
        </w:r>
      </w:hyperlink>
      <w:r w:rsidRPr="00B808A9">
        <w:rPr>
          <w:lang w:val="en-IN" w:eastAsia="en-IN"/>
        </w:rPr>
        <w:t>.</w:t>
      </w:r>
      <w:r w:rsidR="004A01C6">
        <w:rPr>
          <w:lang w:val="en-IN" w:eastAsia="en-IN"/>
        </w:rPr>
        <w:t xml:space="preserve"> </w:t>
      </w:r>
    </w:p>
    <w:p w14:paraId="18CEB311" w14:textId="77777777" w:rsidR="00B808A9" w:rsidRPr="00B808A9" w:rsidRDefault="00B808A9" w:rsidP="00B808A9">
      <w:pPr>
        <w:spacing w:line="240" w:lineRule="auto"/>
        <w:ind w:left="720" w:hanging="720"/>
        <w:rPr>
          <w:lang w:val="en-IN" w:eastAsia="en-IN"/>
        </w:rPr>
      </w:pPr>
      <w:r w:rsidRPr="00B808A9">
        <w:rPr>
          <w:lang w:val="en-IN" w:eastAsia="en-IN"/>
        </w:rPr>
        <w:t xml:space="preserve">Suharto, S. (2023). Strategic Leadership: Effective Leadership in Strategic Management. </w:t>
      </w:r>
      <w:r w:rsidRPr="00B808A9">
        <w:rPr>
          <w:i/>
          <w:iCs/>
          <w:lang w:val="en-IN" w:eastAsia="en-IN"/>
        </w:rPr>
        <w:t>Jurnal Ilmiah Multidisiplin Indonesia (JIM-ID)</w:t>
      </w:r>
      <w:r w:rsidRPr="00B808A9">
        <w:rPr>
          <w:lang w:val="en-IN" w:eastAsia="en-IN"/>
        </w:rPr>
        <w:t>, [online] 2(01), pp.38–44. doi:</w:t>
      </w:r>
      <w:r w:rsidR="004A01C6">
        <w:rPr>
          <w:lang w:val="en-IN" w:eastAsia="en-IN"/>
        </w:rPr>
        <w:t xml:space="preserve"> </w:t>
      </w:r>
      <w:hyperlink r:id="rId14" w:history="1">
        <w:r w:rsidR="004A01C6" w:rsidRPr="00083DAF">
          <w:rPr>
            <w:rStyle w:val="Hyperlink"/>
            <w:lang w:val="en-IN" w:eastAsia="en-IN"/>
          </w:rPr>
          <w:t>https://doi.org/10.58471/esaprom.v2i01.3959</w:t>
        </w:r>
      </w:hyperlink>
      <w:r w:rsidRPr="00B808A9">
        <w:rPr>
          <w:lang w:val="en-IN" w:eastAsia="en-IN"/>
        </w:rPr>
        <w:t>.</w:t>
      </w:r>
      <w:r w:rsidR="004A01C6">
        <w:rPr>
          <w:lang w:val="en-IN" w:eastAsia="en-IN"/>
        </w:rPr>
        <w:t xml:space="preserve"> </w:t>
      </w:r>
    </w:p>
    <w:p w14:paraId="4CB855B6" w14:textId="77777777" w:rsidR="00B808A9" w:rsidRPr="00B808A9" w:rsidRDefault="00B808A9" w:rsidP="00B808A9">
      <w:pPr>
        <w:spacing w:line="240" w:lineRule="auto"/>
        <w:ind w:left="720" w:hanging="720"/>
        <w:rPr>
          <w:lang w:val="en-IN" w:eastAsia="en-IN"/>
        </w:rPr>
      </w:pPr>
      <w:r w:rsidRPr="00B808A9">
        <w:rPr>
          <w:lang w:val="en-IN" w:eastAsia="en-IN"/>
        </w:rPr>
        <w:t xml:space="preserve">Xia, Y., Hu, Y., Wu, C., Yang, L. and Lei, M. (2022). Challenges of online learning amid the COVID-19: College students’ perspective. </w:t>
      </w:r>
      <w:r w:rsidRPr="00B808A9">
        <w:rPr>
          <w:i/>
          <w:iCs/>
          <w:lang w:val="en-IN" w:eastAsia="en-IN"/>
        </w:rPr>
        <w:t>Frontiers in Psychology</w:t>
      </w:r>
      <w:r w:rsidRPr="00B808A9">
        <w:rPr>
          <w:lang w:val="en-IN" w:eastAsia="en-IN"/>
        </w:rPr>
        <w:t>, [online] 13. doi:</w:t>
      </w:r>
      <w:r w:rsidR="004A01C6">
        <w:rPr>
          <w:lang w:val="en-IN" w:eastAsia="en-IN"/>
        </w:rPr>
        <w:t xml:space="preserve"> </w:t>
      </w:r>
      <w:hyperlink r:id="rId15" w:history="1">
        <w:r w:rsidR="004A01C6" w:rsidRPr="00083DAF">
          <w:rPr>
            <w:rStyle w:val="Hyperlink"/>
            <w:lang w:val="en-IN" w:eastAsia="en-IN"/>
          </w:rPr>
          <w:t>https://doi.org/10.3389/fpsyg.2022.1037311</w:t>
        </w:r>
      </w:hyperlink>
      <w:r w:rsidRPr="00B808A9">
        <w:rPr>
          <w:lang w:val="en-IN" w:eastAsia="en-IN"/>
        </w:rPr>
        <w:t>.</w:t>
      </w:r>
      <w:r w:rsidR="004A01C6">
        <w:rPr>
          <w:lang w:val="en-IN" w:eastAsia="en-IN"/>
        </w:rPr>
        <w:t xml:space="preserve"> </w:t>
      </w:r>
    </w:p>
    <w:p w14:paraId="56BD0C58" w14:textId="77777777" w:rsidR="00B808A9" w:rsidRPr="00B808A9" w:rsidRDefault="00B808A9" w:rsidP="00B808A9"/>
    <w:p w14:paraId="2D8F7505" w14:textId="77777777" w:rsidR="008A185F" w:rsidRPr="00046ABB" w:rsidRDefault="008A185F" w:rsidP="00046ABB">
      <w:pPr>
        <w:ind w:left="720" w:hanging="720"/>
        <w:rPr>
          <w:color w:val="auto"/>
          <w:szCs w:val="24"/>
          <w:shd w:val="clear" w:color="auto" w:fill="FFFFFF"/>
        </w:rPr>
      </w:pPr>
    </w:p>
    <w:p w14:paraId="73890D9D" w14:textId="77777777" w:rsidR="008A185F" w:rsidRPr="00046ABB" w:rsidRDefault="008A185F" w:rsidP="00046ABB">
      <w:pPr>
        <w:rPr>
          <w:szCs w:val="24"/>
        </w:rPr>
      </w:pPr>
    </w:p>
    <w:p w14:paraId="6BDC4734" w14:textId="77777777" w:rsidR="008A185F" w:rsidRPr="00046ABB" w:rsidRDefault="008A185F" w:rsidP="00046ABB">
      <w:pPr>
        <w:ind w:left="720" w:hanging="720"/>
        <w:rPr>
          <w:color w:val="auto"/>
          <w:szCs w:val="24"/>
          <w:shd w:val="clear" w:color="auto" w:fill="FFFFFF"/>
        </w:rPr>
      </w:pPr>
      <w:r w:rsidRPr="00046ABB">
        <w:rPr>
          <w:color w:val="auto"/>
          <w:szCs w:val="24"/>
          <w:shd w:val="clear" w:color="auto" w:fill="FFFFFF"/>
        </w:rPr>
        <w:tab/>
      </w:r>
    </w:p>
    <w:p w14:paraId="7CA489CD" w14:textId="77777777" w:rsidR="008A185F" w:rsidRPr="00046ABB" w:rsidRDefault="008A185F" w:rsidP="00046ABB">
      <w:pPr>
        <w:ind w:left="720" w:hanging="720"/>
        <w:rPr>
          <w:color w:val="auto"/>
          <w:szCs w:val="24"/>
          <w:shd w:val="clear" w:color="auto" w:fill="FFFFFF"/>
        </w:rPr>
      </w:pPr>
    </w:p>
    <w:p w14:paraId="4F477DAD" w14:textId="77777777" w:rsidR="008A185F" w:rsidRPr="00046ABB" w:rsidRDefault="008A185F" w:rsidP="00046ABB">
      <w:pPr>
        <w:ind w:left="720" w:hanging="720"/>
        <w:rPr>
          <w:szCs w:val="24"/>
          <w:lang w:val="en-IN"/>
        </w:rPr>
      </w:pPr>
    </w:p>
    <w:p w14:paraId="04AD2799" w14:textId="77777777" w:rsidR="008A185F" w:rsidRPr="00046ABB" w:rsidRDefault="008A185F" w:rsidP="00046ABB">
      <w:pPr>
        <w:ind w:left="720" w:hanging="720"/>
        <w:rPr>
          <w:szCs w:val="24"/>
        </w:rPr>
      </w:pPr>
    </w:p>
    <w:p w14:paraId="01D4D295" w14:textId="77777777" w:rsidR="008A185F" w:rsidRPr="00046ABB" w:rsidRDefault="008A185F" w:rsidP="00046ABB">
      <w:pPr>
        <w:rPr>
          <w:szCs w:val="24"/>
          <w:lang w:val="en-IN"/>
        </w:rPr>
      </w:pPr>
    </w:p>
    <w:p w14:paraId="5C9F41DE" w14:textId="77777777" w:rsidR="008A185F" w:rsidRPr="00046ABB" w:rsidRDefault="008A185F" w:rsidP="00046ABB">
      <w:pPr>
        <w:rPr>
          <w:szCs w:val="24"/>
        </w:rPr>
      </w:pPr>
    </w:p>
    <w:p w14:paraId="64AED424" w14:textId="77777777" w:rsidR="008A185F" w:rsidRPr="00046ABB" w:rsidRDefault="008A185F" w:rsidP="00046ABB">
      <w:pPr>
        <w:rPr>
          <w:szCs w:val="24"/>
        </w:rPr>
      </w:pPr>
    </w:p>
    <w:p w14:paraId="220D488A" w14:textId="77777777" w:rsidR="008A185F" w:rsidRPr="00046ABB" w:rsidRDefault="008A185F" w:rsidP="00046ABB">
      <w:pPr>
        <w:rPr>
          <w:szCs w:val="24"/>
        </w:rPr>
      </w:pPr>
    </w:p>
    <w:sectPr w:rsidR="008A185F" w:rsidRPr="00046ABB">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4D8EA" w14:textId="77777777" w:rsidR="00D66F40" w:rsidRDefault="00D66F40" w:rsidP="00437807">
      <w:pPr>
        <w:spacing w:line="240" w:lineRule="auto"/>
      </w:pPr>
      <w:r>
        <w:separator/>
      </w:r>
    </w:p>
  </w:endnote>
  <w:endnote w:type="continuationSeparator" w:id="0">
    <w:p w14:paraId="13117115" w14:textId="77777777" w:rsidR="00D66F40" w:rsidRDefault="00D66F40" w:rsidP="004378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jaVu Sans">
    <w:altName w:val="MS Gothic"/>
    <w:panose1 w:val="020B0604020202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47B87" w14:textId="77777777" w:rsidR="000D4B8C" w:rsidRDefault="000D4B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08497" w14:textId="77777777" w:rsidR="00437807" w:rsidRDefault="00437807">
    <w:pPr>
      <w:pStyle w:val="Footer"/>
      <w:jc w:val="center"/>
    </w:pPr>
    <w:r>
      <w:fldChar w:fldCharType="begin"/>
    </w:r>
    <w:r>
      <w:instrText xml:space="preserve"> PAGE   \* MERGEFORMAT </w:instrText>
    </w:r>
    <w:r>
      <w:fldChar w:fldCharType="separate"/>
    </w:r>
    <w:r w:rsidR="004213A6">
      <w:rPr>
        <w:noProof/>
      </w:rPr>
      <w:t>2</w:t>
    </w:r>
    <w:r>
      <w:rPr>
        <w:noProof/>
      </w:rPr>
      <w:fldChar w:fldCharType="end"/>
    </w:r>
  </w:p>
  <w:p w14:paraId="2E4B7B95" w14:textId="77777777" w:rsidR="00437807" w:rsidRDefault="004378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3FF7D" w14:textId="77777777" w:rsidR="000D4B8C" w:rsidRDefault="000D4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3A165" w14:textId="77777777" w:rsidR="00D66F40" w:rsidRDefault="00D66F40" w:rsidP="00437807">
      <w:pPr>
        <w:spacing w:line="240" w:lineRule="auto"/>
      </w:pPr>
      <w:r>
        <w:separator/>
      </w:r>
    </w:p>
  </w:footnote>
  <w:footnote w:type="continuationSeparator" w:id="0">
    <w:p w14:paraId="7D77168B" w14:textId="77777777" w:rsidR="00D66F40" w:rsidRDefault="00D66F40" w:rsidP="004378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D31C" w14:textId="77777777" w:rsidR="000D4B8C" w:rsidRDefault="000D4B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8562A" w14:textId="77777777" w:rsidR="000D4B8C" w:rsidRDefault="000D4B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505D4" w14:textId="77777777" w:rsidR="000D4B8C" w:rsidRDefault="000D4B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70979"/>
    <w:multiLevelType w:val="multilevel"/>
    <w:tmpl w:val="5490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F175CE"/>
    <w:multiLevelType w:val="hybridMultilevel"/>
    <w:tmpl w:val="88D27C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9610D54"/>
    <w:multiLevelType w:val="hybridMultilevel"/>
    <w:tmpl w:val="F5C637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CBE1694"/>
    <w:multiLevelType w:val="hybridMultilevel"/>
    <w:tmpl w:val="18D06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D5703FE"/>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810021"/>
    <w:multiLevelType w:val="multilevel"/>
    <w:tmpl w:val="2F5AD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F29B0"/>
    <w:multiLevelType w:val="multilevel"/>
    <w:tmpl w:val="FD380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9752C"/>
    <w:multiLevelType w:val="hybridMultilevel"/>
    <w:tmpl w:val="D1AC4A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08B2CFA"/>
    <w:multiLevelType w:val="hybridMultilevel"/>
    <w:tmpl w:val="45D68A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7420B7"/>
    <w:multiLevelType w:val="hybridMultilevel"/>
    <w:tmpl w:val="75CC77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2043723"/>
    <w:multiLevelType w:val="multilevel"/>
    <w:tmpl w:val="E1E8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B6581C"/>
    <w:multiLevelType w:val="multilevel"/>
    <w:tmpl w:val="01EC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A324D"/>
    <w:multiLevelType w:val="hybridMultilevel"/>
    <w:tmpl w:val="7D5462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CFA14F0"/>
    <w:multiLevelType w:val="multilevel"/>
    <w:tmpl w:val="C9D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DB02DA"/>
    <w:multiLevelType w:val="multilevel"/>
    <w:tmpl w:val="4D74C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E70ACD"/>
    <w:multiLevelType w:val="hybridMultilevel"/>
    <w:tmpl w:val="3C1697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E803F4"/>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C744A"/>
    <w:multiLevelType w:val="hybridMultilevel"/>
    <w:tmpl w:val="0CAA42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C924B3C"/>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2E6F30"/>
    <w:multiLevelType w:val="multilevel"/>
    <w:tmpl w:val="86060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7170EC"/>
    <w:multiLevelType w:val="hybridMultilevel"/>
    <w:tmpl w:val="DDD6FC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46F6419"/>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8D6963"/>
    <w:multiLevelType w:val="multilevel"/>
    <w:tmpl w:val="9A0E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AE79A4"/>
    <w:multiLevelType w:val="hybridMultilevel"/>
    <w:tmpl w:val="B25E4E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1A671F0"/>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B32C95"/>
    <w:multiLevelType w:val="multilevel"/>
    <w:tmpl w:val="0174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DE4291"/>
    <w:multiLevelType w:val="hybridMultilevel"/>
    <w:tmpl w:val="CDF006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CDE536D"/>
    <w:multiLevelType w:val="hybridMultilevel"/>
    <w:tmpl w:val="6E5AED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D396FBC"/>
    <w:multiLevelType w:val="multilevel"/>
    <w:tmpl w:val="653E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AF526F"/>
    <w:multiLevelType w:val="multilevel"/>
    <w:tmpl w:val="576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CE7031"/>
    <w:multiLevelType w:val="hybridMultilevel"/>
    <w:tmpl w:val="CD0E0C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45C43A4"/>
    <w:multiLevelType w:val="hybridMultilevel"/>
    <w:tmpl w:val="556806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81B08AA"/>
    <w:multiLevelType w:val="multilevel"/>
    <w:tmpl w:val="27C2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9E2DF2"/>
    <w:multiLevelType w:val="hybridMultilevel"/>
    <w:tmpl w:val="900824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17160261">
    <w:abstractNumId w:val="0"/>
  </w:num>
  <w:num w:numId="2" w16cid:durableId="163712064">
    <w:abstractNumId w:val="1"/>
  </w:num>
  <w:num w:numId="3" w16cid:durableId="639310526">
    <w:abstractNumId w:val="34"/>
  </w:num>
  <w:num w:numId="4" w16cid:durableId="708727805">
    <w:abstractNumId w:val="12"/>
  </w:num>
  <w:num w:numId="5" w16cid:durableId="1782601118">
    <w:abstractNumId w:val="31"/>
  </w:num>
  <w:num w:numId="6" w16cid:durableId="1430659051">
    <w:abstractNumId w:val="24"/>
  </w:num>
  <w:num w:numId="7" w16cid:durableId="643856699">
    <w:abstractNumId w:val="15"/>
  </w:num>
  <w:num w:numId="8" w16cid:durableId="235362025">
    <w:abstractNumId w:val="21"/>
  </w:num>
  <w:num w:numId="9" w16cid:durableId="1829664364">
    <w:abstractNumId w:val="13"/>
  </w:num>
  <w:num w:numId="10" w16cid:durableId="1346398578">
    <w:abstractNumId w:val="14"/>
  </w:num>
  <w:num w:numId="11" w16cid:durableId="2041272286">
    <w:abstractNumId w:val="35"/>
  </w:num>
  <w:num w:numId="12" w16cid:durableId="668679839">
    <w:abstractNumId w:val="28"/>
  </w:num>
  <w:num w:numId="13" w16cid:durableId="360476151">
    <w:abstractNumId w:val="3"/>
  </w:num>
  <w:num w:numId="14" w16cid:durableId="1797674227">
    <w:abstractNumId w:val="23"/>
  </w:num>
  <w:num w:numId="15" w16cid:durableId="752318265">
    <w:abstractNumId w:val="30"/>
  </w:num>
  <w:num w:numId="16" w16cid:durableId="625697047">
    <w:abstractNumId w:val="26"/>
  </w:num>
  <w:num w:numId="17" w16cid:durableId="197938699">
    <w:abstractNumId w:val="18"/>
  </w:num>
  <w:num w:numId="18" w16cid:durableId="902641869">
    <w:abstractNumId w:val="20"/>
  </w:num>
  <w:num w:numId="19" w16cid:durableId="1273636846">
    <w:abstractNumId w:val="6"/>
  </w:num>
  <w:num w:numId="20" w16cid:durableId="574167622">
    <w:abstractNumId w:val="5"/>
  </w:num>
  <w:num w:numId="21" w16cid:durableId="515926301">
    <w:abstractNumId w:val="33"/>
  </w:num>
  <w:num w:numId="22" w16cid:durableId="1541436097">
    <w:abstractNumId w:val="10"/>
  </w:num>
  <w:num w:numId="23" w16cid:durableId="879324820">
    <w:abstractNumId w:val="29"/>
  </w:num>
  <w:num w:numId="24" w16cid:durableId="2126386021">
    <w:abstractNumId w:val="19"/>
  </w:num>
  <w:num w:numId="25" w16cid:durableId="774447965">
    <w:abstractNumId w:val="2"/>
  </w:num>
  <w:num w:numId="26" w16cid:durableId="1712458241">
    <w:abstractNumId w:val="7"/>
  </w:num>
  <w:num w:numId="27" w16cid:durableId="2113235881">
    <w:abstractNumId w:val="16"/>
  </w:num>
  <w:num w:numId="28" w16cid:durableId="141504484">
    <w:abstractNumId w:val="8"/>
  </w:num>
  <w:num w:numId="29" w16cid:durableId="2060469990">
    <w:abstractNumId w:val="27"/>
  </w:num>
  <w:num w:numId="30" w16cid:durableId="611284262">
    <w:abstractNumId w:val="9"/>
  </w:num>
  <w:num w:numId="31" w16cid:durableId="1900944041">
    <w:abstractNumId w:val="25"/>
  </w:num>
  <w:num w:numId="32" w16cid:durableId="2083940840">
    <w:abstractNumId w:val="4"/>
  </w:num>
  <w:num w:numId="33" w16cid:durableId="1226405431">
    <w:abstractNumId w:val="32"/>
  </w:num>
  <w:num w:numId="34" w16cid:durableId="1825969489">
    <w:abstractNumId w:val="17"/>
  </w:num>
  <w:num w:numId="35" w16cid:durableId="2084721871">
    <w:abstractNumId w:val="22"/>
  </w:num>
  <w:num w:numId="36" w16cid:durableId="13545692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SxMDQ1MDa1MDUxs7BQ0lEKTi0uzszPAykwqgUAi6xrpCwAAAA="/>
  </w:docVars>
  <w:rsids>
    <w:rsidRoot w:val="00F87070"/>
    <w:rsid w:val="00037D9A"/>
    <w:rsid w:val="00046ABB"/>
    <w:rsid w:val="000D1327"/>
    <w:rsid w:val="000D4B8C"/>
    <w:rsid w:val="001913B4"/>
    <w:rsid w:val="002D4A20"/>
    <w:rsid w:val="004213A6"/>
    <w:rsid w:val="00437807"/>
    <w:rsid w:val="004A01C6"/>
    <w:rsid w:val="004A2199"/>
    <w:rsid w:val="00511199"/>
    <w:rsid w:val="005176F8"/>
    <w:rsid w:val="005C20C9"/>
    <w:rsid w:val="00630F01"/>
    <w:rsid w:val="006A5882"/>
    <w:rsid w:val="00760947"/>
    <w:rsid w:val="0082561F"/>
    <w:rsid w:val="00846C1C"/>
    <w:rsid w:val="008A185F"/>
    <w:rsid w:val="00923AED"/>
    <w:rsid w:val="00A14EBF"/>
    <w:rsid w:val="00A57088"/>
    <w:rsid w:val="00A86FC2"/>
    <w:rsid w:val="00A95604"/>
    <w:rsid w:val="00AA1824"/>
    <w:rsid w:val="00AC646C"/>
    <w:rsid w:val="00B808A9"/>
    <w:rsid w:val="00BB6FBE"/>
    <w:rsid w:val="00BE3D37"/>
    <w:rsid w:val="00C331BC"/>
    <w:rsid w:val="00CB7F92"/>
    <w:rsid w:val="00D31FE1"/>
    <w:rsid w:val="00D51257"/>
    <w:rsid w:val="00D5164B"/>
    <w:rsid w:val="00D66F40"/>
    <w:rsid w:val="00F00EF7"/>
    <w:rsid w:val="00F87070"/>
    <w:rsid w:val="00FB3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B49000B"/>
  <w15:chartTrackingRefBased/>
  <w15:docId w15:val="{F7B63C60-28FD-CA4B-9E1F-2804F4FE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Arial" w:hAnsi="Arial" w:cs="Arial" w:hint="default"/>
    </w:rPr>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sz w:val="20"/>
    </w:rPr>
  </w:style>
  <w:style w:type="character" w:customStyle="1" w:styleId="WW8Num28z1">
    <w:name w:val="WW8Num28z1"/>
    <w:rPr>
      <w:rFonts w:ascii="Courier New" w:hAnsi="Courier New" w:cs="Courier New" w:hint="default"/>
      <w:sz w:val="20"/>
    </w:rPr>
  </w:style>
  <w:style w:type="character" w:customStyle="1" w:styleId="WW8Num28z2">
    <w:name w:val="WW8Num28z2"/>
    <w:rPr>
      <w:rFonts w:ascii="Wingdings" w:hAnsi="Wingdings" w:cs="Wingdings" w:hint="default"/>
      <w:sz w:val="20"/>
    </w:rPr>
  </w:style>
  <w:style w:type="character" w:customStyle="1" w:styleId="WW-DefaultParagraphFont">
    <w:name w:val="WW-Default Paragraph Font"/>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character" w:styleId="Emphasis">
    <w:name w:val="Emphasis"/>
    <w:uiPriority w:val="20"/>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paragraph" w:customStyle="1" w:styleId="WW-Default">
    <w:name w:val="WW-Default"/>
    <w:pPr>
      <w:suppressAutoHyphens/>
      <w:autoSpaceDE w:val="0"/>
    </w:pPr>
    <w:rPr>
      <w:rFonts w:ascii="Arial" w:hAnsi="Arial" w:cs="Arial"/>
      <w:color w:val="000000"/>
      <w:sz w:val="24"/>
      <w:szCs w:val="24"/>
      <w:lang w:val="en-IN" w:eastAsia="ar-SA"/>
    </w:rPr>
  </w:style>
  <w:style w:type="paragraph" w:styleId="TableofFigures">
    <w:name w:val="table of figures"/>
    <w:basedOn w:val="Normal"/>
    <w:next w:val="Normal"/>
    <w:uiPriority w:val="99"/>
  </w:style>
  <w:style w:type="table" w:styleId="TableGrid">
    <w:name w:val="Table Grid"/>
    <w:basedOn w:val="TableNormal"/>
    <w:uiPriority w:val="39"/>
    <w:rsid w:val="00825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539110">
      <w:bodyDiv w:val="1"/>
      <w:marLeft w:val="0"/>
      <w:marRight w:val="0"/>
      <w:marTop w:val="0"/>
      <w:marBottom w:val="0"/>
      <w:divBdr>
        <w:top w:val="none" w:sz="0" w:space="0" w:color="auto"/>
        <w:left w:val="none" w:sz="0" w:space="0" w:color="auto"/>
        <w:bottom w:val="none" w:sz="0" w:space="0" w:color="auto"/>
        <w:right w:val="none" w:sz="0" w:space="0" w:color="auto"/>
      </w:divBdr>
      <w:divsChild>
        <w:div w:id="1499998469">
          <w:marLeft w:val="0"/>
          <w:marRight w:val="0"/>
          <w:marTop w:val="0"/>
          <w:marBottom w:val="0"/>
          <w:divBdr>
            <w:top w:val="none" w:sz="0" w:space="0" w:color="auto"/>
            <w:left w:val="none" w:sz="0" w:space="0" w:color="auto"/>
            <w:bottom w:val="none" w:sz="0" w:space="0" w:color="auto"/>
            <w:right w:val="none" w:sz="0" w:space="0" w:color="auto"/>
          </w:divBdr>
        </w:div>
      </w:divsChild>
    </w:div>
    <w:div w:id="861476983">
      <w:bodyDiv w:val="1"/>
      <w:marLeft w:val="0"/>
      <w:marRight w:val="0"/>
      <w:marTop w:val="0"/>
      <w:marBottom w:val="0"/>
      <w:divBdr>
        <w:top w:val="none" w:sz="0" w:space="0" w:color="auto"/>
        <w:left w:val="none" w:sz="0" w:space="0" w:color="auto"/>
        <w:bottom w:val="none" w:sz="0" w:space="0" w:color="auto"/>
        <w:right w:val="none" w:sz="0" w:space="0" w:color="auto"/>
      </w:divBdr>
    </w:div>
    <w:div w:id="1429080711">
      <w:bodyDiv w:val="1"/>
      <w:marLeft w:val="0"/>
      <w:marRight w:val="0"/>
      <w:marTop w:val="0"/>
      <w:marBottom w:val="0"/>
      <w:divBdr>
        <w:top w:val="none" w:sz="0" w:space="0" w:color="auto"/>
        <w:left w:val="none" w:sz="0" w:space="0" w:color="auto"/>
        <w:bottom w:val="none" w:sz="0" w:space="0" w:color="auto"/>
        <w:right w:val="none" w:sz="0" w:space="0" w:color="auto"/>
      </w:divBdr>
    </w:div>
    <w:div w:id="1585721040">
      <w:bodyDiv w:val="1"/>
      <w:marLeft w:val="0"/>
      <w:marRight w:val="0"/>
      <w:marTop w:val="0"/>
      <w:marBottom w:val="0"/>
      <w:divBdr>
        <w:top w:val="none" w:sz="0" w:space="0" w:color="auto"/>
        <w:left w:val="none" w:sz="0" w:space="0" w:color="auto"/>
        <w:bottom w:val="none" w:sz="0" w:space="0" w:color="auto"/>
        <w:right w:val="none" w:sz="0" w:space="0" w:color="auto"/>
      </w:divBdr>
    </w:div>
    <w:div w:id="1661470619">
      <w:bodyDiv w:val="1"/>
      <w:marLeft w:val="0"/>
      <w:marRight w:val="0"/>
      <w:marTop w:val="0"/>
      <w:marBottom w:val="0"/>
      <w:divBdr>
        <w:top w:val="none" w:sz="0" w:space="0" w:color="auto"/>
        <w:left w:val="none" w:sz="0" w:space="0" w:color="auto"/>
        <w:bottom w:val="none" w:sz="0" w:space="0" w:color="auto"/>
        <w:right w:val="none" w:sz="0" w:space="0" w:color="auto"/>
      </w:divBdr>
    </w:div>
    <w:div w:id="1685741780">
      <w:bodyDiv w:val="1"/>
      <w:marLeft w:val="0"/>
      <w:marRight w:val="0"/>
      <w:marTop w:val="0"/>
      <w:marBottom w:val="0"/>
      <w:divBdr>
        <w:top w:val="none" w:sz="0" w:space="0" w:color="auto"/>
        <w:left w:val="none" w:sz="0" w:space="0" w:color="auto"/>
        <w:bottom w:val="none" w:sz="0" w:space="0" w:color="auto"/>
        <w:right w:val="none" w:sz="0" w:space="0" w:color="auto"/>
      </w:divBdr>
    </w:div>
    <w:div w:id="1745445531">
      <w:bodyDiv w:val="1"/>
      <w:marLeft w:val="0"/>
      <w:marRight w:val="0"/>
      <w:marTop w:val="0"/>
      <w:marBottom w:val="0"/>
      <w:divBdr>
        <w:top w:val="none" w:sz="0" w:space="0" w:color="auto"/>
        <w:left w:val="none" w:sz="0" w:space="0" w:color="auto"/>
        <w:bottom w:val="none" w:sz="0" w:space="0" w:color="auto"/>
        <w:right w:val="none" w:sz="0" w:space="0" w:color="auto"/>
      </w:divBdr>
    </w:div>
    <w:div w:id="1808669713">
      <w:bodyDiv w:val="1"/>
      <w:marLeft w:val="0"/>
      <w:marRight w:val="0"/>
      <w:marTop w:val="0"/>
      <w:marBottom w:val="0"/>
      <w:divBdr>
        <w:top w:val="none" w:sz="0" w:space="0" w:color="auto"/>
        <w:left w:val="none" w:sz="0" w:space="0" w:color="auto"/>
        <w:bottom w:val="none" w:sz="0" w:space="0" w:color="auto"/>
        <w:right w:val="none" w:sz="0" w:space="0" w:color="auto"/>
      </w:divBdr>
    </w:div>
    <w:div w:id="1902598693">
      <w:bodyDiv w:val="1"/>
      <w:marLeft w:val="0"/>
      <w:marRight w:val="0"/>
      <w:marTop w:val="0"/>
      <w:marBottom w:val="0"/>
      <w:divBdr>
        <w:top w:val="none" w:sz="0" w:space="0" w:color="auto"/>
        <w:left w:val="none" w:sz="0" w:space="0" w:color="auto"/>
        <w:bottom w:val="none" w:sz="0" w:space="0" w:color="auto"/>
        <w:right w:val="none" w:sz="0" w:space="0" w:color="auto"/>
      </w:divBdr>
    </w:div>
    <w:div w:id="1962564755">
      <w:bodyDiv w:val="1"/>
      <w:marLeft w:val="0"/>
      <w:marRight w:val="0"/>
      <w:marTop w:val="0"/>
      <w:marBottom w:val="0"/>
      <w:divBdr>
        <w:top w:val="none" w:sz="0" w:space="0" w:color="auto"/>
        <w:left w:val="none" w:sz="0" w:space="0" w:color="auto"/>
        <w:bottom w:val="none" w:sz="0" w:space="0" w:color="auto"/>
        <w:right w:val="none" w:sz="0" w:space="0" w:color="auto"/>
      </w:divBdr>
    </w:div>
    <w:div w:id="203734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207543.2025.2489039" TargetMode="External"/><Relationship Id="rId13" Type="http://schemas.openxmlformats.org/officeDocument/2006/relationships/hyperlink" Target="https://onlinelibrary.wiley.com/doi/pdfdirect/10.1002/joom.121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108/er-03-2023-014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775-023-09584-0" TargetMode="External"/><Relationship Id="rId5" Type="http://schemas.openxmlformats.org/officeDocument/2006/relationships/webSettings" Target="webSettings.xml"/><Relationship Id="rId15" Type="http://schemas.openxmlformats.org/officeDocument/2006/relationships/hyperlink" Target="https://doi.org/10.3389/fpsyg.2022.1037311" TargetMode="External"/><Relationship Id="rId23" Type="http://schemas.openxmlformats.org/officeDocument/2006/relationships/theme" Target="theme/theme1.xml"/><Relationship Id="rId10" Type="http://schemas.openxmlformats.org/officeDocument/2006/relationships/hyperlink" Target="https://doi.org/10.1080/00207543.2024.2309309"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oro.open.ac.uk/102495/1/Predicting%20drop-out%20in%20Toastmasters%20-%20S%20Griffin.pdf" TargetMode="External"/><Relationship Id="rId14" Type="http://schemas.openxmlformats.org/officeDocument/2006/relationships/hyperlink" Target="https://doi.org/10.58471/esaprom.v2i01.395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CB4BD-2F16-44D1-A5AD-EE8CCAF47F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2032</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13593</CharactersWithSpaces>
  <SharedDoc>false</SharedDoc>
  <HLinks>
    <vt:vector size="54" baseType="variant">
      <vt:variant>
        <vt:i4>3932218</vt:i4>
      </vt:variant>
      <vt:variant>
        <vt:i4>57</vt:i4>
      </vt:variant>
      <vt:variant>
        <vt:i4>0</vt:i4>
      </vt:variant>
      <vt:variant>
        <vt:i4>5</vt:i4>
      </vt:variant>
      <vt:variant>
        <vt:lpwstr>https://doi.org/10.3389/fpsyg.2022.1037311</vt:lpwstr>
      </vt:variant>
      <vt:variant>
        <vt:lpwstr/>
      </vt:variant>
      <vt:variant>
        <vt:i4>4063277</vt:i4>
      </vt:variant>
      <vt:variant>
        <vt:i4>54</vt:i4>
      </vt:variant>
      <vt:variant>
        <vt:i4>0</vt:i4>
      </vt:variant>
      <vt:variant>
        <vt:i4>5</vt:i4>
      </vt:variant>
      <vt:variant>
        <vt:lpwstr>https://doi.org/10.58471/esaprom.v2i01.3959</vt:lpwstr>
      </vt:variant>
      <vt:variant>
        <vt:lpwstr/>
      </vt:variant>
      <vt:variant>
        <vt:i4>3407920</vt:i4>
      </vt:variant>
      <vt:variant>
        <vt:i4>51</vt:i4>
      </vt:variant>
      <vt:variant>
        <vt:i4>0</vt:i4>
      </vt:variant>
      <vt:variant>
        <vt:i4>5</vt:i4>
      </vt:variant>
      <vt:variant>
        <vt:lpwstr>https://onlinelibrary.wiley.com/doi/pdfdirect/10.1002/joom.1215</vt:lpwstr>
      </vt:variant>
      <vt:variant>
        <vt:lpwstr/>
      </vt:variant>
      <vt:variant>
        <vt:i4>8060980</vt:i4>
      </vt:variant>
      <vt:variant>
        <vt:i4>48</vt:i4>
      </vt:variant>
      <vt:variant>
        <vt:i4>0</vt:i4>
      </vt:variant>
      <vt:variant>
        <vt:i4>5</vt:i4>
      </vt:variant>
      <vt:variant>
        <vt:lpwstr>https://doi.org/10.1108/er-03-2023-0145</vt:lpwstr>
      </vt:variant>
      <vt:variant>
        <vt:lpwstr/>
      </vt:variant>
      <vt:variant>
        <vt:i4>2228279</vt:i4>
      </vt:variant>
      <vt:variant>
        <vt:i4>45</vt:i4>
      </vt:variant>
      <vt:variant>
        <vt:i4>0</vt:i4>
      </vt:variant>
      <vt:variant>
        <vt:i4>5</vt:i4>
      </vt:variant>
      <vt:variant>
        <vt:lpwstr>https://doi.org/10.1007/s10775-023-09584-0</vt:lpwstr>
      </vt:variant>
      <vt:variant>
        <vt:lpwstr/>
      </vt:variant>
      <vt:variant>
        <vt:i4>589888</vt:i4>
      </vt:variant>
      <vt:variant>
        <vt:i4>42</vt:i4>
      </vt:variant>
      <vt:variant>
        <vt:i4>0</vt:i4>
      </vt:variant>
      <vt:variant>
        <vt:i4>5</vt:i4>
      </vt:variant>
      <vt:variant>
        <vt:lpwstr>https://doi.org/10.1080/00207543.2024.2309309</vt:lpwstr>
      </vt:variant>
      <vt:variant>
        <vt:lpwstr/>
      </vt:variant>
      <vt:variant>
        <vt:i4>3801207</vt:i4>
      </vt:variant>
      <vt:variant>
        <vt:i4>39</vt:i4>
      </vt:variant>
      <vt:variant>
        <vt:i4>0</vt:i4>
      </vt:variant>
      <vt:variant>
        <vt:i4>5</vt:i4>
      </vt:variant>
      <vt:variant>
        <vt:lpwstr>https://oro.open.ac.uk/102495/1/Predicting drop-out in Toastmasters - S Griffin.pdf</vt:lpwstr>
      </vt:variant>
      <vt:variant>
        <vt:lpwstr/>
      </vt:variant>
      <vt:variant>
        <vt:i4>852042</vt:i4>
      </vt:variant>
      <vt:variant>
        <vt:i4>36</vt:i4>
      </vt:variant>
      <vt:variant>
        <vt:i4>0</vt:i4>
      </vt:variant>
      <vt:variant>
        <vt:i4>5</vt:i4>
      </vt:variant>
      <vt:variant>
        <vt:lpwstr>https://doi.org/10.1080/00207543.2025.2489039</vt:lpwstr>
      </vt:variant>
      <vt:variant>
        <vt:lpwstr/>
      </vt:variant>
      <vt:variant>
        <vt:i4>2031677</vt:i4>
      </vt:variant>
      <vt:variant>
        <vt:i4>26</vt:i4>
      </vt:variant>
      <vt:variant>
        <vt:i4>0</vt:i4>
      </vt:variant>
      <vt:variant>
        <vt:i4>5</vt:i4>
      </vt:variant>
      <vt:variant>
        <vt:lpwstr/>
      </vt:variant>
      <vt:variant>
        <vt:lpwstr>_Toc228032483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Ghalya Ridha (2429778)</cp:lastModifiedBy>
  <cp:revision>2</cp:revision>
  <cp:lastPrinted>1900-01-01T00:00:00Z</cp:lastPrinted>
  <dcterms:created xsi:type="dcterms:W3CDTF">2026-04-25T18:52:00Z</dcterms:created>
  <dcterms:modified xsi:type="dcterms:W3CDTF">2026-04-25T18:52:00Z</dcterms:modified>
</cp:coreProperties>
</file>