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41242" w:rsidRPr="00441242" w:rsidRDefault="00441242" w:rsidP="00441242">
      <w:pPr>
        <w:spacing w:line="360" w:lineRule="auto"/>
        <w:rPr>
          <w:rFonts w:ascii="Arial" w:hAnsi="Arial" w:cs="Arial"/>
          <w:sz w:val="24"/>
          <w:szCs w:val="24"/>
        </w:rPr>
      </w:pPr>
    </w:p>
    <w:p w:rsidR="00441242" w:rsidRPr="00441242" w:rsidRDefault="00441242" w:rsidP="00441242">
      <w:pPr>
        <w:spacing w:line="360" w:lineRule="auto"/>
        <w:jc w:val="center"/>
        <w:rPr>
          <w:rFonts w:ascii="Arial" w:hAnsi="Arial" w:cs="Arial"/>
        </w:rPr>
      </w:pPr>
      <w:r w:rsidRPr="00441242">
        <w:rPr>
          <w:rFonts w:ascii="Arial" w:hAnsi="Arial" w:cs="Arial"/>
          <w:noProof/>
          <w:lang w:eastAsia="en-GB"/>
        </w:rPr>
        <w:drawing>
          <wp:inline distT="0" distB="0" distL="0" distR="0" wp14:anchorId="2C620FA3" wp14:editId="48FEBC00">
            <wp:extent cx="3521491" cy="1461331"/>
            <wp:effectExtent l="0" t="0" r="3175" b="5715"/>
            <wp:docPr id="16" name="Picture 16"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new digital healthcare  course - Digital Health and Care Wal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21931" cy="1461514"/>
                    </a:xfrm>
                    <a:prstGeom prst="rect">
                      <a:avLst/>
                    </a:prstGeom>
                    <a:noFill/>
                    <a:ln>
                      <a:noFill/>
                    </a:ln>
                  </pic:spPr>
                </pic:pic>
              </a:graphicData>
            </a:graphic>
          </wp:inline>
        </w:drawing>
      </w:r>
    </w:p>
    <w:p w:rsidR="00441242" w:rsidRPr="00441242" w:rsidRDefault="00441242" w:rsidP="00441242">
      <w:pPr>
        <w:spacing w:line="360" w:lineRule="auto"/>
        <w:jc w:val="center"/>
        <w:rPr>
          <w:rFonts w:ascii="Arial" w:hAnsi="Arial" w:cs="Arial"/>
          <w:b/>
          <w:sz w:val="36"/>
          <w:szCs w:val="36"/>
        </w:rPr>
      </w:pPr>
      <w:r w:rsidRPr="00441242">
        <w:rPr>
          <w:rFonts w:ascii="Arial" w:hAnsi="Arial" w:cs="Arial"/>
          <w:b/>
          <w:sz w:val="36"/>
          <w:szCs w:val="36"/>
        </w:rPr>
        <w:t>Master of Business Administration</w:t>
      </w:r>
    </w:p>
    <w:p w:rsidR="00441242" w:rsidRPr="00441242" w:rsidRDefault="00441242" w:rsidP="00441242">
      <w:pPr>
        <w:tabs>
          <w:tab w:val="left" w:pos="3459"/>
        </w:tabs>
        <w:spacing w:line="360" w:lineRule="auto"/>
        <w:rPr>
          <w:rFonts w:ascii="Arial" w:hAnsi="Arial" w:cs="Arial"/>
          <w:b/>
          <w:sz w:val="28"/>
          <w:szCs w:val="28"/>
        </w:rPr>
      </w:pPr>
      <w:r w:rsidRPr="00441242">
        <w:rPr>
          <w:rFonts w:ascii="Arial" w:hAnsi="Arial" w:cs="Arial"/>
          <w:b/>
          <w:sz w:val="28"/>
          <w:szCs w:val="28"/>
        </w:rPr>
        <w:tab/>
      </w:r>
    </w:p>
    <w:p w:rsidR="00441242" w:rsidRPr="00441242" w:rsidRDefault="00441242" w:rsidP="00441242">
      <w:pPr>
        <w:spacing w:line="360" w:lineRule="auto"/>
        <w:jc w:val="center"/>
        <w:rPr>
          <w:rFonts w:ascii="Arial" w:hAnsi="Arial" w:cs="Arial"/>
          <w:b/>
          <w:sz w:val="32"/>
          <w:szCs w:val="32"/>
        </w:rPr>
      </w:pPr>
      <w:r w:rsidRPr="00441242">
        <w:rPr>
          <w:rFonts w:ascii="Arial" w:hAnsi="Arial" w:cs="Arial"/>
          <w:b/>
          <w:sz w:val="32"/>
          <w:szCs w:val="32"/>
        </w:rPr>
        <w:t>LCMB7034</w:t>
      </w:r>
      <w:r w:rsidR="00C15DD7">
        <w:rPr>
          <w:rFonts w:ascii="Arial" w:hAnsi="Arial" w:cs="Arial"/>
          <w:b/>
          <w:sz w:val="32"/>
          <w:szCs w:val="32"/>
        </w:rPr>
        <w:t>-</w:t>
      </w:r>
      <w:r w:rsidR="00C15DD7" w:rsidRPr="00C15DD7">
        <w:t xml:space="preserve"> </w:t>
      </w:r>
      <w:r w:rsidR="00C15DD7" w:rsidRPr="00C15DD7">
        <w:rPr>
          <w:rFonts w:ascii="Arial" w:hAnsi="Arial" w:cs="Arial"/>
          <w:b/>
          <w:sz w:val="32"/>
          <w:szCs w:val="32"/>
        </w:rPr>
        <w:t>International Business Concepts</w:t>
      </w:r>
    </w:p>
    <w:p w:rsidR="00441242" w:rsidRPr="00441242" w:rsidRDefault="00441242" w:rsidP="00441242">
      <w:pPr>
        <w:spacing w:line="360" w:lineRule="auto"/>
        <w:jc w:val="center"/>
        <w:rPr>
          <w:rFonts w:ascii="Arial" w:hAnsi="Arial" w:cs="Arial"/>
          <w:b/>
          <w:sz w:val="32"/>
          <w:szCs w:val="32"/>
        </w:rPr>
      </w:pPr>
    </w:p>
    <w:p w:rsidR="00441242" w:rsidRPr="00441242" w:rsidRDefault="00441242" w:rsidP="00441242">
      <w:pPr>
        <w:spacing w:line="360" w:lineRule="auto"/>
        <w:jc w:val="center"/>
        <w:rPr>
          <w:rFonts w:ascii="Arial" w:hAnsi="Arial" w:cs="Arial"/>
          <w:b/>
          <w:sz w:val="28"/>
          <w:szCs w:val="28"/>
        </w:rPr>
      </w:pPr>
      <w:r w:rsidRPr="00441242">
        <w:rPr>
          <w:rFonts w:ascii="Arial" w:hAnsi="Arial" w:cs="Arial"/>
          <w:b/>
          <w:sz w:val="28"/>
          <w:szCs w:val="28"/>
        </w:rPr>
        <w:t>Lecturer:</w:t>
      </w:r>
      <w:r w:rsidRPr="00441242">
        <w:rPr>
          <w:rFonts w:ascii="Arial" w:hAnsi="Arial" w:cs="Arial"/>
        </w:rPr>
        <w:t xml:space="preserve"> </w:t>
      </w:r>
      <w:proofErr w:type="spellStart"/>
      <w:r w:rsidRPr="00441242">
        <w:rPr>
          <w:rFonts w:ascii="Arial" w:hAnsi="Arial" w:cs="Arial"/>
          <w:b/>
          <w:sz w:val="28"/>
          <w:szCs w:val="28"/>
        </w:rPr>
        <w:t>Akshay</w:t>
      </w:r>
      <w:proofErr w:type="spellEnd"/>
      <w:r w:rsidRPr="00441242">
        <w:rPr>
          <w:rFonts w:ascii="Arial" w:hAnsi="Arial" w:cs="Arial"/>
          <w:b/>
          <w:sz w:val="28"/>
          <w:szCs w:val="28"/>
        </w:rPr>
        <w:t xml:space="preserve"> Narayanan (London)</w:t>
      </w:r>
    </w:p>
    <w:p w:rsidR="00441242" w:rsidRPr="00441242" w:rsidRDefault="00441242" w:rsidP="00441242">
      <w:pPr>
        <w:spacing w:line="360" w:lineRule="auto"/>
        <w:jc w:val="center"/>
        <w:rPr>
          <w:rFonts w:ascii="Arial" w:hAnsi="Arial" w:cs="Arial"/>
          <w:b/>
          <w:sz w:val="28"/>
          <w:szCs w:val="28"/>
        </w:rPr>
      </w:pPr>
    </w:p>
    <w:p w:rsidR="00441242" w:rsidRPr="00441242" w:rsidRDefault="00441242" w:rsidP="00441242">
      <w:pPr>
        <w:spacing w:line="360" w:lineRule="auto"/>
        <w:jc w:val="center"/>
        <w:rPr>
          <w:rFonts w:ascii="Arial" w:hAnsi="Arial" w:cs="Arial"/>
          <w:b/>
          <w:sz w:val="28"/>
          <w:szCs w:val="28"/>
        </w:rPr>
      </w:pPr>
      <w:r w:rsidRPr="00441242">
        <w:rPr>
          <w:rFonts w:ascii="Arial" w:hAnsi="Arial" w:cs="Arial"/>
          <w:b/>
          <w:sz w:val="28"/>
          <w:szCs w:val="28"/>
        </w:rPr>
        <w:t>Student Name:</w:t>
      </w:r>
      <w:r w:rsidR="00C15DD7" w:rsidRPr="00C15DD7">
        <w:t xml:space="preserve"> </w:t>
      </w:r>
      <w:proofErr w:type="spellStart"/>
      <w:r w:rsidR="00C15DD7" w:rsidRPr="00C15DD7">
        <w:rPr>
          <w:rFonts w:ascii="Arial" w:hAnsi="Arial" w:cs="Arial"/>
          <w:b/>
          <w:sz w:val="28"/>
          <w:szCs w:val="28"/>
        </w:rPr>
        <w:t>Md</w:t>
      </w:r>
      <w:proofErr w:type="spellEnd"/>
      <w:r w:rsidR="00C15DD7" w:rsidRPr="00C15DD7">
        <w:rPr>
          <w:rFonts w:ascii="Arial" w:hAnsi="Arial" w:cs="Arial"/>
          <w:b/>
          <w:sz w:val="28"/>
          <w:szCs w:val="28"/>
        </w:rPr>
        <w:t xml:space="preserve"> </w:t>
      </w:r>
      <w:proofErr w:type="spellStart"/>
      <w:r w:rsidR="00C15DD7" w:rsidRPr="00C15DD7">
        <w:rPr>
          <w:rFonts w:ascii="Arial" w:hAnsi="Arial" w:cs="Arial"/>
          <w:b/>
          <w:sz w:val="28"/>
          <w:szCs w:val="28"/>
        </w:rPr>
        <w:t>Kausar</w:t>
      </w:r>
      <w:proofErr w:type="spellEnd"/>
      <w:r w:rsidR="00C15DD7" w:rsidRPr="00C15DD7">
        <w:rPr>
          <w:rFonts w:ascii="Arial" w:hAnsi="Arial" w:cs="Arial"/>
          <w:b/>
          <w:sz w:val="28"/>
          <w:szCs w:val="28"/>
        </w:rPr>
        <w:t xml:space="preserve"> Hosen</w:t>
      </w:r>
    </w:p>
    <w:p w:rsidR="00441242" w:rsidRDefault="00441242" w:rsidP="00441242">
      <w:pPr>
        <w:spacing w:line="360" w:lineRule="auto"/>
        <w:jc w:val="center"/>
        <w:rPr>
          <w:rFonts w:ascii="Arial" w:hAnsi="Arial" w:cs="Arial"/>
          <w:b/>
          <w:sz w:val="28"/>
          <w:szCs w:val="28"/>
        </w:rPr>
      </w:pPr>
      <w:r w:rsidRPr="00441242">
        <w:rPr>
          <w:rFonts w:ascii="Arial" w:hAnsi="Arial" w:cs="Arial"/>
          <w:b/>
          <w:sz w:val="28"/>
          <w:szCs w:val="28"/>
        </w:rPr>
        <w:t>Student ID:</w:t>
      </w:r>
      <w:r w:rsidR="00C15DD7" w:rsidRPr="00C15DD7">
        <w:t xml:space="preserve"> </w:t>
      </w:r>
      <w:r w:rsidR="00C15DD7">
        <w:rPr>
          <w:rFonts w:ascii="Arial" w:hAnsi="Arial" w:cs="Arial"/>
          <w:b/>
          <w:sz w:val="28"/>
          <w:szCs w:val="28"/>
        </w:rPr>
        <w:t>240</w:t>
      </w:r>
      <w:r w:rsidR="00C15DD7" w:rsidRPr="00C15DD7">
        <w:rPr>
          <w:rFonts w:ascii="Arial" w:hAnsi="Arial" w:cs="Arial"/>
          <w:b/>
          <w:sz w:val="28"/>
          <w:szCs w:val="28"/>
        </w:rPr>
        <w:t>6152</w:t>
      </w:r>
    </w:p>
    <w:p w:rsidR="00C15DD7" w:rsidRDefault="00C15DD7" w:rsidP="00441242">
      <w:pPr>
        <w:spacing w:line="360" w:lineRule="auto"/>
        <w:jc w:val="center"/>
        <w:rPr>
          <w:rFonts w:ascii="Arial" w:hAnsi="Arial" w:cs="Arial"/>
          <w:b/>
          <w:sz w:val="28"/>
          <w:szCs w:val="28"/>
        </w:rPr>
      </w:pPr>
    </w:p>
    <w:p w:rsidR="00C15DD7" w:rsidRDefault="00C15DD7" w:rsidP="00441242">
      <w:pPr>
        <w:spacing w:line="360" w:lineRule="auto"/>
        <w:jc w:val="center"/>
        <w:rPr>
          <w:rFonts w:ascii="Arial" w:hAnsi="Arial" w:cs="Arial"/>
          <w:b/>
          <w:sz w:val="28"/>
          <w:szCs w:val="28"/>
        </w:rPr>
      </w:pPr>
    </w:p>
    <w:p w:rsidR="00C15DD7" w:rsidRDefault="00C15DD7" w:rsidP="00441242">
      <w:pPr>
        <w:spacing w:line="360" w:lineRule="auto"/>
        <w:jc w:val="center"/>
        <w:rPr>
          <w:rFonts w:ascii="Arial" w:hAnsi="Arial" w:cs="Arial"/>
          <w:b/>
          <w:sz w:val="28"/>
          <w:szCs w:val="28"/>
        </w:rPr>
      </w:pPr>
      <w:r>
        <w:rPr>
          <w:rFonts w:ascii="Arial" w:hAnsi="Arial" w:cs="Arial"/>
          <w:b/>
          <w:sz w:val="28"/>
          <w:szCs w:val="28"/>
        </w:rPr>
        <w:t>Word Count: 5155</w:t>
      </w:r>
    </w:p>
    <w:p w:rsidR="00C15DD7" w:rsidRPr="00441242" w:rsidRDefault="00C15DD7" w:rsidP="00C15DD7">
      <w:pPr>
        <w:spacing w:line="360" w:lineRule="auto"/>
        <w:jc w:val="center"/>
        <w:rPr>
          <w:rFonts w:ascii="Arial" w:hAnsi="Arial" w:cs="Arial"/>
          <w:b/>
          <w:sz w:val="28"/>
          <w:szCs w:val="28"/>
        </w:rPr>
      </w:pPr>
      <w:r>
        <w:rPr>
          <w:rFonts w:ascii="Arial" w:hAnsi="Arial" w:cs="Arial"/>
          <w:b/>
          <w:sz w:val="28"/>
          <w:szCs w:val="28"/>
        </w:rPr>
        <w:t>Submission Date:</w:t>
      </w:r>
      <w:r w:rsidRPr="00C15DD7">
        <w:t xml:space="preserve"> </w:t>
      </w:r>
      <w:r>
        <w:rPr>
          <w:rFonts w:ascii="Arial" w:hAnsi="Arial" w:cs="Arial"/>
          <w:b/>
          <w:sz w:val="28"/>
          <w:szCs w:val="28"/>
        </w:rPr>
        <w:t>15</w:t>
      </w:r>
      <w:r w:rsidRPr="00C15DD7">
        <w:rPr>
          <w:rFonts w:ascii="Arial" w:hAnsi="Arial" w:cs="Arial"/>
          <w:b/>
          <w:sz w:val="28"/>
          <w:szCs w:val="28"/>
        </w:rPr>
        <w:t>th December 2025</w:t>
      </w:r>
    </w:p>
    <w:p w:rsidR="00441242" w:rsidRDefault="00441242" w:rsidP="00441242">
      <w:pPr>
        <w:spacing w:line="360" w:lineRule="auto"/>
        <w:jc w:val="center"/>
        <w:rPr>
          <w:rFonts w:ascii="Arial" w:hAnsi="Arial" w:cs="Arial"/>
          <w:b/>
          <w:sz w:val="28"/>
          <w:szCs w:val="28"/>
        </w:rPr>
      </w:pPr>
    </w:p>
    <w:p w:rsidR="00441242" w:rsidRPr="00441242" w:rsidRDefault="00441242" w:rsidP="00441242">
      <w:pPr>
        <w:spacing w:line="360" w:lineRule="auto"/>
        <w:rPr>
          <w:rFonts w:ascii="Arial" w:hAnsi="Arial" w:cs="Arial"/>
          <w:sz w:val="24"/>
          <w:szCs w:val="24"/>
        </w:rPr>
        <w:sectPr w:rsidR="00441242" w:rsidRPr="00441242" w:rsidSect="006459B1">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pPr>
    </w:p>
    <w:sdt>
      <w:sdtPr>
        <w:rPr>
          <w:rFonts w:asciiTheme="minorHAnsi" w:eastAsiaTheme="minorHAnsi" w:hAnsiTheme="minorHAnsi" w:cstheme="minorBidi"/>
          <w:b w:val="0"/>
          <w:bCs w:val="0"/>
          <w:color w:val="auto"/>
          <w:sz w:val="22"/>
          <w:szCs w:val="22"/>
          <w:lang w:val="en-GB" w:eastAsia="en-US"/>
        </w:rPr>
        <w:id w:val="-1015838133"/>
        <w:docPartObj>
          <w:docPartGallery w:val="Table of Contents"/>
          <w:docPartUnique/>
        </w:docPartObj>
      </w:sdtPr>
      <w:sdtEndPr>
        <w:rPr>
          <w:noProof/>
        </w:rPr>
      </w:sdtEndPr>
      <w:sdtContent>
        <w:p w:rsidR="00441242" w:rsidRPr="00441242" w:rsidRDefault="00441242" w:rsidP="00441242">
          <w:pPr>
            <w:pStyle w:val="TOCHeading"/>
            <w:jc w:val="center"/>
            <w:rPr>
              <w:rFonts w:ascii="Arial" w:hAnsi="Arial" w:cs="Arial"/>
              <w:color w:val="auto"/>
              <w:sz w:val="32"/>
              <w:szCs w:val="32"/>
            </w:rPr>
          </w:pPr>
          <w:r w:rsidRPr="00441242">
            <w:rPr>
              <w:rFonts w:ascii="Arial" w:hAnsi="Arial" w:cs="Arial"/>
              <w:color w:val="auto"/>
              <w:sz w:val="32"/>
              <w:szCs w:val="32"/>
            </w:rPr>
            <w:t>Table of Contents</w:t>
          </w:r>
        </w:p>
        <w:p w:rsidR="00441242" w:rsidRPr="00441242" w:rsidRDefault="00441242">
          <w:pPr>
            <w:pStyle w:val="TOC1"/>
            <w:tabs>
              <w:tab w:val="right" w:leader="dot" w:pos="9350"/>
            </w:tabs>
            <w:rPr>
              <w:rFonts w:ascii="Arial" w:eastAsiaTheme="minorEastAsia" w:hAnsi="Arial" w:cs="Arial"/>
              <w:b/>
              <w:noProof/>
              <w:lang w:eastAsia="en-GB"/>
            </w:rPr>
          </w:pPr>
          <w:r w:rsidRPr="00441242">
            <w:rPr>
              <w:rFonts w:ascii="Arial" w:hAnsi="Arial" w:cs="Arial"/>
              <w:b/>
            </w:rPr>
            <w:fldChar w:fldCharType="begin"/>
          </w:r>
          <w:r w:rsidRPr="00441242">
            <w:rPr>
              <w:rFonts w:ascii="Arial" w:hAnsi="Arial" w:cs="Arial"/>
              <w:b/>
            </w:rPr>
            <w:instrText xml:space="preserve"> TOC \o "1-3" \h \z \u </w:instrText>
          </w:r>
          <w:bookmarkStart w:id="0" w:name="_GoBack"/>
          <w:bookmarkEnd w:id="0"/>
          <w:r w:rsidRPr="00441242">
            <w:rPr>
              <w:rFonts w:ascii="Arial" w:hAnsi="Arial" w:cs="Arial"/>
              <w:b/>
            </w:rPr>
            <w:fldChar w:fldCharType="separate"/>
          </w:r>
          <w:hyperlink w:anchor="_Toc214971964" w:history="1">
            <w:r w:rsidRPr="00441242">
              <w:rPr>
                <w:rStyle w:val="Hyperlink"/>
                <w:rFonts w:ascii="Arial" w:hAnsi="Arial" w:cs="Arial"/>
                <w:b/>
                <w:noProof/>
              </w:rPr>
              <w:t>1. Introduction</w:t>
            </w:r>
            <w:r w:rsidRPr="00441242">
              <w:rPr>
                <w:rFonts w:ascii="Arial" w:hAnsi="Arial" w:cs="Arial"/>
                <w:b/>
                <w:noProof/>
                <w:webHidden/>
              </w:rPr>
              <w:tab/>
            </w:r>
            <w:r w:rsidRPr="00441242">
              <w:rPr>
                <w:rFonts w:ascii="Arial" w:hAnsi="Arial" w:cs="Arial"/>
                <w:b/>
                <w:noProof/>
                <w:webHidden/>
              </w:rPr>
              <w:fldChar w:fldCharType="begin"/>
            </w:r>
            <w:r w:rsidRPr="00441242">
              <w:rPr>
                <w:rFonts w:ascii="Arial" w:hAnsi="Arial" w:cs="Arial"/>
                <w:b/>
                <w:noProof/>
                <w:webHidden/>
              </w:rPr>
              <w:instrText xml:space="preserve"> PAGEREF _Toc214971964 \h </w:instrText>
            </w:r>
            <w:r w:rsidRPr="00441242">
              <w:rPr>
                <w:rFonts w:ascii="Arial" w:hAnsi="Arial" w:cs="Arial"/>
                <w:b/>
                <w:noProof/>
                <w:webHidden/>
              </w:rPr>
            </w:r>
            <w:r w:rsidRPr="00441242">
              <w:rPr>
                <w:rFonts w:ascii="Arial" w:hAnsi="Arial" w:cs="Arial"/>
                <w:b/>
                <w:noProof/>
                <w:webHidden/>
              </w:rPr>
              <w:fldChar w:fldCharType="separate"/>
            </w:r>
            <w:r w:rsidR="00C15DD7">
              <w:rPr>
                <w:rFonts w:ascii="Arial" w:hAnsi="Arial" w:cs="Arial"/>
                <w:b/>
                <w:noProof/>
                <w:webHidden/>
              </w:rPr>
              <w:t>1</w:t>
            </w:r>
            <w:r w:rsidRPr="00441242">
              <w:rPr>
                <w:rFonts w:ascii="Arial" w:hAnsi="Arial" w:cs="Arial"/>
                <w:b/>
                <w:noProof/>
                <w:webHidden/>
              </w:rPr>
              <w:fldChar w:fldCharType="end"/>
            </w:r>
          </w:hyperlink>
        </w:p>
        <w:p w:rsidR="00441242" w:rsidRPr="00441242" w:rsidRDefault="00C96CC7">
          <w:pPr>
            <w:pStyle w:val="TOC1"/>
            <w:tabs>
              <w:tab w:val="right" w:leader="dot" w:pos="9350"/>
            </w:tabs>
            <w:rPr>
              <w:rFonts w:ascii="Arial" w:eastAsiaTheme="minorEastAsia" w:hAnsi="Arial" w:cs="Arial"/>
              <w:b/>
              <w:noProof/>
              <w:lang w:eastAsia="en-GB"/>
            </w:rPr>
          </w:pPr>
          <w:hyperlink w:anchor="_Toc214971965" w:history="1">
            <w:r w:rsidR="00441242" w:rsidRPr="00441242">
              <w:rPr>
                <w:rStyle w:val="Hyperlink"/>
                <w:rFonts w:ascii="Arial" w:hAnsi="Arial" w:cs="Arial"/>
                <w:b/>
                <w:noProof/>
              </w:rPr>
              <w:t>2. Benefits and Challenges of International Operations</w:t>
            </w:r>
            <w:r w:rsidR="00441242" w:rsidRPr="00441242">
              <w:rPr>
                <w:rFonts w:ascii="Arial" w:hAnsi="Arial" w:cs="Arial"/>
                <w:b/>
                <w:noProof/>
                <w:webHidden/>
              </w:rPr>
              <w:tab/>
            </w:r>
            <w:r w:rsidR="00441242" w:rsidRPr="00441242">
              <w:rPr>
                <w:rFonts w:ascii="Arial" w:hAnsi="Arial" w:cs="Arial"/>
                <w:b/>
                <w:noProof/>
                <w:webHidden/>
              </w:rPr>
              <w:fldChar w:fldCharType="begin"/>
            </w:r>
            <w:r w:rsidR="00441242" w:rsidRPr="00441242">
              <w:rPr>
                <w:rFonts w:ascii="Arial" w:hAnsi="Arial" w:cs="Arial"/>
                <w:b/>
                <w:noProof/>
                <w:webHidden/>
              </w:rPr>
              <w:instrText xml:space="preserve"> PAGEREF _Toc214971965 \h </w:instrText>
            </w:r>
            <w:r w:rsidR="00441242" w:rsidRPr="00441242">
              <w:rPr>
                <w:rFonts w:ascii="Arial" w:hAnsi="Arial" w:cs="Arial"/>
                <w:b/>
                <w:noProof/>
                <w:webHidden/>
              </w:rPr>
            </w:r>
            <w:r w:rsidR="00441242" w:rsidRPr="00441242">
              <w:rPr>
                <w:rFonts w:ascii="Arial" w:hAnsi="Arial" w:cs="Arial"/>
                <w:b/>
                <w:noProof/>
                <w:webHidden/>
              </w:rPr>
              <w:fldChar w:fldCharType="separate"/>
            </w:r>
            <w:r w:rsidR="00C15DD7">
              <w:rPr>
                <w:rFonts w:ascii="Arial" w:hAnsi="Arial" w:cs="Arial"/>
                <w:b/>
                <w:noProof/>
                <w:webHidden/>
              </w:rPr>
              <w:t>1</w:t>
            </w:r>
            <w:r w:rsidR="00441242" w:rsidRPr="00441242">
              <w:rPr>
                <w:rFonts w:ascii="Arial" w:hAnsi="Arial" w:cs="Arial"/>
                <w:b/>
                <w:noProof/>
                <w:webHidden/>
              </w:rPr>
              <w:fldChar w:fldCharType="end"/>
            </w:r>
          </w:hyperlink>
        </w:p>
        <w:p w:rsidR="00441242" w:rsidRPr="00441242" w:rsidRDefault="00C96CC7">
          <w:pPr>
            <w:pStyle w:val="TOC2"/>
            <w:tabs>
              <w:tab w:val="right" w:leader="dot" w:pos="9350"/>
            </w:tabs>
            <w:rPr>
              <w:rFonts w:ascii="Arial" w:eastAsiaTheme="minorEastAsia" w:hAnsi="Arial" w:cs="Arial"/>
              <w:b/>
              <w:noProof/>
              <w:lang w:eastAsia="en-GB"/>
            </w:rPr>
          </w:pPr>
          <w:hyperlink w:anchor="_Toc214971966" w:history="1">
            <w:r w:rsidR="00441242" w:rsidRPr="00441242">
              <w:rPr>
                <w:rStyle w:val="Hyperlink"/>
                <w:rFonts w:ascii="Arial" w:hAnsi="Arial" w:cs="Arial"/>
                <w:b/>
                <w:noProof/>
              </w:rPr>
              <w:t>2.1 Why Cisco Is an MNC or TNC</w:t>
            </w:r>
            <w:r w:rsidR="00441242" w:rsidRPr="00441242">
              <w:rPr>
                <w:rFonts w:ascii="Arial" w:hAnsi="Arial" w:cs="Arial"/>
                <w:b/>
                <w:noProof/>
                <w:webHidden/>
              </w:rPr>
              <w:tab/>
            </w:r>
            <w:r w:rsidR="00441242" w:rsidRPr="00441242">
              <w:rPr>
                <w:rFonts w:ascii="Arial" w:hAnsi="Arial" w:cs="Arial"/>
                <w:b/>
                <w:noProof/>
                <w:webHidden/>
              </w:rPr>
              <w:fldChar w:fldCharType="begin"/>
            </w:r>
            <w:r w:rsidR="00441242" w:rsidRPr="00441242">
              <w:rPr>
                <w:rFonts w:ascii="Arial" w:hAnsi="Arial" w:cs="Arial"/>
                <w:b/>
                <w:noProof/>
                <w:webHidden/>
              </w:rPr>
              <w:instrText xml:space="preserve"> PAGEREF _Toc214971966 \h </w:instrText>
            </w:r>
            <w:r w:rsidR="00441242" w:rsidRPr="00441242">
              <w:rPr>
                <w:rFonts w:ascii="Arial" w:hAnsi="Arial" w:cs="Arial"/>
                <w:b/>
                <w:noProof/>
                <w:webHidden/>
              </w:rPr>
            </w:r>
            <w:r w:rsidR="00441242" w:rsidRPr="00441242">
              <w:rPr>
                <w:rFonts w:ascii="Arial" w:hAnsi="Arial" w:cs="Arial"/>
                <w:b/>
                <w:noProof/>
                <w:webHidden/>
              </w:rPr>
              <w:fldChar w:fldCharType="separate"/>
            </w:r>
            <w:r w:rsidR="00C15DD7">
              <w:rPr>
                <w:rFonts w:ascii="Arial" w:hAnsi="Arial" w:cs="Arial"/>
                <w:b/>
                <w:noProof/>
                <w:webHidden/>
              </w:rPr>
              <w:t>1</w:t>
            </w:r>
            <w:r w:rsidR="00441242" w:rsidRPr="00441242">
              <w:rPr>
                <w:rFonts w:ascii="Arial" w:hAnsi="Arial" w:cs="Arial"/>
                <w:b/>
                <w:noProof/>
                <w:webHidden/>
              </w:rPr>
              <w:fldChar w:fldCharType="end"/>
            </w:r>
          </w:hyperlink>
        </w:p>
        <w:p w:rsidR="00441242" w:rsidRPr="00441242" w:rsidRDefault="00C96CC7">
          <w:pPr>
            <w:pStyle w:val="TOC2"/>
            <w:tabs>
              <w:tab w:val="right" w:leader="dot" w:pos="9350"/>
            </w:tabs>
            <w:rPr>
              <w:rFonts w:ascii="Arial" w:eastAsiaTheme="minorEastAsia" w:hAnsi="Arial" w:cs="Arial"/>
              <w:b/>
              <w:noProof/>
              <w:lang w:eastAsia="en-GB"/>
            </w:rPr>
          </w:pPr>
          <w:hyperlink w:anchor="_Toc214971967" w:history="1">
            <w:r w:rsidR="00441242" w:rsidRPr="00441242">
              <w:rPr>
                <w:rStyle w:val="Hyperlink"/>
                <w:rFonts w:ascii="Arial" w:hAnsi="Arial" w:cs="Arial"/>
                <w:b/>
                <w:noProof/>
              </w:rPr>
              <w:t>2.2 Nature of Cisco’s Global Operations and Value Chain</w:t>
            </w:r>
            <w:r w:rsidR="00441242" w:rsidRPr="00441242">
              <w:rPr>
                <w:rFonts w:ascii="Arial" w:hAnsi="Arial" w:cs="Arial"/>
                <w:b/>
                <w:noProof/>
                <w:webHidden/>
              </w:rPr>
              <w:tab/>
            </w:r>
            <w:r w:rsidR="00441242" w:rsidRPr="00441242">
              <w:rPr>
                <w:rFonts w:ascii="Arial" w:hAnsi="Arial" w:cs="Arial"/>
                <w:b/>
                <w:noProof/>
                <w:webHidden/>
              </w:rPr>
              <w:fldChar w:fldCharType="begin"/>
            </w:r>
            <w:r w:rsidR="00441242" w:rsidRPr="00441242">
              <w:rPr>
                <w:rFonts w:ascii="Arial" w:hAnsi="Arial" w:cs="Arial"/>
                <w:b/>
                <w:noProof/>
                <w:webHidden/>
              </w:rPr>
              <w:instrText xml:space="preserve"> PAGEREF _Toc214971967 \h </w:instrText>
            </w:r>
            <w:r w:rsidR="00441242" w:rsidRPr="00441242">
              <w:rPr>
                <w:rFonts w:ascii="Arial" w:hAnsi="Arial" w:cs="Arial"/>
                <w:b/>
                <w:noProof/>
                <w:webHidden/>
              </w:rPr>
            </w:r>
            <w:r w:rsidR="00441242" w:rsidRPr="00441242">
              <w:rPr>
                <w:rFonts w:ascii="Arial" w:hAnsi="Arial" w:cs="Arial"/>
                <w:b/>
                <w:noProof/>
                <w:webHidden/>
              </w:rPr>
              <w:fldChar w:fldCharType="separate"/>
            </w:r>
            <w:r w:rsidR="00C15DD7">
              <w:rPr>
                <w:rFonts w:ascii="Arial" w:hAnsi="Arial" w:cs="Arial"/>
                <w:b/>
                <w:noProof/>
                <w:webHidden/>
              </w:rPr>
              <w:t>2</w:t>
            </w:r>
            <w:r w:rsidR="00441242" w:rsidRPr="00441242">
              <w:rPr>
                <w:rFonts w:ascii="Arial" w:hAnsi="Arial" w:cs="Arial"/>
                <w:b/>
                <w:noProof/>
                <w:webHidden/>
              </w:rPr>
              <w:fldChar w:fldCharType="end"/>
            </w:r>
          </w:hyperlink>
        </w:p>
        <w:p w:rsidR="00441242" w:rsidRPr="00441242" w:rsidRDefault="00C96CC7">
          <w:pPr>
            <w:pStyle w:val="TOC2"/>
            <w:tabs>
              <w:tab w:val="right" w:leader="dot" w:pos="9350"/>
            </w:tabs>
            <w:rPr>
              <w:rFonts w:ascii="Arial" w:eastAsiaTheme="minorEastAsia" w:hAnsi="Arial" w:cs="Arial"/>
              <w:b/>
              <w:noProof/>
              <w:lang w:eastAsia="en-GB"/>
            </w:rPr>
          </w:pPr>
          <w:hyperlink w:anchor="_Toc214971968" w:history="1">
            <w:r w:rsidR="00441242" w:rsidRPr="00441242">
              <w:rPr>
                <w:rStyle w:val="Hyperlink"/>
                <w:rFonts w:ascii="Arial" w:hAnsi="Arial" w:cs="Arial"/>
                <w:b/>
                <w:noProof/>
              </w:rPr>
              <w:t>2.3 International Market Entry Modes</w:t>
            </w:r>
            <w:r w:rsidR="00441242" w:rsidRPr="00441242">
              <w:rPr>
                <w:rFonts w:ascii="Arial" w:hAnsi="Arial" w:cs="Arial"/>
                <w:b/>
                <w:noProof/>
                <w:webHidden/>
              </w:rPr>
              <w:tab/>
            </w:r>
            <w:r w:rsidR="00441242" w:rsidRPr="00441242">
              <w:rPr>
                <w:rFonts w:ascii="Arial" w:hAnsi="Arial" w:cs="Arial"/>
                <w:b/>
                <w:noProof/>
                <w:webHidden/>
              </w:rPr>
              <w:fldChar w:fldCharType="begin"/>
            </w:r>
            <w:r w:rsidR="00441242" w:rsidRPr="00441242">
              <w:rPr>
                <w:rFonts w:ascii="Arial" w:hAnsi="Arial" w:cs="Arial"/>
                <w:b/>
                <w:noProof/>
                <w:webHidden/>
              </w:rPr>
              <w:instrText xml:space="preserve"> PAGEREF _Toc214971968 \h </w:instrText>
            </w:r>
            <w:r w:rsidR="00441242" w:rsidRPr="00441242">
              <w:rPr>
                <w:rFonts w:ascii="Arial" w:hAnsi="Arial" w:cs="Arial"/>
                <w:b/>
                <w:noProof/>
                <w:webHidden/>
              </w:rPr>
            </w:r>
            <w:r w:rsidR="00441242" w:rsidRPr="00441242">
              <w:rPr>
                <w:rFonts w:ascii="Arial" w:hAnsi="Arial" w:cs="Arial"/>
                <w:b/>
                <w:noProof/>
                <w:webHidden/>
              </w:rPr>
              <w:fldChar w:fldCharType="separate"/>
            </w:r>
            <w:r w:rsidR="00C15DD7">
              <w:rPr>
                <w:rFonts w:ascii="Arial" w:hAnsi="Arial" w:cs="Arial"/>
                <w:b/>
                <w:noProof/>
                <w:webHidden/>
              </w:rPr>
              <w:t>3</w:t>
            </w:r>
            <w:r w:rsidR="00441242" w:rsidRPr="00441242">
              <w:rPr>
                <w:rFonts w:ascii="Arial" w:hAnsi="Arial" w:cs="Arial"/>
                <w:b/>
                <w:noProof/>
                <w:webHidden/>
              </w:rPr>
              <w:fldChar w:fldCharType="end"/>
            </w:r>
          </w:hyperlink>
        </w:p>
        <w:p w:rsidR="00441242" w:rsidRPr="00441242" w:rsidRDefault="00C96CC7">
          <w:pPr>
            <w:pStyle w:val="TOC2"/>
            <w:tabs>
              <w:tab w:val="right" w:leader="dot" w:pos="9350"/>
            </w:tabs>
            <w:rPr>
              <w:rFonts w:ascii="Arial" w:eastAsiaTheme="minorEastAsia" w:hAnsi="Arial" w:cs="Arial"/>
              <w:b/>
              <w:noProof/>
              <w:lang w:eastAsia="en-GB"/>
            </w:rPr>
          </w:pPr>
          <w:hyperlink w:anchor="_Toc214971969" w:history="1">
            <w:r w:rsidR="00441242" w:rsidRPr="00441242">
              <w:rPr>
                <w:rStyle w:val="Hyperlink"/>
                <w:rFonts w:ascii="Arial" w:hAnsi="Arial" w:cs="Arial"/>
                <w:b/>
                <w:noProof/>
              </w:rPr>
              <w:t>2.4 Key Benefits of Internationalisation</w:t>
            </w:r>
            <w:r w:rsidR="00441242" w:rsidRPr="00441242">
              <w:rPr>
                <w:rFonts w:ascii="Arial" w:hAnsi="Arial" w:cs="Arial"/>
                <w:b/>
                <w:noProof/>
                <w:webHidden/>
              </w:rPr>
              <w:tab/>
            </w:r>
            <w:r w:rsidR="00441242" w:rsidRPr="00441242">
              <w:rPr>
                <w:rFonts w:ascii="Arial" w:hAnsi="Arial" w:cs="Arial"/>
                <w:b/>
                <w:noProof/>
                <w:webHidden/>
              </w:rPr>
              <w:fldChar w:fldCharType="begin"/>
            </w:r>
            <w:r w:rsidR="00441242" w:rsidRPr="00441242">
              <w:rPr>
                <w:rFonts w:ascii="Arial" w:hAnsi="Arial" w:cs="Arial"/>
                <w:b/>
                <w:noProof/>
                <w:webHidden/>
              </w:rPr>
              <w:instrText xml:space="preserve"> PAGEREF _Toc214971969 \h </w:instrText>
            </w:r>
            <w:r w:rsidR="00441242" w:rsidRPr="00441242">
              <w:rPr>
                <w:rFonts w:ascii="Arial" w:hAnsi="Arial" w:cs="Arial"/>
                <w:b/>
                <w:noProof/>
                <w:webHidden/>
              </w:rPr>
            </w:r>
            <w:r w:rsidR="00441242" w:rsidRPr="00441242">
              <w:rPr>
                <w:rFonts w:ascii="Arial" w:hAnsi="Arial" w:cs="Arial"/>
                <w:b/>
                <w:noProof/>
                <w:webHidden/>
              </w:rPr>
              <w:fldChar w:fldCharType="separate"/>
            </w:r>
            <w:r w:rsidR="00C15DD7">
              <w:rPr>
                <w:rFonts w:ascii="Arial" w:hAnsi="Arial" w:cs="Arial"/>
                <w:b/>
                <w:noProof/>
                <w:webHidden/>
              </w:rPr>
              <w:t>3</w:t>
            </w:r>
            <w:r w:rsidR="00441242" w:rsidRPr="00441242">
              <w:rPr>
                <w:rFonts w:ascii="Arial" w:hAnsi="Arial" w:cs="Arial"/>
                <w:b/>
                <w:noProof/>
                <w:webHidden/>
              </w:rPr>
              <w:fldChar w:fldCharType="end"/>
            </w:r>
          </w:hyperlink>
        </w:p>
        <w:p w:rsidR="00441242" w:rsidRPr="00441242" w:rsidRDefault="00C96CC7">
          <w:pPr>
            <w:pStyle w:val="TOC1"/>
            <w:tabs>
              <w:tab w:val="right" w:leader="dot" w:pos="9350"/>
            </w:tabs>
            <w:rPr>
              <w:rFonts w:ascii="Arial" w:eastAsiaTheme="minorEastAsia" w:hAnsi="Arial" w:cs="Arial"/>
              <w:b/>
              <w:noProof/>
              <w:lang w:eastAsia="en-GB"/>
            </w:rPr>
          </w:pPr>
          <w:hyperlink w:anchor="_Toc214971970" w:history="1">
            <w:r w:rsidR="00441242" w:rsidRPr="00441242">
              <w:rPr>
                <w:rStyle w:val="Hyperlink"/>
                <w:rFonts w:ascii="Arial" w:hAnsi="Arial" w:cs="Arial"/>
                <w:b/>
                <w:noProof/>
              </w:rPr>
              <w:t>3. OLI Analysis — Cisco Entering India</w:t>
            </w:r>
            <w:r w:rsidR="00441242" w:rsidRPr="00441242">
              <w:rPr>
                <w:rFonts w:ascii="Arial" w:hAnsi="Arial" w:cs="Arial"/>
                <w:b/>
                <w:noProof/>
                <w:webHidden/>
              </w:rPr>
              <w:tab/>
            </w:r>
            <w:r w:rsidR="00441242" w:rsidRPr="00441242">
              <w:rPr>
                <w:rFonts w:ascii="Arial" w:hAnsi="Arial" w:cs="Arial"/>
                <w:b/>
                <w:noProof/>
                <w:webHidden/>
              </w:rPr>
              <w:fldChar w:fldCharType="begin"/>
            </w:r>
            <w:r w:rsidR="00441242" w:rsidRPr="00441242">
              <w:rPr>
                <w:rFonts w:ascii="Arial" w:hAnsi="Arial" w:cs="Arial"/>
                <w:b/>
                <w:noProof/>
                <w:webHidden/>
              </w:rPr>
              <w:instrText xml:space="preserve"> PAGEREF _Toc214971970 \h </w:instrText>
            </w:r>
            <w:r w:rsidR="00441242" w:rsidRPr="00441242">
              <w:rPr>
                <w:rFonts w:ascii="Arial" w:hAnsi="Arial" w:cs="Arial"/>
                <w:b/>
                <w:noProof/>
                <w:webHidden/>
              </w:rPr>
            </w:r>
            <w:r w:rsidR="00441242" w:rsidRPr="00441242">
              <w:rPr>
                <w:rFonts w:ascii="Arial" w:hAnsi="Arial" w:cs="Arial"/>
                <w:b/>
                <w:noProof/>
                <w:webHidden/>
              </w:rPr>
              <w:fldChar w:fldCharType="separate"/>
            </w:r>
            <w:r w:rsidR="00C15DD7">
              <w:rPr>
                <w:rFonts w:ascii="Arial" w:hAnsi="Arial" w:cs="Arial"/>
                <w:b/>
                <w:noProof/>
                <w:webHidden/>
              </w:rPr>
              <w:t>6</w:t>
            </w:r>
            <w:r w:rsidR="00441242" w:rsidRPr="00441242">
              <w:rPr>
                <w:rFonts w:ascii="Arial" w:hAnsi="Arial" w:cs="Arial"/>
                <w:b/>
                <w:noProof/>
                <w:webHidden/>
              </w:rPr>
              <w:fldChar w:fldCharType="end"/>
            </w:r>
          </w:hyperlink>
        </w:p>
        <w:p w:rsidR="00441242" w:rsidRPr="00441242" w:rsidRDefault="00C96CC7">
          <w:pPr>
            <w:pStyle w:val="TOC2"/>
            <w:tabs>
              <w:tab w:val="right" w:leader="dot" w:pos="9350"/>
            </w:tabs>
            <w:rPr>
              <w:rFonts w:ascii="Arial" w:eastAsiaTheme="minorEastAsia" w:hAnsi="Arial" w:cs="Arial"/>
              <w:b/>
              <w:noProof/>
              <w:lang w:eastAsia="en-GB"/>
            </w:rPr>
          </w:pPr>
          <w:hyperlink w:anchor="_Toc214971971" w:history="1">
            <w:r w:rsidR="00441242" w:rsidRPr="00441242">
              <w:rPr>
                <w:rStyle w:val="Hyperlink"/>
                <w:rFonts w:ascii="Arial" w:hAnsi="Arial" w:cs="Arial"/>
                <w:b/>
                <w:noProof/>
              </w:rPr>
              <w:t>3.1 Ownership Advantages (O)</w:t>
            </w:r>
            <w:r w:rsidR="00441242" w:rsidRPr="00441242">
              <w:rPr>
                <w:rFonts w:ascii="Arial" w:hAnsi="Arial" w:cs="Arial"/>
                <w:b/>
                <w:noProof/>
                <w:webHidden/>
              </w:rPr>
              <w:tab/>
            </w:r>
            <w:r w:rsidR="00441242" w:rsidRPr="00441242">
              <w:rPr>
                <w:rFonts w:ascii="Arial" w:hAnsi="Arial" w:cs="Arial"/>
                <w:b/>
                <w:noProof/>
                <w:webHidden/>
              </w:rPr>
              <w:fldChar w:fldCharType="begin"/>
            </w:r>
            <w:r w:rsidR="00441242" w:rsidRPr="00441242">
              <w:rPr>
                <w:rFonts w:ascii="Arial" w:hAnsi="Arial" w:cs="Arial"/>
                <w:b/>
                <w:noProof/>
                <w:webHidden/>
              </w:rPr>
              <w:instrText xml:space="preserve"> PAGEREF _Toc214971971 \h </w:instrText>
            </w:r>
            <w:r w:rsidR="00441242" w:rsidRPr="00441242">
              <w:rPr>
                <w:rFonts w:ascii="Arial" w:hAnsi="Arial" w:cs="Arial"/>
                <w:b/>
                <w:noProof/>
                <w:webHidden/>
              </w:rPr>
            </w:r>
            <w:r w:rsidR="00441242" w:rsidRPr="00441242">
              <w:rPr>
                <w:rFonts w:ascii="Arial" w:hAnsi="Arial" w:cs="Arial"/>
                <w:b/>
                <w:noProof/>
                <w:webHidden/>
              </w:rPr>
              <w:fldChar w:fldCharType="separate"/>
            </w:r>
            <w:r w:rsidR="00C15DD7">
              <w:rPr>
                <w:rFonts w:ascii="Arial" w:hAnsi="Arial" w:cs="Arial"/>
                <w:b/>
                <w:noProof/>
                <w:webHidden/>
              </w:rPr>
              <w:t>6</w:t>
            </w:r>
            <w:r w:rsidR="00441242" w:rsidRPr="00441242">
              <w:rPr>
                <w:rFonts w:ascii="Arial" w:hAnsi="Arial" w:cs="Arial"/>
                <w:b/>
                <w:noProof/>
                <w:webHidden/>
              </w:rPr>
              <w:fldChar w:fldCharType="end"/>
            </w:r>
          </w:hyperlink>
        </w:p>
        <w:p w:rsidR="00441242" w:rsidRPr="00441242" w:rsidRDefault="00C96CC7">
          <w:pPr>
            <w:pStyle w:val="TOC2"/>
            <w:tabs>
              <w:tab w:val="right" w:leader="dot" w:pos="9350"/>
            </w:tabs>
            <w:rPr>
              <w:rFonts w:ascii="Arial" w:eastAsiaTheme="minorEastAsia" w:hAnsi="Arial" w:cs="Arial"/>
              <w:b/>
              <w:noProof/>
              <w:lang w:eastAsia="en-GB"/>
            </w:rPr>
          </w:pPr>
          <w:hyperlink w:anchor="_Toc214971972" w:history="1">
            <w:r w:rsidR="00441242" w:rsidRPr="00441242">
              <w:rPr>
                <w:rStyle w:val="Hyperlink"/>
                <w:rFonts w:ascii="Arial" w:hAnsi="Arial" w:cs="Arial"/>
                <w:b/>
                <w:noProof/>
              </w:rPr>
              <w:t>3.2 Location Advantages (L) — India</w:t>
            </w:r>
            <w:r w:rsidR="00441242" w:rsidRPr="00441242">
              <w:rPr>
                <w:rFonts w:ascii="Arial" w:hAnsi="Arial" w:cs="Arial"/>
                <w:b/>
                <w:noProof/>
                <w:webHidden/>
              </w:rPr>
              <w:tab/>
            </w:r>
            <w:r w:rsidR="00441242" w:rsidRPr="00441242">
              <w:rPr>
                <w:rFonts w:ascii="Arial" w:hAnsi="Arial" w:cs="Arial"/>
                <w:b/>
                <w:noProof/>
                <w:webHidden/>
              </w:rPr>
              <w:fldChar w:fldCharType="begin"/>
            </w:r>
            <w:r w:rsidR="00441242" w:rsidRPr="00441242">
              <w:rPr>
                <w:rFonts w:ascii="Arial" w:hAnsi="Arial" w:cs="Arial"/>
                <w:b/>
                <w:noProof/>
                <w:webHidden/>
              </w:rPr>
              <w:instrText xml:space="preserve"> PAGEREF _Toc214971972 \h </w:instrText>
            </w:r>
            <w:r w:rsidR="00441242" w:rsidRPr="00441242">
              <w:rPr>
                <w:rFonts w:ascii="Arial" w:hAnsi="Arial" w:cs="Arial"/>
                <w:b/>
                <w:noProof/>
                <w:webHidden/>
              </w:rPr>
            </w:r>
            <w:r w:rsidR="00441242" w:rsidRPr="00441242">
              <w:rPr>
                <w:rFonts w:ascii="Arial" w:hAnsi="Arial" w:cs="Arial"/>
                <w:b/>
                <w:noProof/>
                <w:webHidden/>
              </w:rPr>
              <w:fldChar w:fldCharType="separate"/>
            </w:r>
            <w:r w:rsidR="00C15DD7">
              <w:rPr>
                <w:rFonts w:ascii="Arial" w:hAnsi="Arial" w:cs="Arial"/>
                <w:b/>
                <w:noProof/>
                <w:webHidden/>
              </w:rPr>
              <w:t>7</w:t>
            </w:r>
            <w:r w:rsidR="00441242" w:rsidRPr="00441242">
              <w:rPr>
                <w:rFonts w:ascii="Arial" w:hAnsi="Arial" w:cs="Arial"/>
                <w:b/>
                <w:noProof/>
                <w:webHidden/>
              </w:rPr>
              <w:fldChar w:fldCharType="end"/>
            </w:r>
          </w:hyperlink>
        </w:p>
        <w:p w:rsidR="00441242" w:rsidRPr="00441242" w:rsidRDefault="00C96CC7">
          <w:pPr>
            <w:pStyle w:val="TOC2"/>
            <w:tabs>
              <w:tab w:val="right" w:leader="dot" w:pos="9350"/>
            </w:tabs>
            <w:rPr>
              <w:rFonts w:ascii="Arial" w:eastAsiaTheme="minorEastAsia" w:hAnsi="Arial" w:cs="Arial"/>
              <w:b/>
              <w:noProof/>
              <w:lang w:eastAsia="en-GB"/>
            </w:rPr>
          </w:pPr>
          <w:hyperlink w:anchor="_Toc214971973" w:history="1">
            <w:r w:rsidR="00441242" w:rsidRPr="00441242">
              <w:rPr>
                <w:rStyle w:val="Hyperlink"/>
                <w:rFonts w:ascii="Arial" w:hAnsi="Arial" w:cs="Arial"/>
                <w:b/>
                <w:noProof/>
              </w:rPr>
              <w:t>3.3 Internalisation Advantages (I)</w:t>
            </w:r>
            <w:r w:rsidR="00441242" w:rsidRPr="00441242">
              <w:rPr>
                <w:rFonts w:ascii="Arial" w:hAnsi="Arial" w:cs="Arial"/>
                <w:b/>
                <w:noProof/>
                <w:webHidden/>
              </w:rPr>
              <w:tab/>
            </w:r>
            <w:r w:rsidR="00441242" w:rsidRPr="00441242">
              <w:rPr>
                <w:rFonts w:ascii="Arial" w:hAnsi="Arial" w:cs="Arial"/>
                <w:b/>
                <w:noProof/>
                <w:webHidden/>
              </w:rPr>
              <w:fldChar w:fldCharType="begin"/>
            </w:r>
            <w:r w:rsidR="00441242" w:rsidRPr="00441242">
              <w:rPr>
                <w:rFonts w:ascii="Arial" w:hAnsi="Arial" w:cs="Arial"/>
                <w:b/>
                <w:noProof/>
                <w:webHidden/>
              </w:rPr>
              <w:instrText xml:space="preserve"> PAGEREF _Toc214971973 \h </w:instrText>
            </w:r>
            <w:r w:rsidR="00441242" w:rsidRPr="00441242">
              <w:rPr>
                <w:rFonts w:ascii="Arial" w:hAnsi="Arial" w:cs="Arial"/>
                <w:b/>
                <w:noProof/>
                <w:webHidden/>
              </w:rPr>
            </w:r>
            <w:r w:rsidR="00441242" w:rsidRPr="00441242">
              <w:rPr>
                <w:rFonts w:ascii="Arial" w:hAnsi="Arial" w:cs="Arial"/>
                <w:b/>
                <w:noProof/>
                <w:webHidden/>
              </w:rPr>
              <w:fldChar w:fldCharType="separate"/>
            </w:r>
            <w:r w:rsidR="00C15DD7">
              <w:rPr>
                <w:rFonts w:ascii="Arial" w:hAnsi="Arial" w:cs="Arial"/>
                <w:b/>
                <w:noProof/>
                <w:webHidden/>
              </w:rPr>
              <w:t>8</w:t>
            </w:r>
            <w:r w:rsidR="00441242" w:rsidRPr="00441242">
              <w:rPr>
                <w:rFonts w:ascii="Arial" w:hAnsi="Arial" w:cs="Arial"/>
                <w:b/>
                <w:noProof/>
                <w:webHidden/>
              </w:rPr>
              <w:fldChar w:fldCharType="end"/>
            </w:r>
          </w:hyperlink>
        </w:p>
        <w:p w:rsidR="00441242" w:rsidRPr="00441242" w:rsidRDefault="00C96CC7">
          <w:pPr>
            <w:pStyle w:val="TOC1"/>
            <w:tabs>
              <w:tab w:val="right" w:leader="dot" w:pos="9350"/>
            </w:tabs>
            <w:rPr>
              <w:rFonts w:ascii="Arial" w:eastAsiaTheme="minorEastAsia" w:hAnsi="Arial" w:cs="Arial"/>
              <w:b/>
              <w:noProof/>
              <w:lang w:eastAsia="en-GB"/>
            </w:rPr>
          </w:pPr>
          <w:hyperlink w:anchor="_Toc214971974" w:history="1">
            <w:r w:rsidR="00441242" w:rsidRPr="00441242">
              <w:rPr>
                <w:rStyle w:val="Hyperlink"/>
                <w:rFonts w:ascii="Arial" w:hAnsi="Arial" w:cs="Arial"/>
                <w:b/>
                <w:noProof/>
              </w:rPr>
              <w:t>4. Cultural Differences: USA vs India</w:t>
            </w:r>
            <w:r w:rsidR="00441242" w:rsidRPr="00441242">
              <w:rPr>
                <w:rFonts w:ascii="Arial" w:hAnsi="Arial" w:cs="Arial"/>
                <w:b/>
                <w:noProof/>
                <w:webHidden/>
              </w:rPr>
              <w:tab/>
            </w:r>
            <w:r w:rsidR="00441242" w:rsidRPr="00441242">
              <w:rPr>
                <w:rFonts w:ascii="Arial" w:hAnsi="Arial" w:cs="Arial"/>
                <w:b/>
                <w:noProof/>
                <w:webHidden/>
              </w:rPr>
              <w:fldChar w:fldCharType="begin"/>
            </w:r>
            <w:r w:rsidR="00441242" w:rsidRPr="00441242">
              <w:rPr>
                <w:rFonts w:ascii="Arial" w:hAnsi="Arial" w:cs="Arial"/>
                <w:b/>
                <w:noProof/>
                <w:webHidden/>
              </w:rPr>
              <w:instrText xml:space="preserve"> PAGEREF _Toc214971974 \h </w:instrText>
            </w:r>
            <w:r w:rsidR="00441242" w:rsidRPr="00441242">
              <w:rPr>
                <w:rFonts w:ascii="Arial" w:hAnsi="Arial" w:cs="Arial"/>
                <w:b/>
                <w:noProof/>
                <w:webHidden/>
              </w:rPr>
            </w:r>
            <w:r w:rsidR="00441242" w:rsidRPr="00441242">
              <w:rPr>
                <w:rFonts w:ascii="Arial" w:hAnsi="Arial" w:cs="Arial"/>
                <w:b/>
                <w:noProof/>
                <w:webHidden/>
              </w:rPr>
              <w:fldChar w:fldCharType="separate"/>
            </w:r>
            <w:r w:rsidR="00C15DD7">
              <w:rPr>
                <w:rFonts w:ascii="Arial" w:hAnsi="Arial" w:cs="Arial"/>
                <w:b/>
                <w:noProof/>
                <w:webHidden/>
              </w:rPr>
              <w:t>9</w:t>
            </w:r>
            <w:r w:rsidR="00441242" w:rsidRPr="00441242">
              <w:rPr>
                <w:rFonts w:ascii="Arial" w:hAnsi="Arial" w:cs="Arial"/>
                <w:b/>
                <w:noProof/>
                <w:webHidden/>
              </w:rPr>
              <w:fldChar w:fldCharType="end"/>
            </w:r>
          </w:hyperlink>
        </w:p>
        <w:p w:rsidR="00441242" w:rsidRPr="00441242" w:rsidRDefault="00C96CC7">
          <w:pPr>
            <w:pStyle w:val="TOC1"/>
            <w:tabs>
              <w:tab w:val="right" w:leader="dot" w:pos="9350"/>
            </w:tabs>
            <w:rPr>
              <w:rFonts w:ascii="Arial" w:eastAsiaTheme="minorEastAsia" w:hAnsi="Arial" w:cs="Arial"/>
              <w:b/>
              <w:noProof/>
              <w:lang w:eastAsia="en-GB"/>
            </w:rPr>
          </w:pPr>
          <w:hyperlink w:anchor="_Toc214971975" w:history="1">
            <w:r w:rsidR="00441242" w:rsidRPr="00441242">
              <w:rPr>
                <w:rStyle w:val="Hyperlink"/>
                <w:rFonts w:ascii="Arial" w:hAnsi="Arial" w:cs="Arial"/>
                <w:b/>
                <w:noProof/>
              </w:rPr>
              <w:t>5. SOP Recommendations for Cisco in India</w:t>
            </w:r>
            <w:r w:rsidR="00441242" w:rsidRPr="00441242">
              <w:rPr>
                <w:rFonts w:ascii="Arial" w:hAnsi="Arial" w:cs="Arial"/>
                <w:b/>
                <w:noProof/>
                <w:webHidden/>
              </w:rPr>
              <w:tab/>
            </w:r>
            <w:r w:rsidR="00441242" w:rsidRPr="00441242">
              <w:rPr>
                <w:rFonts w:ascii="Arial" w:hAnsi="Arial" w:cs="Arial"/>
                <w:b/>
                <w:noProof/>
                <w:webHidden/>
              </w:rPr>
              <w:fldChar w:fldCharType="begin"/>
            </w:r>
            <w:r w:rsidR="00441242" w:rsidRPr="00441242">
              <w:rPr>
                <w:rFonts w:ascii="Arial" w:hAnsi="Arial" w:cs="Arial"/>
                <w:b/>
                <w:noProof/>
                <w:webHidden/>
              </w:rPr>
              <w:instrText xml:space="preserve"> PAGEREF _Toc214971975 \h </w:instrText>
            </w:r>
            <w:r w:rsidR="00441242" w:rsidRPr="00441242">
              <w:rPr>
                <w:rFonts w:ascii="Arial" w:hAnsi="Arial" w:cs="Arial"/>
                <w:b/>
                <w:noProof/>
                <w:webHidden/>
              </w:rPr>
            </w:r>
            <w:r w:rsidR="00441242" w:rsidRPr="00441242">
              <w:rPr>
                <w:rFonts w:ascii="Arial" w:hAnsi="Arial" w:cs="Arial"/>
                <w:b/>
                <w:noProof/>
                <w:webHidden/>
              </w:rPr>
              <w:fldChar w:fldCharType="separate"/>
            </w:r>
            <w:r w:rsidR="00C15DD7">
              <w:rPr>
                <w:rFonts w:ascii="Arial" w:hAnsi="Arial" w:cs="Arial"/>
                <w:b/>
                <w:noProof/>
                <w:webHidden/>
              </w:rPr>
              <w:t>14</w:t>
            </w:r>
            <w:r w:rsidR="00441242" w:rsidRPr="00441242">
              <w:rPr>
                <w:rFonts w:ascii="Arial" w:hAnsi="Arial" w:cs="Arial"/>
                <w:b/>
                <w:noProof/>
                <w:webHidden/>
              </w:rPr>
              <w:fldChar w:fldCharType="end"/>
            </w:r>
          </w:hyperlink>
        </w:p>
        <w:p w:rsidR="00441242" w:rsidRPr="00441242" w:rsidRDefault="00C96CC7">
          <w:pPr>
            <w:pStyle w:val="TOC1"/>
            <w:tabs>
              <w:tab w:val="right" w:leader="dot" w:pos="9350"/>
            </w:tabs>
            <w:rPr>
              <w:rFonts w:ascii="Arial" w:eastAsiaTheme="minorEastAsia" w:hAnsi="Arial" w:cs="Arial"/>
              <w:b/>
              <w:noProof/>
              <w:lang w:eastAsia="en-GB"/>
            </w:rPr>
          </w:pPr>
          <w:hyperlink w:anchor="_Toc214971976" w:history="1">
            <w:r w:rsidR="00441242" w:rsidRPr="00441242">
              <w:rPr>
                <w:rStyle w:val="Hyperlink"/>
                <w:rFonts w:ascii="Arial" w:hAnsi="Arial" w:cs="Arial"/>
                <w:b/>
                <w:noProof/>
              </w:rPr>
              <w:t>6. Conclusion</w:t>
            </w:r>
            <w:r w:rsidR="00441242" w:rsidRPr="00441242">
              <w:rPr>
                <w:rFonts w:ascii="Arial" w:hAnsi="Arial" w:cs="Arial"/>
                <w:b/>
                <w:noProof/>
                <w:webHidden/>
              </w:rPr>
              <w:tab/>
            </w:r>
            <w:r w:rsidR="00441242" w:rsidRPr="00441242">
              <w:rPr>
                <w:rFonts w:ascii="Arial" w:hAnsi="Arial" w:cs="Arial"/>
                <w:b/>
                <w:noProof/>
                <w:webHidden/>
              </w:rPr>
              <w:fldChar w:fldCharType="begin"/>
            </w:r>
            <w:r w:rsidR="00441242" w:rsidRPr="00441242">
              <w:rPr>
                <w:rFonts w:ascii="Arial" w:hAnsi="Arial" w:cs="Arial"/>
                <w:b/>
                <w:noProof/>
                <w:webHidden/>
              </w:rPr>
              <w:instrText xml:space="preserve"> PAGEREF _Toc214971976 \h </w:instrText>
            </w:r>
            <w:r w:rsidR="00441242" w:rsidRPr="00441242">
              <w:rPr>
                <w:rFonts w:ascii="Arial" w:hAnsi="Arial" w:cs="Arial"/>
                <w:b/>
                <w:noProof/>
                <w:webHidden/>
              </w:rPr>
            </w:r>
            <w:r w:rsidR="00441242" w:rsidRPr="00441242">
              <w:rPr>
                <w:rFonts w:ascii="Arial" w:hAnsi="Arial" w:cs="Arial"/>
                <w:b/>
                <w:noProof/>
                <w:webHidden/>
              </w:rPr>
              <w:fldChar w:fldCharType="separate"/>
            </w:r>
            <w:r w:rsidR="00C15DD7">
              <w:rPr>
                <w:rFonts w:ascii="Arial" w:hAnsi="Arial" w:cs="Arial"/>
                <w:b/>
                <w:noProof/>
                <w:webHidden/>
              </w:rPr>
              <w:t>18</w:t>
            </w:r>
            <w:r w:rsidR="00441242" w:rsidRPr="00441242">
              <w:rPr>
                <w:rFonts w:ascii="Arial" w:hAnsi="Arial" w:cs="Arial"/>
                <w:b/>
                <w:noProof/>
                <w:webHidden/>
              </w:rPr>
              <w:fldChar w:fldCharType="end"/>
            </w:r>
          </w:hyperlink>
        </w:p>
        <w:p w:rsidR="00441242" w:rsidRPr="00441242" w:rsidRDefault="00C96CC7">
          <w:pPr>
            <w:pStyle w:val="TOC1"/>
            <w:tabs>
              <w:tab w:val="right" w:leader="dot" w:pos="9350"/>
            </w:tabs>
            <w:rPr>
              <w:rFonts w:ascii="Arial" w:eastAsiaTheme="minorEastAsia" w:hAnsi="Arial" w:cs="Arial"/>
              <w:b/>
              <w:noProof/>
              <w:lang w:eastAsia="en-GB"/>
            </w:rPr>
          </w:pPr>
          <w:hyperlink w:anchor="_Toc214971977" w:history="1">
            <w:r w:rsidR="00441242" w:rsidRPr="00441242">
              <w:rPr>
                <w:rStyle w:val="Hyperlink"/>
                <w:rFonts w:ascii="Arial" w:hAnsi="Arial" w:cs="Arial"/>
                <w:b/>
                <w:noProof/>
              </w:rPr>
              <w:t>7. References</w:t>
            </w:r>
            <w:r w:rsidR="00441242" w:rsidRPr="00441242">
              <w:rPr>
                <w:rFonts w:ascii="Arial" w:hAnsi="Arial" w:cs="Arial"/>
                <w:b/>
                <w:noProof/>
                <w:webHidden/>
              </w:rPr>
              <w:tab/>
            </w:r>
            <w:r w:rsidR="00441242" w:rsidRPr="00441242">
              <w:rPr>
                <w:rFonts w:ascii="Arial" w:hAnsi="Arial" w:cs="Arial"/>
                <w:b/>
                <w:noProof/>
                <w:webHidden/>
              </w:rPr>
              <w:fldChar w:fldCharType="begin"/>
            </w:r>
            <w:r w:rsidR="00441242" w:rsidRPr="00441242">
              <w:rPr>
                <w:rFonts w:ascii="Arial" w:hAnsi="Arial" w:cs="Arial"/>
                <w:b/>
                <w:noProof/>
                <w:webHidden/>
              </w:rPr>
              <w:instrText xml:space="preserve"> PAGEREF _Toc214971977 \h </w:instrText>
            </w:r>
            <w:r w:rsidR="00441242" w:rsidRPr="00441242">
              <w:rPr>
                <w:rFonts w:ascii="Arial" w:hAnsi="Arial" w:cs="Arial"/>
                <w:b/>
                <w:noProof/>
                <w:webHidden/>
              </w:rPr>
            </w:r>
            <w:r w:rsidR="00441242" w:rsidRPr="00441242">
              <w:rPr>
                <w:rFonts w:ascii="Arial" w:hAnsi="Arial" w:cs="Arial"/>
                <w:b/>
                <w:noProof/>
                <w:webHidden/>
              </w:rPr>
              <w:fldChar w:fldCharType="separate"/>
            </w:r>
            <w:r w:rsidR="00C15DD7">
              <w:rPr>
                <w:rFonts w:ascii="Arial" w:hAnsi="Arial" w:cs="Arial"/>
                <w:b/>
                <w:noProof/>
                <w:webHidden/>
              </w:rPr>
              <w:t>19</w:t>
            </w:r>
            <w:r w:rsidR="00441242" w:rsidRPr="00441242">
              <w:rPr>
                <w:rFonts w:ascii="Arial" w:hAnsi="Arial" w:cs="Arial"/>
                <w:b/>
                <w:noProof/>
                <w:webHidden/>
              </w:rPr>
              <w:fldChar w:fldCharType="end"/>
            </w:r>
          </w:hyperlink>
        </w:p>
        <w:p w:rsidR="00441242" w:rsidRDefault="00441242">
          <w:r w:rsidRPr="00441242">
            <w:rPr>
              <w:rFonts w:ascii="Arial" w:hAnsi="Arial" w:cs="Arial"/>
              <w:b/>
              <w:bCs/>
              <w:noProof/>
            </w:rPr>
            <w:fldChar w:fldCharType="end"/>
          </w:r>
        </w:p>
      </w:sdtContent>
    </w:sdt>
    <w:p w:rsidR="00441242" w:rsidRPr="00441242" w:rsidRDefault="00441242" w:rsidP="00441242">
      <w:pPr>
        <w:spacing w:line="360" w:lineRule="auto"/>
        <w:rPr>
          <w:rFonts w:ascii="Arial" w:hAnsi="Arial" w:cs="Arial"/>
          <w:sz w:val="24"/>
          <w:szCs w:val="24"/>
        </w:rPr>
        <w:sectPr w:rsidR="00441242" w:rsidRPr="00441242" w:rsidSect="006459B1">
          <w:pgSz w:w="12240" w:h="15840"/>
          <w:pgMar w:top="1440" w:right="1440" w:bottom="1440" w:left="1440" w:header="720" w:footer="720" w:gutter="0"/>
          <w:cols w:space="720"/>
          <w:docGrid w:linePitch="360"/>
        </w:sectPr>
      </w:pPr>
    </w:p>
    <w:p w:rsidR="00441242" w:rsidRPr="00441242" w:rsidRDefault="00441242" w:rsidP="00441242">
      <w:pPr>
        <w:pStyle w:val="Heading1"/>
        <w:rPr>
          <w:rStyle w:val="Strong"/>
          <w:rFonts w:ascii="Arial" w:hAnsi="Arial" w:cs="Arial"/>
          <w:b/>
          <w:bCs/>
          <w:sz w:val="32"/>
          <w:szCs w:val="32"/>
        </w:rPr>
      </w:pPr>
      <w:bookmarkStart w:id="1" w:name="_Toc214971964"/>
      <w:r w:rsidRPr="00441242">
        <w:rPr>
          <w:rStyle w:val="Strong"/>
          <w:rFonts w:ascii="Arial" w:hAnsi="Arial" w:cs="Arial"/>
          <w:b/>
          <w:bCs/>
          <w:sz w:val="32"/>
          <w:szCs w:val="32"/>
        </w:rPr>
        <w:lastRenderedPageBreak/>
        <w:t>1. Introduction</w:t>
      </w:r>
      <w:bookmarkEnd w:id="1"/>
    </w:p>
    <w:p w:rsidR="00441242" w:rsidRPr="00441242" w:rsidRDefault="00441242" w:rsidP="00441242">
      <w:pPr>
        <w:pStyle w:val="NormalWeb"/>
        <w:spacing w:line="360" w:lineRule="auto"/>
        <w:jc w:val="both"/>
        <w:rPr>
          <w:rFonts w:ascii="Arial" w:hAnsi="Arial" w:cs="Arial"/>
        </w:rPr>
      </w:pPr>
      <w:r w:rsidRPr="00441242">
        <w:rPr>
          <w:rFonts w:ascii="Arial" w:hAnsi="Arial" w:cs="Arial"/>
        </w:rPr>
        <w:t xml:space="preserve">Cisco Systems Inc. is a multinational corporation in the field of networking, </w:t>
      </w:r>
      <w:r w:rsidR="00CB7A3D" w:rsidRPr="00441242">
        <w:rPr>
          <w:rFonts w:ascii="Arial" w:hAnsi="Arial" w:cs="Arial"/>
        </w:rPr>
        <w:t>cyber security</w:t>
      </w:r>
      <w:r w:rsidRPr="00441242">
        <w:rPr>
          <w:rFonts w:ascii="Arial" w:hAnsi="Arial" w:cs="Arial"/>
        </w:rPr>
        <w:t xml:space="preserve"> and digital infrastructure solutions, which has a presence in over 100 countries and provides digital transformation to the enterprise and public sector globally (Cisco, 2024). The growing digital economy, the presence of skilled engineering workforce, and the fact that India is a major innovation hub in the Cisco’s global ecosystem have made it one of the most strategically important markets (NASSCOM, 2022). In this report, Cisco’s international operations are assessed by analysing the benefits and challenges of the business, the OLI framework, cultural differences and recommendations on strategic standard operating procedures. A consultancy oriented approach is taken to offer actionable insight to the further success of Cisco’s.</w:t>
      </w:r>
    </w:p>
    <w:p w:rsidR="00441242" w:rsidRPr="00441242" w:rsidRDefault="00441242" w:rsidP="00441242">
      <w:pPr>
        <w:pStyle w:val="Heading1"/>
        <w:rPr>
          <w:rStyle w:val="Strong"/>
          <w:sz w:val="32"/>
          <w:szCs w:val="32"/>
        </w:rPr>
      </w:pPr>
      <w:bookmarkStart w:id="2" w:name="_Toc214971965"/>
      <w:r w:rsidRPr="00441242">
        <w:rPr>
          <w:rStyle w:val="Strong"/>
          <w:rFonts w:ascii="Arial" w:hAnsi="Arial" w:cs="Arial"/>
          <w:b/>
          <w:bCs/>
          <w:sz w:val="32"/>
          <w:szCs w:val="32"/>
        </w:rPr>
        <w:t>2. Benefits and Challenges of International Operations</w:t>
      </w:r>
      <w:bookmarkEnd w:id="2"/>
      <w:r w:rsidRPr="00441242">
        <w:rPr>
          <w:rStyle w:val="Strong"/>
          <w:rFonts w:ascii="Arial" w:hAnsi="Arial" w:cs="Arial"/>
          <w:b/>
          <w:bCs/>
          <w:sz w:val="32"/>
          <w:szCs w:val="32"/>
        </w:rPr>
        <w:t xml:space="preserve"> </w:t>
      </w:r>
    </w:p>
    <w:p w:rsidR="00441242" w:rsidRPr="00441242" w:rsidRDefault="00441242" w:rsidP="00441242">
      <w:pPr>
        <w:pStyle w:val="Heading2"/>
        <w:rPr>
          <w:rFonts w:ascii="Arial" w:hAnsi="Arial" w:cs="Arial"/>
          <w:sz w:val="28"/>
          <w:szCs w:val="28"/>
        </w:rPr>
      </w:pPr>
      <w:bookmarkStart w:id="3" w:name="_Toc214971966"/>
      <w:r w:rsidRPr="00441242">
        <w:rPr>
          <w:rStyle w:val="Strong"/>
          <w:rFonts w:ascii="Arial" w:hAnsi="Arial" w:cs="Arial"/>
          <w:b/>
          <w:bCs/>
          <w:sz w:val="28"/>
          <w:szCs w:val="28"/>
        </w:rPr>
        <w:t>2.1 Why Cisco Is an MNC or TNC</w:t>
      </w:r>
      <w:bookmarkEnd w:id="3"/>
    </w:p>
    <w:p w:rsidR="00441242" w:rsidRPr="00441242" w:rsidRDefault="003072F4" w:rsidP="00441242">
      <w:pPr>
        <w:pStyle w:val="NormalWeb"/>
        <w:spacing w:line="360" w:lineRule="auto"/>
        <w:jc w:val="both"/>
        <w:rPr>
          <w:rFonts w:ascii="Arial" w:hAnsi="Arial" w:cs="Arial"/>
        </w:rPr>
      </w:pPr>
      <w:r w:rsidRPr="003072F4">
        <w:rPr>
          <w:rFonts w:ascii="Arial" w:hAnsi="Arial" w:cs="Arial"/>
        </w:rPr>
        <w:t>Cisco Systems Incorporated is a multinational and transnational corporation in that it runs a globally spread network of subsidiaries, R and D centres and supply chain partners in over 115 countries</w:t>
      </w:r>
      <w:r w:rsidR="0097274A">
        <w:rPr>
          <w:rFonts w:ascii="Arial" w:hAnsi="Arial" w:cs="Arial"/>
        </w:rPr>
        <w:t xml:space="preserve"> (</w:t>
      </w:r>
      <w:r w:rsidR="0097274A" w:rsidRPr="0097274A">
        <w:rPr>
          <w:rFonts w:ascii="Arial" w:hAnsi="Arial" w:cs="Arial"/>
        </w:rPr>
        <w:t>Cisco, 2025</w:t>
      </w:r>
      <w:r w:rsidR="0097274A">
        <w:rPr>
          <w:rFonts w:ascii="Arial" w:hAnsi="Arial" w:cs="Arial"/>
        </w:rPr>
        <w:t>)</w:t>
      </w:r>
      <w:r w:rsidRPr="003072F4">
        <w:rPr>
          <w:rFonts w:ascii="Arial" w:hAnsi="Arial" w:cs="Arial"/>
        </w:rPr>
        <w:t xml:space="preserve">. Its internationalisation can be evidenced by the fact that more than 50 </w:t>
      </w:r>
      <w:proofErr w:type="spellStart"/>
      <w:r w:rsidRPr="003072F4">
        <w:rPr>
          <w:rFonts w:ascii="Arial" w:hAnsi="Arial" w:cs="Arial"/>
        </w:rPr>
        <w:t>percent</w:t>
      </w:r>
      <w:proofErr w:type="spellEnd"/>
      <w:r w:rsidRPr="003072F4">
        <w:rPr>
          <w:rFonts w:ascii="Arial" w:hAnsi="Arial" w:cs="Arial"/>
        </w:rPr>
        <w:t xml:space="preserve"> of the annual Cisco revenue is earned outside the United States and this proves that the company relies heavily on the foreign markets (Cisco, 2024). The company also has large R and D centres in India and Israel and employs international manufacturing associates like </w:t>
      </w:r>
      <w:proofErr w:type="spellStart"/>
      <w:r w:rsidRPr="003072F4">
        <w:rPr>
          <w:rFonts w:ascii="Arial" w:hAnsi="Arial" w:cs="Arial"/>
        </w:rPr>
        <w:t>Foxconn</w:t>
      </w:r>
      <w:proofErr w:type="spellEnd"/>
      <w:r w:rsidRPr="003072F4">
        <w:rPr>
          <w:rFonts w:ascii="Arial" w:hAnsi="Arial" w:cs="Arial"/>
        </w:rPr>
        <w:t xml:space="preserve"> and Flex which also depicts transnational integration of innovation and manufacturing. These attributes are in line with the academic definitions of MNCs and TNCs that focus on foreign asset ownership and combined global value produc</w:t>
      </w:r>
      <w:r>
        <w:rPr>
          <w:rFonts w:ascii="Arial" w:hAnsi="Arial" w:cs="Arial"/>
        </w:rPr>
        <w:t>tion (</w:t>
      </w:r>
      <w:proofErr w:type="spellStart"/>
      <w:r>
        <w:rPr>
          <w:rFonts w:ascii="Arial" w:hAnsi="Arial" w:cs="Arial"/>
        </w:rPr>
        <w:t>Rugman</w:t>
      </w:r>
      <w:proofErr w:type="spellEnd"/>
      <w:r>
        <w:rPr>
          <w:rFonts w:ascii="Arial" w:hAnsi="Arial" w:cs="Arial"/>
        </w:rPr>
        <w:t xml:space="preserve"> and </w:t>
      </w:r>
      <w:proofErr w:type="spellStart"/>
      <w:r>
        <w:rPr>
          <w:rFonts w:ascii="Arial" w:hAnsi="Arial" w:cs="Arial"/>
        </w:rPr>
        <w:t>Verbeke</w:t>
      </w:r>
      <w:proofErr w:type="spellEnd"/>
      <w:r>
        <w:rPr>
          <w:rFonts w:ascii="Arial" w:hAnsi="Arial" w:cs="Arial"/>
        </w:rPr>
        <w:t>, 2017)</w:t>
      </w:r>
      <w:r w:rsidR="00441242" w:rsidRPr="00441242">
        <w:rPr>
          <w:rFonts w:ascii="Arial" w:hAnsi="Arial" w:cs="Arial"/>
        </w:rPr>
        <w:t xml:space="preserve">. Cisco’s transnational attributes follow the approach of Bartlett and </w:t>
      </w:r>
      <w:proofErr w:type="spellStart"/>
      <w:r w:rsidR="00441242" w:rsidRPr="00441242">
        <w:rPr>
          <w:rFonts w:ascii="Arial" w:hAnsi="Arial" w:cs="Arial"/>
        </w:rPr>
        <w:t>Ghoshal</w:t>
      </w:r>
      <w:proofErr w:type="spellEnd"/>
      <w:r w:rsidR="00441242" w:rsidRPr="00441242">
        <w:rPr>
          <w:rFonts w:ascii="Arial" w:hAnsi="Arial" w:cs="Arial"/>
        </w:rPr>
        <w:t xml:space="preserve"> whereby firms aim to achieve global efficiency, local responsiveness and global learning in parallel (Bartlett and </w:t>
      </w:r>
      <w:proofErr w:type="spellStart"/>
      <w:r w:rsidR="00441242" w:rsidRPr="00441242">
        <w:rPr>
          <w:rFonts w:ascii="Arial" w:hAnsi="Arial" w:cs="Arial"/>
        </w:rPr>
        <w:t>Ghoshal</w:t>
      </w:r>
      <w:proofErr w:type="spellEnd"/>
      <w:r w:rsidR="00441242" w:rsidRPr="00441242">
        <w:rPr>
          <w:rFonts w:ascii="Arial" w:hAnsi="Arial" w:cs="Arial"/>
        </w:rPr>
        <w:t xml:space="preserve">, 2020). The international growth of Cisco has been based on foreign direct investment and especially with over 200 acquisitions with most of them being cross border. </w:t>
      </w:r>
      <w:proofErr w:type="gramStart"/>
      <w:r w:rsidR="00441242" w:rsidRPr="00441242">
        <w:rPr>
          <w:rFonts w:ascii="Arial" w:hAnsi="Arial" w:cs="Arial"/>
        </w:rPr>
        <w:t xml:space="preserve">Significant acquisitions like that of </w:t>
      </w:r>
      <w:proofErr w:type="spellStart"/>
      <w:r w:rsidR="00441242" w:rsidRPr="00441242">
        <w:rPr>
          <w:rFonts w:ascii="Arial" w:hAnsi="Arial" w:cs="Arial"/>
        </w:rPr>
        <w:t>AppDynamics</w:t>
      </w:r>
      <w:proofErr w:type="spellEnd"/>
      <w:r w:rsidR="00441242" w:rsidRPr="00441242">
        <w:rPr>
          <w:rFonts w:ascii="Arial" w:hAnsi="Arial" w:cs="Arial"/>
        </w:rPr>
        <w:t xml:space="preserve"> at 3.7 </w:t>
      </w:r>
      <w:proofErr w:type="spellStart"/>
      <w:r w:rsidR="00441242" w:rsidRPr="00441242">
        <w:rPr>
          <w:rFonts w:ascii="Arial" w:hAnsi="Arial" w:cs="Arial"/>
        </w:rPr>
        <w:t>bn</w:t>
      </w:r>
      <w:proofErr w:type="spellEnd"/>
      <w:r w:rsidR="00441242" w:rsidRPr="00441242">
        <w:rPr>
          <w:rFonts w:ascii="Arial" w:hAnsi="Arial" w:cs="Arial"/>
        </w:rPr>
        <w:t xml:space="preserve"> $ and </w:t>
      </w:r>
      <w:proofErr w:type="spellStart"/>
      <w:r w:rsidR="00441242" w:rsidRPr="00441242">
        <w:rPr>
          <w:rFonts w:ascii="Arial" w:hAnsi="Arial" w:cs="Arial"/>
        </w:rPr>
        <w:t>Meraki</w:t>
      </w:r>
      <w:proofErr w:type="spellEnd"/>
      <w:r w:rsidR="00441242" w:rsidRPr="00441242">
        <w:rPr>
          <w:rFonts w:ascii="Arial" w:hAnsi="Arial" w:cs="Arial"/>
        </w:rPr>
        <w:t xml:space="preserve"> at 1.2 </w:t>
      </w:r>
      <w:proofErr w:type="spellStart"/>
      <w:r w:rsidR="00441242" w:rsidRPr="00441242">
        <w:rPr>
          <w:rFonts w:ascii="Arial" w:hAnsi="Arial" w:cs="Arial"/>
        </w:rPr>
        <w:t>bn</w:t>
      </w:r>
      <w:proofErr w:type="spellEnd"/>
      <w:r w:rsidR="00441242" w:rsidRPr="00441242">
        <w:rPr>
          <w:rFonts w:ascii="Arial" w:hAnsi="Arial" w:cs="Arial"/>
        </w:rPr>
        <w:t xml:space="preserve"> $ and Duo Security at 2.35 </w:t>
      </w:r>
      <w:proofErr w:type="spellStart"/>
      <w:r w:rsidR="00441242" w:rsidRPr="00441242">
        <w:rPr>
          <w:rFonts w:ascii="Arial" w:hAnsi="Arial" w:cs="Arial"/>
        </w:rPr>
        <w:t>bn</w:t>
      </w:r>
      <w:proofErr w:type="spellEnd"/>
      <w:r w:rsidR="00441242" w:rsidRPr="00441242">
        <w:rPr>
          <w:rFonts w:ascii="Arial" w:hAnsi="Arial" w:cs="Arial"/>
        </w:rPr>
        <w:t xml:space="preserve"> $ have greatly boosted its cloud and </w:t>
      </w:r>
      <w:proofErr w:type="spellStart"/>
      <w:r w:rsidR="00441242" w:rsidRPr="00441242">
        <w:rPr>
          <w:rFonts w:ascii="Arial" w:hAnsi="Arial" w:cs="Arial"/>
        </w:rPr>
        <w:t>cybersecurity</w:t>
      </w:r>
      <w:proofErr w:type="spellEnd"/>
      <w:r w:rsidR="00441242" w:rsidRPr="00441242">
        <w:rPr>
          <w:rFonts w:ascii="Arial" w:hAnsi="Arial" w:cs="Arial"/>
        </w:rPr>
        <w:t xml:space="preserve"> </w:t>
      </w:r>
      <w:r w:rsidR="00441242" w:rsidRPr="00441242">
        <w:rPr>
          <w:rFonts w:ascii="Arial" w:hAnsi="Arial" w:cs="Arial"/>
        </w:rPr>
        <w:lastRenderedPageBreak/>
        <w:t>portfolio and increased involvement within high growth technology segments (Lee, 2018).</w:t>
      </w:r>
      <w:proofErr w:type="gramEnd"/>
      <w:r w:rsidR="00441242" w:rsidRPr="00441242">
        <w:rPr>
          <w:rFonts w:ascii="Arial" w:hAnsi="Arial" w:cs="Arial"/>
        </w:rPr>
        <w:t xml:space="preserve"> These acquisitions indicate that Cisco’s is able to source innovation based in the world and integrate advanced technologies into its global operational structure. Moreover, Cisco has over 60,000 certified partners within one of the biggest partner ecosystems in the world, which strengthens the fact that this company is a transnational business able to provide localised solutions with globally standardised frameworks (Cisco Partner Report, 2023). </w:t>
      </w:r>
      <w:r w:rsidRPr="003072F4">
        <w:rPr>
          <w:rFonts w:ascii="Arial" w:hAnsi="Arial" w:cs="Arial"/>
        </w:rPr>
        <w:t>Combined these all add up to the fact that Cisco has a global presence that is manifested in all levels of its international value chain, with foreign R and D centres, globally sourced parts, globally distributed manufacturing partners, cross border logistics networks, regional sales subsidiaries and global service operations. Such combined operations with big foreign investments and extensive global partner system support the role of Cisco</w:t>
      </w:r>
      <w:r>
        <w:rPr>
          <w:rFonts w:ascii="Arial" w:hAnsi="Arial" w:cs="Arial"/>
        </w:rPr>
        <w:t>’</w:t>
      </w:r>
      <w:r w:rsidRPr="003072F4">
        <w:rPr>
          <w:rFonts w:ascii="Arial" w:hAnsi="Arial" w:cs="Arial"/>
        </w:rPr>
        <w:t>s as a much internationalised multinational and transnational company</w:t>
      </w:r>
      <w:r w:rsidR="00441242" w:rsidRPr="00441242">
        <w:rPr>
          <w:rFonts w:ascii="Arial" w:hAnsi="Arial" w:cs="Arial"/>
        </w:rPr>
        <w:t>.</w:t>
      </w:r>
    </w:p>
    <w:p w:rsidR="00441242" w:rsidRPr="00441242" w:rsidRDefault="00441242" w:rsidP="00441242">
      <w:pPr>
        <w:pStyle w:val="Heading2"/>
        <w:rPr>
          <w:rStyle w:val="Strong"/>
          <w:sz w:val="28"/>
          <w:szCs w:val="28"/>
        </w:rPr>
      </w:pPr>
      <w:bookmarkStart w:id="4" w:name="_Toc214971967"/>
      <w:r w:rsidRPr="00441242">
        <w:rPr>
          <w:rStyle w:val="Strong"/>
          <w:rFonts w:ascii="Arial" w:hAnsi="Arial" w:cs="Arial"/>
          <w:b/>
          <w:bCs/>
          <w:sz w:val="28"/>
          <w:szCs w:val="28"/>
        </w:rPr>
        <w:t>2.2 Nature of Cisco’s Global Operations and Value Chain</w:t>
      </w:r>
      <w:bookmarkEnd w:id="4"/>
    </w:p>
    <w:p w:rsidR="00091B87" w:rsidRDefault="00091B87" w:rsidP="00091B87">
      <w:pPr>
        <w:pStyle w:val="NormalWeb"/>
        <w:spacing w:line="360" w:lineRule="auto"/>
        <w:jc w:val="both"/>
        <w:rPr>
          <w:rFonts w:ascii="Arial" w:hAnsi="Arial" w:cs="Arial"/>
        </w:rPr>
      </w:pPr>
      <w:r w:rsidRPr="00091B87">
        <w:rPr>
          <w:rFonts w:ascii="Arial" w:hAnsi="Arial" w:cs="Arial"/>
        </w:rPr>
        <w:t xml:space="preserve">The global value chain of Cisco incorporates research and development, sourcing, manufacturing, distribution, and financing to achieve maximum efficiency, innovation and responsiveness to the market. </w:t>
      </w:r>
    </w:p>
    <w:p w:rsidR="00091B87" w:rsidRDefault="00091B87" w:rsidP="00091B87">
      <w:pPr>
        <w:pStyle w:val="NormalWeb"/>
        <w:spacing w:line="360" w:lineRule="auto"/>
        <w:jc w:val="both"/>
        <w:rPr>
          <w:rFonts w:ascii="Arial" w:hAnsi="Arial" w:cs="Arial"/>
        </w:rPr>
      </w:pPr>
      <w:r>
        <w:rPr>
          <w:noProof/>
        </w:rPr>
        <w:drawing>
          <wp:inline distT="0" distB="0" distL="0" distR="0" wp14:anchorId="5C3927EF" wp14:editId="17BDE626">
            <wp:extent cx="5729748" cy="2455345"/>
            <wp:effectExtent l="0" t="0" r="4445"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sco_Global_Operations_Charts (1)-new.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9277" cy="2459428"/>
                    </a:xfrm>
                    <a:prstGeom prst="rect">
                      <a:avLst/>
                    </a:prstGeom>
                  </pic:spPr>
                </pic:pic>
              </a:graphicData>
            </a:graphic>
          </wp:inline>
        </w:drawing>
      </w:r>
    </w:p>
    <w:p w:rsidR="00256306" w:rsidRPr="00256306" w:rsidRDefault="00091B87" w:rsidP="00256306">
      <w:pPr>
        <w:pStyle w:val="NormalWeb"/>
        <w:spacing w:line="360" w:lineRule="auto"/>
        <w:jc w:val="center"/>
        <w:rPr>
          <w:rFonts w:ascii="Arial" w:hAnsi="Arial" w:cs="Arial"/>
          <w:i/>
          <w:sz w:val="18"/>
          <w:szCs w:val="18"/>
        </w:rPr>
      </w:pPr>
      <w:r w:rsidRPr="00256306">
        <w:rPr>
          <w:rFonts w:ascii="Arial" w:hAnsi="Arial" w:cs="Arial"/>
          <w:i/>
          <w:sz w:val="18"/>
          <w:szCs w:val="18"/>
        </w:rPr>
        <w:t xml:space="preserve">Fgure1: Cisco Global Operations Sales Distribution by Region and R&amp;D Engineers by Location </w:t>
      </w:r>
    </w:p>
    <w:p w:rsidR="00091B87" w:rsidRPr="00256306" w:rsidRDefault="00256306" w:rsidP="00256306">
      <w:pPr>
        <w:pStyle w:val="NormalWeb"/>
        <w:spacing w:line="360" w:lineRule="auto"/>
        <w:jc w:val="center"/>
        <w:rPr>
          <w:rFonts w:ascii="Arial" w:hAnsi="Arial" w:cs="Arial"/>
          <w:i/>
          <w:sz w:val="18"/>
          <w:szCs w:val="18"/>
        </w:rPr>
      </w:pPr>
      <w:r w:rsidRPr="00256306">
        <w:rPr>
          <w:rFonts w:ascii="Arial" w:hAnsi="Arial" w:cs="Arial"/>
          <w:i/>
          <w:sz w:val="18"/>
          <w:szCs w:val="18"/>
        </w:rPr>
        <w:t xml:space="preserve">Source: </w:t>
      </w:r>
      <w:r w:rsidR="00091B87" w:rsidRPr="00256306">
        <w:rPr>
          <w:rFonts w:ascii="Arial" w:hAnsi="Arial" w:cs="Arial"/>
          <w:i/>
          <w:sz w:val="18"/>
          <w:szCs w:val="18"/>
        </w:rPr>
        <w:t xml:space="preserve">(Cisco, </w:t>
      </w:r>
      <w:r w:rsidR="00E03F6B" w:rsidRPr="00256306">
        <w:rPr>
          <w:rFonts w:ascii="Arial" w:hAnsi="Arial" w:cs="Arial"/>
          <w:i/>
          <w:sz w:val="18"/>
          <w:szCs w:val="18"/>
        </w:rPr>
        <w:t>2025</w:t>
      </w:r>
      <w:r w:rsidR="00091B87" w:rsidRPr="00256306">
        <w:rPr>
          <w:rFonts w:ascii="Arial" w:hAnsi="Arial" w:cs="Arial"/>
          <w:i/>
          <w:sz w:val="18"/>
          <w:szCs w:val="18"/>
        </w:rPr>
        <w:t>; NASSCOM</w:t>
      </w:r>
      <w:r w:rsidR="00E03F6B" w:rsidRPr="00256306">
        <w:rPr>
          <w:rFonts w:ascii="Arial" w:hAnsi="Arial" w:cs="Arial"/>
          <w:i/>
          <w:sz w:val="18"/>
          <w:szCs w:val="18"/>
        </w:rPr>
        <w:t xml:space="preserve">, </w:t>
      </w:r>
      <w:r w:rsidR="00091B87" w:rsidRPr="00256306">
        <w:rPr>
          <w:rFonts w:ascii="Arial" w:hAnsi="Arial" w:cs="Arial"/>
          <w:i/>
          <w:sz w:val="18"/>
          <w:szCs w:val="18"/>
        </w:rPr>
        <w:t>2022).</w:t>
      </w:r>
    </w:p>
    <w:p w:rsidR="00091B87" w:rsidRPr="00091B87" w:rsidRDefault="00091B87" w:rsidP="00091B87">
      <w:pPr>
        <w:pStyle w:val="NormalWeb"/>
        <w:spacing w:line="360" w:lineRule="auto"/>
        <w:jc w:val="both"/>
        <w:rPr>
          <w:rFonts w:ascii="Arial" w:hAnsi="Arial" w:cs="Arial"/>
        </w:rPr>
      </w:pPr>
      <w:r w:rsidRPr="00091B87">
        <w:rPr>
          <w:rFonts w:ascii="Arial" w:hAnsi="Arial" w:cs="Arial"/>
        </w:rPr>
        <w:lastRenderedPageBreak/>
        <w:t xml:space="preserve">Cisco has R&amp;D centres located in the United States, India, Israel, and China, and India alone has more than 12,000 engineers in the product development, security, and software engineering (NASSCOM, 2022). This model of distributed innovation allows 24-hour engineering cycles in its R&amp;D </w:t>
      </w:r>
      <w:proofErr w:type="spellStart"/>
      <w:r w:rsidRPr="00091B87">
        <w:rPr>
          <w:rFonts w:ascii="Arial" w:hAnsi="Arial" w:cs="Arial"/>
        </w:rPr>
        <w:t>centers</w:t>
      </w:r>
      <w:proofErr w:type="spellEnd"/>
      <w:r w:rsidRPr="00091B87">
        <w:rPr>
          <w:rFonts w:ascii="Arial" w:hAnsi="Arial" w:cs="Arial"/>
        </w:rPr>
        <w:t xml:space="preserve">, with shorter-time-to-market durations of 20 to 30 </w:t>
      </w:r>
      <w:proofErr w:type="spellStart"/>
      <w:r w:rsidRPr="00091B87">
        <w:rPr>
          <w:rFonts w:ascii="Arial" w:hAnsi="Arial" w:cs="Arial"/>
        </w:rPr>
        <w:t>percent</w:t>
      </w:r>
      <w:proofErr w:type="spellEnd"/>
      <w:r w:rsidRPr="00091B87">
        <w:rPr>
          <w:rFonts w:ascii="Arial" w:hAnsi="Arial" w:cs="Arial"/>
        </w:rPr>
        <w:t xml:space="preserve"> (OECD, 2022). More than 12,000 engineers work in different parts of the world through integrated platforms, which promote the sharing of knowledge (Cisco, 2024).</w:t>
      </w:r>
    </w:p>
    <w:p w:rsidR="00091B87" w:rsidRPr="00091B87" w:rsidRDefault="00091B87" w:rsidP="00091B87">
      <w:pPr>
        <w:pStyle w:val="NormalWeb"/>
        <w:spacing w:line="360" w:lineRule="auto"/>
        <w:jc w:val="both"/>
        <w:rPr>
          <w:rFonts w:ascii="Arial" w:hAnsi="Arial" w:cs="Arial"/>
        </w:rPr>
      </w:pPr>
      <w:r w:rsidRPr="00091B87">
        <w:rPr>
          <w:rFonts w:ascii="Arial" w:hAnsi="Arial" w:cs="Arial"/>
        </w:rPr>
        <w:t xml:space="preserve">The model, however, presents risks such as the requirement to localize data, conform to regulations and intellectual property vulnerability. The sourcing strategy of Cisco relies on the collaboration with electronics manufacturing service providers such as </w:t>
      </w:r>
      <w:proofErr w:type="spellStart"/>
      <w:r w:rsidRPr="00091B87">
        <w:rPr>
          <w:rFonts w:ascii="Arial" w:hAnsi="Arial" w:cs="Arial"/>
        </w:rPr>
        <w:t>Foxconn</w:t>
      </w:r>
      <w:proofErr w:type="spellEnd"/>
      <w:r w:rsidRPr="00091B87">
        <w:rPr>
          <w:rFonts w:ascii="Arial" w:hAnsi="Arial" w:cs="Arial"/>
        </w:rPr>
        <w:t xml:space="preserve">, Jabil, and Flex, which provide the opportunity to reduce the costs and flexibly supply products, but at the same time, Cisco runs the risk of facing the global supply </w:t>
      </w:r>
      <w:proofErr w:type="gramStart"/>
      <w:r w:rsidRPr="00091B87">
        <w:rPr>
          <w:rFonts w:ascii="Arial" w:hAnsi="Arial" w:cs="Arial"/>
        </w:rPr>
        <w:t>chain</w:t>
      </w:r>
      <w:proofErr w:type="gramEnd"/>
      <w:r w:rsidRPr="00091B87">
        <w:rPr>
          <w:rFonts w:ascii="Arial" w:hAnsi="Arial" w:cs="Arial"/>
        </w:rPr>
        <w:t xml:space="preserve"> risks, which occurred during the semiconductor shortages and political tensions between the U</w:t>
      </w:r>
      <w:r>
        <w:rPr>
          <w:rFonts w:ascii="Arial" w:hAnsi="Arial" w:cs="Arial"/>
        </w:rPr>
        <w:t>.S. and China (</w:t>
      </w:r>
      <w:proofErr w:type="spellStart"/>
      <w:r>
        <w:rPr>
          <w:rFonts w:ascii="Arial" w:hAnsi="Arial" w:cs="Arial"/>
        </w:rPr>
        <w:t>Xu</w:t>
      </w:r>
      <w:proofErr w:type="spellEnd"/>
      <w:r>
        <w:rPr>
          <w:rFonts w:ascii="Arial" w:hAnsi="Arial" w:cs="Arial"/>
        </w:rPr>
        <w:t xml:space="preserve"> et al, 2020).</w:t>
      </w:r>
    </w:p>
    <w:p w:rsidR="00206876" w:rsidRPr="00441242" w:rsidRDefault="00091B87" w:rsidP="00091B87">
      <w:pPr>
        <w:pStyle w:val="NormalWeb"/>
        <w:spacing w:line="360" w:lineRule="auto"/>
        <w:jc w:val="both"/>
        <w:rPr>
          <w:rFonts w:ascii="Arial" w:hAnsi="Arial" w:cs="Arial"/>
        </w:rPr>
      </w:pPr>
      <w:r w:rsidRPr="00091B87">
        <w:rPr>
          <w:rFonts w:ascii="Arial" w:hAnsi="Arial" w:cs="Arial"/>
        </w:rPr>
        <w:t xml:space="preserve">Cisco manufacturing is based on configure to order and build to order systems, which offer personalized solutions to enterprise and governmental clients. Cisco has more than 85 </w:t>
      </w:r>
      <w:proofErr w:type="spellStart"/>
      <w:r w:rsidRPr="00091B87">
        <w:rPr>
          <w:rFonts w:ascii="Arial" w:hAnsi="Arial" w:cs="Arial"/>
        </w:rPr>
        <w:t>percent</w:t>
      </w:r>
      <w:proofErr w:type="spellEnd"/>
      <w:r w:rsidRPr="00091B87">
        <w:rPr>
          <w:rFonts w:ascii="Arial" w:hAnsi="Arial" w:cs="Arial"/>
        </w:rPr>
        <w:t xml:space="preserve"> of its revenue generated through distributors, resellers, and system integrators, hence high market penetration, yet it needs effective compliance structures (</w:t>
      </w:r>
      <w:proofErr w:type="spellStart"/>
      <w:r w:rsidRPr="00091B87">
        <w:rPr>
          <w:rFonts w:ascii="Arial" w:hAnsi="Arial" w:cs="Arial"/>
        </w:rPr>
        <w:t>Kotabe</w:t>
      </w:r>
      <w:proofErr w:type="spellEnd"/>
      <w:r w:rsidRPr="00091B87">
        <w:rPr>
          <w:rFonts w:ascii="Arial" w:hAnsi="Arial" w:cs="Arial"/>
        </w:rPr>
        <w:t xml:space="preserve"> and Murray, 2020). Cisco Capital is present in more than 90 countries and provides funding options to enable the use of technology in the d</w:t>
      </w:r>
      <w:r>
        <w:rPr>
          <w:rFonts w:ascii="Arial" w:hAnsi="Arial" w:cs="Arial"/>
        </w:rPr>
        <w:t>eveloping markets (Cisco, 2024)</w:t>
      </w:r>
      <w:r w:rsidR="00441242" w:rsidRPr="00441242">
        <w:rPr>
          <w:rFonts w:ascii="Arial" w:hAnsi="Arial" w:cs="Arial"/>
        </w:rPr>
        <w:t>.</w:t>
      </w:r>
    </w:p>
    <w:p w:rsidR="00441242" w:rsidRPr="00441242" w:rsidRDefault="00441242" w:rsidP="00441242">
      <w:pPr>
        <w:pStyle w:val="Heading2"/>
        <w:rPr>
          <w:rStyle w:val="Strong"/>
          <w:sz w:val="28"/>
          <w:szCs w:val="28"/>
        </w:rPr>
      </w:pPr>
      <w:bookmarkStart w:id="5" w:name="_Toc214971968"/>
      <w:r w:rsidRPr="00441242">
        <w:rPr>
          <w:rStyle w:val="Strong"/>
          <w:rFonts w:ascii="Arial" w:hAnsi="Arial" w:cs="Arial"/>
          <w:b/>
          <w:bCs/>
          <w:sz w:val="28"/>
          <w:szCs w:val="28"/>
        </w:rPr>
        <w:t>2.3 International Market Entry Modes</w:t>
      </w:r>
      <w:bookmarkEnd w:id="5"/>
    </w:p>
    <w:p w:rsidR="00231AB6" w:rsidRDefault="00231AB6" w:rsidP="00231AB6">
      <w:pPr>
        <w:pStyle w:val="NormalWeb"/>
        <w:spacing w:line="360" w:lineRule="auto"/>
        <w:jc w:val="both"/>
        <w:rPr>
          <w:rFonts w:ascii="Arial" w:hAnsi="Arial" w:cs="Arial"/>
        </w:rPr>
      </w:pPr>
      <w:bookmarkStart w:id="6" w:name="_Toc214971969"/>
      <w:r w:rsidRPr="00A9165F">
        <w:rPr>
          <w:rFonts w:ascii="Arial" w:hAnsi="Arial" w:cs="Arial"/>
        </w:rPr>
        <w:t>Cisco deploys an extensive range of market entry strategies with over 250 acquisitions in other countries, 100 plus country subsidiaries and a global workforce of 85,000 employees indicates how its priorities in technology, regulatory and market significance inform eve</w:t>
      </w:r>
      <w:r>
        <w:rPr>
          <w:rFonts w:ascii="Arial" w:hAnsi="Arial" w:cs="Arial"/>
        </w:rPr>
        <w:t xml:space="preserve">ry entry strategy (Cisco, 2024). Cross border acquisitions represents the most evident entry mode of Cisco’s and have played a crucial role in the growth of its international capacity in cloud networking, collaboration and </w:t>
      </w:r>
      <w:proofErr w:type="spellStart"/>
      <w:r>
        <w:rPr>
          <w:rFonts w:ascii="Arial" w:hAnsi="Arial" w:cs="Arial"/>
        </w:rPr>
        <w:t>cybersecurity</w:t>
      </w:r>
      <w:proofErr w:type="spellEnd"/>
      <w:r>
        <w:rPr>
          <w:rFonts w:ascii="Arial" w:hAnsi="Arial" w:cs="Arial"/>
        </w:rPr>
        <w:t xml:space="preserve">. The acquisitions of </w:t>
      </w:r>
      <w:proofErr w:type="spellStart"/>
      <w:r>
        <w:rPr>
          <w:rFonts w:ascii="Arial" w:hAnsi="Arial" w:cs="Arial"/>
        </w:rPr>
        <w:t>Meraki</w:t>
      </w:r>
      <w:proofErr w:type="spellEnd"/>
      <w:r>
        <w:rPr>
          <w:rFonts w:ascii="Arial" w:hAnsi="Arial" w:cs="Arial"/>
        </w:rPr>
        <w:t xml:space="preserve"> and </w:t>
      </w:r>
      <w:proofErr w:type="spellStart"/>
      <w:r>
        <w:rPr>
          <w:rFonts w:ascii="Arial" w:hAnsi="Arial" w:cs="Arial"/>
        </w:rPr>
        <w:t>AppDynamics</w:t>
      </w:r>
      <w:proofErr w:type="spellEnd"/>
      <w:r>
        <w:rPr>
          <w:rFonts w:ascii="Arial" w:hAnsi="Arial" w:cs="Arial"/>
        </w:rPr>
        <w:t xml:space="preserve"> enabled Cisco to quickly enter the sphere of </w:t>
      </w:r>
      <w:r>
        <w:rPr>
          <w:rFonts w:ascii="Arial" w:hAnsi="Arial" w:cs="Arial"/>
        </w:rPr>
        <w:lastRenderedPageBreak/>
        <w:t xml:space="preserve">the latest technologies and acquire the competitive advantage due to the integration of external innovations (Kraemer and </w:t>
      </w:r>
      <w:proofErr w:type="spellStart"/>
      <w:r>
        <w:rPr>
          <w:rFonts w:ascii="Arial" w:hAnsi="Arial" w:cs="Arial"/>
        </w:rPr>
        <w:t>Dedrick</w:t>
      </w:r>
      <w:proofErr w:type="spellEnd"/>
      <w:r>
        <w:rPr>
          <w:rFonts w:ascii="Arial" w:hAnsi="Arial" w:cs="Arial"/>
        </w:rPr>
        <w:t>, 2019). Cisco conducts business with wholly owned subsidiaries in markets where intellectual property protection, security compliance and product integrity are critical, e.g. in India where the company has over 15,000 employees who work in the engineering, sales and support divisions.</w:t>
      </w:r>
    </w:p>
    <w:p w:rsidR="00231AB6" w:rsidRDefault="00231AB6" w:rsidP="00231AB6">
      <w:pPr>
        <w:pStyle w:val="NormalWeb"/>
        <w:spacing w:line="360" w:lineRule="auto"/>
        <w:jc w:val="center"/>
        <w:rPr>
          <w:rFonts w:ascii="Arial" w:hAnsi="Arial" w:cs="Arial"/>
        </w:rPr>
      </w:pPr>
      <w:r>
        <w:rPr>
          <w:noProof/>
        </w:rPr>
        <w:drawing>
          <wp:inline distT="0" distB="0" distL="0" distR="0" wp14:anchorId="01A376A7" wp14:editId="770B8E2D">
            <wp:extent cx="4859020" cy="2734945"/>
            <wp:effectExtent l="0" t="0" r="0" b="8255"/>
            <wp:docPr id="1" name="Picture 1" descr="Market Entry Strategy PowerPoint and Google Slides Template - PPT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rket Entry Strategy PowerPoint and Google Slides Template - PPT Slid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a:xfrm>
                      <a:off x="0" y="0"/>
                      <a:ext cx="4859594" cy="2735547"/>
                    </a:xfrm>
                    <a:prstGeom prst="rect">
                      <a:avLst/>
                    </a:prstGeom>
                    <a:noFill/>
                    <a:ln>
                      <a:noFill/>
                    </a:ln>
                  </pic:spPr>
                </pic:pic>
              </a:graphicData>
            </a:graphic>
          </wp:inline>
        </w:drawing>
      </w:r>
    </w:p>
    <w:p w:rsidR="00231AB6" w:rsidRPr="00256306" w:rsidRDefault="00256306" w:rsidP="00231AB6">
      <w:pPr>
        <w:pStyle w:val="NormalWeb"/>
        <w:spacing w:line="360" w:lineRule="auto"/>
        <w:jc w:val="center"/>
        <w:rPr>
          <w:i/>
          <w:sz w:val="18"/>
          <w:szCs w:val="18"/>
        </w:rPr>
      </w:pPr>
      <w:r>
        <w:rPr>
          <w:rFonts w:ascii="Arial" w:hAnsi="Arial" w:cs="Arial"/>
          <w:i/>
          <w:sz w:val="18"/>
          <w:szCs w:val="18"/>
        </w:rPr>
        <w:t>Figure 2</w:t>
      </w:r>
      <w:r w:rsidR="00231AB6" w:rsidRPr="00256306">
        <w:rPr>
          <w:rFonts w:ascii="Arial" w:hAnsi="Arial" w:cs="Arial"/>
          <w:i/>
          <w:sz w:val="18"/>
          <w:szCs w:val="18"/>
        </w:rPr>
        <w:t>: Market Entry Strategy</w:t>
      </w:r>
      <w:r w:rsidR="00231AB6" w:rsidRPr="00256306">
        <w:rPr>
          <w:i/>
          <w:sz w:val="18"/>
          <w:szCs w:val="18"/>
        </w:rPr>
        <w:t xml:space="preserve"> </w:t>
      </w:r>
    </w:p>
    <w:p w:rsidR="00231AB6" w:rsidRPr="00256306" w:rsidRDefault="00231AB6" w:rsidP="00231AB6">
      <w:pPr>
        <w:pStyle w:val="NormalWeb"/>
        <w:spacing w:line="360" w:lineRule="auto"/>
        <w:jc w:val="center"/>
        <w:rPr>
          <w:rFonts w:ascii="Arial" w:hAnsi="Arial" w:cs="Arial"/>
          <w:i/>
          <w:sz w:val="18"/>
          <w:szCs w:val="18"/>
        </w:rPr>
      </w:pPr>
      <w:r w:rsidRPr="00256306">
        <w:rPr>
          <w:rFonts w:ascii="Arial" w:hAnsi="Arial" w:cs="Arial"/>
          <w:i/>
          <w:sz w:val="18"/>
          <w:szCs w:val="18"/>
        </w:rPr>
        <w:t>Source: (</w:t>
      </w:r>
      <w:proofErr w:type="spellStart"/>
      <w:r w:rsidRPr="00256306">
        <w:rPr>
          <w:rFonts w:ascii="Arial" w:hAnsi="Arial" w:cs="Arial"/>
          <w:i/>
          <w:sz w:val="18"/>
          <w:szCs w:val="18"/>
        </w:rPr>
        <w:t>Collidu</w:t>
      </w:r>
      <w:proofErr w:type="spellEnd"/>
      <w:r w:rsidRPr="00256306">
        <w:rPr>
          <w:rFonts w:ascii="Arial" w:hAnsi="Arial" w:cs="Arial"/>
          <w:i/>
          <w:sz w:val="18"/>
          <w:szCs w:val="18"/>
        </w:rPr>
        <w:t>, 2024)</w:t>
      </w:r>
    </w:p>
    <w:p w:rsidR="00231AB6" w:rsidRDefault="00231AB6" w:rsidP="00231AB6">
      <w:pPr>
        <w:pStyle w:val="NormalWeb"/>
        <w:spacing w:line="360" w:lineRule="auto"/>
        <w:jc w:val="both"/>
        <w:rPr>
          <w:rFonts w:ascii="Arial" w:hAnsi="Arial" w:cs="Arial"/>
        </w:rPr>
      </w:pPr>
      <w:r w:rsidRPr="00A9165F">
        <w:rPr>
          <w:rFonts w:ascii="Arial" w:hAnsi="Arial" w:cs="Arial"/>
        </w:rPr>
        <w:t xml:space="preserve">In addition to acquisitions and wholly owned subsidiaries, Cisco also uses joint ventures and strategic alliances, especially with telecommunication companies, cloud service </w:t>
      </w:r>
      <w:r>
        <w:rPr>
          <w:rFonts w:ascii="Arial" w:hAnsi="Arial" w:cs="Arial"/>
        </w:rPr>
        <w:t>providers and government bodies (</w:t>
      </w:r>
      <w:proofErr w:type="spellStart"/>
      <w:r>
        <w:rPr>
          <w:rFonts w:ascii="Arial" w:hAnsi="Arial" w:cs="Arial"/>
        </w:rPr>
        <w:t>Narula</w:t>
      </w:r>
      <w:proofErr w:type="spellEnd"/>
      <w:r>
        <w:rPr>
          <w:rFonts w:ascii="Arial" w:hAnsi="Arial" w:cs="Arial"/>
        </w:rPr>
        <w:t xml:space="preserve">, 2019). In India, established collaborations with big telecommunication firms like </w:t>
      </w:r>
      <w:proofErr w:type="spellStart"/>
      <w:r>
        <w:rPr>
          <w:rFonts w:ascii="Arial" w:hAnsi="Arial" w:cs="Arial"/>
        </w:rPr>
        <w:t>Airtel</w:t>
      </w:r>
      <w:proofErr w:type="spellEnd"/>
      <w:r>
        <w:rPr>
          <w:rFonts w:ascii="Arial" w:hAnsi="Arial" w:cs="Arial"/>
        </w:rPr>
        <w:t xml:space="preserve"> and Reliance </w:t>
      </w:r>
      <w:proofErr w:type="spellStart"/>
      <w:r>
        <w:rPr>
          <w:rFonts w:ascii="Arial" w:hAnsi="Arial" w:cs="Arial"/>
        </w:rPr>
        <w:t>Jio</w:t>
      </w:r>
      <w:proofErr w:type="spellEnd"/>
      <w:r>
        <w:rPr>
          <w:rFonts w:ascii="Arial" w:hAnsi="Arial" w:cs="Arial"/>
        </w:rPr>
        <w:t xml:space="preserve"> maintain infrastructure improvements in the country and increase the presence of Cisco’s in the market. Moreover, public private partnerships have seen Cisco engage in the large scale national programmes like the Digital India, Smart Cities projects so that the company can manage to cross regulatory barriers and explore growth opportunities in areas that require government collaboration (Dunning and </w:t>
      </w:r>
      <w:proofErr w:type="spellStart"/>
      <w:r>
        <w:rPr>
          <w:rFonts w:ascii="Arial" w:hAnsi="Arial" w:cs="Arial"/>
        </w:rPr>
        <w:t>Lundan</w:t>
      </w:r>
      <w:proofErr w:type="spellEnd"/>
      <w:r>
        <w:rPr>
          <w:rFonts w:ascii="Arial" w:hAnsi="Arial" w:cs="Arial"/>
        </w:rPr>
        <w:t xml:space="preserve">, 2010). Cisco blended entry mode strategy illustrates its strategic pliability and capacity to synchronise its global </w:t>
      </w:r>
      <w:r>
        <w:rPr>
          <w:rFonts w:ascii="Arial" w:hAnsi="Arial" w:cs="Arial"/>
        </w:rPr>
        <w:lastRenderedPageBreak/>
        <w:t>development with institutional, technological and market particulars in both developed and emerging economies.</w:t>
      </w:r>
    </w:p>
    <w:p w:rsidR="00441242" w:rsidRPr="00441242" w:rsidRDefault="00441242" w:rsidP="00441242">
      <w:pPr>
        <w:pStyle w:val="Heading2"/>
        <w:rPr>
          <w:rStyle w:val="Strong"/>
          <w:sz w:val="28"/>
          <w:szCs w:val="28"/>
        </w:rPr>
      </w:pPr>
      <w:r w:rsidRPr="00441242">
        <w:rPr>
          <w:rStyle w:val="Strong"/>
          <w:rFonts w:ascii="Arial" w:hAnsi="Arial" w:cs="Arial"/>
          <w:b/>
          <w:bCs/>
          <w:sz w:val="28"/>
          <w:szCs w:val="28"/>
        </w:rPr>
        <w:t>2.4 Key Benefits of Internationalisation</w:t>
      </w:r>
      <w:bookmarkEnd w:id="6"/>
    </w:p>
    <w:p w:rsidR="00246F7D" w:rsidRPr="00441242" w:rsidRDefault="00441242" w:rsidP="00441242">
      <w:pPr>
        <w:pStyle w:val="NormalWeb"/>
        <w:spacing w:line="360" w:lineRule="auto"/>
        <w:jc w:val="both"/>
        <w:rPr>
          <w:rFonts w:ascii="Arial" w:hAnsi="Arial" w:cs="Arial"/>
        </w:rPr>
      </w:pPr>
      <w:r w:rsidRPr="00441242">
        <w:rPr>
          <w:rFonts w:ascii="Arial" w:hAnsi="Arial" w:cs="Arial"/>
        </w:rPr>
        <w:t xml:space="preserve">The internationalisation of Cisco’s has brought about key strategic and operational advantages which enhance its global competitiveness and long term survival. An important strength is that it has attained economies of scale because Cisco has a global customer base that includes 95 </w:t>
      </w:r>
      <w:proofErr w:type="spellStart"/>
      <w:r w:rsidRPr="00441242">
        <w:rPr>
          <w:rFonts w:ascii="Arial" w:hAnsi="Arial" w:cs="Arial"/>
        </w:rPr>
        <w:t>percent</w:t>
      </w:r>
      <w:proofErr w:type="spellEnd"/>
      <w:r w:rsidRPr="00441242">
        <w:rPr>
          <w:rFonts w:ascii="Arial" w:hAnsi="Arial" w:cs="Arial"/>
        </w:rPr>
        <w:t xml:space="preserve"> of the Fortune 500 companies. This scale all over the world, lowers the overall production cost, strengthens bargaining power with suppliers and allows reinvestment at a high scale in such spheres as artificial intelligence, sophisticated </w:t>
      </w:r>
      <w:proofErr w:type="spellStart"/>
      <w:r w:rsidRPr="00441242">
        <w:rPr>
          <w:rFonts w:ascii="Arial" w:hAnsi="Arial" w:cs="Arial"/>
        </w:rPr>
        <w:t>cybersecurity</w:t>
      </w:r>
      <w:proofErr w:type="spellEnd"/>
      <w:r w:rsidRPr="00441242">
        <w:rPr>
          <w:rFonts w:ascii="Arial" w:hAnsi="Arial" w:cs="Arial"/>
        </w:rPr>
        <w:t xml:space="preserve"> and cloud architecture (</w:t>
      </w:r>
      <w:proofErr w:type="spellStart"/>
      <w:r w:rsidRPr="00441242">
        <w:rPr>
          <w:rFonts w:ascii="Arial" w:hAnsi="Arial" w:cs="Arial"/>
        </w:rPr>
        <w:t>Ghemawat</w:t>
      </w:r>
      <w:proofErr w:type="spellEnd"/>
      <w:r w:rsidRPr="00441242">
        <w:rPr>
          <w:rFonts w:ascii="Arial" w:hAnsi="Arial" w:cs="Arial"/>
        </w:rPr>
        <w:t xml:space="preserve">, 2018). The second known advantage is a resource to global talent, where India is playing a significant role, given that the country has over 4.5 million technology specialists and vast engineering skills that help Cisco’s in the innovation pipeline and software centric transformation (NASSCOM, 2022). </w:t>
      </w:r>
      <w:r w:rsidR="00206876" w:rsidRPr="00206876">
        <w:rPr>
          <w:rFonts w:ascii="Arial" w:hAnsi="Arial" w:cs="Arial"/>
        </w:rPr>
        <w:t xml:space="preserve">Cisco decided to provide cost benefits globally, and multi country sourcing reduces the costs of production by about 12 to 15 </w:t>
      </w:r>
      <w:proofErr w:type="spellStart"/>
      <w:r w:rsidR="00206876" w:rsidRPr="00206876">
        <w:rPr>
          <w:rFonts w:ascii="Arial" w:hAnsi="Arial" w:cs="Arial"/>
        </w:rPr>
        <w:t>percent</w:t>
      </w:r>
      <w:proofErr w:type="spellEnd"/>
      <w:r w:rsidR="00206876" w:rsidRPr="00206876">
        <w:rPr>
          <w:rFonts w:ascii="Arial" w:hAnsi="Arial" w:cs="Arial"/>
        </w:rPr>
        <w:t xml:space="preserve"> than that of single region manufacturing models (OECD, 2022). Nevertheless, this design further exposes the company to geopolitical crises and shortages of components, reflected by a ten </w:t>
      </w:r>
      <w:proofErr w:type="spellStart"/>
      <w:r w:rsidR="00206876" w:rsidRPr="00206876">
        <w:rPr>
          <w:rFonts w:ascii="Arial" w:hAnsi="Arial" w:cs="Arial"/>
        </w:rPr>
        <w:t>percent</w:t>
      </w:r>
      <w:proofErr w:type="spellEnd"/>
      <w:r w:rsidR="00206876" w:rsidRPr="00206876">
        <w:rPr>
          <w:rFonts w:ascii="Arial" w:hAnsi="Arial" w:cs="Arial"/>
        </w:rPr>
        <w:t xml:space="preserve"> decrease in product deliveries during the recent semiconductor crisis (Cisco, 2024). The internationalisation also paves the way to the resilience of Cisco</w:t>
      </w:r>
      <w:r w:rsidR="00206876">
        <w:rPr>
          <w:rFonts w:ascii="Arial" w:hAnsi="Arial" w:cs="Arial"/>
        </w:rPr>
        <w:t>’</w:t>
      </w:r>
      <w:r w:rsidR="00206876" w:rsidRPr="00206876">
        <w:rPr>
          <w:rFonts w:ascii="Arial" w:hAnsi="Arial" w:cs="Arial"/>
        </w:rPr>
        <w:t xml:space="preserve">s, as no one region can be more than 42 </w:t>
      </w:r>
      <w:proofErr w:type="spellStart"/>
      <w:r w:rsidR="00206876" w:rsidRPr="00206876">
        <w:rPr>
          <w:rFonts w:ascii="Arial" w:hAnsi="Arial" w:cs="Arial"/>
        </w:rPr>
        <w:t>percent</w:t>
      </w:r>
      <w:proofErr w:type="spellEnd"/>
      <w:r w:rsidR="00206876" w:rsidRPr="00206876">
        <w:rPr>
          <w:rFonts w:ascii="Arial" w:hAnsi="Arial" w:cs="Arial"/>
        </w:rPr>
        <w:t xml:space="preserve"> of revenue, as it will not </w:t>
      </w:r>
      <w:r w:rsidR="00206876">
        <w:rPr>
          <w:rFonts w:ascii="Arial" w:hAnsi="Arial" w:cs="Arial"/>
        </w:rPr>
        <w:t>be dependent on a single market</w:t>
      </w:r>
      <w:r w:rsidRPr="00441242">
        <w:rPr>
          <w:rFonts w:ascii="Arial" w:hAnsi="Arial" w:cs="Arial"/>
        </w:rPr>
        <w:t xml:space="preserve">. This diversification helps to stabilise revenue performance in economic volatility and resilience to region specific downturns (Contractor, 2022). Besides, Cisco’s global foot-print enhances customer proximity, enabling it to customise solutions to the regulatory frameworks and market conditions as well as level of digital maturity. In spite of these strengths, Cisco has issues related to its international capacity like international </w:t>
      </w:r>
      <w:r w:rsidR="00B814C4" w:rsidRPr="00441242">
        <w:rPr>
          <w:rFonts w:ascii="Arial" w:hAnsi="Arial" w:cs="Arial"/>
        </w:rPr>
        <w:t>cyber security</w:t>
      </w:r>
      <w:r w:rsidRPr="00441242">
        <w:rPr>
          <w:rFonts w:ascii="Arial" w:hAnsi="Arial" w:cs="Arial"/>
        </w:rPr>
        <w:t xml:space="preserve"> threats, intricate regulations, supply chain bottlenecks and competitive pressures of international and regional companies like Huawei, Juniper Networks and cloud native providers. However, global scale, availability of global talent markets, international market penetration and high </w:t>
      </w:r>
      <w:r w:rsidRPr="00441242">
        <w:rPr>
          <w:rFonts w:ascii="Arial" w:hAnsi="Arial" w:cs="Arial"/>
        </w:rPr>
        <w:lastRenderedPageBreak/>
        <w:t>global brand consciousness make Cisco a highly competitive and strategically sound multinational company in the global technology market.</w:t>
      </w:r>
    </w:p>
    <w:p w:rsidR="00441242" w:rsidRPr="00441242" w:rsidRDefault="00441242" w:rsidP="00441242">
      <w:pPr>
        <w:pStyle w:val="Heading1"/>
        <w:spacing w:line="360" w:lineRule="auto"/>
        <w:jc w:val="both"/>
        <w:rPr>
          <w:rFonts w:ascii="Arial" w:hAnsi="Arial" w:cs="Arial"/>
          <w:sz w:val="32"/>
          <w:szCs w:val="32"/>
        </w:rPr>
      </w:pPr>
      <w:bookmarkStart w:id="7" w:name="_Toc214971970"/>
      <w:r w:rsidRPr="00441242">
        <w:rPr>
          <w:rStyle w:val="Strong"/>
          <w:rFonts w:ascii="Arial" w:hAnsi="Arial" w:cs="Arial"/>
          <w:b/>
          <w:bCs/>
          <w:sz w:val="32"/>
          <w:szCs w:val="32"/>
        </w:rPr>
        <w:t>3. OLI Analysis — Cisco Entering India</w:t>
      </w:r>
      <w:bookmarkEnd w:id="7"/>
      <w:r w:rsidRPr="00441242">
        <w:rPr>
          <w:rStyle w:val="Strong"/>
          <w:rFonts w:ascii="Arial" w:hAnsi="Arial" w:cs="Arial"/>
          <w:b/>
          <w:bCs/>
          <w:sz w:val="32"/>
          <w:szCs w:val="32"/>
        </w:rPr>
        <w:t xml:space="preserve"> </w:t>
      </w:r>
    </w:p>
    <w:p w:rsidR="00441242" w:rsidRPr="00441242" w:rsidRDefault="00441242" w:rsidP="00441242">
      <w:pPr>
        <w:pStyle w:val="Heading2"/>
        <w:rPr>
          <w:rStyle w:val="Strong"/>
          <w:sz w:val="28"/>
          <w:szCs w:val="28"/>
        </w:rPr>
      </w:pPr>
      <w:bookmarkStart w:id="8" w:name="_Toc214971971"/>
      <w:r w:rsidRPr="00441242">
        <w:rPr>
          <w:rStyle w:val="Strong"/>
          <w:rFonts w:ascii="Arial" w:hAnsi="Arial" w:cs="Arial"/>
          <w:b/>
          <w:bCs/>
          <w:sz w:val="28"/>
          <w:szCs w:val="28"/>
        </w:rPr>
        <w:t>3.1 Ownership Advantages (O)</w:t>
      </w:r>
      <w:bookmarkEnd w:id="8"/>
    </w:p>
    <w:p w:rsidR="00441242" w:rsidRPr="00441242" w:rsidRDefault="00441242" w:rsidP="00441242">
      <w:pPr>
        <w:pStyle w:val="NormalWeb"/>
        <w:spacing w:line="360" w:lineRule="auto"/>
        <w:jc w:val="both"/>
        <w:rPr>
          <w:rFonts w:ascii="Arial" w:hAnsi="Arial" w:cs="Arial"/>
        </w:rPr>
      </w:pPr>
      <w:r w:rsidRPr="00441242">
        <w:rPr>
          <w:rFonts w:ascii="Arial" w:hAnsi="Arial" w:cs="Arial"/>
        </w:rPr>
        <w:t xml:space="preserve">Cisco also has good ownership advantages; it has proprietary technologies, patented innovations, international brand credibility and advanced organisational capabilities which have highlighted good competitive leverage in foreign markets. Cisco being a global leader in networking infrastructure has over 20,000 patents active in routing, switching, wireless networking, </w:t>
      </w:r>
      <w:proofErr w:type="spellStart"/>
      <w:r w:rsidRPr="00441242">
        <w:rPr>
          <w:rFonts w:ascii="Arial" w:hAnsi="Arial" w:cs="Arial"/>
        </w:rPr>
        <w:t>cybersecurity</w:t>
      </w:r>
      <w:proofErr w:type="spellEnd"/>
      <w:r w:rsidRPr="00441242">
        <w:rPr>
          <w:rFonts w:ascii="Arial" w:hAnsi="Arial" w:cs="Arial"/>
        </w:rPr>
        <w:t xml:space="preserve"> and collaboration technologies (WIPO, 2023). </w:t>
      </w:r>
      <w:r w:rsidR="00206876" w:rsidRPr="00206876">
        <w:rPr>
          <w:rFonts w:ascii="Arial" w:hAnsi="Arial" w:cs="Arial"/>
        </w:rPr>
        <w:t>The Cisco</w:t>
      </w:r>
      <w:r w:rsidR="00206876">
        <w:rPr>
          <w:rFonts w:ascii="Arial" w:hAnsi="Arial" w:cs="Arial"/>
        </w:rPr>
        <w:t>’</w:t>
      </w:r>
      <w:r w:rsidR="00206876" w:rsidRPr="00206876">
        <w:rPr>
          <w:rFonts w:ascii="Arial" w:hAnsi="Arial" w:cs="Arial"/>
        </w:rPr>
        <w:t xml:space="preserve">s intellectual property portfolio presents high barriers to entry because there are over 24,000 active patents that defend its networking and </w:t>
      </w:r>
      <w:proofErr w:type="spellStart"/>
      <w:r w:rsidR="00206876" w:rsidRPr="00206876">
        <w:rPr>
          <w:rFonts w:ascii="Arial" w:hAnsi="Arial" w:cs="Arial"/>
        </w:rPr>
        <w:t>cybersecurity</w:t>
      </w:r>
      <w:proofErr w:type="spellEnd"/>
      <w:r w:rsidR="00206876" w:rsidRPr="00206876">
        <w:rPr>
          <w:rFonts w:ascii="Arial" w:hAnsi="Arial" w:cs="Arial"/>
        </w:rPr>
        <w:t xml:space="preserve"> innovations and make imitation expensive to competitors (Cisco, 2024). This level of secured technology makes Cisco maintain its competitive edge and stay</w:t>
      </w:r>
      <w:r w:rsidR="00206876">
        <w:rPr>
          <w:rFonts w:ascii="Arial" w:hAnsi="Arial" w:cs="Arial"/>
        </w:rPr>
        <w:t xml:space="preserve"> ahead of the industry progress</w:t>
      </w:r>
      <w:r w:rsidRPr="00441242">
        <w:rPr>
          <w:rFonts w:ascii="Arial" w:hAnsi="Arial" w:cs="Arial"/>
        </w:rPr>
        <w:t>. Cisco ownership benefits are also boosted by its reputation of reliability and enterprise-level security, which has helped it to establish long term customer relationship with government agencies, multinational corporations and large service providers across the world (Sharma, 2022). The knowledge base of the company is supported by its certification ecosystem that constitutes over one million globally certified networking professionals, and its impact spreads throughout the global ICT skills development (</w:t>
      </w:r>
      <w:proofErr w:type="spellStart"/>
      <w:r w:rsidRPr="00441242">
        <w:rPr>
          <w:rFonts w:ascii="Arial" w:hAnsi="Arial" w:cs="Arial"/>
        </w:rPr>
        <w:t>Velzen</w:t>
      </w:r>
      <w:proofErr w:type="spellEnd"/>
      <w:r w:rsidRPr="00441242">
        <w:rPr>
          <w:rFonts w:ascii="Arial" w:hAnsi="Arial" w:cs="Arial"/>
        </w:rPr>
        <w:t xml:space="preserve">, 2020). Another valuable ownership advantage is Cisco’s growth of capabilities through acquisitions; the acquisitions of </w:t>
      </w:r>
      <w:proofErr w:type="spellStart"/>
      <w:r w:rsidRPr="00441242">
        <w:rPr>
          <w:rFonts w:ascii="Arial" w:hAnsi="Arial" w:cs="Arial"/>
        </w:rPr>
        <w:t>Meraki</w:t>
      </w:r>
      <w:proofErr w:type="spellEnd"/>
      <w:r w:rsidRPr="00441242">
        <w:rPr>
          <w:rFonts w:ascii="Arial" w:hAnsi="Arial" w:cs="Arial"/>
        </w:rPr>
        <w:t xml:space="preserve"> in cloud managed networking and </w:t>
      </w:r>
      <w:proofErr w:type="spellStart"/>
      <w:r w:rsidRPr="00441242">
        <w:rPr>
          <w:rFonts w:ascii="Arial" w:hAnsi="Arial" w:cs="Arial"/>
        </w:rPr>
        <w:t>Webex</w:t>
      </w:r>
      <w:proofErr w:type="spellEnd"/>
      <w:r w:rsidRPr="00441242">
        <w:rPr>
          <w:rFonts w:ascii="Arial" w:hAnsi="Arial" w:cs="Arial"/>
        </w:rPr>
        <w:t xml:space="preserve"> in collaboration solutions are examples of how Cisco’s is capable of incorporating external innovations successfully in its global portfolio (</w:t>
      </w:r>
      <w:proofErr w:type="spellStart"/>
      <w:r w:rsidRPr="00441242">
        <w:rPr>
          <w:rFonts w:ascii="Arial" w:hAnsi="Arial" w:cs="Arial"/>
        </w:rPr>
        <w:t>Cusumano</w:t>
      </w:r>
      <w:proofErr w:type="spellEnd"/>
      <w:r w:rsidRPr="00441242">
        <w:rPr>
          <w:rFonts w:ascii="Arial" w:hAnsi="Arial" w:cs="Arial"/>
        </w:rPr>
        <w:t xml:space="preserve">, 2019). The integration capabilities of the firms are underpinned by the developed internal processes that help to quickly assimilate the acquired technologies and make it compatible with the architectural standards of Cisco (Soto, 2022). These ownership benefits diminish competitive and technological risk to Cisco’s because it guarantees constant innovation, safeguards proprietary wisdom, and provides uniform quality of products throughout markets. Thus, the high ownership benefits of Cisco’s </w:t>
      </w:r>
      <w:r w:rsidRPr="00441242">
        <w:rPr>
          <w:rFonts w:ascii="Arial" w:hAnsi="Arial" w:cs="Arial"/>
        </w:rPr>
        <w:lastRenderedPageBreak/>
        <w:t xml:space="preserve">favour its choice of entry mode, the full control mode (wholly owned subsidiaries), especially in such markets as India where network infrastructure and </w:t>
      </w:r>
      <w:proofErr w:type="spellStart"/>
      <w:r w:rsidRPr="00441242">
        <w:rPr>
          <w:rFonts w:ascii="Arial" w:hAnsi="Arial" w:cs="Arial"/>
        </w:rPr>
        <w:t>cybersecurity</w:t>
      </w:r>
      <w:proofErr w:type="spellEnd"/>
      <w:r w:rsidRPr="00441242">
        <w:rPr>
          <w:rFonts w:ascii="Arial" w:hAnsi="Arial" w:cs="Arial"/>
        </w:rPr>
        <w:t xml:space="preserve"> solutions are sensitive to the tight control of intellectual property and product and service development and delivery.</w:t>
      </w:r>
    </w:p>
    <w:p w:rsidR="00441242" w:rsidRPr="00441242" w:rsidRDefault="00441242" w:rsidP="00441242">
      <w:pPr>
        <w:pStyle w:val="Heading2"/>
        <w:rPr>
          <w:rStyle w:val="Strong"/>
          <w:sz w:val="28"/>
          <w:szCs w:val="28"/>
        </w:rPr>
      </w:pPr>
      <w:bookmarkStart w:id="9" w:name="_Toc214971972"/>
      <w:r w:rsidRPr="00441242">
        <w:rPr>
          <w:rStyle w:val="Strong"/>
          <w:rFonts w:ascii="Arial" w:hAnsi="Arial" w:cs="Arial"/>
          <w:b/>
          <w:bCs/>
          <w:sz w:val="28"/>
          <w:szCs w:val="28"/>
        </w:rPr>
        <w:t>3.2 Location Advantages (L) — India</w:t>
      </w:r>
      <w:bookmarkEnd w:id="9"/>
    </w:p>
    <w:p w:rsidR="00441242" w:rsidRPr="00441242" w:rsidRDefault="00441242" w:rsidP="00441242">
      <w:pPr>
        <w:pStyle w:val="NormalWeb"/>
        <w:spacing w:line="360" w:lineRule="auto"/>
        <w:jc w:val="both"/>
        <w:rPr>
          <w:rFonts w:ascii="Arial" w:hAnsi="Arial" w:cs="Arial"/>
        </w:rPr>
      </w:pPr>
      <w:r w:rsidRPr="00441242">
        <w:rPr>
          <w:rFonts w:ascii="Arial" w:hAnsi="Arial" w:cs="Arial"/>
        </w:rPr>
        <w:t xml:space="preserve">Cisco has large location benefits in India because the country boasts of a quickly growing digital economy, huge market, a well-trained technology workforce, and government-driven digital transformation efforts. </w:t>
      </w:r>
      <w:r w:rsidR="00206876" w:rsidRPr="00206876">
        <w:rPr>
          <w:rFonts w:ascii="Arial" w:hAnsi="Arial" w:cs="Arial"/>
        </w:rPr>
        <w:t>By 2030, the digital economy of India</w:t>
      </w:r>
      <w:r w:rsidR="00256306">
        <w:rPr>
          <w:rFonts w:ascii="Arial" w:hAnsi="Arial" w:cs="Arial"/>
        </w:rPr>
        <w:t>’</w:t>
      </w:r>
      <w:r w:rsidR="00206876" w:rsidRPr="00206876">
        <w:rPr>
          <w:rFonts w:ascii="Arial" w:hAnsi="Arial" w:cs="Arial"/>
        </w:rPr>
        <w:t xml:space="preserve">s is set to grow to about 1 trillion dollars due to the fast growth of cloud services as well as the investment in </w:t>
      </w:r>
      <w:r w:rsidR="00256306" w:rsidRPr="00206876">
        <w:rPr>
          <w:rFonts w:ascii="Arial" w:hAnsi="Arial" w:cs="Arial"/>
        </w:rPr>
        <w:t>cyber security</w:t>
      </w:r>
      <w:r w:rsidR="00206876" w:rsidRPr="00206876">
        <w:rPr>
          <w:rFonts w:ascii="Arial" w:hAnsi="Arial" w:cs="Arial"/>
        </w:rPr>
        <w:t xml:space="preserve"> and the modernisation of large-scale networks in both the government and the private sector (</w:t>
      </w:r>
      <w:proofErr w:type="spellStart"/>
      <w:r w:rsidR="00206876" w:rsidRPr="00206876">
        <w:rPr>
          <w:rFonts w:ascii="Arial" w:hAnsi="Arial" w:cs="Arial"/>
        </w:rPr>
        <w:t>Kapur</w:t>
      </w:r>
      <w:proofErr w:type="spellEnd"/>
      <w:r w:rsidR="00206876" w:rsidRPr="00206876">
        <w:rPr>
          <w:rFonts w:ascii="Arial" w:hAnsi="Arial" w:cs="Arial"/>
        </w:rPr>
        <w:t xml:space="preserve">, 2022). Digital India and Smart Cities are national programmes, and the </w:t>
      </w:r>
      <w:proofErr w:type="spellStart"/>
      <w:r w:rsidR="00206876" w:rsidRPr="00206876">
        <w:rPr>
          <w:rFonts w:ascii="Arial" w:hAnsi="Arial" w:cs="Arial"/>
        </w:rPr>
        <w:t>BharatNet</w:t>
      </w:r>
      <w:proofErr w:type="spellEnd"/>
      <w:r w:rsidR="00206876" w:rsidRPr="00206876">
        <w:rPr>
          <w:rFonts w:ascii="Arial" w:hAnsi="Arial" w:cs="Arial"/>
        </w:rPr>
        <w:t xml:space="preserve"> initiative already demands a significant amount, with </w:t>
      </w:r>
      <w:proofErr w:type="spellStart"/>
      <w:r w:rsidR="00206876" w:rsidRPr="00206876">
        <w:rPr>
          <w:rFonts w:ascii="Arial" w:hAnsi="Arial" w:cs="Arial"/>
        </w:rPr>
        <w:t>BharatNet</w:t>
      </w:r>
      <w:proofErr w:type="spellEnd"/>
      <w:r w:rsidR="00206876" w:rsidRPr="00206876">
        <w:rPr>
          <w:rFonts w:ascii="Arial" w:hAnsi="Arial" w:cs="Arial"/>
        </w:rPr>
        <w:t xml:space="preserve"> alone aiming to provide broadband to over 250,000 village councils, and Smart Cities planning to spend over 28 billion dollars on digital infrastructure development. These programmes are still creating a long run demand of sophisticated network and </w:t>
      </w:r>
      <w:r w:rsidR="00206876">
        <w:rPr>
          <w:rFonts w:ascii="Arial" w:hAnsi="Arial" w:cs="Arial"/>
        </w:rPr>
        <w:t>digital solutions (</w:t>
      </w:r>
      <w:proofErr w:type="spellStart"/>
      <w:r w:rsidR="00206876">
        <w:rPr>
          <w:rFonts w:ascii="Arial" w:hAnsi="Arial" w:cs="Arial"/>
        </w:rPr>
        <w:t>MeitY</w:t>
      </w:r>
      <w:proofErr w:type="spellEnd"/>
      <w:r w:rsidR="00206876">
        <w:rPr>
          <w:rFonts w:ascii="Arial" w:hAnsi="Arial" w:cs="Arial"/>
        </w:rPr>
        <w:t>, 2021)</w:t>
      </w:r>
      <w:r w:rsidRPr="00441242">
        <w:rPr>
          <w:rFonts w:ascii="Arial" w:hAnsi="Arial" w:cs="Arial"/>
        </w:rPr>
        <w:t xml:space="preserve">. Another significant benefit is also the cost of labour, which is much lower in India compared to the developed economies, and Cisco can afford to assign over 12,000 engineers to the India operations without compromising on the cost (NASSCOM, 2022). India is the second largest global Cisco R&amp;D centre after the United States, with a significant involvement in the software development, </w:t>
      </w:r>
      <w:r w:rsidR="00256306" w:rsidRPr="00441242">
        <w:rPr>
          <w:rFonts w:ascii="Arial" w:hAnsi="Arial" w:cs="Arial"/>
        </w:rPr>
        <w:t>cyber security</w:t>
      </w:r>
      <w:r w:rsidRPr="00441242">
        <w:rPr>
          <w:rFonts w:ascii="Arial" w:hAnsi="Arial" w:cs="Arial"/>
        </w:rPr>
        <w:t xml:space="preserve"> research and product testing (Jacob, 2020). Existence of high supply of 4.5 million technology </w:t>
      </w:r>
      <w:proofErr w:type="gramStart"/>
      <w:r w:rsidRPr="00441242">
        <w:rPr>
          <w:rFonts w:ascii="Arial" w:hAnsi="Arial" w:cs="Arial"/>
        </w:rPr>
        <w:t>talent</w:t>
      </w:r>
      <w:proofErr w:type="gramEnd"/>
      <w:r w:rsidRPr="00441242">
        <w:rPr>
          <w:rFonts w:ascii="Arial" w:hAnsi="Arial" w:cs="Arial"/>
        </w:rPr>
        <w:t xml:space="preserve"> provides Cisco with access to specialisation in artificial intelligence, automation and cloud computing (</w:t>
      </w:r>
      <w:proofErr w:type="spellStart"/>
      <w:r w:rsidRPr="00441242">
        <w:rPr>
          <w:rFonts w:ascii="Arial" w:hAnsi="Arial" w:cs="Arial"/>
        </w:rPr>
        <w:t>Ghosh</w:t>
      </w:r>
      <w:proofErr w:type="spellEnd"/>
      <w:r w:rsidRPr="00441242">
        <w:rPr>
          <w:rFonts w:ascii="Arial" w:hAnsi="Arial" w:cs="Arial"/>
        </w:rPr>
        <w:t xml:space="preserve">, 2023). India also offers tactical geographic benefits since it is in the middle of the Asia Pacific making Cisco able to serve high growth markets like Southeast Asia, Middle East and Africa. Nevertheless, institutional risks go hand in hand with the location benefits that </w:t>
      </w:r>
      <w:r w:rsidR="00256306">
        <w:rPr>
          <w:rFonts w:ascii="Arial" w:hAnsi="Arial" w:cs="Arial"/>
        </w:rPr>
        <w:t xml:space="preserve">India’s </w:t>
      </w:r>
      <w:r w:rsidR="00256306" w:rsidRPr="00441242">
        <w:rPr>
          <w:rFonts w:ascii="Arial" w:hAnsi="Arial" w:cs="Arial"/>
        </w:rPr>
        <w:t>possesses</w:t>
      </w:r>
      <w:r w:rsidRPr="00441242">
        <w:rPr>
          <w:rFonts w:ascii="Arial" w:hAnsi="Arial" w:cs="Arial"/>
        </w:rPr>
        <w:t xml:space="preserve">. The challenge of regulatory ambiguity, bureaucracy, and localisation of data changing regulations and </w:t>
      </w:r>
      <w:r w:rsidR="00256306" w:rsidRPr="00441242">
        <w:rPr>
          <w:rFonts w:ascii="Arial" w:hAnsi="Arial" w:cs="Arial"/>
        </w:rPr>
        <w:t>cyber security</w:t>
      </w:r>
      <w:r w:rsidRPr="00441242">
        <w:rPr>
          <w:rFonts w:ascii="Arial" w:hAnsi="Arial" w:cs="Arial"/>
        </w:rPr>
        <w:t xml:space="preserve"> regulatory compliance needs may lead to a more complicated working process (Mukherjee, 2020). The laws on data localisation that have been implemented as part of the Personal Data Protection </w:t>
      </w:r>
      <w:r w:rsidRPr="00441242">
        <w:rPr>
          <w:rFonts w:ascii="Arial" w:hAnsi="Arial" w:cs="Arial"/>
        </w:rPr>
        <w:lastRenderedPageBreak/>
        <w:t>framework postulate that sensitive data is to be stored locally, which adds pressure on infrastructure and compliance-related expenses (</w:t>
      </w:r>
      <w:proofErr w:type="spellStart"/>
      <w:r w:rsidRPr="00441242">
        <w:rPr>
          <w:rFonts w:ascii="Arial" w:hAnsi="Arial" w:cs="Arial"/>
        </w:rPr>
        <w:t>Khurana</w:t>
      </w:r>
      <w:proofErr w:type="spellEnd"/>
      <w:r w:rsidRPr="00441242">
        <w:rPr>
          <w:rFonts w:ascii="Arial" w:hAnsi="Arial" w:cs="Arial"/>
        </w:rPr>
        <w:t>, 2022). To the extent that the Indian government is welcoming of foreign investments in technology, disorganised policy execution and complicated procurement regulations may introduce further obstacles to multinational companies (</w:t>
      </w:r>
      <w:proofErr w:type="spellStart"/>
      <w:r w:rsidRPr="00441242">
        <w:rPr>
          <w:rFonts w:ascii="Arial" w:hAnsi="Arial" w:cs="Arial"/>
        </w:rPr>
        <w:t>Rai</w:t>
      </w:r>
      <w:proofErr w:type="spellEnd"/>
      <w:r w:rsidRPr="00441242">
        <w:rPr>
          <w:rFonts w:ascii="Arial" w:hAnsi="Arial" w:cs="Arial"/>
        </w:rPr>
        <w:t xml:space="preserve">, 2019). However, the potential market, talent pool, cost and government digitalization in </w:t>
      </w:r>
      <w:proofErr w:type="gramStart"/>
      <w:r w:rsidR="00CB7A3D">
        <w:rPr>
          <w:rFonts w:ascii="Arial" w:hAnsi="Arial" w:cs="Arial"/>
        </w:rPr>
        <w:t xml:space="preserve">India’s </w:t>
      </w:r>
      <w:r w:rsidRPr="00441242">
        <w:rPr>
          <w:rFonts w:ascii="Arial" w:hAnsi="Arial" w:cs="Arial"/>
        </w:rPr>
        <w:t xml:space="preserve"> marketplace</w:t>
      </w:r>
      <w:proofErr w:type="gramEnd"/>
      <w:r w:rsidRPr="00441242">
        <w:rPr>
          <w:rFonts w:ascii="Arial" w:hAnsi="Arial" w:cs="Arial"/>
        </w:rPr>
        <w:t xml:space="preserve"> supersedes these risks, and the country is one of the best emerging markets in Cisco’s long term strategic growth.</w:t>
      </w:r>
    </w:p>
    <w:p w:rsidR="00441242" w:rsidRPr="00441242" w:rsidRDefault="00441242" w:rsidP="00441242">
      <w:pPr>
        <w:pStyle w:val="Heading2"/>
        <w:rPr>
          <w:rStyle w:val="Strong"/>
          <w:sz w:val="28"/>
          <w:szCs w:val="28"/>
        </w:rPr>
      </w:pPr>
      <w:bookmarkStart w:id="10" w:name="_Toc214971973"/>
      <w:r w:rsidRPr="00441242">
        <w:rPr>
          <w:rStyle w:val="Strong"/>
          <w:rFonts w:ascii="Arial" w:hAnsi="Arial" w:cs="Arial"/>
          <w:b/>
          <w:bCs/>
          <w:sz w:val="28"/>
          <w:szCs w:val="28"/>
        </w:rPr>
        <w:t>3.3 Internalisation Advantages (I)</w:t>
      </w:r>
      <w:bookmarkEnd w:id="10"/>
    </w:p>
    <w:p w:rsidR="00441242" w:rsidRPr="00441242" w:rsidRDefault="00441242" w:rsidP="00441242">
      <w:pPr>
        <w:pStyle w:val="NormalWeb"/>
        <w:spacing w:line="360" w:lineRule="auto"/>
        <w:jc w:val="both"/>
        <w:rPr>
          <w:rFonts w:ascii="Arial" w:hAnsi="Arial" w:cs="Arial"/>
        </w:rPr>
      </w:pPr>
      <w:r w:rsidRPr="00441242">
        <w:rPr>
          <w:rFonts w:ascii="Arial" w:hAnsi="Arial" w:cs="Arial"/>
        </w:rPr>
        <w:t xml:space="preserve">Internalisation is where Cisco enjoys significant internalisation benefits as opposed to licencing, franchising or outsourcing services to external partners especially in a market where the intellectual property protection and security are extremely critical. With the </w:t>
      </w:r>
      <w:proofErr w:type="spellStart"/>
      <w:r w:rsidRPr="00441242">
        <w:rPr>
          <w:rFonts w:ascii="Arial" w:hAnsi="Arial" w:cs="Arial"/>
        </w:rPr>
        <w:t>technologicality</w:t>
      </w:r>
      <w:proofErr w:type="spellEnd"/>
      <w:r w:rsidRPr="00441242">
        <w:rPr>
          <w:rFonts w:ascii="Arial" w:hAnsi="Arial" w:cs="Arial"/>
        </w:rPr>
        <w:t xml:space="preserve"> of the Cisco’s hardware and software portfolio, internalisation would help the firm have the tight control of its proprietary code, </w:t>
      </w:r>
      <w:proofErr w:type="spellStart"/>
      <w:r w:rsidRPr="00441242">
        <w:rPr>
          <w:rFonts w:ascii="Arial" w:hAnsi="Arial" w:cs="Arial"/>
        </w:rPr>
        <w:t>cybersecurity</w:t>
      </w:r>
      <w:proofErr w:type="spellEnd"/>
      <w:r w:rsidRPr="00441242">
        <w:rPr>
          <w:rFonts w:ascii="Arial" w:hAnsi="Arial" w:cs="Arial"/>
        </w:rPr>
        <w:t xml:space="preserve"> architectures and encryption technologies, which would have been hard to protect under non-equity entry modes (</w:t>
      </w:r>
      <w:proofErr w:type="spellStart"/>
      <w:r w:rsidRPr="00441242">
        <w:rPr>
          <w:rFonts w:ascii="Arial" w:hAnsi="Arial" w:cs="Arial"/>
        </w:rPr>
        <w:t>Luo</w:t>
      </w:r>
      <w:proofErr w:type="spellEnd"/>
      <w:r w:rsidRPr="00441242">
        <w:rPr>
          <w:rFonts w:ascii="Arial" w:hAnsi="Arial" w:cs="Arial"/>
        </w:rPr>
        <w:t>, 2021). Also provided through internalisation, are the uniformity of global quality standards, which is crucially important in enterprise networking, where the failure to operate presents enormous economic and national security consequences (</w:t>
      </w:r>
      <w:proofErr w:type="spellStart"/>
      <w:r w:rsidRPr="00441242">
        <w:rPr>
          <w:rFonts w:ascii="Arial" w:hAnsi="Arial" w:cs="Arial"/>
        </w:rPr>
        <w:t>Ranganathan</w:t>
      </w:r>
      <w:proofErr w:type="spellEnd"/>
      <w:r w:rsidRPr="00441242">
        <w:rPr>
          <w:rFonts w:ascii="Arial" w:hAnsi="Arial" w:cs="Arial"/>
        </w:rPr>
        <w:t>, 2020). The model of internationalised global service of Cisco’s which consists of technical support, lifecycle management and software upgrade is based on the end-to-end management of product development and deployment. By internalising such activities, Cisco can offer quality customer experience and achieve compatibility between hardware, software and cloud based services (Yun, 2022). Internalisation is particularly advantageous in the context of India where Cisco has to negotiate complicated procurement procedures, meet the domestic security needs and develop local competence in the wholly owned subsidiary frameworks. Offshoring of R&amp;D, engineering and technical support into India also enables Cisco to keep sensitive data in the house and avoid the risk of third party outsourcing in jurisdictions where stringent data localisation regulations are in place (</w:t>
      </w:r>
      <w:proofErr w:type="spellStart"/>
      <w:r w:rsidRPr="00441242">
        <w:rPr>
          <w:rFonts w:ascii="Arial" w:hAnsi="Arial" w:cs="Arial"/>
        </w:rPr>
        <w:t>Khurana</w:t>
      </w:r>
      <w:proofErr w:type="spellEnd"/>
      <w:r w:rsidRPr="00441242">
        <w:rPr>
          <w:rFonts w:ascii="Arial" w:hAnsi="Arial" w:cs="Arial"/>
        </w:rPr>
        <w:t xml:space="preserve">, 2022). With its wholly managed operations, Cisco is able to be at par with the global </w:t>
      </w:r>
      <w:proofErr w:type="spellStart"/>
      <w:r w:rsidRPr="00441242">
        <w:rPr>
          <w:rFonts w:ascii="Arial" w:hAnsi="Arial" w:cs="Arial"/>
        </w:rPr>
        <w:t>cybersecurity</w:t>
      </w:r>
      <w:proofErr w:type="spellEnd"/>
      <w:r w:rsidRPr="00441242">
        <w:rPr>
          <w:rFonts w:ascii="Arial" w:hAnsi="Arial" w:cs="Arial"/>
        </w:rPr>
        <w:t xml:space="preserve"> measures, react </w:t>
      </w:r>
      <w:r w:rsidRPr="00441242">
        <w:rPr>
          <w:rFonts w:ascii="Arial" w:hAnsi="Arial" w:cs="Arial"/>
        </w:rPr>
        <w:lastRenderedPageBreak/>
        <w:t>swiftly to attacks and provide a seamless integration infrastructure on its global product framework. Therefore, the internalisation strengths of Cisco have necessitated its choice to establish wholly owned subsidiaries in India where there will be a direct control of all key operations, protection of intellectual property rights as well as providing a consistent value to the customers in the rapidly digitalizing market.</w:t>
      </w:r>
    </w:p>
    <w:p w:rsidR="00441242" w:rsidRPr="00441242" w:rsidRDefault="00441242" w:rsidP="00441242">
      <w:pPr>
        <w:pStyle w:val="Heading1"/>
        <w:rPr>
          <w:rStyle w:val="Strong"/>
          <w:b/>
          <w:kern w:val="0"/>
          <w:sz w:val="32"/>
          <w:szCs w:val="32"/>
        </w:rPr>
      </w:pPr>
      <w:bookmarkStart w:id="11" w:name="_Toc214971974"/>
      <w:r w:rsidRPr="00441242">
        <w:rPr>
          <w:rStyle w:val="Strong"/>
          <w:b/>
          <w:kern w:val="0"/>
          <w:sz w:val="32"/>
          <w:szCs w:val="32"/>
        </w:rPr>
        <w:t xml:space="preserve">4. Cultural Differences: USA </w:t>
      </w:r>
      <w:proofErr w:type="spellStart"/>
      <w:r w:rsidRPr="00441242">
        <w:rPr>
          <w:rStyle w:val="Strong"/>
          <w:b/>
          <w:kern w:val="0"/>
          <w:sz w:val="32"/>
          <w:szCs w:val="32"/>
        </w:rPr>
        <w:t>vs</w:t>
      </w:r>
      <w:proofErr w:type="spellEnd"/>
      <w:r w:rsidRPr="00441242">
        <w:rPr>
          <w:rStyle w:val="Strong"/>
          <w:b/>
          <w:kern w:val="0"/>
          <w:sz w:val="32"/>
          <w:szCs w:val="32"/>
        </w:rPr>
        <w:t xml:space="preserve"> India</w:t>
      </w:r>
      <w:bookmarkEnd w:id="11"/>
      <w:r w:rsidRPr="00441242">
        <w:rPr>
          <w:rStyle w:val="Strong"/>
          <w:b/>
          <w:kern w:val="0"/>
          <w:sz w:val="32"/>
          <w:szCs w:val="32"/>
        </w:rPr>
        <w:t xml:space="preserve"> </w:t>
      </w:r>
    </w:p>
    <w:p w:rsidR="00441242" w:rsidRPr="00441242"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t xml:space="preserve">The cultural variations between the United States and India have a strong influence on the way multinational companies like Cisco undertake international business, conduct business negotiations and the management of cross cultural teams. The cultural dimensions provided by </w:t>
      </w:r>
      <w:proofErr w:type="spellStart"/>
      <w:r w:rsidRPr="00441242">
        <w:rPr>
          <w:rFonts w:ascii="Arial" w:eastAsia="Times New Roman" w:hAnsi="Arial" w:cs="Arial"/>
          <w:sz w:val="24"/>
          <w:szCs w:val="24"/>
          <w:lang w:eastAsia="en-GB"/>
        </w:rPr>
        <w:t>Hofstedes</w:t>
      </w:r>
      <w:proofErr w:type="spellEnd"/>
      <w:r w:rsidRPr="00441242">
        <w:rPr>
          <w:rFonts w:ascii="Arial" w:eastAsia="Times New Roman" w:hAnsi="Arial" w:cs="Arial"/>
          <w:sz w:val="24"/>
          <w:szCs w:val="24"/>
          <w:lang w:eastAsia="en-GB"/>
        </w:rPr>
        <w:t xml:space="preserve"> provide an analytical framework in order to compare the two countries and to explain how differences in national values impact the organisational behaviour. Such distinctions have direct implications on leadership, talent management, customer relationships, </w:t>
      </w:r>
      <w:proofErr w:type="gramStart"/>
      <w:r w:rsidRPr="00441242">
        <w:rPr>
          <w:rFonts w:ascii="Arial" w:eastAsia="Times New Roman" w:hAnsi="Arial" w:cs="Arial"/>
          <w:sz w:val="24"/>
          <w:szCs w:val="24"/>
          <w:lang w:eastAsia="en-GB"/>
        </w:rPr>
        <w:t>business</w:t>
      </w:r>
      <w:proofErr w:type="gramEnd"/>
      <w:r w:rsidRPr="00441242">
        <w:rPr>
          <w:rFonts w:ascii="Arial" w:eastAsia="Times New Roman" w:hAnsi="Arial" w:cs="Arial"/>
          <w:sz w:val="24"/>
          <w:szCs w:val="24"/>
          <w:lang w:eastAsia="en-GB"/>
        </w:rPr>
        <w:t xml:space="preserve"> etiquette and market entry strategies. The culture in the United States is more or less a low power distance, highly individualistic, low context culture of communication, whereas India is characterised by a high power distance, moderate collection and higher context cultural orientation. These differences are essential to Cisco as the company has a base of leadership in the United States and thousands of professionals working there and deals with significant customer interactions in India. Cultural awareness is effective and facilitates strategic integration, local market adjustment and long term organisational success.</w:t>
      </w:r>
    </w:p>
    <w:p w:rsidR="00441242" w:rsidRPr="00AC37F4"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t xml:space="preserve">Table 1: </w:t>
      </w:r>
      <w:proofErr w:type="spellStart"/>
      <w:r w:rsidRPr="00441242">
        <w:rPr>
          <w:rFonts w:ascii="Arial" w:eastAsia="Times New Roman" w:hAnsi="Arial" w:cs="Arial"/>
          <w:sz w:val="24"/>
          <w:szCs w:val="24"/>
          <w:lang w:eastAsia="en-GB"/>
        </w:rPr>
        <w:t>Hofstede</w:t>
      </w:r>
      <w:proofErr w:type="spellEnd"/>
      <w:r w:rsidRPr="00441242">
        <w:rPr>
          <w:rFonts w:ascii="Arial" w:eastAsia="Times New Roman" w:hAnsi="Arial" w:cs="Arial"/>
          <w:sz w:val="24"/>
          <w:szCs w:val="24"/>
          <w:lang w:eastAsia="en-GB"/>
        </w:rPr>
        <w:t xml:space="preserve"> Cultural Comparison: USA </w:t>
      </w:r>
      <w:proofErr w:type="spellStart"/>
      <w:r w:rsidRPr="00441242">
        <w:rPr>
          <w:rFonts w:ascii="Arial" w:eastAsia="Times New Roman" w:hAnsi="Arial" w:cs="Arial"/>
          <w:sz w:val="24"/>
          <w:szCs w:val="24"/>
          <w:lang w:eastAsia="en-GB"/>
        </w:rPr>
        <w:t>vs</w:t>
      </w:r>
      <w:proofErr w:type="spellEnd"/>
      <w:r w:rsidRPr="00441242">
        <w:rPr>
          <w:rFonts w:ascii="Arial" w:eastAsia="Times New Roman" w:hAnsi="Arial" w:cs="Arial"/>
          <w:sz w:val="24"/>
          <w:szCs w:val="24"/>
          <w:lang w:eastAsia="en-GB"/>
        </w:rPr>
        <w:t xml:space="preserve"> India</w:t>
      </w:r>
    </w:p>
    <w:tbl>
      <w:tblPr>
        <w:tblStyle w:val="ColorfulGrid-Accent1"/>
        <w:tblW w:w="0" w:type="auto"/>
        <w:tblLook w:val="04A0" w:firstRow="1" w:lastRow="0" w:firstColumn="1" w:lastColumn="0" w:noHBand="0" w:noVBand="1"/>
      </w:tblPr>
      <w:tblGrid>
        <w:gridCol w:w="2320"/>
        <w:gridCol w:w="1519"/>
        <w:gridCol w:w="777"/>
        <w:gridCol w:w="4960"/>
      </w:tblGrid>
      <w:tr w:rsidR="00441242" w:rsidRPr="00441242" w:rsidTr="005875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rsidR="00441242" w:rsidRPr="00AC37F4"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AC37F4">
              <w:rPr>
                <w:rFonts w:ascii="Arial" w:eastAsia="Times New Roman" w:hAnsi="Arial" w:cs="Arial"/>
                <w:sz w:val="24"/>
                <w:szCs w:val="24"/>
                <w:lang w:eastAsia="en-GB"/>
              </w:rPr>
              <w:t>Dimension</w:t>
            </w:r>
          </w:p>
        </w:tc>
        <w:tc>
          <w:tcPr>
            <w:tcW w:w="0" w:type="auto"/>
            <w:vAlign w:val="center"/>
            <w:hideMark/>
          </w:tcPr>
          <w:p w:rsidR="00441242" w:rsidRPr="00AC37F4" w:rsidRDefault="00441242" w:rsidP="00441242">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AC37F4">
              <w:rPr>
                <w:rFonts w:ascii="Arial" w:eastAsia="Times New Roman" w:hAnsi="Arial" w:cs="Arial"/>
                <w:sz w:val="24"/>
                <w:szCs w:val="24"/>
                <w:lang w:eastAsia="en-GB"/>
              </w:rPr>
              <w:t>United States</w:t>
            </w:r>
          </w:p>
        </w:tc>
        <w:tc>
          <w:tcPr>
            <w:tcW w:w="0" w:type="auto"/>
            <w:vAlign w:val="center"/>
            <w:hideMark/>
          </w:tcPr>
          <w:p w:rsidR="00441242" w:rsidRPr="00AC37F4" w:rsidRDefault="00441242" w:rsidP="00441242">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AC37F4">
              <w:rPr>
                <w:rFonts w:ascii="Arial" w:eastAsia="Times New Roman" w:hAnsi="Arial" w:cs="Arial"/>
                <w:sz w:val="24"/>
                <w:szCs w:val="24"/>
                <w:lang w:eastAsia="en-GB"/>
              </w:rPr>
              <w:t>India</w:t>
            </w:r>
          </w:p>
        </w:tc>
        <w:tc>
          <w:tcPr>
            <w:tcW w:w="0" w:type="auto"/>
            <w:vAlign w:val="center"/>
            <w:hideMark/>
          </w:tcPr>
          <w:p w:rsidR="00441242" w:rsidRPr="00AC37F4" w:rsidRDefault="00441242" w:rsidP="00441242">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AC37F4">
              <w:rPr>
                <w:rFonts w:ascii="Arial" w:eastAsia="Times New Roman" w:hAnsi="Arial" w:cs="Arial"/>
                <w:sz w:val="24"/>
                <w:szCs w:val="24"/>
                <w:lang w:eastAsia="en-GB"/>
              </w:rPr>
              <w:t>Implications</w:t>
            </w:r>
          </w:p>
        </w:tc>
      </w:tr>
      <w:tr w:rsidR="00441242" w:rsidRPr="00441242" w:rsidTr="005875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rsidR="00441242" w:rsidRPr="00AC37F4"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AC37F4">
              <w:rPr>
                <w:rFonts w:ascii="Arial" w:eastAsia="Times New Roman" w:hAnsi="Arial" w:cs="Arial"/>
                <w:sz w:val="24"/>
                <w:szCs w:val="24"/>
                <w:lang w:eastAsia="en-GB"/>
              </w:rPr>
              <w:t>Power Distance</w:t>
            </w:r>
          </w:p>
        </w:tc>
        <w:tc>
          <w:tcPr>
            <w:tcW w:w="0" w:type="auto"/>
            <w:vAlign w:val="center"/>
            <w:hideMark/>
          </w:tcPr>
          <w:p w:rsidR="00441242" w:rsidRPr="00AC37F4" w:rsidRDefault="00441242" w:rsidP="00441242">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AC37F4">
              <w:rPr>
                <w:rFonts w:ascii="Arial" w:eastAsia="Times New Roman" w:hAnsi="Arial" w:cs="Arial"/>
                <w:sz w:val="24"/>
                <w:szCs w:val="24"/>
                <w:lang w:eastAsia="en-GB"/>
              </w:rPr>
              <w:t>40</w:t>
            </w:r>
          </w:p>
        </w:tc>
        <w:tc>
          <w:tcPr>
            <w:tcW w:w="0" w:type="auto"/>
            <w:vAlign w:val="center"/>
            <w:hideMark/>
          </w:tcPr>
          <w:p w:rsidR="00441242" w:rsidRPr="00AC37F4" w:rsidRDefault="00441242" w:rsidP="00441242">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AC37F4">
              <w:rPr>
                <w:rFonts w:ascii="Arial" w:eastAsia="Times New Roman" w:hAnsi="Arial" w:cs="Arial"/>
                <w:sz w:val="24"/>
                <w:szCs w:val="24"/>
                <w:lang w:eastAsia="en-GB"/>
              </w:rPr>
              <w:t>77</w:t>
            </w:r>
          </w:p>
        </w:tc>
        <w:tc>
          <w:tcPr>
            <w:tcW w:w="0" w:type="auto"/>
            <w:vAlign w:val="center"/>
            <w:hideMark/>
          </w:tcPr>
          <w:p w:rsidR="00441242" w:rsidRPr="00AC37F4" w:rsidRDefault="00441242" w:rsidP="00441242">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AC37F4">
              <w:rPr>
                <w:rFonts w:ascii="Arial" w:eastAsia="Times New Roman" w:hAnsi="Arial" w:cs="Arial"/>
                <w:sz w:val="24"/>
                <w:szCs w:val="24"/>
                <w:lang w:eastAsia="en-GB"/>
              </w:rPr>
              <w:t>India expects hierarchy and authority in leadership</w:t>
            </w:r>
          </w:p>
        </w:tc>
      </w:tr>
      <w:tr w:rsidR="00441242" w:rsidRPr="00441242" w:rsidTr="00587525">
        <w:tc>
          <w:tcPr>
            <w:cnfStyle w:val="001000000000" w:firstRow="0" w:lastRow="0" w:firstColumn="1" w:lastColumn="0" w:oddVBand="0" w:evenVBand="0" w:oddHBand="0" w:evenHBand="0" w:firstRowFirstColumn="0" w:firstRowLastColumn="0" w:lastRowFirstColumn="0" w:lastRowLastColumn="0"/>
            <w:tcW w:w="0" w:type="auto"/>
            <w:vAlign w:val="center"/>
            <w:hideMark/>
          </w:tcPr>
          <w:p w:rsidR="00441242" w:rsidRPr="00AC37F4"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AC37F4">
              <w:rPr>
                <w:rFonts w:ascii="Arial" w:eastAsia="Times New Roman" w:hAnsi="Arial" w:cs="Arial"/>
                <w:sz w:val="24"/>
                <w:szCs w:val="24"/>
                <w:lang w:eastAsia="en-GB"/>
              </w:rPr>
              <w:t>Individualism</w:t>
            </w:r>
          </w:p>
        </w:tc>
        <w:tc>
          <w:tcPr>
            <w:tcW w:w="0" w:type="auto"/>
            <w:vAlign w:val="center"/>
            <w:hideMark/>
          </w:tcPr>
          <w:p w:rsidR="00441242" w:rsidRPr="00AC37F4" w:rsidRDefault="00441242" w:rsidP="00441242">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AC37F4">
              <w:rPr>
                <w:rFonts w:ascii="Arial" w:eastAsia="Times New Roman" w:hAnsi="Arial" w:cs="Arial"/>
                <w:sz w:val="24"/>
                <w:szCs w:val="24"/>
                <w:lang w:eastAsia="en-GB"/>
              </w:rPr>
              <w:t>91</w:t>
            </w:r>
          </w:p>
        </w:tc>
        <w:tc>
          <w:tcPr>
            <w:tcW w:w="0" w:type="auto"/>
            <w:vAlign w:val="center"/>
            <w:hideMark/>
          </w:tcPr>
          <w:p w:rsidR="00441242" w:rsidRPr="00AC37F4" w:rsidRDefault="00441242" w:rsidP="00441242">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AC37F4">
              <w:rPr>
                <w:rFonts w:ascii="Arial" w:eastAsia="Times New Roman" w:hAnsi="Arial" w:cs="Arial"/>
                <w:sz w:val="24"/>
                <w:szCs w:val="24"/>
                <w:lang w:eastAsia="en-GB"/>
              </w:rPr>
              <w:t>48</w:t>
            </w:r>
          </w:p>
        </w:tc>
        <w:tc>
          <w:tcPr>
            <w:tcW w:w="0" w:type="auto"/>
            <w:vAlign w:val="center"/>
            <w:hideMark/>
          </w:tcPr>
          <w:p w:rsidR="00441242" w:rsidRPr="00AC37F4" w:rsidRDefault="00441242" w:rsidP="00441242">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AC37F4">
              <w:rPr>
                <w:rFonts w:ascii="Arial" w:eastAsia="Times New Roman" w:hAnsi="Arial" w:cs="Arial"/>
                <w:sz w:val="24"/>
                <w:szCs w:val="24"/>
                <w:lang w:eastAsia="en-GB"/>
              </w:rPr>
              <w:t>USA emphasises autonomy, India values group harmony</w:t>
            </w:r>
          </w:p>
        </w:tc>
      </w:tr>
      <w:tr w:rsidR="00441242" w:rsidRPr="00441242" w:rsidTr="005875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rsidR="00441242" w:rsidRPr="00AC37F4"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AC37F4">
              <w:rPr>
                <w:rFonts w:ascii="Arial" w:eastAsia="Times New Roman" w:hAnsi="Arial" w:cs="Arial"/>
                <w:sz w:val="24"/>
                <w:szCs w:val="24"/>
                <w:lang w:eastAsia="en-GB"/>
              </w:rPr>
              <w:t xml:space="preserve">Uncertainty </w:t>
            </w:r>
            <w:r w:rsidRPr="00AC37F4">
              <w:rPr>
                <w:rFonts w:ascii="Arial" w:eastAsia="Times New Roman" w:hAnsi="Arial" w:cs="Arial"/>
                <w:sz w:val="24"/>
                <w:szCs w:val="24"/>
                <w:lang w:eastAsia="en-GB"/>
              </w:rPr>
              <w:lastRenderedPageBreak/>
              <w:t>Avoidance</w:t>
            </w:r>
          </w:p>
        </w:tc>
        <w:tc>
          <w:tcPr>
            <w:tcW w:w="0" w:type="auto"/>
            <w:vAlign w:val="center"/>
            <w:hideMark/>
          </w:tcPr>
          <w:p w:rsidR="00441242" w:rsidRPr="00AC37F4" w:rsidRDefault="00441242" w:rsidP="00441242">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AC37F4">
              <w:rPr>
                <w:rFonts w:ascii="Arial" w:eastAsia="Times New Roman" w:hAnsi="Arial" w:cs="Arial"/>
                <w:sz w:val="24"/>
                <w:szCs w:val="24"/>
                <w:lang w:eastAsia="en-GB"/>
              </w:rPr>
              <w:lastRenderedPageBreak/>
              <w:t>46</w:t>
            </w:r>
          </w:p>
        </w:tc>
        <w:tc>
          <w:tcPr>
            <w:tcW w:w="0" w:type="auto"/>
            <w:vAlign w:val="center"/>
            <w:hideMark/>
          </w:tcPr>
          <w:p w:rsidR="00441242" w:rsidRPr="00AC37F4" w:rsidRDefault="00441242" w:rsidP="00441242">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AC37F4">
              <w:rPr>
                <w:rFonts w:ascii="Arial" w:eastAsia="Times New Roman" w:hAnsi="Arial" w:cs="Arial"/>
                <w:sz w:val="24"/>
                <w:szCs w:val="24"/>
                <w:lang w:eastAsia="en-GB"/>
              </w:rPr>
              <w:t>51</w:t>
            </w:r>
          </w:p>
        </w:tc>
        <w:tc>
          <w:tcPr>
            <w:tcW w:w="0" w:type="auto"/>
            <w:vAlign w:val="center"/>
            <w:hideMark/>
          </w:tcPr>
          <w:p w:rsidR="00441242" w:rsidRPr="00AC37F4" w:rsidRDefault="00441242" w:rsidP="00441242">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AC37F4">
              <w:rPr>
                <w:rFonts w:ascii="Arial" w:eastAsia="Times New Roman" w:hAnsi="Arial" w:cs="Arial"/>
                <w:sz w:val="24"/>
                <w:szCs w:val="24"/>
                <w:lang w:eastAsia="en-GB"/>
              </w:rPr>
              <w:t xml:space="preserve">India prefers structured expectations and </w:t>
            </w:r>
            <w:r w:rsidRPr="00AC37F4">
              <w:rPr>
                <w:rFonts w:ascii="Arial" w:eastAsia="Times New Roman" w:hAnsi="Arial" w:cs="Arial"/>
                <w:sz w:val="24"/>
                <w:szCs w:val="24"/>
                <w:lang w:eastAsia="en-GB"/>
              </w:rPr>
              <w:lastRenderedPageBreak/>
              <w:t>clarity</w:t>
            </w:r>
          </w:p>
        </w:tc>
      </w:tr>
      <w:tr w:rsidR="00441242" w:rsidRPr="00441242" w:rsidTr="00587525">
        <w:tc>
          <w:tcPr>
            <w:cnfStyle w:val="001000000000" w:firstRow="0" w:lastRow="0" w:firstColumn="1" w:lastColumn="0" w:oddVBand="0" w:evenVBand="0" w:oddHBand="0" w:evenHBand="0" w:firstRowFirstColumn="0" w:firstRowLastColumn="0" w:lastRowFirstColumn="0" w:lastRowLastColumn="0"/>
            <w:tcW w:w="0" w:type="auto"/>
            <w:vAlign w:val="center"/>
            <w:hideMark/>
          </w:tcPr>
          <w:p w:rsidR="00441242" w:rsidRPr="00AC37F4"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AC37F4">
              <w:rPr>
                <w:rFonts w:ascii="Arial" w:eastAsia="Times New Roman" w:hAnsi="Arial" w:cs="Arial"/>
                <w:sz w:val="24"/>
                <w:szCs w:val="24"/>
                <w:lang w:eastAsia="en-GB"/>
              </w:rPr>
              <w:lastRenderedPageBreak/>
              <w:t>Masculinity</w:t>
            </w:r>
          </w:p>
        </w:tc>
        <w:tc>
          <w:tcPr>
            <w:tcW w:w="0" w:type="auto"/>
            <w:vAlign w:val="center"/>
            <w:hideMark/>
          </w:tcPr>
          <w:p w:rsidR="00441242" w:rsidRPr="00AC37F4" w:rsidRDefault="00441242" w:rsidP="00441242">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AC37F4">
              <w:rPr>
                <w:rFonts w:ascii="Arial" w:eastAsia="Times New Roman" w:hAnsi="Arial" w:cs="Arial"/>
                <w:sz w:val="24"/>
                <w:szCs w:val="24"/>
                <w:lang w:eastAsia="en-GB"/>
              </w:rPr>
              <w:t>62</w:t>
            </w:r>
          </w:p>
        </w:tc>
        <w:tc>
          <w:tcPr>
            <w:tcW w:w="0" w:type="auto"/>
            <w:vAlign w:val="center"/>
            <w:hideMark/>
          </w:tcPr>
          <w:p w:rsidR="00441242" w:rsidRPr="00AC37F4" w:rsidRDefault="00441242" w:rsidP="00441242">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AC37F4">
              <w:rPr>
                <w:rFonts w:ascii="Arial" w:eastAsia="Times New Roman" w:hAnsi="Arial" w:cs="Arial"/>
                <w:sz w:val="24"/>
                <w:szCs w:val="24"/>
                <w:lang w:eastAsia="en-GB"/>
              </w:rPr>
              <w:t>56</w:t>
            </w:r>
          </w:p>
        </w:tc>
        <w:tc>
          <w:tcPr>
            <w:tcW w:w="0" w:type="auto"/>
            <w:vAlign w:val="center"/>
            <w:hideMark/>
          </w:tcPr>
          <w:p w:rsidR="00441242" w:rsidRPr="00AC37F4" w:rsidRDefault="00441242" w:rsidP="00441242">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AC37F4">
              <w:rPr>
                <w:rFonts w:ascii="Arial" w:eastAsia="Times New Roman" w:hAnsi="Arial" w:cs="Arial"/>
                <w:sz w:val="24"/>
                <w:szCs w:val="24"/>
                <w:lang w:eastAsia="en-GB"/>
              </w:rPr>
              <w:t>Both value achievement, USA slightly more competitive</w:t>
            </w:r>
          </w:p>
        </w:tc>
      </w:tr>
      <w:tr w:rsidR="00441242" w:rsidRPr="00441242" w:rsidTr="005875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rsidR="00441242" w:rsidRPr="00AC37F4"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AC37F4">
              <w:rPr>
                <w:rFonts w:ascii="Arial" w:eastAsia="Times New Roman" w:hAnsi="Arial" w:cs="Arial"/>
                <w:sz w:val="24"/>
                <w:szCs w:val="24"/>
                <w:lang w:eastAsia="en-GB"/>
              </w:rPr>
              <w:t>Long Term Orientation</w:t>
            </w:r>
          </w:p>
        </w:tc>
        <w:tc>
          <w:tcPr>
            <w:tcW w:w="0" w:type="auto"/>
            <w:vAlign w:val="center"/>
            <w:hideMark/>
          </w:tcPr>
          <w:p w:rsidR="00441242" w:rsidRPr="00AC37F4" w:rsidRDefault="00441242" w:rsidP="00441242">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AC37F4">
              <w:rPr>
                <w:rFonts w:ascii="Arial" w:eastAsia="Times New Roman" w:hAnsi="Arial" w:cs="Arial"/>
                <w:sz w:val="24"/>
                <w:szCs w:val="24"/>
                <w:lang w:eastAsia="en-GB"/>
              </w:rPr>
              <w:t>26</w:t>
            </w:r>
          </w:p>
        </w:tc>
        <w:tc>
          <w:tcPr>
            <w:tcW w:w="0" w:type="auto"/>
            <w:vAlign w:val="center"/>
            <w:hideMark/>
          </w:tcPr>
          <w:p w:rsidR="00441242" w:rsidRPr="00AC37F4" w:rsidRDefault="00441242" w:rsidP="00441242">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AC37F4">
              <w:rPr>
                <w:rFonts w:ascii="Arial" w:eastAsia="Times New Roman" w:hAnsi="Arial" w:cs="Arial"/>
                <w:sz w:val="24"/>
                <w:szCs w:val="24"/>
                <w:lang w:eastAsia="en-GB"/>
              </w:rPr>
              <w:t>51</w:t>
            </w:r>
          </w:p>
        </w:tc>
        <w:tc>
          <w:tcPr>
            <w:tcW w:w="0" w:type="auto"/>
            <w:vAlign w:val="center"/>
            <w:hideMark/>
          </w:tcPr>
          <w:p w:rsidR="00441242" w:rsidRPr="00AC37F4" w:rsidRDefault="00441242" w:rsidP="00441242">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AC37F4">
              <w:rPr>
                <w:rFonts w:ascii="Arial" w:eastAsia="Times New Roman" w:hAnsi="Arial" w:cs="Arial"/>
                <w:sz w:val="24"/>
                <w:szCs w:val="24"/>
                <w:lang w:eastAsia="en-GB"/>
              </w:rPr>
              <w:t>India emphasises long term planning and continuity</w:t>
            </w:r>
          </w:p>
        </w:tc>
      </w:tr>
      <w:tr w:rsidR="00441242" w:rsidRPr="00441242" w:rsidTr="00587525">
        <w:tc>
          <w:tcPr>
            <w:cnfStyle w:val="001000000000" w:firstRow="0" w:lastRow="0" w:firstColumn="1" w:lastColumn="0" w:oddVBand="0" w:evenVBand="0" w:oddHBand="0" w:evenHBand="0" w:firstRowFirstColumn="0" w:firstRowLastColumn="0" w:lastRowFirstColumn="0" w:lastRowLastColumn="0"/>
            <w:tcW w:w="0" w:type="auto"/>
            <w:vAlign w:val="center"/>
            <w:hideMark/>
          </w:tcPr>
          <w:p w:rsidR="00441242" w:rsidRPr="00AC37F4"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AC37F4">
              <w:rPr>
                <w:rFonts w:ascii="Arial" w:eastAsia="Times New Roman" w:hAnsi="Arial" w:cs="Arial"/>
                <w:sz w:val="24"/>
                <w:szCs w:val="24"/>
                <w:lang w:eastAsia="en-GB"/>
              </w:rPr>
              <w:t>Indulgence</w:t>
            </w:r>
          </w:p>
        </w:tc>
        <w:tc>
          <w:tcPr>
            <w:tcW w:w="0" w:type="auto"/>
            <w:vAlign w:val="center"/>
            <w:hideMark/>
          </w:tcPr>
          <w:p w:rsidR="00441242" w:rsidRPr="00AC37F4" w:rsidRDefault="00441242" w:rsidP="00441242">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AC37F4">
              <w:rPr>
                <w:rFonts w:ascii="Arial" w:eastAsia="Times New Roman" w:hAnsi="Arial" w:cs="Arial"/>
                <w:sz w:val="24"/>
                <w:szCs w:val="24"/>
                <w:lang w:eastAsia="en-GB"/>
              </w:rPr>
              <w:t>68</w:t>
            </w:r>
          </w:p>
        </w:tc>
        <w:tc>
          <w:tcPr>
            <w:tcW w:w="0" w:type="auto"/>
            <w:vAlign w:val="center"/>
            <w:hideMark/>
          </w:tcPr>
          <w:p w:rsidR="00441242" w:rsidRPr="00AC37F4" w:rsidRDefault="00441242" w:rsidP="00441242">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AC37F4">
              <w:rPr>
                <w:rFonts w:ascii="Arial" w:eastAsia="Times New Roman" w:hAnsi="Arial" w:cs="Arial"/>
                <w:sz w:val="24"/>
                <w:szCs w:val="24"/>
                <w:lang w:eastAsia="en-GB"/>
              </w:rPr>
              <w:t>26</w:t>
            </w:r>
          </w:p>
        </w:tc>
        <w:tc>
          <w:tcPr>
            <w:tcW w:w="0" w:type="auto"/>
            <w:vAlign w:val="center"/>
            <w:hideMark/>
          </w:tcPr>
          <w:p w:rsidR="00441242" w:rsidRPr="00AC37F4" w:rsidRDefault="00441242" w:rsidP="00441242">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AC37F4">
              <w:rPr>
                <w:rFonts w:ascii="Arial" w:eastAsia="Times New Roman" w:hAnsi="Arial" w:cs="Arial"/>
                <w:sz w:val="24"/>
                <w:szCs w:val="24"/>
                <w:lang w:eastAsia="en-GB"/>
              </w:rPr>
              <w:t>USA values personal freedom, India emphasises restraint</w:t>
            </w:r>
          </w:p>
        </w:tc>
      </w:tr>
    </w:tbl>
    <w:p w:rsidR="00441242" w:rsidRPr="00256306" w:rsidRDefault="00441242" w:rsidP="00441242">
      <w:pPr>
        <w:spacing w:before="100" w:beforeAutospacing="1" w:after="100" w:afterAutospacing="1" w:line="360" w:lineRule="auto"/>
        <w:jc w:val="center"/>
        <w:rPr>
          <w:rFonts w:ascii="Arial" w:eastAsia="Times New Roman" w:hAnsi="Arial" w:cs="Arial"/>
          <w:i/>
          <w:sz w:val="18"/>
          <w:szCs w:val="18"/>
          <w:lang w:eastAsia="en-GB"/>
        </w:rPr>
      </w:pPr>
      <w:r w:rsidRPr="00256306">
        <w:rPr>
          <w:rFonts w:ascii="Arial" w:eastAsia="Times New Roman" w:hAnsi="Arial" w:cs="Arial"/>
          <w:i/>
          <w:sz w:val="18"/>
          <w:szCs w:val="18"/>
          <w:lang w:eastAsia="en-GB"/>
        </w:rPr>
        <w:t xml:space="preserve">Source: </w:t>
      </w:r>
      <w:proofErr w:type="spellStart"/>
      <w:r w:rsidRPr="00256306">
        <w:rPr>
          <w:rFonts w:ascii="Arial" w:eastAsia="Times New Roman" w:hAnsi="Arial" w:cs="Arial"/>
          <w:i/>
          <w:sz w:val="18"/>
          <w:szCs w:val="18"/>
          <w:lang w:eastAsia="en-GB"/>
        </w:rPr>
        <w:t>Hofstede</w:t>
      </w:r>
      <w:proofErr w:type="spellEnd"/>
      <w:r w:rsidRPr="00256306">
        <w:rPr>
          <w:rFonts w:ascii="Arial" w:eastAsia="Times New Roman" w:hAnsi="Arial" w:cs="Arial"/>
          <w:i/>
          <w:sz w:val="18"/>
          <w:szCs w:val="18"/>
          <w:lang w:eastAsia="en-GB"/>
        </w:rPr>
        <w:t xml:space="preserve"> Insights (2023).</w:t>
      </w:r>
    </w:p>
    <w:p w:rsidR="00441242"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t>One of the most notable differences between the culture of the United States and India is Power Distance, which has a great impact on the way Cisco can interact and motivate its employees in India. The American culture usually prefers egalitarian organisational frameworks in which employees anticipate free communication and an equal role in management dialogues (</w:t>
      </w:r>
      <w:proofErr w:type="spellStart"/>
      <w:r w:rsidRPr="00441242">
        <w:rPr>
          <w:rFonts w:ascii="Arial" w:eastAsia="Times New Roman" w:hAnsi="Arial" w:cs="Arial"/>
          <w:sz w:val="24"/>
          <w:szCs w:val="24"/>
          <w:lang w:eastAsia="en-GB"/>
        </w:rPr>
        <w:t>Varma</w:t>
      </w:r>
      <w:proofErr w:type="spellEnd"/>
      <w:r w:rsidRPr="00441242">
        <w:rPr>
          <w:rFonts w:ascii="Arial" w:eastAsia="Times New Roman" w:hAnsi="Arial" w:cs="Arial"/>
          <w:sz w:val="24"/>
          <w:szCs w:val="24"/>
          <w:lang w:eastAsia="en-GB"/>
        </w:rPr>
        <w:t xml:space="preserve">, 2021). By comparison, the high Power Distance score in </w:t>
      </w:r>
      <w:proofErr w:type="gramStart"/>
      <w:r w:rsidR="00CB7A3D">
        <w:rPr>
          <w:rFonts w:ascii="Arial" w:eastAsia="Times New Roman" w:hAnsi="Arial" w:cs="Arial"/>
          <w:sz w:val="24"/>
          <w:szCs w:val="24"/>
          <w:lang w:eastAsia="en-GB"/>
        </w:rPr>
        <w:t xml:space="preserve">India’s </w:t>
      </w:r>
      <w:r w:rsidRPr="00441242">
        <w:rPr>
          <w:rFonts w:ascii="Arial" w:eastAsia="Times New Roman" w:hAnsi="Arial" w:cs="Arial"/>
          <w:sz w:val="24"/>
          <w:szCs w:val="24"/>
          <w:lang w:eastAsia="en-GB"/>
        </w:rPr>
        <w:t xml:space="preserve"> indicates</w:t>
      </w:r>
      <w:proofErr w:type="gramEnd"/>
      <w:r w:rsidRPr="00441242">
        <w:rPr>
          <w:rFonts w:ascii="Arial" w:eastAsia="Times New Roman" w:hAnsi="Arial" w:cs="Arial"/>
          <w:sz w:val="24"/>
          <w:szCs w:val="24"/>
          <w:lang w:eastAsia="en-GB"/>
        </w:rPr>
        <w:t xml:space="preserve"> a desire to expect seniority and respect to the senior authority and top down decision making. Employees tend to appreciate elaborate instructions and systematic guidance as opposed to independent or vague guidance. This disparity influences the leadership styles since American managers operating in India will inadvertently cause confusion when they believe that empowerment and decentralised authority will be received in a similar manner as in the United States. Rather, Indian workers can take such styles to mean a lack of leadership. Cisco should therefore modify leadership development programmes to have the managers operating in India use more directive communication, show authority and create clear decision making structures.</w:t>
      </w:r>
    </w:p>
    <w:p w:rsidR="00641F32" w:rsidRDefault="00641F32" w:rsidP="00641F32">
      <w:pPr>
        <w:spacing w:before="100" w:beforeAutospacing="1" w:after="100" w:afterAutospacing="1" w:line="360" w:lineRule="auto"/>
        <w:jc w:val="center"/>
        <w:rPr>
          <w:rFonts w:ascii="Arial" w:eastAsia="Times New Roman" w:hAnsi="Arial" w:cs="Arial"/>
          <w:sz w:val="24"/>
          <w:szCs w:val="24"/>
          <w:lang w:eastAsia="en-GB"/>
        </w:rPr>
      </w:pPr>
      <w:r>
        <w:rPr>
          <w:noProof/>
          <w:lang w:eastAsia="en-GB"/>
        </w:rPr>
        <w:lastRenderedPageBreak/>
        <w:drawing>
          <wp:inline distT="0" distB="0" distL="0" distR="0">
            <wp:extent cx="4439265" cy="2498937"/>
            <wp:effectExtent l="0" t="0" r="0" b="0"/>
            <wp:docPr id="2" name="Picture 2" descr="Hofstede's Cultural Dimen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fstede's Cultural Dimension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39264" cy="2498936"/>
                    </a:xfrm>
                    <a:prstGeom prst="rect">
                      <a:avLst/>
                    </a:prstGeom>
                    <a:noFill/>
                    <a:ln>
                      <a:noFill/>
                    </a:ln>
                  </pic:spPr>
                </pic:pic>
              </a:graphicData>
            </a:graphic>
          </wp:inline>
        </w:drawing>
      </w:r>
    </w:p>
    <w:p w:rsidR="00641F32" w:rsidRPr="00256306" w:rsidRDefault="00641F32" w:rsidP="00641F32">
      <w:pPr>
        <w:spacing w:before="100" w:beforeAutospacing="1" w:after="100" w:afterAutospacing="1" w:line="360" w:lineRule="auto"/>
        <w:jc w:val="center"/>
        <w:rPr>
          <w:sz w:val="18"/>
          <w:szCs w:val="18"/>
        </w:rPr>
      </w:pPr>
      <w:r w:rsidRPr="00256306">
        <w:rPr>
          <w:rFonts w:ascii="Arial" w:eastAsia="Times New Roman" w:hAnsi="Arial" w:cs="Arial"/>
          <w:i/>
          <w:sz w:val="18"/>
          <w:szCs w:val="18"/>
          <w:lang w:eastAsia="en-GB"/>
        </w:rPr>
        <w:t>Figure</w:t>
      </w:r>
      <w:r w:rsidR="00231AB6" w:rsidRPr="00256306">
        <w:rPr>
          <w:rFonts w:ascii="Arial" w:eastAsia="Times New Roman" w:hAnsi="Arial" w:cs="Arial"/>
          <w:i/>
          <w:sz w:val="18"/>
          <w:szCs w:val="18"/>
          <w:lang w:eastAsia="en-GB"/>
        </w:rPr>
        <w:t xml:space="preserve"> </w:t>
      </w:r>
      <w:r w:rsidR="00256306">
        <w:rPr>
          <w:rFonts w:ascii="Arial" w:eastAsia="Times New Roman" w:hAnsi="Arial" w:cs="Arial"/>
          <w:i/>
          <w:sz w:val="18"/>
          <w:szCs w:val="18"/>
          <w:lang w:eastAsia="en-GB"/>
        </w:rPr>
        <w:t>3</w:t>
      </w:r>
      <w:r w:rsidRPr="00256306">
        <w:rPr>
          <w:rFonts w:ascii="Arial" w:eastAsia="Times New Roman" w:hAnsi="Arial" w:cs="Arial"/>
          <w:i/>
          <w:sz w:val="18"/>
          <w:szCs w:val="18"/>
          <w:lang w:eastAsia="en-GB"/>
        </w:rPr>
        <w:t xml:space="preserve">: </w:t>
      </w:r>
      <w:proofErr w:type="spellStart"/>
      <w:r w:rsidRPr="00256306">
        <w:rPr>
          <w:rFonts w:ascii="Arial" w:eastAsia="Times New Roman" w:hAnsi="Arial" w:cs="Arial"/>
          <w:i/>
          <w:sz w:val="18"/>
          <w:szCs w:val="18"/>
          <w:lang w:eastAsia="en-GB"/>
        </w:rPr>
        <w:t>Hofstede’s</w:t>
      </w:r>
      <w:proofErr w:type="spellEnd"/>
      <w:r w:rsidRPr="00256306">
        <w:rPr>
          <w:rFonts w:ascii="Arial" w:eastAsia="Times New Roman" w:hAnsi="Arial" w:cs="Arial"/>
          <w:i/>
          <w:sz w:val="18"/>
          <w:szCs w:val="18"/>
          <w:lang w:eastAsia="en-GB"/>
        </w:rPr>
        <w:t xml:space="preserve"> Cultural Dimensions</w:t>
      </w:r>
      <w:r w:rsidRPr="00256306">
        <w:rPr>
          <w:sz w:val="18"/>
          <w:szCs w:val="18"/>
        </w:rPr>
        <w:t xml:space="preserve"> </w:t>
      </w:r>
    </w:p>
    <w:p w:rsidR="00641F32" w:rsidRPr="00256306" w:rsidRDefault="00641F32" w:rsidP="00641F32">
      <w:pPr>
        <w:spacing w:before="100" w:beforeAutospacing="1" w:after="100" w:afterAutospacing="1" w:line="360" w:lineRule="auto"/>
        <w:jc w:val="center"/>
        <w:rPr>
          <w:rFonts w:ascii="Arial" w:eastAsia="Times New Roman" w:hAnsi="Arial" w:cs="Arial"/>
          <w:i/>
          <w:sz w:val="18"/>
          <w:szCs w:val="18"/>
          <w:lang w:eastAsia="en-GB"/>
        </w:rPr>
      </w:pPr>
      <w:r w:rsidRPr="00256306">
        <w:rPr>
          <w:rFonts w:ascii="Arial" w:eastAsia="Times New Roman" w:hAnsi="Arial" w:cs="Arial"/>
          <w:i/>
          <w:sz w:val="18"/>
          <w:szCs w:val="18"/>
          <w:lang w:eastAsia="en-GB"/>
        </w:rPr>
        <w:t>Source: (</w:t>
      </w:r>
      <w:proofErr w:type="spellStart"/>
      <w:r w:rsidRPr="00256306">
        <w:rPr>
          <w:rFonts w:ascii="Arial" w:eastAsia="Times New Roman" w:hAnsi="Arial" w:cs="Arial"/>
          <w:i/>
          <w:sz w:val="18"/>
          <w:szCs w:val="18"/>
          <w:lang w:eastAsia="en-GB"/>
        </w:rPr>
        <w:t>Collidu</w:t>
      </w:r>
      <w:proofErr w:type="spellEnd"/>
      <w:r w:rsidRPr="00256306">
        <w:rPr>
          <w:rFonts w:ascii="Arial" w:eastAsia="Times New Roman" w:hAnsi="Arial" w:cs="Arial"/>
          <w:i/>
          <w:sz w:val="18"/>
          <w:szCs w:val="18"/>
          <w:lang w:eastAsia="en-GB"/>
        </w:rPr>
        <w:t>, 2024)</w:t>
      </w:r>
    </w:p>
    <w:p w:rsidR="00441242" w:rsidRPr="00441242"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t>The difference in individualism and collectivism between the United States with high and moderate respectively and India with moderate and high respectively also has impactful effects on managing talents and workplace relations. American workers usually prefer to be independent and reward themselves with personal objectives and personal accomplishments. The HR systems at Cisco’s headquarters are based on these norms and focus on individual KPIs and performance bonuses (</w:t>
      </w:r>
      <w:proofErr w:type="spellStart"/>
      <w:r w:rsidRPr="00441242">
        <w:rPr>
          <w:rFonts w:ascii="Arial" w:eastAsia="Times New Roman" w:hAnsi="Arial" w:cs="Arial"/>
          <w:sz w:val="24"/>
          <w:szCs w:val="24"/>
          <w:lang w:eastAsia="en-GB"/>
        </w:rPr>
        <w:t>Sivakumar</w:t>
      </w:r>
      <w:proofErr w:type="spellEnd"/>
      <w:r w:rsidRPr="00441242">
        <w:rPr>
          <w:rFonts w:ascii="Arial" w:eastAsia="Times New Roman" w:hAnsi="Arial" w:cs="Arial"/>
          <w:sz w:val="24"/>
          <w:szCs w:val="24"/>
          <w:lang w:eastAsia="en-GB"/>
        </w:rPr>
        <w:t xml:space="preserve"> and Nakata, 2020). But in India employees tend to embrace group based recognition, team work and long term organisational relationship. Harmony, loyalty and community, are important in a collectivist orientation, so Indian professionals can be more responsive to mentoring, team centred KPIs and relational leadership. When Cisco is in India, it has to localise its talent management processes to make sure that the performance appraisal, recognition and retention practises are appealing to the local culture.</w:t>
      </w:r>
    </w:p>
    <w:p w:rsidR="00441242" w:rsidRPr="00441242"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t xml:space="preserve">The difference in communication styles also influences organisational processes. The US is a low context communication culture, where clarity, directness and explicit language are appreciated both in the workplace and during a business negotiation (Hall, 2018). India, however, is more of a high context type of communication where meaning is communicated in implicit forms, tone, relational context and </w:t>
      </w:r>
      <w:r w:rsidR="00231AB6" w:rsidRPr="00441242">
        <w:rPr>
          <w:rFonts w:ascii="Arial" w:eastAsia="Times New Roman" w:hAnsi="Arial" w:cs="Arial"/>
          <w:sz w:val="24"/>
          <w:szCs w:val="24"/>
          <w:lang w:eastAsia="en-GB"/>
        </w:rPr>
        <w:t>non-verbal</w:t>
      </w:r>
      <w:r w:rsidRPr="00441242">
        <w:rPr>
          <w:rFonts w:ascii="Arial" w:eastAsia="Times New Roman" w:hAnsi="Arial" w:cs="Arial"/>
          <w:sz w:val="24"/>
          <w:szCs w:val="24"/>
          <w:lang w:eastAsia="en-GB"/>
        </w:rPr>
        <w:t xml:space="preserve"> </w:t>
      </w:r>
      <w:r w:rsidRPr="00441242">
        <w:rPr>
          <w:rFonts w:ascii="Arial" w:eastAsia="Times New Roman" w:hAnsi="Arial" w:cs="Arial"/>
          <w:sz w:val="24"/>
          <w:szCs w:val="24"/>
          <w:lang w:eastAsia="en-GB"/>
        </w:rPr>
        <w:lastRenderedPageBreak/>
        <w:t>communication. This dissimilarity may lead to misunderstanding of multinational groups. As an example, an American manager will consider indirect language as uncertainty or avoidance whereas Indian employees will consider direct American communication to be too blunt. Indian business partners tend to want to connect with each other through relationship, hospitality and long discussions prior to getting down to contractual terms, whereas Americans like to be efficient and task oriented when it comes to negotiation (Kumar, 2020). Cisco needs to educate cross cultural teams to understand how to read communication signs particularly in dealing with clients and in decision making.</w:t>
      </w:r>
    </w:p>
    <w:p w:rsidR="00441242" w:rsidRPr="00441242"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t xml:space="preserve">The Uncertainty Avoidance differences also affect the decision making in operations. Both nations are rated moderately, but the higher score of </w:t>
      </w:r>
      <w:proofErr w:type="gramStart"/>
      <w:r w:rsidR="00CB7A3D">
        <w:rPr>
          <w:rFonts w:ascii="Arial" w:eastAsia="Times New Roman" w:hAnsi="Arial" w:cs="Arial"/>
          <w:sz w:val="24"/>
          <w:szCs w:val="24"/>
          <w:lang w:eastAsia="en-GB"/>
        </w:rPr>
        <w:t xml:space="preserve">India’s </w:t>
      </w:r>
      <w:r w:rsidRPr="00441242">
        <w:rPr>
          <w:rFonts w:ascii="Arial" w:eastAsia="Times New Roman" w:hAnsi="Arial" w:cs="Arial"/>
          <w:sz w:val="24"/>
          <w:szCs w:val="24"/>
          <w:lang w:eastAsia="en-GB"/>
        </w:rPr>
        <w:t xml:space="preserve"> indicates</w:t>
      </w:r>
      <w:proofErr w:type="gramEnd"/>
      <w:r w:rsidRPr="00441242">
        <w:rPr>
          <w:rFonts w:ascii="Arial" w:eastAsia="Times New Roman" w:hAnsi="Arial" w:cs="Arial"/>
          <w:sz w:val="24"/>
          <w:szCs w:val="24"/>
          <w:lang w:eastAsia="en-GB"/>
        </w:rPr>
        <w:t xml:space="preserve"> that it gives more preference to predictability, risk avoidance, and planned execution (Sharma, 2022). The Indian organisations often need a lot of documentation, clarity of compliance and long term service guarantees to be in place before they can use the new technologies. To Cisco this implies that the product deployment, pre sales activities and documentation should be customised to incorporate comprehensive risk analysis, implementation plans and support assurances. American teams might find it fine to make decisions flexibly, but Indian clients demand full disclosure in initial stages of negotiations and project planning.</w:t>
      </w:r>
    </w:p>
    <w:p w:rsidR="00441242" w:rsidRPr="00441242"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t>The customer relationships also depend on cultural differences. The American businesses are more inclined to customer interaction in a performance-driven and transactional way. Indian customer relationships on the other hand are founded on long term trust, repeated contacts and relational credibility. Clients will tend to require the presence of senior level and see personal rapport as a business commitment (</w:t>
      </w:r>
      <w:proofErr w:type="spellStart"/>
      <w:r w:rsidRPr="00441242">
        <w:rPr>
          <w:rFonts w:ascii="Arial" w:eastAsia="Times New Roman" w:hAnsi="Arial" w:cs="Arial"/>
          <w:sz w:val="24"/>
          <w:szCs w:val="24"/>
          <w:lang w:eastAsia="en-GB"/>
        </w:rPr>
        <w:t>Ghosh</w:t>
      </w:r>
      <w:proofErr w:type="spellEnd"/>
      <w:r w:rsidRPr="00441242">
        <w:rPr>
          <w:rFonts w:ascii="Arial" w:eastAsia="Times New Roman" w:hAnsi="Arial" w:cs="Arial"/>
          <w:sz w:val="24"/>
          <w:szCs w:val="24"/>
          <w:lang w:eastAsia="en-GB"/>
        </w:rPr>
        <w:t>, 2023). Cisco therefore needs to come up with relationship oriented approaches in India such as frequent site visits, the presence of local support and contact with top management to build trust and loyalty. These practises make Cisco’s more competitive in large public and enterprise tenders with relationship history being a powerful predictor of success.</w:t>
      </w:r>
    </w:p>
    <w:p w:rsidR="00441242" w:rsidRPr="00441242"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lastRenderedPageBreak/>
        <w:t>The other one is business etiquette. Punctuality, brevity and explicit contractual requirements are the key expectations in the United States workplaces. In India, professional etiquette is not as strict and it is very relational. Negotiation meetings are usually initiated by informal discussion and decision making can take various levels of hierarchy. Cisco has to train its international workforce on observing culturally sensitive etiquettes, such as respectful address, observing hierarchical standards and observing social etiquettes.</w:t>
      </w:r>
    </w:p>
    <w:p w:rsidR="00441242" w:rsidRPr="00441242"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t xml:space="preserve">Another aspect that affects Cisco’s decision of entry mode and the success of its international business in India is the cultural differences. The result of the High Power Distance and collectivist expectations is that partnerships, collaborative efforts and long term presence build trust more quickly than the transactional mode of market entry. The long term orientation which is a characteristic of </w:t>
      </w:r>
      <w:proofErr w:type="gramStart"/>
      <w:r w:rsidR="00CB7A3D">
        <w:rPr>
          <w:rFonts w:ascii="Arial" w:eastAsia="Times New Roman" w:hAnsi="Arial" w:cs="Arial"/>
          <w:sz w:val="24"/>
          <w:szCs w:val="24"/>
          <w:lang w:eastAsia="en-GB"/>
        </w:rPr>
        <w:t xml:space="preserve">India’s </w:t>
      </w:r>
      <w:r w:rsidRPr="00441242">
        <w:rPr>
          <w:rFonts w:ascii="Arial" w:eastAsia="Times New Roman" w:hAnsi="Arial" w:cs="Arial"/>
          <w:sz w:val="24"/>
          <w:szCs w:val="24"/>
          <w:lang w:eastAsia="en-GB"/>
        </w:rPr>
        <w:t xml:space="preserve"> culture</w:t>
      </w:r>
      <w:proofErr w:type="gramEnd"/>
      <w:r w:rsidRPr="00441242">
        <w:rPr>
          <w:rFonts w:ascii="Arial" w:eastAsia="Times New Roman" w:hAnsi="Arial" w:cs="Arial"/>
          <w:sz w:val="24"/>
          <w:szCs w:val="24"/>
          <w:lang w:eastAsia="en-GB"/>
        </w:rPr>
        <w:t xml:space="preserve"> supports the importance of long term investment, the development of local talents and the maintenance of contact with the government stakeholders (</w:t>
      </w:r>
      <w:proofErr w:type="spellStart"/>
      <w:r w:rsidRPr="00441242">
        <w:rPr>
          <w:rFonts w:ascii="Arial" w:eastAsia="Times New Roman" w:hAnsi="Arial" w:cs="Arial"/>
          <w:sz w:val="24"/>
          <w:szCs w:val="24"/>
          <w:lang w:eastAsia="en-GB"/>
        </w:rPr>
        <w:t>MeitY</w:t>
      </w:r>
      <w:proofErr w:type="spellEnd"/>
      <w:r w:rsidRPr="00441242">
        <w:rPr>
          <w:rFonts w:ascii="Arial" w:eastAsia="Times New Roman" w:hAnsi="Arial" w:cs="Arial"/>
          <w:sz w:val="24"/>
          <w:szCs w:val="24"/>
          <w:lang w:eastAsia="en-GB"/>
        </w:rPr>
        <w:t>, 2021). The high context communication setting also indicates that Cisco has an advantage of having local teams that are also aware of the cultural factors and are capable of handling current relational commitments. These cultural attributes facilitate the Cisco’s strategy of having fully owned subsidiaries and long term R and D centres in India, as it allows greater penetration into the Indian market.</w:t>
      </w:r>
    </w:p>
    <w:p w:rsidR="00441242"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t xml:space="preserve">On the whole, </w:t>
      </w:r>
      <w:r w:rsidR="00256306" w:rsidRPr="00256306">
        <w:rPr>
          <w:rFonts w:ascii="Arial" w:eastAsia="Times New Roman" w:hAnsi="Arial" w:cs="Arial"/>
          <w:sz w:val="24"/>
          <w:szCs w:val="24"/>
          <w:lang w:eastAsia="en-GB"/>
        </w:rPr>
        <w:t xml:space="preserve">the culture of the United States and India has an influence on the leadership, negotiation, customer dealings, and operations of Cisco. Language diversity, religion and corruption are some of the factors that affect business practices. Through </w:t>
      </w:r>
      <w:proofErr w:type="spellStart"/>
      <w:r w:rsidR="00256306" w:rsidRPr="00256306">
        <w:rPr>
          <w:rFonts w:ascii="Arial" w:eastAsia="Times New Roman" w:hAnsi="Arial" w:cs="Arial"/>
          <w:sz w:val="24"/>
          <w:szCs w:val="24"/>
          <w:lang w:eastAsia="en-GB"/>
        </w:rPr>
        <w:t>Hofstede</w:t>
      </w:r>
      <w:proofErr w:type="spellEnd"/>
      <w:r w:rsidR="00256306" w:rsidRPr="00256306">
        <w:rPr>
          <w:rFonts w:ascii="Arial" w:eastAsia="Times New Roman" w:hAnsi="Arial" w:cs="Arial"/>
          <w:sz w:val="24"/>
          <w:szCs w:val="24"/>
          <w:lang w:eastAsia="en-GB"/>
        </w:rPr>
        <w:t xml:space="preserve"> framework, Cisco will be able to increase its cross-cultural effectiveness, decrease miscommunication, and improve the relationship, thus increasing its succes</w:t>
      </w:r>
      <w:r w:rsidR="00256306">
        <w:rPr>
          <w:rFonts w:ascii="Arial" w:eastAsia="Times New Roman" w:hAnsi="Arial" w:cs="Arial"/>
          <w:sz w:val="24"/>
          <w:szCs w:val="24"/>
          <w:lang w:eastAsia="en-GB"/>
        </w:rPr>
        <w:t>s in the Indian digital economy</w:t>
      </w:r>
      <w:r w:rsidRPr="00AC37F4">
        <w:rPr>
          <w:rFonts w:ascii="Arial" w:eastAsia="Times New Roman" w:hAnsi="Arial" w:cs="Arial"/>
          <w:sz w:val="24"/>
          <w:szCs w:val="24"/>
          <w:lang w:eastAsia="en-GB"/>
        </w:rPr>
        <w:t>.</w:t>
      </w:r>
    </w:p>
    <w:p w:rsidR="00231AB6" w:rsidRDefault="00231AB6" w:rsidP="00441242">
      <w:pPr>
        <w:spacing w:before="100" w:beforeAutospacing="1" w:after="100" w:afterAutospacing="1" w:line="360" w:lineRule="auto"/>
        <w:jc w:val="both"/>
        <w:rPr>
          <w:rFonts w:ascii="Arial" w:eastAsia="Times New Roman" w:hAnsi="Arial" w:cs="Arial"/>
          <w:sz w:val="24"/>
          <w:szCs w:val="24"/>
          <w:lang w:eastAsia="en-GB"/>
        </w:rPr>
      </w:pPr>
    </w:p>
    <w:p w:rsidR="00231AB6" w:rsidRDefault="00231AB6" w:rsidP="00441242">
      <w:pPr>
        <w:spacing w:before="100" w:beforeAutospacing="1" w:after="100" w:afterAutospacing="1" w:line="360" w:lineRule="auto"/>
        <w:jc w:val="both"/>
        <w:rPr>
          <w:rFonts w:ascii="Arial" w:eastAsia="Times New Roman" w:hAnsi="Arial" w:cs="Arial"/>
          <w:sz w:val="24"/>
          <w:szCs w:val="24"/>
          <w:lang w:eastAsia="en-GB"/>
        </w:rPr>
      </w:pPr>
    </w:p>
    <w:p w:rsidR="00231AB6" w:rsidRPr="00441242" w:rsidRDefault="00231AB6" w:rsidP="00441242">
      <w:pPr>
        <w:spacing w:before="100" w:beforeAutospacing="1" w:after="100" w:afterAutospacing="1" w:line="360" w:lineRule="auto"/>
        <w:jc w:val="both"/>
        <w:rPr>
          <w:rFonts w:ascii="Arial" w:eastAsia="Times New Roman" w:hAnsi="Arial" w:cs="Arial"/>
          <w:sz w:val="24"/>
          <w:szCs w:val="24"/>
          <w:lang w:eastAsia="en-GB"/>
        </w:rPr>
      </w:pPr>
    </w:p>
    <w:p w:rsidR="00441242" w:rsidRPr="00441242" w:rsidRDefault="00441242" w:rsidP="00441242">
      <w:pPr>
        <w:pStyle w:val="Heading1"/>
        <w:rPr>
          <w:rStyle w:val="Strong"/>
          <w:b/>
          <w:kern w:val="0"/>
          <w:sz w:val="32"/>
          <w:szCs w:val="32"/>
        </w:rPr>
      </w:pPr>
      <w:bookmarkStart w:id="12" w:name="_Toc214971975"/>
      <w:r w:rsidRPr="00441242">
        <w:rPr>
          <w:rStyle w:val="Strong"/>
          <w:b/>
          <w:kern w:val="0"/>
          <w:sz w:val="32"/>
          <w:szCs w:val="32"/>
        </w:rPr>
        <w:lastRenderedPageBreak/>
        <w:t>5. SOP Recom</w:t>
      </w:r>
      <w:r w:rsidRPr="00441242">
        <w:rPr>
          <w:rStyle w:val="Strong"/>
          <w:b/>
          <w:bCs/>
          <w:kern w:val="0"/>
          <w:sz w:val="32"/>
          <w:szCs w:val="32"/>
        </w:rPr>
        <w:t>mendations for Cisco in India</w:t>
      </w:r>
      <w:bookmarkEnd w:id="12"/>
      <w:r w:rsidRPr="00441242">
        <w:rPr>
          <w:rStyle w:val="Strong"/>
          <w:b/>
          <w:bCs/>
          <w:kern w:val="0"/>
          <w:sz w:val="32"/>
          <w:szCs w:val="32"/>
        </w:rPr>
        <w:t xml:space="preserve"> </w:t>
      </w:r>
    </w:p>
    <w:p w:rsidR="00441242" w:rsidRPr="00513222" w:rsidRDefault="00441242" w:rsidP="00441242">
      <w:pPr>
        <w:spacing w:before="100" w:beforeAutospacing="1" w:after="100" w:afterAutospacing="1" w:line="360" w:lineRule="auto"/>
        <w:jc w:val="both"/>
        <w:rPr>
          <w:rFonts w:ascii="Arial" w:eastAsia="Times New Roman" w:hAnsi="Arial" w:cs="Arial"/>
          <w:b/>
          <w:sz w:val="28"/>
          <w:szCs w:val="28"/>
          <w:lang w:eastAsia="en-GB"/>
        </w:rPr>
      </w:pPr>
      <w:r w:rsidRPr="00441242">
        <w:rPr>
          <w:rFonts w:ascii="Arial" w:eastAsia="Times New Roman" w:hAnsi="Arial" w:cs="Arial"/>
          <w:b/>
          <w:sz w:val="28"/>
          <w:szCs w:val="28"/>
          <w:lang w:eastAsia="en-GB"/>
        </w:rPr>
        <w:t>Localised Human Resource and Talent Strategy</w:t>
      </w:r>
    </w:p>
    <w:p w:rsidR="00441242" w:rsidRPr="00441242"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t>The initial suggestion is the development of an inclusive human resource and talent strategy in accordance with the cultural expectations and the labour market conditions in India. India has a high score as compared to the United States on the Power Distance dimension. It means that workers are more used to the centralised control and need to be properly directed by managers (</w:t>
      </w:r>
      <w:proofErr w:type="spellStart"/>
      <w:r w:rsidRPr="00441242">
        <w:rPr>
          <w:rFonts w:ascii="Arial" w:eastAsia="Times New Roman" w:hAnsi="Arial" w:cs="Arial"/>
          <w:sz w:val="24"/>
          <w:szCs w:val="24"/>
          <w:lang w:eastAsia="en-GB"/>
        </w:rPr>
        <w:t>Hofstede</w:t>
      </w:r>
      <w:proofErr w:type="spellEnd"/>
      <w:r w:rsidRPr="00441242">
        <w:rPr>
          <w:rFonts w:ascii="Arial" w:eastAsia="Times New Roman" w:hAnsi="Arial" w:cs="Arial"/>
          <w:sz w:val="24"/>
          <w:szCs w:val="24"/>
          <w:lang w:eastAsia="en-GB"/>
        </w:rPr>
        <w:t xml:space="preserve"> Insights, 2023). Provided that Cisco employs a leadership approach that is prevalent in the United States and, therefore, emphasises equality, informality and autonomous decision making, Indian employees might take the mentioned behaviours as ambiguous or inappropriate. Consequently, Cisco has to institutionalise a process of leadership adaptation whereby managers should give structured advice, clarify tasks and give periodic performance appraisals. This will enhance the team confidence and make the leadership expectations to be in line with the cultural expectations.</w:t>
      </w:r>
    </w:p>
    <w:p w:rsidR="00441242" w:rsidRPr="00441242"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t xml:space="preserve">The cultural orientation of </w:t>
      </w:r>
      <w:r w:rsidR="00CB7A3D">
        <w:rPr>
          <w:rFonts w:ascii="Arial" w:eastAsia="Times New Roman" w:hAnsi="Arial" w:cs="Arial"/>
          <w:sz w:val="24"/>
          <w:szCs w:val="24"/>
          <w:lang w:eastAsia="en-GB"/>
        </w:rPr>
        <w:t xml:space="preserve">India’s </w:t>
      </w:r>
      <w:r w:rsidRPr="00441242">
        <w:rPr>
          <w:rFonts w:ascii="Arial" w:eastAsia="Times New Roman" w:hAnsi="Arial" w:cs="Arial"/>
          <w:sz w:val="24"/>
          <w:szCs w:val="24"/>
          <w:lang w:eastAsia="en-GB"/>
        </w:rPr>
        <w:t xml:space="preserve">also inclined towards collectivism which implies that people prefer to belong to a group, relationships oriented interactions and social harmony. On the contrary, the US believes in personal success and </w:t>
      </w:r>
      <w:r w:rsidR="00CB7A3D" w:rsidRPr="00441242">
        <w:rPr>
          <w:rFonts w:ascii="Arial" w:eastAsia="Times New Roman" w:hAnsi="Arial" w:cs="Arial"/>
          <w:sz w:val="24"/>
          <w:szCs w:val="24"/>
          <w:lang w:eastAsia="en-GB"/>
        </w:rPr>
        <w:t>self-directed</w:t>
      </w:r>
      <w:r w:rsidRPr="00441242">
        <w:rPr>
          <w:rFonts w:ascii="Arial" w:eastAsia="Times New Roman" w:hAnsi="Arial" w:cs="Arial"/>
          <w:sz w:val="24"/>
          <w:szCs w:val="24"/>
          <w:lang w:eastAsia="en-GB"/>
        </w:rPr>
        <w:t xml:space="preserve"> behaviour (</w:t>
      </w:r>
      <w:proofErr w:type="spellStart"/>
      <w:r w:rsidRPr="00441242">
        <w:rPr>
          <w:rFonts w:ascii="Arial" w:eastAsia="Times New Roman" w:hAnsi="Arial" w:cs="Arial"/>
          <w:sz w:val="24"/>
          <w:szCs w:val="24"/>
          <w:lang w:eastAsia="en-GB"/>
        </w:rPr>
        <w:t>Sivakumar</w:t>
      </w:r>
      <w:proofErr w:type="spellEnd"/>
      <w:r w:rsidRPr="00441242">
        <w:rPr>
          <w:rFonts w:ascii="Arial" w:eastAsia="Times New Roman" w:hAnsi="Arial" w:cs="Arial"/>
          <w:sz w:val="24"/>
          <w:szCs w:val="24"/>
          <w:lang w:eastAsia="en-GB"/>
        </w:rPr>
        <w:t xml:space="preserve"> and Nakata, 2020). Cisco is supposed to thus modify its performance management system to include team based performance objectives, team based achievement recognition and mentoring systems that promote the development of relationships. Such changes will facilitate increased retention as rewards and recognition will be based on what employees find important in the Indian environment.</w:t>
      </w:r>
    </w:p>
    <w:p w:rsidR="00441242" w:rsidRPr="00441242"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t xml:space="preserve">The location benefits of </w:t>
      </w:r>
      <w:r w:rsidR="00CB7A3D" w:rsidRPr="00441242">
        <w:rPr>
          <w:rFonts w:ascii="Arial" w:eastAsia="Times New Roman" w:hAnsi="Arial" w:cs="Arial"/>
          <w:sz w:val="24"/>
          <w:szCs w:val="24"/>
          <w:lang w:eastAsia="en-GB"/>
        </w:rPr>
        <w:t>India’s</w:t>
      </w:r>
      <w:r w:rsidRPr="00441242">
        <w:rPr>
          <w:rFonts w:ascii="Arial" w:eastAsia="Times New Roman" w:hAnsi="Arial" w:cs="Arial"/>
          <w:sz w:val="24"/>
          <w:szCs w:val="24"/>
          <w:lang w:eastAsia="en-GB"/>
        </w:rPr>
        <w:t xml:space="preserve"> also give more weight to the argument of long term localised human resource strategy. One of the largest engineering pools in the world is in India and already Cisco has established a significant presence in the country in terms of research and development. In order to take advantage of this opportunity, Cisco needs to introduce an operating practise which makes an investment in skill development alliances with Indian universities and technical institutes in areas like </w:t>
      </w:r>
      <w:proofErr w:type="spellStart"/>
      <w:r w:rsidRPr="00441242">
        <w:rPr>
          <w:rFonts w:ascii="Arial" w:eastAsia="Times New Roman" w:hAnsi="Arial" w:cs="Arial"/>
          <w:sz w:val="24"/>
          <w:szCs w:val="24"/>
          <w:lang w:eastAsia="en-GB"/>
        </w:rPr>
        <w:lastRenderedPageBreak/>
        <w:t>cybersecurity</w:t>
      </w:r>
      <w:proofErr w:type="spellEnd"/>
      <w:r w:rsidRPr="00441242">
        <w:rPr>
          <w:rFonts w:ascii="Arial" w:eastAsia="Times New Roman" w:hAnsi="Arial" w:cs="Arial"/>
          <w:sz w:val="24"/>
          <w:szCs w:val="24"/>
          <w:lang w:eastAsia="en-GB"/>
        </w:rPr>
        <w:t>, cloud computing and advanced analytics (</w:t>
      </w:r>
      <w:proofErr w:type="spellStart"/>
      <w:r w:rsidRPr="00441242">
        <w:rPr>
          <w:rFonts w:ascii="Arial" w:eastAsia="Times New Roman" w:hAnsi="Arial" w:cs="Arial"/>
          <w:sz w:val="24"/>
          <w:szCs w:val="24"/>
          <w:lang w:eastAsia="en-GB"/>
        </w:rPr>
        <w:t>Ghosh</w:t>
      </w:r>
      <w:proofErr w:type="spellEnd"/>
      <w:r w:rsidRPr="00441242">
        <w:rPr>
          <w:rFonts w:ascii="Arial" w:eastAsia="Times New Roman" w:hAnsi="Arial" w:cs="Arial"/>
          <w:sz w:val="24"/>
          <w:szCs w:val="24"/>
          <w:lang w:eastAsia="en-GB"/>
        </w:rPr>
        <w:t>, 2023). This will guarantee a constant flow of well trained professionals who are able to work in the global innovation capabilities of Cisco’s.</w:t>
      </w:r>
    </w:p>
    <w:p w:rsidR="00441242" w:rsidRPr="00513222"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t xml:space="preserve">Another issue of concern, which must have a formalised operating procedure, is retention. The technology industry in </w:t>
      </w:r>
      <w:proofErr w:type="gramStart"/>
      <w:r w:rsidR="00CB7A3D">
        <w:rPr>
          <w:rFonts w:ascii="Arial" w:eastAsia="Times New Roman" w:hAnsi="Arial" w:cs="Arial"/>
          <w:sz w:val="24"/>
          <w:szCs w:val="24"/>
          <w:lang w:eastAsia="en-GB"/>
        </w:rPr>
        <w:t xml:space="preserve">India’s </w:t>
      </w:r>
      <w:r w:rsidRPr="00441242">
        <w:rPr>
          <w:rFonts w:ascii="Arial" w:eastAsia="Times New Roman" w:hAnsi="Arial" w:cs="Arial"/>
          <w:sz w:val="24"/>
          <w:szCs w:val="24"/>
          <w:lang w:eastAsia="en-GB"/>
        </w:rPr>
        <w:t xml:space="preserve"> is</w:t>
      </w:r>
      <w:proofErr w:type="gramEnd"/>
      <w:r w:rsidRPr="00441242">
        <w:rPr>
          <w:rFonts w:ascii="Arial" w:eastAsia="Times New Roman" w:hAnsi="Arial" w:cs="Arial"/>
          <w:sz w:val="24"/>
          <w:szCs w:val="24"/>
          <w:lang w:eastAsia="en-GB"/>
        </w:rPr>
        <w:t xml:space="preserve"> very competitive in terms of talent and the movement among employers is very high. Cisco ought thus to incorporate systematic retention processes that comprise long term career development plans, lifelong learning possibilities and locally topical employee benefits. Such human resource adaptations will assist Cisco to curb turnover, develop loyalty and come up with a stable workforce that can sustain its strategic objectives in India</w:t>
      </w:r>
      <w:r w:rsidRPr="00513222">
        <w:rPr>
          <w:rFonts w:ascii="Arial" w:eastAsia="Times New Roman" w:hAnsi="Arial" w:cs="Arial"/>
          <w:sz w:val="24"/>
          <w:szCs w:val="24"/>
          <w:lang w:eastAsia="en-GB"/>
        </w:rPr>
        <w:t>.</w:t>
      </w:r>
    </w:p>
    <w:p w:rsidR="00441242" w:rsidRPr="00513222" w:rsidRDefault="00441242" w:rsidP="00441242">
      <w:pPr>
        <w:spacing w:before="100" w:beforeAutospacing="1" w:after="100" w:afterAutospacing="1" w:line="360" w:lineRule="auto"/>
        <w:jc w:val="both"/>
        <w:rPr>
          <w:rFonts w:ascii="Arial" w:eastAsia="Times New Roman" w:hAnsi="Arial" w:cs="Arial"/>
          <w:b/>
          <w:sz w:val="28"/>
          <w:szCs w:val="28"/>
          <w:lang w:eastAsia="en-GB"/>
        </w:rPr>
      </w:pPr>
      <w:r w:rsidRPr="00441242">
        <w:rPr>
          <w:rFonts w:ascii="Arial" w:eastAsia="Times New Roman" w:hAnsi="Arial" w:cs="Arial"/>
          <w:b/>
          <w:sz w:val="28"/>
          <w:szCs w:val="28"/>
          <w:lang w:eastAsia="en-GB"/>
        </w:rPr>
        <w:t>Adjusted Customer Engagement and Market Penetration Model</w:t>
      </w:r>
    </w:p>
    <w:p w:rsidR="00441242" w:rsidRPr="00441242"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t xml:space="preserve">The second suggestion is that Cisco’s customer engagement model should be modified to ensure that it is attuned to </w:t>
      </w:r>
      <w:r w:rsidR="00CB7A3D">
        <w:rPr>
          <w:rFonts w:ascii="Arial" w:eastAsia="Times New Roman" w:hAnsi="Arial" w:cs="Arial"/>
          <w:sz w:val="24"/>
          <w:szCs w:val="24"/>
          <w:lang w:eastAsia="en-GB"/>
        </w:rPr>
        <w:t xml:space="preserve">India’s </w:t>
      </w:r>
      <w:r w:rsidR="00CB7A3D" w:rsidRPr="00441242">
        <w:rPr>
          <w:rFonts w:ascii="Arial" w:eastAsia="Times New Roman" w:hAnsi="Arial" w:cs="Arial"/>
          <w:sz w:val="24"/>
          <w:szCs w:val="24"/>
          <w:lang w:eastAsia="en-GB"/>
        </w:rPr>
        <w:t>relationship</w:t>
      </w:r>
      <w:r w:rsidRPr="00441242">
        <w:rPr>
          <w:rFonts w:ascii="Arial" w:eastAsia="Times New Roman" w:hAnsi="Arial" w:cs="Arial"/>
          <w:sz w:val="24"/>
          <w:szCs w:val="24"/>
          <w:lang w:eastAsia="en-GB"/>
        </w:rPr>
        <w:t xml:space="preserve"> centred business culture, hierarchical negotiation style and regulatory environment. When analysing cultural differences, it can be concluded that India is a high context communication setting in which people use relational cues, indirect communication, and </w:t>
      </w:r>
      <w:r w:rsidR="00CB7A3D" w:rsidRPr="00441242">
        <w:rPr>
          <w:rFonts w:ascii="Arial" w:eastAsia="Times New Roman" w:hAnsi="Arial" w:cs="Arial"/>
          <w:sz w:val="24"/>
          <w:szCs w:val="24"/>
          <w:lang w:eastAsia="en-GB"/>
        </w:rPr>
        <w:t>non-verbal</w:t>
      </w:r>
      <w:r w:rsidRPr="00441242">
        <w:rPr>
          <w:rFonts w:ascii="Arial" w:eastAsia="Times New Roman" w:hAnsi="Arial" w:cs="Arial"/>
          <w:sz w:val="24"/>
          <w:szCs w:val="24"/>
          <w:lang w:eastAsia="en-GB"/>
        </w:rPr>
        <w:t xml:space="preserve"> communication to transmit meaning (Hall, 2018). On the contrary, the American communication patterns are direct and explicit. Cisco ought to thus develop an operating procedure to train customer facing teams to apply context sensitive communication, relationship building practises and tactful messaging as a way of building trust with the Indian stakeholders.</w:t>
      </w:r>
    </w:p>
    <w:p w:rsidR="00441242" w:rsidRPr="00441242"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t xml:space="preserve">An important element of effective customer engagement in India is the importance of top management in negotiations. Because of the high Power Distance orientation in India, clients usually prefer that senior </w:t>
      </w:r>
      <w:proofErr w:type="gramStart"/>
      <w:r w:rsidRPr="00441242">
        <w:rPr>
          <w:rFonts w:ascii="Arial" w:eastAsia="Times New Roman" w:hAnsi="Arial" w:cs="Arial"/>
          <w:sz w:val="24"/>
          <w:szCs w:val="24"/>
          <w:lang w:eastAsia="en-GB"/>
        </w:rPr>
        <w:t>executives</w:t>
      </w:r>
      <w:proofErr w:type="gramEnd"/>
      <w:r w:rsidRPr="00441242">
        <w:rPr>
          <w:rFonts w:ascii="Arial" w:eastAsia="Times New Roman" w:hAnsi="Arial" w:cs="Arial"/>
          <w:sz w:val="24"/>
          <w:szCs w:val="24"/>
          <w:lang w:eastAsia="en-GB"/>
        </w:rPr>
        <w:t xml:space="preserve"> not junior staff members attend important meetings (Kumar, 2020). Cisco needs to integrate this expectation into an official operating process, where the senior personnel have to be involved in significant accounts, government contacts and strategic tender operations. This step will be an indication of respect, power and long term purpose, which are treasured in Indian business associations.</w:t>
      </w:r>
    </w:p>
    <w:p w:rsidR="00441242" w:rsidRPr="00441242"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lastRenderedPageBreak/>
        <w:t xml:space="preserve">Indian customers also have a higher need to be certain and plan structured than their counterparts in the United States. This is indicative of the moderately greater score of </w:t>
      </w:r>
      <w:r w:rsidR="00CB7A3D">
        <w:rPr>
          <w:rFonts w:ascii="Arial" w:eastAsia="Times New Roman" w:hAnsi="Arial" w:cs="Arial"/>
          <w:sz w:val="24"/>
          <w:szCs w:val="24"/>
          <w:lang w:eastAsia="en-GB"/>
        </w:rPr>
        <w:t xml:space="preserve">India’s </w:t>
      </w:r>
      <w:r w:rsidRPr="00441242">
        <w:rPr>
          <w:rFonts w:ascii="Arial" w:eastAsia="Times New Roman" w:hAnsi="Arial" w:cs="Arial"/>
          <w:sz w:val="24"/>
          <w:szCs w:val="24"/>
          <w:lang w:eastAsia="en-GB"/>
        </w:rPr>
        <w:t>Uncertainty Avoidance dimension (Sharma, 2022). Consequently, Indian business customers often demand a lot of technical documentation, risk analysis, security assurance and consistent schedules before adopting technology. Cisco needs to thus develop an operating procedure, which requires the development of elaborate solution proposals, risk mitigation frameworks, long term service plans and open project governance mechanisms.</w:t>
      </w:r>
    </w:p>
    <w:p w:rsidR="00441242" w:rsidRPr="00441242"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t xml:space="preserve">The Indian market entry of Cisco’s is also enhanced by the collaboration with the local integrators, telecom companies, and public institutions. The location benefits of </w:t>
      </w:r>
      <w:proofErr w:type="gramStart"/>
      <w:r w:rsidR="00CB7A3D">
        <w:rPr>
          <w:rFonts w:ascii="Arial" w:eastAsia="Times New Roman" w:hAnsi="Arial" w:cs="Arial"/>
          <w:sz w:val="24"/>
          <w:szCs w:val="24"/>
          <w:lang w:eastAsia="en-GB"/>
        </w:rPr>
        <w:t xml:space="preserve">India’s </w:t>
      </w:r>
      <w:r w:rsidRPr="00441242">
        <w:rPr>
          <w:rFonts w:ascii="Arial" w:eastAsia="Times New Roman" w:hAnsi="Arial" w:cs="Arial"/>
          <w:sz w:val="24"/>
          <w:szCs w:val="24"/>
          <w:lang w:eastAsia="en-GB"/>
        </w:rPr>
        <w:t xml:space="preserve"> are</w:t>
      </w:r>
      <w:proofErr w:type="gramEnd"/>
      <w:r w:rsidRPr="00441242">
        <w:rPr>
          <w:rFonts w:ascii="Arial" w:eastAsia="Times New Roman" w:hAnsi="Arial" w:cs="Arial"/>
          <w:sz w:val="24"/>
          <w:szCs w:val="24"/>
          <w:lang w:eastAsia="en-GB"/>
        </w:rPr>
        <w:t xml:space="preserve"> that it has a big and varied partner environment and national digital transformation initiatives like Digital India and Smart Cities. Cisco needs to implement a partner optimisation process, which will assess and certify local partners on record and develop joint development programmes and enhance co-branded campaigns. This will facilitate further infiltration in urban and rural markets and keep Cisco in line with the changing priorities of the government (</w:t>
      </w:r>
      <w:proofErr w:type="spellStart"/>
      <w:r w:rsidRPr="00441242">
        <w:rPr>
          <w:rFonts w:ascii="Arial" w:eastAsia="Times New Roman" w:hAnsi="Arial" w:cs="Arial"/>
          <w:sz w:val="24"/>
          <w:szCs w:val="24"/>
          <w:lang w:eastAsia="en-GB"/>
        </w:rPr>
        <w:t>MeitY</w:t>
      </w:r>
      <w:proofErr w:type="spellEnd"/>
      <w:r w:rsidRPr="00441242">
        <w:rPr>
          <w:rFonts w:ascii="Arial" w:eastAsia="Times New Roman" w:hAnsi="Arial" w:cs="Arial"/>
          <w:sz w:val="24"/>
          <w:szCs w:val="24"/>
          <w:lang w:eastAsia="en-GB"/>
        </w:rPr>
        <w:t>, 2021).</w:t>
      </w:r>
    </w:p>
    <w:p w:rsidR="00441242"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t>The adjusted engagement model should also be cultural in regard to customer relationship management. The Indian customers tend to focus more on long term relationship interaction instead of a short term interaction of transaction. An operating procedure that demands regular visits to customers, reviewing of the relationship and constant engagement programmes should be put in place by Cisco to ensure that trust and satisfaction are maintained. These processes improve loyalty and expand the competence of Cisco’s in big government market and business prospects</w:t>
      </w:r>
      <w:r w:rsidRPr="00513222">
        <w:rPr>
          <w:rFonts w:ascii="Arial" w:eastAsia="Times New Roman" w:hAnsi="Arial" w:cs="Arial"/>
          <w:sz w:val="24"/>
          <w:szCs w:val="24"/>
          <w:lang w:eastAsia="en-GB"/>
        </w:rPr>
        <w:t>.</w:t>
      </w:r>
    </w:p>
    <w:p w:rsidR="00441242" w:rsidRPr="00513222" w:rsidRDefault="00441242" w:rsidP="00441242">
      <w:pPr>
        <w:spacing w:before="100" w:beforeAutospacing="1" w:after="100" w:afterAutospacing="1" w:line="360" w:lineRule="auto"/>
        <w:jc w:val="both"/>
        <w:rPr>
          <w:rFonts w:ascii="Arial" w:eastAsia="Times New Roman" w:hAnsi="Arial" w:cs="Arial"/>
          <w:b/>
          <w:sz w:val="28"/>
          <w:szCs w:val="28"/>
          <w:lang w:eastAsia="en-GB"/>
        </w:rPr>
      </w:pPr>
      <w:r w:rsidRPr="00441242">
        <w:rPr>
          <w:rFonts w:ascii="Arial" w:eastAsia="Times New Roman" w:hAnsi="Arial" w:cs="Arial"/>
          <w:b/>
          <w:sz w:val="28"/>
          <w:szCs w:val="28"/>
          <w:lang w:eastAsia="en-GB"/>
        </w:rPr>
        <w:t>Strengthened Local Innovation and India Specific Technology Development</w:t>
      </w:r>
    </w:p>
    <w:p w:rsidR="00441242" w:rsidRPr="00441242"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t xml:space="preserve">The third suggestion will be that there is a need to develop local innovation capacities substantially and to localise technology solutions to the varied market conditions of </w:t>
      </w:r>
      <w:r w:rsidR="00CB7A3D">
        <w:rPr>
          <w:rFonts w:ascii="Arial" w:eastAsia="Times New Roman" w:hAnsi="Arial" w:cs="Arial"/>
          <w:sz w:val="24"/>
          <w:szCs w:val="24"/>
          <w:lang w:eastAsia="en-GB"/>
        </w:rPr>
        <w:t xml:space="preserve">India’s </w:t>
      </w:r>
      <w:r w:rsidR="00CB7A3D" w:rsidRPr="00441242">
        <w:rPr>
          <w:rFonts w:ascii="Arial" w:eastAsia="Times New Roman" w:hAnsi="Arial" w:cs="Arial"/>
          <w:sz w:val="24"/>
          <w:szCs w:val="24"/>
          <w:lang w:eastAsia="en-GB"/>
        </w:rPr>
        <w:t>diverse</w:t>
      </w:r>
      <w:r w:rsidRPr="00441242">
        <w:rPr>
          <w:rFonts w:ascii="Arial" w:eastAsia="Times New Roman" w:hAnsi="Arial" w:cs="Arial"/>
          <w:sz w:val="24"/>
          <w:szCs w:val="24"/>
          <w:lang w:eastAsia="en-GB"/>
        </w:rPr>
        <w:t xml:space="preserve"> market. The benefits of India as a location are low cost engineering </w:t>
      </w:r>
      <w:r w:rsidRPr="00441242">
        <w:rPr>
          <w:rFonts w:ascii="Arial" w:eastAsia="Times New Roman" w:hAnsi="Arial" w:cs="Arial"/>
          <w:sz w:val="24"/>
          <w:szCs w:val="24"/>
          <w:lang w:eastAsia="en-GB"/>
        </w:rPr>
        <w:lastRenderedPageBreak/>
        <w:t>talent, a high number of digital consumers and fast rate of adopting high-tech products. In the meantime, the internalisation benefit of Cisco’s implies that the sensitive knowledge, intellectual property, and core system architectures have to be kept under the direct organisational control (</w:t>
      </w:r>
      <w:proofErr w:type="spellStart"/>
      <w:r w:rsidRPr="00441242">
        <w:rPr>
          <w:rFonts w:ascii="Arial" w:eastAsia="Times New Roman" w:hAnsi="Arial" w:cs="Arial"/>
          <w:sz w:val="24"/>
          <w:szCs w:val="24"/>
          <w:lang w:eastAsia="en-GB"/>
        </w:rPr>
        <w:t>Luo</w:t>
      </w:r>
      <w:proofErr w:type="spellEnd"/>
      <w:r w:rsidRPr="00441242">
        <w:rPr>
          <w:rFonts w:ascii="Arial" w:eastAsia="Times New Roman" w:hAnsi="Arial" w:cs="Arial"/>
          <w:sz w:val="24"/>
          <w:szCs w:val="24"/>
          <w:lang w:eastAsia="en-GB"/>
        </w:rPr>
        <w:t>, 2021). These circumstances favour the formation of an official innovation process whereby greater expenditure in Indian research and development facilities is required.</w:t>
      </w:r>
    </w:p>
    <w:p w:rsidR="00441242" w:rsidRPr="00441242"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t xml:space="preserve">The digital environment of </w:t>
      </w:r>
      <w:r w:rsidR="00CB7A3D">
        <w:rPr>
          <w:rFonts w:ascii="Arial" w:eastAsia="Times New Roman" w:hAnsi="Arial" w:cs="Arial"/>
          <w:sz w:val="24"/>
          <w:szCs w:val="24"/>
          <w:lang w:eastAsia="en-GB"/>
        </w:rPr>
        <w:t xml:space="preserve">India’s </w:t>
      </w:r>
      <w:r w:rsidR="00CB7A3D" w:rsidRPr="00441242">
        <w:rPr>
          <w:rFonts w:ascii="Arial" w:eastAsia="Times New Roman" w:hAnsi="Arial" w:cs="Arial"/>
          <w:sz w:val="24"/>
          <w:szCs w:val="24"/>
          <w:lang w:eastAsia="en-GB"/>
        </w:rPr>
        <w:t>comprises</w:t>
      </w:r>
      <w:r w:rsidRPr="00441242">
        <w:rPr>
          <w:rFonts w:ascii="Arial" w:eastAsia="Times New Roman" w:hAnsi="Arial" w:cs="Arial"/>
          <w:sz w:val="24"/>
          <w:szCs w:val="24"/>
          <w:lang w:eastAsia="en-GB"/>
        </w:rPr>
        <w:t xml:space="preserve"> not only of high-end urban centres and high connectivity but also rural regions that continue to have limited access to the high speed internet. Cisco ought to thus implement an operating process that involves a methodical localisation of the Indian products. This involves the creation of low-cost networking equipment, cloud computing which can be used by small and medium sized businesses and rural connectivity systems that are in concert with national infrastructure development projects like </w:t>
      </w:r>
      <w:proofErr w:type="spellStart"/>
      <w:r w:rsidRPr="00441242">
        <w:rPr>
          <w:rFonts w:ascii="Arial" w:eastAsia="Times New Roman" w:hAnsi="Arial" w:cs="Arial"/>
          <w:sz w:val="24"/>
          <w:szCs w:val="24"/>
          <w:lang w:eastAsia="en-GB"/>
        </w:rPr>
        <w:t>BharatNet</w:t>
      </w:r>
      <w:proofErr w:type="spellEnd"/>
      <w:r w:rsidRPr="00441242">
        <w:rPr>
          <w:rFonts w:ascii="Arial" w:eastAsia="Times New Roman" w:hAnsi="Arial" w:cs="Arial"/>
          <w:sz w:val="24"/>
          <w:szCs w:val="24"/>
          <w:lang w:eastAsia="en-GB"/>
        </w:rPr>
        <w:t>. Localisation of products will enhance its adoption and broaden the scope of Cisco’s within the various segments of the market.</w:t>
      </w:r>
    </w:p>
    <w:p w:rsidR="00441242" w:rsidRPr="00441242"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t xml:space="preserve">The other area that requires local innovation is cyberspace security. Cyber threats in India have been growing at a very high rate and there has been growing attention to data governance and sovereignty. Cisco ought to introduce a localisation process of </w:t>
      </w:r>
      <w:r w:rsidR="00CB7A3D" w:rsidRPr="00441242">
        <w:rPr>
          <w:rFonts w:ascii="Arial" w:eastAsia="Times New Roman" w:hAnsi="Arial" w:cs="Arial"/>
          <w:sz w:val="24"/>
          <w:szCs w:val="24"/>
          <w:lang w:eastAsia="en-GB"/>
        </w:rPr>
        <w:t>cyber security</w:t>
      </w:r>
      <w:r w:rsidRPr="00441242">
        <w:rPr>
          <w:rFonts w:ascii="Arial" w:eastAsia="Times New Roman" w:hAnsi="Arial" w:cs="Arial"/>
          <w:sz w:val="24"/>
          <w:szCs w:val="24"/>
          <w:lang w:eastAsia="en-GB"/>
        </w:rPr>
        <w:t xml:space="preserve"> that will involve development of India specific threat detection models, compliance tools and secure digital identity protocols (</w:t>
      </w:r>
      <w:proofErr w:type="spellStart"/>
      <w:r w:rsidRPr="00441242">
        <w:rPr>
          <w:rFonts w:ascii="Arial" w:eastAsia="Times New Roman" w:hAnsi="Arial" w:cs="Arial"/>
          <w:sz w:val="24"/>
          <w:szCs w:val="24"/>
          <w:lang w:eastAsia="en-GB"/>
        </w:rPr>
        <w:t>Khurana</w:t>
      </w:r>
      <w:proofErr w:type="spellEnd"/>
      <w:r w:rsidRPr="00441242">
        <w:rPr>
          <w:rFonts w:ascii="Arial" w:eastAsia="Times New Roman" w:hAnsi="Arial" w:cs="Arial"/>
          <w:sz w:val="24"/>
          <w:szCs w:val="24"/>
          <w:lang w:eastAsia="en-GB"/>
        </w:rPr>
        <w:t>, 2022). This is in line with the market demands as well as the government expectations.</w:t>
      </w:r>
    </w:p>
    <w:p w:rsidR="00441242" w:rsidRDefault="00441242" w:rsidP="00441242">
      <w:pPr>
        <w:spacing w:before="100" w:beforeAutospacing="1" w:after="100" w:afterAutospacing="1" w:line="360" w:lineRule="auto"/>
        <w:jc w:val="both"/>
        <w:rPr>
          <w:rFonts w:ascii="Arial" w:eastAsia="Times New Roman" w:hAnsi="Arial" w:cs="Arial"/>
          <w:sz w:val="24"/>
          <w:szCs w:val="24"/>
          <w:lang w:eastAsia="en-GB"/>
        </w:rPr>
      </w:pPr>
      <w:r w:rsidRPr="00441242">
        <w:rPr>
          <w:rFonts w:ascii="Arial" w:eastAsia="Times New Roman" w:hAnsi="Arial" w:cs="Arial"/>
          <w:sz w:val="24"/>
          <w:szCs w:val="24"/>
          <w:lang w:eastAsia="en-GB"/>
        </w:rPr>
        <w:t xml:space="preserve">Lastly, to reinforce the Cisco’s innovation ecosystem in India, the firm must institutionalise a working process that will promote partnership with Indian </w:t>
      </w:r>
      <w:proofErr w:type="spellStart"/>
      <w:r w:rsidRPr="00441242">
        <w:rPr>
          <w:rFonts w:ascii="Arial" w:eastAsia="Times New Roman" w:hAnsi="Arial" w:cs="Arial"/>
          <w:sz w:val="24"/>
          <w:szCs w:val="24"/>
          <w:lang w:eastAsia="en-GB"/>
        </w:rPr>
        <w:t>startups</w:t>
      </w:r>
      <w:proofErr w:type="spellEnd"/>
      <w:r w:rsidRPr="00441242">
        <w:rPr>
          <w:rFonts w:ascii="Arial" w:eastAsia="Times New Roman" w:hAnsi="Arial" w:cs="Arial"/>
          <w:sz w:val="24"/>
          <w:szCs w:val="24"/>
          <w:lang w:eastAsia="en-GB"/>
        </w:rPr>
        <w:t>, innovation incubators and academic research laboratories. Formal partnership will enable Cisco to discover new technologies, develop co invented solutions and incorporate local innovation in its international product range. Such efforts will further strengthen the image of Cisco’s as a long term partner to the digital transformation of India’s digital transformation</w:t>
      </w:r>
      <w:r w:rsidRPr="00513222">
        <w:rPr>
          <w:rFonts w:ascii="Arial" w:eastAsia="Times New Roman" w:hAnsi="Arial" w:cs="Arial"/>
          <w:sz w:val="24"/>
          <w:szCs w:val="24"/>
          <w:lang w:eastAsia="en-GB"/>
        </w:rPr>
        <w:t>.</w:t>
      </w:r>
    </w:p>
    <w:p w:rsidR="00231AB6" w:rsidRPr="00513222" w:rsidRDefault="00231AB6" w:rsidP="00441242">
      <w:pPr>
        <w:spacing w:before="100" w:beforeAutospacing="1" w:after="100" w:afterAutospacing="1" w:line="360" w:lineRule="auto"/>
        <w:jc w:val="both"/>
        <w:rPr>
          <w:rFonts w:ascii="Arial" w:eastAsia="Times New Roman" w:hAnsi="Arial" w:cs="Arial"/>
          <w:sz w:val="24"/>
          <w:szCs w:val="24"/>
          <w:lang w:eastAsia="en-GB"/>
        </w:rPr>
      </w:pPr>
    </w:p>
    <w:p w:rsidR="00441242" w:rsidRPr="00441242" w:rsidRDefault="00441242" w:rsidP="00441242">
      <w:pPr>
        <w:pStyle w:val="Heading1"/>
        <w:rPr>
          <w:rFonts w:ascii="Arial" w:hAnsi="Arial" w:cs="Arial"/>
          <w:sz w:val="32"/>
          <w:szCs w:val="32"/>
        </w:rPr>
      </w:pPr>
      <w:bookmarkStart w:id="13" w:name="_Toc214971976"/>
      <w:r w:rsidRPr="00441242">
        <w:rPr>
          <w:rFonts w:ascii="Arial" w:hAnsi="Arial" w:cs="Arial"/>
          <w:sz w:val="32"/>
          <w:szCs w:val="32"/>
        </w:rPr>
        <w:lastRenderedPageBreak/>
        <w:t>6. Conclusion</w:t>
      </w:r>
      <w:bookmarkEnd w:id="13"/>
    </w:p>
    <w:p w:rsidR="00441242" w:rsidRPr="00441242" w:rsidRDefault="00441242" w:rsidP="00441242">
      <w:pPr>
        <w:spacing w:line="360" w:lineRule="auto"/>
        <w:jc w:val="both"/>
        <w:rPr>
          <w:rFonts w:ascii="Arial" w:hAnsi="Arial" w:cs="Arial"/>
          <w:sz w:val="24"/>
          <w:szCs w:val="24"/>
        </w:rPr>
      </w:pPr>
      <w:r w:rsidRPr="00441242">
        <w:rPr>
          <w:rFonts w:ascii="Arial" w:hAnsi="Arial" w:cs="Arial"/>
          <w:sz w:val="24"/>
          <w:szCs w:val="24"/>
        </w:rPr>
        <w:t>Cisco is also among the most impactful multinational companies in the world, which is backed by robust ownership advantages such as proprietary technologies, worldwide brand credibility and combined innovativeness. The OLI analysis shows that India possesses great location benefits to Cisco by its growing digital economy, large pool of engineering employees and national agenda of digital transformation. Simultaneously, the internalisation of sensitive intellectual property and the need to preserve the quality of services also makes Cisco’s strategic relevance of its long term subsidiary presence in the country.</w:t>
      </w:r>
    </w:p>
    <w:p w:rsidR="00441242" w:rsidRPr="00441242" w:rsidRDefault="00441242" w:rsidP="00441242">
      <w:pPr>
        <w:spacing w:line="360" w:lineRule="auto"/>
        <w:jc w:val="both"/>
        <w:rPr>
          <w:rFonts w:ascii="Arial" w:hAnsi="Arial" w:cs="Arial"/>
          <w:sz w:val="24"/>
          <w:szCs w:val="24"/>
        </w:rPr>
      </w:pPr>
      <w:r w:rsidRPr="00441242">
        <w:rPr>
          <w:rFonts w:ascii="Arial" w:hAnsi="Arial" w:cs="Arial"/>
          <w:sz w:val="24"/>
          <w:szCs w:val="24"/>
        </w:rPr>
        <w:t xml:space="preserve">The differences between cultures between the United States and India are the key factors that determine the effectiveness of operations. The power distance level is high and collectivist orientation and high context communication norms in </w:t>
      </w:r>
      <w:proofErr w:type="gramStart"/>
      <w:r w:rsidR="00CB7A3D">
        <w:rPr>
          <w:rFonts w:ascii="Arial" w:hAnsi="Arial" w:cs="Arial"/>
          <w:sz w:val="24"/>
          <w:szCs w:val="24"/>
        </w:rPr>
        <w:t xml:space="preserve">India’s </w:t>
      </w:r>
      <w:r w:rsidRPr="00441242">
        <w:rPr>
          <w:rFonts w:ascii="Arial" w:hAnsi="Arial" w:cs="Arial"/>
          <w:sz w:val="24"/>
          <w:szCs w:val="24"/>
        </w:rPr>
        <w:t xml:space="preserve"> impact</w:t>
      </w:r>
      <w:proofErr w:type="gramEnd"/>
      <w:r w:rsidRPr="00441242">
        <w:rPr>
          <w:rFonts w:ascii="Arial" w:hAnsi="Arial" w:cs="Arial"/>
          <w:sz w:val="24"/>
          <w:szCs w:val="24"/>
        </w:rPr>
        <w:t xml:space="preserve"> on leadership expectations, negotiation styles, customer contact and talent management. These cultural dynamics must be identified and adjusted to ensure organisational alignment and competitiveness in the market.</w:t>
      </w:r>
    </w:p>
    <w:p w:rsidR="00441242" w:rsidRPr="00441242" w:rsidRDefault="00441242" w:rsidP="00441242">
      <w:pPr>
        <w:spacing w:line="360" w:lineRule="auto"/>
        <w:jc w:val="both"/>
        <w:rPr>
          <w:rFonts w:ascii="Arial" w:hAnsi="Arial" w:cs="Arial"/>
          <w:sz w:val="24"/>
          <w:szCs w:val="24"/>
        </w:rPr>
      </w:pPr>
      <w:r w:rsidRPr="00441242">
        <w:rPr>
          <w:rFonts w:ascii="Arial" w:hAnsi="Arial" w:cs="Arial"/>
          <w:sz w:val="24"/>
          <w:szCs w:val="24"/>
        </w:rPr>
        <w:t>The proposed best standard operating procedures enhance the position of Cisco’s strategic by localisation of human resource practises, relationship model of customer engagement and developing innovation in India. All these changes make Cisco’s more responsive to local demands and capitalise on its international advantages.</w:t>
      </w:r>
    </w:p>
    <w:p w:rsidR="00441242" w:rsidRPr="00441242" w:rsidRDefault="00441242" w:rsidP="00441242">
      <w:pPr>
        <w:spacing w:line="360" w:lineRule="auto"/>
        <w:jc w:val="both"/>
        <w:rPr>
          <w:rFonts w:ascii="Arial" w:hAnsi="Arial" w:cs="Arial"/>
          <w:sz w:val="24"/>
          <w:szCs w:val="24"/>
        </w:rPr>
      </w:pPr>
      <w:r w:rsidRPr="00441242">
        <w:rPr>
          <w:rFonts w:ascii="Arial" w:hAnsi="Arial" w:cs="Arial"/>
          <w:sz w:val="24"/>
          <w:szCs w:val="24"/>
        </w:rPr>
        <w:t>In general, the future prospects of Cisco’s in India are very bright. Cisco can easily leverage its culture intelligence coupled with strategic localisation and innovation to enhance its presence in the market and provide long term competitive advantage.</w:t>
      </w:r>
    </w:p>
    <w:p w:rsidR="00641F32" w:rsidRDefault="00641F32" w:rsidP="00441242">
      <w:pPr>
        <w:spacing w:line="360" w:lineRule="auto"/>
        <w:rPr>
          <w:rFonts w:ascii="Arial" w:hAnsi="Arial" w:cs="Arial"/>
          <w:sz w:val="24"/>
          <w:szCs w:val="24"/>
        </w:rPr>
      </w:pPr>
    </w:p>
    <w:p w:rsidR="00206876" w:rsidRDefault="00206876" w:rsidP="00441242">
      <w:pPr>
        <w:spacing w:line="360" w:lineRule="auto"/>
        <w:rPr>
          <w:rFonts w:ascii="Arial" w:hAnsi="Arial" w:cs="Arial"/>
          <w:sz w:val="24"/>
          <w:szCs w:val="24"/>
        </w:rPr>
      </w:pPr>
    </w:p>
    <w:p w:rsidR="00206876" w:rsidRDefault="00206876" w:rsidP="00441242">
      <w:pPr>
        <w:spacing w:line="360" w:lineRule="auto"/>
        <w:rPr>
          <w:rFonts w:ascii="Arial" w:hAnsi="Arial" w:cs="Arial"/>
          <w:sz w:val="24"/>
          <w:szCs w:val="24"/>
        </w:rPr>
      </w:pPr>
    </w:p>
    <w:p w:rsidR="00206876" w:rsidRDefault="00206876" w:rsidP="00441242">
      <w:pPr>
        <w:spacing w:line="360" w:lineRule="auto"/>
        <w:rPr>
          <w:rFonts w:ascii="Arial" w:hAnsi="Arial" w:cs="Arial"/>
          <w:sz w:val="24"/>
          <w:szCs w:val="24"/>
        </w:rPr>
      </w:pPr>
    </w:p>
    <w:p w:rsidR="00206876" w:rsidRPr="00441242" w:rsidRDefault="00206876" w:rsidP="00441242">
      <w:pPr>
        <w:spacing w:line="360" w:lineRule="auto"/>
        <w:rPr>
          <w:rFonts w:ascii="Arial" w:hAnsi="Arial" w:cs="Arial"/>
          <w:sz w:val="24"/>
          <w:szCs w:val="24"/>
        </w:rPr>
      </w:pPr>
    </w:p>
    <w:p w:rsidR="00441242" w:rsidRDefault="00441242" w:rsidP="00441242">
      <w:pPr>
        <w:pStyle w:val="Heading1"/>
        <w:rPr>
          <w:rFonts w:ascii="Arial" w:hAnsi="Arial" w:cs="Arial"/>
          <w:sz w:val="32"/>
          <w:szCs w:val="32"/>
        </w:rPr>
      </w:pPr>
      <w:bookmarkStart w:id="14" w:name="_Toc214971977"/>
      <w:r>
        <w:rPr>
          <w:rFonts w:ascii="Arial" w:hAnsi="Arial" w:cs="Arial"/>
          <w:sz w:val="32"/>
          <w:szCs w:val="32"/>
        </w:rPr>
        <w:lastRenderedPageBreak/>
        <w:t xml:space="preserve">7. </w:t>
      </w:r>
      <w:r w:rsidRPr="00441242">
        <w:rPr>
          <w:rFonts w:ascii="Arial" w:hAnsi="Arial" w:cs="Arial"/>
          <w:sz w:val="32"/>
          <w:szCs w:val="32"/>
        </w:rPr>
        <w:t>References</w:t>
      </w:r>
      <w:bookmarkEnd w:id="14"/>
    </w:p>
    <w:p w:rsidR="00256306" w:rsidRPr="00256306" w:rsidRDefault="00256306" w:rsidP="00C15DD7">
      <w:pPr>
        <w:spacing w:line="360" w:lineRule="auto"/>
        <w:jc w:val="both"/>
        <w:rPr>
          <w:rFonts w:ascii="Arial" w:hAnsi="Arial" w:cs="Arial"/>
          <w:sz w:val="24"/>
          <w:szCs w:val="24"/>
        </w:rPr>
      </w:pPr>
      <w:r w:rsidRPr="00256306">
        <w:rPr>
          <w:rFonts w:ascii="Arial" w:hAnsi="Arial" w:cs="Arial"/>
          <w:sz w:val="24"/>
          <w:szCs w:val="24"/>
        </w:rPr>
        <w:t xml:space="preserve">Bartlett, C and </w:t>
      </w:r>
      <w:proofErr w:type="spellStart"/>
      <w:r w:rsidRPr="00256306">
        <w:rPr>
          <w:rFonts w:ascii="Arial" w:hAnsi="Arial" w:cs="Arial"/>
          <w:sz w:val="24"/>
          <w:szCs w:val="24"/>
        </w:rPr>
        <w:t>Ghoshal</w:t>
      </w:r>
      <w:proofErr w:type="spellEnd"/>
      <w:r w:rsidRPr="00256306">
        <w:rPr>
          <w:rFonts w:ascii="Arial" w:hAnsi="Arial" w:cs="Arial"/>
          <w:sz w:val="24"/>
          <w:szCs w:val="24"/>
        </w:rPr>
        <w:t xml:space="preserve">, S, (2020). </w:t>
      </w:r>
      <w:proofErr w:type="gramStart"/>
      <w:r w:rsidRPr="00256306">
        <w:rPr>
          <w:rFonts w:ascii="Arial" w:hAnsi="Arial" w:cs="Arial"/>
          <w:i/>
          <w:iCs/>
          <w:sz w:val="24"/>
          <w:szCs w:val="24"/>
        </w:rPr>
        <w:t>Transnational Management</w:t>
      </w:r>
      <w:r w:rsidRPr="00256306">
        <w:rPr>
          <w:rFonts w:ascii="Arial" w:hAnsi="Arial" w:cs="Arial"/>
          <w:sz w:val="24"/>
          <w:szCs w:val="24"/>
        </w:rPr>
        <w:t>.</w:t>
      </w:r>
      <w:proofErr w:type="gramEnd"/>
      <w:r w:rsidRPr="00256306">
        <w:rPr>
          <w:rFonts w:ascii="Arial" w:hAnsi="Arial" w:cs="Arial"/>
          <w:sz w:val="24"/>
          <w:szCs w:val="24"/>
        </w:rPr>
        <w:t xml:space="preserve"> 8th </w:t>
      </w:r>
      <w:proofErr w:type="gramStart"/>
      <w:r w:rsidRPr="00256306">
        <w:rPr>
          <w:rFonts w:ascii="Arial" w:hAnsi="Arial" w:cs="Arial"/>
          <w:sz w:val="24"/>
          <w:szCs w:val="24"/>
        </w:rPr>
        <w:t>ed</w:t>
      </w:r>
      <w:proofErr w:type="gramEnd"/>
      <w:r w:rsidRPr="00256306">
        <w:rPr>
          <w:rFonts w:ascii="Arial" w:hAnsi="Arial" w:cs="Arial"/>
          <w:sz w:val="24"/>
          <w:szCs w:val="24"/>
        </w:rPr>
        <w:t>. New York: McGraw Hill.</w:t>
      </w:r>
    </w:p>
    <w:p w:rsidR="00256306" w:rsidRPr="00256306" w:rsidRDefault="00256306" w:rsidP="00C15DD7">
      <w:pPr>
        <w:spacing w:line="360" w:lineRule="auto"/>
        <w:jc w:val="both"/>
        <w:rPr>
          <w:rFonts w:ascii="Arial" w:hAnsi="Arial" w:cs="Arial"/>
          <w:sz w:val="24"/>
          <w:szCs w:val="24"/>
        </w:rPr>
      </w:pPr>
      <w:proofErr w:type="gramStart"/>
      <w:r w:rsidRPr="00256306">
        <w:rPr>
          <w:rFonts w:ascii="Arial" w:hAnsi="Arial" w:cs="Arial"/>
          <w:sz w:val="24"/>
          <w:szCs w:val="24"/>
        </w:rPr>
        <w:t>Cisco Partner Report, (2023).</w:t>
      </w:r>
      <w:proofErr w:type="gramEnd"/>
      <w:r w:rsidRPr="00256306">
        <w:rPr>
          <w:rFonts w:ascii="Arial" w:hAnsi="Arial" w:cs="Arial"/>
          <w:sz w:val="24"/>
          <w:szCs w:val="24"/>
        </w:rPr>
        <w:t xml:space="preserve"> </w:t>
      </w:r>
      <w:proofErr w:type="gramStart"/>
      <w:r w:rsidRPr="00256306">
        <w:rPr>
          <w:rFonts w:ascii="Arial" w:hAnsi="Arial" w:cs="Arial"/>
          <w:i/>
          <w:iCs/>
          <w:sz w:val="24"/>
          <w:szCs w:val="24"/>
        </w:rPr>
        <w:t>Global Partner Ecosystem Overview</w:t>
      </w:r>
      <w:r w:rsidRPr="00256306">
        <w:rPr>
          <w:rFonts w:ascii="Arial" w:hAnsi="Arial" w:cs="Arial"/>
          <w:sz w:val="24"/>
          <w:szCs w:val="24"/>
        </w:rPr>
        <w:t>.</w:t>
      </w:r>
      <w:proofErr w:type="gramEnd"/>
      <w:r w:rsidRPr="00256306">
        <w:rPr>
          <w:rFonts w:ascii="Arial" w:hAnsi="Arial" w:cs="Arial"/>
          <w:sz w:val="24"/>
          <w:szCs w:val="24"/>
        </w:rPr>
        <w:t xml:space="preserve"> </w:t>
      </w:r>
      <w:proofErr w:type="gramStart"/>
      <w:r w:rsidRPr="00256306">
        <w:rPr>
          <w:rFonts w:ascii="Arial" w:hAnsi="Arial" w:cs="Arial"/>
          <w:sz w:val="24"/>
          <w:szCs w:val="24"/>
        </w:rPr>
        <w:t>Cisco Systems.</w:t>
      </w:r>
      <w:proofErr w:type="gramEnd"/>
      <w:r w:rsidRPr="00256306">
        <w:rPr>
          <w:rFonts w:ascii="Arial" w:hAnsi="Arial" w:cs="Arial"/>
          <w:sz w:val="24"/>
          <w:szCs w:val="24"/>
        </w:rPr>
        <w:t xml:space="preserve"> </w:t>
      </w:r>
      <w:proofErr w:type="gramStart"/>
      <w:r w:rsidRPr="00256306">
        <w:rPr>
          <w:rFonts w:ascii="Arial" w:hAnsi="Arial" w:cs="Arial"/>
          <w:sz w:val="24"/>
          <w:szCs w:val="24"/>
        </w:rPr>
        <w:t xml:space="preserve">Available </w:t>
      </w:r>
      <w:proofErr w:type="spellStart"/>
      <w:r w:rsidRPr="00256306">
        <w:rPr>
          <w:rFonts w:ascii="Arial" w:hAnsi="Arial" w:cs="Arial"/>
          <w:sz w:val="24"/>
          <w:szCs w:val="24"/>
        </w:rPr>
        <w:t>at:https</w:t>
      </w:r>
      <w:proofErr w:type="spellEnd"/>
      <w:r w:rsidRPr="00256306">
        <w:rPr>
          <w:rFonts w:ascii="Arial" w:hAnsi="Arial" w:cs="Arial"/>
          <w:sz w:val="24"/>
          <w:szCs w:val="24"/>
        </w:rPr>
        <w:t>://www.cisco.com/c/en/us/partners.html [Accessed 24 November 2025].</w:t>
      </w:r>
      <w:proofErr w:type="gramEnd"/>
    </w:p>
    <w:p w:rsidR="00256306" w:rsidRPr="00256306" w:rsidRDefault="00256306" w:rsidP="00C15DD7">
      <w:pPr>
        <w:spacing w:line="360" w:lineRule="auto"/>
        <w:jc w:val="both"/>
        <w:rPr>
          <w:rFonts w:ascii="Arial" w:hAnsi="Arial" w:cs="Arial"/>
          <w:sz w:val="24"/>
          <w:szCs w:val="24"/>
        </w:rPr>
      </w:pPr>
      <w:proofErr w:type="gramStart"/>
      <w:r w:rsidRPr="00256306">
        <w:rPr>
          <w:rFonts w:ascii="Arial" w:hAnsi="Arial" w:cs="Arial"/>
          <w:sz w:val="24"/>
          <w:szCs w:val="24"/>
        </w:rPr>
        <w:t>Cisco, (2022).</w:t>
      </w:r>
      <w:proofErr w:type="gramEnd"/>
      <w:r w:rsidRPr="00256306">
        <w:rPr>
          <w:rFonts w:ascii="Arial" w:hAnsi="Arial" w:cs="Arial"/>
          <w:sz w:val="24"/>
          <w:szCs w:val="24"/>
        </w:rPr>
        <w:t xml:space="preserve"> </w:t>
      </w:r>
      <w:proofErr w:type="gramStart"/>
      <w:r w:rsidRPr="00256306">
        <w:rPr>
          <w:rFonts w:ascii="Arial" w:hAnsi="Arial" w:cs="Arial"/>
          <w:i/>
          <w:iCs/>
          <w:sz w:val="24"/>
          <w:szCs w:val="24"/>
        </w:rPr>
        <w:t>Cisco Supply Chain Sustainability Report</w:t>
      </w:r>
      <w:r w:rsidRPr="00256306">
        <w:rPr>
          <w:rFonts w:ascii="Arial" w:hAnsi="Arial" w:cs="Arial"/>
          <w:sz w:val="24"/>
          <w:szCs w:val="24"/>
        </w:rPr>
        <w:t>.</w:t>
      </w:r>
      <w:proofErr w:type="gramEnd"/>
      <w:r w:rsidRPr="00256306">
        <w:rPr>
          <w:rFonts w:ascii="Arial" w:hAnsi="Arial" w:cs="Arial"/>
          <w:sz w:val="24"/>
          <w:szCs w:val="24"/>
        </w:rPr>
        <w:t xml:space="preserve"> </w:t>
      </w:r>
      <w:proofErr w:type="gramStart"/>
      <w:r w:rsidRPr="00256306">
        <w:rPr>
          <w:rFonts w:ascii="Arial" w:hAnsi="Arial" w:cs="Arial"/>
          <w:sz w:val="24"/>
          <w:szCs w:val="24"/>
        </w:rPr>
        <w:t>Cisco Systems.</w:t>
      </w:r>
      <w:proofErr w:type="gramEnd"/>
      <w:r w:rsidRPr="00256306">
        <w:rPr>
          <w:rFonts w:ascii="Arial" w:hAnsi="Arial" w:cs="Arial"/>
          <w:sz w:val="24"/>
          <w:szCs w:val="24"/>
        </w:rPr>
        <w:t xml:space="preserve"> Available at</w:t>
      </w:r>
      <w:proofErr w:type="gramStart"/>
      <w:r w:rsidRPr="00256306">
        <w:rPr>
          <w:rFonts w:ascii="Arial" w:hAnsi="Arial" w:cs="Arial"/>
          <w:sz w:val="24"/>
          <w:szCs w:val="24"/>
        </w:rPr>
        <w:t>:</w:t>
      </w:r>
      <w:proofErr w:type="gramEnd"/>
      <w:r w:rsidRPr="00256306">
        <w:rPr>
          <w:rFonts w:ascii="Arial" w:hAnsi="Arial" w:cs="Arial"/>
          <w:sz w:val="24"/>
          <w:szCs w:val="24"/>
        </w:rPr>
        <w:br/>
        <w:t>https://www.cisco.com/c/dam/en_us/about/csr/supply-chain/cisco-supply-chain-sustainability-report.pdf [Accessed 24 November 2025].</w:t>
      </w:r>
    </w:p>
    <w:p w:rsidR="00256306" w:rsidRPr="00256306" w:rsidRDefault="00256306" w:rsidP="00C15DD7">
      <w:pPr>
        <w:spacing w:line="360" w:lineRule="auto"/>
        <w:jc w:val="both"/>
        <w:rPr>
          <w:rFonts w:ascii="Arial" w:hAnsi="Arial" w:cs="Arial"/>
          <w:sz w:val="24"/>
          <w:szCs w:val="24"/>
        </w:rPr>
      </w:pPr>
      <w:proofErr w:type="gramStart"/>
      <w:r w:rsidRPr="00256306">
        <w:rPr>
          <w:rFonts w:ascii="Arial" w:hAnsi="Arial" w:cs="Arial"/>
          <w:sz w:val="24"/>
          <w:szCs w:val="24"/>
        </w:rPr>
        <w:t>Cisco, (2023).</w:t>
      </w:r>
      <w:proofErr w:type="gramEnd"/>
      <w:r w:rsidRPr="00256306">
        <w:rPr>
          <w:rFonts w:ascii="Arial" w:hAnsi="Arial" w:cs="Arial"/>
          <w:sz w:val="24"/>
          <w:szCs w:val="24"/>
        </w:rPr>
        <w:t xml:space="preserve"> </w:t>
      </w:r>
      <w:proofErr w:type="gramStart"/>
      <w:r w:rsidRPr="00256306">
        <w:rPr>
          <w:rFonts w:ascii="Arial" w:hAnsi="Arial" w:cs="Arial"/>
          <w:i/>
          <w:iCs/>
          <w:sz w:val="24"/>
          <w:szCs w:val="24"/>
        </w:rPr>
        <w:t>Cisco Annual Report 2023</w:t>
      </w:r>
      <w:r w:rsidRPr="00256306">
        <w:rPr>
          <w:rFonts w:ascii="Arial" w:hAnsi="Arial" w:cs="Arial"/>
          <w:sz w:val="24"/>
          <w:szCs w:val="24"/>
        </w:rPr>
        <w:t>.</w:t>
      </w:r>
      <w:proofErr w:type="gramEnd"/>
      <w:r w:rsidRPr="00256306">
        <w:rPr>
          <w:rFonts w:ascii="Arial" w:hAnsi="Arial" w:cs="Arial"/>
          <w:sz w:val="24"/>
          <w:szCs w:val="24"/>
        </w:rPr>
        <w:t xml:space="preserve"> </w:t>
      </w:r>
      <w:proofErr w:type="gramStart"/>
      <w:r w:rsidRPr="00256306">
        <w:rPr>
          <w:rFonts w:ascii="Arial" w:hAnsi="Arial" w:cs="Arial"/>
          <w:sz w:val="24"/>
          <w:szCs w:val="24"/>
        </w:rPr>
        <w:t>Cisco Systems.</w:t>
      </w:r>
      <w:proofErr w:type="gramEnd"/>
      <w:r w:rsidRPr="00256306">
        <w:rPr>
          <w:rFonts w:ascii="Arial" w:hAnsi="Arial" w:cs="Arial"/>
          <w:sz w:val="24"/>
          <w:szCs w:val="24"/>
        </w:rPr>
        <w:t xml:space="preserve"> Available at</w:t>
      </w:r>
      <w:proofErr w:type="gramStart"/>
      <w:r w:rsidRPr="00256306">
        <w:rPr>
          <w:rFonts w:ascii="Arial" w:hAnsi="Arial" w:cs="Arial"/>
          <w:sz w:val="24"/>
          <w:szCs w:val="24"/>
        </w:rPr>
        <w:t>:</w:t>
      </w:r>
      <w:proofErr w:type="gramEnd"/>
      <w:r w:rsidRPr="00256306">
        <w:rPr>
          <w:rFonts w:ascii="Arial" w:hAnsi="Arial" w:cs="Arial"/>
          <w:sz w:val="24"/>
          <w:szCs w:val="24"/>
        </w:rPr>
        <w:br/>
        <w:t>https://www.cisco.com/c/en/us/about/investor-relations/annual-report.html [Accessed 24 November 2025].</w:t>
      </w:r>
    </w:p>
    <w:p w:rsidR="00256306" w:rsidRPr="00256306" w:rsidRDefault="00256306" w:rsidP="00C15DD7">
      <w:pPr>
        <w:spacing w:line="360" w:lineRule="auto"/>
        <w:jc w:val="both"/>
        <w:rPr>
          <w:rFonts w:ascii="Arial" w:hAnsi="Arial" w:cs="Arial"/>
          <w:sz w:val="24"/>
          <w:szCs w:val="24"/>
        </w:rPr>
      </w:pPr>
      <w:proofErr w:type="gramStart"/>
      <w:r w:rsidRPr="00256306">
        <w:rPr>
          <w:rFonts w:ascii="Arial" w:hAnsi="Arial" w:cs="Arial"/>
          <w:sz w:val="24"/>
          <w:szCs w:val="24"/>
        </w:rPr>
        <w:t>Cisco.</w:t>
      </w:r>
      <w:proofErr w:type="gramEnd"/>
      <w:r w:rsidRPr="00256306">
        <w:rPr>
          <w:rFonts w:ascii="Arial" w:hAnsi="Arial" w:cs="Arial"/>
          <w:sz w:val="24"/>
          <w:szCs w:val="24"/>
        </w:rPr>
        <w:t xml:space="preserve"> </w:t>
      </w:r>
      <w:proofErr w:type="gramStart"/>
      <w:r w:rsidRPr="00256306">
        <w:rPr>
          <w:rFonts w:ascii="Arial" w:hAnsi="Arial" w:cs="Arial"/>
          <w:sz w:val="24"/>
          <w:szCs w:val="24"/>
        </w:rPr>
        <w:t>(2024). About Cisco.</w:t>
      </w:r>
      <w:proofErr w:type="gramEnd"/>
      <w:r w:rsidRPr="00256306">
        <w:rPr>
          <w:rFonts w:ascii="Arial" w:hAnsi="Arial" w:cs="Arial"/>
          <w:sz w:val="24"/>
          <w:szCs w:val="24"/>
        </w:rPr>
        <w:t xml:space="preserve">  Available at: </w:t>
      </w:r>
      <w:hyperlink r:id="rId19" w:tgtFrame="_new" w:history="1">
        <w:r w:rsidRPr="00256306">
          <w:rPr>
            <w:rStyle w:val="Hyperlink"/>
            <w:rFonts w:ascii="Arial" w:hAnsi="Arial" w:cs="Arial"/>
            <w:sz w:val="24"/>
            <w:szCs w:val="24"/>
          </w:rPr>
          <w:t>https://www.cisco.com/site/us/en/about/index.html</w:t>
        </w:r>
      </w:hyperlink>
      <w:r w:rsidRPr="00256306">
        <w:rPr>
          <w:rStyle w:val="Hyperlink"/>
          <w:rFonts w:ascii="Arial" w:hAnsi="Arial" w:cs="Arial"/>
          <w:sz w:val="24"/>
          <w:szCs w:val="24"/>
        </w:rPr>
        <w:t>.</w:t>
      </w:r>
      <w:r w:rsidRPr="00256306">
        <w:rPr>
          <w:rFonts w:ascii="Arial" w:hAnsi="Arial" w:cs="Arial"/>
          <w:sz w:val="24"/>
          <w:szCs w:val="24"/>
        </w:rPr>
        <w:t xml:space="preserve">  </w:t>
      </w:r>
      <w:proofErr w:type="gramStart"/>
      <w:r w:rsidRPr="00256306">
        <w:rPr>
          <w:rFonts w:ascii="Arial" w:hAnsi="Arial" w:cs="Arial"/>
          <w:sz w:val="24"/>
          <w:szCs w:val="24"/>
        </w:rPr>
        <w:t>[Accessed 24 November 2025].</w:t>
      </w:r>
      <w:proofErr w:type="gramEnd"/>
    </w:p>
    <w:p w:rsidR="00256306" w:rsidRPr="00256306" w:rsidRDefault="00256306" w:rsidP="00C15DD7">
      <w:pPr>
        <w:spacing w:line="360" w:lineRule="auto"/>
        <w:jc w:val="both"/>
        <w:rPr>
          <w:rFonts w:ascii="Arial" w:hAnsi="Arial" w:cs="Arial"/>
          <w:sz w:val="24"/>
          <w:szCs w:val="24"/>
        </w:rPr>
      </w:pPr>
      <w:proofErr w:type="gramStart"/>
      <w:r w:rsidRPr="00256306">
        <w:rPr>
          <w:rFonts w:ascii="Arial" w:hAnsi="Arial" w:cs="Arial"/>
          <w:sz w:val="24"/>
          <w:szCs w:val="24"/>
        </w:rPr>
        <w:t>Cisco.</w:t>
      </w:r>
      <w:proofErr w:type="gramEnd"/>
      <w:r w:rsidRPr="00256306">
        <w:rPr>
          <w:rFonts w:ascii="Arial" w:hAnsi="Arial" w:cs="Arial"/>
          <w:sz w:val="24"/>
          <w:szCs w:val="24"/>
        </w:rPr>
        <w:t xml:space="preserve"> </w:t>
      </w:r>
      <w:proofErr w:type="gramStart"/>
      <w:r w:rsidRPr="00256306">
        <w:rPr>
          <w:rFonts w:ascii="Arial" w:hAnsi="Arial" w:cs="Arial"/>
          <w:sz w:val="24"/>
          <w:szCs w:val="24"/>
        </w:rPr>
        <w:t xml:space="preserve">(2024). </w:t>
      </w:r>
      <w:r w:rsidRPr="00256306">
        <w:rPr>
          <w:rStyle w:val="Emphasis"/>
          <w:rFonts w:ascii="Arial" w:hAnsi="Arial" w:cs="Arial"/>
          <w:sz w:val="24"/>
          <w:szCs w:val="24"/>
        </w:rPr>
        <w:t>Annual Report 2024</w:t>
      </w:r>
      <w:r w:rsidRPr="00256306">
        <w:rPr>
          <w:rFonts w:ascii="Arial" w:hAnsi="Arial" w:cs="Arial"/>
          <w:sz w:val="24"/>
          <w:szCs w:val="24"/>
        </w:rPr>
        <w:t>.</w:t>
      </w:r>
      <w:proofErr w:type="gramEnd"/>
      <w:r w:rsidRPr="00256306">
        <w:rPr>
          <w:rFonts w:ascii="Arial" w:hAnsi="Arial" w:cs="Arial"/>
          <w:sz w:val="24"/>
          <w:szCs w:val="24"/>
        </w:rPr>
        <w:t xml:space="preserve"> Available at: https://www.cisco.com/c/en/us/about/investor-relations.html [Accessed 24 November 2025].</w:t>
      </w:r>
    </w:p>
    <w:p w:rsidR="00256306" w:rsidRPr="00256306" w:rsidRDefault="00256306" w:rsidP="00C15DD7">
      <w:pPr>
        <w:spacing w:line="360" w:lineRule="auto"/>
        <w:jc w:val="both"/>
        <w:rPr>
          <w:rFonts w:ascii="Arial" w:hAnsi="Arial" w:cs="Arial"/>
          <w:sz w:val="24"/>
          <w:szCs w:val="24"/>
        </w:rPr>
      </w:pPr>
      <w:proofErr w:type="gramStart"/>
      <w:r w:rsidRPr="00256306">
        <w:rPr>
          <w:rFonts w:ascii="Arial" w:hAnsi="Arial" w:cs="Arial"/>
          <w:sz w:val="24"/>
          <w:szCs w:val="24"/>
        </w:rPr>
        <w:t>Cisco.</w:t>
      </w:r>
      <w:proofErr w:type="gramEnd"/>
      <w:r w:rsidRPr="00256306">
        <w:rPr>
          <w:rFonts w:ascii="Arial" w:hAnsi="Arial" w:cs="Arial"/>
          <w:sz w:val="24"/>
          <w:szCs w:val="24"/>
        </w:rPr>
        <w:t xml:space="preserve"> </w:t>
      </w:r>
      <w:proofErr w:type="gramStart"/>
      <w:r w:rsidRPr="00256306">
        <w:rPr>
          <w:rFonts w:ascii="Arial" w:hAnsi="Arial" w:cs="Arial"/>
          <w:sz w:val="24"/>
          <w:szCs w:val="24"/>
        </w:rPr>
        <w:t xml:space="preserve">(2025). </w:t>
      </w:r>
      <w:r w:rsidRPr="00256306">
        <w:rPr>
          <w:rStyle w:val="Emphasis"/>
          <w:rFonts w:ascii="Arial" w:hAnsi="Arial" w:cs="Arial"/>
          <w:sz w:val="24"/>
          <w:szCs w:val="24"/>
        </w:rPr>
        <w:t>Annual Report 2025</w:t>
      </w:r>
      <w:r w:rsidRPr="00256306">
        <w:rPr>
          <w:rFonts w:ascii="Arial" w:hAnsi="Arial" w:cs="Arial"/>
          <w:sz w:val="24"/>
          <w:szCs w:val="24"/>
        </w:rPr>
        <w:t>.</w:t>
      </w:r>
      <w:proofErr w:type="gramEnd"/>
      <w:r w:rsidRPr="00256306">
        <w:rPr>
          <w:rFonts w:ascii="Arial" w:hAnsi="Arial" w:cs="Arial"/>
          <w:sz w:val="24"/>
          <w:szCs w:val="24"/>
        </w:rPr>
        <w:t xml:space="preserve"> Available at: </w:t>
      </w:r>
      <w:hyperlink r:id="rId20" w:tgtFrame="_new" w:history="1">
        <w:r w:rsidRPr="00256306">
          <w:rPr>
            <w:rStyle w:val="Hyperlink"/>
            <w:rFonts w:ascii="Arial" w:hAnsi="Arial" w:cs="Arial"/>
            <w:sz w:val="24"/>
            <w:szCs w:val="24"/>
          </w:rPr>
          <w:t>https://www.cisco.com/c/dam/en_us/about/annual-report/2025-cisco-full-annual-report.pdf</w:t>
        </w:r>
      </w:hyperlink>
      <w:r w:rsidRPr="00256306">
        <w:rPr>
          <w:rFonts w:ascii="Arial" w:hAnsi="Arial" w:cs="Arial"/>
          <w:sz w:val="24"/>
          <w:szCs w:val="24"/>
        </w:rPr>
        <w:t xml:space="preserve"> [Accessed 24 November 2025].</w:t>
      </w:r>
    </w:p>
    <w:p w:rsidR="00256306" w:rsidRPr="00256306" w:rsidRDefault="00256306" w:rsidP="00C15DD7">
      <w:pPr>
        <w:pStyle w:val="NormalWeb"/>
        <w:spacing w:before="0" w:beforeAutospacing="0" w:after="240" w:afterAutospacing="0" w:line="360" w:lineRule="auto"/>
        <w:jc w:val="both"/>
        <w:rPr>
          <w:rFonts w:ascii="Arial" w:hAnsi="Arial" w:cs="Arial"/>
        </w:rPr>
      </w:pPr>
      <w:proofErr w:type="spellStart"/>
      <w:proofErr w:type="gramStart"/>
      <w:r w:rsidRPr="00256306">
        <w:rPr>
          <w:rFonts w:ascii="Arial" w:hAnsi="Arial" w:cs="Arial"/>
        </w:rPr>
        <w:t>Collidu</w:t>
      </w:r>
      <w:proofErr w:type="spellEnd"/>
      <w:r w:rsidRPr="00256306">
        <w:rPr>
          <w:rFonts w:ascii="Arial" w:hAnsi="Arial" w:cs="Arial"/>
        </w:rPr>
        <w:t xml:space="preserve"> (2024).</w:t>
      </w:r>
      <w:proofErr w:type="gramEnd"/>
      <w:r w:rsidRPr="00256306">
        <w:rPr>
          <w:rFonts w:ascii="Arial" w:hAnsi="Arial" w:cs="Arial"/>
        </w:rPr>
        <w:t xml:space="preserve"> </w:t>
      </w:r>
      <w:proofErr w:type="spellStart"/>
      <w:r w:rsidRPr="00256306">
        <w:rPr>
          <w:rFonts w:ascii="Arial" w:hAnsi="Arial" w:cs="Arial"/>
          <w:i/>
          <w:iCs/>
        </w:rPr>
        <w:t>Hofstede’s</w:t>
      </w:r>
      <w:proofErr w:type="spellEnd"/>
      <w:r w:rsidRPr="00256306">
        <w:rPr>
          <w:rFonts w:ascii="Arial" w:hAnsi="Arial" w:cs="Arial"/>
          <w:i/>
          <w:iCs/>
        </w:rPr>
        <w:t xml:space="preserve"> Cultural Dimensions</w:t>
      </w:r>
      <w:r w:rsidRPr="00256306">
        <w:rPr>
          <w:rFonts w:ascii="Arial" w:hAnsi="Arial" w:cs="Arial"/>
        </w:rPr>
        <w:t>. [</w:t>
      </w:r>
      <w:proofErr w:type="gramStart"/>
      <w:r w:rsidRPr="00256306">
        <w:rPr>
          <w:rFonts w:ascii="Arial" w:hAnsi="Arial" w:cs="Arial"/>
        </w:rPr>
        <w:t>online</w:t>
      </w:r>
      <w:proofErr w:type="gramEnd"/>
      <w:r w:rsidRPr="00256306">
        <w:rPr>
          <w:rFonts w:ascii="Arial" w:hAnsi="Arial" w:cs="Arial"/>
        </w:rPr>
        <w:t xml:space="preserve">] Collidu.com. Available at: https://www.collidu.com/presentation-hofstedes-cultural-dimensions [Accessed </w:t>
      </w:r>
      <w:proofErr w:type="gramStart"/>
      <w:r w:rsidRPr="00256306">
        <w:rPr>
          <w:rFonts w:ascii="Arial" w:hAnsi="Arial" w:cs="Arial"/>
        </w:rPr>
        <w:t>24  November</w:t>
      </w:r>
      <w:proofErr w:type="gramEnd"/>
      <w:r w:rsidRPr="00256306">
        <w:rPr>
          <w:rFonts w:ascii="Arial" w:hAnsi="Arial" w:cs="Arial"/>
        </w:rPr>
        <w:t xml:space="preserve"> 2025].</w:t>
      </w:r>
    </w:p>
    <w:p w:rsidR="00256306" w:rsidRPr="00256306" w:rsidRDefault="00256306" w:rsidP="00C15DD7">
      <w:pPr>
        <w:pStyle w:val="NormalWeb"/>
        <w:spacing w:before="0" w:beforeAutospacing="0" w:after="240" w:afterAutospacing="0" w:line="360" w:lineRule="auto"/>
        <w:jc w:val="both"/>
        <w:rPr>
          <w:rFonts w:ascii="Arial" w:hAnsi="Arial" w:cs="Arial"/>
        </w:rPr>
      </w:pPr>
      <w:proofErr w:type="spellStart"/>
      <w:proofErr w:type="gramStart"/>
      <w:r w:rsidRPr="00256306">
        <w:rPr>
          <w:rFonts w:ascii="Arial" w:hAnsi="Arial" w:cs="Arial"/>
        </w:rPr>
        <w:t>Collidu</w:t>
      </w:r>
      <w:proofErr w:type="spellEnd"/>
      <w:r w:rsidRPr="00256306">
        <w:rPr>
          <w:rFonts w:ascii="Arial" w:hAnsi="Arial" w:cs="Arial"/>
        </w:rPr>
        <w:t xml:space="preserve"> (2024).</w:t>
      </w:r>
      <w:proofErr w:type="gramEnd"/>
      <w:r w:rsidRPr="00256306">
        <w:rPr>
          <w:rFonts w:ascii="Arial" w:hAnsi="Arial" w:cs="Arial"/>
        </w:rPr>
        <w:t xml:space="preserve"> </w:t>
      </w:r>
      <w:proofErr w:type="gramStart"/>
      <w:r w:rsidRPr="00256306">
        <w:rPr>
          <w:rFonts w:ascii="Arial" w:hAnsi="Arial" w:cs="Arial"/>
          <w:i/>
          <w:iCs/>
        </w:rPr>
        <w:t>Market Entry Strategy</w:t>
      </w:r>
      <w:r w:rsidRPr="00256306">
        <w:rPr>
          <w:rFonts w:ascii="Arial" w:hAnsi="Arial" w:cs="Arial"/>
        </w:rPr>
        <w:t>.</w:t>
      </w:r>
      <w:proofErr w:type="gramEnd"/>
      <w:r w:rsidRPr="00256306">
        <w:rPr>
          <w:rFonts w:ascii="Arial" w:hAnsi="Arial" w:cs="Arial"/>
        </w:rPr>
        <w:t xml:space="preserve"> [</w:t>
      </w:r>
      <w:proofErr w:type="gramStart"/>
      <w:r w:rsidRPr="00256306">
        <w:rPr>
          <w:rFonts w:ascii="Arial" w:hAnsi="Arial" w:cs="Arial"/>
        </w:rPr>
        <w:t>online</w:t>
      </w:r>
      <w:proofErr w:type="gramEnd"/>
      <w:r w:rsidRPr="00256306">
        <w:rPr>
          <w:rFonts w:ascii="Arial" w:hAnsi="Arial" w:cs="Arial"/>
        </w:rPr>
        <w:t>] Collidu.com. Available at: https://www.collidu.com/presentation-market-entry-strategy [Accessed 24 November 2025].</w:t>
      </w:r>
    </w:p>
    <w:p w:rsidR="00256306" w:rsidRPr="00256306" w:rsidRDefault="00256306" w:rsidP="00C15DD7">
      <w:pPr>
        <w:spacing w:line="360" w:lineRule="auto"/>
        <w:jc w:val="both"/>
        <w:rPr>
          <w:rFonts w:ascii="Arial" w:hAnsi="Arial" w:cs="Arial"/>
          <w:sz w:val="24"/>
          <w:szCs w:val="24"/>
        </w:rPr>
      </w:pPr>
      <w:proofErr w:type="gramStart"/>
      <w:r w:rsidRPr="00256306">
        <w:rPr>
          <w:rFonts w:ascii="Arial" w:hAnsi="Arial" w:cs="Arial"/>
          <w:sz w:val="24"/>
          <w:szCs w:val="24"/>
        </w:rPr>
        <w:lastRenderedPageBreak/>
        <w:t>Contractor, F, (2022).</w:t>
      </w:r>
      <w:proofErr w:type="gramEnd"/>
      <w:r w:rsidRPr="00256306">
        <w:rPr>
          <w:rFonts w:ascii="Arial" w:hAnsi="Arial" w:cs="Arial"/>
          <w:sz w:val="24"/>
          <w:szCs w:val="24"/>
        </w:rPr>
        <w:t xml:space="preserve"> </w:t>
      </w:r>
      <w:proofErr w:type="gramStart"/>
      <w:r w:rsidRPr="00256306">
        <w:rPr>
          <w:rFonts w:ascii="Arial" w:hAnsi="Arial" w:cs="Arial"/>
          <w:sz w:val="24"/>
          <w:szCs w:val="24"/>
        </w:rPr>
        <w:t>The world economy and multinational enterprises.</w:t>
      </w:r>
      <w:proofErr w:type="gramEnd"/>
      <w:r w:rsidRPr="00256306">
        <w:rPr>
          <w:rFonts w:ascii="Arial" w:hAnsi="Arial" w:cs="Arial"/>
          <w:sz w:val="24"/>
          <w:szCs w:val="24"/>
        </w:rPr>
        <w:t xml:space="preserve"> </w:t>
      </w:r>
      <w:r w:rsidRPr="00256306">
        <w:rPr>
          <w:rFonts w:ascii="Arial" w:hAnsi="Arial" w:cs="Arial"/>
          <w:i/>
          <w:iCs/>
          <w:sz w:val="24"/>
          <w:szCs w:val="24"/>
        </w:rPr>
        <w:t>Journal of International Business Studies</w:t>
      </w:r>
      <w:r w:rsidRPr="00256306">
        <w:rPr>
          <w:rFonts w:ascii="Arial" w:hAnsi="Arial" w:cs="Arial"/>
          <w:sz w:val="24"/>
          <w:szCs w:val="24"/>
        </w:rPr>
        <w:t>, 53(5), pp. 849–865.</w:t>
      </w:r>
    </w:p>
    <w:p w:rsidR="00256306" w:rsidRPr="00256306" w:rsidRDefault="00256306" w:rsidP="00C15DD7">
      <w:pPr>
        <w:spacing w:line="360" w:lineRule="auto"/>
        <w:jc w:val="both"/>
        <w:rPr>
          <w:rFonts w:ascii="Arial" w:hAnsi="Arial" w:cs="Arial"/>
          <w:sz w:val="24"/>
          <w:szCs w:val="24"/>
        </w:rPr>
      </w:pPr>
      <w:proofErr w:type="spellStart"/>
      <w:r w:rsidRPr="00256306">
        <w:rPr>
          <w:rFonts w:ascii="Arial" w:hAnsi="Arial" w:cs="Arial"/>
          <w:sz w:val="24"/>
          <w:szCs w:val="24"/>
        </w:rPr>
        <w:t>Cusumano</w:t>
      </w:r>
      <w:proofErr w:type="spellEnd"/>
      <w:r w:rsidRPr="00256306">
        <w:rPr>
          <w:rFonts w:ascii="Arial" w:hAnsi="Arial" w:cs="Arial"/>
          <w:sz w:val="24"/>
          <w:szCs w:val="24"/>
        </w:rPr>
        <w:t xml:space="preserve">, M, (2019). </w:t>
      </w:r>
      <w:proofErr w:type="gramStart"/>
      <w:r w:rsidRPr="00256306">
        <w:rPr>
          <w:rFonts w:ascii="Arial" w:hAnsi="Arial" w:cs="Arial"/>
          <w:sz w:val="24"/>
          <w:szCs w:val="24"/>
        </w:rPr>
        <w:t>The strategic logic of platform acquisitions.</w:t>
      </w:r>
      <w:proofErr w:type="gramEnd"/>
      <w:r w:rsidRPr="00256306">
        <w:rPr>
          <w:rFonts w:ascii="Arial" w:hAnsi="Arial" w:cs="Arial"/>
          <w:sz w:val="24"/>
          <w:szCs w:val="24"/>
        </w:rPr>
        <w:t xml:space="preserve"> </w:t>
      </w:r>
      <w:r w:rsidRPr="00256306">
        <w:rPr>
          <w:rFonts w:ascii="Arial" w:hAnsi="Arial" w:cs="Arial"/>
          <w:i/>
          <w:iCs/>
          <w:sz w:val="24"/>
          <w:szCs w:val="24"/>
        </w:rPr>
        <w:t>Communications of the ACM</w:t>
      </w:r>
      <w:r w:rsidRPr="00256306">
        <w:rPr>
          <w:rFonts w:ascii="Arial" w:hAnsi="Arial" w:cs="Arial"/>
          <w:sz w:val="24"/>
          <w:szCs w:val="24"/>
        </w:rPr>
        <w:t>, 62(11), pp. 20–23.</w:t>
      </w:r>
    </w:p>
    <w:p w:rsidR="00256306" w:rsidRPr="00256306" w:rsidRDefault="00256306" w:rsidP="00C15DD7">
      <w:pPr>
        <w:spacing w:line="360" w:lineRule="auto"/>
        <w:jc w:val="both"/>
        <w:rPr>
          <w:rFonts w:ascii="Arial" w:hAnsi="Arial" w:cs="Arial"/>
          <w:sz w:val="24"/>
          <w:szCs w:val="24"/>
        </w:rPr>
      </w:pPr>
      <w:proofErr w:type="spellStart"/>
      <w:r w:rsidRPr="00256306">
        <w:rPr>
          <w:rFonts w:ascii="Arial" w:hAnsi="Arial" w:cs="Arial"/>
          <w:sz w:val="24"/>
          <w:szCs w:val="24"/>
        </w:rPr>
        <w:t>Gereffi</w:t>
      </w:r>
      <w:proofErr w:type="spellEnd"/>
      <w:r w:rsidRPr="00256306">
        <w:rPr>
          <w:rFonts w:ascii="Arial" w:hAnsi="Arial" w:cs="Arial"/>
          <w:sz w:val="24"/>
          <w:szCs w:val="24"/>
        </w:rPr>
        <w:t xml:space="preserve">, G and Fernandez Stark, K, (2016). </w:t>
      </w:r>
      <w:r w:rsidRPr="00256306">
        <w:rPr>
          <w:rFonts w:ascii="Arial" w:hAnsi="Arial" w:cs="Arial"/>
          <w:i/>
          <w:iCs/>
          <w:sz w:val="24"/>
          <w:szCs w:val="24"/>
        </w:rPr>
        <w:t>Global Value Chain Analysis: A Primer</w:t>
      </w:r>
      <w:r w:rsidRPr="00256306">
        <w:rPr>
          <w:rFonts w:ascii="Arial" w:hAnsi="Arial" w:cs="Arial"/>
          <w:sz w:val="24"/>
          <w:szCs w:val="24"/>
        </w:rPr>
        <w:t>. 2nd ed. Durham: Duke University Press.</w:t>
      </w:r>
    </w:p>
    <w:p w:rsidR="00256306" w:rsidRPr="00256306" w:rsidRDefault="00256306" w:rsidP="00C15DD7">
      <w:pPr>
        <w:spacing w:line="360" w:lineRule="auto"/>
        <w:jc w:val="both"/>
        <w:rPr>
          <w:rFonts w:ascii="Arial" w:hAnsi="Arial" w:cs="Arial"/>
          <w:sz w:val="24"/>
          <w:szCs w:val="24"/>
        </w:rPr>
      </w:pPr>
      <w:proofErr w:type="spellStart"/>
      <w:r w:rsidRPr="00256306">
        <w:rPr>
          <w:rFonts w:ascii="Arial" w:hAnsi="Arial" w:cs="Arial"/>
          <w:sz w:val="24"/>
          <w:szCs w:val="24"/>
        </w:rPr>
        <w:t>Ghemawat</w:t>
      </w:r>
      <w:proofErr w:type="spellEnd"/>
      <w:r w:rsidRPr="00256306">
        <w:rPr>
          <w:rFonts w:ascii="Arial" w:hAnsi="Arial" w:cs="Arial"/>
          <w:sz w:val="24"/>
          <w:szCs w:val="24"/>
        </w:rPr>
        <w:t xml:space="preserve">, P, (2018). </w:t>
      </w:r>
      <w:proofErr w:type="gramStart"/>
      <w:r w:rsidRPr="00256306">
        <w:rPr>
          <w:rFonts w:ascii="Arial" w:hAnsi="Arial" w:cs="Arial"/>
          <w:i/>
          <w:iCs/>
          <w:sz w:val="24"/>
          <w:szCs w:val="24"/>
        </w:rPr>
        <w:t>Redefining Global Strategy</w:t>
      </w:r>
      <w:r w:rsidRPr="00256306">
        <w:rPr>
          <w:rFonts w:ascii="Arial" w:hAnsi="Arial" w:cs="Arial"/>
          <w:sz w:val="24"/>
          <w:szCs w:val="24"/>
        </w:rPr>
        <w:t>.</w:t>
      </w:r>
      <w:proofErr w:type="gramEnd"/>
      <w:r w:rsidRPr="00256306">
        <w:rPr>
          <w:rFonts w:ascii="Arial" w:hAnsi="Arial" w:cs="Arial"/>
          <w:sz w:val="24"/>
          <w:szCs w:val="24"/>
        </w:rPr>
        <w:t xml:space="preserve"> Boston: Harvard Business Review Press.</w:t>
      </w:r>
    </w:p>
    <w:p w:rsidR="00256306" w:rsidRPr="00256306" w:rsidRDefault="00256306" w:rsidP="00C15DD7">
      <w:pPr>
        <w:spacing w:line="360" w:lineRule="auto"/>
        <w:jc w:val="both"/>
        <w:rPr>
          <w:rFonts w:ascii="Arial" w:hAnsi="Arial" w:cs="Arial"/>
          <w:sz w:val="24"/>
          <w:szCs w:val="24"/>
        </w:rPr>
      </w:pPr>
      <w:proofErr w:type="spellStart"/>
      <w:proofErr w:type="gramStart"/>
      <w:r w:rsidRPr="00256306">
        <w:rPr>
          <w:rFonts w:ascii="Arial" w:hAnsi="Arial" w:cs="Arial"/>
          <w:sz w:val="24"/>
          <w:szCs w:val="24"/>
        </w:rPr>
        <w:t>Ghosh</w:t>
      </w:r>
      <w:proofErr w:type="spellEnd"/>
      <w:r w:rsidRPr="00256306">
        <w:rPr>
          <w:rFonts w:ascii="Arial" w:hAnsi="Arial" w:cs="Arial"/>
          <w:sz w:val="24"/>
          <w:szCs w:val="24"/>
        </w:rPr>
        <w:t>, S. (2023).</w:t>
      </w:r>
      <w:proofErr w:type="gramEnd"/>
      <w:r w:rsidRPr="00256306">
        <w:rPr>
          <w:rFonts w:ascii="Arial" w:hAnsi="Arial" w:cs="Arial"/>
          <w:sz w:val="24"/>
          <w:szCs w:val="24"/>
        </w:rPr>
        <w:t xml:space="preserve"> </w:t>
      </w:r>
      <w:proofErr w:type="gramStart"/>
      <w:r w:rsidRPr="00256306">
        <w:rPr>
          <w:rFonts w:ascii="Arial" w:hAnsi="Arial" w:cs="Arial"/>
          <w:sz w:val="24"/>
          <w:szCs w:val="24"/>
        </w:rPr>
        <w:t>India’s technology workforce and innovation capacity.</w:t>
      </w:r>
      <w:proofErr w:type="gramEnd"/>
      <w:r w:rsidRPr="00256306">
        <w:rPr>
          <w:rFonts w:ascii="Arial" w:hAnsi="Arial" w:cs="Arial"/>
          <w:sz w:val="24"/>
          <w:szCs w:val="24"/>
        </w:rPr>
        <w:t xml:space="preserve"> </w:t>
      </w:r>
      <w:r w:rsidRPr="00256306">
        <w:rPr>
          <w:rFonts w:ascii="Arial" w:hAnsi="Arial" w:cs="Arial"/>
          <w:i/>
          <w:iCs/>
          <w:sz w:val="24"/>
          <w:szCs w:val="24"/>
        </w:rPr>
        <w:t>Journal of Asian Business Studies</w:t>
      </w:r>
      <w:r w:rsidRPr="00256306">
        <w:rPr>
          <w:rFonts w:ascii="Arial" w:hAnsi="Arial" w:cs="Arial"/>
          <w:sz w:val="24"/>
          <w:szCs w:val="24"/>
        </w:rPr>
        <w:t>, 17(3), pp. 412–428.</w:t>
      </w:r>
    </w:p>
    <w:p w:rsidR="00256306" w:rsidRPr="00256306" w:rsidRDefault="00256306" w:rsidP="00C15DD7">
      <w:pPr>
        <w:spacing w:line="360" w:lineRule="auto"/>
        <w:jc w:val="both"/>
        <w:rPr>
          <w:rFonts w:ascii="Arial" w:hAnsi="Arial" w:cs="Arial"/>
          <w:sz w:val="24"/>
          <w:szCs w:val="24"/>
        </w:rPr>
      </w:pPr>
      <w:r w:rsidRPr="00256306">
        <w:rPr>
          <w:rFonts w:ascii="Arial" w:hAnsi="Arial" w:cs="Arial"/>
          <w:sz w:val="24"/>
          <w:szCs w:val="24"/>
        </w:rPr>
        <w:t xml:space="preserve">Hall, E. (2018). </w:t>
      </w:r>
      <w:proofErr w:type="gramStart"/>
      <w:r w:rsidRPr="00256306">
        <w:rPr>
          <w:rFonts w:ascii="Arial" w:hAnsi="Arial" w:cs="Arial"/>
          <w:i/>
          <w:iCs/>
          <w:sz w:val="24"/>
          <w:szCs w:val="24"/>
        </w:rPr>
        <w:t>Beyond Culture</w:t>
      </w:r>
      <w:r w:rsidRPr="00256306">
        <w:rPr>
          <w:rFonts w:ascii="Arial" w:hAnsi="Arial" w:cs="Arial"/>
          <w:sz w:val="24"/>
          <w:szCs w:val="24"/>
        </w:rPr>
        <w:t>.</w:t>
      </w:r>
      <w:proofErr w:type="gramEnd"/>
      <w:r w:rsidRPr="00256306">
        <w:rPr>
          <w:rFonts w:ascii="Arial" w:hAnsi="Arial" w:cs="Arial"/>
          <w:sz w:val="24"/>
          <w:szCs w:val="24"/>
        </w:rPr>
        <w:t xml:space="preserve"> New York: Anchor Books.</w:t>
      </w:r>
    </w:p>
    <w:p w:rsidR="00256306" w:rsidRPr="00256306" w:rsidRDefault="00256306" w:rsidP="00C15DD7">
      <w:pPr>
        <w:spacing w:line="360" w:lineRule="auto"/>
        <w:jc w:val="both"/>
        <w:rPr>
          <w:rFonts w:ascii="Arial" w:hAnsi="Arial" w:cs="Arial"/>
          <w:sz w:val="24"/>
          <w:szCs w:val="24"/>
        </w:rPr>
      </w:pPr>
      <w:r w:rsidRPr="00256306">
        <w:rPr>
          <w:rFonts w:ascii="Arial" w:hAnsi="Arial" w:cs="Arial"/>
          <w:sz w:val="24"/>
          <w:szCs w:val="24"/>
        </w:rPr>
        <w:t xml:space="preserve">Hill, C, </w:t>
      </w:r>
      <w:proofErr w:type="spellStart"/>
      <w:r w:rsidRPr="00256306">
        <w:rPr>
          <w:rFonts w:ascii="Arial" w:hAnsi="Arial" w:cs="Arial"/>
          <w:sz w:val="24"/>
          <w:szCs w:val="24"/>
        </w:rPr>
        <w:t>Hoskisson</w:t>
      </w:r>
      <w:proofErr w:type="spellEnd"/>
      <w:r w:rsidRPr="00256306">
        <w:rPr>
          <w:rFonts w:ascii="Arial" w:hAnsi="Arial" w:cs="Arial"/>
          <w:sz w:val="24"/>
          <w:szCs w:val="24"/>
        </w:rPr>
        <w:t xml:space="preserve">, R and </w:t>
      </w:r>
      <w:proofErr w:type="spellStart"/>
      <w:r w:rsidRPr="00256306">
        <w:rPr>
          <w:rFonts w:ascii="Arial" w:hAnsi="Arial" w:cs="Arial"/>
          <w:sz w:val="24"/>
          <w:szCs w:val="24"/>
        </w:rPr>
        <w:t>Hitt</w:t>
      </w:r>
      <w:proofErr w:type="spellEnd"/>
      <w:r w:rsidRPr="00256306">
        <w:rPr>
          <w:rFonts w:ascii="Arial" w:hAnsi="Arial" w:cs="Arial"/>
          <w:sz w:val="24"/>
          <w:szCs w:val="24"/>
        </w:rPr>
        <w:t xml:space="preserve">, M, 2020. </w:t>
      </w:r>
      <w:r w:rsidRPr="00256306">
        <w:rPr>
          <w:rFonts w:ascii="Arial" w:hAnsi="Arial" w:cs="Arial"/>
          <w:i/>
          <w:iCs/>
          <w:sz w:val="24"/>
          <w:szCs w:val="24"/>
        </w:rPr>
        <w:t>Strategic Management: Competitiveness and Globalization</w:t>
      </w:r>
      <w:r w:rsidRPr="00256306">
        <w:rPr>
          <w:rFonts w:ascii="Arial" w:hAnsi="Arial" w:cs="Arial"/>
          <w:sz w:val="24"/>
          <w:szCs w:val="24"/>
        </w:rPr>
        <w:t xml:space="preserve">. 13th ed. Boston: </w:t>
      </w:r>
      <w:proofErr w:type="spellStart"/>
      <w:r w:rsidRPr="00256306">
        <w:rPr>
          <w:rFonts w:ascii="Arial" w:hAnsi="Arial" w:cs="Arial"/>
          <w:sz w:val="24"/>
          <w:szCs w:val="24"/>
        </w:rPr>
        <w:t>Cengage</w:t>
      </w:r>
      <w:proofErr w:type="spellEnd"/>
      <w:r w:rsidRPr="00256306">
        <w:rPr>
          <w:rFonts w:ascii="Arial" w:hAnsi="Arial" w:cs="Arial"/>
          <w:sz w:val="24"/>
          <w:szCs w:val="24"/>
        </w:rPr>
        <w:t xml:space="preserve"> Learning.</w:t>
      </w:r>
    </w:p>
    <w:p w:rsidR="00256306" w:rsidRPr="00256306" w:rsidRDefault="00256306" w:rsidP="00C15DD7">
      <w:pPr>
        <w:spacing w:line="360" w:lineRule="auto"/>
        <w:jc w:val="both"/>
        <w:rPr>
          <w:rFonts w:ascii="Arial" w:hAnsi="Arial" w:cs="Arial"/>
          <w:sz w:val="24"/>
          <w:szCs w:val="24"/>
        </w:rPr>
      </w:pPr>
      <w:proofErr w:type="spellStart"/>
      <w:proofErr w:type="gramStart"/>
      <w:r w:rsidRPr="00256306">
        <w:rPr>
          <w:rFonts w:ascii="Arial" w:hAnsi="Arial" w:cs="Arial"/>
          <w:sz w:val="24"/>
          <w:szCs w:val="24"/>
        </w:rPr>
        <w:t>Hofstede</w:t>
      </w:r>
      <w:proofErr w:type="spellEnd"/>
      <w:r w:rsidRPr="00256306">
        <w:rPr>
          <w:rFonts w:ascii="Arial" w:hAnsi="Arial" w:cs="Arial"/>
          <w:sz w:val="24"/>
          <w:szCs w:val="24"/>
        </w:rPr>
        <w:t xml:space="preserve"> Insights.</w:t>
      </w:r>
      <w:proofErr w:type="gramEnd"/>
      <w:r w:rsidRPr="00256306">
        <w:rPr>
          <w:rFonts w:ascii="Arial" w:hAnsi="Arial" w:cs="Arial"/>
          <w:sz w:val="24"/>
          <w:szCs w:val="24"/>
        </w:rPr>
        <w:t xml:space="preserve"> (2023). Country Comparison: India and United States. Available at: https://www.hofstede-insights.com/country-comparison/india,the-usa/ [Accessed 24 November 2025].</w:t>
      </w:r>
    </w:p>
    <w:p w:rsidR="00256306" w:rsidRPr="00256306" w:rsidRDefault="00256306" w:rsidP="00C15DD7">
      <w:pPr>
        <w:spacing w:line="360" w:lineRule="auto"/>
        <w:jc w:val="both"/>
        <w:rPr>
          <w:rFonts w:ascii="Arial" w:hAnsi="Arial" w:cs="Arial"/>
          <w:sz w:val="24"/>
          <w:szCs w:val="24"/>
        </w:rPr>
      </w:pPr>
      <w:r w:rsidRPr="00256306">
        <w:rPr>
          <w:rFonts w:ascii="Arial" w:hAnsi="Arial" w:cs="Arial"/>
          <w:sz w:val="24"/>
          <w:szCs w:val="24"/>
        </w:rPr>
        <w:t xml:space="preserve">Jacob, R, (2020). </w:t>
      </w:r>
      <w:proofErr w:type="gramStart"/>
      <w:r w:rsidRPr="00256306">
        <w:rPr>
          <w:rFonts w:ascii="Arial" w:hAnsi="Arial" w:cs="Arial"/>
          <w:sz w:val="24"/>
          <w:szCs w:val="24"/>
        </w:rPr>
        <w:t>Innovation strategies of global technology firms in India.</w:t>
      </w:r>
      <w:proofErr w:type="gramEnd"/>
      <w:r w:rsidRPr="00256306">
        <w:rPr>
          <w:rFonts w:ascii="Arial" w:hAnsi="Arial" w:cs="Arial"/>
          <w:sz w:val="24"/>
          <w:szCs w:val="24"/>
        </w:rPr>
        <w:t xml:space="preserve"> </w:t>
      </w:r>
      <w:r w:rsidRPr="00256306">
        <w:rPr>
          <w:rFonts w:ascii="Arial" w:hAnsi="Arial" w:cs="Arial"/>
          <w:i/>
          <w:iCs/>
          <w:sz w:val="24"/>
          <w:szCs w:val="24"/>
        </w:rPr>
        <w:t>Asia Pacific Journal of Management</w:t>
      </w:r>
      <w:r w:rsidRPr="00256306">
        <w:rPr>
          <w:rFonts w:ascii="Arial" w:hAnsi="Arial" w:cs="Arial"/>
          <w:sz w:val="24"/>
          <w:szCs w:val="24"/>
        </w:rPr>
        <w:t>, 37(2), pp. 355–378.</w:t>
      </w:r>
    </w:p>
    <w:p w:rsidR="00256306" w:rsidRPr="00256306" w:rsidRDefault="00256306" w:rsidP="00C15DD7">
      <w:pPr>
        <w:spacing w:line="360" w:lineRule="auto"/>
        <w:jc w:val="both"/>
        <w:rPr>
          <w:rFonts w:ascii="Arial" w:hAnsi="Arial" w:cs="Arial"/>
          <w:sz w:val="24"/>
          <w:szCs w:val="24"/>
        </w:rPr>
      </w:pPr>
      <w:proofErr w:type="spellStart"/>
      <w:r w:rsidRPr="00256306">
        <w:rPr>
          <w:rFonts w:ascii="Arial" w:hAnsi="Arial" w:cs="Arial"/>
          <w:sz w:val="24"/>
          <w:szCs w:val="24"/>
        </w:rPr>
        <w:t>Kapur</w:t>
      </w:r>
      <w:proofErr w:type="spellEnd"/>
      <w:r w:rsidRPr="00256306">
        <w:rPr>
          <w:rFonts w:ascii="Arial" w:hAnsi="Arial" w:cs="Arial"/>
          <w:sz w:val="24"/>
          <w:szCs w:val="24"/>
        </w:rPr>
        <w:t xml:space="preserve">, D, (2022). </w:t>
      </w:r>
      <w:proofErr w:type="gramStart"/>
      <w:r w:rsidRPr="00256306">
        <w:rPr>
          <w:rFonts w:ascii="Arial" w:hAnsi="Arial" w:cs="Arial"/>
          <w:sz w:val="24"/>
          <w:szCs w:val="24"/>
        </w:rPr>
        <w:t>Digital transformation in emerging economies.</w:t>
      </w:r>
      <w:proofErr w:type="gramEnd"/>
      <w:r w:rsidRPr="00256306">
        <w:rPr>
          <w:rFonts w:ascii="Arial" w:hAnsi="Arial" w:cs="Arial"/>
          <w:sz w:val="24"/>
          <w:szCs w:val="24"/>
        </w:rPr>
        <w:t xml:space="preserve"> </w:t>
      </w:r>
      <w:r w:rsidRPr="00256306">
        <w:rPr>
          <w:rFonts w:ascii="Arial" w:hAnsi="Arial" w:cs="Arial"/>
          <w:i/>
          <w:iCs/>
          <w:sz w:val="24"/>
          <w:szCs w:val="24"/>
        </w:rPr>
        <w:t>Journal of Development Studies</w:t>
      </w:r>
      <w:r w:rsidRPr="00256306">
        <w:rPr>
          <w:rFonts w:ascii="Arial" w:hAnsi="Arial" w:cs="Arial"/>
          <w:sz w:val="24"/>
          <w:szCs w:val="24"/>
        </w:rPr>
        <w:t>, 58(7), pp. 1231–1248.</w:t>
      </w:r>
    </w:p>
    <w:p w:rsidR="00256306" w:rsidRPr="00256306" w:rsidRDefault="00256306" w:rsidP="00C15DD7">
      <w:pPr>
        <w:spacing w:line="360" w:lineRule="auto"/>
        <w:jc w:val="both"/>
        <w:rPr>
          <w:rFonts w:ascii="Arial" w:hAnsi="Arial" w:cs="Arial"/>
          <w:sz w:val="24"/>
          <w:szCs w:val="24"/>
        </w:rPr>
      </w:pPr>
      <w:proofErr w:type="spellStart"/>
      <w:proofErr w:type="gramStart"/>
      <w:r w:rsidRPr="00256306">
        <w:rPr>
          <w:rFonts w:ascii="Arial" w:hAnsi="Arial" w:cs="Arial"/>
          <w:sz w:val="24"/>
          <w:szCs w:val="24"/>
        </w:rPr>
        <w:t>Khurana</w:t>
      </w:r>
      <w:proofErr w:type="spellEnd"/>
      <w:r w:rsidRPr="00256306">
        <w:rPr>
          <w:rFonts w:ascii="Arial" w:hAnsi="Arial" w:cs="Arial"/>
          <w:sz w:val="24"/>
          <w:szCs w:val="24"/>
        </w:rPr>
        <w:t>, A, (2022).</w:t>
      </w:r>
      <w:proofErr w:type="gramEnd"/>
      <w:r w:rsidRPr="00256306">
        <w:rPr>
          <w:rFonts w:ascii="Arial" w:hAnsi="Arial" w:cs="Arial"/>
          <w:sz w:val="24"/>
          <w:szCs w:val="24"/>
        </w:rPr>
        <w:t xml:space="preserve"> </w:t>
      </w:r>
      <w:proofErr w:type="gramStart"/>
      <w:r w:rsidRPr="00256306">
        <w:rPr>
          <w:rFonts w:ascii="Arial" w:hAnsi="Arial" w:cs="Arial"/>
          <w:sz w:val="24"/>
          <w:szCs w:val="24"/>
        </w:rPr>
        <w:t>Data localisation and digital sovereignty in India.</w:t>
      </w:r>
      <w:proofErr w:type="gramEnd"/>
      <w:r w:rsidRPr="00256306">
        <w:rPr>
          <w:rFonts w:ascii="Arial" w:hAnsi="Arial" w:cs="Arial"/>
          <w:sz w:val="24"/>
          <w:szCs w:val="24"/>
        </w:rPr>
        <w:t xml:space="preserve"> </w:t>
      </w:r>
      <w:r w:rsidRPr="00256306">
        <w:rPr>
          <w:rFonts w:ascii="Arial" w:hAnsi="Arial" w:cs="Arial"/>
          <w:i/>
          <w:iCs/>
          <w:sz w:val="24"/>
          <w:szCs w:val="24"/>
        </w:rPr>
        <w:t>Information and Communications Technology Law</w:t>
      </w:r>
      <w:r w:rsidRPr="00256306">
        <w:rPr>
          <w:rFonts w:ascii="Arial" w:hAnsi="Arial" w:cs="Arial"/>
          <w:sz w:val="24"/>
          <w:szCs w:val="24"/>
        </w:rPr>
        <w:t>, 31(1), pp. 45–62.</w:t>
      </w:r>
    </w:p>
    <w:p w:rsidR="00256306" w:rsidRPr="00256306" w:rsidRDefault="00256306" w:rsidP="00C15DD7">
      <w:pPr>
        <w:spacing w:line="360" w:lineRule="auto"/>
        <w:jc w:val="both"/>
        <w:rPr>
          <w:rFonts w:ascii="Arial" w:hAnsi="Arial" w:cs="Arial"/>
          <w:b/>
          <w:bCs/>
          <w:sz w:val="24"/>
          <w:szCs w:val="24"/>
        </w:rPr>
      </w:pPr>
      <w:proofErr w:type="spellStart"/>
      <w:r w:rsidRPr="00256306">
        <w:rPr>
          <w:rFonts w:ascii="Arial" w:hAnsi="Arial" w:cs="Arial"/>
          <w:sz w:val="24"/>
          <w:szCs w:val="24"/>
        </w:rPr>
        <w:t>Kotabe</w:t>
      </w:r>
      <w:proofErr w:type="spellEnd"/>
      <w:r w:rsidRPr="00256306">
        <w:rPr>
          <w:rFonts w:ascii="Arial" w:hAnsi="Arial" w:cs="Arial"/>
          <w:sz w:val="24"/>
          <w:szCs w:val="24"/>
        </w:rPr>
        <w:t xml:space="preserve">, M and Murray, J, (2020). </w:t>
      </w:r>
      <w:proofErr w:type="gramStart"/>
      <w:r w:rsidRPr="00256306">
        <w:rPr>
          <w:rFonts w:ascii="Arial" w:hAnsi="Arial" w:cs="Arial"/>
          <w:i/>
          <w:iCs/>
          <w:sz w:val="24"/>
          <w:szCs w:val="24"/>
        </w:rPr>
        <w:t>Global Marketing Management</w:t>
      </w:r>
      <w:r w:rsidRPr="00256306">
        <w:rPr>
          <w:rFonts w:ascii="Arial" w:hAnsi="Arial" w:cs="Arial"/>
          <w:sz w:val="24"/>
          <w:szCs w:val="24"/>
        </w:rPr>
        <w:t>.</w:t>
      </w:r>
      <w:proofErr w:type="gramEnd"/>
      <w:r w:rsidRPr="00256306">
        <w:rPr>
          <w:rFonts w:ascii="Arial" w:hAnsi="Arial" w:cs="Arial"/>
          <w:sz w:val="24"/>
          <w:szCs w:val="24"/>
        </w:rPr>
        <w:t xml:space="preserve"> 8th ed. Hoboken: Wiley.</w:t>
      </w:r>
    </w:p>
    <w:p w:rsidR="00256306" w:rsidRPr="00256306" w:rsidRDefault="00256306" w:rsidP="00C15DD7">
      <w:pPr>
        <w:spacing w:line="360" w:lineRule="auto"/>
        <w:jc w:val="both"/>
        <w:rPr>
          <w:rFonts w:ascii="Arial" w:hAnsi="Arial" w:cs="Arial"/>
          <w:sz w:val="24"/>
          <w:szCs w:val="24"/>
        </w:rPr>
      </w:pPr>
      <w:r w:rsidRPr="00256306">
        <w:rPr>
          <w:rFonts w:ascii="Arial" w:hAnsi="Arial" w:cs="Arial"/>
          <w:sz w:val="24"/>
          <w:szCs w:val="24"/>
        </w:rPr>
        <w:lastRenderedPageBreak/>
        <w:t xml:space="preserve">Kraemer, K and </w:t>
      </w:r>
      <w:proofErr w:type="spellStart"/>
      <w:r w:rsidRPr="00256306">
        <w:rPr>
          <w:rFonts w:ascii="Arial" w:hAnsi="Arial" w:cs="Arial"/>
          <w:sz w:val="24"/>
          <w:szCs w:val="24"/>
        </w:rPr>
        <w:t>Dedrick</w:t>
      </w:r>
      <w:proofErr w:type="spellEnd"/>
      <w:r w:rsidRPr="00256306">
        <w:rPr>
          <w:rFonts w:ascii="Arial" w:hAnsi="Arial" w:cs="Arial"/>
          <w:sz w:val="24"/>
          <w:szCs w:val="24"/>
        </w:rPr>
        <w:t xml:space="preserve">, J, (2019). </w:t>
      </w:r>
      <w:proofErr w:type="gramStart"/>
      <w:r w:rsidRPr="00256306">
        <w:rPr>
          <w:rFonts w:ascii="Arial" w:hAnsi="Arial" w:cs="Arial"/>
          <w:sz w:val="24"/>
          <w:szCs w:val="24"/>
        </w:rPr>
        <w:t>Value capture in the global digital economy.</w:t>
      </w:r>
      <w:proofErr w:type="gramEnd"/>
      <w:r w:rsidRPr="00256306">
        <w:rPr>
          <w:rFonts w:ascii="Arial" w:hAnsi="Arial" w:cs="Arial"/>
          <w:sz w:val="24"/>
          <w:szCs w:val="24"/>
        </w:rPr>
        <w:t xml:space="preserve"> </w:t>
      </w:r>
      <w:r w:rsidRPr="00256306">
        <w:rPr>
          <w:rFonts w:ascii="Arial" w:hAnsi="Arial" w:cs="Arial"/>
          <w:i/>
          <w:iCs/>
          <w:sz w:val="24"/>
          <w:szCs w:val="24"/>
        </w:rPr>
        <w:t>Communications of the ACM</w:t>
      </w:r>
      <w:r w:rsidRPr="00256306">
        <w:rPr>
          <w:rFonts w:ascii="Arial" w:hAnsi="Arial" w:cs="Arial"/>
          <w:sz w:val="24"/>
          <w:szCs w:val="24"/>
        </w:rPr>
        <w:t>, 62(2), pp. 36–38.</w:t>
      </w:r>
    </w:p>
    <w:p w:rsidR="00256306" w:rsidRPr="00256306" w:rsidRDefault="00256306" w:rsidP="00C15DD7">
      <w:pPr>
        <w:spacing w:line="360" w:lineRule="auto"/>
        <w:jc w:val="both"/>
        <w:rPr>
          <w:rFonts w:ascii="Arial" w:hAnsi="Arial" w:cs="Arial"/>
          <w:sz w:val="24"/>
          <w:szCs w:val="24"/>
        </w:rPr>
      </w:pPr>
      <w:r w:rsidRPr="00256306">
        <w:rPr>
          <w:rFonts w:ascii="Arial" w:hAnsi="Arial" w:cs="Arial"/>
          <w:sz w:val="24"/>
          <w:szCs w:val="24"/>
        </w:rPr>
        <w:t xml:space="preserve">Kumar, R. (2020). Cultural influences on negotiation in India. </w:t>
      </w:r>
      <w:r w:rsidRPr="00256306">
        <w:rPr>
          <w:rFonts w:ascii="Arial" w:hAnsi="Arial" w:cs="Arial"/>
          <w:i/>
          <w:iCs/>
          <w:sz w:val="24"/>
          <w:szCs w:val="24"/>
        </w:rPr>
        <w:t>International Journal of Cross Cultural Management</w:t>
      </w:r>
      <w:r w:rsidRPr="00256306">
        <w:rPr>
          <w:rFonts w:ascii="Arial" w:hAnsi="Arial" w:cs="Arial"/>
          <w:sz w:val="24"/>
          <w:szCs w:val="24"/>
        </w:rPr>
        <w:t>, 20(2), pp. 159–177.</w:t>
      </w:r>
    </w:p>
    <w:p w:rsidR="00256306" w:rsidRPr="00256306" w:rsidRDefault="00256306" w:rsidP="00C15DD7">
      <w:pPr>
        <w:spacing w:line="360" w:lineRule="auto"/>
        <w:jc w:val="both"/>
        <w:rPr>
          <w:rFonts w:ascii="Arial" w:hAnsi="Arial" w:cs="Arial"/>
          <w:sz w:val="24"/>
          <w:szCs w:val="24"/>
        </w:rPr>
      </w:pPr>
      <w:r w:rsidRPr="00256306">
        <w:rPr>
          <w:rFonts w:ascii="Arial" w:hAnsi="Arial" w:cs="Arial"/>
          <w:sz w:val="24"/>
          <w:szCs w:val="24"/>
        </w:rPr>
        <w:t xml:space="preserve">Lee, J, 2018. </w:t>
      </w:r>
      <w:proofErr w:type="gramStart"/>
      <w:r w:rsidRPr="00256306">
        <w:rPr>
          <w:rFonts w:ascii="Arial" w:hAnsi="Arial" w:cs="Arial"/>
          <w:sz w:val="24"/>
          <w:szCs w:val="24"/>
        </w:rPr>
        <w:t>Strategic acquisitions in the ICT sector.</w:t>
      </w:r>
      <w:proofErr w:type="gramEnd"/>
      <w:r w:rsidRPr="00256306">
        <w:rPr>
          <w:rFonts w:ascii="Arial" w:hAnsi="Arial" w:cs="Arial"/>
          <w:sz w:val="24"/>
          <w:szCs w:val="24"/>
        </w:rPr>
        <w:t xml:space="preserve"> </w:t>
      </w:r>
      <w:r w:rsidRPr="00256306">
        <w:rPr>
          <w:rFonts w:ascii="Arial" w:hAnsi="Arial" w:cs="Arial"/>
          <w:i/>
          <w:iCs/>
          <w:sz w:val="24"/>
          <w:szCs w:val="24"/>
        </w:rPr>
        <w:t>Technology Innovation Management Review</w:t>
      </w:r>
      <w:r w:rsidRPr="00256306">
        <w:rPr>
          <w:rFonts w:ascii="Arial" w:hAnsi="Arial" w:cs="Arial"/>
          <w:sz w:val="24"/>
          <w:szCs w:val="24"/>
        </w:rPr>
        <w:t>, 8(4), pp. 12–19.</w:t>
      </w:r>
    </w:p>
    <w:p w:rsidR="00256306" w:rsidRPr="00256306" w:rsidRDefault="00256306" w:rsidP="00C15DD7">
      <w:pPr>
        <w:spacing w:line="360" w:lineRule="auto"/>
        <w:jc w:val="both"/>
        <w:rPr>
          <w:rFonts w:ascii="Arial" w:hAnsi="Arial" w:cs="Arial"/>
          <w:sz w:val="24"/>
          <w:szCs w:val="24"/>
        </w:rPr>
      </w:pPr>
      <w:proofErr w:type="spellStart"/>
      <w:r w:rsidRPr="00256306">
        <w:rPr>
          <w:rFonts w:ascii="Arial" w:hAnsi="Arial" w:cs="Arial"/>
          <w:sz w:val="24"/>
          <w:szCs w:val="24"/>
        </w:rPr>
        <w:t>Luo</w:t>
      </w:r>
      <w:proofErr w:type="spellEnd"/>
      <w:r w:rsidRPr="00256306">
        <w:rPr>
          <w:rFonts w:ascii="Arial" w:hAnsi="Arial" w:cs="Arial"/>
          <w:sz w:val="24"/>
          <w:szCs w:val="24"/>
        </w:rPr>
        <w:t xml:space="preserve">, Y, (2021). </w:t>
      </w:r>
      <w:proofErr w:type="gramStart"/>
      <w:r w:rsidRPr="00256306">
        <w:rPr>
          <w:rFonts w:ascii="Arial" w:hAnsi="Arial" w:cs="Arial"/>
          <w:sz w:val="24"/>
          <w:szCs w:val="24"/>
        </w:rPr>
        <w:t>Strategic internalisation in digital industries.</w:t>
      </w:r>
      <w:proofErr w:type="gramEnd"/>
      <w:r w:rsidRPr="00256306">
        <w:rPr>
          <w:rFonts w:ascii="Arial" w:hAnsi="Arial" w:cs="Arial"/>
          <w:sz w:val="24"/>
          <w:szCs w:val="24"/>
        </w:rPr>
        <w:t xml:space="preserve"> </w:t>
      </w:r>
      <w:r w:rsidRPr="00256306">
        <w:rPr>
          <w:rFonts w:ascii="Arial" w:hAnsi="Arial" w:cs="Arial"/>
          <w:i/>
          <w:iCs/>
          <w:sz w:val="24"/>
          <w:szCs w:val="24"/>
        </w:rPr>
        <w:t>Journal of World Business</w:t>
      </w:r>
      <w:r w:rsidRPr="00256306">
        <w:rPr>
          <w:rFonts w:ascii="Arial" w:hAnsi="Arial" w:cs="Arial"/>
          <w:sz w:val="24"/>
          <w:szCs w:val="24"/>
        </w:rPr>
        <w:t>, 56(4), pp. 101–115.</w:t>
      </w:r>
    </w:p>
    <w:p w:rsidR="00256306" w:rsidRPr="00256306" w:rsidRDefault="00256306" w:rsidP="00C15DD7">
      <w:pPr>
        <w:spacing w:line="360" w:lineRule="auto"/>
        <w:jc w:val="both"/>
        <w:rPr>
          <w:rFonts w:ascii="Arial" w:hAnsi="Arial" w:cs="Arial"/>
          <w:sz w:val="24"/>
          <w:szCs w:val="24"/>
        </w:rPr>
      </w:pPr>
      <w:proofErr w:type="spellStart"/>
      <w:r w:rsidRPr="00256306">
        <w:rPr>
          <w:rFonts w:ascii="Arial" w:hAnsi="Arial" w:cs="Arial"/>
          <w:sz w:val="24"/>
          <w:szCs w:val="24"/>
        </w:rPr>
        <w:t>MeitY</w:t>
      </w:r>
      <w:proofErr w:type="spellEnd"/>
      <w:proofErr w:type="gramStart"/>
      <w:r w:rsidRPr="00256306">
        <w:rPr>
          <w:rFonts w:ascii="Arial" w:hAnsi="Arial" w:cs="Arial"/>
          <w:sz w:val="24"/>
          <w:szCs w:val="24"/>
        </w:rPr>
        <w:t>,  (</w:t>
      </w:r>
      <w:proofErr w:type="gramEnd"/>
      <w:r w:rsidRPr="00256306">
        <w:rPr>
          <w:rFonts w:ascii="Arial" w:hAnsi="Arial" w:cs="Arial"/>
          <w:sz w:val="24"/>
          <w:szCs w:val="24"/>
        </w:rPr>
        <w:t xml:space="preserve">2021). </w:t>
      </w:r>
      <w:r w:rsidRPr="00256306">
        <w:rPr>
          <w:rFonts w:ascii="Arial" w:hAnsi="Arial" w:cs="Arial"/>
          <w:i/>
          <w:iCs/>
          <w:sz w:val="24"/>
          <w:szCs w:val="24"/>
        </w:rPr>
        <w:t>Digital India Programme Annual Report 2020–21</w:t>
      </w:r>
      <w:r w:rsidRPr="00256306">
        <w:rPr>
          <w:rFonts w:ascii="Arial" w:hAnsi="Arial" w:cs="Arial"/>
          <w:sz w:val="24"/>
          <w:szCs w:val="24"/>
        </w:rPr>
        <w:t xml:space="preserve">. </w:t>
      </w:r>
      <w:proofErr w:type="gramStart"/>
      <w:r w:rsidRPr="00256306">
        <w:rPr>
          <w:rFonts w:ascii="Arial" w:hAnsi="Arial" w:cs="Arial"/>
          <w:sz w:val="24"/>
          <w:szCs w:val="24"/>
        </w:rPr>
        <w:t>Ministry of Electronics and Information Technology, Government of India.</w:t>
      </w:r>
      <w:proofErr w:type="gramEnd"/>
      <w:r w:rsidRPr="00256306">
        <w:rPr>
          <w:rFonts w:ascii="Arial" w:hAnsi="Arial" w:cs="Arial"/>
          <w:sz w:val="24"/>
          <w:szCs w:val="24"/>
        </w:rPr>
        <w:t xml:space="preserve"> Available at: https://www.meity.gov.in/writereaddata/files/Annual_Report_2020_21_</w:t>
      </w:r>
      <w:proofErr w:type="gramStart"/>
      <w:r w:rsidRPr="00256306">
        <w:rPr>
          <w:rFonts w:ascii="Arial" w:hAnsi="Arial" w:cs="Arial"/>
          <w:sz w:val="24"/>
          <w:szCs w:val="24"/>
        </w:rPr>
        <w:t>English.pdf</w:t>
      </w:r>
      <w:proofErr w:type="gramEnd"/>
      <w:r w:rsidRPr="00256306">
        <w:rPr>
          <w:rFonts w:ascii="Arial" w:hAnsi="Arial" w:cs="Arial"/>
          <w:sz w:val="24"/>
          <w:szCs w:val="24"/>
        </w:rPr>
        <w:br/>
        <w:t>[Accessed 24 November 2025].</w:t>
      </w:r>
    </w:p>
    <w:p w:rsidR="00256306" w:rsidRPr="00256306" w:rsidRDefault="00256306" w:rsidP="00C15DD7">
      <w:pPr>
        <w:spacing w:line="360" w:lineRule="auto"/>
        <w:jc w:val="both"/>
        <w:rPr>
          <w:rFonts w:ascii="Arial" w:hAnsi="Arial" w:cs="Arial"/>
          <w:sz w:val="24"/>
          <w:szCs w:val="24"/>
        </w:rPr>
      </w:pPr>
      <w:r w:rsidRPr="00256306">
        <w:rPr>
          <w:rFonts w:ascii="Arial" w:hAnsi="Arial" w:cs="Arial"/>
          <w:sz w:val="24"/>
          <w:szCs w:val="24"/>
        </w:rPr>
        <w:t xml:space="preserve">Mukherjee, S, (2020). </w:t>
      </w:r>
      <w:proofErr w:type="gramStart"/>
      <w:r w:rsidRPr="00256306">
        <w:rPr>
          <w:rFonts w:ascii="Arial" w:hAnsi="Arial" w:cs="Arial"/>
          <w:sz w:val="24"/>
          <w:szCs w:val="24"/>
        </w:rPr>
        <w:t>Regulatory environments and foreign investment in India.</w:t>
      </w:r>
      <w:proofErr w:type="gramEnd"/>
      <w:r w:rsidRPr="00256306">
        <w:rPr>
          <w:rFonts w:ascii="Arial" w:hAnsi="Arial" w:cs="Arial"/>
          <w:sz w:val="24"/>
          <w:szCs w:val="24"/>
        </w:rPr>
        <w:t xml:space="preserve"> </w:t>
      </w:r>
      <w:r w:rsidRPr="00256306">
        <w:rPr>
          <w:rFonts w:ascii="Arial" w:hAnsi="Arial" w:cs="Arial"/>
          <w:i/>
          <w:iCs/>
          <w:sz w:val="24"/>
          <w:szCs w:val="24"/>
        </w:rPr>
        <w:t>Transnational Corporations Review</w:t>
      </w:r>
      <w:r w:rsidRPr="00256306">
        <w:rPr>
          <w:rFonts w:ascii="Arial" w:hAnsi="Arial" w:cs="Arial"/>
          <w:sz w:val="24"/>
          <w:szCs w:val="24"/>
        </w:rPr>
        <w:t>, 12(3), pp. 215–230.</w:t>
      </w:r>
    </w:p>
    <w:p w:rsidR="00256306" w:rsidRPr="00256306" w:rsidRDefault="00256306" w:rsidP="00C15DD7">
      <w:pPr>
        <w:spacing w:line="360" w:lineRule="auto"/>
        <w:jc w:val="both"/>
        <w:rPr>
          <w:rFonts w:ascii="Arial" w:hAnsi="Arial" w:cs="Arial"/>
          <w:sz w:val="24"/>
          <w:szCs w:val="24"/>
        </w:rPr>
      </w:pPr>
      <w:proofErr w:type="spellStart"/>
      <w:r w:rsidRPr="00256306">
        <w:rPr>
          <w:rFonts w:ascii="Arial" w:hAnsi="Arial" w:cs="Arial"/>
          <w:sz w:val="24"/>
          <w:szCs w:val="24"/>
        </w:rPr>
        <w:t>Narula</w:t>
      </w:r>
      <w:proofErr w:type="spellEnd"/>
      <w:r w:rsidRPr="00256306">
        <w:rPr>
          <w:rFonts w:ascii="Arial" w:hAnsi="Arial" w:cs="Arial"/>
          <w:sz w:val="24"/>
          <w:szCs w:val="24"/>
        </w:rPr>
        <w:t xml:space="preserve">, R, (2019). </w:t>
      </w:r>
      <w:proofErr w:type="gramStart"/>
      <w:r w:rsidRPr="00256306">
        <w:rPr>
          <w:rFonts w:ascii="Arial" w:hAnsi="Arial" w:cs="Arial"/>
          <w:sz w:val="24"/>
          <w:szCs w:val="24"/>
        </w:rPr>
        <w:t>Enforcing intellectual property rights in emerging markets.</w:t>
      </w:r>
      <w:proofErr w:type="gramEnd"/>
      <w:r w:rsidRPr="00256306">
        <w:rPr>
          <w:rFonts w:ascii="Arial" w:hAnsi="Arial" w:cs="Arial"/>
          <w:sz w:val="24"/>
          <w:szCs w:val="24"/>
        </w:rPr>
        <w:t xml:space="preserve"> </w:t>
      </w:r>
      <w:r w:rsidRPr="00256306">
        <w:rPr>
          <w:rFonts w:ascii="Arial" w:hAnsi="Arial" w:cs="Arial"/>
          <w:i/>
          <w:iCs/>
          <w:sz w:val="24"/>
          <w:szCs w:val="24"/>
        </w:rPr>
        <w:t>Transnational Corporations</w:t>
      </w:r>
      <w:r w:rsidRPr="00256306">
        <w:rPr>
          <w:rFonts w:ascii="Arial" w:hAnsi="Arial" w:cs="Arial"/>
          <w:sz w:val="24"/>
          <w:szCs w:val="24"/>
        </w:rPr>
        <w:t>, 26(3), pp. 1–17.</w:t>
      </w:r>
    </w:p>
    <w:p w:rsidR="00256306" w:rsidRPr="00256306" w:rsidRDefault="00256306" w:rsidP="00C15DD7">
      <w:pPr>
        <w:spacing w:line="360" w:lineRule="auto"/>
        <w:jc w:val="both"/>
        <w:rPr>
          <w:rFonts w:ascii="Arial" w:hAnsi="Arial" w:cs="Arial"/>
          <w:sz w:val="24"/>
          <w:szCs w:val="24"/>
        </w:rPr>
      </w:pPr>
      <w:proofErr w:type="gramStart"/>
      <w:r w:rsidRPr="00256306">
        <w:rPr>
          <w:rFonts w:ascii="Arial" w:hAnsi="Arial" w:cs="Arial"/>
          <w:sz w:val="24"/>
          <w:szCs w:val="24"/>
        </w:rPr>
        <w:t>NASSCOM, (2022).</w:t>
      </w:r>
      <w:proofErr w:type="gramEnd"/>
      <w:r w:rsidRPr="00256306">
        <w:rPr>
          <w:rFonts w:ascii="Arial" w:hAnsi="Arial" w:cs="Arial"/>
          <w:sz w:val="24"/>
          <w:szCs w:val="24"/>
        </w:rPr>
        <w:t xml:space="preserve"> </w:t>
      </w:r>
      <w:proofErr w:type="gramStart"/>
      <w:r w:rsidRPr="00256306">
        <w:rPr>
          <w:rFonts w:ascii="Arial" w:hAnsi="Arial" w:cs="Arial"/>
          <w:i/>
          <w:iCs/>
          <w:sz w:val="24"/>
          <w:szCs w:val="24"/>
        </w:rPr>
        <w:t>Future of Technology Talent in India</w:t>
      </w:r>
      <w:r w:rsidRPr="00256306">
        <w:rPr>
          <w:rFonts w:ascii="Arial" w:hAnsi="Arial" w:cs="Arial"/>
          <w:sz w:val="24"/>
          <w:szCs w:val="24"/>
        </w:rPr>
        <w:t>.</w:t>
      </w:r>
      <w:proofErr w:type="gramEnd"/>
      <w:r w:rsidRPr="00256306">
        <w:rPr>
          <w:rFonts w:ascii="Arial" w:hAnsi="Arial" w:cs="Arial"/>
          <w:sz w:val="24"/>
          <w:szCs w:val="24"/>
        </w:rPr>
        <w:t xml:space="preserve"> </w:t>
      </w:r>
      <w:proofErr w:type="gramStart"/>
      <w:r w:rsidRPr="00256306">
        <w:rPr>
          <w:rFonts w:ascii="Arial" w:hAnsi="Arial" w:cs="Arial"/>
          <w:sz w:val="24"/>
          <w:szCs w:val="24"/>
        </w:rPr>
        <w:t>National Association of Software and Service Companies.</w:t>
      </w:r>
      <w:proofErr w:type="gramEnd"/>
      <w:r w:rsidRPr="00256306">
        <w:rPr>
          <w:rFonts w:ascii="Arial" w:hAnsi="Arial" w:cs="Arial"/>
          <w:sz w:val="24"/>
          <w:szCs w:val="24"/>
        </w:rPr>
        <w:t xml:space="preserve"> Available at: https://nasscom.in/knowledge-center/publications/future-technology-talent-</w:t>
      </w:r>
      <w:proofErr w:type="gramStart"/>
      <w:r w:rsidRPr="00256306">
        <w:rPr>
          <w:rFonts w:ascii="Arial" w:hAnsi="Arial" w:cs="Arial"/>
          <w:sz w:val="24"/>
          <w:szCs w:val="24"/>
        </w:rPr>
        <w:t>india</w:t>
      </w:r>
      <w:proofErr w:type="gramEnd"/>
      <w:r w:rsidRPr="00256306">
        <w:rPr>
          <w:rFonts w:ascii="Arial" w:hAnsi="Arial" w:cs="Arial"/>
          <w:sz w:val="24"/>
          <w:szCs w:val="24"/>
        </w:rPr>
        <w:br/>
        <w:t>[Accessed 24 November 2025].</w:t>
      </w:r>
    </w:p>
    <w:p w:rsidR="00256306" w:rsidRPr="00256306" w:rsidRDefault="00256306" w:rsidP="00C15DD7">
      <w:pPr>
        <w:spacing w:line="360" w:lineRule="auto"/>
        <w:jc w:val="both"/>
        <w:rPr>
          <w:rFonts w:ascii="Arial" w:hAnsi="Arial" w:cs="Arial"/>
          <w:sz w:val="24"/>
          <w:szCs w:val="24"/>
        </w:rPr>
      </w:pPr>
      <w:proofErr w:type="gramStart"/>
      <w:r w:rsidRPr="00256306">
        <w:rPr>
          <w:rFonts w:ascii="Arial" w:hAnsi="Arial" w:cs="Arial"/>
          <w:sz w:val="24"/>
          <w:szCs w:val="24"/>
        </w:rPr>
        <w:t>OECD, (2022).</w:t>
      </w:r>
      <w:proofErr w:type="gramEnd"/>
      <w:r w:rsidRPr="00256306">
        <w:rPr>
          <w:rFonts w:ascii="Arial" w:hAnsi="Arial" w:cs="Arial"/>
          <w:sz w:val="24"/>
          <w:szCs w:val="24"/>
        </w:rPr>
        <w:t xml:space="preserve"> </w:t>
      </w:r>
      <w:r w:rsidRPr="00256306">
        <w:rPr>
          <w:rFonts w:ascii="Arial" w:hAnsi="Arial" w:cs="Arial"/>
          <w:i/>
          <w:iCs/>
          <w:sz w:val="24"/>
          <w:szCs w:val="24"/>
        </w:rPr>
        <w:t>Cross Border Data Flows and Global Innovation</w:t>
      </w:r>
      <w:r w:rsidRPr="00256306">
        <w:rPr>
          <w:rFonts w:ascii="Arial" w:hAnsi="Arial" w:cs="Arial"/>
          <w:sz w:val="24"/>
          <w:szCs w:val="24"/>
        </w:rPr>
        <w:t xml:space="preserve">. </w:t>
      </w:r>
      <w:proofErr w:type="gramStart"/>
      <w:r w:rsidRPr="00256306">
        <w:rPr>
          <w:rFonts w:ascii="Arial" w:hAnsi="Arial" w:cs="Arial"/>
          <w:sz w:val="24"/>
          <w:szCs w:val="24"/>
        </w:rPr>
        <w:t>Organisation for Economic Cooperation and Development.</w:t>
      </w:r>
      <w:proofErr w:type="gramEnd"/>
      <w:r w:rsidRPr="00256306">
        <w:rPr>
          <w:rFonts w:ascii="Arial" w:hAnsi="Arial" w:cs="Arial"/>
          <w:sz w:val="24"/>
          <w:szCs w:val="24"/>
        </w:rPr>
        <w:t xml:space="preserve"> Available at: https://www.oecd.org/digital/cross-border-data-flows-and-innovation.pdf [Accessed 24 November 2025].</w:t>
      </w:r>
    </w:p>
    <w:p w:rsidR="00256306" w:rsidRPr="00256306" w:rsidRDefault="00256306" w:rsidP="00C15DD7">
      <w:pPr>
        <w:spacing w:line="360" w:lineRule="auto"/>
        <w:jc w:val="both"/>
        <w:rPr>
          <w:rFonts w:ascii="Arial" w:hAnsi="Arial" w:cs="Arial"/>
          <w:sz w:val="24"/>
          <w:szCs w:val="24"/>
        </w:rPr>
      </w:pPr>
      <w:proofErr w:type="spellStart"/>
      <w:proofErr w:type="gramStart"/>
      <w:r w:rsidRPr="00256306">
        <w:rPr>
          <w:rFonts w:ascii="Arial" w:hAnsi="Arial" w:cs="Arial"/>
          <w:sz w:val="24"/>
          <w:szCs w:val="24"/>
        </w:rPr>
        <w:t>Rai</w:t>
      </w:r>
      <w:proofErr w:type="spellEnd"/>
      <w:r w:rsidRPr="00256306">
        <w:rPr>
          <w:rFonts w:ascii="Arial" w:hAnsi="Arial" w:cs="Arial"/>
          <w:sz w:val="24"/>
          <w:szCs w:val="24"/>
        </w:rPr>
        <w:t>, A, (2019).</w:t>
      </w:r>
      <w:proofErr w:type="gramEnd"/>
      <w:r w:rsidRPr="00256306">
        <w:rPr>
          <w:rFonts w:ascii="Arial" w:hAnsi="Arial" w:cs="Arial"/>
          <w:sz w:val="24"/>
          <w:szCs w:val="24"/>
        </w:rPr>
        <w:t xml:space="preserve"> Institutional challenges for multinational enterprises in India. </w:t>
      </w:r>
      <w:proofErr w:type="gramStart"/>
      <w:r w:rsidRPr="00256306">
        <w:rPr>
          <w:rFonts w:ascii="Arial" w:hAnsi="Arial" w:cs="Arial"/>
          <w:i/>
          <w:iCs/>
          <w:sz w:val="24"/>
          <w:szCs w:val="24"/>
        </w:rPr>
        <w:t>International Journal of Emerging Markets</w:t>
      </w:r>
      <w:r w:rsidRPr="00256306">
        <w:rPr>
          <w:rFonts w:ascii="Arial" w:hAnsi="Arial" w:cs="Arial"/>
          <w:sz w:val="24"/>
          <w:szCs w:val="24"/>
        </w:rPr>
        <w:t>, 14(5), pp. 881–899.</w:t>
      </w:r>
      <w:proofErr w:type="gramEnd"/>
    </w:p>
    <w:p w:rsidR="00256306" w:rsidRPr="00256306" w:rsidRDefault="00256306" w:rsidP="00C15DD7">
      <w:pPr>
        <w:spacing w:line="360" w:lineRule="auto"/>
        <w:jc w:val="both"/>
        <w:rPr>
          <w:rFonts w:ascii="Arial" w:hAnsi="Arial" w:cs="Arial"/>
          <w:sz w:val="24"/>
          <w:szCs w:val="24"/>
        </w:rPr>
      </w:pPr>
      <w:proofErr w:type="spellStart"/>
      <w:r w:rsidRPr="00256306">
        <w:rPr>
          <w:rFonts w:ascii="Arial" w:hAnsi="Arial" w:cs="Arial"/>
          <w:sz w:val="24"/>
          <w:szCs w:val="24"/>
        </w:rPr>
        <w:lastRenderedPageBreak/>
        <w:t>Ranganathan</w:t>
      </w:r>
      <w:proofErr w:type="spellEnd"/>
      <w:r w:rsidRPr="00256306">
        <w:rPr>
          <w:rFonts w:ascii="Arial" w:hAnsi="Arial" w:cs="Arial"/>
          <w:sz w:val="24"/>
          <w:szCs w:val="24"/>
        </w:rPr>
        <w:t xml:space="preserve">, P, (2020). </w:t>
      </w:r>
      <w:proofErr w:type="gramStart"/>
      <w:r w:rsidRPr="00256306">
        <w:rPr>
          <w:rFonts w:ascii="Arial" w:hAnsi="Arial" w:cs="Arial"/>
          <w:sz w:val="24"/>
          <w:szCs w:val="24"/>
        </w:rPr>
        <w:t>Ensuring quality in global technology supply chains.</w:t>
      </w:r>
      <w:proofErr w:type="gramEnd"/>
      <w:r w:rsidRPr="00256306">
        <w:rPr>
          <w:rFonts w:ascii="Arial" w:hAnsi="Arial" w:cs="Arial"/>
          <w:sz w:val="24"/>
          <w:szCs w:val="24"/>
        </w:rPr>
        <w:t xml:space="preserve"> </w:t>
      </w:r>
      <w:r w:rsidRPr="00256306">
        <w:rPr>
          <w:rFonts w:ascii="Arial" w:hAnsi="Arial" w:cs="Arial"/>
          <w:i/>
          <w:iCs/>
          <w:sz w:val="24"/>
          <w:szCs w:val="24"/>
        </w:rPr>
        <w:t>Technology Forecasting and Social Change</w:t>
      </w:r>
      <w:r w:rsidRPr="00256306">
        <w:rPr>
          <w:rFonts w:ascii="Arial" w:hAnsi="Arial" w:cs="Arial"/>
          <w:sz w:val="24"/>
          <w:szCs w:val="24"/>
        </w:rPr>
        <w:t>, 161, pp. 1–10.</w:t>
      </w:r>
    </w:p>
    <w:p w:rsidR="00256306" w:rsidRPr="00256306" w:rsidRDefault="00256306" w:rsidP="00C15DD7">
      <w:pPr>
        <w:spacing w:line="360" w:lineRule="auto"/>
        <w:jc w:val="both"/>
        <w:rPr>
          <w:rFonts w:ascii="Arial" w:hAnsi="Arial" w:cs="Arial"/>
          <w:sz w:val="24"/>
          <w:szCs w:val="24"/>
        </w:rPr>
      </w:pPr>
      <w:proofErr w:type="spellStart"/>
      <w:proofErr w:type="gramStart"/>
      <w:r w:rsidRPr="00256306">
        <w:rPr>
          <w:rFonts w:ascii="Arial" w:hAnsi="Arial" w:cs="Arial"/>
          <w:sz w:val="24"/>
          <w:szCs w:val="24"/>
        </w:rPr>
        <w:t>Rugman</w:t>
      </w:r>
      <w:proofErr w:type="spellEnd"/>
      <w:r w:rsidRPr="00256306">
        <w:rPr>
          <w:rFonts w:ascii="Arial" w:hAnsi="Arial" w:cs="Arial"/>
          <w:sz w:val="24"/>
          <w:szCs w:val="24"/>
        </w:rPr>
        <w:t xml:space="preserve">, A and </w:t>
      </w:r>
      <w:proofErr w:type="spellStart"/>
      <w:r w:rsidRPr="00256306">
        <w:rPr>
          <w:rFonts w:ascii="Arial" w:hAnsi="Arial" w:cs="Arial"/>
          <w:sz w:val="24"/>
          <w:szCs w:val="24"/>
        </w:rPr>
        <w:t>Verbeke</w:t>
      </w:r>
      <w:proofErr w:type="spellEnd"/>
      <w:r w:rsidRPr="00256306">
        <w:rPr>
          <w:rFonts w:ascii="Arial" w:hAnsi="Arial" w:cs="Arial"/>
          <w:sz w:val="24"/>
          <w:szCs w:val="24"/>
        </w:rPr>
        <w:t>, A, (2017).</w:t>
      </w:r>
      <w:proofErr w:type="gramEnd"/>
      <w:r w:rsidRPr="00256306">
        <w:rPr>
          <w:rFonts w:ascii="Arial" w:hAnsi="Arial" w:cs="Arial"/>
          <w:sz w:val="24"/>
          <w:szCs w:val="24"/>
        </w:rPr>
        <w:t xml:space="preserve"> </w:t>
      </w:r>
      <w:proofErr w:type="gramStart"/>
      <w:r w:rsidRPr="00256306">
        <w:rPr>
          <w:rFonts w:ascii="Arial" w:hAnsi="Arial" w:cs="Arial"/>
          <w:sz w:val="24"/>
          <w:szCs w:val="24"/>
        </w:rPr>
        <w:t>Theoretical developments in international business.</w:t>
      </w:r>
      <w:proofErr w:type="gramEnd"/>
      <w:r w:rsidRPr="00256306">
        <w:rPr>
          <w:rFonts w:ascii="Arial" w:hAnsi="Arial" w:cs="Arial"/>
          <w:sz w:val="24"/>
          <w:szCs w:val="24"/>
        </w:rPr>
        <w:t xml:space="preserve"> </w:t>
      </w:r>
      <w:r w:rsidRPr="00256306">
        <w:rPr>
          <w:rFonts w:ascii="Arial" w:hAnsi="Arial" w:cs="Arial"/>
          <w:i/>
          <w:iCs/>
          <w:sz w:val="24"/>
          <w:szCs w:val="24"/>
        </w:rPr>
        <w:t>International Business Review</w:t>
      </w:r>
      <w:r w:rsidRPr="00256306">
        <w:rPr>
          <w:rFonts w:ascii="Arial" w:hAnsi="Arial" w:cs="Arial"/>
          <w:sz w:val="24"/>
          <w:szCs w:val="24"/>
        </w:rPr>
        <w:t>, 26(4), pp. 547–553.</w:t>
      </w:r>
    </w:p>
    <w:p w:rsidR="00256306" w:rsidRPr="00256306" w:rsidRDefault="00256306" w:rsidP="00C15DD7">
      <w:pPr>
        <w:spacing w:line="360" w:lineRule="auto"/>
        <w:jc w:val="both"/>
        <w:rPr>
          <w:rFonts w:ascii="Arial" w:hAnsi="Arial" w:cs="Arial"/>
          <w:sz w:val="24"/>
          <w:szCs w:val="24"/>
        </w:rPr>
      </w:pPr>
      <w:proofErr w:type="gramStart"/>
      <w:r w:rsidRPr="00256306">
        <w:rPr>
          <w:rFonts w:ascii="Arial" w:hAnsi="Arial" w:cs="Arial"/>
          <w:sz w:val="24"/>
          <w:szCs w:val="24"/>
        </w:rPr>
        <w:t>Sharma, P. and Joshi, A. (2022).</w:t>
      </w:r>
      <w:proofErr w:type="gramEnd"/>
      <w:r w:rsidRPr="00256306">
        <w:rPr>
          <w:rFonts w:ascii="Arial" w:hAnsi="Arial" w:cs="Arial"/>
          <w:sz w:val="24"/>
          <w:szCs w:val="24"/>
        </w:rPr>
        <w:t xml:space="preserve"> </w:t>
      </w:r>
      <w:proofErr w:type="gramStart"/>
      <w:r w:rsidRPr="00256306">
        <w:rPr>
          <w:rFonts w:ascii="Arial" w:hAnsi="Arial" w:cs="Arial"/>
          <w:sz w:val="24"/>
          <w:szCs w:val="24"/>
        </w:rPr>
        <w:t>Uncertainty avoidance and organisational decision making in India.</w:t>
      </w:r>
      <w:proofErr w:type="gramEnd"/>
      <w:r w:rsidRPr="00256306">
        <w:rPr>
          <w:rFonts w:ascii="Arial" w:hAnsi="Arial" w:cs="Arial"/>
          <w:sz w:val="24"/>
          <w:szCs w:val="24"/>
        </w:rPr>
        <w:t xml:space="preserve"> </w:t>
      </w:r>
      <w:r w:rsidRPr="00256306">
        <w:rPr>
          <w:rFonts w:ascii="Arial" w:hAnsi="Arial" w:cs="Arial"/>
          <w:i/>
          <w:iCs/>
          <w:sz w:val="24"/>
          <w:szCs w:val="24"/>
        </w:rPr>
        <w:t>Journal of Asian Business Studies</w:t>
      </w:r>
      <w:r w:rsidRPr="00256306">
        <w:rPr>
          <w:rFonts w:ascii="Arial" w:hAnsi="Arial" w:cs="Arial"/>
          <w:sz w:val="24"/>
          <w:szCs w:val="24"/>
        </w:rPr>
        <w:t>, 16(4), pp. 601–615.</w:t>
      </w:r>
    </w:p>
    <w:p w:rsidR="00256306" w:rsidRPr="00256306" w:rsidRDefault="00256306" w:rsidP="00C15DD7">
      <w:pPr>
        <w:spacing w:line="360" w:lineRule="auto"/>
        <w:jc w:val="both"/>
        <w:rPr>
          <w:rFonts w:ascii="Arial" w:hAnsi="Arial" w:cs="Arial"/>
          <w:sz w:val="24"/>
          <w:szCs w:val="24"/>
        </w:rPr>
      </w:pPr>
      <w:proofErr w:type="spellStart"/>
      <w:proofErr w:type="gramStart"/>
      <w:r w:rsidRPr="00256306">
        <w:rPr>
          <w:rFonts w:ascii="Arial" w:hAnsi="Arial" w:cs="Arial"/>
          <w:sz w:val="24"/>
          <w:szCs w:val="24"/>
        </w:rPr>
        <w:t>Sivakumar</w:t>
      </w:r>
      <w:proofErr w:type="spellEnd"/>
      <w:r w:rsidRPr="00256306">
        <w:rPr>
          <w:rFonts w:ascii="Arial" w:hAnsi="Arial" w:cs="Arial"/>
          <w:sz w:val="24"/>
          <w:szCs w:val="24"/>
        </w:rPr>
        <w:t>, K. and Nakata, C. (2020).</w:t>
      </w:r>
      <w:proofErr w:type="gramEnd"/>
      <w:r w:rsidRPr="00256306">
        <w:rPr>
          <w:rFonts w:ascii="Arial" w:hAnsi="Arial" w:cs="Arial"/>
          <w:sz w:val="24"/>
          <w:szCs w:val="24"/>
        </w:rPr>
        <w:t xml:space="preserve"> Cultural influences on global marketing strategy. </w:t>
      </w:r>
      <w:r w:rsidRPr="00256306">
        <w:rPr>
          <w:rFonts w:ascii="Arial" w:hAnsi="Arial" w:cs="Arial"/>
          <w:i/>
          <w:iCs/>
          <w:sz w:val="24"/>
          <w:szCs w:val="24"/>
        </w:rPr>
        <w:t>Journal of International Marketing</w:t>
      </w:r>
      <w:r w:rsidRPr="00256306">
        <w:rPr>
          <w:rFonts w:ascii="Arial" w:hAnsi="Arial" w:cs="Arial"/>
          <w:sz w:val="24"/>
          <w:szCs w:val="24"/>
        </w:rPr>
        <w:t>, 28(3), pp. 1–20.</w:t>
      </w:r>
    </w:p>
    <w:p w:rsidR="00256306" w:rsidRPr="00256306" w:rsidRDefault="00256306" w:rsidP="00C15DD7">
      <w:pPr>
        <w:spacing w:line="360" w:lineRule="auto"/>
        <w:jc w:val="both"/>
        <w:rPr>
          <w:rFonts w:ascii="Arial" w:hAnsi="Arial" w:cs="Arial"/>
          <w:sz w:val="24"/>
          <w:szCs w:val="24"/>
        </w:rPr>
      </w:pPr>
      <w:r w:rsidRPr="00256306">
        <w:rPr>
          <w:rFonts w:ascii="Arial" w:hAnsi="Arial" w:cs="Arial"/>
          <w:sz w:val="24"/>
          <w:szCs w:val="24"/>
        </w:rPr>
        <w:t xml:space="preserve">Soto, J, (2022). </w:t>
      </w:r>
      <w:proofErr w:type="gramStart"/>
      <w:r w:rsidRPr="00256306">
        <w:rPr>
          <w:rFonts w:ascii="Arial" w:hAnsi="Arial" w:cs="Arial"/>
          <w:sz w:val="24"/>
          <w:szCs w:val="24"/>
        </w:rPr>
        <w:t xml:space="preserve">Capability integration in </w:t>
      </w:r>
      <w:proofErr w:type="spellStart"/>
      <w:r w:rsidRPr="00256306">
        <w:rPr>
          <w:rFonts w:ascii="Arial" w:hAnsi="Arial" w:cs="Arial"/>
          <w:sz w:val="24"/>
          <w:szCs w:val="24"/>
        </w:rPr>
        <w:t>post acquisition</w:t>
      </w:r>
      <w:proofErr w:type="spellEnd"/>
      <w:r w:rsidRPr="00256306">
        <w:rPr>
          <w:rFonts w:ascii="Arial" w:hAnsi="Arial" w:cs="Arial"/>
          <w:sz w:val="24"/>
          <w:szCs w:val="24"/>
        </w:rPr>
        <w:t xml:space="preserve"> environments.</w:t>
      </w:r>
      <w:proofErr w:type="gramEnd"/>
      <w:r w:rsidRPr="00256306">
        <w:rPr>
          <w:rFonts w:ascii="Arial" w:hAnsi="Arial" w:cs="Arial"/>
          <w:sz w:val="24"/>
          <w:szCs w:val="24"/>
        </w:rPr>
        <w:t xml:space="preserve"> </w:t>
      </w:r>
      <w:r w:rsidRPr="00256306">
        <w:rPr>
          <w:rFonts w:ascii="Arial" w:hAnsi="Arial" w:cs="Arial"/>
          <w:i/>
          <w:iCs/>
          <w:sz w:val="24"/>
          <w:szCs w:val="24"/>
        </w:rPr>
        <w:t>Strategic Management Review</w:t>
      </w:r>
      <w:r w:rsidRPr="00256306">
        <w:rPr>
          <w:rFonts w:ascii="Arial" w:hAnsi="Arial" w:cs="Arial"/>
          <w:sz w:val="24"/>
          <w:szCs w:val="24"/>
        </w:rPr>
        <w:t>, 44(2), pp. 211–229.</w:t>
      </w:r>
    </w:p>
    <w:p w:rsidR="00256306" w:rsidRPr="00256306" w:rsidRDefault="00256306" w:rsidP="00C15DD7">
      <w:pPr>
        <w:spacing w:line="360" w:lineRule="auto"/>
        <w:jc w:val="both"/>
        <w:rPr>
          <w:rFonts w:ascii="Arial" w:hAnsi="Arial" w:cs="Arial"/>
          <w:sz w:val="24"/>
          <w:szCs w:val="24"/>
        </w:rPr>
      </w:pPr>
      <w:proofErr w:type="spellStart"/>
      <w:r w:rsidRPr="00256306">
        <w:rPr>
          <w:rFonts w:ascii="Arial" w:hAnsi="Arial" w:cs="Arial"/>
          <w:sz w:val="24"/>
          <w:szCs w:val="24"/>
        </w:rPr>
        <w:t>Varma</w:t>
      </w:r>
      <w:proofErr w:type="spellEnd"/>
      <w:r w:rsidRPr="00256306">
        <w:rPr>
          <w:rFonts w:ascii="Arial" w:hAnsi="Arial" w:cs="Arial"/>
          <w:sz w:val="24"/>
          <w:szCs w:val="24"/>
        </w:rPr>
        <w:t xml:space="preserve">, A. (2021). </w:t>
      </w:r>
      <w:proofErr w:type="gramStart"/>
      <w:r w:rsidRPr="00256306">
        <w:rPr>
          <w:rFonts w:ascii="Arial" w:hAnsi="Arial" w:cs="Arial"/>
          <w:sz w:val="24"/>
          <w:szCs w:val="24"/>
        </w:rPr>
        <w:t>Communication and negotiation behaviours in India.</w:t>
      </w:r>
      <w:proofErr w:type="gramEnd"/>
      <w:r w:rsidRPr="00256306">
        <w:rPr>
          <w:rFonts w:ascii="Arial" w:hAnsi="Arial" w:cs="Arial"/>
          <w:sz w:val="24"/>
          <w:szCs w:val="24"/>
        </w:rPr>
        <w:t xml:space="preserve"> </w:t>
      </w:r>
      <w:r w:rsidRPr="00256306">
        <w:rPr>
          <w:rFonts w:ascii="Arial" w:hAnsi="Arial" w:cs="Arial"/>
          <w:i/>
          <w:iCs/>
          <w:sz w:val="24"/>
          <w:szCs w:val="24"/>
        </w:rPr>
        <w:t>Management International Review</w:t>
      </w:r>
      <w:r w:rsidRPr="00256306">
        <w:rPr>
          <w:rFonts w:ascii="Arial" w:hAnsi="Arial" w:cs="Arial"/>
          <w:sz w:val="24"/>
          <w:szCs w:val="24"/>
        </w:rPr>
        <w:t>, 61(5), pp. 785–804.</w:t>
      </w:r>
    </w:p>
    <w:p w:rsidR="00256306" w:rsidRPr="00256306" w:rsidRDefault="00256306" w:rsidP="00C15DD7">
      <w:pPr>
        <w:spacing w:line="360" w:lineRule="auto"/>
        <w:jc w:val="both"/>
        <w:rPr>
          <w:rFonts w:ascii="Arial" w:hAnsi="Arial" w:cs="Arial"/>
          <w:sz w:val="24"/>
          <w:szCs w:val="24"/>
        </w:rPr>
      </w:pPr>
      <w:proofErr w:type="spellStart"/>
      <w:r w:rsidRPr="00256306">
        <w:rPr>
          <w:rFonts w:ascii="Arial" w:hAnsi="Arial" w:cs="Arial"/>
          <w:sz w:val="24"/>
          <w:szCs w:val="24"/>
        </w:rPr>
        <w:t>Velzen</w:t>
      </w:r>
      <w:proofErr w:type="spellEnd"/>
      <w:r w:rsidRPr="00256306">
        <w:rPr>
          <w:rFonts w:ascii="Arial" w:hAnsi="Arial" w:cs="Arial"/>
          <w:sz w:val="24"/>
          <w:szCs w:val="24"/>
        </w:rPr>
        <w:t xml:space="preserve">, R, (2020). </w:t>
      </w:r>
      <w:proofErr w:type="gramStart"/>
      <w:r w:rsidRPr="00256306">
        <w:rPr>
          <w:rFonts w:ascii="Arial" w:hAnsi="Arial" w:cs="Arial"/>
          <w:sz w:val="24"/>
          <w:szCs w:val="24"/>
        </w:rPr>
        <w:t>Global certification ecosystems and skill development.</w:t>
      </w:r>
      <w:proofErr w:type="gramEnd"/>
      <w:r w:rsidRPr="00256306">
        <w:rPr>
          <w:rFonts w:ascii="Arial" w:hAnsi="Arial" w:cs="Arial"/>
          <w:sz w:val="24"/>
          <w:szCs w:val="24"/>
        </w:rPr>
        <w:t xml:space="preserve"> </w:t>
      </w:r>
      <w:r w:rsidRPr="00256306">
        <w:rPr>
          <w:rFonts w:ascii="Arial" w:hAnsi="Arial" w:cs="Arial"/>
          <w:i/>
          <w:iCs/>
          <w:sz w:val="24"/>
          <w:szCs w:val="24"/>
        </w:rPr>
        <w:t>Human Resource Development International</w:t>
      </w:r>
      <w:r w:rsidRPr="00256306">
        <w:rPr>
          <w:rFonts w:ascii="Arial" w:hAnsi="Arial" w:cs="Arial"/>
          <w:sz w:val="24"/>
          <w:szCs w:val="24"/>
        </w:rPr>
        <w:t>, 23(4), pp. 367–383.</w:t>
      </w:r>
    </w:p>
    <w:p w:rsidR="00256306" w:rsidRPr="00256306" w:rsidRDefault="00256306" w:rsidP="00C15DD7">
      <w:pPr>
        <w:spacing w:line="360" w:lineRule="auto"/>
        <w:jc w:val="both"/>
        <w:rPr>
          <w:rFonts w:ascii="Arial" w:hAnsi="Arial" w:cs="Arial"/>
          <w:sz w:val="24"/>
          <w:szCs w:val="24"/>
        </w:rPr>
      </w:pPr>
      <w:proofErr w:type="gramStart"/>
      <w:r w:rsidRPr="00256306">
        <w:rPr>
          <w:rFonts w:ascii="Arial" w:hAnsi="Arial" w:cs="Arial"/>
          <w:sz w:val="24"/>
          <w:szCs w:val="24"/>
        </w:rPr>
        <w:t>WIPO, (2023).</w:t>
      </w:r>
      <w:proofErr w:type="gramEnd"/>
      <w:r w:rsidRPr="00256306">
        <w:rPr>
          <w:rFonts w:ascii="Arial" w:hAnsi="Arial" w:cs="Arial"/>
          <w:sz w:val="24"/>
          <w:szCs w:val="24"/>
        </w:rPr>
        <w:t xml:space="preserve"> </w:t>
      </w:r>
      <w:proofErr w:type="gramStart"/>
      <w:r w:rsidRPr="00256306">
        <w:rPr>
          <w:rFonts w:ascii="Arial" w:hAnsi="Arial" w:cs="Arial"/>
          <w:sz w:val="24"/>
          <w:szCs w:val="24"/>
        </w:rPr>
        <w:t>Global patent landscape for ICT firms.</w:t>
      </w:r>
      <w:proofErr w:type="gramEnd"/>
      <w:r w:rsidRPr="00256306">
        <w:rPr>
          <w:rFonts w:ascii="Arial" w:hAnsi="Arial" w:cs="Arial"/>
          <w:sz w:val="24"/>
          <w:szCs w:val="24"/>
        </w:rPr>
        <w:t xml:space="preserve"> </w:t>
      </w:r>
      <w:r w:rsidRPr="00256306">
        <w:rPr>
          <w:rFonts w:ascii="Arial" w:hAnsi="Arial" w:cs="Arial"/>
          <w:i/>
          <w:iCs/>
          <w:sz w:val="24"/>
          <w:szCs w:val="24"/>
        </w:rPr>
        <w:t>World Intellectual Property Review</w:t>
      </w:r>
      <w:r w:rsidRPr="00256306">
        <w:rPr>
          <w:rFonts w:ascii="Arial" w:hAnsi="Arial" w:cs="Arial"/>
          <w:sz w:val="24"/>
          <w:szCs w:val="24"/>
        </w:rPr>
        <w:t>, 12(1), pp. 15–29.</w:t>
      </w:r>
    </w:p>
    <w:p w:rsidR="00256306" w:rsidRPr="00256306" w:rsidRDefault="00256306" w:rsidP="00C15DD7">
      <w:pPr>
        <w:spacing w:line="360" w:lineRule="auto"/>
        <w:jc w:val="both"/>
        <w:rPr>
          <w:rFonts w:ascii="Arial" w:hAnsi="Arial" w:cs="Arial"/>
          <w:sz w:val="24"/>
          <w:szCs w:val="24"/>
        </w:rPr>
      </w:pPr>
      <w:proofErr w:type="spellStart"/>
      <w:proofErr w:type="gramStart"/>
      <w:r w:rsidRPr="00256306">
        <w:rPr>
          <w:rFonts w:ascii="Arial" w:hAnsi="Arial" w:cs="Arial"/>
          <w:sz w:val="24"/>
          <w:szCs w:val="24"/>
        </w:rPr>
        <w:t>Xu</w:t>
      </w:r>
      <w:proofErr w:type="spellEnd"/>
      <w:r w:rsidRPr="00256306">
        <w:rPr>
          <w:rFonts w:ascii="Arial" w:hAnsi="Arial" w:cs="Arial"/>
          <w:sz w:val="24"/>
          <w:szCs w:val="24"/>
        </w:rPr>
        <w:t xml:space="preserve">, Z, </w:t>
      </w:r>
      <w:proofErr w:type="spellStart"/>
      <w:r w:rsidRPr="00256306">
        <w:rPr>
          <w:rFonts w:ascii="Arial" w:hAnsi="Arial" w:cs="Arial"/>
          <w:sz w:val="24"/>
          <w:szCs w:val="24"/>
        </w:rPr>
        <w:t>Elomri</w:t>
      </w:r>
      <w:proofErr w:type="spellEnd"/>
      <w:r w:rsidRPr="00256306">
        <w:rPr>
          <w:rFonts w:ascii="Arial" w:hAnsi="Arial" w:cs="Arial"/>
          <w:sz w:val="24"/>
          <w:szCs w:val="24"/>
        </w:rPr>
        <w:t xml:space="preserve">, A, </w:t>
      </w:r>
      <w:proofErr w:type="spellStart"/>
      <w:r w:rsidRPr="00256306">
        <w:rPr>
          <w:rFonts w:ascii="Arial" w:hAnsi="Arial" w:cs="Arial"/>
          <w:sz w:val="24"/>
          <w:szCs w:val="24"/>
        </w:rPr>
        <w:t>Alnoukari</w:t>
      </w:r>
      <w:proofErr w:type="spellEnd"/>
      <w:r w:rsidRPr="00256306">
        <w:rPr>
          <w:rFonts w:ascii="Arial" w:hAnsi="Arial" w:cs="Arial"/>
          <w:sz w:val="24"/>
          <w:szCs w:val="24"/>
        </w:rPr>
        <w:t>, M and Soto, R, (2020).</w:t>
      </w:r>
      <w:proofErr w:type="gramEnd"/>
      <w:r w:rsidRPr="00256306">
        <w:rPr>
          <w:rFonts w:ascii="Arial" w:hAnsi="Arial" w:cs="Arial"/>
          <w:sz w:val="24"/>
          <w:szCs w:val="24"/>
        </w:rPr>
        <w:t xml:space="preserve"> </w:t>
      </w:r>
      <w:proofErr w:type="gramStart"/>
      <w:r w:rsidRPr="00256306">
        <w:rPr>
          <w:rFonts w:ascii="Arial" w:hAnsi="Arial" w:cs="Arial"/>
          <w:sz w:val="24"/>
          <w:szCs w:val="24"/>
        </w:rPr>
        <w:t>The impact of supply chain disruptions on global operations.</w:t>
      </w:r>
      <w:proofErr w:type="gramEnd"/>
      <w:r w:rsidRPr="00256306">
        <w:rPr>
          <w:rFonts w:ascii="Arial" w:hAnsi="Arial" w:cs="Arial"/>
          <w:sz w:val="24"/>
          <w:szCs w:val="24"/>
        </w:rPr>
        <w:t xml:space="preserve"> </w:t>
      </w:r>
      <w:r w:rsidRPr="00256306">
        <w:rPr>
          <w:rFonts w:ascii="Arial" w:hAnsi="Arial" w:cs="Arial"/>
          <w:i/>
          <w:iCs/>
          <w:sz w:val="24"/>
          <w:szCs w:val="24"/>
        </w:rPr>
        <w:t>Operations Management Research</w:t>
      </w:r>
      <w:r w:rsidRPr="00256306">
        <w:rPr>
          <w:rFonts w:ascii="Arial" w:hAnsi="Arial" w:cs="Arial"/>
          <w:sz w:val="24"/>
          <w:szCs w:val="24"/>
        </w:rPr>
        <w:t>, 13(1), pp. 33–45.</w:t>
      </w:r>
    </w:p>
    <w:p w:rsidR="00256306" w:rsidRPr="00256306" w:rsidRDefault="00256306" w:rsidP="00C15DD7">
      <w:pPr>
        <w:spacing w:line="360" w:lineRule="auto"/>
        <w:jc w:val="both"/>
        <w:rPr>
          <w:rFonts w:ascii="Arial" w:hAnsi="Arial" w:cs="Arial"/>
          <w:sz w:val="24"/>
          <w:szCs w:val="24"/>
        </w:rPr>
      </w:pPr>
      <w:r w:rsidRPr="00256306">
        <w:rPr>
          <w:rFonts w:ascii="Arial" w:hAnsi="Arial" w:cs="Arial"/>
          <w:sz w:val="24"/>
          <w:szCs w:val="24"/>
        </w:rPr>
        <w:t xml:space="preserve">Yun, H, (2022). </w:t>
      </w:r>
      <w:proofErr w:type="gramStart"/>
      <w:r w:rsidRPr="00256306">
        <w:rPr>
          <w:rFonts w:ascii="Arial" w:hAnsi="Arial" w:cs="Arial"/>
          <w:sz w:val="24"/>
          <w:szCs w:val="24"/>
        </w:rPr>
        <w:t>Quality assurance in digital network services.</w:t>
      </w:r>
      <w:proofErr w:type="gramEnd"/>
      <w:r w:rsidRPr="00256306">
        <w:rPr>
          <w:rFonts w:ascii="Arial" w:hAnsi="Arial" w:cs="Arial"/>
          <w:sz w:val="24"/>
          <w:szCs w:val="24"/>
        </w:rPr>
        <w:t xml:space="preserve"> </w:t>
      </w:r>
      <w:r w:rsidRPr="00256306">
        <w:rPr>
          <w:rFonts w:ascii="Arial" w:hAnsi="Arial" w:cs="Arial"/>
          <w:i/>
          <w:iCs/>
          <w:sz w:val="24"/>
          <w:szCs w:val="24"/>
        </w:rPr>
        <w:t>Journal of Service Science and Management</w:t>
      </w:r>
      <w:r w:rsidRPr="00256306">
        <w:rPr>
          <w:rFonts w:ascii="Arial" w:hAnsi="Arial" w:cs="Arial"/>
          <w:sz w:val="24"/>
          <w:szCs w:val="24"/>
        </w:rPr>
        <w:t>, 25(2), pp. 77–91.</w:t>
      </w:r>
    </w:p>
    <w:sectPr w:rsidR="00256306" w:rsidRPr="00256306" w:rsidSect="00441242">
      <w:footerReference w:type="default" r:id="rId2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96CC7" w:rsidRDefault="00C96CC7" w:rsidP="00441242">
      <w:pPr>
        <w:spacing w:after="0" w:line="240" w:lineRule="auto"/>
      </w:pPr>
      <w:r>
        <w:separator/>
      </w:r>
    </w:p>
  </w:endnote>
  <w:endnote w:type="continuationSeparator" w:id="0">
    <w:p w:rsidR="00C96CC7" w:rsidRDefault="00C96CC7" w:rsidP="00441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27051" w:rsidRDefault="00F2705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41242" w:rsidRDefault="00441242">
    <w:pPr>
      <w:pStyle w:val="Footer"/>
      <w:jc w:val="center"/>
    </w:pPr>
  </w:p>
  <w:p w:rsidR="00441242" w:rsidRDefault="00441242">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27051" w:rsidRDefault="00F27051">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82843595"/>
      <w:docPartObj>
        <w:docPartGallery w:val="Page Numbers (Bottom of Page)"/>
        <w:docPartUnique/>
      </w:docPartObj>
    </w:sdtPr>
    <w:sdtEndPr>
      <w:rPr>
        <w:noProof/>
      </w:rPr>
    </w:sdtEndPr>
    <w:sdtContent>
      <w:p w:rsidR="00441242" w:rsidRDefault="00441242">
        <w:pPr>
          <w:pStyle w:val="Footer"/>
          <w:jc w:val="center"/>
        </w:pPr>
        <w:r>
          <w:fldChar w:fldCharType="begin"/>
        </w:r>
        <w:r>
          <w:instrText xml:space="preserve"> PAGE   \* MERGEFORMAT </w:instrText>
        </w:r>
        <w:r>
          <w:fldChar w:fldCharType="separate"/>
        </w:r>
        <w:r w:rsidR="00A21154">
          <w:rPr>
            <w:noProof/>
          </w:rPr>
          <w:t>1</w:t>
        </w:r>
        <w:r>
          <w:rPr>
            <w:noProof/>
          </w:rPr>
          <w:fldChar w:fldCharType="end"/>
        </w:r>
      </w:p>
    </w:sdtContent>
  </w:sdt>
  <w:p w:rsidR="00441242" w:rsidRDefault="004412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96CC7" w:rsidRDefault="00C96CC7" w:rsidP="00441242">
      <w:pPr>
        <w:spacing w:after="0" w:line="240" w:lineRule="auto"/>
      </w:pPr>
      <w:r>
        <w:separator/>
      </w:r>
    </w:p>
  </w:footnote>
  <w:footnote w:type="continuationSeparator" w:id="0">
    <w:p w:rsidR="00C96CC7" w:rsidRDefault="00C96CC7" w:rsidP="0044124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27051" w:rsidRDefault="00F2705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27051" w:rsidRDefault="00F27051">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27051" w:rsidRDefault="00F2705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3084ECE"/>
    <w:multiLevelType w:val="hybridMultilevel"/>
    <w:tmpl w:val="EC588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3"/>
  <w:removePersonalInformation/>
  <w:removeDateAndTime/>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41242"/>
    <w:rsid w:val="00091B87"/>
    <w:rsid w:val="000F6075"/>
    <w:rsid w:val="00117D52"/>
    <w:rsid w:val="00161924"/>
    <w:rsid w:val="00206876"/>
    <w:rsid w:val="00231AB6"/>
    <w:rsid w:val="00246F7D"/>
    <w:rsid w:val="00256306"/>
    <w:rsid w:val="002E2E93"/>
    <w:rsid w:val="003072F4"/>
    <w:rsid w:val="003629E2"/>
    <w:rsid w:val="00386456"/>
    <w:rsid w:val="00441242"/>
    <w:rsid w:val="00641F32"/>
    <w:rsid w:val="006459B1"/>
    <w:rsid w:val="00675F7F"/>
    <w:rsid w:val="0068190F"/>
    <w:rsid w:val="0097274A"/>
    <w:rsid w:val="00A21154"/>
    <w:rsid w:val="00B814C4"/>
    <w:rsid w:val="00C15DD7"/>
    <w:rsid w:val="00C6293E"/>
    <w:rsid w:val="00C71DDA"/>
    <w:rsid w:val="00C96CC7"/>
    <w:rsid w:val="00CB7A3D"/>
    <w:rsid w:val="00D158FE"/>
    <w:rsid w:val="00E03F6B"/>
    <w:rsid w:val="00F270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link w:val="Heading1Char"/>
    <w:uiPriority w:val="9"/>
    <w:qFormat/>
    <w:rsid w:val="0044124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44124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242"/>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441242"/>
    <w:rPr>
      <w:rFonts w:ascii="Times New Roman" w:eastAsia="Times New Roman" w:hAnsi="Times New Roman" w:cs="Times New Roman"/>
      <w:b/>
      <w:bCs/>
      <w:sz w:val="36"/>
      <w:szCs w:val="36"/>
      <w:lang w:val="en-GB" w:eastAsia="en-GB"/>
    </w:rPr>
  </w:style>
  <w:style w:type="character" w:styleId="Strong">
    <w:name w:val="Strong"/>
    <w:basedOn w:val="DefaultParagraphFont"/>
    <w:uiPriority w:val="22"/>
    <w:qFormat/>
    <w:rsid w:val="00441242"/>
    <w:rPr>
      <w:b/>
      <w:bCs/>
    </w:rPr>
  </w:style>
  <w:style w:type="paragraph" w:styleId="NormalWeb">
    <w:name w:val="Normal (Web)"/>
    <w:basedOn w:val="Normal"/>
    <w:uiPriority w:val="99"/>
    <w:semiHidden/>
    <w:unhideWhenUsed/>
    <w:rsid w:val="0044124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ColorfulGrid-Accent1">
    <w:name w:val="Colorful Grid Accent 1"/>
    <w:basedOn w:val="TableNormal"/>
    <w:uiPriority w:val="73"/>
    <w:rsid w:val="00441242"/>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character" w:styleId="Emphasis">
    <w:name w:val="Emphasis"/>
    <w:basedOn w:val="DefaultParagraphFont"/>
    <w:uiPriority w:val="20"/>
    <w:qFormat/>
    <w:rsid w:val="00441242"/>
    <w:rPr>
      <w:i/>
      <w:iCs/>
    </w:rPr>
  </w:style>
  <w:style w:type="character" w:styleId="Hyperlink">
    <w:name w:val="Hyperlink"/>
    <w:basedOn w:val="DefaultParagraphFont"/>
    <w:uiPriority w:val="99"/>
    <w:unhideWhenUsed/>
    <w:rsid w:val="00441242"/>
    <w:rPr>
      <w:color w:val="0000FF"/>
      <w:u w:val="single"/>
    </w:rPr>
  </w:style>
  <w:style w:type="paragraph" w:styleId="TOCHeading">
    <w:name w:val="TOC Heading"/>
    <w:basedOn w:val="Heading1"/>
    <w:next w:val="Normal"/>
    <w:uiPriority w:val="39"/>
    <w:semiHidden/>
    <w:unhideWhenUsed/>
    <w:qFormat/>
    <w:rsid w:val="00441242"/>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441242"/>
    <w:pPr>
      <w:spacing w:after="100"/>
    </w:pPr>
  </w:style>
  <w:style w:type="paragraph" w:styleId="TOC2">
    <w:name w:val="toc 2"/>
    <w:basedOn w:val="Normal"/>
    <w:next w:val="Normal"/>
    <w:autoRedefine/>
    <w:uiPriority w:val="39"/>
    <w:unhideWhenUsed/>
    <w:rsid w:val="00441242"/>
    <w:pPr>
      <w:spacing w:after="100"/>
      <w:ind w:left="220"/>
    </w:pPr>
  </w:style>
  <w:style w:type="paragraph" w:styleId="BalloonText">
    <w:name w:val="Balloon Text"/>
    <w:basedOn w:val="Normal"/>
    <w:link w:val="BalloonTextChar"/>
    <w:uiPriority w:val="99"/>
    <w:semiHidden/>
    <w:unhideWhenUsed/>
    <w:rsid w:val="004412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1242"/>
    <w:rPr>
      <w:rFonts w:ascii="Tahoma" w:hAnsi="Tahoma" w:cs="Tahoma"/>
      <w:sz w:val="16"/>
      <w:szCs w:val="16"/>
      <w:lang w:val="en-GB"/>
    </w:rPr>
  </w:style>
  <w:style w:type="paragraph" w:styleId="Header">
    <w:name w:val="header"/>
    <w:basedOn w:val="Normal"/>
    <w:link w:val="HeaderChar"/>
    <w:uiPriority w:val="99"/>
    <w:unhideWhenUsed/>
    <w:rsid w:val="004412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1242"/>
    <w:rPr>
      <w:lang w:val="en-GB"/>
    </w:rPr>
  </w:style>
  <w:style w:type="paragraph" w:styleId="Footer">
    <w:name w:val="footer"/>
    <w:basedOn w:val="Normal"/>
    <w:link w:val="FooterChar"/>
    <w:uiPriority w:val="99"/>
    <w:unhideWhenUsed/>
    <w:rsid w:val="004412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1242"/>
    <w:rPr>
      <w:lang w:val="en-GB"/>
    </w:rPr>
  </w:style>
  <w:style w:type="paragraph" w:styleId="ListParagraph">
    <w:name w:val="List Paragraph"/>
    <w:basedOn w:val="Normal"/>
    <w:uiPriority w:val="34"/>
    <w:qFormat/>
    <w:rsid w:val="00386456"/>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link w:val="Heading1Char"/>
    <w:uiPriority w:val="9"/>
    <w:qFormat/>
    <w:rsid w:val="0044124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44124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242"/>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441242"/>
    <w:rPr>
      <w:rFonts w:ascii="Times New Roman" w:eastAsia="Times New Roman" w:hAnsi="Times New Roman" w:cs="Times New Roman"/>
      <w:b/>
      <w:bCs/>
      <w:sz w:val="36"/>
      <w:szCs w:val="36"/>
      <w:lang w:val="en-GB" w:eastAsia="en-GB"/>
    </w:rPr>
  </w:style>
  <w:style w:type="character" w:styleId="Strong">
    <w:name w:val="Strong"/>
    <w:basedOn w:val="DefaultParagraphFont"/>
    <w:uiPriority w:val="22"/>
    <w:qFormat/>
    <w:rsid w:val="00441242"/>
    <w:rPr>
      <w:b/>
      <w:bCs/>
    </w:rPr>
  </w:style>
  <w:style w:type="paragraph" w:styleId="NormalWeb">
    <w:name w:val="Normal (Web)"/>
    <w:basedOn w:val="Normal"/>
    <w:uiPriority w:val="99"/>
    <w:semiHidden/>
    <w:unhideWhenUsed/>
    <w:rsid w:val="0044124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ColorfulGrid-Accent1">
    <w:name w:val="Colorful Grid Accent 1"/>
    <w:basedOn w:val="TableNormal"/>
    <w:uiPriority w:val="73"/>
    <w:rsid w:val="00441242"/>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character" w:styleId="Emphasis">
    <w:name w:val="Emphasis"/>
    <w:basedOn w:val="DefaultParagraphFont"/>
    <w:uiPriority w:val="20"/>
    <w:qFormat/>
    <w:rsid w:val="00441242"/>
    <w:rPr>
      <w:i/>
      <w:iCs/>
    </w:rPr>
  </w:style>
  <w:style w:type="character" w:styleId="Hyperlink">
    <w:name w:val="Hyperlink"/>
    <w:basedOn w:val="DefaultParagraphFont"/>
    <w:uiPriority w:val="99"/>
    <w:unhideWhenUsed/>
    <w:rsid w:val="00441242"/>
    <w:rPr>
      <w:color w:val="0000FF"/>
      <w:u w:val="single"/>
    </w:rPr>
  </w:style>
  <w:style w:type="paragraph" w:styleId="TOCHeading">
    <w:name w:val="TOC Heading"/>
    <w:basedOn w:val="Heading1"/>
    <w:next w:val="Normal"/>
    <w:uiPriority w:val="39"/>
    <w:semiHidden/>
    <w:unhideWhenUsed/>
    <w:qFormat/>
    <w:rsid w:val="00441242"/>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441242"/>
    <w:pPr>
      <w:spacing w:after="100"/>
    </w:pPr>
  </w:style>
  <w:style w:type="paragraph" w:styleId="TOC2">
    <w:name w:val="toc 2"/>
    <w:basedOn w:val="Normal"/>
    <w:next w:val="Normal"/>
    <w:autoRedefine/>
    <w:uiPriority w:val="39"/>
    <w:unhideWhenUsed/>
    <w:rsid w:val="00441242"/>
    <w:pPr>
      <w:spacing w:after="100"/>
      <w:ind w:left="220"/>
    </w:pPr>
  </w:style>
  <w:style w:type="paragraph" w:styleId="BalloonText">
    <w:name w:val="Balloon Text"/>
    <w:basedOn w:val="Normal"/>
    <w:link w:val="BalloonTextChar"/>
    <w:uiPriority w:val="99"/>
    <w:semiHidden/>
    <w:unhideWhenUsed/>
    <w:rsid w:val="004412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1242"/>
    <w:rPr>
      <w:rFonts w:ascii="Tahoma" w:hAnsi="Tahoma" w:cs="Tahoma"/>
      <w:sz w:val="16"/>
      <w:szCs w:val="16"/>
      <w:lang w:val="en-GB"/>
    </w:rPr>
  </w:style>
  <w:style w:type="paragraph" w:styleId="Header">
    <w:name w:val="header"/>
    <w:basedOn w:val="Normal"/>
    <w:link w:val="HeaderChar"/>
    <w:uiPriority w:val="99"/>
    <w:unhideWhenUsed/>
    <w:rsid w:val="004412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1242"/>
    <w:rPr>
      <w:lang w:val="en-GB"/>
    </w:rPr>
  </w:style>
  <w:style w:type="paragraph" w:styleId="Footer">
    <w:name w:val="footer"/>
    <w:basedOn w:val="Normal"/>
    <w:link w:val="FooterChar"/>
    <w:uiPriority w:val="99"/>
    <w:unhideWhenUsed/>
    <w:rsid w:val="004412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1242"/>
    <w:rPr>
      <w:lang w:val="en-GB"/>
    </w:rPr>
  </w:style>
  <w:style w:type="paragraph" w:styleId="ListParagraph">
    <w:name w:val="List Paragraph"/>
    <w:basedOn w:val="Normal"/>
    <w:uiPriority w:val="34"/>
    <w:qFormat/>
    <w:rsid w:val="003864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8144492">
      <w:bodyDiv w:val="1"/>
      <w:marLeft w:val="0"/>
      <w:marRight w:val="0"/>
      <w:marTop w:val="0"/>
      <w:marBottom w:val="0"/>
      <w:divBdr>
        <w:top w:val="none" w:sz="0" w:space="0" w:color="auto"/>
        <w:left w:val="none" w:sz="0" w:space="0" w:color="auto"/>
        <w:bottom w:val="none" w:sz="0" w:space="0" w:color="auto"/>
        <w:right w:val="none" w:sz="0" w:space="0" w:color="auto"/>
      </w:divBdr>
      <w:divsChild>
        <w:div w:id="18267066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footer" Target="footer4.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hyperlink" Target="https://www.cisco.com/c/dam/en_us/about/annual-report/2025-cisco-full-annual-report.pdf?utm_source=chatgp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hyperlink" Target="https://www.cisco.com/site/us/en/about/index.html"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D1BF96-0A37-4312-A3B2-89C2AA792B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6595</Words>
  <Characters>37592</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2025-11-25T08:14:00Z</dcterms:created>
  <dcterms:modified xsi:type="dcterms:W3CDTF">2025-12-12T20:41:00Z</dcterms:modified>
</cp:coreProperties>
</file>