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3DA9B" w14:textId="77777777" w:rsidR="00D47429" w:rsidRPr="00D47429" w:rsidRDefault="00D47429" w:rsidP="00D47429">
      <w:pPr>
        <w:spacing w:after="0" w:line="240" w:lineRule="auto"/>
        <w:rPr>
          <w:b/>
          <w:sz w:val="28"/>
          <w:szCs w:val="28"/>
        </w:rPr>
      </w:pPr>
      <w:bookmarkStart w:id="0" w:name="_Hlk528157536"/>
      <w:bookmarkStart w:id="1" w:name="_Hlk534631885"/>
    </w:p>
    <w:p w14:paraId="1C263C56" w14:textId="77777777" w:rsidR="00D47429" w:rsidRPr="00D47429" w:rsidRDefault="00D47429" w:rsidP="00D47429">
      <w:r w:rsidRPr="00D47429">
        <w:t xml:space="preserve">                                                      </w:t>
      </w:r>
    </w:p>
    <w:p w14:paraId="01E5626C" w14:textId="77777777" w:rsidR="00D47429" w:rsidRPr="00D47429" w:rsidRDefault="00D47429" w:rsidP="00D47429">
      <w:pPr>
        <w:rPr>
          <w:sz w:val="36"/>
          <w:szCs w:val="36"/>
        </w:rPr>
      </w:pPr>
      <w:r w:rsidRPr="00D47429">
        <w:rPr>
          <w:b/>
          <w:noProof/>
          <w:lang w:eastAsia="en-GB"/>
        </w:rPr>
        <w:drawing>
          <wp:inline distT="0" distB="0" distL="0" distR="0" wp14:anchorId="4A8B1CC7" wp14:editId="55DBE911">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7FD7F08" w14:textId="77777777" w:rsidR="00D47429" w:rsidRPr="00D47429" w:rsidRDefault="00D47429" w:rsidP="00D47429">
      <w:pPr>
        <w:spacing w:after="165" w:line="360" w:lineRule="auto"/>
        <w:jc w:val="center"/>
        <w:rPr>
          <w:rFonts w:ascii="Tahoma" w:hAnsi="Tahoma" w:cs="Tahoma"/>
          <w:sz w:val="40"/>
          <w:szCs w:val="40"/>
        </w:rPr>
      </w:pPr>
      <w:r w:rsidRPr="00D47429">
        <w:rPr>
          <w:rFonts w:ascii="Tahoma" w:hAnsi="Tahoma" w:cs="Tahoma"/>
          <w:sz w:val="40"/>
          <w:szCs w:val="40"/>
        </w:rPr>
        <w:t>Skills for the Workplace</w:t>
      </w:r>
      <w:r w:rsidRPr="00D47429">
        <w:rPr>
          <w:rFonts w:ascii="Tahoma" w:hAnsi="Tahoma" w:cs="Tahoma"/>
          <w:sz w:val="40"/>
          <w:szCs w:val="40"/>
        </w:rPr>
        <w:br/>
        <w:t xml:space="preserve">Module Assignment Submission </w:t>
      </w:r>
      <w:r w:rsidRPr="00D47429">
        <w:rPr>
          <w:rFonts w:ascii="Tahoma" w:hAnsi="Tahoma" w:cs="Tahoma"/>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47429" w:rsidRPr="00D47429" w14:paraId="534109BD" w14:textId="77777777" w:rsidTr="008473ED">
        <w:tc>
          <w:tcPr>
            <w:tcW w:w="3438" w:type="dxa"/>
            <w:shd w:val="clear" w:color="auto" w:fill="D9D9D9"/>
          </w:tcPr>
          <w:p w14:paraId="32FF3FC9"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Student Name:</w:t>
            </w:r>
          </w:p>
        </w:tc>
        <w:tc>
          <w:tcPr>
            <w:tcW w:w="6055" w:type="dxa"/>
          </w:tcPr>
          <w:p w14:paraId="053EBF64"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Venisha Fraser</w:t>
            </w:r>
          </w:p>
        </w:tc>
      </w:tr>
      <w:tr w:rsidR="00D47429" w:rsidRPr="00D47429" w14:paraId="65DBA117" w14:textId="77777777" w:rsidTr="008473ED">
        <w:tc>
          <w:tcPr>
            <w:tcW w:w="3438" w:type="dxa"/>
            <w:shd w:val="clear" w:color="auto" w:fill="D9D9D9"/>
          </w:tcPr>
          <w:p w14:paraId="011F6A29"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Student Number:</w:t>
            </w:r>
          </w:p>
        </w:tc>
        <w:tc>
          <w:tcPr>
            <w:tcW w:w="6055" w:type="dxa"/>
          </w:tcPr>
          <w:p w14:paraId="2D3859D9"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1604703</w:t>
            </w:r>
          </w:p>
        </w:tc>
      </w:tr>
      <w:tr w:rsidR="00D47429" w:rsidRPr="00D47429" w14:paraId="0BE379F5" w14:textId="77777777" w:rsidTr="008473ED">
        <w:tc>
          <w:tcPr>
            <w:tcW w:w="3438" w:type="dxa"/>
            <w:shd w:val="clear" w:color="auto" w:fill="D9D9D9"/>
          </w:tcPr>
          <w:p w14:paraId="35BFCABB"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Module No:</w:t>
            </w:r>
          </w:p>
        </w:tc>
        <w:tc>
          <w:tcPr>
            <w:tcW w:w="6055" w:type="dxa"/>
          </w:tcPr>
          <w:p w14:paraId="19D14226"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(BMSK5004_LON)</w:t>
            </w:r>
          </w:p>
        </w:tc>
      </w:tr>
      <w:tr w:rsidR="00D47429" w:rsidRPr="00D47429" w14:paraId="3285E031" w14:textId="77777777" w:rsidTr="008473ED">
        <w:trPr>
          <w:trHeight w:val="413"/>
        </w:trPr>
        <w:tc>
          <w:tcPr>
            <w:tcW w:w="3438" w:type="dxa"/>
            <w:shd w:val="clear" w:color="auto" w:fill="D9D9D9"/>
          </w:tcPr>
          <w:p w14:paraId="30CA70CA"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Module Title:</w:t>
            </w:r>
          </w:p>
        </w:tc>
        <w:tc>
          <w:tcPr>
            <w:tcW w:w="6055" w:type="dxa"/>
          </w:tcPr>
          <w:p w14:paraId="6155C57B" w14:textId="77777777" w:rsidR="00D47429" w:rsidRPr="00D47429" w:rsidRDefault="00D47429" w:rsidP="00D47429">
            <w:pPr>
              <w:spacing w:before="120" w:after="120" w:line="360" w:lineRule="auto"/>
              <w:rPr>
                <w:rFonts w:ascii="Tahoma" w:hAnsi="Tahoma" w:cs="Tahoma"/>
                <w:sz w:val="32"/>
                <w:szCs w:val="32"/>
              </w:rPr>
            </w:pPr>
            <w:r w:rsidRPr="00D47429">
              <w:rPr>
                <w:rFonts w:ascii="Tahoma" w:hAnsi="Tahoma" w:cs="Tahoma"/>
                <w:sz w:val="32"/>
                <w:szCs w:val="32"/>
              </w:rPr>
              <w:t xml:space="preserve">Managing Projects in the Organisation </w:t>
            </w:r>
          </w:p>
        </w:tc>
      </w:tr>
    </w:tbl>
    <w:p w14:paraId="54F68FD7" w14:textId="77777777" w:rsidR="00D47429" w:rsidRPr="00D47429" w:rsidRDefault="00D47429" w:rsidP="00D47429">
      <w:pPr>
        <w:spacing w:before="120" w:after="120" w:line="360" w:lineRule="auto"/>
        <w:rPr>
          <w:rFonts w:ascii="Calibri" w:hAnsi="Calibri"/>
          <w:sz w:val="24"/>
          <w:szCs w:val="24"/>
        </w:rPr>
      </w:pPr>
    </w:p>
    <w:p w14:paraId="11F9155B" w14:textId="77777777" w:rsidR="00D47429" w:rsidRPr="00D47429" w:rsidRDefault="00D47429" w:rsidP="00D47429">
      <w:pPr>
        <w:spacing w:before="120" w:after="120" w:line="360" w:lineRule="auto"/>
        <w:rPr>
          <w:rFonts w:ascii="Tahoma" w:hAnsi="Tahoma" w:cs="Tahoma"/>
          <w:b/>
          <w:sz w:val="24"/>
          <w:szCs w:val="24"/>
        </w:rPr>
      </w:pPr>
      <w:r w:rsidRPr="00D47429">
        <w:rPr>
          <w:rFonts w:ascii="Tahoma" w:hAnsi="Tahoma" w:cs="Tahoma"/>
          <w:b/>
          <w:sz w:val="24"/>
          <w:szCs w:val="24"/>
        </w:rPr>
        <w:t>Statement of Confirmation of Authenticity</w:t>
      </w:r>
    </w:p>
    <w:p w14:paraId="1BB50D44" w14:textId="77777777" w:rsidR="00D47429" w:rsidRPr="00D47429" w:rsidRDefault="00D47429" w:rsidP="00D47429">
      <w:pPr>
        <w:spacing w:before="120" w:after="120" w:line="360" w:lineRule="auto"/>
        <w:rPr>
          <w:rFonts w:ascii="Tahoma" w:hAnsi="Tahoma" w:cs="Tahoma"/>
          <w:sz w:val="24"/>
          <w:szCs w:val="24"/>
        </w:rPr>
      </w:pPr>
      <w:r w:rsidRPr="00D47429">
        <w:rPr>
          <w:rFonts w:ascii="Tahoma" w:hAnsi="Tahoma" w:cs="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CAAEF1" w14:textId="77777777" w:rsidR="00D47429" w:rsidRPr="00D47429" w:rsidRDefault="00D47429" w:rsidP="00D47429">
      <w:pPr>
        <w:spacing w:before="120" w:after="120" w:line="360" w:lineRule="auto"/>
        <w:rPr>
          <w:rFonts w:ascii="Tahoma" w:hAnsi="Tahoma" w:cs="Tahoma"/>
          <w:sz w:val="24"/>
          <w:szCs w:val="24"/>
        </w:rPr>
      </w:pPr>
      <w:r w:rsidRPr="00D47429">
        <w:rPr>
          <w:rFonts w:ascii="Tahoma" w:hAnsi="Tahoma" w:cs="Tahoma"/>
          <w:sz w:val="24"/>
          <w:szCs w:val="24"/>
        </w:rPr>
        <w:t>Attention is drawn to the plagiarism and unfair practice policies of both the University and of ILM.</w:t>
      </w:r>
    </w:p>
    <w:p w14:paraId="79A600BB" w14:textId="77777777" w:rsidR="00D47429" w:rsidRPr="00D47429" w:rsidRDefault="00D47429" w:rsidP="00D47429">
      <w:pPr>
        <w:spacing w:after="0" w:line="240" w:lineRule="auto"/>
        <w:rPr>
          <w:b/>
          <w:sz w:val="28"/>
          <w:szCs w:val="28"/>
        </w:rPr>
      </w:pPr>
    </w:p>
    <w:bookmarkEnd w:id="1"/>
    <w:p w14:paraId="7076F413" w14:textId="77777777" w:rsidR="00D47429" w:rsidRPr="00D47429" w:rsidRDefault="00D47429" w:rsidP="00D47429">
      <w:pPr>
        <w:spacing w:after="0" w:line="240" w:lineRule="auto"/>
        <w:rPr>
          <w:b/>
          <w:sz w:val="28"/>
          <w:szCs w:val="28"/>
        </w:rPr>
      </w:pPr>
    </w:p>
    <w:p w14:paraId="1E7E7DB5" w14:textId="77777777" w:rsidR="00D47429" w:rsidRPr="00D47429" w:rsidRDefault="00D47429" w:rsidP="00D47429">
      <w:pPr>
        <w:spacing w:after="0" w:line="240" w:lineRule="auto"/>
        <w:rPr>
          <w:b/>
          <w:sz w:val="28"/>
          <w:szCs w:val="28"/>
        </w:rPr>
      </w:pPr>
    </w:p>
    <w:p w14:paraId="75A94585" w14:textId="77777777" w:rsidR="00D47429" w:rsidRPr="00D47429" w:rsidRDefault="00D47429" w:rsidP="00D47429">
      <w:pPr>
        <w:spacing w:after="0" w:line="240" w:lineRule="auto"/>
        <w:rPr>
          <w:rFonts w:cstheme="minorHAnsi"/>
          <w:b/>
          <w:sz w:val="28"/>
          <w:szCs w:val="28"/>
        </w:rPr>
      </w:pPr>
      <w:r w:rsidRPr="00D47429">
        <w:rPr>
          <w:rFonts w:cstheme="minorHAnsi"/>
          <w:b/>
          <w:sz w:val="28"/>
          <w:szCs w:val="28"/>
        </w:rPr>
        <w:lastRenderedPageBreak/>
        <w:t xml:space="preserve">Content </w:t>
      </w:r>
    </w:p>
    <w:p w14:paraId="12EC5533" w14:textId="77777777" w:rsidR="006C0FB8" w:rsidRDefault="006C0FB8" w:rsidP="00D47429">
      <w:pPr>
        <w:spacing w:after="0" w:line="240" w:lineRule="auto"/>
        <w:rPr>
          <w:rFonts w:cstheme="minorHAnsi"/>
          <w:b/>
          <w:sz w:val="28"/>
          <w:szCs w:val="28"/>
        </w:rPr>
      </w:pPr>
    </w:p>
    <w:p w14:paraId="2A4CB0CB" w14:textId="2073BB7C" w:rsidR="00D47429" w:rsidRDefault="00D47429" w:rsidP="00D47429">
      <w:pPr>
        <w:spacing w:after="0" w:line="240" w:lineRule="auto"/>
        <w:rPr>
          <w:rFonts w:cstheme="minorHAnsi"/>
          <w:sz w:val="24"/>
          <w:szCs w:val="24"/>
        </w:rPr>
      </w:pPr>
      <w:r w:rsidRPr="00D47429">
        <w:rPr>
          <w:rFonts w:cstheme="minorHAnsi"/>
          <w:b/>
          <w:sz w:val="28"/>
          <w:szCs w:val="28"/>
        </w:rPr>
        <w:t>Introduction</w:t>
      </w:r>
      <w:r w:rsidRPr="00913DB8">
        <w:rPr>
          <w:rFonts w:cstheme="minorHAnsi"/>
          <w:sz w:val="24"/>
          <w:szCs w:val="24"/>
        </w:rPr>
        <w:t>………………………………………………………………………………………</w:t>
      </w:r>
      <w:r w:rsidR="00913DB8">
        <w:rPr>
          <w:rFonts w:cstheme="minorHAnsi"/>
          <w:sz w:val="24"/>
          <w:szCs w:val="24"/>
        </w:rPr>
        <w:t>……………….</w:t>
      </w:r>
      <w:r w:rsidRPr="00913DB8">
        <w:rPr>
          <w:rFonts w:cstheme="minorHAnsi"/>
          <w:sz w:val="24"/>
          <w:szCs w:val="24"/>
        </w:rPr>
        <w:t xml:space="preserve">………....03 </w:t>
      </w:r>
    </w:p>
    <w:p w14:paraId="5720CD60" w14:textId="77777777" w:rsidR="006C0FB8" w:rsidRPr="00913DB8" w:rsidRDefault="006C0FB8" w:rsidP="00D47429">
      <w:pPr>
        <w:spacing w:after="0" w:line="240" w:lineRule="auto"/>
        <w:rPr>
          <w:rFonts w:cstheme="minorHAnsi"/>
          <w:sz w:val="24"/>
          <w:szCs w:val="24"/>
        </w:rPr>
      </w:pPr>
    </w:p>
    <w:p w14:paraId="5B2719B6" w14:textId="77777777" w:rsidR="00D47429" w:rsidRPr="00913DB8" w:rsidRDefault="00D47429" w:rsidP="00D47429">
      <w:pPr>
        <w:numPr>
          <w:ilvl w:val="0"/>
          <w:numId w:val="7"/>
        </w:numPr>
        <w:spacing w:after="0" w:line="240" w:lineRule="auto"/>
        <w:rPr>
          <w:rFonts w:cstheme="minorHAnsi"/>
          <w:sz w:val="24"/>
          <w:szCs w:val="24"/>
        </w:rPr>
      </w:pPr>
      <w:r w:rsidRPr="00913DB8">
        <w:rPr>
          <w:rFonts w:cstheme="minorHAnsi"/>
          <w:sz w:val="24"/>
          <w:szCs w:val="24"/>
        </w:rPr>
        <w:t xml:space="preserve">1.1. Scope………………………………………………………….……………………………………………………03 </w:t>
      </w:r>
    </w:p>
    <w:p w14:paraId="06123D47" w14:textId="77777777" w:rsidR="00D47429" w:rsidRPr="00913DB8" w:rsidRDefault="00D47429" w:rsidP="00D47429">
      <w:pPr>
        <w:numPr>
          <w:ilvl w:val="0"/>
          <w:numId w:val="7"/>
        </w:numPr>
        <w:spacing w:after="0" w:line="240" w:lineRule="auto"/>
        <w:rPr>
          <w:rFonts w:cstheme="minorHAnsi"/>
          <w:sz w:val="24"/>
          <w:szCs w:val="24"/>
        </w:rPr>
      </w:pPr>
      <w:r w:rsidRPr="00913DB8">
        <w:rPr>
          <w:rFonts w:cstheme="minorHAnsi"/>
          <w:sz w:val="24"/>
          <w:szCs w:val="24"/>
        </w:rPr>
        <w:t>1.2. Background………………………………………………………………….………………………………....03</w:t>
      </w:r>
    </w:p>
    <w:p w14:paraId="04C57E53" w14:textId="77777777" w:rsidR="00D47429" w:rsidRPr="00913DB8" w:rsidRDefault="00D47429" w:rsidP="00D47429">
      <w:pPr>
        <w:numPr>
          <w:ilvl w:val="0"/>
          <w:numId w:val="7"/>
        </w:numPr>
        <w:spacing w:after="0" w:line="240" w:lineRule="auto"/>
        <w:rPr>
          <w:rFonts w:cstheme="minorHAnsi"/>
          <w:sz w:val="24"/>
          <w:szCs w:val="24"/>
        </w:rPr>
      </w:pPr>
      <w:r w:rsidRPr="00913DB8">
        <w:rPr>
          <w:rFonts w:cstheme="minorHAnsi"/>
          <w:sz w:val="24"/>
          <w:szCs w:val="24"/>
        </w:rPr>
        <w:t>1.3. Purpose…………………………………………………………………………….…………………………</w:t>
      </w:r>
      <w:proofErr w:type="gramStart"/>
      <w:r w:rsidRPr="00913DB8">
        <w:rPr>
          <w:rFonts w:cstheme="minorHAnsi"/>
          <w:sz w:val="24"/>
          <w:szCs w:val="24"/>
        </w:rPr>
        <w:t>…..</w:t>
      </w:r>
      <w:proofErr w:type="gramEnd"/>
      <w:r w:rsidRPr="00913DB8">
        <w:rPr>
          <w:rFonts w:cstheme="minorHAnsi"/>
          <w:sz w:val="24"/>
          <w:szCs w:val="24"/>
        </w:rPr>
        <w:t>03</w:t>
      </w:r>
    </w:p>
    <w:p w14:paraId="3D3A4ED1" w14:textId="77777777" w:rsidR="009C2150" w:rsidRDefault="00D47429" w:rsidP="00D47429">
      <w:pPr>
        <w:numPr>
          <w:ilvl w:val="0"/>
          <w:numId w:val="7"/>
        </w:numPr>
        <w:tabs>
          <w:tab w:val="left" w:pos="6190"/>
        </w:tabs>
        <w:contextualSpacing/>
        <w:jc w:val="both"/>
        <w:rPr>
          <w:rFonts w:cstheme="minorHAnsi"/>
          <w:sz w:val="24"/>
          <w:szCs w:val="24"/>
        </w:rPr>
      </w:pPr>
      <w:r w:rsidRPr="00913DB8">
        <w:rPr>
          <w:rFonts w:cstheme="minorHAnsi"/>
          <w:sz w:val="24"/>
          <w:szCs w:val="24"/>
        </w:rPr>
        <w:t>1.4. Brief description of the branch manager customer, structure……….…………………03</w:t>
      </w:r>
    </w:p>
    <w:p w14:paraId="557FB5B5" w14:textId="77777777" w:rsidR="009C2150" w:rsidRDefault="009C2150" w:rsidP="009C2150">
      <w:pPr>
        <w:tabs>
          <w:tab w:val="left" w:pos="6190"/>
        </w:tabs>
        <w:ind w:left="720"/>
        <w:contextualSpacing/>
        <w:jc w:val="both"/>
        <w:rPr>
          <w:rFonts w:cstheme="minorHAnsi"/>
          <w:sz w:val="24"/>
          <w:szCs w:val="24"/>
        </w:rPr>
      </w:pPr>
    </w:p>
    <w:p w14:paraId="278BEC1A" w14:textId="00EE6AB1" w:rsidR="00D47429" w:rsidRPr="00913DB8" w:rsidRDefault="00D47429" w:rsidP="009C2150">
      <w:pPr>
        <w:tabs>
          <w:tab w:val="left" w:pos="6190"/>
        </w:tabs>
        <w:ind w:left="720"/>
        <w:contextualSpacing/>
        <w:jc w:val="both"/>
        <w:rPr>
          <w:rFonts w:cstheme="minorHAnsi"/>
          <w:sz w:val="24"/>
          <w:szCs w:val="24"/>
        </w:rPr>
      </w:pPr>
      <w:r w:rsidRPr="00913DB8">
        <w:rPr>
          <w:rFonts w:cstheme="minorHAnsi"/>
          <w:sz w:val="24"/>
          <w:szCs w:val="24"/>
        </w:rPr>
        <w:t xml:space="preserve"> </w:t>
      </w:r>
    </w:p>
    <w:p w14:paraId="3DED72E5" w14:textId="77777777" w:rsidR="00D47429" w:rsidRPr="00D47429" w:rsidRDefault="00D47429" w:rsidP="00D47429">
      <w:pPr>
        <w:tabs>
          <w:tab w:val="left" w:pos="6190"/>
        </w:tabs>
        <w:jc w:val="both"/>
        <w:rPr>
          <w:rFonts w:cstheme="minorHAnsi"/>
          <w:b/>
          <w:sz w:val="28"/>
          <w:szCs w:val="28"/>
        </w:rPr>
      </w:pPr>
      <w:r w:rsidRPr="00D47429">
        <w:rPr>
          <w:rFonts w:cstheme="minorHAnsi"/>
          <w:b/>
          <w:sz w:val="28"/>
          <w:szCs w:val="28"/>
        </w:rPr>
        <w:t>Part One</w:t>
      </w:r>
      <w:r w:rsidRPr="00D47429">
        <w:rPr>
          <w:rFonts w:cstheme="minorHAnsi"/>
          <w:sz w:val="28"/>
          <w:szCs w:val="28"/>
        </w:rPr>
        <w:t>………………………………………………………………………………………………………...</w:t>
      </w:r>
      <w:r w:rsidRPr="00D47429">
        <w:rPr>
          <w:rFonts w:cstheme="minorHAnsi"/>
        </w:rPr>
        <w:t>04</w:t>
      </w:r>
      <w:r w:rsidRPr="00D47429">
        <w:rPr>
          <w:rFonts w:cstheme="minorHAnsi"/>
          <w:b/>
        </w:rPr>
        <w:t xml:space="preserve"> </w:t>
      </w:r>
    </w:p>
    <w:p w14:paraId="595D7FAD" w14:textId="77777777" w:rsidR="00D47429" w:rsidRPr="00D47429" w:rsidRDefault="00D47429" w:rsidP="00D47429">
      <w:pPr>
        <w:numPr>
          <w:ilvl w:val="0"/>
          <w:numId w:val="7"/>
        </w:numPr>
        <w:contextualSpacing/>
        <w:rPr>
          <w:rFonts w:cstheme="minorHAnsi"/>
          <w:sz w:val="24"/>
          <w:szCs w:val="24"/>
        </w:rPr>
      </w:pPr>
      <w:r w:rsidRPr="00D47429">
        <w:rPr>
          <w:rFonts w:cstheme="minorHAnsi"/>
          <w:sz w:val="24"/>
          <w:szCs w:val="24"/>
        </w:rPr>
        <w:t xml:space="preserve">2.1. Project Management and sponsors……………………….…………………………………………04 </w:t>
      </w:r>
    </w:p>
    <w:p w14:paraId="72F7EA6F" w14:textId="77777777" w:rsidR="00D47429" w:rsidRPr="00D47429" w:rsidRDefault="00D47429" w:rsidP="00D47429">
      <w:pPr>
        <w:numPr>
          <w:ilvl w:val="0"/>
          <w:numId w:val="7"/>
        </w:numPr>
        <w:contextualSpacing/>
        <w:jc w:val="both"/>
        <w:rPr>
          <w:rFonts w:cstheme="minorHAnsi"/>
          <w:noProof/>
        </w:rPr>
      </w:pPr>
      <w:r w:rsidRPr="00D47429">
        <w:rPr>
          <w:rFonts w:cstheme="minorHAnsi"/>
          <w:noProof/>
          <w:sz w:val="24"/>
          <w:szCs w:val="24"/>
        </w:rPr>
        <w:t>2.2. Project tools and techniqes</w:t>
      </w:r>
      <w:r w:rsidRPr="00D47429">
        <w:rPr>
          <w:rFonts w:cstheme="minorHAnsi"/>
          <w:noProof/>
        </w:rPr>
        <w:t xml:space="preserve">………………………………………………………….……………………..05-06 </w:t>
      </w:r>
    </w:p>
    <w:p w14:paraId="2BE99551" w14:textId="77777777" w:rsidR="00D47429" w:rsidRPr="00D47429" w:rsidRDefault="00D47429" w:rsidP="00D47429">
      <w:pPr>
        <w:numPr>
          <w:ilvl w:val="0"/>
          <w:numId w:val="7"/>
        </w:numPr>
        <w:contextualSpacing/>
        <w:jc w:val="both"/>
        <w:rPr>
          <w:rFonts w:cstheme="minorHAnsi"/>
          <w:sz w:val="24"/>
          <w:szCs w:val="24"/>
        </w:rPr>
      </w:pPr>
      <w:r w:rsidRPr="00D47429">
        <w:rPr>
          <w:rFonts w:cstheme="minorHAnsi"/>
          <w:sz w:val="24"/>
          <w:szCs w:val="24"/>
        </w:rPr>
        <w:t>2.3. Project plan……………………………………………………………………………</w:t>
      </w:r>
      <w:proofErr w:type="gramStart"/>
      <w:r w:rsidRPr="00D47429">
        <w:rPr>
          <w:rFonts w:cstheme="minorHAnsi"/>
          <w:sz w:val="24"/>
          <w:szCs w:val="24"/>
        </w:rPr>
        <w:t>…..</w:t>
      </w:r>
      <w:proofErr w:type="gramEnd"/>
      <w:r w:rsidRPr="00D47429">
        <w:rPr>
          <w:rFonts w:cstheme="minorHAnsi"/>
          <w:sz w:val="24"/>
          <w:szCs w:val="24"/>
        </w:rPr>
        <w:t>…………………….07</w:t>
      </w:r>
    </w:p>
    <w:p w14:paraId="3B121AF8" w14:textId="77777777" w:rsidR="00D47429" w:rsidRPr="00D47429" w:rsidRDefault="00D47429" w:rsidP="00D47429">
      <w:pPr>
        <w:numPr>
          <w:ilvl w:val="0"/>
          <w:numId w:val="7"/>
        </w:numPr>
        <w:contextualSpacing/>
        <w:rPr>
          <w:rFonts w:cstheme="minorHAnsi"/>
          <w:sz w:val="24"/>
          <w:szCs w:val="24"/>
        </w:rPr>
      </w:pPr>
      <w:r w:rsidRPr="00D47429">
        <w:rPr>
          <w:rFonts w:cstheme="minorHAnsi"/>
          <w:sz w:val="24"/>
          <w:szCs w:val="24"/>
        </w:rPr>
        <w:t xml:space="preserve">2.4. Methodology of tools and techniques…………………………………………….……………….08 </w:t>
      </w:r>
    </w:p>
    <w:p w14:paraId="40A16E11" w14:textId="77777777" w:rsidR="00D47429" w:rsidRPr="00D47429" w:rsidRDefault="00D47429" w:rsidP="00D47429">
      <w:pPr>
        <w:numPr>
          <w:ilvl w:val="0"/>
          <w:numId w:val="7"/>
        </w:numPr>
        <w:contextualSpacing/>
        <w:jc w:val="both"/>
        <w:rPr>
          <w:rFonts w:cstheme="minorHAnsi"/>
          <w:sz w:val="28"/>
          <w:szCs w:val="28"/>
        </w:rPr>
      </w:pPr>
      <w:r w:rsidRPr="00D47429">
        <w:rPr>
          <w:rFonts w:cstheme="minorHAnsi"/>
          <w:sz w:val="24"/>
          <w:szCs w:val="24"/>
        </w:rPr>
        <w:t>2.5. Project Data plan………………………………………………………………………………….………….09</w:t>
      </w:r>
    </w:p>
    <w:p w14:paraId="0C085114" w14:textId="77777777" w:rsidR="00D47429" w:rsidRPr="00D47429" w:rsidRDefault="00D47429" w:rsidP="00D47429">
      <w:pPr>
        <w:numPr>
          <w:ilvl w:val="0"/>
          <w:numId w:val="7"/>
        </w:numPr>
        <w:contextualSpacing/>
        <w:jc w:val="both"/>
        <w:rPr>
          <w:rFonts w:cstheme="minorHAnsi"/>
        </w:rPr>
      </w:pPr>
      <w:r w:rsidRPr="00D47429">
        <w:rPr>
          <w:rFonts w:cstheme="minorHAnsi"/>
        </w:rPr>
        <w:t>2.6. Table of criteria……………………………………………………………………………………………………</w:t>
      </w:r>
      <w:proofErr w:type="gramStart"/>
      <w:r w:rsidRPr="00D47429">
        <w:rPr>
          <w:rFonts w:cstheme="minorHAnsi"/>
        </w:rPr>
        <w:t>….…..</w:t>
      </w:r>
      <w:proofErr w:type="gramEnd"/>
      <w:r w:rsidRPr="00D47429">
        <w:rPr>
          <w:rFonts w:cstheme="minorHAnsi"/>
        </w:rPr>
        <w:t xml:space="preserve">10 </w:t>
      </w:r>
    </w:p>
    <w:p w14:paraId="361B2A02" w14:textId="77777777" w:rsidR="00D47429" w:rsidRPr="00D47429" w:rsidRDefault="00D47429" w:rsidP="00D47429">
      <w:pPr>
        <w:numPr>
          <w:ilvl w:val="0"/>
          <w:numId w:val="7"/>
        </w:numPr>
        <w:contextualSpacing/>
        <w:jc w:val="both"/>
        <w:rPr>
          <w:rFonts w:cstheme="minorHAnsi"/>
        </w:rPr>
      </w:pPr>
      <w:r w:rsidRPr="00D47429">
        <w:rPr>
          <w:rFonts w:cstheme="minorHAnsi"/>
        </w:rPr>
        <w:t>2.7. Knowledge and the Understanding……………………………………………………………………………...10</w:t>
      </w:r>
    </w:p>
    <w:p w14:paraId="4B275BFA" w14:textId="77777777" w:rsidR="00D47429" w:rsidRPr="00D47429" w:rsidRDefault="00D47429" w:rsidP="00D47429">
      <w:pPr>
        <w:numPr>
          <w:ilvl w:val="0"/>
          <w:numId w:val="7"/>
        </w:numPr>
        <w:contextualSpacing/>
        <w:rPr>
          <w:rFonts w:cstheme="minorHAnsi"/>
        </w:rPr>
      </w:pPr>
      <w:r w:rsidRPr="00D47429">
        <w:rPr>
          <w:rFonts w:cstheme="minorHAnsi"/>
        </w:rPr>
        <w:t xml:space="preserve">2.8. Organisation culture…………………………………………………………………………………………………….11 </w:t>
      </w:r>
    </w:p>
    <w:p w14:paraId="40006A13" w14:textId="77777777" w:rsidR="00D47429" w:rsidRPr="00D47429" w:rsidRDefault="00D47429" w:rsidP="00D47429">
      <w:pPr>
        <w:numPr>
          <w:ilvl w:val="0"/>
          <w:numId w:val="7"/>
        </w:numPr>
        <w:contextualSpacing/>
        <w:jc w:val="both"/>
        <w:rPr>
          <w:rFonts w:cstheme="minorHAnsi"/>
        </w:rPr>
      </w:pPr>
      <w:r w:rsidRPr="00D47429">
        <w:rPr>
          <w:rFonts w:cstheme="minorHAnsi"/>
        </w:rPr>
        <w:t>2.9. The Understanding of PM Tools………………………………………………………………..................11-12</w:t>
      </w:r>
    </w:p>
    <w:p w14:paraId="1A99CD31" w14:textId="77777777" w:rsidR="00722339" w:rsidRDefault="00722339" w:rsidP="00D47429">
      <w:pPr>
        <w:rPr>
          <w:rFonts w:cstheme="minorHAnsi"/>
          <w:b/>
          <w:sz w:val="28"/>
          <w:szCs w:val="28"/>
        </w:rPr>
      </w:pPr>
    </w:p>
    <w:p w14:paraId="6AF23616" w14:textId="4AEDA9D9" w:rsidR="00D47429" w:rsidRPr="00D47429" w:rsidRDefault="00D47429" w:rsidP="00D47429">
      <w:pPr>
        <w:rPr>
          <w:rFonts w:cstheme="minorHAnsi"/>
          <w:sz w:val="28"/>
          <w:szCs w:val="28"/>
        </w:rPr>
      </w:pPr>
      <w:r w:rsidRPr="00D47429">
        <w:rPr>
          <w:rFonts w:cstheme="minorHAnsi"/>
          <w:b/>
          <w:sz w:val="28"/>
          <w:szCs w:val="28"/>
        </w:rPr>
        <w:t>Part Two</w:t>
      </w:r>
      <w:r w:rsidRPr="00D47429">
        <w:rPr>
          <w:rFonts w:cstheme="minorHAnsi"/>
          <w:sz w:val="28"/>
          <w:szCs w:val="28"/>
        </w:rPr>
        <w:t>………………………………………………………………………………………………………...</w:t>
      </w:r>
      <w:r w:rsidRPr="00D47429">
        <w:rPr>
          <w:rFonts w:cstheme="minorHAnsi"/>
        </w:rPr>
        <w:t>12</w:t>
      </w:r>
    </w:p>
    <w:p w14:paraId="6911EC5D" w14:textId="77777777" w:rsidR="00D47429" w:rsidRPr="00D47429" w:rsidRDefault="00D47429" w:rsidP="00D47429">
      <w:pPr>
        <w:numPr>
          <w:ilvl w:val="0"/>
          <w:numId w:val="7"/>
        </w:numPr>
        <w:contextualSpacing/>
        <w:rPr>
          <w:rFonts w:cstheme="minorHAnsi"/>
          <w:sz w:val="28"/>
          <w:szCs w:val="28"/>
        </w:rPr>
      </w:pPr>
      <w:r w:rsidRPr="00D47429">
        <w:rPr>
          <w:rFonts w:cstheme="minorHAnsi"/>
          <w:sz w:val="28"/>
          <w:szCs w:val="28"/>
        </w:rPr>
        <w:t xml:space="preserve">3.1. </w:t>
      </w:r>
      <w:r w:rsidRPr="00D47429">
        <w:rPr>
          <w:rFonts w:cstheme="minorHAnsi"/>
          <w:sz w:val="24"/>
          <w:szCs w:val="24"/>
        </w:rPr>
        <w:t>Project Management Implementation</w:t>
      </w:r>
      <w:r w:rsidRPr="00D47429">
        <w:rPr>
          <w:rFonts w:cstheme="minorHAnsi"/>
          <w:sz w:val="28"/>
          <w:szCs w:val="28"/>
        </w:rPr>
        <w:t>…………….……………….…………………….</w:t>
      </w:r>
      <w:r w:rsidRPr="00D47429">
        <w:rPr>
          <w:rFonts w:cstheme="minorHAnsi"/>
        </w:rPr>
        <w:t>12</w:t>
      </w:r>
      <w:r w:rsidRPr="00D47429">
        <w:rPr>
          <w:rFonts w:cstheme="minorHAnsi"/>
          <w:sz w:val="28"/>
          <w:szCs w:val="28"/>
        </w:rPr>
        <w:t xml:space="preserve"> </w:t>
      </w:r>
    </w:p>
    <w:p w14:paraId="6FA5AE15" w14:textId="77777777" w:rsidR="00D47429" w:rsidRPr="00D47429" w:rsidRDefault="00D47429" w:rsidP="00D47429">
      <w:pPr>
        <w:numPr>
          <w:ilvl w:val="0"/>
          <w:numId w:val="7"/>
        </w:numPr>
        <w:contextualSpacing/>
        <w:jc w:val="both"/>
        <w:rPr>
          <w:rFonts w:cstheme="minorHAnsi"/>
          <w:noProof/>
          <w:sz w:val="24"/>
          <w:szCs w:val="24"/>
        </w:rPr>
      </w:pPr>
      <w:r w:rsidRPr="00D47429">
        <w:rPr>
          <w:rFonts w:cstheme="minorHAnsi"/>
          <w:noProof/>
          <w:sz w:val="24"/>
          <w:szCs w:val="24"/>
        </w:rPr>
        <w:t xml:space="preserve">3.2. Gantt chart………………………………………………………………………….………………….………..12 </w:t>
      </w:r>
    </w:p>
    <w:p w14:paraId="421456F6" w14:textId="77777777" w:rsidR="00D47429" w:rsidRPr="00D47429" w:rsidRDefault="00D47429" w:rsidP="00D47429">
      <w:pPr>
        <w:numPr>
          <w:ilvl w:val="0"/>
          <w:numId w:val="7"/>
        </w:numPr>
        <w:contextualSpacing/>
        <w:rPr>
          <w:rFonts w:cstheme="minorHAnsi"/>
          <w:sz w:val="24"/>
          <w:szCs w:val="24"/>
        </w:rPr>
      </w:pPr>
      <w:r w:rsidRPr="00D47429">
        <w:rPr>
          <w:rFonts w:cstheme="minorHAnsi"/>
          <w:sz w:val="24"/>
          <w:szCs w:val="24"/>
        </w:rPr>
        <w:t xml:space="preserve">3.3. Hierarchy project structurer………………………………………………………….…………………13 </w:t>
      </w:r>
    </w:p>
    <w:p w14:paraId="4C47B309" w14:textId="77777777" w:rsidR="00722339" w:rsidRDefault="00722339" w:rsidP="00D47429">
      <w:pPr>
        <w:rPr>
          <w:rFonts w:cstheme="minorHAnsi"/>
          <w:b/>
          <w:sz w:val="28"/>
          <w:szCs w:val="28"/>
        </w:rPr>
      </w:pPr>
    </w:p>
    <w:p w14:paraId="6CACC4F5" w14:textId="19617EBC" w:rsidR="00D47429" w:rsidRPr="00D47429" w:rsidRDefault="00D47429" w:rsidP="00D47429">
      <w:pPr>
        <w:rPr>
          <w:rFonts w:cstheme="minorHAnsi"/>
        </w:rPr>
      </w:pPr>
      <w:r w:rsidRPr="00D47429">
        <w:rPr>
          <w:rFonts w:cstheme="minorHAnsi"/>
          <w:b/>
          <w:sz w:val="28"/>
          <w:szCs w:val="28"/>
        </w:rPr>
        <w:t>Part Three</w:t>
      </w:r>
      <w:r w:rsidRPr="00D47429">
        <w:rPr>
          <w:rFonts w:cstheme="minorHAnsi"/>
          <w:sz w:val="28"/>
          <w:szCs w:val="28"/>
        </w:rPr>
        <w:t>………………………………………………………………………………………………………</w:t>
      </w:r>
      <w:r w:rsidRPr="00D47429">
        <w:rPr>
          <w:rFonts w:cstheme="minorHAnsi"/>
        </w:rPr>
        <w:t>15</w:t>
      </w:r>
    </w:p>
    <w:p w14:paraId="3B0CE55D" w14:textId="77777777" w:rsidR="00D47429" w:rsidRPr="00D47429" w:rsidRDefault="00D47429" w:rsidP="00D47429">
      <w:pPr>
        <w:numPr>
          <w:ilvl w:val="0"/>
          <w:numId w:val="7"/>
        </w:numPr>
        <w:contextualSpacing/>
        <w:rPr>
          <w:rFonts w:cstheme="minorHAnsi"/>
          <w:b/>
        </w:rPr>
      </w:pPr>
      <w:r w:rsidRPr="00D47429">
        <w:rPr>
          <w:rFonts w:cstheme="minorHAnsi"/>
        </w:rPr>
        <w:t>4.1.</w:t>
      </w:r>
      <w:r w:rsidRPr="00D47429">
        <w:rPr>
          <w:rFonts w:cstheme="minorHAnsi"/>
          <w:b/>
        </w:rPr>
        <w:t xml:space="preserve">  </w:t>
      </w:r>
      <w:r w:rsidRPr="00D47429">
        <w:rPr>
          <w:rFonts w:cstheme="minorHAnsi"/>
        </w:rPr>
        <w:t>Stakeholder Analysis Project Communication………………………………………………………………15</w:t>
      </w:r>
    </w:p>
    <w:p w14:paraId="78C7EC16" w14:textId="77777777" w:rsidR="00D47429" w:rsidRPr="00D47429" w:rsidRDefault="00D47429" w:rsidP="00D47429">
      <w:pPr>
        <w:numPr>
          <w:ilvl w:val="0"/>
          <w:numId w:val="7"/>
        </w:numPr>
        <w:contextualSpacing/>
        <w:jc w:val="both"/>
        <w:rPr>
          <w:rFonts w:cstheme="minorHAnsi"/>
          <w:sz w:val="24"/>
          <w:szCs w:val="24"/>
        </w:rPr>
      </w:pPr>
      <w:r w:rsidRPr="00D47429">
        <w:rPr>
          <w:rFonts w:cstheme="minorHAnsi"/>
          <w:sz w:val="24"/>
          <w:szCs w:val="24"/>
        </w:rPr>
        <w:t>4.2. Colleague Survey Feedback of Bank Manager Customer Project Plane……</w:t>
      </w:r>
      <w:proofErr w:type="gramStart"/>
      <w:r w:rsidRPr="00D47429">
        <w:rPr>
          <w:rFonts w:cstheme="minorHAnsi"/>
          <w:sz w:val="24"/>
          <w:szCs w:val="24"/>
        </w:rPr>
        <w:t>…..</w:t>
      </w:r>
      <w:proofErr w:type="gramEnd"/>
      <w:r w:rsidRPr="00D47429">
        <w:rPr>
          <w:rFonts w:cstheme="minorHAnsi"/>
          <w:sz w:val="24"/>
          <w:szCs w:val="24"/>
        </w:rPr>
        <w:t>……15</w:t>
      </w:r>
    </w:p>
    <w:p w14:paraId="28B8F6E3" w14:textId="77777777" w:rsidR="00D47429" w:rsidRPr="00D47429" w:rsidRDefault="00D47429" w:rsidP="00D47429">
      <w:pPr>
        <w:numPr>
          <w:ilvl w:val="0"/>
          <w:numId w:val="7"/>
        </w:numPr>
        <w:contextualSpacing/>
        <w:rPr>
          <w:rFonts w:cstheme="minorHAnsi"/>
          <w:sz w:val="24"/>
          <w:szCs w:val="24"/>
        </w:rPr>
      </w:pPr>
      <w:r w:rsidRPr="00D47429">
        <w:rPr>
          <w:rFonts w:cstheme="minorHAnsi"/>
          <w:sz w:val="24"/>
          <w:szCs w:val="24"/>
        </w:rPr>
        <w:t>4.3. SWOT Analysis………………………………………………………………………………………….………15</w:t>
      </w:r>
    </w:p>
    <w:p w14:paraId="5AE435B5" w14:textId="77777777" w:rsidR="00D47429" w:rsidRPr="00D47429" w:rsidRDefault="00D47429" w:rsidP="00D47429">
      <w:pPr>
        <w:numPr>
          <w:ilvl w:val="0"/>
          <w:numId w:val="7"/>
        </w:numPr>
        <w:contextualSpacing/>
        <w:rPr>
          <w:rFonts w:cstheme="minorHAnsi"/>
        </w:rPr>
      </w:pPr>
      <w:r w:rsidRPr="00D47429">
        <w:rPr>
          <w:rFonts w:cstheme="minorHAnsi"/>
        </w:rPr>
        <w:t>4.4. Personal Development Plan………………………………………………………………………………….…</w:t>
      </w:r>
      <w:proofErr w:type="gramStart"/>
      <w:r w:rsidRPr="00D47429">
        <w:rPr>
          <w:rFonts w:cstheme="minorHAnsi"/>
        </w:rPr>
        <w:t>…..</w:t>
      </w:r>
      <w:proofErr w:type="gramEnd"/>
      <w:r w:rsidRPr="00D47429">
        <w:rPr>
          <w:rFonts w:cstheme="minorHAnsi"/>
        </w:rPr>
        <w:t>16</w:t>
      </w:r>
    </w:p>
    <w:p w14:paraId="7FED5963" w14:textId="77777777" w:rsidR="00D47429" w:rsidRPr="00D47429" w:rsidRDefault="00D47429" w:rsidP="00D47429">
      <w:pPr>
        <w:numPr>
          <w:ilvl w:val="0"/>
          <w:numId w:val="7"/>
        </w:numPr>
        <w:contextualSpacing/>
        <w:rPr>
          <w:rFonts w:cstheme="minorHAnsi"/>
        </w:rPr>
      </w:pPr>
      <w:r w:rsidRPr="00D47429">
        <w:rPr>
          <w:rFonts w:cstheme="minorHAnsi"/>
        </w:rPr>
        <w:t xml:space="preserve">4.5. Conclusion…………………………………………………………………………………………………………...........16 </w:t>
      </w:r>
    </w:p>
    <w:p w14:paraId="4F8B15BD" w14:textId="77777777" w:rsidR="00D47429" w:rsidRPr="00D47429" w:rsidRDefault="00D47429" w:rsidP="00D47429">
      <w:pPr>
        <w:numPr>
          <w:ilvl w:val="0"/>
          <w:numId w:val="7"/>
        </w:numPr>
        <w:contextualSpacing/>
        <w:rPr>
          <w:rFonts w:cstheme="minorHAnsi"/>
        </w:rPr>
      </w:pPr>
      <w:r w:rsidRPr="00D47429">
        <w:rPr>
          <w:rFonts w:cstheme="minorHAnsi"/>
        </w:rPr>
        <w:t xml:space="preserve">Reference………………………………………………………………………………………………………………………17-18 </w:t>
      </w:r>
    </w:p>
    <w:p w14:paraId="25CDC75B" w14:textId="77777777" w:rsidR="00D47429" w:rsidRPr="00D47429" w:rsidRDefault="00D47429" w:rsidP="00D47429">
      <w:pPr>
        <w:rPr>
          <w:rFonts w:cstheme="minorHAnsi"/>
          <w:b/>
          <w:sz w:val="28"/>
          <w:szCs w:val="28"/>
        </w:rPr>
      </w:pPr>
    </w:p>
    <w:p w14:paraId="6265C3C6" w14:textId="77777777" w:rsidR="00D47429" w:rsidRPr="00D47429" w:rsidRDefault="00D47429" w:rsidP="00D47429">
      <w:pPr>
        <w:rPr>
          <w:rFonts w:cstheme="minorHAnsi"/>
          <w:sz w:val="28"/>
          <w:szCs w:val="28"/>
        </w:rPr>
      </w:pPr>
    </w:p>
    <w:p w14:paraId="75147B56" w14:textId="77777777" w:rsidR="00D47429" w:rsidRPr="00D47429" w:rsidRDefault="00D47429" w:rsidP="00D47429">
      <w:pPr>
        <w:tabs>
          <w:tab w:val="left" w:pos="6190"/>
        </w:tabs>
        <w:jc w:val="both"/>
        <w:rPr>
          <w:rFonts w:cstheme="minorHAnsi"/>
          <w:sz w:val="24"/>
          <w:szCs w:val="24"/>
        </w:rPr>
      </w:pPr>
      <w:r w:rsidRPr="00D47429">
        <w:rPr>
          <w:rFonts w:cstheme="minorHAnsi"/>
          <w:sz w:val="24"/>
          <w:szCs w:val="24"/>
        </w:rPr>
        <w:tab/>
      </w:r>
    </w:p>
    <w:p w14:paraId="2DCC8E7A" w14:textId="77777777" w:rsidR="00D47429" w:rsidRPr="00D47429" w:rsidRDefault="00D47429" w:rsidP="00D47429">
      <w:pPr>
        <w:spacing w:after="0" w:line="240" w:lineRule="auto"/>
        <w:rPr>
          <w:rFonts w:cstheme="minorHAnsi"/>
          <w:b/>
          <w:sz w:val="28"/>
          <w:szCs w:val="28"/>
        </w:rPr>
      </w:pPr>
    </w:p>
    <w:p w14:paraId="1B829818" w14:textId="77777777" w:rsidR="00D47429" w:rsidRPr="00D47429" w:rsidRDefault="00D47429" w:rsidP="00D47429">
      <w:pPr>
        <w:spacing w:after="0" w:line="240" w:lineRule="auto"/>
        <w:rPr>
          <w:rFonts w:cstheme="minorHAnsi"/>
          <w:b/>
          <w:sz w:val="28"/>
          <w:szCs w:val="28"/>
        </w:rPr>
      </w:pPr>
    </w:p>
    <w:p w14:paraId="362FDFCA" w14:textId="77777777" w:rsidR="006C0FB8" w:rsidRDefault="006C0FB8" w:rsidP="00D47429">
      <w:pPr>
        <w:spacing w:after="0" w:line="240" w:lineRule="auto"/>
        <w:rPr>
          <w:rFonts w:cstheme="minorHAnsi"/>
          <w:b/>
          <w:sz w:val="28"/>
          <w:szCs w:val="28"/>
        </w:rPr>
      </w:pPr>
    </w:p>
    <w:p w14:paraId="4CCB1CE5" w14:textId="0F8D2E24" w:rsidR="00D47429" w:rsidRPr="00D47429" w:rsidRDefault="00D47429" w:rsidP="00D47429">
      <w:pPr>
        <w:spacing w:after="0" w:line="240" w:lineRule="auto"/>
        <w:rPr>
          <w:rFonts w:cstheme="minorHAnsi"/>
          <w:b/>
          <w:sz w:val="28"/>
          <w:szCs w:val="28"/>
        </w:rPr>
      </w:pPr>
      <w:r w:rsidRPr="00D47429">
        <w:rPr>
          <w:rFonts w:cstheme="minorHAnsi"/>
          <w:b/>
          <w:sz w:val="28"/>
          <w:szCs w:val="28"/>
        </w:rPr>
        <w:lastRenderedPageBreak/>
        <w:t xml:space="preserve">Introduction </w:t>
      </w:r>
    </w:p>
    <w:p w14:paraId="27206259" w14:textId="77777777" w:rsidR="00D47429" w:rsidRPr="00D47429" w:rsidRDefault="00D47429" w:rsidP="00D47429">
      <w:pPr>
        <w:spacing w:after="0" w:line="240" w:lineRule="auto"/>
        <w:rPr>
          <w:rFonts w:cstheme="minorHAnsi"/>
          <w:b/>
          <w:sz w:val="28"/>
          <w:szCs w:val="28"/>
        </w:rPr>
      </w:pPr>
    </w:p>
    <w:bookmarkEnd w:id="0"/>
    <w:p w14:paraId="2069AC0D" w14:textId="77777777" w:rsidR="00D47429" w:rsidRPr="00D47429" w:rsidRDefault="00D47429" w:rsidP="00D47429">
      <w:pPr>
        <w:numPr>
          <w:ilvl w:val="1"/>
          <w:numId w:val="8"/>
        </w:numPr>
        <w:spacing w:after="0" w:line="240" w:lineRule="auto"/>
        <w:rPr>
          <w:rFonts w:cstheme="minorHAnsi"/>
          <w:b/>
          <w:sz w:val="28"/>
          <w:szCs w:val="28"/>
        </w:rPr>
      </w:pPr>
      <w:r w:rsidRPr="00D47429">
        <w:rPr>
          <w:rFonts w:cstheme="minorHAnsi"/>
          <w:b/>
          <w:sz w:val="28"/>
          <w:szCs w:val="28"/>
        </w:rPr>
        <w:t>Scope</w:t>
      </w:r>
    </w:p>
    <w:p w14:paraId="10FA3FA6" w14:textId="77777777" w:rsidR="00D47429" w:rsidRPr="00D47429" w:rsidRDefault="00D47429" w:rsidP="00D47429">
      <w:pPr>
        <w:spacing w:after="0" w:line="240" w:lineRule="auto"/>
        <w:jc w:val="both"/>
        <w:rPr>
          <w:rFonts w:cstheme="minorHAnsi"/>
        </w:rPr>
      </w:pPr>
      <w:r w:rsidRPr="00D47429">
        <w:rPr>
          <w:rFonts w:cstheme="minorHAnsi"/>
        </w:rPr>
        <w:t xml:space="preserve">This report will give an attempted insight </w:t>
      </w:r>
      <w:r w:rsidRPr="00D47429">
        <w:rPr>
          <w:rFonts w:cstheme="minorHAnsi"/>
          <w:noProof/>
        </w:rPr>
        <w:t>into</w:t>
      </w:r>
      <w:r w:rsidRPr="00D47429">
        <w:rPr>
          <w:rFonts w:cstheme="minorHAnsi"/>
        </w:rPr>
        <w:t xml:space="preserve"> how tools and techniques </w:t>
      </w:r>
      <w:r w:rsidRPr="00D47429">
        <w:rPr>
          <w:rFonts w:cstheme="minorHAnsi"/>
          <w:noProof/>
        </w:rPr>
        <w:t>are applied</w:t>
      </w:r>
      <w:r w:rsidRPr="00D47429">
        <w:rPr>
          <w:rFonts w:cstheme="minorHAnsi"/>
        </w:rPr>
        <w:t xml:space="preserve"> when project, managing branch manager customer plan, within the Lloyds bank group. There will be demonstration and example, of how tools and techniques work and the usefulness of the tools and techniques when managing a project plan.  </w:t>
      </w:r>
    </w:p>
    <w:p w14:paraId="6B687D5F" w14:textId="77777777" w:rsidR="00D47429" w:rsidRPr="00D47429" w:rsidRDefault="00D47429" w:rsidP="00D47429">
      <w:pPr>
        <w:spacing w:after="0" w:line="240" w:lineRule="auto"/>
        <w:jc w:val="both"/>
        <w:rPr>
          <w:rFonts w:cstheme="minorHAnsi"/>
        </w:rPr>
      </w:pPr>
    </w:p>
    <w:p w14:paraId="229E9CF3" w14:textId="77777777" w:rsidR="00D47429" w:rsidRPr="00D47429" w:rsidRDefault="00D47429" w:rsidP="00D47429">
      <w:pPr>
        <w:numPr>
          <w:ilvl w:val="1"/>
          <w:numId w:val="8"/>
        </w:numPr>
        <w:spacing w:after="0" w:line="240" w:lineRule="auto"/>
        <w:jc w:val="both"/>
        <w:rPr>
          <w:rFonts w:cstheme="minorHAnsi"/>
          <w:b/>
          <w:sz w:val="28"/>
          <w:szCs w:val="28"/>
        </w:rPr>
      </w:pPr>
      <w:r w:rsidRPr="00D47429">
        <w:rPr>
          <w:rFonts w:cstheme="minorHAnsi"/>
          <w:b/>
          <w:sz w:val="28"/>
          <w:szCs w:val="28"/>
        </w:rPr>
        <w:t xml:space="preserve">Background </w:t>
      </w:r>
    </w:p>
    <w:p w14:paraId="39F7DE6F" w14:textId="77777777" w:rsidR="00D47429" w:rsidRPr="00D47429" w:rsidRDefault="00D47429" w:rsidP="00D47429">
      <w:pPr>
        <w:spacing w:after="0" w:line="240" w:lineRule="auto"/>
        <w:jc w:val="both"/>
        <w:rPr>
          <w:rFonts w:cstheme="minorHAnsi"/>
        </w:rPr>
      </w:pPr>
      <w:r w:rsidRPr="00D47429">
        <w:rPr>
          <w:rFonts w:cstheme="minorHAnsi"/>
        </w:rPr>
        <w:t xml:space="preserve">To evaluate and to argue on how tools and techniques </w:t>
      </w:r>
      <w:r w:rsidRPr="00D47429">
        <w:rPr>
          <w:rFonts w:cstheme="minorHAnsi"/>
          <w:noProof/>
        </w:rPr>
        <w:t>are applied</w:t>
      </w:r>
      <w:r w:rsidRPr="00D47429">
        <w:rPr>
          <w:rFonts w:cstheme="minorHAnsi"/>
        </w:rPr>
        <w:t xml:space="preserve"> within the project, this report will aim, to provide primary data and the rest of the report will </w:t>
      </w:r>
      <w:r w:rsidRPr="00D47429">
        <w:rPr>
          <w:rFonts w:cstheme="minorHAnsi"/>
          <w:noProof/>
        </w:rPr>
        <w:t>be based</w:t>
      </w:r>
      <w:r w:rsidRPr="00D47429">
        <w:rPr>
          <w:rFonts w:cstheme="minorHAnsi"/>
        </w:rPr>
        <w:t xml:space="preserve"> on secondary data through a variety of systematic sources.      </w:t>
      </w:r>
    </w:p>
    <w:p w14:paraId="751D1F17" w14:textId="77777777" w:rsidR="00D47429" w:rsidRPr="00D47429" w:rsidRDefault="00D47429" w:rsidP="00D47429">
      <w:pPr>
        <w:spacing w:after="0" w:line="240" w:lineRule="auto"/>
        <w:jc w:val="both"/>
        <w:rPr>
          <w:rFonts w:cstheme="minorHAnsi"/>
        </w:rPr>
      </w:pPr>
    </w:p>
    <w:p w14:paraId="793E9C3B" w14:textId="77777777" w:rsidR="00D47429" w:rsidRPr="00D47429" w:rsidRDefault="00D47429" w:rsidP="00D47429">
      <w:pPr>
        <w:numPr>
          <w:ilvl w:val="1"/>
          <w:numId w:val="8"/>
        </w:numPr>
        <w:spacing w:after="0" w:line="240" w:lineRule="auto"/>
        <w:jc w:val="both"/>
        <w:rPr>
          <w:rFonts w:cstheme="minorHAnsi"/>
          <w:b/>
          <w:sz w:val="28"/>
          <w:szCs w:val="28"/>
        </w:rPr>
      </w:pPr>
      <w:r w:rsidRPr="00D47429">
        <w:rPr>
          <w:rFonts w:cstheme="minorHAnsi"/>
          <w:b/>
          <w:sz w:val="28"/>
          <w:szCs w:val="28"/>
        </w:rPr>
        <w:t>Purpose</w:t>
      </w:r>
    </w:p>
    <w:p w14:paraId="71FC6C68" w14:textId="77777777" w:rsidR="00D47429" w:rsidRPr="00D47429" w:rsidRDefault="00D47429" w:rsidP="00D47429">
      <w:pPr>
        <w:spacing w:after="0" w:line="240" w:lineRule="auto"/>
        <w:jc w:val="both"/>
        <w:rPr>
          <w:rFonts w:cstheme="minorHAnsi"/>
        </w:rPr>
      </w:pPr>
      <w:r w:rsidRPr="00D47429">
        <w:rPr>
          <w:rFonts w:cstheme="minorHAnsi"/>
          <w:noProof/>
        </w:rPr>
        <w:t>This report aims</w:t>
      </w:r>
      <w:r w:rsidRPr="00D47429">
        <w:rPr>
          <w:rFonts w:cstheme="minorHAnsi"/>
        </w:rPr>
        <w:t xml:space="preserve"> to define the project </w:t>
      </w:r>
      <w:r w:rsidRPr="00D47429">
        <w:rPr>
          <w:rFonts w:cstheme="minorHAnsi"/>
          <w:noProof/>
        </w:rPr>
        <w:t>structure</w:t>
      </w:r>
      <w:r w:rsidRPr="00D47429">
        <w:rPr>
          <w:rFonts w:cstheme="minorHAnsi"/>
        </w:rPr>
        <w:t xml:space="preserve"> and to provide </w:t>
      </w:r>
      <w:r w:rsidRPr="00D47429">
        <w:rPr>
          <w:rFonts w:cstheme="minorHAnsi"/>
          <w:noProof/>
        </w:rPr>
        <w:t>a tangible</w:t>
      </w:r>
      <w:r w:rsidRPr="00D47429">
        <w:rPr>
          <w:rFonts w:cstheme="minorHAnsi"/>
        </w:rPr>
        <w:t xml:space="preserve"> written insight of the project tools and techniques used for the branch manager customer project plan.  </w:t>
      </w:r>
    </w:p>
    <w:p w14:paraId="7BD7BE0D" w14:textId="77777777" w:rsidR="00D47429" w:rsidRPr="00D47429" w:rsidRDefault="00D47429" w:rsidP="00D47429">
      <w:pPr>
        <w:spacing w:after="0" w:line="240" w:lineRule="auto"/>
        <w:jc w:val="both"/>
        <w:rPr>
          <w:rFonts w:cstheme="minorHAnsi"/>
          <w:b/>
          <w:sz w:val="28"/>
          <w:szCs w:val="28"/>
        </w:rPr>
      </w:pPr>
    </w:p>
    <w:p w14:paraId="1EA2E4B2" w14:textId="77777777" w:rsidR="00D47429" w:rsidRPr="00D47429" w:rsidRDefault="00D47429" w:rsidP="00D47429">
      <w:pPr>
        <w:numPr>
          <w:ilvl w:val="1"/>
          <w:numId w:val="8"/>
        </w:numPr>
        <w:tabs>
          <w:tab w:val="left" w:pos="6190"/>
        </w:tabs>
        <w:contextualSpacing/>
        <w:jc w:val="both"/>
        <w:rPr>
          <w:rFonts w:cstheme="minorHAnsi"/>
          <w:b/>
          <w:sz w:val="28"/>
          <w:szCs w:val="28"/>
        </w:rPr>
      </w:pPr>
      <w:bookmarkStart w:id="2" w:name="_Hlk529990886"/>
      <w:r w:rsidRPr="00D47429">
        <w:rPr>
          <w:rFonts w:cstheme="minorHAnsi"/>
          <w:b/>
          <w:sz w:val="28"/>
          <w:szCs w:val="28"/>
        </w:rPr>
        <w:t xml:space="preserve">Brief description of the branch manager customer, structure.     </w:t>
      </w:r>
      <w:r w:rsidRPr="00D47429">
        <w:rPr>
          <w:rFonts w:cstheme="minorHAnsi"/>
          <w:b/>
          <w:sz w:val="28"/>
          <w:szCs w:val="28"/>
        </w:rPr>
        <w:tab/>
      </w:r>
    </w:p>
    <w:bookmarkEnd w:id="2"/>
    <w:p w14:paraId="6A2C50C3" w14:textId="77777777" w:rsidR="00D47429" w:rsidRPr="00D47429" w:rsidRDefault="00D47429" w:rsidP="00D47429">
      <w:pPr>
        <w:jc w:val="both"/>
        <w:rPr>
          <w:rFonts w:cstheme="minorHAnsi"/>
        </w:rPr>
      </w:pPr>
      <w:r w:rsidRPr="00D47429">
        <w:rPr>
          <w:rFonts w:cstheme="minorHAnsi"/>
          <w:sz w:val="24"/>
          <w:szCs w:val="24"/>
        </w:rPr>
        <w:t xml:space="preserve">Project management is the request of tools and implementation used to achieve </w:t>
      </w:r>
      <w:r w:rsidRPr="00D47429">
        <w:rPr>
          <w:rFonts w:cstheme="minorHAnsi"/>
          <w:noProof/>
          <w:sz w:val="24"/>
          <w:szCs w:val="24"/>
        </w:rPr>
        <w:t>the purpose of the project</w:t>
      </w:r>
      <w:r w:rsidRPr="00D47429">
        <w:rPr>
          <w:rFonts w:cstheme="minorHAnsi"/>
          <w:sz w:val="24"/>
          <w:szCs w:val="24"/>
        </w:rPr>
        <w:t xml:space="preserve"> globally. All enterprises have their own tailored distinctive project management systems, to manage and reach </w:t>
      </w:r>
      <w:r w:rsidRPr="00D47429">
        <w:rPr>
          <w:rFonts w:cstheme="minorHAnsi"/>
          <w:noProof/>
          <w:sz w:val="24"/>
          <w:szCs w:val="24"/>
        </w:rPr>
        <w:t>the desired</w:t>
      </w:r>
      <w:r w:rsidRPr="00D47429">
        <w:rPr>
          <w:rFonts w:cstheme="minorHAnsi"/>
          <w:sz w:val="24"/>
          <w:szCs w:val="24"/>
        </w:rPr>
        <w:t xml:space="preserve"> goal, which explains the production, developments or benefits. All businesses have a </w:t>
      </w:r>
      <w:r w:rsidRPr="00D47429">
        <w:rPr>
          <w:rFonts w:cstheme="minorHAnsi"/>
          <w:noProof/>
          <w:sz w:val="24"/>
          <w:szCs w:val="24"/>
        </w:rPr>
        <w:t>vision</w:t>
      </w:r>
      <w:r w:rsidRPr="00D47429">
        <w:rPr>
          <w:rFonts w:cstheme="minorHAnsi"/>
          <w:sz w:val="24"/>
          <w:szCs w:val="24"/>
        </w:rPr>
        <w:t xml:space="preserve"> and purpose to be successful especially when fulfilling the </w:t>
      </w:r>
      <w:r w:rsidRPr="00D47429">
        <w:rPr>
          <w:rFonts w:cstheme="minorHAnsi"/>
          <w:noProof/>
          <w:sz w:val="24"/>
          <w:szCs w:val="24"/>
        </w:rPr>
        <w:t>organisation's</w:t>
      </w:r>
      <w:r w:rsidRPr="00D47429">
        <w:rPr>
          <w:rFonts w:cstheme="minorHAnsi"/>
          <w:sz w:val="24"/>
          <w:szCs w:val="24"/>
        </w:rPr>
        <w:t xml:space="preserve"> expectation</w:t>
      </w:r>
      <w:r w:rsidRPr="00D47429">
        <w:rPr>
          <w:rFonts w:cstheme="minorHAnsi"/>
          <w:noProof/>
          <w:sz w:val="24"/>
          <w:szCs w:val="24"/>
        </w:rPr>
        <w:t>. However</w:t>
      </w:r>
      <w:r w:rsidRPr="00D47429">
        <w:rPr>
          <w:rFonts w:cstheme="minorHAnsi"/>
          <w:sz w:val="24"/>
          <w:szCs w:val="24"/>
        </w:rPr>
        <w:t xml:space="preserve">, project management </w:t>
      </w:r>
      <w:r w:rsidRPr="00D47429">
        <w:rPr>
          <w:rFonts w:cstheme="minorHAnsi"/>
          <w:noProof/>
          <w:sz w:val="24"/>
          <w:szCs w:val="24"/>
        </w:rPr>
        <w:t>needs</w:t>
      </w:r>
      <w:r w:rsidRPr="00D47429">
        <w:rPr>
          <w:rFonts w:cstheme="minorHAnsi"/>
          <w:sz w:val="24"/>
          <w:szCs w:val="24"/>
        </w:rPr>
        <w:t xml:space="preserve"> must be In-line with the business expectation, and to deliver the desired goals, for instance the length of time, cost, tools, </w:t>
      </w:r>
      <w:r w:rsidRPr="00D47429">
        <w:rPr>
          <w:rFonts w:cstheme="minorHAnsi"/>
          <w:noProof/>
          <w:sz w:val="24"/>
          <w:szCs w:val="24"/>
        </w:rPr>
        <w:t>and</w:t>
      </w:r>
      <w:r w:rsidRPr="00D47429">
        <w:rPr>
          <w:rFonts w:cstheme="minorHAnsi"/>
          <w:sz w:val="24"/>
          <w:szCs w:val="24"/>
        </w:rPr>
        <w:t xml:space="preserve"> technics needed. According to,</w:t>
      </w:r>
      <w:r w:rsidRPr="00D47429">
        <w:rPr>
          <w:rFonts w:cstheme="minorHAnsi"/>
        </w:rPr>
        <w:t xml:space="preserve"> </w:t>
      </w:r>
      <w:sdt>
        <w:sdtPr>
          <w:rPr>
            <w:rFonts w:cstheme="minorHAnsi"/>
          </w:rPr>
          <w:id w:val="-1792890645"/>
          <w:citation/>
        </w:sdtPr>
        <w:sdtEndPr/>
        <w:sdtContent>
          <w:r w:rsidRPr="00D47429">
            <w:rPr>
              <w:rFonts w:cstheme="minorHAnsi"/>
            </w:rPr>
            <w:fldChar w:fldCharType="begin"/>
          </w:r>
          <w:r w:rsidRPr="00D47429">
            <w:rPr>
              <w:rFonts w:cstheme="minorHAnsi"/>
            </w:rPr>
            <w:instrText xml:space="preserve"> CITATION And18 \l 2057 </w:instrText>
          </w:r>
          <w:r w:rsidRPr="00D47429">
            <w:rPr>
              <w:rFonts w:cstheme="minorHAnsi"/>
            </w:rPr>
            <w:fldChar w:fldCharType="separate"/>
          </w:r>
          <w:r w:rsidRPr="00D47429">
            <w:rPr>
              <w:rFonts w:cstheme="minorHAnsi"/>
              <w:noProof/>
            </w:rPr>
            <w:t>(Maund, 2018)</w:t>
          </w:r>
          <w:r w:rsidRPr="00D47429">
            <w:rPr>
              <w:rFonts w:cstheme="minorHAnsi"/>
            </w:rPr>
            <w:fldChar w:fldCharType="end"/>
          </w:r>
        </w:sdtContent>
      </w:sdt>
      <w:r w:rsidRPr="00D47429">
        <w:rPr>
          <w:rFonts w:cstheme="minorHAnsi"/>
        </w:rPr>
        <w:t xml:space="preserve"> </w:t>
      </w:r>
      <w:r w:rsidRPr="00D47429">
        <w:rPr>
          <w:rFonts w:cstheme="minorHAnsi"/>
          <w:sz w:val="24"/>
          <w:szCs w:val="24"/>
        </w:rPr>
        <w:t xml:space="preserve">Project management </w:t>
      </w:r>
      <w:r w:rsidRPr="00D47429">
        <w:rPr>
          <w:rFonts w:cstheme="minorHAnsi"/>
          <w:noProof/>
          <w:sz w:val="24"/>
          <w:szCs w:val="24"/>
        </w:rPr>
        <w:t>consists</w:t>
      </w:r>
      <w:r w:rsidRPr="00D47429">
        <w:rPr>
          <w:rFonts w:cstheme="minorHAnsi"/>
          <w:sz w:val="24"/>
          <w:szCs w:val="24"/>
        </w:rPr>
        <w:t xml:space="preserve"> with the mission, </w:t>
      </w:r>
      <w:r w:rsidRPr="00D47429">
        <w:rPr>
          <w:rFonts w:cstheme="minorHAnsi"/>
          <w:noProof/>
          <w:sz w:val="24"/>
          <w:szCs w:val="24"/>
        </w:rPr>
        <w:t>the</w:t>
      </w:r>
      <w:r w:rsidRPr="00D47429">
        <w:rPr>
          <w:rFonts w:cstheme="minorHAnsi"/>
          <w:sz w:val="24"/>
          <w:szCs w:val="24"/>
        </w:rPr>
        <w:t xml:space="preserve"> directions, establishing common ground, stakeholders, the clients, </w:t>
      </w:r>
      <w:r w:rsidRPr="00D47429">
        <w:rPr>
          <w:rFonts w:cstheme="minorHAnsi"/>
          <w:noProof/>
          <w:sz w:val="24"/>
          <w:szCs w:val="24"/>
        </w:rPr>
        <w:t>organisation</w:t>
      </w:r>
      <w:r w:rsidRPr="00D47429">
        <w:rPr>
          <w:rFonts w:cstheme="minorHAnsi"/>
          <w:sz w:val="24"/>
          <w:szCs w:val="24"/>
        </w:rPr>
        <w:t xml:space="preserve">, the project team, end user, suppliers, project objectives and deliverables. This declaration will give a closer insight </w:t>
      </w:r>
      <w:r w:rsidRPr="00D47429">
        <w:rPr>
          <w:rFonts w:cstheme="minorHAnsi"/>
          <w:noProof/>
          <w:sz w:val="24"/>
          <w:szCs w:val="24"/>
        </w:rPr>
        <w:t>into</w:t>
      </w:r>
      <w:r w:rsidRPr="00D47429">
        <w:rPr>
          <w:rFonts w:cstheme="minorHAnsi"/>
          <w:sz w:val="24"/>
          <w:szCs w:val="24"/>
        </w:rPr>
        <w:t xml:space="preserve"> how the branch managers customer, </w:t>
      </w:r>
      <w:r w:rsidRPr="00D47429">
        <w:rPr>
          <w:rFonts w:cstheme="minorHAnsi"/>
          <w:noProof/>
          <w:sz w:val="24"/>
          <w:szCs w:val="24"/>
        </w:rPr>
        <w:t>project</w:t>
      </w:r>
      <w:r w:rsidRPr="00D47429">
        <w:rPr>
          <w:rFonts w:cstheme="minorHAnsi"/>
          <w:sz w:val="24"/>
          <w:szCs w:val="24"/>
        </w:rPr>
        <w:t xml:space="preserve"> plan is choreographed and to </w:t>
      </w:r>
      <w:bookmarkStart w:id="3" w:name="_Hlk530181958"/>
      <w:r w:rsidRPr="00D47429">
        <w:rPr>
          <w:rFonts w:cstheme="minorHAnsi"/>
          <w:sz w:val="24"/>
          <w:szCs w:val="24"/>
        </w:rPr>
        <w:t xml:space="preserve">understand and develop knowledge of how project </w:t>
      </w:r>
      <w:r w:rsidRPr="00D47429">
        <w:rPr>
          <w:rFonts w:cstheme="minorHAnsi"/>
        </w:rPr>
        <w:t xml:space="preserve">management tools and techniques work. Furthermore to, </w:t>
      </w:r>
      <w:r w:rsidRPr="00D47429">
        <w:rPr>
          <w:rFonts w:cstheme="minorHAnsi"/>
          <w:noProof/>
        </w:rPr>
        <w:t>Judge and</w:t>
      </w:r>
      <w:r w:rsidRPr="00D47429">
        <w:rPr>
          <w:rFonts w:cstheme="minorHAnsi"/>
        </w:rPr>
        <w:t xml:space="preserve"> measure the usefulness of project management tools and techniques when managing a project within the </w:t>
      </w:r>
      <w:r w:rsidRPr="00D47429">
        <w:rPr>
          <w:rFonts w:cstheme="minorHAnsi"/>
          <w:noProof/>
        </w:rPr>
        <w:t>organisation</w:t>
      </w:r>
      <w:r w:rsidRPr="00D47429">
        <w:rPr>
          <w:rFonts w:cstheme="minorHAnsi"/>
        </w:rPr>
        <w:t>,</w:t>
      </w:r>
      <w:bookmarkEnd w:id="3"/>
      <w:r w:rsidRPr="00D47429">
        <w:rPr>
          <w:rFonts w:cstheme="minorHAnsi"/>
        </w:rPr>
        <w:t xml:space="preserve"> and to also, plan and implement strategic ideas. This account demonstrates and discusses the methodology of tools and techniques of the Lloyds banking group, branch manager customer project, </w:t>
      </w:r>
      <w:bookmarkStart w:id="4" w:name="_Hlk530182202"/>
      <w:r w:rsidRPr="00D47429">
        <w:rPr>
          <w:rFonts w:cstheme="minorHAnsi"/>
        </w:rPr>
        <w:t xml:space="preserve">Project Data plan, Table of criteria, knowledge and the understanding, organisation culture, stakeholders, understanding of PM tools, project management implementation, </w:t>
      </w:r>
      <w:r w:rsidRPr="00D47429">
        <w:rPr>
          <w:rFonts w:cstheme="minorHAnsi"/>
          <w:noProof/>
        </w:rPr>
        <w:t xml:space="preserve">Gantt chart, </w:t>
      </w:r>
      <w:r w:rsidRPr="00D47429">
        <w:rPr>
          <w:rFonts w:cstheme="minorHAnsi"/>
        </w:rPr>
        <w:t xml:space="preserve">hierarchy project </w:t>
      </w:r>
      <w:r w:rsidRPr="00D47429">
        <w:rPr>
          <w:rFonts w:cstheme="minorHAnsi"/>
          <w:noProof/>
        </w:rPr>
        <w:t>structurer</w:t>
      </w:r>
      <w:r w:rsidRPr="00D47429">
        <w:rPr>
          <w:rFonts w:cstheme="minorHAnsi"/>
        </w:rPr>
        <w:t xml:space="preserve">, project communication </w:t>
      </w:r>
      <w:r w:rsidRPr="00D47429">
        <w:rPr>
          <w:rFonts w:cstheme="minorHAnsi"/>
          <w:noProof/>
        </w:rPr>
        <w:t>Needs</w:t>
      </w:r>
      <w:r w:rsidRPr="00D47429">
        <w:rPr>
          <w:rFonts w:cstheme="minorHAnsi"/>
        </w:rPr>
        <w:t xml:space="preserve">, colleague survey feedback of bank manager customer project plan, SWOT analysis and personal development plan. When managing the branch manager customer project within the Lloyds banking group. </w:t>
      </w:r>
    </w:p>
    <w:p w14:paraId="41232959" w14:textId="77777777" w:rsidR="00D47429" w:rsidRPr="00D47429" w:rsidRDefault="00D47429" w:rsidP="00D47429">
      <w:pPr>
        <w:rPr>
          <w:rFonts w:cstheme="minorHAnsi"/>
          <w:b/>
          <w:sz w:val="28"/>
          <w:szCs w:val="28"/>
        </w:rPr>
      </w:pPr>
    </w:p>
    <w:p w14:paraId="7CF6135F" w14:textId="77777777" w:rsidR="00D47429" w:rsidRPr="00D47429" w:rsidRDefault="00D47429" w:rsidP="00D47429">
      <w:pPr>
        <w:rPr>
          <w:rFonts w:cstheme="minorHAnsi"/>
          <w:b/>
          <w:sz w:val="28"/>
          <w:szCs w:val="28"/>
        </w:rPr>
      </w:pPr>
    </w:p>
    <w:bookmarkEnd w:id="4"/>
    <w:p w14:paraId="07520DC4" w14:textId="77777777" w:rsidR="00D47429" w:rsidRPr="00D47429" w:rsidRDefault="00D47429" w:rsidP="00D47429">
      <w:pPr>
        <w:rPr>
          <w:rFonts w:cstheme="minorHAnsi"/>
          <w:b/>
          <w:sz w:val="28"/>
          <w:szCs w:val="28"/>
        </w:rPr>
      </w:pPr>
    </w:p>
    <w:p w14:paraId="71E6BB31" w14:textId="77777777" w:rsidR="00D47429" w:rsidRPr="00D47429" w:rsidRDefault="00D47429" w:rsidP="00D47429">
      <w:pPr>
        <w:rPr>
          <w:rFonts w:cstheme="minorHAnsi"/>
          <w:b/>
          <w:sz w:val="28"/>
          <w:szCs w:val="28"/>
        </w:rPr>
      </w:pPr>
    </w:p>
    <w:p w14:paraId="3BA84056" w14:textId="77777777" w:rsidR="00D47429" w:rsidRPr="00D47429" w:rsidRDefault="00D47429" w:rsidP="00D47429">
      <w:pPr>
        <w:rPr>
          <w:rFonts w:cstheme="minorHAnsi"/>
          <w:b/>
          <w:sz w:val="28"/>
          <w:szCs w:val="28"/>
        </w:rPr>
      </w:pPr>
      <w:r w:rsidRPr="00D47429">
        <w:rPr>
          <w:rFonts w:cstheme="minorHAnsi"/>
          <w:b/>
          <w:sz w:val="28"/>
          <w:szCs w:val="28"/>
        </w:rPr>
        <w:lastRenderedPageBreak/>
        <w:t xml:space="preserve">Part One </w:t>
      </w:r>
    </w:p>
    <w:p w14:paraId="40B8EEB2" w14:textId="77777777" w:rsidR="00D47429" w:rsidRPr="00D47429" w:rsidRDefault="00D47429" w:rsidP="00D47429">
      <w:pPr>
        <w:rPr>
          <w:rFonts w:cstheme="minorHAnsi"/>
          <w:sz w:val="28"/>
          <w:szCs w:val="28"/>
        </w:rPr>
      </w:pPr>
      <w:r w:rsidRPr="00D47429">
        <w:rPr>
          <w:rFonts w:cstheme="minorHAnsi"/>
          <w:b/>
          <w:sz w:val="28"/>
          <w:szCs w:val="28"/>
        </w:rPr>
        <w:t xml:space="preserve">2.1.  Project Management and sponsors </w:t>
      </w:r>
    </w:p>
    <w:p w14:paraId="11A9F922" w14:textId="77777777" w:rsidR="00D47429" w:rsidRPr="00D47429" w:rsidRDefault="00D47429" w:rsidP="00D47429">
      <w:pPr>
        <w:jc w:val="both"/>
        <w:rPr>
          <w:rFonts w:cstheme="minorHAnsi"/>
          <w:sz w:val="24"/>
          <w:szCs w:val="24"/>
        </w:rPr>
      </w:pPr>
      <w:r w:rsidRPr="00D47429">
        <w:rPr>
          <w:rFonts w:cstheme="minorHAnsi"/>
          <w:sz w:val="24"/>
          <w:szCs w:val="24"/>
        </w:rPr>
        <w:t xml:space="preserve">Project management is significantly important, as it ensures that there is a strategic structural plane in place, to achieve the organisations set goals. Project sponsors are also liable for the successful efforts and skills or the organisations project plan. According to, </w:t>
      </w:r>
      <w:sdt>
        <w:sdtPr>
          <w:rPr>
            <w:rFonts w:cstheme="minorHAnsi"/>
            <w:sz w:val="24"/>
            <w:szCs w:val="24"/>
          </w:rPr>
          <w:id w:val="247388969"/>
          <w:citation/>
        </w:sdtPr>
        <w:sdtEndPr/>
        <w:sdtContent>
          <w:r w:rsidRPr="00D47429">
            <w:rPr>
              <w:rFonts w:cstheme="minorHAnsi"/>
              <w:sz w:val="24"/>
              <w:szCs w:val="24"/>
            </w:rPr>
            <w:fldChar w:fldCharType="begin"/>
          </w:r>
          <w:r w:rsidRPr="00D47429">
            <w:rPr>
              <w:rFonts w:cstheme="minorHAnsi"/>
              <w:sz w:val="24"/>
              <w:szCs w:val="24"/>
            </w:rPr>
            <w:instrText xml:space="preserve"> CITATION Sjö15 \l 2057 </w:instrText>
          </w:r>
          <w:r w:rsidRPr="00D47429">
            <w:rPr>
              <w:rFonts w:cstheme="minorHAnsi"/>
              <w:sz w:val="24"/>
              <w:szCs w:val="24"/>
            </w:rPr>
            <w:fldChar w:fldCharType="separate"/>
          </w:r>
          <w:r w:rsidRPr="00D47429">
            <w:rPr>
              <w:rFonts w:cstheme="minorHAnsi"/>
              <w:noProof/>
              <w:sz w:val="24"/>
              <w:szCs w:val="24"/>
            </w:rPr>
            <w:t>(Kjartansdóttir, 2015)</w:t>
          </w:r>
          <w:r w:rsidRPr="00D47429">
            <w:rPr>
              <w:rFonts w:cstheme="minorHAnsi"/>
              <w:sz w:val="24"/>
              <w:szCs w:val="24"/>
            </w:rPr>
            <w:fldChar w:fldCharType="end"/>
          </w:r>
        </w:sdtContent>
      </w:sdt>
      <w:r w:rsidRPr="00D47429">
        <w:rPr>
          <w:rFonts w:cstheme="minorHAnsi"/>
          <w:sz w:val="24"/>
          <w:szCs w:val="24"/>
        </w:rPr>
        <w:t xml:space="preserve"> All new ideas or the methodology of work needs are uncommon sponsorship from a ground-breaking, persuading, visionary and experienced support. As this will contribute to an effective project sponsor capability. The task support is known as a basic achievement factor of activities in administration writing. It would be of incredible incentive for the project sponsor administration achievement, culture and polished methodology, to draw the consideration of the support and others to this basic job and its duties. The activity ought to be set up, not coincidental, some segment of undertaking organisation is to hook the assignment to a help. Someone with surprising social capacities and the ability to overcome whatever tangles may upset the accomplishment, of the endeavour. Project managers &amp; sponsors, agender is to operate in all departments of the organisation, to assist in the delivery of change effectively. In addition to, ensure each task is followed through from the beginning to the end correctly and harmonized with the organisations policy and procedures. Project managers are also in charge for both success and the lack of success of the project plan and have the authority to change and implement if necessary throughout the project lifecycle, especially through the duration of the project. For example, at the Lloyds banking group the branch manager customer, project managers will be responsible for directing, observing, risk management, outputs, budgeting and delivering the organisational desired objectives in a timely and accurate manner</w:t>
      </w:r>
      <w:r w:rsidRPr="00D47429">
        <w:rPr>
          <w:rFonts w:cstheme="minorHAnsi"/>
          <w:sz w:val="24"/>
          <w:szCs w:val="24"/>
          <w:highlight w:val="lightGray"/>
        </w:rPr>
        <w:t>.</w:t>
      </w:r>
      <w:r w:rsidRPr="00D47429">
        <w:rPr>
          <w:rFonts w:cstheme="minorHAnsi"/>
          <w:sz w:val="24"/>
          <w:szCs w:val="24"/>
        </w:rPr>
        <w:t xml:space="preserve"> However, according to, </w:t>
      </w:r>
      <w:sdt>
        <w:sdtPr>
          <w:rPr>
            <w:rFonts w:cstheme="minorHAnsi"/>
            <w:sz w:val="24"/>
            <w:szCs w:val="24"/>
          </w:rPr>
          <w:id w:val="-313872643"/>
          <w:citation/>
        </w:sdtPr>
        <w:sdtEndPr/>
        <w:sdtContent>
          <w:r w:rsidRPr="00D47429">
            <w:rPr>
              <w:rFonts w:cstheme="minorHAnsi"/>
              <w:sz w:val="24"/>
              <w:szCs w:val="24"/>
            </w:rPr>
            <w:fldChar w:fldCharType="begin"/>
          </w:r>
          <w:r w:rsidRPr="00D47429">
            <w:rPr>
              <w:rFonts w:cstheme="minorHAnsi"/>
              <w:sz w:val="24"/>
              <w:szCs w:val="24"/>
            </w:rPr>
            <w:instrText xml:space="preserve"> CITATION Reb18 \l 2057 </w:instrText>
          </w:r>
          <w:r w:rsidRPr="00D47429">
            <w:rPr>
              <w:rFonts w:cstheme="minorHAnsi"/>
              <w:sz w:val="24"/>
              <w:szCs w:val="24"/>
            </w:rPr>
            <w:fldChar w:fldCharType="separate"/>
          </w:r>
          <w:r w:rsidRPr="00D47429">
            <w:rPr>
              <w:rFonts w:cstheme="minorHAnsi"/>
              <w:noProof/>
              <w:sz w:val="24"/>
              <w:szCs w:val="24"/>
            </w:rPr>
            <w:t>(Peterman, 2018)</w:t>
          </w:r>
          <w:r w:rsidRPr="00D47429">
            <w:rPr>
              <w:rFonts w:cstheme="minorHAnsi"/>
              <w:sz w:val="24"/>
              <w:szCs w:val="24"/>
            </w:rPr>
            <w:fldChar w:fldCharType="end"/>
          </w:r>
        </w:sdtContent>
      </w:sdt>
      <w:r w:rsidRPr="00D47429">
        <w:rPr>
          <w:rFonts w:cstheme="minorHAnsi"/>
          <w:sz w:val="24"/>
          <w:szCs w:val="24"/>
        </w:rPr>
        <w:t xml:space="preserve"> A project managers is the individual who drives the tasks and group together to achieve the undertaking objectives. While any individual who holds the title of director has a progressing obligation, for the length of the individuals, residency within the organisation. </w:t>
      </w:r>
      <w:r w:rsidRPr="00D47429">
        <w:rPr>
          <w:rFonts w:cstheme="minorHAnsi"/>
          <w:noProof/>
          <w:sz w:val="24"/>
          <w:szCs w:val="24"/>
        </w:rPr>
        <w:t>as a venture</w:t>
      </w:r>
      <w:r w:rsidRPr="00D47429">
        <w:rPr>
          <w:rFonts w:cstheme="minorHAnsi"/>
          <w:sz w:val="24"/>
          <w:szCs w:val="24"/>
        </w:rPr>
        <w:t xml:space="preserve"> chief's initiative is transitory to achieve a reason. For example, managing projects within the Lloyds banking group can be challenging, because the project manager is accountable for each process of the project plan. However, Project directors within the Lloyds banking group, is to pursue the relevance of the project, in following through the desired plan. </w:t>
      </w:r>
      <w:r w:rsidRPr="00D47429">
        <w:rPr>
          <w:rFonts w:cstheme="minorHAnsi"/>
          <w:noProof/>
          <w:sz w:val="24"/>
          <w:szCs w:val="24"/>
        </w:rPr>
        <w:t>furthermore</w:t>
      </w:r>
      <w:r w:rsidRPr="00D47429">
        <w:rPr>
          <w:rFonts w:cstheme="minorHAnsi"/>
          <w:sz w:val="24"/>
          <w:szCs w:val="24"/>
        </w:rPr>
        <w:t xml:space="preserve"> to manage a strict financial plan, to identify risk, also to overcome any obstacles, quality technics and effective functioning, for the project to run </w:t>
      </w:r>
      <w:r w:rsidRPr="00D47429">
        <w:rPr>
          <w:rFonts w:cstheme="minorHAnsi"/>
          <w:noProof/>
          <w:sz w:val="24"/>
          <w:szCs w:val="24"/>
        </w:rPr>
        <w:t>smoothly.</w:t>
      </w:r>
      <w:r w:rsidRPr="00D47429">
        <w:rPr>
          <w:rFonts w:cstheme="minorHAnsi"/>
          <w:sz w:val="24"/>
          <w:szCs w:val="24"/>
        </w:rPr>
        <w:t xml:space="preserve"> Project managers deliver </w:t>
      </w:r>
      <w:r w:rsidRPr="00D47429">
        <w:rPr>
          <w:rFonts w:cstheme="minorHAnsi"/>
          <w:noProof/>
          <w:sz w:val="24"/>
          <w:szCs w:val="24"/>
        </w:rPr>
        <w:t>important</w:t>
      </w:r>
      <w:r w:rsidRPr="00D47429">
        <w:rPr>
          <w:rFonts w:cstheme="minorHAnsi"/>
          <w:sz w:val="24"/>
          <w:szCs w:val="24"/>
        </w:rPr>
        <w:t xml:space="preserve"> and excellent interpersonal skills, in, leadership, communication, also to eliminate negativity and to absorb positivity. </w:t>
      </w:r>
      <w:r w:rsidRPr="00D47429">
        <w:rPr>
          <w:rFonts w:cstheme="minorHAnsi"/>
          <w:noProof/>
          <w:sz w:val="24"/>
          <w:szCs w:val="24"/>
        </w:rPr>
        <w:t>As effective directing will have a significant impact and advantages on the project plan, and the stakeholders.</w:t>
      </w:r>
      <w:r w:rsidRPr="00D47429">
        <w:rPr>
          <w:rFonts w:cstheme="minorHAnsi"/>
          <w:sz w:val="24"/>
          <w:szCs w:val="24"/>
        </w:rPr>
        <w:t xml:space="preserve"> When managing a project in the </w:t>
      </w:r>
      <w:r w:rsidRPr="00D47429">
        <w:rPr>
          <w:rFonts w:cstheme="minorHAnsi"/>
          <w:noProof/>
          <w:sz w:val="24"/>
          <w:szCs w:val="24"/>
        </w:rPr>
        <w:t>organization</w:t>
      </w:r>
      <w:r w:rsidRPr="00D47429">
        <w:rPr>
          <w:rFonts w:cstheme="minorHAnsi"/>
          <w:sz w:val="24"/>
          <w:szCs w:val="24"/>
        </w:rPr>
        <w:t xml:space="preserve">, applying the correct tools and techniques will drive the </w:t>
      </w:r>
      <w:r w:rsidRPr="00D47429">
        <w:rPr>
          <w:rFonts w:cstheme="minorHAnsi"/>
          <w:noProof/>
          <w:sz w:val="24"/>
          <w:szCs w:val="24"/>
        </w:rPr>
        <w:t>team to deliver and to perform to the best of their</w:t>
      </w:r>
      <w:r w:rsidRPr="00D47429">
        <w:rPr>
          <w:rFonts w:cstheme="minorHAnsi"/>
          <w:sz w:val="24"/>
          <w:szCs w:val="24"/>
        </w:rPr>
        <w:t xml:space="preserve"> ability.  </w:t>
      </w:r>
      <w:bookmarkStart w:id="5" w:name="_Hlk530171123"/>
    </w:p>
    <w:p w14:paraId="40C7585B" w14:textId="77777777" w:rsidR="00D47429" w:rsidRPr="00D47429" w:rsidRDefault="00D47429" w:rsidP="00D47429">
      <w:pPr>
        <w:jc w:val="both"/>
        <w:rPr>
          <w:rFonts w:cstheme="minorHAnsi"/>
          <w:sz w:val="24"/>
          <w:szCs w:val="24"/>
        </w:rPr>
      </w:pPr>
    </w:p>
    <w:p w14:paraId="3A956E14" w14:textId="77777777" w:rsidR="00D47429" w:rsidRPr="00D47429" w:rsidRDefault="00D47429" w:rsidP="00D47429">
      <w:pPr>
        <w:jc w:val="both"/>
        <w:rPr>
          <w:rFonts w:cstheme="minorHAnsi"/>
          <w:sz w:val="24"/>
          <w:szCs w:val="24"/>
        </w:rPr>
      </w:pPr>
    </w:p>
    <w:p w14:paraId="11ACD900" w14:textId="77777777" w:rsidR="00D47429" w:rsidRPr="00D47429" w:rsidRDefault="00D47429" w:rsidP="00D47429">
      <w:pPr>
        <w:jc w:val="both"/>
        <w:rPr>
          <w:rFonts w:cstheme="minorHAnsi"/>
          <w:sz w:val="24"/>
          <w:szCs w:val="24"/>
        </w:rPr>
      </w:pPr>
    </w:p>
    <w:p w14:paraId="2F0D7F69" w14:textId="77777777" w:rsidR="00D47429" w:rsidRPr="00D47429" w:rsidRDefault="00D47429" w:rsidP="00D47429">
      <w:pPr>
        <w:jc w:val="both"/>
        <w:rPr>
          <w:rFonts w:cstheme="minorHAnsi"/>
          <w:sz w:val="24"/>
          <w:szCs w:val="24"/>
        </w:rPr>
      </w:pPr>
    </w:p>
    <w:p w14:paraId="33DDB1A4" w14:textId="77777777" w:rsidR="00D47429" w:rsidRPr="00D47429" w:rsidRDefault="00D47429" w:rsidP="00D47429">
      <w:pPr>
        <w:jc w:val="both"/>
        <w:rPr>
          <w:rFonts w:cstheme="minorHAnsi"/>
          <w:b/>
          <w:noProof/>
          <w:sz w:val="28"/>
          <w:szCs w:val="28"/>
        </w:rPr>
      </w:pPr>
      <w:r w:rsidRPr="00D47429">
        <w:rPr>
          <w:rFonts w:cstheme="minorHAnsi"/>
          <w:b/>
          <w:noProof/>
          <w:sz w:val="28"/>
          <w:szCs w:val="28"/>
        </w:rPr>
        <w:lastRenderedPageBreak/>
        <w:t xml:space="preserve">2.2.  Project tools and techniqes </w:t>
      </w:r>
    </w:p>
    <w:bookmarkEnd w:id="5"/>
    <w:p w14:paraId="5AF4B9E4" w14:textId="1C154303" w:rsidR="00D47429" w:rsidRPr="00D47429" w:rsidRDefault="00D47429" w:rsidP="00D47429">
      <w:pPr>
        <w:jc w:val="both"/>
        <w:rPr>
          <w:rFonts w:cstheme="minorHAnsi"/>
          <w:b/>
          <w:noProof/>
          <w:sz w:val="28"/>
          <w:szCs w:val="28"/>
        </w:rPr>
      </w:pPr>
      <w:r w:rsidRPr="00D47429">
        <w:rPr>
          <w:rFonts w:cstheme="minorHAnsi"/>
          <w:noProof/>
          <w:sz w:val="24"/>
          <w:szCs w:val="24"/>
        </w:rPr>
        <w:t xml:space="preserve">Tools and techniques are a fundamental piece of undertaking administration, when Undertaking administration instruments and systems, they are exactly what make overseeing project journeys less demanding and more successful. Instruments could be studies either composed or verbal, mechanized surveys, verifiable reports including diaries, letters, or discourse interpretations. Undertaking supervisor, and project management programming and different parts of task administration convey their very own tool stash inside the coveted undertaking and to likewise assist all project directors with saving on time and cost. Systems or philosophy is the way toward utilizing tools to demonstrate a speculation, especially when Composing a report, a discourse, or an introduction to induce a gathering. For example, at the Lloyds banking group, the directors are the people that oversee the project mapping. They also will taylor and indentify the right mangement vehicle system to use through observing colleagues qulity conversations to the customers, trial and error, servays and all avenues of feedback. Project managers at the lloyds banking also use simuler strutures and fuormulers that other industrys may use to enhance there abilitys to measure day to day activities. </w:t>
      </w:r>
      <w:r w:rsidRPr="00D47429">
        <w:rPr>
          <w:rFonts w:cstheme="minorHAnsi"/>
          <w:sz w:val="24"/>
          <w:szCs w:val="24"/>
        </w:rPr>
        <w:t xml:space="preserve">According to </w:t>
      </w:r>
      <w:sdt>
        <w:sdtPr>
          <w:rPr>
            <w:rFonts w:cstheme="minorHAnsi"/>
            <w:sz w:val="24"/>
            <w:szCs w:val="24"/>
          </w:rPr>
          <w:id w:val="-1997255194"/>
          <w:citation/>
        </w:sdtPr>
        <w:sdtEndPr/>
        <w:sdtContent>
          <w:r w:rsidRPr="00D47429">
            <w:rPr>
              <w:rFonts w:cstheme="minorHAnsi"/>
              <w:sz w:val="24"/>
              <w:szCs w:val="24"/>
            </w:rPr>
            <w:fldChar w:fldCharType="begin"/>
          </w:r>
          <w:r w:rsidRPr="00D47429">
            <w:rPr>
              <w:rFonts w:cstheme="minorHAnsi"/>
              <w:sz w:val="24"/>
              <w:szCs w:val="24"/>
            </w:rPr>
            <w:instrText xml:space="preserve"> CITATION Rya17 \l 2057 </w:instrText>
          </w:r>
          <w:r w:rsidRPr="00D47429">
            <w:rPr>
              <w:rFonts w:cstheme="minorHAnsi"/>
              <w:sz w:val="24"/>
              <w:szCs w:val="24"/>
            </w:rPr>
            <w:fldChar w:fldCharType="separate"/>
          </w:r>
          <w:r w:rsidRPr="00D47429">
            <w:rPr>
              <w:rFonts w:cstheme="minorHAnsi"/>
              <w:noProof/>
              <w:sz w:val="24"/>
              <w:szCs w:val="24"/>
            </w:rPr>
            <w:t>(Robinson, 2017)</w:t>
          </w:r>
          <w:r w:rsidRPr="00D47429">
            <w:rPr>
              <w:rFonts w:cstheme="minorHAnsi"/>
              <w:sz w:val="24"/>
              <w:szCs w:val="24"/>
            </w:rPr>
            <w:fldChar w:fldCharType="end"/>
          </w:r>
        </w:sdtContent>
      </w:sdt>
      <w:r w:rsidRPr="00D47429">
        <w:rPr>
          <w:rFonts w:cstheme="minorHAnsi"/>
          <w:sz w:val="24"/>
          <w:szCs w:val="24"/>
        </w:rPr>
        <w:t xml:space="preserve"> Netflix is one of the world’s largest content platform and policy in addition to, delivers the best top techniques. Netflix runs a variety of projects at the same time, which </w:t>
      </w:r>
      <w:r w:rsidRPr="00D47429">
        <w:rPr>
          <w:rFonts w:cstheme="minorHAnsi"/>
          <w:noProof/>
          <w:sz w:val="24"/>
          <w:szCs w:val="24"/>
        </w:rPr>
        <w:t>is always monitored</w:t>
      </w:r>
      <w:r w:rsidRPr="00D47429">
        <w:rPr>
          <w:rFonts w:cstheme="minorHAnsi"/>
          <w:sz w:val="24"/>
          <w:szCs w:val="24"/>
        </w:rPr>
        <w:t xml:space="preserve">. Netflix projects are based on commission, producing original contents and servicing one hundred thousand billion people globally. The technique that Netflix uses is confluence which is to assist the team to collaborate and knowledge shear effectively. The tools Netflix uses </w:t>
      </w:r>
      <w:r w:rsidRPr="00D47429">
        <w:rPr>
          <w:rFonts w:cstheme="minorHAnsi"/>
          <w:noProof/>
          <w:sz w:val="24"/>
          <w:szCs w:val="24"/>
        </w:rPr>
        <w:t>is also provided</w:t>
      </w:r>
      <w:r w:rsidRPr="00D47429">
        <w:rPr>
          <w:rFonts w:cstheme="minorHAnsi"/>
          <w:sz w:val="24"/>
          <w:szCs w:val="24"/>
        </w:rPr>
        <w:t xml:space="preserve"> by software maker developer Atlassian, the technics of confluence is transparent, and it can also create documents, provide feedback, and </w:t>
      </w:r>
      <w:r w:rsidRPr="00D47429">
        <w:rPr>
          <w:rFonts w:cstheme="minorHAnsi"/>
          <w:noProof/>
          <w:sz w:val="24"/>
          <w:szCs w:val="24"/>
        </w:rPr>
        <w:t>is designed</w:t>
      </w:r>
      <w:r w:rsidRPr="00D47429">
        <w:rPr>
          <w:rFonts w:cstheme="minorHAnsi"/>
          <w:sz w:val="24"/>
          <w:szCs w:val="24"/>
        </w:rPr>
        <w:t xml:space="preserve"> for all business across the globe. For instance, a project manager within the Lloyds banking group, is responsible for a </w:t>
      </w:r>
      <w:r w:rsidRPr="00D47429">
        <w:rPr>
          <w:rFonts w:cstheme="minorHAnsi"/>
          <w:noProof/>
          <w:sz w:val="24"/>
          <w:szCs w:val="24"/>
        </w:rPr>
        <w:t>variety</w:t>
      </w:r>
      <w:r w:rsidRPr="00D47429">
        <w:rPr>
          <w:rFonts w:cstheme="minorHAnsi"/>
          <w:sz w:val="24"/>
          <w:szCs w:val="24"/>
        </w:rPr>
        <w:t xml:space="preserve"> of projects at the same time, as every task is a project. Projects within the Lloyds banking group </w:t>
      </w:r>
      <w:r w:rsidRPr="00D47429">
        <w:rPr>
          <w:rFonts w:cstheme="minorHAnsi"/>
          <w:noProof/>
          <w:sz w:val="24"/>
          <w:szCs w:val="24"/>
        </w:rPr>
        <w:t>are always monitored</w:t>
      </w:r>
      <w:r w:rsidRPr="00D47429">
        <w:rPr>
          <w:rFonts w:cstheme="minorHAnsi"/>
          <w:sz w:val="24"/>
          <w:szCs w:val="24"/>
        </w:rPr>
        <w:t xml:space="preserve"> and in line with the organisations policy and procedures, Lloyds banking group aims to protect and assist all individual customers financial needs. whether </w:t>
      </w:r>
      <w:proofErr w:type="spellStart"/>
      <w:r w:rsidRPr="00D47429">
        <w:rPr>
          <w:rFonts w:cstheme="minorHAnsi"/>
          <w:sz w:val="24"/>
          <w:szCs w:val="24"/>
        </w:rPr>
        <w:t>its</w:t>
      </w:r>
      <w:proofErr w:type="spellEnd"/>
      <w:r w:rsidRPr="00D47429">
        <w:rPr>
          <w:rFonts w:cstheme="minorHAnsi"/>
          <w:sz w:val="24"/>
          <w:szCs w:val="24"/>
        </w:rPr>
        <w:t xml:space="preserve"> through face to face, telephone, interviews, online banking and an enhanced service for high net worth customers which is known as branch manager customers. The usefulness of the Lloyds banking group tools when servicing Bank Managers Customers helps to reduce the level of complaint rates and customers retention, as branch managers customer, make up the third of the </w:t>
      </w:r>
      <w:r w:rsidR="006C0FB8" w:rsidRPr="00D47429">
        <w:rPr>
          <w:rFonts w:cstheme="minorHAnsi"/>
          <w:sz w:val="24"/>
          <w:szCs w:val="24"/>
        </w:rPr>
        <w:t>bank’s</w:t>
      </w:r>
      <w:r w:rsidRPr="00D47429">
        <w:rPr>
          <w:rFonts w:cstheme="minorHAnsi"/>
          <w:sz w:val="24"/>
          <w:szCs w:val="24"/>
        </w:rPr>
        <w:t xml:space="preserve"> deposits. Effective project managing, will improve the organisations net promoter scores and brand values. According to </w:t>
      </w:r>
      <w:sdt>
        <w:sdtPr>
          <w:rPr>
            <w:rFonts w:cstheme="minorHAnsi"/>
            <w:sz w:val="24"/>
            <w:szCs w:val="24"/>
          </w:rPr>
          <w:id w:val="-529719764"/>
          <w:citation/>
        </w:sdtPr>
        <w:sdtEndPr/>
        <w:sdtContent>
          <w:r w:rsidRPr="00D47429">
            <w:rPr>
              <w:rFonts w:cstheme="minorHAnsi"/>
              <w:sz w:val="24"/>
              <w:szCs w:val="24"/>
            </w:rPr>
            <w:fldChar w:fldCharType="begin"/>
          </w:r>
          <w:r w:rsidRPr="00D47429">
            <w:rPr>
              <w:rFonts w:cstheme="minorHAnsi"/>
              <w:sz w:val="24"/>
              <w:szCs w:val="24"/>
            </w:rPr>
            <w:instrText xml:space="preserve"> CITATION Fin18 \l 2057 </w:instrText>
          </w:r>
          <w:r w:rsidRPr="00D47429">
            <w:rPr>
              <w:rFonts w:cstheme="minorHAnsi"/>
              <w:sz w:val="24"/>
              <w:szCs w:val="24"/>
            </w:rPr>
            <w:fldChar w:fldCharType="separate"/>
          </w:r>
          <w:r w:rsidRPr="00D47429">
            <w:rPr>
              <w:rFonts w:cstheme="minorHAnsi"/>
              <w:noProof/>
              <w:sz w:val="24"/>
              <w:szCs w:val="24"/>
            </w:rPr>
            <w:t>(Futures, 2018)</w:t>
          </w:r>
          <w:r w:rsidRPr="00D47429">
            <w:rPr>
              <w:rFonts w:cstheme="minorHAnsi"/>
              <w:sz w:val="24"/>
              <w:szCs w:val="24"/>
            </w:rPr>
            <w:fldChar w:fldCharType="end"/>
          </w:r>
        </w:sdtContent>
      </w:sdt>
      <w:r w:rsidRPr="00D47429">
        <w:rPr>
          <w:rFonts w:cstheme="minorHAnsi"/>
          <w:sz w:val="24"/>
          <w:szCs w:val="24"/>
        </w:rPr>
        <w:t xml:space="preserve"> a net promoter score is a tool that is a customer dependability metric, that estimates customers eagerness to return for another buy or services as well as suggest to their family, companions or partners. It is a ground-breaking and compelling procedure, which can extraordinarily build an organisation's income whenever utilized appropriately. The fundamental favourable circumstances of (NPS) are close connection with an organisation's development and simple gathering, elucidation and correspondence of the information. the well-known Net Promoter Score (NPS) which is utilized to quantify clients' expectation to suggest a brand later. The NPS depends on a basic inquiry that asks clients how likely they are prescribe a given brand later, on a scale from zero to ten, as the general population who reply with a nine or a ten are named as "advertisers". The score depends on subtracting the percent who addressed zero to six, or the "spoilers", from the percent who </w:t>
      </w:r>
      <w:r w:rsidRPr="00D47429">
        <w:rPr>
          <w:rFonts w:cstheme="minorHAnsi"/>
          <w:sz w:val="24"/>
          <w:szCs w:val="24"/>
        </w:rPr>
        <w:lastRenderedPageBreak/>
        <w:t xml:space="preserve">are advertisers. Numerous monetary administration organisations have embraced this metric to measure the nature of client or customers connections. The usefulness of Lloyds banking group techniques will assist colleagues when promoting customers extras, channels of choice, building trust and long-lasting customer relationships. Furthermore, tailoring services to the individual’s customer’s needs, continuously meeting customer’s demands and making them feel valued within the approach and deliverables in an effective manner. The usefulness of tools and techniques will maximise colleague’s values, customer values and brand values in a productive way, which will lead the brand to stand out from the other competitors within the same sector. </w:t>
      </w:r>
    </w:p>
    <w:p w14:paraId="798C4D72" w14:textId="77777777" w:rsidR="00D47429" w:rsidRPr="00D47429" w:rsidRDefault="00D47429" w:rsidP="00D47429">
      <w:pPr>
        <w:jc w:val="both"/>
        <w:rPr>
          <w:rFonts w:cstheme="minorHAnsi"/>
          <w:b/>
          <w:sz w:val="28"/>
          <w:szCs w:val="28"/>
        </w:rPr>
      </w:pPr>
    </w:p>
    <w:p w14:paraId="168404A7" w14:textId="77777777" w:rsidR="00D47429" w:rsidRPr="00D47429" w:rsidRDefault="00D47429" w:rsidP="00D47429">
      <w:pPr>
        <w:jc w:val="both"/>
        <w:rPr>
          <w:rFonts w:cstheme="minorHAnsi"/>
          <w:b/>
          <w:sz w:val="28"/>
          <w:szCs w:val="28"/>
        </w:rPr>
      </w:pPr>
    </w:p>
    <w:p w14:paraId="61B3466B" w14:textId="77777777" w:rsidR="00D47429" w:rsidRPr="00D47429" w:rsidRDefault="00D47429" w:rsidP="00D47429">
      <w:pPr>
        <w:jc w:val="both"/>
        <w:rPr>
          <w:rFonts w:cstheme="minorHAnsi"/>
          <w:b/>
          <w:sz w:val="28"/>
          <w:szCs w:val="28"/>
        </w:rPr>
      </w:pPr>
    </w:p>
    <w:p w14:paraId="35A16936" w14:textId="77777777" w:rsidR="00D47429" w:rsidRPr="00D47429" w:rsidRDefault="00D47429" w:rsidP="00D47429">
      <w:pPr>
        <w:jc w:val="both"/>
        <w:rPr>
          <w:rFonts w:cstheme="minorHAnsi"/>
          <w:b/>
          <w:sz w:val="28"/>
          <w:szCs w:val="28"/>
        </w:rPr>
      </w:pPr>
    </w:p>
    <w:p w14:paraId="0C4E1D81" w14:textId="77777777" w:rsidR="00D47429" w:rsidRPr="00D47429" w:rsidRDefault="00D47429" w:rsidP="00D47429">
      <w:pPr>
        <w:jc w:val="both"/>
        <w:rPr>
          <w:rFonts w:cstheme="minorHAnsi"/>
          <w:b/>
          <w:sz w:val="28"/>
          <w:szCs w:val="28"/>
        </w:rPr>
      </w:pPr>
    </w:p>
    <w:p w14:paraId="2BCE8C05" w14:textId="77777777" w:rsidR="00D47429" w:rsidRPr="00D47429" w:rsidRDefault="00D47429" w:rsidP="00D47429">
      <w:pPr>
        <w:jc w:val="both"/>
        <w:rPr>
          <w:rFonts w:cstheme="minorHAnsi"/>
          <w:b/>
          <w:sz w:val="28"/>
          <w:szCs w:val="28"/>
        </w:rPr>
      </w:pPr>
    </w:p>
    <w:p w14:paraId="2DDE7176" w14:textId="77777777" w:rsidR="00D47429" w:rsidRPr="00D47429" w:rsidRDefault="00D47429" w:rsidP="00D47429">
      <w:pPr>
        <w:jc w:val="both"/>
        <w:rPr>
          <w:rFonts w:cstheme="minorHAnsi"/>
          <w:b/>
          <w:sz w:val="28"/>
          <w:szCs w:val="28"/>
        </w:rPr>
      </w:pPr>
    </w:p>
    <w:p w14:paraId="49B386F2" w14:textId="77777777" w:rsidR="00D47429" w:rsidRPr="00D47429" w:rsidRDefault="00D47429" w:rsidP="00D47429">
      <w:pPr>
        <w:jc w:val="both"/>
        <w:rPr>
          <w:rFonts w:cstheme="minorHAnsi"/>
          <w:b/>
          <w:sz w:val="28"/>
          <w:szCs w:val="28"/>
        </w:rPr>
      </w:pPr>
    </w:p>
    <w:p w14:paraId="074CCBE8" w14:textId="77777777" w:rsidR="00D47429" w:rsidRPr="00D47429" w:rsidRDefault="00D47429" w:rsidP="00D47429">
      <w:pPr>
        <w:jc w:val="both"/>
        <w:rPr>
          <w:rFonts w:cstheme="minorHAnsi"/>
          <w:b/>
          <w:sz w:val="28"/>
          <w:szCs w:val="28"/>
        </w:rPr>
      </w:pPr>
    </w:p>
    <w:p w14:paraId="28373C87" w14:textId="77777777" w:rsidR="00D47429" w:rsidRPr="00D47429" w:rsidRDefault="00D47429" w:rsidP="00D47429">
      <w:pPr>
        <w:jc w:val="both"/>
        <w:rPr>
          <w:rFonts w:cstheme="minorHAnsi"/>
          <w:b/>
          <w:sz w:val="28"/>
          <w:szCs w:val="28"/>
        </w:rPr>
      </w:pPr>
    </w:p>
    <w:p w14:paraId="6A19D830" w14:textId="77777777" w:rsidR="00D47429" w:rsidRPr="00D47429" w:rsidRDefault="00D47429" w:rsidP="00D47429">
      <w:pPr>
        <w:jc w:val="both"/>
        <w:rPr>
          <w:rFonts w:cstheme="minorHAnsi"/>
          <w:b/>
          <w:sz w:val="28"/>
          <w:szCs w:val="28"/>
        </w:rPr>
      </w:pPr>
    </w:p>
    <w:p w14:paraId="7C879EC6" w14:textId="77777777" w:rsidR="00D47429" w:rsidRPr="00D47429" w:rsidRDefault="00D47429" w:rsidP="00D47429">
      <w:pPr>
        <w:jc w:val="both"/>
        <w:rPr>
          <w:rFonts w:cstheme="minorHAnsi"/>
          <w:b/>
          <w:sz w:val="28"/>
          <w:szCs w:val="28"/>
        </w:rPr>
      </w:pPr>
    </w:p>
    <w:p w14:paraId="79E2FD00" w14:textId="77777777" w:rsidR="00D47429" w:rsidRPr="00D47429" w:rsidRDefault="00D47429" w:rsidP="00D47429">
      <w:pPr>
        <w:jc w:val="both"/>
        <w:rPr>
          <w:rFonts w:cstheme="minorHAnsi"/>
          <w:b/>
          <w:sz w:val="28"/>
          <w:szCs w:val="28"/>
        </w:rPr>
      </w:pPr>
    </w:p>
    <w:p w14:paraId="1410D892" w14:textId="77777777" w:rsidR="00D47429" w:rsidRPr="00D47429" w:rsidRDefault="00D47429" w:rsidP="00D47429">
      <w:pPr>
        <w:jc w:val="both"/>
        <w:rPr>
          <w:rFonts w:cstheme="minorHAnsi"/>
          <w:b/>
          <w:sz w:val="28"/>
          <w:szCs w:val="28"/>
        </w:rPr>
      </w:pPr>
    </w:p>
    <w:p w14:paraId="65511E59" w14:textId="77777777" w:rsidR="00D47429" w:rsidRPr="00D47429" w:rsidRDefault="00D47429" w:rsidP="00D47429">
      <w:pPr>
        <w:jc w:val="both"/>
        <w:rPr>
          <w:rFonts w:cstheme="minorHAnsi"/>
          <w:b/>
          <w:sz w:val="28"/>
          <w:szCs w:val="28"/>
        </w:rPr>
      </w:pPr>
    </w:p>
    <w:p w14:paraId="740616D8" w14:textId="77777777" w:rsidR="00D47429" w:rsidRPr="00D47429" w:rsidRDefault="00D47429" w:rsidP="00D47429">
      <w:pPr>
        <w:jc w:val="both"/>
        <w:rPr>
          <w:rFonts w:cstheme="minorHAnsi"/>
          <w:b/>
          <w:sz w:val="28"/>
          <w:szCs w:val="28"/>
        </w:rPr>
      </w:pPr>
    </w:p>
    <w:p w14:paraId="28A7467E" w14:textId="77777777" w:rsidR="00D47429" w:rsidRPr="00D47429" w:rsidRDefault="00D47429" w:rsidP="00D47429">
      <w:pPr>
        <w:jc w:val="both"/>
        <w:rPr>
          <w:rFonts w:cstheme="minorHAnsi"/>
          <w:b/>
          <w:sz w:val="28"/>
          <w:szCs w:val="28"/>
        </w:rPr>
      </w:pPr>
    </w:p>
    <w:p w14:paraId="34482A83" w14:textId="77777777" w:rsidR="00D47429" w:rsidRPr="00D47429" w:rsidRDefault="00D47429" w:rsidP="00D47429">
      <w:pPr>
        <w:jc w:val="both"/>
        <w:rPr>
          <w:rFonts w:cstheme="minorHAnsi"/>
          <w:b/>
          <w:sz w:val="28"/>
          <w:szCs w:val="28"/>
        </w:rPr>
      </w:pPr>
    </w:p>
    <w:p w14:paraId="4F93BC28" w14:textId="77777777" w:rsidR="00D47429" w:rsidRPr="00D47429" w:rsidRDefault="00D47429" w:rsidP="00D47429">
      <w:pPr>
        <w:jc w:val="both"/>
        <w:rPr>
          <w:rFonts w:cstheme="minorHAnsi"/>
          <w:b/>
          <w:sz w:val="28"/>
          <w:szCs w:val="28"/>
        </w:rPr>
      </w:pPr>
    </w:p>
    <w:p w14:paraId="71A618D4" w14:textId="77777777" w:rsidR="00D47429" w:rsidRPr="00D47429" w:rsidRDefault="00D47429" w:rsidP="00D47429">
      <w:pPr>
        <w:jc w:val="both"/>
        <w:rPr>
          <w:rFonts w:cstheme="minorHAnsi"/>
          <w:b/>
          <w:sz w:val="28"/>
          <w:szCs w:val="28"/>
        </w:rPr>
      </w:pPr>
    </w:p>
    <w:p w14:paraId="0C13761A" w14:textId="77777777" w:rsidR="00D47429" w:rsidRPr="00D47429" w:rsidRDefault="00D47429" w:rsidP="00D47429">
      <w:pPr>
        <w:jc w:val="both"/>
        <w:rPr>
          <w:rFonts w:cstheme="minorHAnsi"/>
          <w:b/>
          <w:sz w:val="28"/>
          <w:szCs w:val="28"/>
        </w:rPr>
      </w:pPr>
    </w:p>
    <w:p w14:paraId="61A68B4D" w14:textId="77777777" w:rsidR="00D47429" w:rsidRPr="00D47429" w:rsidRDefault="00D47429" w:rsidP="00D47429">
      <w:pPr>
        <w:jc w:val="both"/>
        <w:rPr>
          <w:rFonts w:cstheme="minorHAnsi"/>
          <w:b/>
          <w:sz w:val="28"/>
          <w:szCs w:val="28"/>
        </w:rPr>
      </w:pPr>
      <w:r w:rsidRPr="00D47429">
        <w:rPr>
          <w:rFonts w:cstheme="minorHAnsi"/>
          <w:b/>
          <w:sz w:val="28"/>
          <w:szCs w:val="28"/>
        </w:rPr>
        <w:lastRenderedPageBreak/>
        <w:t>2.3.  Project plan</w:t>
      </w:r>
    </w:p>
    <w:p w14:paraId="4D3AEA3B" w14:textId="77777777" w:rsidR="00D47429" w:rsidRPr="00D47429" w:rsidRDefault="00D47429" w:rsidP="00D47429">
      <w:pPr>
        <w:jc w:val="both"/>
        <w:rPr>
          <w:rFonts w:cstheme="minorHAnsi"/>
        </w:rPr>
      </w:pPr>
      <w:r w:rsidRPr="00D47429">
        <w:rPr>
          <w:rFonts w:cstheme="minorHAnsi"/>
          <w:sz w:val="24"/>
          <w:szCs w:val="24"/>
        </w:rPr>
        <w:t xml:space="preserve">The purpose of a project plan is to achieve the organisations expectations in reaching their core goals, in addition to, minimise customer retention and maximise customer’s values and needs. For example, at the Lloyds banking group, it’s imperative to follow through and deliver the agreed set activities, meetings, decision making and phase’s, that takes place on a strict timescale. According to </w:t>
      </w:r>
      <w:sdt>
        <w:sdtPr>
          <w:rPr>
            <w:rFonts w:cstheme="minorHAnsi"/>
            <w:sz w:val="24"/>
            <w:szCs w:val="24"/>
          </w:rPr>
          <w:id w:val="-630248001"/>
          <w:citation/>
        </w:sdtPr>
        <w:sdtEndPr/>
        <w:sdtContent>
          <w:r w:rsidRPr="00D47429">
            <w:rPr>
              <w:rFonts w:cstheme="minorHAnsi"/>
              <w:sz w:val="24"/>
              <w:szCs w:val="24"/>
            </w:rPr>
            <w:fldChar w:fldCharType="begin"/>
          </w:r>
          <w:r w:rsidRPr="00D47429">
            <w:rPr>
              <w:rFonts w:cstheme="minorHAnsi"/>
              <w:sz w:val="24"/>
              <w:szCs w:val="24"/>
            </w:rPr>
            <w:instrText xml:space="preserve"> CITATION Dun18 \l 2057 </w:instrText>
          </w:r>
          <w:r w:rsidRPr="00D47429">
            <w:rPr>
              <w:rFonts w:cstheme="minorHAnsi"/>
              <w:sz w:val="24"/>
              <w:szCs w:val="24"/>
            </w:rPr>
            <w:fldChar w:fldCharType="separate"/>
          </w:r>
          <w:r w:rsidRPr="00D47429">
            <w:rPr>
              <w:rFonts w:cstheme="minorHAnsi"/>
              <w:noProof/>
              <w:sz w:val="24"/>
              <w:szCs w:val="24"/>
            </w:rPr>
            <w:t>(Haughey, 2018)</w:t>
          </w:r>
          <w:r w:rsidRPr="00D47429">
            <w:rPr>
              <w:rFonts w:cstheme="minorHAnsi"/>
              <w:sz w:val="24"/>
              <w:szCs w:val="24"/>
            </w:rPr>
            <w:fldChar w:fldCharType="end"/>
          </w:r>
        </w:sdtContent>
      </w:sdt>
      <w:r w:rsidRPr="00D47429">
        <w:rPr>
          <w:rFonts w:cstheme="minorHAnsi"/>
          <w:sz w:val="24"/>
          <w:szCs w:val="24"/>
        </w:rPr>
        <w:t xml:space="preserve"> goal settings consist with specific’s, measurables, achievable, relevance and tangible techniques. </w:t>
      </w:r>
      <w:r w:rsidRPr="00D47429">
        <w:rPr>
          <w:rFonts w:cstheme="minorHAnsi"/>
          <w:noProof/>
        </w:rPr>
        <w:t xml:space="preserve">An objective may be to hold a week by week project meeting with the key colleagues to sort out and run a nonstop test program all through the project. project smart is the task that project manegment asset and enables project directors at all levels to enhance their execution. For example, at the lloyds banking group, when undertaking the Branch Manager Customers project plan, its vital to understand and define the steps and processes to take throughout the process of the project plan. As it will make the journey easy and better when servicing lloyds banking groups high net worth customers. Project managers agree with individul colleagues their set tasks for the day, through group huddles, one two one’s, chocing, observation and customer feedback. However, According to </w:t>
      </w:r>
      <w:sdt>
        <w:sdtPr>
          <w:rPr>
            <w:rFonts w:cstheme="minorHAnsi"/>
            <w:noProof/>
          </w:rPr>
          <w:id w:val="931939259"/>
          <w:citation/>
        </w:sdtPr>
        <w:sdtEndPr/>
        <w:sdtContent>
          <w:r w:rsidRPr="00D47429">
            <w:rPr>
              <w:rFonts w:cstheme="minorHAnsi"/>
              <w:noProof/>
            </w:rPr>
            <w:fldChar w:fldCharType="begin"/>
          </w:r>
          <w:r w:rsidRPr="00D47429">
            <w:rPr>
              <w:rFonts w:cstheme="minorHAnsi"/>
              <w:noProof/>
            </w:rPr>
            <w:instrText xml:space="preserve">CITATION Ric16 \l 2057 </w:instrText>
          </w:r>
          <w:r w:rsidRPr="00D47429">
            <w:rPr>
              <w:rFonts w:cstheme="minorHAnsi"/>
              <w:noProof/>
            </w:rPr>
            <w:fldChar w:fldCharType="separate"/>
          </w:r>
          <w:r w:rsidRPr="00D47429">
            <w:rPr>
              <w:rFonts w:cstheme="minorHAnsi"/>
              <w:noProof/>
            </w:rPr>
            <w:t>(Newton., 2016)</w:t>
          </w:r>
          <w:r w:rsidRPr="00D47429">
            <w:rPr>
              <w:rFonts w:cstheme="minorHAnsi"/>
              <w:noProof/>
            </w:rPr>
            <w:fldChar w:fldCharType="end"/>
          </w:r>
        </w:sdtContent>
      </w:sdt>
      <w:r w:rsidRPr="00D47429">
        <w:rPr>
          <w:rFonts w:cstheme="minorHAnsi"/>
          <w:noProof/>
        </w:rPr>
        <w:t xml:space="preserve"> </w:t>
      </w:r>
      <w:r w:rsidRPr="00D47429">
        <w:rPr>
          <w:rFonts w:cstheme="minorHAnsi"/>
        </w:rPr>
        <w:t xml:space="preserve">Expectations are what is conveyed by a project or taking the precedent over, the expectations from the </w:t>
      </w:r>
      <w:proofErr w:type="gramStart"/>
      <w:r w:rsidRPr="00D47429">
        <w:rPr>
          <w:rFonts w:cstheme="minorHAnsi"/>
        </w:rPr>
        <w:t>particular tasks</w:t>
      </w:r>
      <w:proofErr w:type="gramEnd"/>
      <w:r w:rsidRPr="00D47429">
        <w:rPr>
          <w:rFonts w:cstheme="minorHAnsi"/>
        </w:rPr>
        <w:t xml:space="preserve">, furthermore another house, another application or another item. In undertaking the expectations needed are characterized toward the beginning of the project, and your prosperity as a project manager trough is in conveying them in the arranged time and to the normal expense. For example, at the Lloyds banking group a project plane is based on tangible and intangible assets in addition to, being well-knowledgeable about the project plan currently being run and to have a smart tacit mindset in achieving the organisations core result. According to </w:t>
      </w:r>
      <w:sdt>
        <w:sdtPr>
          <w:rPr>
            <w:rFonts w:cstheme="minorHAnsi"/>
          </w:rPr>
          <w:id w:val="-1188443529"/>
          <w:citation/>
        </w:sdtPr>
        <w:sdtEndPr/>
        <w:sdtContent>
          <w:r w:rsidRPr="00D47429">
            <w:rPr>
              <w:rFonts w:cstheme="minorHAnsi"/>
            </w:rPr>
            <w:fldChar w:fldCharType="begin"/>
          </w:r>
          <w:r w:rsidRPr="00D47429">
            <w:rPr>
              <w:rFonts w:cstheme="minorHAnsi"/>
            </w:rPr>
            <w:instrText xml:space="preserve"> CITATION Jan17 \l 2057 </w:instrText>
          </w:r>
          <w:r w:rsidRPr="00D47429">
            <w:rPr>
              <w:rFonts w:cstheme="minorHAnsi"/>
            </w:rPr>
            <w:fldChar w:fldCharType="separate"/>
          </w:r>
          <w:r w:rsidRPr="00D47429">
            <w:rPr>
              <w:rFonts w:cstheme="minorHAnsi"/>
              <w:noProof/>
            </w:rPr>
            <w:t>(Sullivan, 2017)</w:t>
          </w:r>
          <w:r w:rsidRPr="00D47429">
            <w:rPr>
              <w:rFonts w:cstheme="minorHAnsi"/>
            </w:rPr>
            <w:fldChar w:fldCharType="end"/>
          </w:r>
        </w:sdtContent>
      </w:sdt>
      <w:r w:rsidRPr="00D47429">
        <w:rPr>
          <w:rFonts w:cstheme="minorHAnsi"/>
        </w:rPr>
        <w:t>, Gantt hypothesis outlines the bar graph demonstrating the movement of time through the periods of a task. The graphs can be straightforward or complex, contingent upon the requirements of the project manager, and the group. As project managers are settling on the most proficient method to deal with an undertaking, they also must critically think about the accompanying. Gantt outlines, and their cutting edge identical, program assessment and survey system (PERT) diagrams are realistic management tools, giving visual strategies for planning both time and assets for project managers. Henry Gantt created a Gantt cart in (1821) and is known as a management theory, and it fuses the record of the work that has been done, offset with the work that still should be finished.</w:t>
      </w:r>
    </w:p>
    <w:p w14:paraId="6838AA6E" w14:textId="77777777" w:rsidR="00D47429" w:rsidRPr="00D47429" w:rsidRDefault="00D47429" w:rsidP="00D47429">
      <w:pPr>
        <w:rPr>
          <w:rFonts w:cstheme="minorHAnsi"/>
          <w:b/>
        </w:rPr>
      </w:pPr>
    </w:p>
    <w:p w14:paraId="60EF255C" w14:textId="77777777" w:rsidR="00D47429" w:rsidRPr="00D47429" w:rsidRDefault="00D47429" w:rsidP="00D47429">
      <w:pPr>
        <w:rPr>
          <w:rFonts w:cstheme="minorHAnsi"/>
          <w:b/>
        </w:rPr>
      </w:pPr>
    </w:p>
    <w:p w14:paraId="51792DBC" w14:textId="77777777" w:rsidR="00D47429" w:rsidRPr="00D47429" w:rsidRDefault="00D47429" w:rsidP="00D47429">
      <w:pPr>
        <w:rPr>
          <w:rFonts w:cstheme="minorHAnsi"/>
          <w:b/>
        </w:rPr>
      </w:pPr>
    </w:p>
    <w:p w14:paraId="30DC740B" w14:textId="77777777" w:rsidR="00D47429" w:rsidRPr="00D47429" w:rsidRDefault="00D47429" w:rsidP="00D47429">
      <w:pPr>
        <w:rPr>
          <w:rFonts w:cstheme="minorHAnsi"/>
          <w:b/>
        </w:rPr>
      </w:pPr>
    </w:p>
    <w:p w14:paraId="145C8F4F" w14:textId="77777777" w:rsidR="00D47429" w:rsidRPr="00D47429" w:rsidRDefault="00D47429" w:rsidP="00D47429">
      <w:pPr>
        <w:rPr>
          <w:rFonts w:cstheme="minorHAnsi"/>
          <w:b/>
        </w:rPr>
      </w:pPr>
    </w:p>
    <w:p w14:paraId="3DF27DDA" w14:textId="77777777" w:rsidR="00D47429" w:rsidRPr="00D47429" w:rsidRDefault="00D47429" w:rsidP="00D47429">
      <w:pPr>
        <w:rPr>
          <w:rFonts w:cstheme="minorHAnsi"/>
          <w:b/>
          <w:sz w:val="28"/>
          <w:szCs w:val="28"/>
        </w:rPr>
      </w:pPr>
    </w:p>
    <w:p w14:paraId="1AD2D7DC" w14:textId="77777777" w:rsidR="00D47429" w:rsidRPr="00D47429" w:rsidRDefault="00D47429" w:rsidP="00D47429">
      <w:pPr>
        <w:rPr>
          <w:rFonts w:cstheme="minorHAnsi"/>
          <w:b/>
          <w:sz w:val="28"/>
          <w:szCs w:val="28"/>
        </w:rPr>
      </w:pPr>
    </w:p>
    <w:p w14:paraId="25AFC739" w14:textId="77777777" w:rsidR="00D47429" w:rsidRPr="00D47429" w:rsidRDefault="00D47429" w:rsidP="00D47429">
      <w:pPr>
        <w:rPr>
          <w:rFonts w:cstheme="minorHAnsi"/>
          <w:b/>
          <w:sz w:val="28"/>
          <w:szCs w:val="28"/>
        </w:rPr>
      </w:pPr>
    </w:p>
    <w:p w14:paraId="637AA74D" w14:textId="77777777" w:rsidR="00D47429" w:rsidRPr="00D47429" w:rsidRDefault="00D47429" w:rsidP="00D47429">
      <w:pPr>
        <w:rPr>
          <w:rFonts w:cstheme="minorHAnsi"/>
          <w:b/>
          <w:sz w:val="28"/>
          <w:szCs w:val="28"/>
        </w:rPr>
      </w:pPr>
    </w:p>
    <w:p w14:paraId="73712DC1" w14:textId="77777777" w:rsidR="00D47429" w:rsidRPr="00D47429" w:rsidRDefault="00D47429" w:rsidP="00D47429">
      <w:pPr>
        <w:rPr>
          <w:rFonts w:cstheme="minorHAnsi"/>
          <w:b/>
          <w:sz w:val="28"/>
          <w:szCs w:val="28"/>
        </w:rPr>
      </w:pPr>
    </w:p>
    <w:p w14:paraId="57F53DD2" w14:textId="77777777" w:rsidR="00D47429" w:rsidRPr="00D47429" w:rsidRDefault="00D47429" w:rsidP="00D47429">
      <w:pPr>
        <w:rPr>
          <w:rFonts w:cstheme="minorHAnsi"/>
          <w:b/>
          <w:sz w:val="28"/>
          <w:szCs w:val="28"/>
        </w:rPr>
      </w:pPr>
      <w:r w:rsidRPr="00D47429">
        <w:rPr>
          <w:rFonts w:cstheme="minorHAnsi"/>
          <w:b/>
          <w:sz w:val="28"/>
          <w:szCs w:val="28"/>
        </w:rPr>
        <w:lastRenderedPageBreak/>
        <w:t xml:space="preserve">2.4.  Methodology of tools and techniques </w:t>
      </w:r>
    </w:p>
    <w:p w14:paraId="7651931A" w14:textId="77777777" w:rsidR="00D47429" w:rsidRPr="00913DB8" w:rsidRDefault="00D47429" w:rsidP="00D47429">
      <w:pPr>
        <w:jc w:val="both"/>
        <w:rPr>
          <w:rFonts w:cstheme="minorHAnsi"/>
          <w:sz w:val="24"/>
          <w:szCs w:val="24"/>
        </w:rPr>
      </w:pPr>
      <w:r w:rsidRPr="00913DB8">
        <w:rPr>
          <w:rFonts w:cstheme="minorHAnsi"/>
          <w:sz w:val="24"/>
          <w:szCs w:val="24"/>
        </w:rPr>
        <w:t xml:space="preserve">Nearly all organisations have a unique tailored method, that is used to improve the organisations structure and implementation, to maximise profits and to gain more credibility. In addition to, minimise customer retention and to reduce complaints. Understanding organisational tools and technique contribute to the business achievements, and to reach their automate core goal. According to, </w:t>
      </w:r>
      <w:sdt>
        <w:sdtPr>
          <w:rPr>
            <w:rFonts w:cstheme="minorHAnsi"/>
            <w:sz w:val="24"/>
            <w:szCs w:val="24"/>
          </w:rPr>
          <w:id w:val="-538896611"/>
          <w:citation/>
        </w:sdtPr>
        <w:sdtEndPr/>
        <w:sdtContent>
          <w:r w:rsidRPr="00913DB8">
            <w:rPr>
              <w:rFonts w:cstheme="minorHAnsi"/>
              <w:sz w:val="24"/>
              <w:szCs w:val="24"/>
            </w:rPr>
            <w:fldChar w:fldCharType="begin"/>
          </w:r>
          <w:r w:rsidRPr="00913DB8">
            <w:rPr>
              <w:rFonts w:cstheme="minorHAnsi"/>
              <w:sz w:val="24"/>
              <w:szCs w:val="24"/>
            </w:rPr>
            <w:instrText xml:space="preserve"> CITATION Wil97 \l 2057 </w:instrText>
          </w:r>
          <w:r w:rsidRPr="00913DB8">
            <w:rPr>
              <w:rFonts w:cstheme="minorHAnsi"/>
              <w:sz w:val="24"/>
              <w:szCs w:val="24"/>
            </w:rPr>
            <w:fldChar w:fldCharType="separate"/>
          </w:r>
          <w:r w:rsidRPr="00913DB8">
            <w:rPr>
              <w:rFonts w:cstheme="minorHAnsi"/>
              <w:noProof/>
              <w:sz w:val="24"/>
              <w:szCs w:val="24"/>
            </w:rPr>
            <w:t>(William J. Kettinger, 1997)</w:t>
          </w:r>
          <w:r w:rsidRPr="00913DB8">
            <w:rPr>
              <w:rFonts w:cstheme="minorHAnsi"/>
              <w:sz w:val="24"/>
              <w:szCs w:val="24"/>
            </w:rPr>
            <w:fldChar w:fldCharType="end"/>
          </w:r>
        </w:sdtContent>
      </w:sdt>
      <w:r w:rsidRPr="00913DB8">
        <w:rPr>
          <w:rFonts w:cstheme="minorHAnsi"/>
          <w:sz w:val="24"/>
          <w:szCs w:val="24"/>
        </w:rPr>
        <w:t>, a business process reengineering development tactic for modifying this framework, founded on unique developments characteristics. Remains and formerly offered to contribute in choosing those business process reengineering development activities and methods to be highlighted. The technique of methods and tools is to places them inside an empirically derived reference framework, and a comprehensive depiction of business process. Reengineering emerges that comprise approaches, methods and tools that benefits in reengineering plan, people, management, structure and technology, dimensions of business processes. For example, at the Lloyds banking group, the project’s that are carried out are agreed on within management meetings, test and runs, observations, customer feedback and colleagues’ surveys. The culture of servicing all customers and bank managers customers, applies in all projects across the board. The tools that are used to services branch manager customers is called multi-channels, which is on the intranet and tailored to only the Lloyds banking group colleagues. the project managers within this organisation operate multi-channels through the intranet to accesses my relationships customer tool. My relationship customer tools are a quick and easy to use, as it will help managers to identify and manage the relationship with bank manger customers to deliver high expected services. As branch manager customers require a point of contact, trust, custom-made service to meet their high expected needs. Manager’s also research the bank mangers customers interest and always finding ways to make the individual customers better off.</w:t>
      </w:r>
    </w:p>
    <w:p w14:paraId="32854947" w14:textId="77777777" w:rsidR="00D47429" w:rsidRPr="00913DB8" w:rsidRDefault="00D47429" w:rsidP="00D47429">
      <w:pPr>
        <w:jc w:val="both"/>
        <w:rPr>
          <w:rFonts w:cstheme="minorHAnsi"/>
          <w:sz w:val="24"/>
          <w:szCs w:val="24"/>
        </w:rPr>
      </w:pPr>
    </w:p>
    <w:p w14:paraId="3E58F3F2" w14:textId="77777777" w:rsidR="00D47429" w:rsidRPr="00D47429" w:rsidRDefault="00D47429" w:rsidP="00D47429">
      <w:pPr>
        <w:jc w:val="both"/>
        <w:rPr>
          <w:rFonts w:cstheme="minorHAnsi"/>
        </w:rPr>
      </w:pPr>
    </w:p>
    <w:p w14:paraId="75936BDE" w14:textId="77777777" w:rsidR="00D47429" w:rsidRPr="00D47429" w:rsidRDefault="00D47429" w:rsidP="00D47429">
      <w:pPr>
        <w:jc w:val="both"/>
        <w:rPr>
          <w:rFonts w:cstheme="minorHAnsi"/>
          <w:b/>
        </w:rPr>
      </w:pPr>
    </w:p>
    <w:p w14:paraId="339E2580" w14:textId="77777777" w:rsidR="00D47429" w:rsidRPr="00D47429" w:rsidRDefault="00D47429" w:rsidP="00D47429">
      <w:pPr>
        <w:jc w:val="both"/>
        <w:rPr>
          <w:rFonts w:cstheme="minorHAnsi"/>
          <w:b/>
        </w:rPr>
      </w:pPr>
    </w:p>
    <w:p w14:paraId="55117119" w14:textId="77777777" w:rsidR="00D47429" w:rsidRPr="00D47429" w:rsidRDefault="00D47429" w:rsidP="00D47429">
      <w:pPr>
        <w:jc w:val="both"/>
        <w:rPr>
          <w:rFonts w:cstheme="minorHAnsi"/>
          <w:b/>
        </w:rPr>
      </w:pPr>
    </w:p>
    <w:p w14:paraId="192C9E81" w14:textId="77777777" w:rsidR="00D47429" w:rsidRPr="00D47429" w:rsidRDefault="00D47429" w:rsidP="00D47429">
      <w:pPr>
        <w:jc w:val="both"/>
        <w:rPr>
          <w:rFonts w:cstheme="minorHAnsi"/>
          <w:b/>
        </w:rPr>
      </w:pPr>
    </w:p>
    <w:p w14:paraId="5FC98D35" w14:textId="77777777" w:rsidR="00D47429" w:rsidRPr="00D47429" w:rsidRDefault="00D47429" w:rsidP="00D47429">
      <w:pPr>
        <w:jc w:val="both"/>
        <w:rPr>
          <w:rFonts w:cstheme="minorHAnsi"/>
          <w:b/>
        </w:rPr>
      </w:pPr>
      <w:r w:rsidRPr="00D47429">
        <w:rPr>
          <w:rFonts w:cstheme="minorHAnsi"/>
          <w:b/>
        </w:rPr>
        <w:tab/>
      </w:r>
      <w:r w:rsidRPr="00D47429">
        <w:rPr>
          <w:rFonts w:cstheme="minorHAnsi"/>
          <w:b/>
        </w:rPr>
        <w:tab/>
      </w:r>
    </w:p>
    <w:p w14:paraId="523B1BFF" w14:textId="77777777" w:rsidR="00D47429" w:rsidRPr="00D47429" w:rsidRDefault="00D47429" w:rsidP="00D47429">
      <w:pPr>
        <w:jc w:val="both"/>
        <w:rPr>
          <w:rFonts w:cstheme="minorHAnsi"/>
          <w:b/>
        </w:rPr>
      </w:pPr>
    </w:p>
    <w:p w14:paraId="6CBDBE60" w14:textId="76B8917E" w:rsidR="00D47429" w:rsidRDefault="00D47429" w:rsidP="00D47429">
      <w:pPr>
        <w:jc w:val="both"/>
        <w:rPr>
          <w:rFonts w:cstheme="minorHAnsi"/>
          <w:b/>
        </w:rPr>
      </w:pPr>
    </w:p>
    <w:p w14:paraId="21B292F3" w14:textId="77777777" w:rsidR="006C0FB8" w:rsidRPr="00D47429" w:rsidRDefault="006C0FB8" w:rsidP="00D47429">
      <w:pPr>
        <w:jc w:val="both"/>
        <w:rPr>
          <w:rFonts w:cstheme="minorHAnsi"/>
          <w:b/>
        </w:rPr>
      </w:pPr>
    </w:p>
    <w:p w14:paraId="463D5FDC" w14:textId="77777777" w:rsidR="00D47429" w:rsidRPr="00D47429" w:rsidRDefault="00D47429" w:rsidP="00D47429">
      <w:pPr>
        <w:jc w:val="both"/>
        <w:rPr>
          <w:rFonts w:cstheme="minorHAnsi"/>
          <w:b/>
        </w:rPr>
      </w:pPr>
    </w:p>
    <w:p w14:paraId="3B9365D8" w14:textId="77777777" w:rsidR="00D47429" w:rsidRPr="00D47429" w:rsidRDefault="00D47429" w:rsidP="00D47429">
      <w:pPr>
        <w:jc w:val="both"/>
        <w:rPr>
          <w:rFonts w:cstheme="minorHAnsi"/>
          <w:b/>
        </w:rPr>
      </w:pPr>
    </w:p>
    <w:p w14:paraId="20B6F107" w14:textId="77777777" w:rsidR="00D47429" w:rsidRPr="00D47429" w:rsidRDefault="00D47429" w:rsidP="00D47429">
      <w:pPr>
        <w:jc w:val="both"/>
        <w:rPr>
          <w:rFonts w:cstheme="minorHAnsi"/>
          <w:b/>
          <w:sz w:val="28"/>
          <w:szCs w:val="28"/>
        </w:rPr>
      </w:pPr>
      <w:bookmarkStart w:id="6" w:name="_Hlk530171290"/>
      <w:r w:rsidRPr="00D47429">
        <w:rPr>
          <w:rFonts w:cstheme="minorHAnsi"/>
          <w:b/>
          <w:sz w:val="28"/>
          <w:szCs w:val="28"/>
        </w:rPr>
        <w:lastRenderedPageBreak/>
        <w:t>2.5.  Project Data plan</w:t>
      </w:r>
    </w:p>
    <w:bookmarkEnd w:id="6"/>
    <w:p w14:paraId="2549600D" w14:textId="77777777" w:rsidR="00D47429" w:rsidRPr="00D47429" w:rsidRDefault="00D47429" w:rsidP="00D47429">
      <w:pPr>
        <w:jc w:val="both"/>
        <w:rPr>
          <w:rFonts w:cstheme="minorHAnsi"/>
          <w:b/>
        </w:rPr>
      </w:pPr>
      <w:r w:rsidRPr="00D47429">
        <w:rPr>
          <w:rFonts w:cstheme="minorHAnsi"/>
        </w:rPr>
        <w:t xml:space="preserve">A project data plane </w:t>
      </w:r>
      <w:r w:rsidRPr="00D47429">
        <w:rPr>
          <w:rFonts w:cstheme="minorHAnsi"/>
          <w:noProof/>
        </w:rPr>
        <w:t>is based</w:t>
      </w:r>
      <w:r w:rsidRPr="00D47429">
        <w:rPr>
          <w:rFonts w:cstheme="minorHAnsi"/>
        </w:rPr>
        <w:t xml:space="preserve"> on creation, speculations and the structure of tests, gathering for a new project</w:t>
      </w:r>
      <w:r w:rsidRPr="00D47429">
        <w:rPr>
          <w:rFonts w:cstheme="minorHAnsi"/>
          <w:noProof/>
        </w:rPr>
        <w:t xml:space="preserve"> and for individuals</w:t>
      </w:r>
      <w:r w:rsidRPr="00D47429">
        <w:rPr>
          <w:rFonts w:cstheme="minorHAnsi"/>
        </w:rPr>
        <w:t xml:space="preserve"> ought to likewise get ready for information administration. </w:t>
      </w:r>
      <w:proofErr w:type="gramStart"/>
      <w:r w:rsidRPr="00D47429">
        <w:rPr>
          <w:rFonts w:cstheme="minorHAnsi"/>
        </w:rPr>
        <w:t>Furthermore</w:t>
      </w:r>
      <w:proofErr w:type="gramEnd"/>
      <w:r w:rsidRPr="00D47429">
        <w:rPr>
          <w:rFonts w:cstheme="minorHAnsi"/>
        </w:rPr>
        <w:t xml:space="preserve"> to Cautiously get ready for information administration, before </w:t>
      </w:r>
      <w:r w:rsidRPr="00D47429">
        <w:rPr>
          <w:rFonts w:cstheme="minorHAnsi"/>
          <w:noProof/>
        </w:rPr>
        <w:t>the project manager</w:t>
      </w:r>
      <w:r w:rsidRPr="00D47429">
        <w:rPr>
          <w:rFonts w:cstheme="minorHAnsi"/>
        </w:rPr>
        <w:t xml:space="preserve"> explores all the projects information's life cycle. As it is fundamental to enhance the information's ease of use and guarantee information’s safeguarding access, both amid the at the task and well into what's to come. For example, at the Lloyds bank when managing projects. </w:t>
      </w:r>
      <w:r w:rsidRPr="00D47429">
        <w:rPr>
          <w:rFonts w:cstheme="minorHAnsi"/>
          <w:noProof/>
        </w:rPr>
        <w:t>it’s</w:t>
      </w:r>
      <w:r w:rsidRPr="00D47429">
        <w:rPr>
          <w:rFonts w:cstheme="minorHAnsi"/>
        </w:rPr>
        <w:t xml:space="preserve"> imperative to research through data collection and customer statistics tools to measure the </w:t>
      </w:r>
      <w:r w:rsidRPr="00D47429">
        <w:rPr>
          <w:rFonts w:cstheme="minorHAnsi"/>
          <w:noProof/>
        </w:rPr>
        <w:t>effective</w:t>
      </w:r>
      <w:r w:rsidRPr="00D47429">
        <w:rPr>
          <w:rFonts w:cstheme="minorHAnsi"/>
        </w:rPr>
        <w:t xml:space="preserve"> desired outcomes and to generate facts. According to, </w:t>
      </w:r>
      <w:sdt>
        <w:sdtPr>
          <w:rPr>
            <w:rFonts w:cstheme="minorHAnsi"/>
          </w:rPr>
          <w:id w:val="182639783"/>
          <w:citation/>
        </w:sdtPr>
        <w:sdtEndPr/>
        <w:sdtContent>
          <w:r w:rsidRPr="00D47429">
            <w:rPr>
              <w:rFonts w:cstheme="minorHAnsi"/>
            </w:rPr>
            <w:fldChar w:fldCharType="begin"/>
          </w:r>
          <w:r w:rsidRPr="00D47429">
            <w:rPr>
              <w:rFonts w:cstheme="minorHAnsi"/>
            </w:rPr>
            <w:instrText xml:space="preserve"> CITATION Ger10 \l 2057 </w:instrText>
          </w:r>
          <w:r w:rsidRPr="00D47429">
            <w:rPr>
              <w:rFonts w:cstheme="minorHAnsi"/>
            </w:rPr>
            <w:fldChar w:fldCharType="separate"/>
          </w:r>
          <w:r w:rsidRPr="00D47429">
            <w:rPr>
              <w:rFonts w:cstheme="minorHAnsi"/>
              <w:noProof/>
            </w:rPr>
            <w:t>(Guthrie., 2010)</w:t>
          </w:r>
          <w:r w:rsidRPr="00D47429">
            <w:rPr>
              <w:rFonts w:cstheme="minorHAnsi"/>
            </w:rPr>
            <w:fldChar w:fldCharType="end"/>
          </w:r>
        </w:sdtContent>
      </w:sdt>
      <w:r w:rsidRPr="00D47429">
        <w:rPr>
          <w:rFonts w:cstheme="minorHAnsi"/>
        </w:rPr>
        <w:t xml:space="preserve">  Research is worried about, gathering information, examining information efficiently to help take care of issues that worry the task and plan. In like manner use examine </w:t>
      </w:r>
      <w:r w:rsidRPr="00D47429">
        <w:rPr>
          <w:rFonts w:cstheme="minorHAnsi"/>
          <w:noProof/>
        </w:rPr>
        <w:t>has</w:t>
      </w:r>
      <w:r w:rsidRPr="00D47429">
        <w:rPr>
          <w:rFonts w:cstheme="minorHAnsi"/>
        </w:rPr>
        <w:t xml:space="preserve"> more </w:t>
      </w:r>
      <w:r w:rsidRPr="00D47429">
        <w:rPr>
          <w:rFonts w:cstheme="minorHAnsi"/>
          <w:noProof/>
        </w:rPr>
        <w:t>extensive</w:t>
      </w:r>
      <w:r w:rsidRPr="00D47429">
        <w:rPr>
          <w:rFonts w:cstheme="minorHAnsi"/>
        </w:rPr>
        <w:t xml:space="preserve"> implications, and frequently individuals allude to perusing books or looking through the web. Fundamental research strategies take a gander at research in the feeling of gathering self-possess unique information and breaking down the data gathered altogether systematically. </w:t>
      </w:r>
      <w:r w:rsidRPr="00D47429">
        <w:rPr>
          <w:rFonts w:cstheme="minorHAnsi"/>
          <w:noProof/>
        </w:rPr>
        <w:t>Research</w:t>
      </w:r>
      <w:r w:rsidRPr="00D47429">
        <w:rPr>
          <w:rFonts w:cstheme="minorHAnsi"/>
        </w:rPr>
        <w:t xml:space="preserve"> additionally includes </w:t>
      </w:r>
      <w:r w:rsidRPr="00D47429">
        <w:rPr>
          <w:rFonts w:cstheme="minorHAnsi"/>
          <w:noProof/>
        </w:rPr>
        <w:t>cautious</w:t>
      </w:r>
      <w:r w:rsidRPr="00D47429">
        <w:rPr>
          <w:rFonts w:cstheme="minorHAnsi"/>
        </w:rPr>
        <w:t xml:space="preserve"> arranging with the end goal to settle on a choice, as research includes an acknowledgment of tests. In research data measures has </w:t>
      </w:r>
      <w:r w:rsidRPr="00D47429">
        <w:rPr>
          <w:rFonts w:cstheme="minorHAnsi"/>
          <w:noProof/>
        </w:rPr>
        <w:t>a specific</w:t>
      </w:r>
      <w:r w:rsidRPr="00D47429">
        <w:rPr>
          <w:rFonts w:cstheme="minorHAnsi"/>
        </w:rPr>
        <w:t xml:space="preserve"> importance, which is taken from an estimation scales which is </w:t>
      </w:r>
      <w:r w:rsidRPr="00D47429">
        <w:rPr>
          <w:rFonts w:cstheme="minorHAnsi"/>
          <w:noProof/>
        </w:rPr>
        <w:t>in fact</w:t>
      </w:r>
      <w:r w:rsidRPr="00D47429">
        <w:rPr>
          <w:rFonts w:cstheme="minorHAnsi"/>
        </w:rPr>
        <w:t xml:space="preserve"> characterized strategies for grouping or sorting. All data is information that can be classified as characteristics and </w:t>
      </w:r>
      <w:r w:rsidRPr="00D47429">
        <w:rPr>
          <w:rFonts w:cstheme="minorHAnsi"/>
          <w:noProof/>
        </w:rPr>
        <w:t>therefor</w:t>
      </w:r>
      <w:r w:rsidRPr="00D47429">
        <w:rPr>
          <w:rFonts w:cstheme="minorHAnsi"/>
        </w:rPr>
        <w:t xml:space="preserve">, estimated as amounts more than whatever else, is the nature of the </w:t>
      </w:r>
      <w:r w:rsidRPr="00D47429">
        <w:rPr>
          <w:rFonts w:cstheme="minorHAnsi"/>
          <w:noProof/>
        </w:rPr>
        <w:t>association</w:t>
      </w:r>
      <w:r w:rsidRPr="00D47429">
        <w:rPr>
          <w:rFonts w:cstheme="minorHAnsi"/>
        </w:rPr>
        <w:t xml:space="preserve"> research, and will </w:t>
      </w:r>
      <w:r w:rsidRPr="00D47429">
        <w:rPr>
          <w:rFonts w:cstheme="minorHAnsi"/>
          <w:noProof/>
        </w:rPr>
        <w:t>be decided</w:t>
      </w:r>
      <w:r w:rsidRPr="00D47429">
        <w:rPr>
          <w:rFonts w:cstheme="minorHAnsi"/>
        </w:rPr>
        <w:t xml:space="preserve"> by the last composed report. For example, at the Lloyds banking group when project managing branch manager customers plan. the advantages of an accurate project data </w:t>
      </w:r>
      <w:r w:rsidRPr="00D47429">
        <w:rPr>
          <w:rFonts w:cstheme="minorHAnsi"/>
          <w:noProof/>
        </w:rPr>
        <w:t>plan</w:t>
      </w:r>
      <w:r w:rsidRPr="00D47429">
        <w:rPr>
          <w:rFonts w:cstheme="minorHAnsi"/>
        </w:rPr>
        <w:t xml:space="preserve"> will contribute when delivery an enhanced service and knowing how to approach the branch manager customer’s, </w:t>
      </w:r>
      <w:proofErr w:type="gramStart"/>
      <w:r w:rsidRPr="00D47429">
        <w:rPr>
          <w:rFonts w:cstheme="minorHAnsi"/>
        </w:rPr>
        <w:t>In</w:t>
      </w:r>
      <w:proofErr w:type="gramEnd"/>
      <w:r w:rsidRPr="00D47429">
        <w:rPr>
          <w:rFonts w:cstheme="minorHAnsi"/>
        </w:rPr>
        <w:t xml:space="preserve"> addition to, </w:t>
      </w:r>
      <w:r w:rsidRPr="00D47429">
        <w:rPr>
          <w:rFonts w:cstheme="minorHAnsi"/>
          <w:noProof/>
        </w:rPr>
        <w:t>identify</w:t>
      </w:r>
      <w:r w:rsidRPr="00D47429">
        <w:rPr>
          <w:rFonts w:cstheme="minorHAnsi"/>
        </w:rPr>
        <w:t xml:space="preserve"> individual needs. Gathering accurate data will help the function of the techniques to build a valuable relationship between the project manager, colleagues, and bank managers customers. However, my relationship customer tool, plays the most significant part as it is a systematic data storage platform that </w:t>
      </w:r>
      <w:r w:rsidRPr="00D47429">
        <w:rPr>
          <w:rFonts w:cstheme="minorHAnsi"/>
          <w:noProof/>
        </w:rPr>
        <w:t>assist</w:t>
      </w:r>
      <w:r w:rsidRPr="00D47429">
        <w:rPr>
          <w:rFonts w:cstheme="minorHAnsi"/>
        </w:rPr>
        <w:t xml:space="preserve"> the branch managers, </w:t>
      </w:r>
      <w:r w:rsidRPr="00D47429">
        <w:rPr>
          <w:rFonts w:cstheme="minorHAnsi"/>
          <w:noProof/>
        </w:rPr>
        <w:t>organisation</w:t>
      </w:r>
      <w:r w:rsidRPr="00D47429">
        <w:rPr>
          <w:rFonts w:cstheme="minorHAnsi"/>
        </w:rPr>
        <w:t xml:space="preserve"> and the human resources with, </w:t>
      </w:r>
      <w:r w:rsidRPr="00D47429">
        <w:rPr>
          <w:rFonts w:cstheme="minorHAnsi"/>
          <w:noProof/>
        </w:rPr>
        <w:t>important</w:t>
      </w:r>
      <w:r w:rsidRPr="00D47429">
        <w:rPr>
          <w:rFonts w:cstheme="minorHAnsi"/>
        </w:rPr>
        <w:t xml:space="preserve"> changes, developments, to execute risk, </w:t>
      </w:r>
      <w:r w:rsidRPr="00D47429">
        <w:rPr>
          <w:rFonts w:cstheme="minorHAnsi"/>
          <w:noProof/>
        </w:rPr>
        <w:t>achieving</w:t>
      </w:r>
      <w:r w:rsidRPr="00D47429">
        <w:rPr>
          <w:rFonts w:cstheme="minorHAnsi"/>
        </w:rPr>
        <w:t xml:space="preserve"> the core goal, </w:t>
      </w:r>
      <w:r w:rsidRPr="00D47429">
        <w:rPr>
          <w:rFonts w:cstheme="minorHAnsi"/>
          <w:noProof/>
        </w:rPr>
        <w:t>creating</w:t>
      </w:r>
      <w:r w:rsidRPr="00D47429">
        <w:rPr>
          <w:rFonts w:cstheme="minorHAnsi"/>
        </w:rPr>
        <w:t xml:space="preserve"> a great and healthy atmosphere, </w:t>
      </w:r>
      <w:r w:rsidRPr="00D47429">
        <w:rPr>
          <w:rFonts w:cstheme="minorHAnsi"/>
          <w:noProof/>
        </w:rPr>
        <w:t>maximising</w:t>
      </w:r>
      <w:r w:rsidRPr="00D47429">
        <w:rPr>
          <w:rFonts w:cstheme="minorHAnsi"/>
        </w:rPr>
        <w:t xml:space="preserve"> values in all areas and </w:t>
      </w:r>
      <w:r w:rsidRPr="00D47429">
        <w:rPr>
          <w:rFonts w:cstheme="minorHAnsi"/>
          <w:noProof/>
        </w:rPr>
        <w:t>harmonised</w:t>
      </w:r>
      <w:r w:rsidRPr="00D47429">
        <w:rPr>
          <w:rFonts w:cstheme="minorHAnsi"/>
        </w:rPr>
        <w:t xml:space="preserve"> with policy and procedure. The disadvantage </w:t>
      </w:r>
      <w:r w:rsidRPr="00D47429">
        <w:rPr>
          <w:rFonts w:cstheme="minorHAnsi"/>
          <w:noProof/>
        </w:rPr>
        <w:t>in</w:t>
      </w:r>
      <w:r w:rsidRPr="00D47429">
        <w:rPr>
          <w:rFonts w:cstheme="minorHAnsi"/>
        </w:rPr>
        <w:t xml:space="preserve"> not having a project data plan or </w:t>
      </w:r>
      <w:r w:rsidRPr="00D47429">
        <w:rPr>
          <w:rFonts w:cstheme="minorHAnsi"/>
          <w:noProof/>
        </w:rPr>
        <w:t>my</w:t>
      </w:r>
      <w:r w:rsidRPr="00D47429">
        <w:rPr>
          <w:rFonts w:cstheme="minorHAnsi"/>
        </w:rPr>
        <w:t xml:space="preserve"> relationship </w:t>
      </w:r>
      <w:r w:rsidRPr="00D47429">
        <w:rPr>
          <w:rFonts w:cstheme="minorHAnsi"/>
          <w:noProof/>
        </w:rPr>
        <w:t>tools,</w:t>
      </w:r>
      <w:r w:rsidRPr="00D47429">
        <w:rPr>
          <w:rFonts w:cstheme="minorHAnsi"/>
        </w:rPr>
        <w:t xml:space="preserve"> would be detrimental to the </w:t>
      </w:r>
      <w:r w:rsidRPr="00D47429">
        <w:rPr>
          <w:rFonts w:cstheme="minorHAnsi"/>
          <w:noProof/>
        </w:rPr>
        <w:t>organisation, and leaving the most valuble customers unvalued</w:t>
      </w:r>
      <w:r w:rsidRPr="00D47429">
        <w:rPr>
          <w:rFonts w:cstheme="minorHAnsi"/>
        </w:rPr>
        <w:t xml:space="preserve">. As this will result in a </w:t>
      </w:r>
      <w:r w:rsidRPr="00D47429">
        <w:rPr>
          <w:rFonts w:cstheme="minorHAnsi"/>
          <w:noProof/>
        </w:rPr>
        <w:t>poor</w:t>
      </w:r>
      <w:r w:rsidRPr="00D47429">
        <w:rPr>
          <w:rFonts w:cstheme="minorHAnsi"/>
        </w:rPr>
        <w:t xml:space="preserve"> level of services, a bad reputation and a loss of values, respect, trust </w:t>
      </w:r>
      <w:r w:rsidRPr="00D47429">
        <w:rPr>
          <w:rFonts w:cstheme="minorHAnsi"/>
          <w:noProof/>
        </w:rPr>
        <w:t>and</w:t>
      </w:r>
      <w:r w:rsidRPr="00D47429">
        <w:rPr>
          <w:rFonts w:cstheme="minorHAnsi"/>
        </w:rPr>
        <w:t xml:space="preserve"> profits. According to </w:t>
      </w:r>
      <w:sdt>
        <w:sdtPr>
          <w:rPr>
            <w:rFonts w:cstheme="minorHAnsi"/>
          </w:rPr>
          <w:id w:val="-1012924608"/>
          <w:citation/>
        </w:sdtPr>
        <w:sdtEndPr/>
        <w:sdtContent>
          <w:r w:rsidRPr="00D47429">
            <w:rPr>
              <w:rFonts w:cstheme="minorHAnsi"/>
            </w:rPr>
            <w:fldChar w:fldCharType="begin"/>
          </w:r>
          <w:r w:rsidRPr="00D47429">
            <w:rPr>
              <w:rFonts w:cstheme="minorHAnsi"/>
            </w:rPr>
            <w:instrText xml:space="preserve"> CITATION Dar11 \l 2057 </w:instrText>
          </w:r>
          <w:r w:rsidRPr="00D47429">
            <w:rPr>
              <w:rFonts w:cstheme="minorHAnsi"/>
            </w:rPr>
            <w:fldChar w:fldCharType="separate"/>
          </w:r>
          <w:r w:rsidRPr="00D47429">
            <w:rPr>
              <w:rFonts w:cstheme="minorHAnsi"/>
              <w:noProof/>
            </w:rPr>
            <w:t>(Darlington, 2011)</w:t>
          </w:r>
          <w:r w:rsidRPr="00D47429">
            <w:rPr>
              <w:rFonts w:cstheme="minorHAnsi"/>
            </w:rPr>
            <w:fldChar w:fldCharType="end"/>
          </w:r>
        </w:sdtContent>
      </w:sdt>
      <w:r w:rsidRPr="00D47429">
        <w:rPr>
          <w:rFonts w:cstheme="minorHAnsi"/>
        </w:rPr>
        <w:t xml:space="preserve"> a project data management plan, is to record all information that is gathered or created throughout the duration of the project. A project data plan document should be accessible openly in a searchable place, to re-use, use and to purposing. </w:t>
      </w:r>
      <w:r w:rsidRPr="00D47429">
        <w:rPr>
          <w:rFonts w:cstheme="minorHAnsi"/>
        </w:rPr>
        <w:tab/>
        <w:t xml:space="preserve"> </w:t>
      </w:r>
      <w:r w:rsidRPr="00D47429">
        <w:rPr>
          <w:rFonts w:cstheme="minorHAnsi"/>
        </w:rPr>
        <w:tab/>
        <w:t xml:space="preserve"> </w:t>
      </w:r>
    </w:p>
    <w:p w14:paraId="0AF6A9A5" w14:textId="77777777" w:rsidR="00D47429" w:rsidRPr="00D47429" w:rsidRDefault="00D47429" w:rsidP="00D47429">
      <w:pPr>
        <w:jc w:val="both"/>
        <w:rPr>
          <w:rFonts w:cstheme="minorHAnsi"/>
          <w:b/>
          <w:highlight w:val="lightGray"/>
        </w:rPr>
      </w:pPr>
    </w:p>
    <w:p w14:paraId="33D6C707" w14:textId="77777777" w:rsidR="00D47429" w:rsidRPr="00D47429" w:rsidRDefault="00D47429" w:rsidP="00D47429">
      <w:pPr>
        <w:jc w:val="both"/>
        <w:rPr>
          <w:rFonts w:cstheme="minorHAnsi"/>
          <w:b/>
          <w:highlight w:val="lightGray"/>
        </w:rPr>
      </w:pPr>
    </w:p>
    <w:p w14:paraId="519E3833" w14:textId="77777777" w:rsidR="00D47429" w:rsidRPr="00D47429" w:rsidRDefault="00D47429" w:rsidP="00D47429">
      <w:pPr>
        <w:jc w:val="both"/>
        <w:rPr>
          <w:rFonts w:cstheme="minorHAnsi"/>
          <w:b/>
          <w:highlight w:val="lightGray"/>
        </w:rPr>
      </w:pPr>
      <w:bookmarkStart w:id="7" w:name="_Hlk530171653"/>
    </w:p>
    <w:p w14:paraId="3DDEE281" w14:textId="77777777" w:rsidR="00D47429" w:rsidRPr="00D47429" w:rsidRDefault="00D47429" w:rsidP="00D47429">
      <w:pPr>
        <w:jc w:val="both"/>
        <w:rPr>
          <w:rFonts w:cstheme="minorHAnsi"/>
          <w:b/>
          <w:sz w:val="28"/>
          <w:szCs w:val="28"/>
        </w:rPr>
      </w:pPr>
    </w:p>
    <w:p w14:paraId="2AA450DF" w14:textId="77777777" w:rsidR="00D47429" w:rsidRPr="00D47429" w:rsidRDefault="00D47429" w:rsidP="00D47429">
      <w:pPr>
        <w:jc w:val="both"/>
        <w:rPr>
          <w:rFonts w:cstheme="minorHAnsi"/>
          <w:b/>
          <w:sz w:val="28"/>
          <w:szCs w:val="28"/>
        </w:rPr>
      </w:pPr>
    </w:p>
    <w:p w14:paraId="7CBF44F6" w14:textId="77777777" w:rsidR="00D47429" w:rsidRPr="00D47429" w:rsidRDefault="00D47429" w:rsidP="00D47429">
      <w:pPr>
        <w:jc w:val="both"/>
        <w:rPr>
          <w:rFonts w:cstheme="minorHAnsi"/>
          <w:b/>
          <w:sz w:val="28"/>
          <w:szCs w:val="28"/>
        </w:rPr>
      </w:pPr>
    </w:p>
    <w:p w14:paraId="50C59C49" w14:textId="77777777" w:rsidR="00D47429" w:rsidRPr="00D47429" w:rsidRDefault="00D47429" w:rsidP="00D47429">
      <w:pPr>
        <w:jc w:val="both"/>
        <w:rPr>
          <w:rFonts w:cstheme="minorHAnsi"/>
          <w:b/>
          <w:sz w:val="28"/>
          <w:szCs w:val="28"/>
        </w:rPr>
      </w:pPr>
    </w:p>
    <w:p w14:paraId="48096D5E" w14:textId="77777777" w:rsidR="00D47429" w:rsidRPr="00D47429" w:rsidRDefault="00D47429" w:rsidP="00D47429">
      <w:pPr>
        <w:jc w:val="both"/>
        <w:rPr>
          <w:rFonts w:cstheme="minorHAnsi"/>
          <w:b/>
          <w:sz w:val="28"/>
          <w:szCs w:val="28"/>
        </w:rPr>
      </w:pPr>
    </w:p>
    <w:p w14:paraId="2CB5889D" w14:textId="77777777" w:rsidR="00D47429" w:rsidRPr="00D47429" w:rsidRDefault="00D47429" w:rsidP="00D47429">
      <w:pPr>
        <w:jc w:val="both"/>
        <w:rPr>
          <w:rFonts w:cstheme="minorHAnsi"/>
          <w:b/>
          <w:sz w:val="28"/>
          <w:szCs w:val="28"/>
        </w:rPr>
      </w:pPr>
      <w:r w:rsidRPr="00D47429">
        <w:rPr>
          <w:rFonts w:cstheme="minorHAnsi"/>
          <w:b/>
          <w:sz w:val="28"/>
          <w:szCs w:val="28"/>
        </w:rPr>
        <w:lastRenderedPageBreak/>
        <w:t xml:space="preserve">2.6.  Table of criteria </w:t>
      </w:r>
    </w:p>
    <w:bookmarkEnd w:id="7"/>
    <w:p w14:paraId="4B46C43A" w14:textId="77777777" w:rsidR="00D47429" w:rsidRPr="00D47429" w:rsidRDefault="00D47429" w:rsidP="00D47429">
      <w:pPr>
        <w:jc w:val="both"/>
        <w:rPr>
          <w:rFonts w:cstheme="minorHAnsi"/>
        </w:rPr>
      </w:pPr>
      <w:r w:rsidRPr="00D47429">
        <w:rPr>
          <w:rFonts w:cstheme="minorHAnsi"/>
        </w:rPr>
        <w:t xml:space="preserve">Criteria’s are a game plan of guidelines that you use to pass judgment on something or pick about something. One of the criteria for evaluating the accomplishment of a famous government is the level of individuals that vote </w:t>
      </w:r>
      <w:proofErr w:type="gramStart"/>
      <w:r w:rsidRPr="00D47429">
        <w:rPr>
          <w:rFonts w:cstheme="minorHAnsi"/>
        </w:rPr>
        <w:t>in today’s society</w:t>
      </w:r>
      <w:proofErr w:type="gramEnd"/>
      <w:r w:rsidRPr="00D47429">
        <w:rPr>
          <w:rFonts w:cstheme="minorHAnsi"/>
        </w:rPr>
        <w:t xml:space="preserve">. For example, at the Lloyds banking group when managing the branch managers customers plan, manifesting the organisations transactional culture and adopting the brands attitude and behaviour contributes to the development of a project plan. In additions to, identifying what area of the project needs more focus, especially when implementing changes, risk, policy and procedures. As stated by </w:t>
      </w:r>
      <w:sdt>
        <w:sdtPr>
          <w:rPr>
            <w:rFonts w:cstheme="minorHAnsi"/>
          </w:rPr>
          <w:id w:val="169228626"/>
          <w:citation/>
        </w:sdtPr>
        <w:sdtEndPr/>
        <w:sdtContent>
          <w:r w:rsidRPr="00D47429">
            <w:rPr>
              <w:rFonts w:cstheme="minorHAnsi"/>
            </w:rPr>
            <w:fldChar w:fldCharType="begin"/>
          </w:r>
          <w:r w:rsidRPr="00D47429">
            <w:rPr>
              <w:rFonts w:cstheme="minorHAnsi"/>
            </w:rPr>
            <w:instrText xml:space="preserve"> CITATION Jef15 \l 2057 </w:instrText>
          </w:r>
          <w:r w:rsidRPr="00D47429">
            <w:rPr>
              <w:rFonts w:cstheme="minorHAnsi"/>
            </w:rPr>
            <w:fldChar w:fldCharType="separate"/>
          </w:r>
          <w:r w:rsidRPr="00D47429">
            <w:rPr>
              <w:rFonts w:cstheme="minorHAnsi"/>
              <w:noProof/>
            </w:rPr>
            <w:t>(Beall, 2015)</w:t>
          </w:r>
          <w:r w:rsidRPr="00D47429">
            <w:rPr>
              <w:rFonts w:cstheme="minorHAnsi"/>
            </w:rPr>
            <w:fldChar w:fldCharType="end"/>
          </w:r>
        </w:sdtContent>
      </w:sdt>
      <w:r w:rsidRPr="00D47429">
        <w:rPr>
          <w:rFonts w:cstheme="minorHAnsi"/>
        </w:rPr>
        <w:t xml:space="preserve"> a </w:t>
      </w:r>
      <w:proofErr w:type="gramStart"/>
      <w:r w:rsidRPr="00D47429">
        <w:rPr>
          <w:rFonts w:cstheme="minorHAnsi"/>
        </w:rPr>
        <w:t>criteria</w:t>
      </w:r>
      <w:proofErr w:type="gramEnd"/>
      <w:r w:rsidRPr="00D47429">
        <w:rPr>
          <w:rFonts w:cstheme="minorHAnsi"/>
        </w:rPr>
        <w:t xml:space="preserve"> can be a variety of different tasks which consist with the organisations framework. Furthermore to, analyses and to recognise the different tasks a project plane need. The criteria provide critical judgments on all elements of the project when managing projects within an organisation. A task is segments of work that needs to be undertaking, a task is also a guide to execute the projects desired goal. Clear communication and easy instruction that will effectively make a project journey run smoothly. According to </w:t>
      </w:r>
      <w:sdt>
        <w:sdtPr>
          <w:rPr>
            <w:rFonts w:cstheme="minorHAnsi"/>
          </w:rPr>
          <w:id w:val="-525708197"/>
          <w:citation/>
        </w:sdtPr>
        <w:sdtEndPr/>
        <w:sdtContent>
          <w:r w:rsidRPr="00D47429">
            <w:rPr>
              <w:rFonts w:cstheme="minorHAnsi"/>
            </w:rPr>
            <w:fldChar w:fldCharType="begin"/>
          </w:r>
          <w:r w:rsidRPr="00D47429">
            <w:rPr>
              <w:rFonts w:cstheme="minorHAnsi"/>
            </w:rPr>
            <w:instrText xml:space="preserve"> CITATION Val18 \l 2057 </w:instrText>
          </w:r>
          <w:r w:rsidRPr="00D47429">
            <w:rPr>
              <w:rFonts w:cstheme="minorHAnsi"/>
            </w:rPr>
            <w:fldChar w:fldCharType="separate"/>
          </w:r>
          <w:r w:rsidRPr="00D47429">
            <w:rPr>
              <w:rFonts w:cstheme="minorHAnsi"/>
              <w:noProof/>
            </w:rPr>
            <w:t>(Belonwu, 2018)</w:t>
          </w:r>
          <w:r w:rsidRPr="00D47429">
            <w:rPr>
              <w:rFonts w:cstheme="minorHAnsi"/>
            </w:rPr>
            <w:fldChar w:fldCharType="end"/>
          </w:r>
        </w:sdtContent>
      </w:sdt>
      <w:r w:rsidRPr="00D47429">
        <w:rPr>
          <w:rFonts w:cstheme="minorHAnsi"/>
        </w:rPr>
        <w:t xml:space="preserve"> effective communication involves suited tools for the pacific project plane. Such as, open meetings, emails, one two one’s, creating a receptive atmosphere, communication through mandatory training, observations and verbal coaching. However, having the right mannerisms, assertiveness, using basic words, visualising, acknowledgment, understating, attitude and behaviour will assist the project to run smoothly. For example, at the Lloyds banking group, when delivering and servicing the branch manager customers, there is a table of criteria to follow. When managing project, bank mangers customers the key criteria within the project is to research bank managers customers background through individuals’ recent interest and request, and to keep their information consistently updated, using my relationship’s customers tool.</w:t>
      </w:r>
    </w:p>
    <w:p w14:paraId="74E2D310" w14:textId="77777777" w:rsidR="00D47429" w:rsidRPr="00D47429" w:rsidRDefault="00D47429" w:rsidP="00D47429">
      <w:pPr>
        <w:jc w:val="both"/>
        <w:rPr>
          <w:rFonts w:cstheme="minorHAnsi"/>
          <w:b/>
        </w:rPr>
      </w:pPr>
    </w:p>
    <w:p w14:paraId="3CC7FF87" w14:textId="77777777" w:rsidR="00D47429" w:rsidRPr="00D47429" w:rsidRDefault="00D47429" w:rsidP="00D47429">
      <w:pPr>
        <w:jc w:val="both"/>
        <w:rPr>
          <w:rFonts w:cstheme="minorHAnsi"/>
          <w:b/>
          <w:sz w:val="28"/>
          <w:szCs w:val="28"/>
        </w:rPr>
      </w:pPr>
      <w:r w:rsidRPr="00D47429">
        <w:rPr>
          <w:rFonts w:cstheme="minorHAnsi"/>
          <w:b/>
          <w:sz w:val="28"/>
          <w:szCs w:val="28"/>
        </w:rPr>
        <w:t>2.7.  Knowledge and the Understanding</w:t>
      </w:r>
    </w:p>
    <w:p w14:paraId="5FA2BB7A" w14:textId="77777777" w:rsidR="00D47429" w:rsidRPr="00D47429" w:rsidRDefault="00D47429" w:rsidP="00D47429">
      <w:pPr>
        <w:jc w:val="both"/>
        <w:rPr>
          <w:rFonts w:cstheme="minorHAnsi"/>
        </w:rPr>
      </w:pPr>
      <w:r w:rsidRPr="00D47429">
        <w:rPr>
          <w:rFonts w:cstheme="minorHAnsi"/>
        </w:rPr>
        <w:t xml:space="preserve">Knowledge is raw data of gathered information that is transferred into knowledge leading to wisdom and creating power, powerful knowledge assists when implementing new ideas. Having a great level of knowledge and understanding is a benefit to the organisation especially when running a project, because it then demonstrates competency, trust and a can-do attitude, to deliver to the organisation expectation. According to </w:t>
      </w:r>
      <w:sdt>
        <w:sdtPr>
          <w:rPr>
            <w:rFonts w:cstheme="minorHAnsi"/>
          </w:rPr>
          <w:id w:val="1268355252"/>
          <w:citation/>
        </w:sdtPr>
        <w:sdtEndPr/>
        <w:sdtContent>
          <w:r w:rsidRPr="00D47429">
            <w:rPr>
              <w:rFonts w:cstheme="minorHAnsi"/>
            </w:rPr>
            <w:fldChar w:fldCharType="begin"/>
          </w:r>
          <w:r w:rsidRPr="00D47429">
            <w:rPr>
              <w:rFonts w:cstheme="minorHAnsi"/>
            </w:rPr>
            <w:instrText xml:space="preserve"> CITATION Pet14 \l 2057 </w:instrText>
          </w:r>
          <w:r w:rsidRPr="00D47429">
            <w:rPr>
              <w:rFonts w:cstheme="minorHAnsi"/>
            </w:rPr>
            <w:fldChar w:fldCharType="separate"/>
          </w:r>
          <w:r w:rsidRPr="00D47429">
            <w:rPr>
              <w:rFonts w:cstheme="minorHAnsi"/>
              <w:noProof/>
            </w:rPr>
            <w:t>(Massingham, 2014)</w:t>
          </w:r>
          <w:r w:rsidRPr="00D47429">
            <w:rPr>
              <w:rFonts w:cstheme="minorHAnsi"/>
            </w:rPr>
            <w:fldChar w:fldCharType="end"/>
          </w:r>
        </w:sdtContent>
      </w:sdt>
      <w:r w:rsidRPr="00D47429">
        <w:rPr>
          <w:rFonts w:cstheme="minorHAnsi"/>
        </w:rPr>
        <w:t xml:space="preserve"> Knowledge management can be utilized to supervise learning assets. The most significant rating tool compartment was learning framework, trailed by data estimation. The most regard was made by using Knowledge management to bring objectivity into future thinking, future capacity essentials and decisions when filling competency gaps and sourcing the results. knowledge management can sometimes be difficult to realize and recognized the guideline limits as project managers, arranged at the operational action inspect level, i.e. how might we make this capacity? Verification that Knowledge management works and was found in progression towards learning affiliation restrain and in convenient outcomes. For example, at the Lloyds banking group accessible information is gained on how an individual views thing and it is also based on the past and current experience or stakeholders’ habits and interest. Lloyds banking group uses, surveys, questionnaire, and analysis primary data before the project management apply their techniques to a plan. The disadvantages of not understanding information could result in failure of any implementations or when managing future projects, as without information there would be no real substance or knowledge to simplify an effective project plan.</w:t>
      </w:r>
    </w:p>
    <w:p w14:paraId="00FF2492" w14:textId="77777777" w:rsidR="00D47429" w:rsidRPr="00D47429" w:rsidRDefault="00D47429" w:rsidP="00D47429">
      <w:pPr>
        <w:jc w:val="both"/>
        <w:rPr>
          <w:rFonts w:cstheme="minorHAnsi"/>
        </w:rPr>
      </w:pPr>
    </w:p>
    <w:p w14:paraId="572AA212" w14:textId="77777777" w:rsidR="00D47429" w:rsidRPr="00D47429" w:rsidRDefault="00D47429" w:rsidP="00D47429">
      <w:pPr>
        <w:jc w:val="both"/>
        <w:rPr>
          <w:rFonts w:cstheme="minorHAnsi"/>
        </w:rPr>
      </w:pPr>
      <w:r w:rsidRPr="00D47429">
        <w:rPr>
          <w:rFonts w:cstheme="minorHAnsi"/>
        </w:rPr>
        <w:t xml:space="preserve">   </w:t>
      </w:r>
    </w:p>
    <w:p w14:paraId="19986CC0" w14:textId="77777777" w:rsidR="00D47429" w:rsidRPr="00D47429" w:rsidRDefault="00D47429" w:rsidP="00D47429">
      <w:pPr>
        <w:rPr>
          <w:rFonts w:cstheme="minorHAnsi"/>
          <w:b/>
          <w:sz w:val="28"/>
          <w:szCs w:val="28"/>
        </w:rPr>
      </w:pPr>
      <w:r w:rsidRPr="00D47429">
        <w:rPr>
          <w:rFonts w:cstheme="minorHAnsi"/>
          <w:b/>
          <w:sz w:val="28"/>
          <w:szCs w:val="28"/>
        </w:rPr>
        <w:lastRenderedPageBreak/>
        <w:t xml:space="preserve">2.8.  Organisation culture </w:t>
      </w:r>
    </w:p>
    <w:p w14:paraId="0790C963" w14:textId="77777777" w:rsidR="00D47429" w:rsidRPr="00D47429" w:rsidRDefault="00D47429" w:rsidP="00D47429">
      <w:pPr>
        <w:jc w:val="both"/>
        <w:rPr>
          <w:rFonts w:cstheme="minorHAnsi"/>
        </w:rPr>
      </w:pPr>
      <w:r w:rsidRPr="00D47429">
        <w:rPr>
          <w:rFonts w:cstheme="minorHAnsi"/>
        </w:rPr>
        <w:t xml:space="preserve">Organisation culture is a transactional technique displayed and tailored to suite all business globally. The lifestyle is influenced by the other entire significant estimations reason, condition, development and size. As needs be, it is purposeless to beside or make a culture that isn't changed in accordance with these factors. A significant proportion of focuses on progressive culture. that has been wrongly revolved just around separating the affiliation lead and its promise to affiliations ampleness. In any case, the lifestyle isn't separate, free substance yet, rather than one player in a total. according to, </w:t>
      </w:r>
      <w:sdt>
        <w:sdtPr>
          <w:rPr>
            <w:rFonts w:cstheme="minorHAnsi"/>
          </w:rPr>
          <w:id w:val="475425175"/>
          <w:citation/>
        </w:sdtPr>
        <w:sdtEndPr/>
        <w:sdtContent>
          <w:r w:rsidRPr="00D47429">
            <w:rPr>
              <w:rFonts w:cstheme="minorHAnsi"/>
            </w:rPr>
            <w:fldChar w:fldCharType="begin"/>
          </w:r>
          <w:r w:rsidRPr="00D47429">
            <w:rPr>
              <w:rFonts w:cstheme="minorHAnsi"/>
            </w:rPr>
            <w:instrText xml:space="preserve"> CITATION MDo88 \l 2057 </w:instrText>
          </w:r>
          <w:r w:rsidRPr="00D47429">
            <w:rPr>
              <w:rFonts w:cstheme="minorHAnsi"/>
            </w:rPr>
            <w:fldChar w:fldCharType="separate"/>
          </w:r>
          <w:r w:rsidRPr="00D47429">
            <w:rPr>
              <w:rFonts w:cstheme="minorHAnsi"/>
              <w:noProof/>
            </w:rPr>
            <w:t>(Luzon, 1988)</w:t>
          </w:r>
          <w:r w:rsidRPr="00D47429">
            <w:rPr>
              <w:rFonts w:cstheme="minorHAnsi"/>
            </w:rPr>
            <w:fldChar w:fldCharType="end"/>
          </w:r>
        </w:sdtContent>
      </w:sdt>
      <w:r w:rsidRPr="00D47429">
        <w:rPr>
          <w:rFonts w:cstheme="minorHAnsi"/>
        </w:rPr>
        <w:t xml:space="preserve">  before applying such a program, the best administration group must clear up the motivation behind application, the approaches to utilize the circles, and examine the hierarchical attributes, particularly the association culture. The scan for such coherency will add to the accomplishment of the programme. For example, the way how Lloyds banking group, project managers do things, is measured through values, norms, attitude, behaviour and a systematic management structure. All colleagues have their own values, norm, attitude and behaviour before forming in to an organisational culture. However, when joining a new business </w:t>
      </w:r>
      <w:proofErr w:type="spellStart"/>
      <w:r w:rsidRPr="00D47429">
        <w:rPr>
          <w:rFonts w:cstheme="minorHAnsi"/>
        </w:rPr>
        <w:t>its</w:t>
      </w:r>
      <w:proofErr w:type="spellEnd"/>
      <w:r w:rsidRPr="00D47429">
        <w:rPr>
          <w:rFonts w:cstheme="minorHAnsi"/>
        </w:rPr>
        <w:t xml:space="preserve"> important to adopt the organisations culture as it’s mandatory to the company in addition to delivering an enhanced performance.</w:t>
      </w:r>
      <w:bookmarkStart w:id="8" w:name="_Hlk530171766"/>
    </w:p>
    <w:p w14:paraId="588A80F4" w14:textId="77777777" w:rsidR="00D47429" w:rsidRPr="00D47429" w:rsidRDefault="00D47429" w:rsidP="00D47429">
      <w:pPr>
        <w:jc w:val="both"/>
        <w:rPr>
          <w:rFonts w:cstheme="minorHAnsi"/>
        </w:rPr>
      </w:pPr>
    </w:p>
    <w:p w14:paraId="5481EE00" w14:textId="77777777" w:rsidR="00D47429" w:rsidRPr="00D47429" w:rsidRDefault="00D47429" w:rsidP="00D47429">
      <w:pPr>
        <w:jc w:val="both"/>
        <w:rPr>
          <w:rFonts w:cstheme="minorHAnsi"/>
          <w:b/>
          <w:sz w:val="28"/>
          <w:szCs w:val="28"/>
        </w:rPr>
      </w:pPr>
      <w:r w:rsidRPr="00D47429">
        <w:rPr>
          <w:rFonts w:cstheme="minorHAnsi"/>
          <w:b/>
          <w:sz w:val="28"/>
          <w:szCs w:val="28"/>
        </w:rPr>
        <w:t>2.9.  The Understanding of PM Tools</w:t>
      </w:r>
    </w:p>
    <w:bookmarkEnd w:id="8"/>
    <w:p w14:paraId="17945C48" w14:textId="77777777" w:rsidR="00D47429" w:rsidRPr="00D47429" w:rsidRDefault="00D47429" w:rsidP="00D47429">
      <w:pPr>
        <w:jc w:val="both"/>
        <w:rPr>
          <w:rFonts w:cstheme="minorHAnsi"/>
        </w:rPr>
      </w:pPr>
      <w:r w:rsidRPr="00D47429">
        <w:rPr>
          <w:rFonts w:cstheme="minorHAnsi"/>
        </w:rPr>
        <w:t xml:space="preserve">In every project there is a methodology of how to apply project management tools, in all phase of the project plan. There is a tool and technique which is consistent throughout the project plan from the beginning to the end. The common tools that most organisation use are, swot’s analysis tool, risk and summary risk profile mapping, decision tree, stakeholder matrix, and the project structure diagram. According to, </w:t>
      </w:r>
      <w:sdt>
        <w:sdtPr>
          <w:rPr>
            <w:rFonts w:cstheme="minorHAnsi"/>
          </w:rPr>
          <w:id w:val="-2111728773"/>
          <w:citation/>
        </w:sdtPr>
        <w:sdtEndPr/>
        <w:sdtContent>
          <w:r w:rsidRPr="00D47429">
            <w:rPr>
              <w:rFonts w:cstheme="minorHAnsi"/>
            </w:rPr>
            <w:fldChar w:fldCharType="begin"/>
          </w:r>
          <w:r w:rsidRPr="00D47429">
            <w:rPr>
              <w:rFonts w:cstheme="minorHAnsi"/>
            </w:rPr>
            <w:instrText xml:space="preserve"> CITATION Gar11 \l 2057 </w:instrText>
          </w:r>
          <w:r w:rsidRPr="00D47429">
            <w:rPr>
              <w:rFonts w:cstheme="minorHAnsi"/>
            </w:rPr>
            <w:fldChar w:fldCharType="separate"/>
          </w:r>
          <w:r w:rsidRPr="00D47429">
            <w:rPr>
              <w:rFonts w:cstheme="minorHAnsi"/>
              <w:noProof/>
            </w:rPr>
            <w:t>(Gary Hamilton, 2011)</w:t>
          </w:r>
          <w:r w:rsidRPr="00D47429">
            <w:rPr>
              <w:rFonts w:cstheme="minorHAnsi"/>
            </w:rPr>
            <w:fldChar w:fldCharType="end"/>
          </w:r>
        </w:sdtContent>
      </w:sdt>
      <w:r w:rsidRPr="00D47429">
        <w:rPr>
          <w:rFonts w:cstheme="minorHAnsi"/>
        </w:rPr>
        <w:t xml:space="preserve"> Guaranteeing an exhaustive comprehension of procedures to pursue and how to "encapsulate them" in your program or task is pivotal to setting an individual program or undertaking up for progress. One key to progress is to guarantee forms are spoken to, in 'the way project managers get things done. Procedures for project managers and program administration are all around reported and promptly accessibility from expert establishments and associations. For instance, the Project Management Institute and the International Project Management Association, to sanctioned foundations of different undertaking focused callings. Books and research papers, preparing associations, and interior gatherings, especially when there are staff working in program and task administration workplaces in business and non-business associations. For example, when project managing the branch manager customers, there are three types of tools that is needed to carry out a quality successful plan. it is important to brainstorm and to discuss within the team around what types of critical ideas, changes and implementation needs to be done, and agreed on before perusing the plan. The first tool that will be discus is a Gantt chart as it is a great tool to assist with the process when project managing plans, and it also provides a step by step visual process. In addition to achieve deadlines, executing tasks and within set time scales. A Gantt chart also assists with the critical path, start and finish date, duration, slack and the millstone of the project. The second is swot’s analysis as it helps to identify the projects strengths, weakness, opportunity’s and threats, which then gives an idea or insight to convert weaknesses in to strengths and threats in to opportunity. The third tool that supports branch managers customers project plan is called, my relationship tools this tool supports the project manager to store high net worth customers in-depth information and helps the bank managers to prepare before meeting these customers in-person or when giving a curtesy call regarding special tailored products and services. My relationship customer </w:t>
      </w:r>
      <w:r w:rsidRPr="00D47429">
        <w:rPr>
          <w:rFonts w:cstheme="minorHAnsi"/>
        </w:rPr>
        <w:lastRenderedPageBreak/>
        <w:t xml:space="preserve">tool also booked appointments, customer information, bank managers notes and specialist referrals, for new account openings and to keep attract of future follow up with the customer. </w:t>
      </w:r>
    </w:p>
    <w:p w14:paraId="31A4E74F" w14:textId="77777777" w:rsidR="00D47429" w:rsidRPr="00D47429" w:rsidRDefault="00D47429" w:rsidP="00D47429">
      <w:pPr>
        <w:jc w:val="both"/>
        <w:rPr>
          <w:rFonts w:cstheme="minorHAnsi"/>
          <w:b/>
          <w:sz w:val="28"/>
          <w:szCs w:val="28"/>
        </w:rPr>
      </w:pPr>
    </w:p>
    <w:p w14:paraId="1E4AA189" w14:textId="77777777" w:rsidR="00D47429" w:rsidRPr="00D47429" w:rsidRDefault="00D47429" w:rsidP="00D47429">
      <w:pPr>
        <w:jc w:val="both"/>
        <w:rPr>
          <w:rFonts w:cstheme="minorHAnsi"/>
          <w:b/>
          <w:sz w:val="28"/>
          <w:szCs w:val="28"/>
        </w:rPr>
      </w:pPr>
      <w:r w:rsidRPr="00D47429">
        <w:rPr>
          <w:rFonts w:cstheme="minorHAnsi"/>
          <w:b/>
          <w:sz w:val="28"/>
          <w:szCs w:val="28"/>
        </w:rPr>
        <w:t xml:space="preserve">Part Two </w:t>
      </w:r>
    </w:p>
    <w:p w14:paraId="3023C476" w14:textId="77777777" w:rsidR="00D47429" w:rsidRPr="00D47429" w:rsidRDefault="00D47429" w:rsidP="00D47429">
      <w:pPr>
        <w:rPr>
          <w:rFonts w:cstheme="minorHAnsi"/>
          <w:b/>
          <w:sz w:val="28"/>
          <w:szCs w:val="28"/>
        </w:rPr>
      </w:pPr>
      <w:bookmarkStart w:id="9" w:name="_Hlk530171476"/>
      <w:r w:rsidRPr="00D47429">
        <w:rPr>
          <w:rFonts w:cstheme="minorHAnsi"/>
          <w:b/>
          <w:sz w:val="28"/>
          <w:szCs w:val="28"/>
        </w:rPr>
        <w:t xml:space="preserve">3.1.  Project Management Implementation </w:t>
      </w:r>
    </w:p>
    <w:bookmarkEnd w:id="9"/>
    <w:p w14:paraId="6734A57A" w14:textId="77777777" w:rsidR="00D47429" w:rsidRPr="00D47429" w:rsidRDefault="00D47429" w:rsidP="00D47429">
      <w:pPr>
        <w:jc w:val="both"/>
        <w:rPr>
          <w:rFonts w:cstheme="minorHAnsi"/>
        </w:rPr>
      </w:pPr>
      <w:r w:rsidRPr="00D47429">
        <w:rPr>
          <w:rFonts w:cstheme="minorHAnsi"/>
        </w:rPr>
        <w:t xml:space="preserve">An Implantation plan is a significant tool that managers thrive on to helps the project strategy’s plan. An implementation plan fragments, each stage and identify the next steps to take and delegate’s tasks to certify colleagues to execute. When carefully planning projects </w:t>
      </w:r>
      <w:proofErr w:type="spellStart"/>
      <w:r w:rsidRPr="00D47429">
        <w:rPr>
          <w:rFonts w:cstheme="minorHAnsi"/>
        </w:rPr>
        <w:t>its</w:t>
      </w:r>
      <w:proofErr w:type="spellEnd"/>
      <w:r w:rsidRPr="00D47429">
        <w:rPr>
          <w:rFonts w:cstheme="minorHAnsi"/>
        </w:rPr>
        <w:t xml:space="preserve"> easy to implement phase and to achieve the organisations desired goal. According to </w:t>
      </w:r>
      <w:sdt>
        <w:sdtPr>
          <w:rPr>
            <w:rFonts w:cstheme="minorHAnsi"/>
          </w:rPr>
          <w:id w:val="162132850"/>
          <w:citation/>
        </w:sdtPr>
        <w:sdtEndPr/>
        <w:sdtContent>
          <w:r w:rsidRPr="00D47429">
            <w:rPr>
              <w:rFonts w:cstheme="minorHAnsi"/>
            </w:rPr>
            <w:fldChar w:fldCharType="begin"/>
          </w:r>
          <w:r w:rsidRPr="00D47429">
            <w:rPr>
              <w:rFonts w:cstheme="minorHAnsi"/>
            </w:rPr>
            <w:instrText xml:space="preserve"> CITATION Jef89 \l 2057 </w:instrText>
          </w:r>
          <w:r w:rsidRPr="00D47429">
            <w:rPr>
              <w:rFonts w:cstheme="minorHAnsi"/>
            </w:rPr>
            <w:fldChar w:fldCharType="separate"/>
          </w:r>
          <w:r w:rsidRPr="00D47429">
            <w:rPr>
              <w:rFonts w:cstheme="minorHAnsi"/>
              <w:noProof/>
            </w:rPr>
            <w:t>(G.Covin, 1989)</w:t>
          </w:r>
          <w:r w:rsidRPr="00D47429">
            <w:rPr>
              <w:rFonts w:cstheme="minorHAnsi"/>
            </w:rPr>
            <w:fldChar w:fldCharType="end"/>
          </w:r>
        </w:sdtContent>
      </w:sdt>
      <w:r w:rsidRPr="00D47429">
        <w:rPr>
          <w:rFonts w:cstheme="minorHAnsi"/>
        </w:rPr>
        <w:t xml:space="preserve"> the hypothetical writing on undertaking project management will in general accept that specific authoritative guidelines, official techniques, and ecological conditions we call them 'basic achievement factors' which are fundamental to accomplish a wide range of tasks. In the meantime, every now and again management experts disregard such broad principles, since they are persuaded that their specific activities present completely extraordinary sorts of issues. For example, at the Lloyds banking group, when managing project plans within the organisation, a communications plan is vital especially when adding a new strategic plan. As communication is the core attribute tool and technique when effectively and tacitly transporting vital information to the key audience, progresses and channels, to achieves the organisations objectives and the project set goal which will influence and enhance expected performance. Below is a</w:t>
      </w:r>
      <w:bookmarkStart w:id="10" w:name="_Hlk529346328"/>
      <w:r w:rsidRPr="00D47429">
        <w:rPr>
          <w:rFonts w:cstheme="minorHAnsi"/>
        </w:rPr>
        <w:t xml:space="preserve"> visual graphic of the Branch manager customer project Gantt chart, as it will give </w:t>
      </w:r>
      <w:proofErr w:type="gramStart"/>
      <w:r w:rsidRPr="00D47429">
        <w:rPr>
          <w:rFonts w:cstheme="minorHAnsi"/>
        </w:rPr>
        <w:t>an</w:t>
      </w:r>
      <w:proofErr w:type="gramEnd"/>
      <w:r w:rsidRPr="00D47429">
        <w:rPr>
          <w:rFonts w:cstheme="minorHAnsi"/>
        </w:rPr>
        <w:t xml:space="preserve"> visual insight to how the project phases and deliverable are met. </w:t>
      </w:r>
    </w:p>
    <w:bookmarkEnd w:id="10"/>
    <w:p w14:paraId="69BD2584" w14:textId="77777777" w:rsidR="00D47429" w:rsidRPr="00D47429" w:rsidRDefault="00D47429" w:rsidP="00D47429">
      <w:pPr>
        <w:jc w:val="both"/>
        <w:rPr>
          <w:rFonts w:cstheme="minorHAnsi"/>
          <w:b/>
          <w:noProof/>
          <w:sz w:val="24"/>
          <w:szCs w:val="24"/>
        </w:rPr>
      </w:pPr>
    </w:p>
    <w:p w14:paraId="18551DE2" w14:textId="77777777" w:rsidR="00D47429" w:rsidRPr="00D47429" w:rsidRDefault="00D47429" w:rsidP="00D47429">
      <w:pPr>
        <w:jc w:val="both"/>
        <w:rPr>
          <w:rFonts w:cstheme="minorHAnsi"/>
          <w:b/>
          <w:noProof/>
          <w:sz w:val="28"/>
          <w:szCs w:val="28"/>
        </w:rPr>
      </w:pPr>
      <w:bookmarkStart w:id="11" w:name="_Hlk530171506"/>
      <w:r w:rsidRPr="00D47429">
        <w:rPr>
          <w:rFonts w:cstheme="minorHAnsi"/>
          <w:b/>
          <w:noProof/>
          <w:sz w:val="28"/>
          <w:szCs w:val="28"/>
        </w:rPr>
        <w:t xml:space="preserve">3.2. Gantt chart </w:t>
      </w:r>
    </w:p>
    <w:tbl>
      <w:tblPr>
        <w:tblW w:w="9866" w:type="dxa"/>
        <w:tblLook w:val="04A0" w:firstRow="1" w:lastRow="0" w:firstColumn="1" w:lastColumn="0" w:noHBand="0" w:noVBand="1"/>
      </w:tblPr>
      <w:tblGrid>
        <w:gridCol w:w="3220"/>
        <w:gridCol w:w="1180"/>
        <w:gridCol w:w="1182"/>
        <w:gridCol w:w="1182"/>
        <w:gridCol w:w="960"/>
        <w:gridCol w:w="960"/>
        <w:gridCol w:w="1182"/>
      </w:tblGrid>
      <w:tr w:rsidR="00D47429" w:rsidRPr="00D47429" w14:paraId="36AEB82C" w14:textId="77777777" w:rsidTr="008473ED">
        <w:trPr>
          <w:trHeight w:val="300"/>
        </w:trPr>
        <w:tc>
          <w:tcPr>
            <w:tcW w:w="3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bookmarkEnd w:id="11"/>
          <w:p w14:paraId="14683448"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Gantt Chart</w:t>
            </w:r>
          </w:p>
        </w:tc>
        <w:tc>
          <w:tcPr>
            <w:tcW w:w="1180" w:type="dxa"/>
            <w:tcBorders>
              <w:top w:val="single" w:sz="4" w:space="0" w:color="auto"/>
              <w:left w:val="nil"/>
              <w:bottom w:val="single" w:sz="4" w:space="0" w:color="auto"/>
              <w:right w:val="single" w:sz="4" w:space="0" w:color="auto"/>
            </w:tcBorders>
            <w:shd w:val="clear" w:color="auto" w:fill="auto"/>
            <w:noWrap/>
            <w:vAlign w:val="bottom"/>
            <w:hideMark/>
          </w:tcPr>
          <w:p w14:paraId="7CAA6513"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Phase 1</w:t>
            </w:r>
          </w:p>
        </w:tc>
        <w:tc>
          <w:tcPr>
            <w:tcW w:w="1182" w:type="dxa"/>
            <w:tcBorders>
              <w:top w:val="single" w:sz="4" w:space="0" w:color="auto"/>
              <w:left w:val="nil"/>
              <w:bottom w:val="single" w:sz="4" w:space="0" w:color="auto"/>
              <w:right w:val="single" w:sz="4" w:space="0" w:color="auto"/>
            </w:tcBorders>
            <w:shd w:val="clear" w:color="auto" w:fill="auto"/>
            <w:noWrap/>
            <w:vAlign w:val="bottom"/>
            <w:hideMark/>
          </w:tcPr>
          <w:p w14:paraId="2FF48F93"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Phase 2</w:t>
            </w:r>
          </w:p>
        </w:tc>
        <w:tc>
          <w:tcPr>
            <w:tcW w:w="1182" w:type="dxa"/>
            <w:tcBorders>
              <w:top w:val="single" w:sz="4" w:space="0" w:color="auto"/>
              <w:left w:val="nil"/>
              <w:bottom w:val="single" w:sz="4" w:space="0" w:color="auto"/>
              <w:right w:val="single" w:sz="4" w:space="0" w:color="auto"/>
            </w:tcBorders>
            <w:shd w:val="clear" w:color="auto" w:fill="auto"/>
            <w:noWrap/>
            <w:vAlign w:val="bottom"/>
            <w:hideMark/>
          </w:tcPr>
          <w:p w14:paraId="5434D60A"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Phase 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041D18"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Phase 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ADCE4EE"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 xml:space="preserve">Phase 5 </w:t>
            </w:r>
          </w:p>
        </w:tc>
        <w:tc>
          <w:tcPr>
            <w:tcW w:w="1182" w:type="dxa"/>
            <w:tcBorders>
              <w:top w:val="single" w:sz="4" w:space="0" w:color="auto"/>
              <w:left w:val="nil"/>
              <w:bottom w:val="single" w:sz="4" w:space="0" w:color="auto"/>
              <w:right w:val="single" w:sz="4" w:space="0" w:color="auto"/>
            </w:tcBorders>
            <w:shd w:val="clear" w:color="auto" w:fill="auto"/>
            <w:noWrap/>
            <w:vAlign w:val="bottom"/>
            <w:hideMark/>
          </w:tcPr>
          <w:p w14:paraId="674755AD" w14:textId="77777777" w:rsidR="00D47429" w:rsidRPr="00D47429" w:rsidRDefault="00D47429" w:rsidP="00D47429">
            <w:pPr>
              <w:spacing w:after="0" w:line="240" w:lineRule="auto"/>
              <w:jc w:val="both"/>
              <w:rPr>
                <w:rFonts w:eastAsia="Times New Roman" w:cstheme="minorHAnsi"/>
                <w:b/>
                <w:bCs/>
                <w:sz w:val="20"/>
                <w:szCs w:val="20"/>
                <w:lang w:eastAsia="en-GB"/>
              </w:rPr>
            </w:pPr>
            <w:r w:rsidRPr="00D47429">
              <w:rPr>
                <w:rFonts w:eastAsia="Times New Roman" w:cstheme="minorHAnsi"/>
                <w:b/>
                <w:bCs/>
                <w:sz w:val="20"/>
                <w:szCs w:val="20"/>
                <w:lang w:eastAsia="en-GB"/>
              </w:rPr>
              <w:t>Phase 6</w:t>
            </w:r>
          </w:p>
        </w:tc>
      </w:tr>
      <w:tr w:rsidR="00D47429" w:rsidRPr="00D47429" w14:paraId="3B6435A2" w14:textId="77777777" w:rsidTr="008473ED">
        <w:trPr>
          <w:trHeight w:val="300"/>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67DC4028"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Agenda</w:t>
            </w:r>
          </w:p>
        </w:tc>
        <w:tc>
          <w:tcPr>
            <w:tcW w:w="1180" w:type="dxa"/>
            <w:tcBorders>
              <w:top w:val="nil"/>
              <w:left w:val="nil"/>
              <w:bottom w:val="single" w:sz="4" w:space="0" w:color="auto"/>
              <w:right w:val="single" w:sz="4" w:space="0" w:color="auto"/>
            </w:tcBorders>
            <w:shd w:val="clear" w:color="auto" w:fill="auto"/>
            <w:noWrap/>
            <w:vAlign w:val="bottom"/>
            <w:hideMark/>
          </w:tcPr>
          <w:p w14:paraId="07962603"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Critical path</w:t>
            </w:r>
          </w:p>
        </w:tc>
        <w:tc>
          <w:tcPr>
            <w:tcW w:w="1182" w:type="dxa"/>
            <w:tcBorders>
              <w:top w:val="nil"/>
              <w:left w:val="nil"/>
              <w:bottom w:val="single" w:sz="4" w:space="0" w:color="auto"/>
              <w:right w:val="single" w:sz="4" w:space="0" w:color="auto"/>
            </w:tcBorders>
            <w:shd w:val="clear" w:color="auto" w:fill="auto"/>
            <w:noWrap/>
            <w:vAlign w:val="bottom"/>
            <w:hideMark/>
          </w:tcPr>
          <w:p w14:paraId="263CEEA6"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 xml:space="preserve">Start </w:t>
            </w:r>
          </w:p>
        </w:tc>
        <w:tc>
          <w:tcPr>
            <w:tcW w:w="1182" w:type="dxa"/>
            <w:tcBorders>
              <w:top w:val="nil"/>
              <w:left w:val="nil"/>
              <w:bottom w:val="single" w:sz="4" w:space="0" w:color="auto"/>
              <w:right w:val="single" w:sz="4" w:space="0" w:color="auto"/>
            </w:tcBorders>
            <w:shd w:val="clear" w:color="auto" w:fill="auto"/>
            <w:noWrap/>
            <w:vAlign w:val="bottom"/>
            <w:hideMark/>
          </w:tcPr>
          <w:p w14:paraId="0A9C1A91"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Finish</w:t>
            </w:r>
          </w:p>
        </w:tc>
        <w:tc>
          <w:tcPr>
            <w:tcW w:w="960" w:type="dxa"/>
            <w:tcBorders>
              <w:top w:val="nil"/>
              <w:left w:val="nil"/>
              <w:bottom w:val="single" w:sz="4" w:space="0" w:color="auto"/>
              <w:right w:val="single" w:sz="4" w:space="0" w:color="auto"/>
            </w:tcBorders>
            <w:shd w:val="clear" w:color="auto" w:fill="auto"/>
            <w:noWrap/>
            <w:vAlign w:val="bottom"/>
            <w:hideMark/>
          </w:tcPr>
          <w:p w14:paraId="21B3F25C"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Duration</w:t>
            </w:r>
          </w:p>
        </w:tc>
        <w:tc>
          <w:tcPr>
            <w:tcW w:w="960" w:type="dxa"/>
            <w:tcBorders>
              <w:top w:val="nil"/>
              <w:left w:val="nil"/>
              <w:bottom w:val="single" w:sz="4" w:space="0" w:color="auto"/>
              <w:right w:val="single" w:sz="4" w:space="0" w:color="auto"/>
            </w:tcBorders>
            <w:shd w:val="clear" w:color="auto" w:fill="auto"/>
            <w:noWrap/>
            <w:vAlign w:val="bottom"/>
            <w:hideMark/>
          </w:tcPr>
          <w:p w14:paraId="0F658A6B"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Slack</w:t>
            </w:r>
          </w:p>
        </w:tc>
        <w:tc>
          <w:tcPr>
            <w:tcW w:w="1182" w:type="dxa"/>
            <w:tcBorders>
              <w:top w:val="nil"/>
              <w:left w:val="nil"/>
              <w:bottom w:val="single" w:sz="4" w:space="0" w:color="auto"/>
              <w:right w:val="single" w:sz="4" w:space="0" w:color="auto"/>
            </w:tcBorders>
            <w:shd w:val="clear" w:color="auto" w:fill="auto"/>
            <w:noWrap/>
            <w:vAlign w:val="bottom"/>
            <w:hideMark/>
          </w:tcPr>
          <w:p w14:paraId="457BD9ED" w14:textId="77777777" w:rsidR="00D47429" w:rsidRPr="00D47429" w:rsidRDefault="00D47429" w:rsidP="00D47429">
            <w:pPr>
              <w:spacing w:after="0" w:line="240" w:lineRule="auto"/>
              <w:rPr>
                <w:rFonts w:eastAsia="Times New Roman" w:cstheme="minorHAnsi"/>
                <w:b/>
                <w:sz w:val="20"/>
                <w:szCs w:val="20"/>
                <w:lang w:eastAsia="en-GB"/>
              </w:rPr>
            </w:pPr>
            <w:r w:rsidRPr="00D47429">
              <w:rPr>
                <w:rFonts w:eastAsia="Times New Roman" w:cstheme="minorHAnsi"/>
                <w:b/>
                <w:sz w:val="20"/>
                <w:szCs w:val="20"/>
                <w:lang w:eastAsia="en-GB"/>
              </w:rPr>
              <w:t xml:space="preserve">millstone </w:t>
            </w:r>
          </w:p>
        </w:tc>
      </w:tr>
      <w:tr w:rsidR="00D47429" w:rsidRPr="00D47429" w14:paraId="08D5EE4A" w14:textId="77777777" w:rsidTr="008473ED">
        <w:trPr>
          <w:trHeight w:val="300"/>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0E6A6E35" w14:textId="77777777" w:rsidR="00D47429" w:rsidRPr="00D47429" w:rsidRDefault="00D47429" w:rsidP="00D47429">
            <w:pPr>
              <w:spacing w:after="0" w:line="240" w:lineRule="auto"/>
              <w:rPr>
                <w:rFonts w:eastAsia="Times New Roman" w:cstheme="minorHAnsi"/>
                <w:sz w:val="20"/>
                <w:szCs w:val="20"/>
                <w:lang w:eastAsia="en-GB"/>
              </w:rPr>
            </w:pPr>
            <w:bookmarkStart w:id="12" w:name="_Hlk529742480"/>
            <w:r w:rsidRPr="00D47429">
              <w:rPr>
                <w:rFonts w:eastAsia="Times New Roman" w:cstheme="minorHAnsi"/>
                <w:sz w:val="20"/>
                <w:szCs w:val="20"/>
                <w:lang w:eastAsia="en-GB"/>
              </w:rPr>
              <w:t>Research BMC background, information</w:t>
            </w:r>
          </w:p>
        </w:tc>
        <w:tc>
          <w:tcPr>
            <w:tcW w:w="1180" w:type="dxa"/>
            <w:tcBorders>
              <w:top w:val="nil"/>
              <w:left w:val="nil"/>
              <w:bottom w:val="single" w:sz="4" w:space="0" w:color="auto"/>
              <w:right w:val="single" w:sz="4" w:space="0" w:color="auto"/>
            </w:tcBorders>
            <w:shd w:val="clear" w:color="auto" w:fill="auto"/>
            <w:noWrap/>
            <w:vAlign w:val="bottom"/>
            <w:hideMark/>
          </w:tcPr>
          <w:p w14:paraId="24129F61"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No</w:t>
            </w:r>
          </w:p>
        </w:tc>
        <w:tc>
          <w:tcPr>
            <w:tcW w:w="1182" w:type="dxa"/>
            <w:tcBorders>
              <w:top w:val="nil"/>
              <w:left w:val="nil"/>
              <w:bottom w:val="single" w:sz="4" w:space="0" w:color="auto"/>
              <w:right w:val="single" w:sz="4" w:space="0" w:color="auto"/>
            </w:tcBorders>
            <w:shd w:val="clear" w:color="auto" w:fill="auto"/>
            <w:noWrap/>
            <w:vAlign w:val="bottom"/>
            <w:hideMark/>
          </w:tcPr>
          <w:p w14:paraId="79790196"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01/12/2018</w:t>
            </w:r>
          </w:p>
        </w:tc>
        <w:tc>
          <w:tcPr>
            <w:tcW w:w="1182" w:type="dxa"/>
            <w:tcBorders>
              <w:top w:val="nil"/>
              <w:left w:val="nil"/>
              <w:bottom w:val="single" w:sz="4" w:space="0" w:color="auto"/>
              <w:right w:val="single" w:sz="4" w:space="0" w:color="auto"/>
            </w:tcBorders>
            <w:shd w:val="clear" w:color="auto" w:fill="auto"/>
            <w:noWrap/>
            <w:vAlign w:val="bottom"/>
            <w:hideMark/>
          </w:tcPr>
          <w:p w14:paraId="323EBDEC"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28/03/2019</w:t>
            </w:r>
          </w:p>
        </w:tc>
        <w:tc>
          <w:tcPr>
            <w:tcW w:w="960" w:type="dxa"/>
            <w:tcBorders>
              <w:top w:val="nil"/>
              <w:left w:val="nil"/>
              <w:bottom w:val="single" w:sz="4" w:space="0" w:color="auto"/>
              <w:right w:val="single" w:sz="4" w:space="0" w:color="auto"/>
            </w:tcBorders>
            <w:shd w:val="clear" w:color="auto" w:fill="auto"/>
            <w:noWrap/>
            <w:vAlign w:val="bottom"/>
            <w:hideMark/>
          </w:tcPr>
          <w:p w14:paraId="2C08C5E7"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3 months</w:t>
            </w:r>
          </w:p>
        </w:tc>
        <w:tc>
          <w:tcPr>
            <w:tcW w:w="960" w:type="dxa"/>
            <w:tcBorders>
              <w:top w:val="nil"/>
              <w:left w:val="nil"/>
              <w:bottom w:val="single" w:sz="4" w:space="0" w:color="auto"/>
              <w:right w:val="single" w:sz="4" w:space="0" w:color="auto"/>
            </w:tcBorders>
            <w:shd w:val="clear" w:color="auto" w:fill="auto"/>
            <w:noWrap/>
            <w:vAlign w:val="bottom"/>
            <w:hideMark/>
          </w:tcPr>
          <w:p w14:paraId="679CE71D"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w:t>
            </w:r>
          </w:p>
        </w:tc>
        <w:tc>
          <w:tcPr>
            <w:tcW w:w="1182" w:type="dxa"/>
            <w:tcBorders>
              <w:top w:val="nil"/>
              <w:left w:val="nil"/>
              <w:bottom w:val="single" w:sz="4" w:space="0" w:color="auto"/>
              <w:right w:val="single" w:sz="4" w:space="0" w:color="auto"/>
            </w:tcBorders>
            <w:shd w:val="clear" w:color="auto" w:fill="auto"/>
            <w:noWrap/>
            <w:vAlign w:val="bottom"/>
            <w:hideMark/>
          </w:tcPr>
          <w:p w14:paraId="095B2638"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28/03/2019</w:t>
            </w:r>
          </w:p>
        </w:tc>
      </w:tr>
      <w:tr w:rsidR="00D47429" w:rsidRPr="00D47429" w14:paraId="121DC405" w14:textId="77777777" w:rsidTr="008473ED">
        <w:trPr>
          <w:trHeight w:val="300"/>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12234C5A"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MRC Functionality</w:t>
            </w:r>
          </w:p>
        </w:tc>
        <w:tc>
          <w:tcPr>
            <w:tcW w:w="1180" w:type="dxa"/>
            <w:tcBorders>
              <w:top w:val="nil"/>
              <w:left w:val="nil"/>
              <w:bottom w:val="single" w:sz="4" w:space="0" w:color="auto"/>
              <w:right w:val="single" w:sz="4" w:space="0" w:color="auto"/>
            </w:tcBorders>
            <w:shd w:val="clear" w:color="auto" w:fill="auto"/>
            <w:noWrap/>
            <w:vAlign w:val="bottom"/>
            <w:hideMark/>
          </w:tcPr>
          <w:p w14:paraId="6F34C666"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No</w:t>
            </w:r>
          </w:p>
        </w:tc>
        <w:tc>
          <w:tcPr>
            <w:tcW w:w="1182" w:type="dxa"/>
            <w:tcBorders>
              <w:top w:val="nil"/>
              <w:left w:val="nil"/>
              <w:bottom w:val="single" w:sz="4" w:space="0" w:color="auto"/>
              <w:right w:val="single" w:sz="4" w:space="0" w:color="auto"/>
            </w:tcBorders>
            <w:shd w:val="clear" w:color="auto" w:fill="auto"/>
            <w:noWrap/>
            <w:vAlign w:val="bottom"/>
            <w:hideMark/>
          </w:tcPr>
          <w:p w14:paraId="56AC2F9D"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01/04/2019</w:t>
            </w:r>
          </w:p>
        </w:tc>
        <w:tc>
          <w:tcPr>
            <w:tcW w:w="1182" w:type="dxa"/>
            <w:tcBorders>
              <w:top w:val="nil"/>
              <w:left w:val="nil"/>
              <w:bottom w:val="single" w:sz="4" w:space="0" w:color="auto"/>
              <w:right w:val="single" w:sz="4" w:space="0" w:color="auto"/>
            </w:tcBorders>
            <w:shd w:val="clear" w:color="auto" w:fill="auto"/>
            <w:noWrap/>
            <w:vAlign w:val="bottom"/>
            <w:hideMark/>
          </w:tcPr>
          <w:p w14:paraId="26AB7DEB"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01/05/2019</w:t>
            </w:r>
          </w:p>
        </w:tc>
        <w:tc>
          <w:tcPr>
            <w:tcW w:w="960" w:type="dxa"/>
            <w:tcBorders>
              <w:top w:val="nil"/>
              <w:left w:val="nil"/>
              <w:bottom w:val="single" w:sz="4" w:space="0" w:color="auto"/>
              <w:right w:val="single" w:sz="4" w:space="0" w:color="auto"/>
            </w:tcBorders>
            <w:shd w:val="clear" w:color="auto" w:fill="auto"/>
            <w:noWrap/>
            <w:vAlign w:val="bottom"/>
            <w:hideMark/>
          </w:tcPr>
          <w:p w14:paraId="1C0A58B8"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1 month</w:t>
            </w:r>
          </w:p>
        </w:tc>
        <w:tc>
          <w:tcPr>
            <w:tcW w:w="960" w:type="dxa"/>
            <w:tcBorders>
              <w:top w:val="nil"/>
              <w:left w:val="nil"/>
              <w:bottom w:val="single" w:sz="4" w:space="0" w:color="auto"/>
              <w:right w:val="single" w:sz="4" w:space="0" w:color="auto"/>
            </w:tcBorders>
            <w:shd w:val="clear" w:color="auto" w:fill="auto"/>
            <w:noWrap/>
            <w:vAlign w:val="bottom"/>
            <w:hideMark/>
          </w:tcPr>
          <w:p w14:paraId="53FA5519"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w:t>
            </w:r>
          </w:p>
        </w:tc>
        <w:tc>
          <w:tcPr>
            <w:tcW w:w="1182" w:type="dxa"/>
            <w:tcBorders>
              <w:top w:val="nil"/>
              <w:left w:val="nil"/>
              <w:bottom w:val="single" w:sz="4" w:space="0" w:color="auto"/>
              <w:right w:val="single" w:sz="4" w:space="0" w:color="auto"/>
            </w:tcBorders>
            <w:shd w:val="clear" w:color="auto" w:fill="auto"/>
            <w:noWrap/>
            <w:vAlign w:val="bottom"/>
            <w:hideMark/>
          </w:tcPr>
          <w:p w14:paraId="459F7A25"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01/05/2019</w:t>
            </w:r>
          </w:p>
        </w:tc>
      </w:tr>
      <w:tr w:rsidR="00D47429" w:rsidRPr="00D47429" w14:paraId="03186257" w14:textId="77777777" w:rsidTr="008473ED">
        <w:trPr>
          <w:trHeight w:val="300"/>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1AF5C0D8"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Specialist Mandatory Training</w:t>
            </w:r>
          </w:p>
        </w:tc>
        <w:tc>
          <w:tcPr>
            <w:tcW w:w="1180" w:type="dxa"/>
            <w:tcBorders>
              <w:top w:val="nil"/>
              <w:left w:val="nil"/>
              <w:bottom w:val="single" w:sz="4" w:space="0" w:color="auto"/>
              <w:right w:val="single" w:sz="4" w:space="0" w:color="auto"/>
            </w:tcBorders>
            <w:shd w:val="clear" w:color="auto" w:fill="auto"/>
            <w:noWrap/>
            <w:vAlign w:val="bottom"/>
            <w:hideMark/>
          </w:tcPr>
          <w:p w14:paraId="60F3EDD1"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 xml:space="preserve">yes </w:t>
            </w:r>
          </w:p>
        </w:tc>
        <w:tc>
          <w:tcPr>
            <w:tcW w:w="1182" w:type="dxa"/>
            <w:tcBorders>
              <w:top w:val="nil"/>
              <w:left w:val="nil"/>
              <w:bottom w:val="single" w:sz="4" w:space="0" w:color="auto"/>
              <w:right w:val="single" w:sz="4" w:space="0" w:color="auto"/>
            </w:tcBorders>
            <w:shd w:val="clear" w:color="auto" w:fill="auto"/>
            <w:noWrap/>
            <w:vAlign w:val="bottom"/>
            <w:hideMark/>
          </w:tcPr>
          <w:p w14:paraId="08F7527B"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02/06/2019</w:t>
            </w:r>
          </w:p>
        </w:tc>
        <w:tc>
          <w:tcPr>
            <w:tcW w:w="1182" w:type="dxa"/>
            <w:tcBorders>
              <w:top w:val="nil"/>
              <w:left w:val="nil"/>
              <w:bottom w:val="single" w:sz="4" w:space="0" w:color="auto"/>
              <w:right w:val="single" w:sz="4" w:space="0" w:color="auto"/>
            </w:tcBorders>
            <w:shd w:val="clear" w:color="auto" w:fill="auto"/>
            <w:noWrap/>
            <w:vAlign w:val="bottom"/>
            <w:hideMark/>
          </w:tcPr>
          <w:p w14:paraId="1323ED36"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30/06/2019</w:t>
            </w:r>
          </w:p>
        </w:tc>
        <w:tc>
          <w:tcPr>
            <w:tcW w:w="960" w:type="dxa"/>
            <w:tcBorders>
              <w:top w:val="nil"/>
              <w:left w:val="nil"/>
              <w:bottom w:val="single" w:sz="4" w:space="0" w:color="auto"/>
              <w:right w:val="single" w:sz="4" w:space="0" w:color="auto"/>
            </w:tcBorders>
            <w:shd w:val="clear" w:color="auto" w:fill="auto"/>
            <w:noWrap/>
            <w:vAlign w:val="bottom"/>
            <w:hideMark/>
          </w:tcPr>
          <w:p w14:paraId="644FF0C1"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28 days</w:t>
            </w:r>
          </w:p>
        </w:tc>
        <w:tc>
          <w:tcPr>
            <w:tcW w:w="960" w:type="dxa"/>
            <w:tcBorders>
              <w:top w:val="nil"/>
              <w:left w:val="nil"/>
              <w:bottom w:val="single" w:sz="4" w:space="0" w:color="auto"/>
              <w:right w:val="single" w:sz="4" w:space="0" w:color="auto"/>
            </w:tcBorders>
            <w:shd w:val="clear" w:color="auto" w:fill="auto"/>
            <w:noWrap/>
            <w:vAlign w:val="bottom"/>
            <w:hideMark/>
          </w:tcPr>
          <w:p w14:paraId="69D40888"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10</w:t>
            </w:r>
          </w:p>
        </w:tc>
        <w:tc>
          <w:tcPr>
            <w:tcW w:w="1182" w:type="dxa"/>
            <w:tcBorders>
              <w:top w:val="nil"/>
              <w:left w:val="nil"/>
              <w:bottom w:val="single" w:sz="4" w:space="0" w:color="auto"/>
              <w:right w:val="single" w:sz="4" w:space="0" w:color="auto"/>
            </w:tcBorders>
            <w:shd w:val="clear" w:color="auto" w:fill="auto"/>
            <w:noWrap/>
            <w:vAlign w:val="bottom"/>
            <w:hideMark/>
          </w:tcPr>
          <w:p w14:paraId="0658433E"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30/06/2019</w:t>
            </w:r>
          </w:p>
        </w:tc>
      </w:tr>
      <w:tr w:rsidR="00D47429" w:rsidRPr="00D47429" w14:paraId="384FFD88" w14:textId="77777777" w:rsidTr="008473ED">
        <w:trPr>
          <w:trHeight w:val="300"/>
        </w:trPr>
        <w:tc>
          <w:tcPr>
            <w:tcW w:w="3220" w:type="dxa"/>
            <w:tcBorders>
              <w:top w:val="nil"/>
              <w:left w:val="single" w:sz="4" w:space="0" w:color="auto"/>
              <w:bottom w:val="single" w:sz="4" w:space="0" w:color="auto"/>
              <w:right w:val="single" w:sz="4" w:space="0" w:color="auto"/>
            </w:tcBorders>
            <w:shd w:val="clear" w:color="auto" w:fill="auto"/>
            <w:noWrap/>
            <w:vAlign w:val="bottom"/>
          </w:tcPr>
          <w:p w14:paraId="59815BA7"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 xml:space="preserve">Stakeholders Engagement  </w:t>
            </w:r>
          </w:p>
        </w:tc>
        <w:tc>
          <w:tcPr>
            <w:tcW w:w="1180" w:type="dxa"/>
            <w:tcBorders>
              <w:top w:val="nil"/>
              <w:left w:val="nil"/>
              <w:bottom w:val="single" w:sz="4" w:space="0" w:color="auto"/>
              <w:right w:val="single" w:sz="4" w:space="0" w:color="auto"/>
            </w:tcBorders>
            <w:shd w:val="clear" w:color="auto" w:fill="auto"/>
            <w:noWrap/>
            <w:vAlign w:val="bottom"/>
          </w:tcPr>
          <w:p w14:paraId="52A5EA6A"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No</w:t>
            </w:r>
          </w:p>
        </w:tc>
        <w:tc>
          <w:tcPr>
            <w:tcW w:w="1182" w:type="dxa"/>
            <w:tcBorders>
              <w:top w:val="nil"/>
              <w:left w:val="nil"/>
              <w:bottom w:val="single" w:sz="4" w:space="0" w:color="auto"/>
              <w:right w:val="single" w:sz="4" w:space="0" w:color="auto"/>
            </w:tcBorders>
            <w:shd w:val="clear" w:color="auto" w:fill="auto"/>
            <w:noWrap/>
            <w:vAlign w:val="bottom"/>
          </w:tcPr>
          <w:p w14:paraId="421EBFB2"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01/07/2019</w:t>
            </w:r>
          </w:p>
        </w:tc>
        <w:tc>
          <w:tcPr>
            <w:tcW w:w="1182" w:type="dxa"/>
            <w:tcBorders>
              <w:top w:val="nil"/>
              <w:left w:val="nil"/>
              <w:bottom w:val="single" w:sz="4" w:space="0" w:color="auto"/>
              <w:right w:val="single" w:sz="4" w:space="0" w:color="auto"/>
            </w:tcBorders>
            <w:shd w:val="clear" w:color="auto" w:fill="auto"/>
            <w:noWrap/>
            <w:vAlign w:val="bottom"/>
          </w:tcPr>
          <w:p w14:paraId="30ACEBAD"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01/08/2019</w:t>
            </w:r>
          </w:p>
        </w:tc>
        <w:tc>
          <w:tcPr>
            <w:tcW w:w="960" w:type="dxa"/>
            <w:tcBorders>
              <w:top w:val="nil"/>
              <w:left w:val="nil"/>
              <w:bottom w:val="single" w:sz="4" w:space="0" w:color="auto"/>
              <w:right w:val="single" w:sz="4" w:space="0" w:color="auto"/>
            </w:tcBorders>
            <w:shd w:val="clear" w:color="auto" w:fill="auto"/>
            <w:noWrap/>
            <w:vAlign w:val="bottom"/>
          </w:tcPr>
          <w:p w14:paraId="74DA27C8"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1 month</w:t>
            </w:r>
          </w:p>
        </w:tc>
        <w:tc>
          <w:tcPr>
            <w:tcW w:w="960" w:type="dxa"/>
            <w:tcBorders>
              <w:top w:val="nil"/>
              <w:left w:val="nil"/>
              <w:bottom w:val="single" w:sz="4" w:space="0" w:color="auto"/>
              <w:right w:val="single" w:sz="4" w:space="0" w:color="auto"/>
            </w:tcBorders>
            <w:shd w:val="clear" w:color="auto" w:fill="auto"/>
            <w:noWrap/>
            <w:vAlign w:val="bottom"/>
          </w:tcPr>
          <w:p w14:paraId="70351EFC"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w:t>
            </w:r>
          </w:p>
        </w:tc>
        <w:tc>
          <w:tcPr>
            <w:tcW w:w="1182" w:type="dxa"/>
            <w:tcBorders>
              <w:top w:val="nil"/>
              <w:left w:val="nil"/>
              <w:bottom w:val="single" w:sz="4" w:space="0" w:color="auto"/>
              <w:right w:val="single" w:sz="4" w:space="0" w:color="auto"/>
            </w:tcBorders>
            <w:shd w:val="clear" w:color="auto" w:fill="auto"/>
            <w:noWrap/>
            <w:vAlign w:val="bottom"/>
          </w:tcPr>
          <w:p w14:paraId="40F2A926"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01/08/2019</w:t>
            </w:r>
          </w:p>
        </w:tc>
      </w:tr>
      <w:tr w:rsidR="00D47429" w:rsidRPr="00D47429" w14:paraId="1D2AD3B3" w14:textId="77777777" w:rsidTr="008473ED">
        <w:trPr>
          <w:trHeight w:val="300"/>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14:paraId="6FBE255E"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Retention Strategy</w:t>
            </w:r>
          </w:p>
        </w:tc>
        <w:tc>
          <w:tcPr>
            <w:tcW w:w="1180" w:type="dxa"/>
            <w:tcBorders>
              <w:top w:val="nil"/>
              <w:left w:val="nil"/>
              <w:bottom w:val="single" w:sz="4" w:space="0" w:color="auto"/>
              <w:right w:val="single" w:sz="4" w:space="0" w:color="auto"/>
            </w:tcBorders>
            <w:shd w:val="clear" w:color="auto" w:fill="auto"/>
            <w:noWrap/>
            <w:vAlign w:val="bottom"/>
            <w:hideMark/>
          </w:tcPr>
          <w:p w14:paraId="6CAC749E"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No</w:t>
            </w:r>
          </w:p>
        </w:tc>
        <w:tc>
          <w:tcPr>
            <w:tcW w:w="1182" w:type="dxa"/>
            <w:tcBorders>
              <w:top w:val="nil"/>
              <w:left w:val="nil"/>
              <w:bottom w:val="single" w:sz="4" w:space="0" w:color="auto"/>
              <w:right w:val="single" w:sz="4" w:space="0" w:color="auto"/>
            </w:tcBorders>
            <w:shd w:val="clear" w:color="auto" w:fill="auto"/>
            <w:noWrap/>
            <w:vAlign w:val="bottom"/>
            <w:hideMark/>
          </w:tcPr>
          <w:p w14:paraId="2F02B9C6"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01/09/2019</w:t>
            </w:r>
          </w:p>
        </w:tc>
        <w:tc>
          <w:tcPr>
            <w:tcW w:w="1182" w:type="dxa"/>
            <w:tcBorders>
              <w:top w:val="nil"/>
              <w:left w:val="nil"/>
              <w:bottom w:val="single" w:sz="4" w:space="0" w:color="auto"/>
              <w:right w:val="single" w:sz="4" w:space="0" w:color="auto"/>
            </w:tcBorders>
            <w:shd w:val="clear" w:color="auto" w:fill="auto"/>
            <w:noWrap/>
            <w:vAlign w:val="bottom"/>
            <w:hideMark/>
          </w:tcPr>
          <w:p w14:paraId="169DBBD2"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01/10/2019</w:t>
            </w:r>
          </w:p>
        </w:tc>
        <w:tc>
          <w:tcPr>
            <w:tcW w:w="960" w:type="dxa"/>
            <w:tcBorders>
              <w:top w:val="nil"/>
              <w:left w:val="nil"/>
              <w:bottom w:val="single" w:sz="4" w:space="0" w:color="auto"/>
              <w:right w:val="single" w:sz="4" w:space="0" w:color="auto"/>
            </w:tcBorders>
            <w:shd w:val="clear" w:color="auto" w:fill="auto"/>
            <w:noWrap/>
            <w:vAlign w:val="bottom"/>
            <w:hideMark/>
          </w:tcPr>
          <w:p w14:paraId="3C3B276E"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1 month</w:t>
            </w:r>
          </w:p>
        </w:tc>
        <w:tc>
          <w:tcPr>
            <w:tcW w:w="960" w:type="dxa"/>
            <w:tcBorders>
              <w:top w:val="nil"/>
              <w:left w:val="nil"/>
              <w:bottom w:val="single" w:sz="4" w:space="0" w:color="auto"/>
              <w:right w:val="single" w:sz="4" w:space="0" w:color="auto"/>
            </w:tcBorders>
            <w:shd w:val="clear" w:color="auto" w:fill="auto"/>
            <w:noWrap/>
            <w:vAlign w:val="bottom"/>
            <w:hideMark/>
          </w:tcPr>
          <w:p w14:paraId="44646D05"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w:t>
            </w:r>
          </w:p>
        </w:tc>
        <w:tc>
          <w:tcPr>
            <w:tcW w:w="1182" w:type="dxa"/>
            <w:tcBorders>
              <w:top w:val="nil"/>
              <w:left w:val="nil"/>
              <w:bottom w:val="single" w:sz="4" w:space="0" w:color="auto"/>
              <w:right w:val="single" w:sz="4" w:space="0" w:color="auto"/>
            </w:tcBorders>
            <w:shd w:val="clear" w:color="auto" w:fill="auto"/>
            <w:noWrap/>
            <w:vAlign w:val="bottom"/>
            <w:hideMark/>
          </w:tcPr>
          <w:p w14:paraId="5BB72C49" w14:textId="77777777" w:rsidR="00D47429" w:rsidRPr="00D47429" w:rsidRDefault="00D47429" w:rsidP="00D47429">
            <w:pPr>
              <w:spacing w:after="0" w:line="240" w:lineRule="auto"/>
              <w:rPr>
                <w:rFonts w:eastAsia="Times New Roman" w:cstheme="minorHAnsi"/>
                <w:sz w:val="20"/>
                <w:szCs w:val="20"/>
                <w:lang w:eastAsia="en-GB"/>
              </w:rPr>
            </w:pPr>
            <w:r w:rsidRPr="00D47429">
              <w:rPr>
                <w:rFonts w:eastAsia="Times New Roman" w:cstheme="minorHAnsi"/>
                <w:sz w:val="20"/>
                <w:szCs w:val="20"/>
                <w:lang w:eastAsia="en-GB"/>
              </w:rPr>
              <w:t>01/10/2019</w:t>
            </w:r>
          </w:p>
        </w:tc>
      </w:tr>
      <w:bookmarkEnd w:id="12"/>
    </w:tbl>
    <w:p w14:paraId="0F083214" w14:textId="77777777" w:rsidR="00D47429" w:rsidRPr="00D47429" w:rsidRDefault="00D47429" w:rsidP="00D47429">
      <w:pPr>
        <w:rPr>
          <w:rFonts w:cstheme="minorHAnsi"/>
          <w:b/>
        </w:rPr>
      </w:pPr>
    </w:p>
    <w:p w14:paraId="4875D7A5" w14:textId="77777777" w:rsidR="00D47429" w:rsidRPr="00D47429" w:rsidRDefault="00D47429" w:rsidP="00D47429">
      <w:pPr>
        <w:jc w:val="both"/>
        <w:rPr>
          <w:rFonts w:cstheme="minorHAnsi"/>
        </w:rPr>
      </w:pPr>
    </w:p>
    <w:p w14:paraId="6BDEBF7D" w14:textId="77777777" w:rsidR="00D47429" w:rsidRPr="00D47429" w:rsidRDefault="00D47429" w:rsidP="00D47429">
      <w:pPr>
        <w:jc w:val="both"/>
        <w:rPr>
          <w:rFonts w:cstheme="minorHAnsi"/>
          <w:b/>
          <w:noProof/>
          <w:sz w:val="24"/>
          <w:szCs w:val="24"/>
        </w:rPr>
      </w:pPr>
    </w:p>
    <w:p w14:paraId="5B65037D" w14:textId="77777777" w:rsidR="00D47429" w:rsidRPr="00D47429" w:rsidRDefault="00D47429" w:rsidP="00D47429">
      <w:pPr>
        <w:jc w:val="both"/>
        <w:rPr>
          <w:rFonts w:cstheme="minorHAnsi"/>
          <w:b/>
          <w:noProof/>
          <w:sz w:val="24"/>
          <w:szCs w:val="24"/>
        </w:rPr>
      </w:pPr>
    </w:p>
    <w:p w14:paraId="4D43AD99" w14:textId="77777777" w:rsidR="00D47429" w:rsidRPr="00D47429" w:rsidRDefault="00D47429" w:rsidP="00D47429">
      <w:pPr>
        <w:jc w:val="both"/>
        <w:rPr>
          <w:rFonts w:cstheme="minorHAnsi"/>
          <w:b/>
          <w:noProof/>
          <w:sz w:val="24"/>
          <w:szCs w:val="24"/>
        </w:rPr>
      </w:pPr>
    </w:p>
    <w:p w14:paraId="3867A298" w14:textId="77777777" w:rsidR="00D47429" w:rsidRPr="00D47429" w:rsidRDefault="00D47429" w:rsidP="00D47429">
      <w:pPr>
        <w:jc w:val="both"/>
        <w:rPr>
          <w:rFonts w:cstheme="minorHAnsi"/>
          <w:b/>
          <w:noProof/>
          <w:sz w:val="24"/>
          <w:szCs w:val="24"/>
        </w:rPr>
      </w:pPr>
    </w:p>
    <w:p w14:paraId="7AD57D27" w14:textId="77777777" w:rsidR="00D47429" w:rsidRPr="00D47429" w:rsidRDefault="00D47429" w:rsidP="00D47429">
      <w:pPr>
        <w:rPr>
          <w:rFonts w:cstheme="minorHAnsi"/>
          <w:b/>
          <w:noProof/>
          <w:sz w:val="24"/>
          <w:szCs w:val="24"/>
        </w:rPr>
      </w:pPr>
      <w:bookmarkStart w:id="13" w:name="_Hlk530171997"/>
    </w:p>
    <w:p w14:paraId="6B2F3C7F" w14:textId="77777777" w:rsidR="00D47429" w:rsidRPr="00D47429" w:rsidRDefault="00D47429" w:rsidP="00D47429">
      <w:pPr>
        <w:rPr>
          <w:rFonts w:cstheme="minorHAnsi"/>
          <w:b/>
          <w:sz w:val="28"/>
          <w:szCs w:val="28"/>
        </w:rPr>
      </w:pPr>
      <w:bookmarkStart w:id="14" w:name="_Hlk530172050"/>
      <w:bookmarkEnd w:id="13"/>
      <w:r w:rsidRPr="00D47429">
        <w:rPr>
          <w:rFonts w:cstheme="minorHAnsi"/>
          <w:b/>
          <w:sz w:val="28"/>
          <w:szCs w:val="28"/>
        </w:rPr>
        <w:lastRenderedPageBreak/>
        <w:t xml:space="preserve">3.3.  Hierarchy project structurer  </w:t>
      </w:r>
    </w:p>
    <w:p w14:paraId="0E30D3BE" w14:textId="77777777" w:rsidR="00D47429" w:rsidRPr="00D47429" w:rsidRDefault="00D47429" w:rsidP="00D47429">
      <w:pPr>
        <w:rPr>
          <w:rFonts w:cstheme="minorHAnsi"/>
          <w:sz w:val="24"/>
          <w:szCs w:val="24"/>
        </w:rPr>
      </w:pPr>
    </w:p>
    <w:p w14:paraId="0237E064" w14:textId="77777777" w:rsidR="00D47429" w:rsidRPr="00D47429" w:rsidRDefault="00D47429" w:rsidP="00D47429">
      <w:pPr>
        <w:rPr>
          <w:rFonts w:cstheme="minorHAnsi"/>
          <w:sz w:val="24"/>
          <w:szCs w:val="24"/>
        </w:rPr>
      </w:pPr>
      <w:r w:rsidRPr="00D47429">
        <w:rPr>
          <w:rFonts w:cstheme="minorHAnsi"/>
          <w:sz w:val="24"/>
          <w:szCs w:val="24"/>
        </w:rPr>
        <w:t xml:space="preserve">This is a diagram of the hierarchy project structure for the branch managers customer project plan and the colleagues involved. </w:t>
      </w:r>
    </w:p>
    <w:p w14:paraId="34A810EE" w14:textId="77777777" w:rsidR="00D47429" w:rsidRPr="00D47429" w:rsidRDefault="00D47429" w:rsidP="00D47429">
      <w:pPr>
        <w:rPr>
          <w:rFonts w:cstheme="minorHAnsi"/>
          <w:sz w:val="24"/>
          <w:szCs w:val="24"/>
        </w:rPr>
      </w:pPr>
      <w:r w:rsidRPr="00D47429">
        <w:rPr>
          <w:rFonts w:cstheme="minorHAnsi"/>
          <w:sz w:val="24"/>
          <w:szCs w:val="24"/>
        </w:rPr>
        <w:t xml:space="preserve"> </w:t>
      </w:r>
    </w:p>
    <w:bookmarkEnd w:id="14"/>
    <w:p w14:paraId="2E9E4192" w14:textId="77777777" w:rsidR="00D47429" w:rsidRPr="00D47429" w:rsidRDefault="00D47429" w:rsidP="00D47429">
      <w:pPr>
        <w:rPr>
          <w:rFonts w:cstheme="minorHAnsi"/>
          <w:b/>
          <w:color w:val="385623" w:themeColor="accent6" w:themeShade="80"/>
        </w:rPr>
      </w:pPr>
      <w:r w:rsidRPr="00D47429">
        <w:rPr>
          <w:rFonts w:cstheme="minorHAnsi"/>
          <w:noProof/>
        </w:rPr>
        <w:drawing>
          <wp:inline distT="0" distB="0" distL="0" distR="0" wp14:anchorId="708904CB" wp14:editId="5389D4DC">
            <wp:extent cx="5731510" cy="2236304"/>
            <wp:effectExtent l="0" t="0" r="0" b="0"/>
            <wp:docPr id="1" name="Diagram 1" descr="Organization Chart"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84656FC" w14:textId="77777777" w:rsidR="00D47429" w:rsidRPr="00D47429" w:rsidRDefault="00D47429" w:rsidP="00D47429">
      <w:pPr>
        <w:rPr>
          <w:rFonts w:cstheme="minorHAnsi"/>
          <w:b/>
        </w:rPr>
      </w:pPr>
    </w:p>
    <w:p w14:paraId="0D83A5F7" w14:textId="77777777" w:rsidR="00D47429" w:rsidRPr="00D47429" w:rsidRDefault="00D47429" w:rsidP="00D47429">
      <w:pPr>
        <w:rPr>
          <w:rFonts w:cstheme="minorHAnsi"/>
          <w:b/>
        </w:rPr>
      </w:pPr>
    </w:p>
    <w:p w14:paraId="0E82B2D9" w14:textId="77777777" w:rsidR="00D47429" w:rsidRPr="00D47429" w:rsidRDefault="00D47429" w:rsidP="00D47429">
      <w:pPr>
        <w:tabs>
          <w:tab w:val="left" w:pos="7450"/>
        </w:tabs>
        <w:jc w:val="both"/>
        <w:rPr>
          <w:rFonts w:cstheme="minorHAnsi"/>
          <w:b/>
          <w:sz w:val="28"/>
          <w:szCs w:val="28"/>
        </w:rPr>
      </w:pPr>
      <w:bookmarkStart w:id="15" w:name="_Hlk530172103"/>
    </w:p>
    <w:bookmarkEnd w:id="15"/>
    <w:p w14:paraId="4713F890" w14:textId="77777777" w:rsidR="00D47429" w:rsidRPr="00D47429" w:rsidRDefault="00D47429" w:rsidP="00D47429">
      <w:pPr>
        <w:tabs>
          <w:tab w:val="left" w:pos="7450"/>
        </w:tabs>
        <w:jc w:val="both"/>
        <w:rPr>
          <w:rFonts w:cstheme="minorHAnsi"/>
          <w:b/>
          <w:sz w:val="28"/>
          <w:szCs w:val="28"/>
        </w:rPr>
      </w:pPr>
    </w:p>
    <w:p w14:paraId="64337BF6" w14:textId="77777777" w:rsidR="00D47429" w:rsidRPr="00D47429" w:rsidRDefault="00D47429" w:rsidP="00D47429">
      <w:pPr>
        <w:tabs>
          <w:tab w:val="left" w:pos="7450"/>
        </w:tabs>
        <w:jc w:val="both"/>
        <w:rPr>
          <w:rFonts w:cstheme="minorHAnsi"/>
          <w:b/>
          <w:sz w:val="28"/>
          <w:szCs w:val="28"/>
        </w:rPr>
      </w:pPr>
    </w:p>
    <w:p w14:paraId="2627696E" w14:textId="77777777" w:rsidR="00D47429" w:rsidRPr="00D47429" w:rsidRDefault="00D47429" w:rsidP="00D47429">
      <w:pPr>
        <w:tabs>
          <w:tab w:val="left" w:pos="7450"/>
        </w:tabs>
        <w:jc w:val="both"/>
        <w:rPr>
          <w:rFonts w:cstheme="minorHAnsi"/>
          <w:b/>
          <w:sz w:val="28"/>
          <w:szCs w:val="28"/>
        </w:rPr>
      </w:pPr>
    </w:p>
    <w:p w14:paraId="51046B5D" w14:textId="77777777" w:rsidR="00D47429" w:rsidRPr="00D47429" w:rsidRDefault="00D47429" w:rsidP="00D47429">
      <w:pPr>
        <w:tabs>
          <w:tab w:val="left" w:pos="7450"/>
        </w:tabs>
        <w:jc w:val="both"/>
        <w:rPr>
          <w:rFonts w:cstheme="minorHAnsi"/>
          <w:b/>
          <w:sz w:val="28"/>
          <w:szCs w:val="28"/>
        </w:rPr>
      </w:pPr>
    </w:p>
    <w:p w14:paraId="3197B6C9" w14:textId="77777777" w:rsidR="00D47429" w:rsidRPr="00D47429" w:rsidRDefault="00D47429" w:rsidP="00D47429">
      <w:pPr>
        <w:tabs>
          <w:tab w:val="left" w:pos="7450"/>
        </w:tabs>
        <w:jc w:val="both"/>
        <w:rPr>
          <w:rFonts w:cstheme="minorHAnsi"/>
          <w:b/>
          <w:sz w:val="28"/>
          <w:szCs w:val="28"/>
        </w:rPr>
      </w:pPr>
    </w:p>
    <w:p w14:paraId="244C1B5B" w14:textId="77777777" w:rsidR="00D47429" w:rsidRPr="00D47429" w:rsidRDefault="00D47429" w:rsidP="00D47429">
      <w:pPr>
        <w:tabs>
          <w:tab w:val="left" w:pos="7450"/>
        </w:tabs>
        <w:jc w:val="both"/>
        <w:rPr>
          <w:rFonts w:cstheme="minorHAnsi"/>
          <w:b/>
          <w:sz w:val="28"/>
          <w:szCs w:val="28"/>
        </w:rPr>
      </w:pPr>
    </w:p>
    <w:p w14:paraId="16C23FD6" w14:textId="77777777" w:rsidR="00D47429" w:rsidRPr="00D47429" w:rsidRDefault="00D47429" w:rsidP="00D47429">
      <w:pPr>
        <w:tabs>
          <w:tab w:val="left" w:pos="7450"/>
        </w:tabs>
        <w:jc w:val="both"/>
        <w:rPr>
          <w:rFonts w:cstheme="minorHAnsi"/>
          <w:b/>
          <w:sz w:val="28"/>
          <w:szCs w:val="28"/>
        </w:rPr>
      </w:pPr>
    </w:p>
    <w:p w14:paraId="3517BD0D" w14:textId="77777777" w:rsidR="00D47429" w:rsidRPr="00D47429" w:rsidRDefault="00D47429" w:rsidP="00D47429">
      <w:pPr>
        <w:tabs>
          <w:tab w:val="left" w:pos="7450"/>
        </w:tabs>
        <w:jc w:val="both"/>
        <w:rPr>
          <w:rFonts w:cstheme="minorHAnsi"/>
          <w:b/>
          <w:sz w:val="28"/>
          <w:szCs w:val="28"/>
        </w:rPr>
      </w:pPr>
    </w:p>
    <w:p w14:paraId="6ABC5A10" w14:textId="77777777" w:rsidR="00D47429" w:rsidRPr="00D47429" w:rsidRDefault="00D47429" w:rsidP="00D47429">
      <w:pPr>
        <w:tabs>
          <w:tab w:val="left" w:pos="7450"/>
        </w:tabs>
        <w:jc w:val="both"/>
        <w:rPr>
          <w:rFonts w:cstheme="minorHAnsi"/>
          <w:b/>
          <w:sz w:val="28"/>
          <w:szCs w:val="28"/>
        </w:rPr>
      </w:pPr>
    </w:p>
    <w:p w14:paraId="56D7F672" w14:textId="77777777" w:rsidR="00D47429" w:rsidRPr="00D47429" w:rsidRDefault="00D47429" w:rsidP="00D47429">
      <w:pPr>
        <w:rPr>
          <w:rFonts w:cstheme="minorHAnsi"/>
          <w:b/>
          <w:sz w:val="28"/>
          <w:szCs w:val="28"/>
        </w:rPr>
      </w:pPr>
    </w:p>
    <w:p w14:paraId="36165D10" w14:textId="77777777" w:rsidR="00D47429" w:rsidRPr="00D47429" w:rsidRDefault="00D47429" w:rsidP="00D47429">
      <w:pPr>
        <w:rPr>
          <w:rFonts w:cstheme="minorHAnsi"/>
          <w:b/>
          <w:sz w:val="28"/>
          <w:szCs w:val="28"/>
        </w:rPr>
      </w:pPr>
    </w:p>
    <w:p w14:paraId="12FD0D00" w14:textId="77777777" w:rsidR="00D47429" w:rsidRPr="00D47429" w:rsidRDefault="00D47429" w:rsidP="00D47429">
      <w:pPr>
        <w:rPr>
          <w:rFonts w:cstheme="minorHAnsi"/>
          <w:b/>
          <w:sz w:val="28"/>
          <w:szCs w:val="28"/>
        </w:rPr>
      </w:pPr>
    </w:p>
    <w:p w14:paraId="10E878D8" w14:textId="77777777" w:rsidR="00D47429" w:rsidRPr="00D47429" w:rsidRDefault="00D47429" w:rsidP="00D47429">
      <w:pPr>
        <w:rPr>
          <w:rFonts w:cstheme="minorHAnsi"/>
          <w:b/>
          <w:sz w:val="28"/>
          <w:szCs w:val="28"/>
        </w:rPr>
      </w:pPr>
      <w:r w:rsidRPr="00D47429">
        <w:rPr>
          <w:rFonts w:cstheme="minorHAnsi"/>
          <w:b/>
          <w:sz w:val="28"/>
          <w:szCs w:val="28"/>
        </w:rPr>
        <w:lastRenderedPageBreak/>
        <w:t xml:space="preserve">Part Three </w:t>
      </w:r>
    </w:p>
    <w:p w14:paraId="4170A0A7" w14:textId="77777777" w:rsidR="00D47429" w:rsidRPr="00D47429" w:rsidRDefault="00D47429" w:rsidP="00D47429">
      <w:pPr>
        <w:rPr>
          <w:rFonts w:cstheme="minorHAnsi"/>
          <w:b/>
          <w:sz w:val="28"/>
          <w:szCs w:val="28"/>
        </w:rPr>
      </w:pPr>
      <w:r w:rsidRPr="00D47429">
        <w:rPr>
          <w:rFonts w:cstheme="minorHAnsi"/>
          <w:b/>
          <w:sz w:val="28"/>
          <w:szCs w:val="28"/>
        </w:rPr>
        <w:t>4.1.  Stakeholder Analysis and Project Communication</w:t>
      </w:r>
      <w:bookmarkStart w:id="16" w:name="_Hlk530171333"/>
      <w:r w:rsidRPr="00D47429">
        <w:rPr>
          <w:rFonts w:cstheme="minorHAnsi"/>
          <w:b/>
          <w:sz w:val="28"/>
          <w:szCs w:val="28"/>
        </w:rPr>
        <w:t xml:space="preserve"> </w:t>
      </w:r>
    </w:p>
    <w:bookmarkEnd w:id="16"/>
    <w:p w14:paraId="18D00AA0" w14:textId="77777777" w:rsidR="00D47429" w:rsidRPr="00D47429" w:rsidRDefault="00D47429" w:rsidP="00D47429">
      <w:pPr>
        <w:jc w:val="both"/>
        <w:rPr>
          <w:rFonts w:cstheme="minorHAnsi"/>
          <w:sz w:val="24"/>
          <w:szCs w:val="24"/>
        </w:rPr>
      </w:pPr>
      <w:r w:rsidRPr="00D47429">
        <w:rPr>
          <w:rFonts w:cstheme="minorHAnsi"/>
        </w:rPr>
        <w:t xml:space="preserve">Organisational stakeholders are known as customers, employees, suppliers, media, communities, shareholders, government, trade and industry association, social and political actions groups, competitors and unions. According to, </w:t>
      </w:r>
      <w:sdt>
        <w:sdtPr>
          <w:rPr>
            <w:rFonts w:cstheme="minorHAnsi"/>
          </w:rPr>
          <w:id w:val="1428609350"/>
          <w:citation/>
        </w:sdtPr>
        <w:sdtEndPr/>
        <w:sdtContent>
          <w:r w:rsidRPr="00D47429">
            <w:rPr>
              <w:rFonts w:cstheme="minorHAnsi"/>
            </w:rPr>
            <w:fldChar w:fldCharType="begin"/>
          </w:r>
          <w:r w:rsidRPr="00D47429">
            <w:rPr>
              <w:rFonts w:cstheme="minorHAnsi"/>
            </w:rPr>
            <w:instrText xml:space="preserve"> CITATION Pet17 \l 2057 </w:instrText>
          </w:r>
          <w:r w:rsidRPr="00D47429">
            <w:rPr>
              <w:rFonts w:cstheme="minorHAnsi"/>
            </w:rPr>
            <w:fldChar w:fldCharType="separate"/>
          </w:r>
          <w:r w:rsidRPr="00D47429">
            <w:rPr>
              <w:rFonts w:cstheme="minorHAnsi"/>
              <w:noProof/>
            </w:rPr>
            <w:t>(Landau, 2017)</w:t>
          </w:r>
          <w:r w:rsidRPr="00D47429">
            <w:rPr>
              <w:rFonts w:cstheme="minorHAnsi"/>
            </w:rPr>
            <w:fldChar w:fldCharType="end"/>
          </w:r>
        </w:sdtContent>
      </w:sdt>
      <w:r w:rsidRPr="00D47429">
        <w:rPr>
          <w:rFonts w:cstheme="minorHAnsi"/>
        </w:rPr>
        <w:t xml:space="preserve"> A stakeholder is either an individual, gathering or association who is affected by the result of a project. They have an enthusiasm for the accomplishment of the task and can be inside or outside the association that is supporting the undertaking. stakeholders can impact the task. There are many individuals associated with getting a task from beginning to an effective finish. You will need to realize how to deal with each and everybody, even the individuals who don't work specifically under the manager, one such individual is the project stakeholder. A stakeholder is a person, </w:t>
      </w:r>
      <w:proofErr w:type="gramStart"/>
      <w:r w:rsidRPr="00D47429">
        <w:rPr>
          <w:rFonts w:cstheme="minorHAnsi"/>
        </w:rPr>
        <w:t>similar to</w:t>
      </w:r>
      <w:proofErr w:type="gramEnd"/>
      <w:r w:rsidRPr="00D47429">
        <w:rPr>
          <w:rFonts w:cstheme="minorHAnsi"/>
        </w:rPr>
        <w:t xml:space="preserve"> another individual from the project, and some will be less demanding to oversee than others and also influence corporate decision making. For example, at the Lloyds banking group, project managers vigorously seek opportunities to learn more about their stakeholders and to collectively work together to agree the next steps in resolving any issues and to achieve the core goals. Project managers perform in a positive and in a proactive manner, especially when assessing or acquiring feedback. However, project managers also respond well to tasks and frequently seek to comprehend all stakeholders’ ideas whether it’s to grow or implement a plan to preclude and overcome obstacles. </w:t>
      </w:r>
      <w:r w:rsidRPr="00D47429">
        <w:rPr>
          <w:rFonts w:cstheme="minorHAnsi"/>
          <w:sz w:val="24"/>
          <w:szCs w:val="24"/>
        </w:rPr>
        <w:t xml:space="preserve">The key stakeholders when project managing branch manager customers are the project managers, administration assistants, branch senior colleagues, and branch customers advisors. The reason why there is a stakeholder’s analysis and project communication plan, is to provide knowledge of the project and to keep all stakeholders informed and up to date, with all training, and policy and procedures. Tangible information about branch managers customers is sheared and communicated between the key stakeholders which are through meetings and emails. All stakeholders have a completion date of when all documents need to be completed. </w:t>
      </w:r>
    </w:p>
    <w:p w14:paraId="00345B72" w14:textId="77777777" w:rsidR="00D47429" w:rsidRPr="00D47429" w:rsidRDefault="00D47429" w:rsidP="00D47429">
      <w:pPr>
        <w:jc w:val="both"/>
        <w:rPr>
          <w:rFonts w:cstheme="minorHAnsi"/>
          <w:color w:val="FF0000"/>
        </w:rPr>
      </w:pPr>
    </w:p>
    <w:tbl>
      <w:tblPr>
        <w:tblpPr w:leftFromText="180" w:rightFromText="180" w:vertAnchor="text" w:horzAnchor="margin" w:tblpXSpec="center" w:tblpY="142"/>
        <w:tblW w:w="5907" w:type="dxa"/>
        <w:tblLook w:val="04A0" w:firstRow="1" w:lastRow="0" w:firstColumn="1" w:lastColumn="0" w:noHBand="0" w:noVBand="1"/>
      </w:tblPr>
      <w:tblGrid>
        <w:gridCol w:w="1549"/>
        <w:gridCol w:w="1201"/>
        <w:gridCol w:w="1864"/>
        <w:gridCol w:w="962"/>
        <w:gridCol w:w="1205"/>
      </w:tblGrid>
      <w:tr w:rsidR="00D47429" w:rsidRPr="00D47429" w14:paraId="37F4FDD3" w14:textId="77777777" w:rsidTr="008473ED">
        <w:trPr>
          <w:trHeight w:val="539"/>
        </w:trPr>
        <w:tc>
          <w:tcPr>
            <w:tcW w:w="1258"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73A4C42E"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Stakeholders</w:t>
            </w:r>
          </w:p>
        </w:tc>
        <w:tc>
          <w:tcPr>
            <w:tcW w:w="1201" w:type="dxa"/>
            <w:tcBorders>
              <w:top w:val="single" w:sz="4" w:space="0" w:color="auto"/>
              <w:left w:val="nil"/>
              <w:bottom w:val="single" w:sz="4" w:space="0" w:color="auto"/>
              <w:right w:val="single" w:sz="4" w:space="0" w:color="auto"/>
            </w:tcBorders>
            <w:shd w:val="clear" w:color="000000" w:fill="8EA9DB"/>
            <w:noWrap/>
            <w:vAlign w:val="bottom"/>
            <w:hideMark/>
          </w:tcPr>
          <w:p w14:paraId="13071984"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Document name </w:t>
            </w:r>
          </w:p>
        </w:tc>
        <w:tc>
          <w:tcPr>
            <w:tcW w:w="1864" w:type="dxa"/>
            <w:tcBorders>
              <w:top w:val="single" w:sz="4" w:space="0" w:color="auto"/>
              <w:left w:val="nil"/>
              <w:bottom w:val="single" w:sz="4" w:space="0" w:color="auto"/>
              <w:right w:val="single" w:sz="4" w:space="0" w:color="auto"/>
            </w:tcBorders>
            <w:shd w:val="clear" w:color="000000" w:fill="8EA9DB"/>
            <w:noWrap/>
            <w:vAlign w:val="bottom"/>
            <w:hideMark/>
          </w:tcPr>
          <w:p w14:paraId="126AA81C"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Document format</w:t>
            </w:r>
          </w:p>
        </w:tc>
        <w:tc>
          <w:tcPr>
            <w:tcW w:w="701" w:type="dxa"/>
            <w:tcBorders>
              <w:top w:val="single" w:sz="4" w:space="0" w:color="auto"/>
              <w:left w:val="nil"/>
              <w:bottom w:val="single" w:sz="4" w:space="0" w:color="auto"/>
              <w:right w:val="single" w:sz="4" w:space="0" w:color="auto"/>
            </w:tcBorders>
            <w:shd w:val="clear" w:color="000000" w:fill="8EA9DB"/>
            <w:noWrap/>
            <w:vAlign w:val="bottom"/>
            <w:hideMark/>
          </w:tcPr>
          <w:p w14:paraId="20BFF4C5"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Contact Person </w:t>
            </w:r>
          </w:p>
        </w:tc>
        <w:tc>
          <w:tcPr>
            <w:tcW w:w="883" w:type="dxa"/>
            <w:tcBorders>
              <w:top w:val="single" w:sz="4" w:space="0" w:color="auto"/>
              <w:left w:val="nil"/>
              <w:bottom w:val="single" w:sz="4" w:space="0" w:color="auto"/>
              <w:right w:val="single" w:sz="4" w:space="0" w:color="auto"/>
            </w:tcBorders>
            <w:shd w:val="clear" w:color="000000" w:fill="8EA9DB"/>
            <w:noWrap/>
            <w:vAlign w:val="bottom"/>
            <w:hideMark/>
          </w:tcPr>
          <w:p w14:paraId="7F1DDEB0"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Due</w:t>
            </w:r>
          </w:p>
        </w:tc>
      </w:tr>
      <w:tr w:rsidR="00D47429" w:rsidRPr="00D47429" w14:paraId="3A72909E" w14:textId="77777777" w:rsidTr="008473ED">
        <w:trPr>
          <w:trHeight w:val="345"/>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4CBA531B"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Project Manager</w:t>
            </w:r>
          </w:p>
        </w:tc>
        <w:tc>
          <w:tcPr>
            <w:tcW w:w="1201" w:type="dxa"/>
            <w:tcBorders>
              <w:top w:val="nil"/>
              <w:left w:val="nil"/>
              <w:bottom w:val="single" w:sz="4" w:space="0" w:color="auto"/>
              <w:right w:val="single" w:sz="4" w:space="0" w:color="auto"/>
            </w:tcBorders>
            <w:shd w:val="clear" w:color="auto" w:fill="auto"/>
            <w:noWrap/>
            <w:vAlign w:val="bottom"/>
            <w:hideMark/>
          </w:tcPr>
          <w:p w14:paraId="23130947"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Monthly Reports </w:t>
            </w:r>
          </w:p>
        </w:tc>
        <w:tc>
          <w:tcPr>
            <w:tcW w:w="1864" w:type="dxa"/>
            <w:tcBorders>
              <w:top w:val="nil"/>
              <w:left w:val="nil"/>
              <w:bottom w:val="single" w:sz="4" w:space="0" w:color="auto"/>
              <w:right w:val="single" w:sz="4" w:space="0" w:color="auto"/>
            </w:tcBorders>
            <w:shd w:val="clear" w:color="auto" w:fill="auto"/>
            <w:noWrap/>
            <w:vAlign w:val="bottom"/>
            <w:hideMark/>
          </w:tcPr>
          <w:p w14:paraId="2C57B3CC"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Meetings, Emails, Intranet and Hard Copy </w:t>
            </w:r>
          </w:p>
        </w:tc>
        <w:tc>
          <w:tcPr>
            <w:tcW w:w="701" w:type="dxa"/>
            <w:tcBorders>
              <w:top w:val="nil"/>
              <w:left w:val="nil"/>
              <w:bottom w:val="single" w:sz="4" w:space="0" w:color="auto"/>
              <w:right w:val="single" w:sz="4" w:space="0" w:color="auto"/>
            </w:tcBorders>
            <w:shd w:val="clear" w:color="auto" w:fill="auto"/>
            <w:noWrap/>
            <w:vAlign w:val="bottom"/>
            <w:hideMark/>
          </w:tcPr>
          <w:p w14:paraId="3B996C21"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Venisha</w:t>
            </w:r>
          </w:p>
        </w:tc>
        <w:tc>
          <w:tcPr>
            <w:tcW w:w="883" w:type="dxa"/>
            <w:tcBorders>
              <w:top w:val="nil"/>
              <w:left w:val="nil"/>
              <w:bottom w:val="single" w:sz="4" w:space="0" w:color="auto"/>
              <w:right w:val="single" w:sz="4" w:space="0" w:color="auto"/>
            </w:tcBorders>
            <w:shd w:val="clear" w:color="auto" w:fill="auto"/>
            <w:noWrap/>
            <w:vAlign w:val="bottom"/>
            <w:hideMark/>
          </w:tcPr>
          <w:p w14:paraId="07D611B9"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1st `December 2018</w:t>
            </w:r>
          </w:p>
        </w:tc>
      </w:tr>
      <w:tr w:rsidR="00D47429" w:rsidRPr="00D47429" w14:paraId="1CFE67A6" w14:textId="77777777" w:rsidTr="008473ED">
        <w:trPr>
          <w:trHeight w:val="318"/>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5822CFE5"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Administration Assist</w:t>
            </w:r>
          </w:p>
        </w:tc>
        <w:tc>
          <w:tcPr>
            <w:tcW w:w="1201" w:type="dxa"/>
            <w:tcBorders>
              <w:top w:val="nil"/>
              <w:left w:val="nil"/>
              <w:bottom w:val="single" w:sz="4" w:space="0" w:color="auto"/>
              <w:right w:val="single" w:sz="4" w:space="0" w:color="auto"/>
            </w:tcBorders>
            <w:shd w:val="clear" w:color="auto" w:fill="auto"/>
            <w:noWrap/>
            <w:vAlign w:val="bottom"/>
            <w:hideMark/>
          </w:tcPr>
          <w:p w14:paraId="4A8E5D81"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Training Plan </w:t>
            </w:r>
          </w:p>
        </w:tc>
        <w:tc>
          <w:tcPr>
            <w:tcW w:w="1864" w:type="dxa"/>
            <w:tcBorders>
              <w:top w:val="nil"/>
              <w:left w:val="nil"/>
              <w:bottom w:val="single" w:sz="4" w:space="0" w:color="auto"/>
              <w:right w:val="single" w:sz="4" w:space="0" w:color="auto"/>
            </w:tcBorders>
            <w:shd w:val="clear" w:color="auto" w:fill="auto"/>
            <w:noWrap/>
            <w:vAlign w:val="bottom"/>
            <w:hideMark/>
          </w:tcPr>
          <w:p w14:paraId="52A60B7C"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Meetings and Emails</w:t>
            </w:r>
          </w:p>
        </w:tc>
        <w:tc>
          <w:tcPr>
            <w:tcW w:w="701" w:type="dxa"/>
            <w:tcBorders>
              <w:top w:val="nil"/>
              <w:left w:val="nil"/>
              <w:bottom w:val="single" w:sz="4" w:space="0" w:color="auto"/>
              <w:right w:val="single" w:sz="4" w:space="0" w:color="auto"/>
            </w:tcBorders>
            <w:shd w:val="clear" w:color="auto" w:fill="auto"/>
            <w:noWrap/>
            <w:vAlign w:val="bottom"/>
            <w:hideMark/>
          </w:tcPr>
          <w:p w14:paraId="471363EC" w14:textId="77777777" w:rsidR="00D47429" w:rsidRPr="00D47429" w:rsidRDefault="00D47429" w:rsidP="00D47429">
            <w:pPr>
              <w:spacing w:after="0" w:line="240" w:lineRule="auto"/>
              <w:rPr>
                <w:rFonts w:eastAsia="Times New Roman" w:cstheme="minorHAnsi"/>
                <w:color w:val="000000"/>
                <w:lang w:eastAsia="en-GB"/>
              </w:rPr>
            </w:pPr>
            <w:proofErr w:type="spellStart"/>
            <w:r w:rsidRPr="00D47429">
              <w:rPr>
                <w:rFonts w:eastAsia="Times New Roman" w:cstheme="minorHAnsi"/>
                <w:color w:val="000000"/>
                <w:lang w:eastAsia="en-GB"/>
              </w:rPr>
              <w:t>Amarie</w:t>
            </w:r>
            <w:proofErr w:type="spellEnd"/>
          </w:p>
        </w:tc>
        <w:tc>
          <w:tcPr>
            <w:tcW w:w="883" w:type="dxa"/>
            <w:tcBorders>
              <w:top w:val="nil"/>
              <w:left w:val="nil"/>
              <w:bottom w:val="single" w:sz="4" w:space="0" w:color="auto"/>
              <w:right w:val="single" w:sz="4" w:space="0" w:color="auto"/>
            </w:tcBorders>
            <w:shd w:val="clear" w:color="auto" w:fill="auto"/>
            <w:noWrap/>
            <w:vAlign w:val="bottom"/>
            <w:hideMark/>
          </w:tcPr>
          <w:p w14:paraId="4DED2056"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1st April 2018</w:t>
            </w:r>
          </w:p>
        </w:tc>
      </w:tr>
      <w:tr w:rsidR="00D47429" w:rsidRPr="00D47429" w14:paraId="7EBCC76E" w14:textId="77777777" w:rsidTr="008473ED">
        <w:trPr>
          <w:trHeight w:val="332"/>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66DB0E10"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Branch Senior Colleagues </w:t>
            </w:r>
          </w:p>
        </w:tc>
        <w:tc>
          <w:tcPr>
            <w:tcW w:w="1201" w:type="dxa"/>
            <w:tcBorders>
              <w:top w:val="nil"/>
              <w:left w:val="nil"/>
              <w:bottom w:val="single" w:sz="4" w:space="0" w:color="auto"/>
              <w:right w:val="single" w:sz="4" w:space="0" w:color="auto"/>
            </w:tcBorders>
            <w:shd w:val="clear" w:color="auto" w:fill="auto"/>
            <w:noWrap/>
            <w:vAlign w:val="bottom"/>
            <w:hideMark/>
          </w:tcPr>
          <w:p w14:paraId="7CB775F1"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Discover Learning Internet </w:t>
            </w:r>
          </w:p>
        </w:tc>
        <w:tc>
          <w:tcPr>
            <w:tcW w:w="1864" w:type="dxa"/>
            <w:tcBorders>
              <w:top w:val="nil"/>
              <w:left w:val="nil"/>
              <w:bottom w:val="single" w:sz="4" w:space="0" w:color="auto"/>
              <w:right w:val="single" w:sz="4" w:space="0" w:color="auto"/>
            </w:tcBorders>
            <w:shd w:val="clear" w:color="auto" w:fill="auto"/>
            <w:noWrap/>
            <w:vAlign w:val="bottom"/>
            <w:hideMark/>
          </w:tcPr>
          <w:p w14:paraId="2534A19A"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Email's </w:t>
            </w:r>
          </w:p>
        </w:tc>
        <w:tc>
          <w:tcPr>
            <w:tcW w:w="701" w:type="dxa"/>
            <w:tcBorders>
              <w:top w:val="nil"/>
              <w:left w:val="nil"/>
              <w:bottom w:val="single" w:sz="4" w:space="0" w:color="auto"/>
              <w:right w:val="single" w:sz="4" w:space="0" w:color="auto"/>
            </w:tcBorders>
            <w:shd w:val="clear" w:color="auto" w:fill="auto"/>
            <w:noWrap/>
            <w:vAlign w:val="bottom"/>
            <w:hideMark/>
          </w:tcPr>
          <w:p w14:paraId="6F285EF1"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Rebecca Nisha Jahmar</w:t>
            </w:r>
          </w:p>
          <w:p w14:paraId="7ACF471F"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Martin</w:t>
            </w:r>
          </w:p>
          <w:p w14:paraId="7CE86EF6"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Adam</w:t>
            </w:r>
          </w:p>
          <w:p w14:paraId="7BF5D98F"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Eve</w:t>
            </w:r>
          </w:p>
          <w:p w14:paraId="21A84F71" w14:textId="77777777" w:rsidR="00D47429" w:rsidRPr="00D47429" w:rsidRDefault="00D47429" w:rsidP="00D47429">
            <w:pPr>
              <w:spacing w:after="0" w:line="240" w:lineRule="auto"/>
              <w:rPr>
                <w:rFonts w:eastAsia="Times New Roman" w:cstheme="minorHAnsi"/>
                <w:color w:val="000000"/>
                <w:lang w:eastAsia="en-GB"/>
              </w:rPr>
            </w:pPr>
          </w:p>
        </w:tc>
        <w:tc>
          <w:tcPr>
            <w:tcW w:w="883" w:type="dxa"/>
            <w:tcBorders>
              <w:top w:val="nil"/>
              <w:left w:val="nil"/>
              <w:bottom w:val="single" w:sz="4" w:space="0" w:color="auto"/>
              <w:right w:val="single" w:sz="4" w:space="0" w:color="auto"/>
            </w:tcBorders>
            <w:shd w:val="clear" w:color="auto" w:fill="auto"/>
            <w:noWrap/>
            <w:vAlign w:val="bottom"/>
            <w:hideMark/>
          </w:tcPr>
          <w:p w14:paraId="50FC6BB4"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2nd June 2018</w:t>
            </w:r>
          </w:p>
        </w:tc>
      </w:tr>
      <w:tr w:rsidR="00D47429" w:rsidRPr="00D47429" w14:paraId="6F2E84D6" w14:textId="77777777" w:rsidTr="008473ED">
        <w:trPr>
          <w:trHeight w:val="332"/>
        </w:trPr>
        <w:tc>
          <w:tcPr>
            <w:tcW w:w="1258" w:type="dxa"/>
            <w:tcBorders>
              <w:top w:val="nil"/>
              <w:left w:val="single" w:sz="4" w:space="0" w:color="auto"/>
              <w:bottom w:val="single" w:sz="4" w:space="0" w:color="auto"/>
              <w:right w:val="single" w:sz="4" w:space="0" w:color="auto"/>
            </w:tcBorders>
            <w:shd w:val="clear" w:color="auto" w:fill="auto"/>
            <w:noWrap/>
            <w:vAlign w:val="bottom"/>
            <w:hideMark/>
          </w:tcPr>
          <w:p w14:paraId="2B3BCE82"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Branch Customers advisors </w:t>
            </w:r>
          </w:p>
        </w:tc>
        <w:tc>
          <w:tcPr>
            <w:tcW w:w="1201" w:type="dxa"/>
            <w:tcBorders>
              <w:top w:val="nil"/>
              <w:left w:val="nil"/>
              <w:bottom w:val="single" w:sz="4" w:space="0" w:color="auto"/>
              <w:right w:val="single" w:sz="4" w:space="0" w:color="auto"/>
            </w:tcBorders>
            <w:shd w:val="clear" w:color="auto" w:fill="auto"/>
            <w:noWrap/>
            <w:vAlign w:val="bottom"/>
            <w:hideMark/>
          </w:tcPr>
          <w:p w14:paraId="306E1B55"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Discover Learning Internet </w:t>
            </w:r>
          </w:p>
        </w:tc>
        <w:tc>
          <w:tcPr>
            <w:tcW w:w="1864" w:type="dxa"/>
            <w:tcBorders>
              <w:top w:val="nil"/>
              <w:left w:val="nil"/>
              <w:bottom w:val="single" w:sz="4" w:space="0" w:color="auto"/>
              <w:right w:val="single" w:sz="4" w:space="0" w:color="auto"/>
            </w:tcBorders>
            <w:shd w:val="clear" w:color="auto" w:fill="auto"/>
            <w:noWrap/>
            <w:vAlign w:val="bottom"/>
            <w:hideMark/>
          </w:tcPr>
          <w:p w14:paraId="0B1B5802"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Email's </w:t>
            </w:r>
          </w:p>
        </w:tc>
        <w:tc>
          <w:tcPr>
            <w:tcW w:w="701" w:type="dxa"/>
            <w:tcBorders>
              <w:top w:val="nil"/>
              <w:left w:val="nil"/>
              <w:bottom w:val="single" w:sz="4" w:space="0" w:color="auto"/>
              <w:right w:val="single" w:sz="4" w:space="0" w:color="auto"/>
            </w:tcBorders>
            <w:shd w:val="clear" w:color="auto" w:fill="auto"/>
            <w:noWrap/>
            <w:vAlign w:val="bottom"/>
            <w:hideMark/>
          </w:tcPr>
          <w:p w14:paraId="330C0D2F"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Sharen Peter</w:t>
            </w:r>
          </w:p>
          <w:p w14:paraId="70629059"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Gimmy</w:t>
            </w:r>
          </w:p>
          <w:p w14:paraId="1048A317"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Ian</w:t>
            </w:r>
          </w:p>
          <w:p w14:paraId="4DA56D77"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Jessica</w:t>
            </w:r>
          </w:p>
        </w:tc>
        <w:tc>
          <w:tcPr>
            <w:tcW w:w="883" w:type="dxa"/>
            <w:tcBorders>
              <w:top w:val="nil"/>
              <w:left w:val="nil"/>
              <w:bottom w:val="single" w:sz="4" w:space="0" w:color="auto"/>
              <w:right w:val="single" w:sz="4" w:space="0" w:color="auto"/>
            </w:tcBorders>
            <w:shd w:val="clear" w:color="auto" w:fill="auto"/>
            <w:noWrap/>
            <w:vAlign w:val="bottom"/>
            <w:hideMark/>
          </w:tcPr>
          <w:p w14:paraId="5E654C57"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1st July 2018</w:t>
            </w:r>
          </w:p>
        </w:tc>
      </w:tr>
    </w:tbl>
    <w:p w14:paraId="66AB00C6" w14:textId="77777777" w:rsidR="00D47429" w:rsidRPr="00D47429" w:rsidRDefault="00D47429" w:rsidP="00D47429">
      <w:pPr>
        <w:tabs>
          <w:tab w:val="left" w:pos="7450"/>
        </w:tabs>
        <w:jc w:val="both"/>
        <w:rPr>
          <w:rFonts w:cstheme="minorHAnsi"/>
          <w:sz w:val="24"/>
          <w:szCs w:val="24"/>
        </w:rPr>
      </w:pPr>
    </w:p>
    <w:p w14:paraId="49498FA9" w14:textId="77777777" w:rsidR="00D47429" w:rsidRPr="00D47429" w:rsidRDefault="00D47429" w:rsidP="00D47429">
      <w:pPr>
        <w:tabs>
          <w:tab w:val="left" w:pos="7450"/>
        </w:tabs>
        <w:jc w:val="both"/>
        <w:rPr>
          <w:rFonts w:cstheme="minorHAnsi"/>
          <w:sz w:val="24"/>
          <w:szCs w:val="24"/>
        </w:rPr>
      </w:pPr>
    </w:p>
    <w:p w14:paraId="2619172B" w14:textId="77777777" w:rsidR="00D47429" w:rsidRPr="00D47429" w:rsidRDefault="00D47429" w:rsidP="00D47429">
      <w:pPr>
        <w:tabs>
          <w:tab w:val="left" w:pos="7450"/>
        </w:tabs>
        <w:jc w:val="both"/>
        <w:rPr>
          <w:rFonts w:cstheme="minorHAnsi"/>
          <w:sz w:val="24"/>
          <w:szCs w:val="24"/>
        </w:rPr>
      </w:pPr>
    </w:p>
    <w:p w14:paraId="2B9A9F1E" w14:textId="77777777" w:rsidR="00D47429" w:rsidRPr="00D47429" w:rsidRDefault="00D47429" w:rsidP="00D47429">
      <w:pPr>
        <w:tabs>
          <w:tab w:val="left" w:pos="7450"/>
        </w:tabs>
        <w:jc w:val="both"/>
        <w:rPr>
          <w:rFonts w:cstheme="minorHAnsi"/>
          <w:sz w:val="24"/>
          <w:szCs w:val="24"/>
        </w:rPr>
      </w:pPr>
    </w:p>
    <w:p w14:paraId="65D71B36" w14:textId="77777777" w:rsidR="00D47429" w:rsidRPr="00D47429" w:rsidRDefault="00D47429" w:rsidP="00D47429">
      <w:pPr>
        <w:tabs>
          <w:tab w:val="left" w:pos="7450"/>
        </w:tabs>
        <w:jc w:val="both"/>
        <w:rPr>
          <w:rFonts w:cstheme="minorHAnsi"/>
          <w:sz w:val="24"/>
          <w:szCs w:val="24"/>
        </w:rPr>
      </w:pPr>
    </w:p>
    <w:p w14:paraId="083BD43E" w14:textId="77777777" w:rsidR="00D47429" w:rsidRPr="00D47429" w:rsidRDefault="00D47429" w:rsidP="00D47429">
      <w:pPr>
        <w:tabs>
          <w:tab w:val="left" w:pos="7450"/>
        </w:tabs>
        <w:jc w:val="both"/>
        <w:rPr>
          <w:rFonts w:cstheme="minorHAnsi"/>
          <w:sz w:val="24"/>
          <w:szCs w:val="24"/>
        </w:rPr>
      </w:pPr>
    </w:p>
    <w:p w14:paraId="7A49F808" w14:textId="77777777" w:rsidR="00D47429" w:rsidRPr="00D47429" w:rsidRDefault="00D47429" w:rsidP="00D47429">
      <w:pPr>
        <w:tabs>
          <w:tab w:val="left" w:pos="7450"/>
        </w:tabs>
        <w:jc w:val="both"/>
        <w:rPr>
          <w:rFonts w:cstheme="minorHAnsi"/>
          <w:sz w:val="24"/>
          <w:szCs w:val="24"/>
        </w:rPr>
      </w:pPr>
    </w:p>
    <w:p w14:paraId="02BD3CE0" w14:textId="77777777" w:rsidR="00D47429" w:rsidRPr="00D47429" w:rsidRDefault="00D47429" w:rsidP="00D47429">
      <w:pPr>
        <w:tabs>
          <w:tab w:val="left" w:pos="7450"/>
        </w:tabs>
        <w:jc w:val="both"/>
        <w:rPr>
          <w:rFonts w:cstheme="minorHAnsi"/>
          <w:sz w:val="24"/>
          <w:szCs w:val="24"/>
        </w:rPr>
      </w:pPr>
    </w:p>
    <w:p w14:paraId="30D51B7E" w14:textId="77777777" w:rsidR="00D47429" w:rsidRPr="00D47429" w:rsidRDefault="00D47429" w:rsidP="00D47429">
      <w:pPr>
        <w:tabs>
          <w:tab w:val="left" w:pos="7450"/>
        </w:tabs>
        <w:jc w:val="both"/>
        <w:rPr>
          <w:rFonts w:cstheme="minorHAnsi"/>
          <w:sz w:val="24"/>
          <w:szCs w:val="24"/>
        </w:rPr>
      </w:pPr>
    </w:p>
    <w:p w14:paraId="7A8C7A81" w14:textId="77777777" w:rsidR="00D47429" w:rsidRPr="00D47429" w:rsidRDefault="00D47429" w:rsidP="00D47429">
      <w:pPr>
        <w:tabs>
          <w:tab w:val="left" w:pos="7450"/>
        </w:tabs>
        <w:jc w:val="both"/>
        <w:rPr>
          <w:rFonts w:cstheme="minorHAnsi"/>
          <w:b/>
          <w:sz w:val="28"/>
          <w:szCs w:val="28"/>
        </w:rPr>
      </w:pPr>
    </w:p>
    <w:p w14:paraId="7A448D83" w14:textId="77777777" w:rsidR="00D47429" w:rsidRPr="00D47429" w:rsidRDefault="00D47429" w:rsidP="00D47429">
      <w:pPr>
        <w:jc w:val="both"/>
        <w:rPr>
          <w:rFonts w:cstheme="minorHAnsi"/>
          <w:b/>
          <w:sz w:val="28"/>
          <w:szCs w:val="28"/>
        </w:rPr>
      </w:pPr>
      <w:bookmarkStart w:id="17" w:name="_Hlk530172178"/>
    </w:p>
    <w:p w14:paraId="32F5D519" w14:textId="77777777" w:rsidR="00D47429" w:rsidRPr="00D47429" w:rsidRDefault="00D47429" w:rsidP="00D47429">
      <w:pPr>
        <w:jc w:val="both"/>
        <w:rPr>
          <w:rFonts w:cstheme="minorHAnsi"/>
          <w:b/>
          <w:sz w:val="28"/>
          <w:szCs w:val="28"/>
        </w:rPr>
      </w:pPr>
      <w:r w:rsidRPr="00D47429">
        <w:rPr>
          <w:rFonts w:cstheme="minorHAnsi"/>
          <w:b/>
          <w:sz w:val="28"/>
          <w:szCs w:val="28"/>
        </w:rPr>
        <w:lastRenderedPageBreak/>
        <w:t>4.2.  Colleague Survey Feedback of Bank Manager Customer Project Plane</w:t>
      </w:r>
    </w:p>
    <w:bookmarkEnd w:id="17"/>
    <w:p w14:paraId="1BFCF953" w14:textId="77777777" w:rsidR="00D47429" w:rsidRPr="00D47429" w:rsidRDefault="00D47429" w:rsidP="00D47429">
      <w:pPr>
        <w:jc w:val="both"/>
        <w:rPr>
          <w:rFonts w:cstheme="minorHAnsi"/>
        </w:rPr>
      </w:pPr>
      <w:r w:rsidRPr="00D47429">
        <w:rPr>
          <w:rFonts w:cstheme="minorHAnsi"/>
        </w:rPr>
        <w:t>Below is a survey based on the branch manager customer project plan, this is primary data from an individual colleague and is known as feedback to which helps the project manager to measure and implement new ideas and consistent changes.</w:t>
      </w:r>
      <w:bookmarkStart w:id="18" w:name="_Hlk529798339"/>
    </w:p>
    <w:p w14:paraId="52F5A571" w14:textId="77777777" w:rsidR="00D47429" w:rsidRPr="00D47429" w:rsidRDefault="00D47429" w:rsidP="00D47429">
      <w:pPr>
        <w:jc w:val="both"/>
        <w:rPr>
          <w:rFonts w:cstheme="minorHAnsi"/>
        </w:rPr>
      </w:pPr>
    </w:p>
    <w:tbl>
      <w:tblPr>
        <w:tblW w:w="6178" w:type="dxa"/>
        <w:tblInd w:w="972" w:type="dxa"/>
        <w:tblLook w:val="04A0" w:firstRow="1" w:lastRow="0" w:firstColumn="1" w:lastColumn="0" w:noHBand="0" w:noVBand="1"/>
      </w:tblPr>
      <w:tblGrid>
        <w:gridCol w:w="2355"/>
        <w:gridCol w:w="869"/>
        <w:gridCol w:w="746"/>
        <w:gridCol w:w="582"/>
        <w:gridCol w:w="752"/>
        <w:gridCol w:w="929"/>
      </w:tblGrid>
      <w:tr w:rsidR="00D47429" w:rsidRPr="00D47429" w14:paraId="327433AB" w14:textId="77777777" w:rsidTr="008473ED">
        <w:trPr>
          <w:trHeight w:val="242"/>
        </w:trPr>
        <w:tc>
          <w:tcPr>
            <w:tcW w:w="23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bookmarkEnd w:id="18"/>
          <w:p w14:paraId="34D8B40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xml:space="preserve">Tick a caulome to suite your measurement outcome of the process of BCM project plan and tools journey. </w:t>
            </w:r>
          </w:p>
        </w:tc>
        <w:tc>
          <w:tcPr>
            <w:tcW w:w="814" w:type="dxa"/>
            <w:tcBorders>
              <w:top w:val="single" w:sz="4" w:space="0" w:color="auto"/>
              <w:left w:val="nil"/>
              <w:bottom w:val="single" w:sz="4" w:space="0" w:color="auto"/>
              <w:right w:val="single" w:sz="4" w:space="0" w:color="auto"/>
            </w:tcBorders>
            <w:shd w:val="clear" w:color="auto" w:fill="auto"/>
            <w:noWrap/>
            <w:vAlign w:val="bottom"/>
            <w:hideMark/>
          </w:tcPr>
          <w:p w14:paraId="787FFB96"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Extremely No</w:t>
            </w:r>
          </w:p>
        </w:tc>
        <w:tc>
          <w:tcPr>
            <w:tcW w:w="746" w:type="dxa"/>
            <w:tcBorders>
              <w:top w:val="single" w:sz="4" w:space="0" w:color="auto"/>
              <w:left w:val="nil"/>
              <w:bottom w:val="single" w:sz="4" w:space="0" w:color="auto"/>
              <w:right w:val="single" w:sz="4" w:space="0" w:color="auto"/>
            </w:tcBorders>
            <w:shd w:val="clear" w:color="auto" w:fill="auto"/>
            <w:noWrap/>
            <w:vAlign w:val="bottom"/>
            <w:hideMark/>
          </w:tcPr>
          <w:p w14:paraId="60E3916B"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No</w:t>
            </w:r>
          </w:p>
        </w:tc>
        <w:tc>
          <w:tcPr>
            <w:tcW w:w="582" w:type="dxa"/>
            <w:tcBorders>
              <w:top w:val="single" w:sz="4" w:space="0" w:color="auto"/>
              <w:left w:val="nil"/>
              <w:bottom w:val="single" w:sz="4" w:space="0" w:color="auto"/>
              <w:right w:val="single" w:sz="4" w:space="0" w:color="auto"/>
            </w:tcBorders>
            <w:shd w:val="clear" w:color="auto" w:fill="auto"/>
            <w:noWrap/>
            <w:vAlign w:val="bottom"/>
            <w:hideMark/>
          </w:tcPr>
          <w:p w14:paraId="154E8D51"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Don’t Know</w:t>
            </w:r>
          </w:p>
        </w:tc>
        <w:tc>
          <w:tcPr>
            <w:tcW w:w="752" w:type="dxa"/>
            <w:tcBorders>
              <w:top w:val="single" w:sz="4" w:space="0" w:color="auto"/>
              <w:left w:val="nil"/>
              <w:bottom w:val="single" w:sz="4" w:space="0" w:color="auto"/>
              <w:right w:val="single" w:sz="4" w:space="0" w:color="auto"/>
            </w:tcBorders>
            <w:shd w:val="clear" w:color="auto" w:fill="auto"/>
            <w:noWrap/>
            <w:vAlign w:val="bottom"/>
            <w:hideMark/>
          </w:tcPr>
          <w:p w14:paraId="01900EEE"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xml:space="preserve">Yes </w:t>
            </w:r>
          </w:p>
        </w:tc>
        <w:tc>
          <w:tcPr>
            <w:tcW w:w="929" w:type="dxa"/>
            <w:tcBorders>
              <w:top w:val="single" w:sz="4" w:space="0" w:color="auto"/>
              <w:left w:val="nil"/>
              <w:bottom w:val="single" w:sz="4" w:space="0" w:color="auto"/>
              <w:right w:val="single" w:sz="4" w:space="0" w:color="auto"/>
            </w:tcBorders>
            <w:shd w:val="clear" w:color="auto" w:fill="auto"/>
            <w:noWrap/>
            <w:vAlign w:val="bottom"/>
            <w:hideMark/>
          </w:tcPr>
          <w:p w14:paraId="0E998446"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Extremely Yes</w:t>
            </w:r>
          </w:p>
        </w:tc>
      </w:tr>
      <w:tr w:rsidR="00D47429" w:rsidRPr="00D47429" w14:paraId="00DC1600" w14:textId="77777777" w:rsidTr="008473ED">
        <w:trPr>
          <w:trHeight w:val="242"/>
        </w:trPr>
        <w:tc>
          <w:tcPr>
            <w:tcW w:w="2355" w:type="dxa"/>
            <w:tcBorders>
              <w:top w:val="nil"/>
              <w:left w:val="single" w:sz="4" w:space="0" w:color="auto"/>
              <w:bottom w:val="single" w:sz="4" w:space="0" w:color="auto"/>
              <w:right w:val="single" w:sz="4" w:space="0" w:color="auto"/>
            </w:tcBorders>
            <w:shd w:val="clear" w:color="auto" w:fill="auto"/>
            <w:noWrap/>
            <w:vAlign w:val="bottom"/>
            <w:hideMark/>
          </w:tcPr>
          <w:p w14:paraId="2EEEFBFB"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xml:space="preserve">How easy was it to research the background of Bank managers customers? </w:t>
            </w:r>
          </w:p>
        </w:tc>
        <w:tc>
          <w:tcPr>
            <w:tcW w:w="814" w:type="dxa"/>
            <w:tcBorders>
              <w:top w:val="nil"/>
              <w:left w:val="nil"/>
              <w:bottom w:val="single" w:sz="4" w:space="0" w:color="auto"/>
              <w:right w:val="single" w:sz="4" w:space="0" w:color="auto"/>
            </w:tcBorders>
            <w:shd w:val="clear" w:color="auto" w:fill="auto"/>
            <w:noWrap/>
            <w:vAlign w:val="bottom"/>
            <w:hideMark/>
          </w:tcPr>
          <w:p w14:paraId="214587A4"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46" w:type="dxa"/>
            <w:tcBorders>
              <w:top w:val="nil"/>
              <w:left w:val="nil"/>
              <w:bottom w:val="single" w:sz="4" w:space="0" w:color="auto"/>
              <w:right w:val="single" w:sz="4" w:space="0" w:color="auto"/>
            </w:tcBorders>
            <w:shd w:val="clear" w:color="auto" w:fill="auto"/>
            <w:noWrap/>
            <w:vAlign w:val="bottom"/>
            <w:hideMark/>
          </w:tcPr>
          <w:p w14:paraId="03716A4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582" w:type="dxa"/>
            <w:tcBorders>
              <w:top w:val="nil"/>
              <w:left w:val="nil"/>
              <w:bottom w:val="single" w:sz="4" w:space="0" w:color="auto"/>
              <w:right w:val="single" w:sz="4" w:space="0" w:color="auto"/>
            </w:tcBorders>
            <w:shd w:val="clear" w:color="auto" w:fill="auto"/>
            <w:noWrap/>
            <w:vAlign w:val="bottom"/>
            <w:hideMark/>
          </w:tcPr>
          <w:p w14:paraId="31079AE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52" w:type="dxa"/>
            <w:tcBorders>
              <w:top w:val="nil"/>
              <w:left w:val="nil"/>
              <w:bottom w:val="single" w:sz="4" w:space="0" w:color="auto"/>
              <w:right w:val="single" w:sz="4" w:space="0" w:color="auto"/>
            </w:tcBorders>
            <w:shd w:val="clear" w:color="auto" w:fill="auto"/>
            <w:noWrap/>
            <w:vAlign w:val="bottom"/>
            <w:hideMark/>
          </w:tcPr>
          <w:p w14:paraId="0BCF1F80"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929" w:type="dxa"/>
            <w:tcBorders>
              <w:top w:val="nil"/>
              <w:left w:val="nil"/>
              <w:bottom w:val="single" w:sz="4" w:space="0" w:color="auto"/>
              <w:right w:val="single" w:sz="4" w:space="0" w:color="auto"/>
            </w:tcBorders>
            <w:shd w:val="clear" w:color="auto" w:fill="auto"/>
            <w:noWrap/>
            <w:vAlign w:val="bottom"/>
            <w:hideMark/>
          </w:tcPr>
          <w:p w14:paraId="23F81F78"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r>
      <w:tr w:rsidR="00D47429" w:rsidRPr="00D47429" w14:paraId="6488F26E" w14:textId="77777777" w:rsidTr="008473ED">
        <w:trPr>
          <w:trHeight w:val="242"/>
        </w:trPr>
        <w:tc>
          <w:tcPr>
            <w:tcW w:w="2355" w:type="dxa"/>
            <w:tcBorders>
              <w:top w:val="nil"/>
              <w:left w:val="single" w:sz="4" w:space="0" w:color="auto"/>
              <w:bottom w:val="single" w:sz="4" w:space="0" w:color="auto"/>
              <w:right w:val="single" w:sz="4" w:space="0" w:color="auto"/>
            </w:tcBorders>
            <w:shd w:val="clear" w:color="auto" w:fill="auto"/>
            <w:noWrap/>
            <w:vAlign w:val="bottom"/>
            <w:hideMark/>
          </w:tcPr>
          <w:p w14:paraId="1644C034"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How well do my manager relationships customer tool work?</w:t>
            </w:r>
          </w:p>
        </w:tc>
        <w:tc>
          <w:tcPr>
            <w:tcW w:w="814" w:type="dxa"/>
            <w:tcBorders>
              <w:top w:val="nil"/>
              <w:left w:val="nil"/>
              <w:bottom w:val="single" w:sz="4" w:space="0" w:color="auto"/>
              <w:right w:val="single" w:sz="4" w:space="0" w:color="auto"/>
            </w:tcBorders>
            <w:shd w:val="clear" w:color="auto" w:fill="auto"/>
            <w:noWrap/>
            <w:vAlign w:val="bottom"/>
            <w:hideMark/>
          </w:tcPr>
          <w:p w14:paraId="668E3D94"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46" w:type="dxa"/>
            <w:tcBorders>
              <w:top w:val="nil"/>
              <w:left w:val="nil"/>
              <w:bottom w:val="single" w:sz="4" w:space="0" w:color="auto"/>
              <w:right w:val="single" w:sz="4" w:space="0" w:color="auto"/>
            </w:tcBorders>
            <w:shd w:val="clear" w:color="auto" w:fill="auto"/>
            <w:noWrap/>
            <w:vAlign w:val="bottom"/>
            <w:hideMark/>
          </w:tcPr>
          <w:p w14:paraId="79DD4AAD"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582" w:type="dxa"/>
            <w:tcBorders>
              <w:top w:val="nil"/>
              <w:left w:val="nil"/>
              <w:bottom w:val="single" w:sz="4" w:space="0" w:color="auto"/>
              <w:right w:val="single" w:sz="4" w:space="0" w:color="auto"/>
            </w:tcBorders>
            <w:shd w:val="clear" w:color="auto" w:fill="auto"/>
            <w:noWrap/>
            <w:vAlign w:val="bottom"/>
            <w:hideMark/>
          </w:tcPr>
          <w:p w14:paraId="3986CEFA"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52" w:type="dxa"/>
            <w:tcBorders>
              <w:top w:val="nil"/>
              <w:left w:val="nil"/>
              <w:bottom w:val="single" w:sz="4" w:space="0" w:color="auto"/>
              <w:right w:val="single" w:sz="4" w:space="0" w:color="auto"/>
            </w:tcBorders>
            <w:shd w:val="clear" w:color="auto" w:fill="auto"/>
            <w:noWrap/>
            <w:vAlign w:val="bottom"/>
            <w:hideMark/>
          </w:tcPr>
          <w:p w14:paraId="03BF17AD"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c>
          <w:tcPr>
            <w:tcW w:w="929" w:type="dxa"/>
            <w:tcBorders>
              <w:top w:val="nil"/>
              <w:left w:val="nil"/>
              <w:bottom w:val="single" w:sz="4" w:space="0" w:color="auto"/>
              <w:right w:val="single" w:sz="4" w:space="0" w:color="auto"/>
            </w:tcBorders>
            <w:shd w:val="clear" w:color="auto" w:fill="auto"/>
            <w:noWrap/>
            <w:vAlign w:val="bottom"/>
            <w:hideMark/>
          </w:tcPr>
          <w:p w14:paraId="54FC0CEE"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r>
      <w:tr w:rsidR="00D47429" w:rsidRPr="00D47429" w14:paraId="50A6B56D" w14:textId="77777777" w:rsidTr="008473ED">
        <w:trPr>
          <w:trHeight w:val="242"/>
        </w:trPr>
        <w:tc>
          <w:tcPr>
            <w:tcW w:w="2355" w:type="dxa"/>
            <w:tcBorders>
              <w:top w:val="nil"/>
              <w:left w:val="single" w:sz="4" w:space="0" w:color="auto"/>
              <w:bottom w:val="single" w:sz="4" w:space="0" w:color="auto"/>
              <w:right w:val="single" w:sz="4" w:space="0" w:color="auto"/>
            </w:tcBorders>
            <w:shd w:val="clear" w:color="auto" w:fill="auto"/>
            <w:noWrap/>
            <w:vAlign w:val="bottom"/>
            <w:hideMark/>
          </w:tcPr>
          <w:p w14:paraId="74C95C58"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was the specialist mandatory training useful?</w:t>
            </w:r>
          </w:p>
        </w:tc>
        <w:tc>
          <w:tcPr>
            <w:tcW w:w="814" w:type="dxa"/>
            <w:tcBorders>
              <w:top w:val="nil"/>
              <w:left w:val="nil"/>
              <w:bottom w:val="single" w:sz="4" w:space="0" w:color="auto"/>
              <w:right w:val="single" w:sz="4" w:space="0" w:color="auto"/>
            </w:tcBorders>
            <w:shd w:val="clear" w:color="auto" w:fill="auto"/>
            <w:noWrap/>
            <w:vAlign w:val="bottom"/>
            <w:hideMark/>
          </w:tcPr>
          <w:p w14:paraId="6BE89BDE"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46" w:type="dxa"/>
            <w:tcBorders>
              <w:top w:val="nil"/>
              <w:left w:val="nil"/>
              <w:bottom w:val="single" w:sz="4" w:space="0" w:color="auto"/>
              <w:right w:val="single" w:sz="4" w:space="0" w:color="auto"/>
            </w:tcBorders>
            <w:shd w:val="clear" w:color="auto" w:fill="auto"/>
            <w:noWrap/>
            <w:vAlign w:val="bottom"/>
            <w:hideMark/>
          </w:tcPr>
          <w:p w14:paraId="55B0963F"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582" w:type="dxa"/>
            <w:tcBorders>
              <w:top w:val="nil"/>
              <w:left w:val="nil"/>
              <w:bottom w:val="single" w:sz="4" w:space="0" w:color="auto"/>
              <w:right w:val="single" w:sz="4" w:space="0" w:color="auto"/>
            </w:tcBorders>
            <w:shd w:val="clear" w:color="auto" w:fill="auto"/>
            <w:noWrap/>
            <w:vAlign w:val="bottom"/>
            <w:hideMark/>
          </w:tcPr>
          <w:p w14:paraId="7280DFCD"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52" w:type="dxa"/>
            <w:tcBorders>
              <w:top w:val="nil"/>
              <w:left w:val="nil"/>
              <w:bottom w:val="single" w:sz="4" w:space="0" w:color="auto"/>
              <w:right w:val="single" w:sz="4" w:space="0" w:color="auto"/>
            </w:tcBorders>
            <w:shd w:val="clear" w:color="auto" w:fill="auto"/>
            <w:noWrap/>
            <w:vAlign w:val="bottom"/>
            <w:hideMark/>
          </w:tcPr>
          <w:p w14:paraId="5516B169"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929" w:type="dxa"/>
            <w:tcBorders>
              <w:top w:val="nil"/>
              <w:left w:val="nil"/>
              <w:bottom w:val="single" w:sz="4" w:space="0" w:color="auto"/>
              <w:right w:val="single" w:sz="4" w:space="0" w:color="auto"/>
            </w:tcBorders>
            <w:shd w:val="clear" w:color="auto" w:fill="auto"/>
            <w:noWrap/>
            <w:vAlign w:val="bottom"/>
            <w:hideMark/>
          </w:tcPr>
          <w:p w14:paraId="62A0DF63"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r>
      <w:tr w:rsidR="00D47429" w:rsidRPr="00D47429" w14:paraId="10EF259E" w14:textId="77777777" w:rsidTr="008473ED">
        <w:trPr>
          <w:trHeight w:val="242"/>
        </w:trPr>
        <w:tc>
          <w:tcPr>
            <w:tcW w:w="2355" w:type="dxa"/>
            <w:tcBorders>
              <w:top w:val="nil"/>
              <w:left w:val="single" w:sz="4" w:space="0" w:color="auto"/>
              <w:bottom w:val="single" w:sz="4" w:space="0" w:color="auto"/>
              <w:right w:val="single" w:sz="4" w:space="0" w:color="auto"/>
            </w:tcBorders>
            <w:shd w:val="clear" w:color="auto" w:fill="auto"/>
            <w:noWrap/>
            <w:vAlign w:val="bottom"/>
            <w:hideMark/>
          </w:tcPr>
          <w:p w14:paraId="268AF5F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xml:space="preserve">How do you feel about stakeholder’s engagement? </w:t>
            </w:r>
          </w:p>
        </w:tc>
        <w:tc>
          <w:tcPr>
            <w:tcW w:w="814" w:type="dxa"/>
            <w:tcBorders>
              <w:top w:val="nil"/>
              <w:left w:val="nil"/>
              <w:bottom w:val="single" w:sz="4" w:space="0" w:color="auto"/>
              <w:right w:val="single" w:sz="4" w:space="0" w:color="auto"/>
            </w:tcBorders>
            <w:shd w:val="clear" w:color="auto" w:fill="auto"/>
            <w:noWrap/>
            <w:vAlign w:val="bottom"/>
            <w:hideMark/>
          </w:tcPr>
          <w:p w14:paraId="3C0B80CA"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46" w:type="dxa"/>
            <w:tcBorders>
              <w:top w:val="nil"/>
              <w:left w:val="nil"/>
              <w:bottom w:val="single" w:sz="4" w:space="0" w:color="auto"/>
              <w:right w:val="single" w:sz="4" w:space="0" w:color="auto"/>
            </w:tcBorders>
            <w:shd w:val="clear" w:color="auto" w:fill="auto"/>
            <w:noWrap/>
            <w:vAlign w:val="bottom"/>
            <w:hideMark/>
          </w:tcPr>
          <w:p w14:paraId="2058A0B9"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582" w:type="dxa"/>
            <w:tcBorders>
              <w:top w:val="nil"/>
              <w:left w:val="nil"/>
              <w:bottom w:val="single" w:sz="4" w:space="0" w:color="auto"/>
              <w:right w:val="single" w:sz="4" w:space="0" w:color="auto"/>
            </w:tcBorders>
            <w:shd w:val="clear" w:color="auto" w:fill="auto"/>
            <w:noWrap/>
            <w:vAlign w:val="bottom"/>
            <w:hideMark/>
          </w:tcPr>
          <w:p w14:paraId="031A9CC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52" w:type="dxa"/>
            <w:tcBorders>
              <w:top w:val="nil"/>
              <w:left w:val="nil"/>
              <w:bottom w:val="single" w:sz="4" w:space="0" w:color="auto"/>
              <w:right w:val="single" w:sz="4" w:space="0" w:color="auto"/>
            </w:tcBorders>
            <w:shd w:val="clear" w:color="auto" w:fill="auto"/>
            <w:noWrap/>
            <w:vAlign w:val="bottom"/>
            <w:hideMark/>
          </w:tcPr>
          <w:p w14:paraId="2EFDEB71"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929" w:type="dxa"/>
            <w:tcBorders>
              <w:top w:val="nil"/>
              <w:left w:val="nil"/>
              <w:bottom w:val="single" w:sz="4" w:space="0" w:color="auto"/>
              <w:right w:val="single" w:sz="4" w:space="0" w:color="auto"/>
            </w:tcBorders>
            <w:shd w:val="clear" w:color="auto" w:fill="auto"/>
            <w:noWrap/>
            <w:vAlign w:val="bottom"/>
            <w:hideMark/>
          </w:tcPr>
          <w:p w14:paraId="5E3E23C5"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r>
      <w:tr w:rsidR="00D47429" w:rsidRPr="00D47429" w14:paraId="66E53B53" w14:textId="77777777" w:rsidTr="008473ED">
        <w:trPr>
          <w:trHeight w:val="242"/>
        </w:trPr>
        <w:tc>
          <w:tcPr>
            <w:tcW w:w="2355" w:type="dxa"/>
            <w:tcBorders>
              <w:top w:val="nil"/>
              <w:left w:val="single" w:sz="4" w:space="0" w:color="auto"/>
              <w:bottom w:val="single" w:sz="4" w:space="0" w:color="auto"/>
              <w:right w:val="single" w:sz="4" w:space="0" w:color="auto"/>
            </w:tcBorders>
            <w:shd w:val="clear" w:color="auto" w:fill="auto"/>
            <w:noWrap/>
            <w:vAlign w:val="bottom"/>
            <w:hideMark/>
          </w:tcPr>
          <w:p w14:paraId="4182EB33"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xml:space="preserve">What do you think about retention strategy’s? </w:t>
            </w:r>
          </w:p>
        </w:tc>
        <w:tc>
          <w:tcPr>
            <w:tcW w:w="814" w:type="dxa"/>
            <w:tcBorders>
              <w:top w:val="nil"/>
              <w:left w:val="nil"/>
              <w:bottom w:val="single" w:sz="4" w:space="0" w:color="auto"/>
              <w:right w:val="single" w:sz="4" w:space="0" w:color="auto"/>
            </w:tcBorders>
            <w:shd w:val="clear" w:color="auto" w:fill="auto"/>
            <w:noWrap/>
            <w:vAlign w:val="bottom"/>
            <w:hideMark/>
          </w:tcPr>
          <w:p w14:paraId="5685E455"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46" w:type="dxa"/>
            <w:tcBorders>
              <w:top w:val="nil"/>
              <w:left w:val="nil"/>
              <w:bottom w:val="single" w:sz="4" w:space="0" w:color="auto"/>
              <w:right w:val="single" w:sz="4" w:space="0" w:color="auto"/>
            </w:tcBorders>
            <w:shd w:val="clear" w:color="auto" w:fill="auto"/>
            <w:noWrap/>
            <w:vAlign w:val="bottom"/>
            <w:hideMark/>
          </w:tcPr>
          <w:p w14:paraId="699584CA"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582" w:type="dxa"/>
            <w:tcBorders>
              <w:top w:val="nil"/>
              <w:left w:val="nil"/>
              <w:bottom w:val="single" w:sz="4" w:space="0" w:color="auto"/>
              <w:right w:val="single" w:sz="4" w:space="0" w:color="auto"/>
            </w:tcBorders>
            <w:shd w:val="clear" w:color="auto" w:fill="auto"/>
            <w:noWrap/>
            <w:vAlign w:val="bottom"/>
            <w:hideMark/>
          </w:tcPr>
          <w:p w14:paraId="28143983"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52" w:type="dxa"/>
            <w:tcBorders>
              <w:top w:val="nil"/>
              <w:left w:val="nil"/>
              <w:bottom w:val="single" w:sz="4" w:space="0" w:color="auto"/>
              <w:right w:val="single" w:sz="4" w:space="0" w:color="auto"/>
            </w:tcBorders>
            <w:shd w:val="clear" w:color="auto" w:fill="auto"/>
            <w:noWrap/>
            <w:vAlign w:val="bottom"/>
            <w:hideMark/>
          </w:tcPr>
          <w:p w14:paraId="2AEF214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c>
          <w:tcPr>
            <w:tcW w:w="929" w:type="dxa"/>
            <w:tcBorders>
              <w:top w:val="nil"/>
              <w:left w:val="nil"/>
              <w:bottom w:val="single" w:sz="4" w:space="0" w:color="auto"/>
              <w:right w:val="single" w:sz="4" w:space="0" w:color="auto"/>
            </w:tcBorders>
            <w:shd w:val="clear" w:color="auto" w:fill="auto"/>
            <w:noWrap/>
            <w:vAlign w:val="bottom"/>
            <w:hideMark/>
          </w:tcPr>
          <w:p w14:paraId="32DD17C2"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r>
      <w:tr w:rsidR="00D47429" w:rsidRPr="00D47429" w14:paraId="1485F463" w14:textId="77777777" w:rsidTr="008473ED">
        <w:trPr>
          <w:trHeight w:val="242"/>
        </w:trPr>
        <w:tc>
          <w:tcPr>
            <w:tcW w:w="2355" w:type="dxa"/>
            <w:tcBorders>
              <w:top w:val="nil"/>
              <w:left w:val="single" w:sz="4" w:space="0" w:color="auto"/>
              <w:bottom w:val="nil"/>
              <w:right w:val="single" w:sz="4" w:space="0" w:color="auto"/>
            </w:tcBorders>
            <w:shd w:val="clear" w:color="auto" w:fill="auto"/>
            <w:noWrap/>
            <w:vAlign w:val="bottom"/>
            <w:hideMark/>
          </w:tcPr>
          <w:p w14:paraId="0321D4CB"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Would you advertise this service to all high net worth customers?</w:t>
            </w:r>
          </w:p>
        </w:tc>
        <w:tc>
          <w:tcPr>
            <w:tcW w:w="814" w:type="dxa"/>
            <w:tcBorders>
              <w:top w:val="nil"/>
              <w:left w:val="nil"/>
              <w:bottom w:val="nil"/>
              <w:right w:val="single" w:sz="4" w:space="0" w:color="auto"/>
            </w:tcBorders>
            <w:shd w:val="clear" w:color="auto" w:fill="auto"/>
            <w:noWrap/>
            <w:vAlign w:val="bottom"/>
            <w:hideMark/>
          </w:tcPr>
          <w:p w14:paraId="43ED29F7"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46" w:type="dxa"/>
            <w:tcBorders>
              <w:top w:val="nil"/>
              <w:left w:val="nil"/>
              <w:bottom w:val="nil"/>
              <w:right w:val="single" w:sz="4" w:space="0" w:color="auto"/>
            </w:tcBorders>
            <w:shd w:val="clear" w:color="auto" w:fill="auto"/>
            <w:noWrap/>
            <w:vAlign w:val="bottom"/>
            <w:hideMark/>
          </w:tcPr>
          <w:p w14:paraId="7C6FC7BD"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582" w:type="dxa"/>
            <w:tcBorders>
              <w:top w:val="nil"/>
              <w:left w:val="nil"/>
              <w:bottom w:val="nil"/>
              <w:right w:val="single" w:sz="4" w:space="0" w:color="auto"/>
            </w:tcBorders>
            <w:shd w:val="clear" w:color="auto" w:fill="auto"/>
            <w:noWrap/>
            <w:vAlign w:val="bottom"/>
            <w:hideMark/>
          </w:tcPr>
          <w:p w14:paraId="674E9ACA"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752" w:type="dxa"/>
            <w:tcBorders>
              <w:top w:val="nil"/>
              <w:left w:val="nil"/>
              <w:bottom w:val="nil"/>
              <w:right w:val="single" w:sz="4" w:space="0" w:color="auto"/>
            </w:tcBorders>
            <w:shd w:val="clear" w:color="auto" w:fill="auto"/>
            <w:noWrap/>
            <w:vAlign w:val="bottom"/>
            <w:hideMark/>
          </w:tcPr>
          <w:p w14:paraId="4D951E69"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w:t>
            </w:r>
          </w:p>
        </w:tc>
        <w:tc>
          <w:tcPr>
            <w:tcW w:w="929" w:type="dxa"/>
            <w:tcBorders>
              <w:top w:val="nil"/>
              <w:left w:val="nil"/>
              <w:bottom w:val="nil"/>
              <w:right w:val="single" w:sz="4" w:space="0" w:color="auto"/>
            </w:tcBorders>
            <w:shd w:val="clear" w:color="auto" w:fill="auto"/>
            <w:noWrap/>
            <w:vAlign w:val="bottom"/>
            <w:hideMark/>
          </w:tcPr>
          <w:p w14:paraId="6CBC729D"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r>
      <w:tr w:rsidR="00D47429" w:rsidRPr="00D47429" w14:paraId="0D85E957" w14:textId="77777777" w:rsidTr="008473ED">
        <w:trPr>
          <w:trHeight w:val="242"/>
        </w:trPr>
        <w:tc>
          <w:tcPr>
            <w:tcW w:w="2355" w:type="dxa"/>
            <w:tcBorders>
              <w:top w:val="nil"/>
              <w:left w:val="single" w:sz="4" w:space="0" w:color="auto"/>
              <w:bottom w:val="nil"/>
              <w:right w:val="single" w:sz="4" w:space="0" w:color="auto"/>
            </w:tcBorders>
            <w:shd w:val="clear" w:color="auto" w:fill="auto"/>
            <w:noWrap/>
            <w:vAlign w:val="bottom"/>
          </w:tcPr>
          <w:p w14:paraId="71FD3D79"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Do you think this project could be better?</w:t>
            </w:r>
          </w:p>
        </w:tc>
        <w:tc>
          <w:tcPr>
            <w:tcW w:w="814" w:type="dxa"/>
            <w:tcBorders>
              <w:top w:val="nil"/>
              <w:left w:val="nil"/>
              <w:bottom w:val="nil"/>
              <w:right w:val="single" w:sz="4" w:space="0" w:color="auto"/>
            </w:tcBorders>
            <w:shd w:val="clear" w:color="auto" w:fill="auto"/>
            <w:noWrap/>
            <w:vAlign w:val="bottom"/>
          </w:tcPr>
          <w:p w14:paraId="1B2C3E0D"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c>
          <w:tcPr>
            <w:tcW w:w="746" w:type="dxa"/>
            <w:tcBorders>
              <w:top w:val="nil"/>
              <w:left w:val="nil"/>
              <w:bottom w:val="nil"/>
              <w:right w:val="single" w:sz="4" w:space="0" w:color="auto"/>
            </w:tcBorders>
            <w:shd w:val="clear" w:color="auto" w:fill="auto"/>
            <w:noWrap/>
            <w:vAlign w:val="bottom"/>
          </w:tcPr>
          <w:p w14:paraId="0B552C34"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582" w:type="dxa"/>
            <w:tcBorders>
              <w:top w:val="nil"/>
              <w:left w:val="nil"/>
              <w:bottom w:val="nil"/>
              <w:right w:val="single" w:sz="4" w:space="0" w:color="auto"/>
            </w:tcBorders>
            <w:shd w:val="clear" w:color="auto" w:fill="auto"/>
            <w:noWrap/>
            <w:vAlign w:val="bottom"/>
          </w:tcPr>
          <w:p w14:paraId="5D8D7233"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752" w:type="dxa"/>
            <w:tcBorders>
              <w:top w:val="nil"/>
              <w:left w:val="nil"/>
              <w:bottom w:val="nil"/>
              <w:right w:val="single" w:sz="4" w:space="0" w:color="auto"/>
            </w:tcBorders>
            <w:shd w:val="clear" w:color="auto" w:fill="auto"/>
            <w:noWrap/>
            <w:vAlign w:val="bottom"/>
          </w:tcPr>
          <w:p w14:paraId="1662E7EB"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929" w:type="dxa"/>
            <w:tcBorders>
              <w:top w:val="nil"/>
              <w:left w:val="nil"/>
              <w:bottom w:val="nil"/>
              <w:right w:val="single" w:sz="4" w:space="0" w:color="auto"/>
            </w:tcBorders>
            <w:shd w:val="clear" w:color="auto" w:fill="auto"/>
            <w:noWrap/>
            <w:vAlign w:val="bottom"/>
          </w:tcPr>
          <w:p w14:paraId="6B67F098" w14:textId="77777777" w:rsidR="00D47429" w:rsidRPr="00D47429" w:rsidRDefault="00D47429" w:rsidP="00D47429">
            <w:pPr>
              <w:spacing w:after="0" w:line="240" w:lineRule="auto"/>
              <w:rPr>
                <w:rFonts w:eastAsia="Times New Roman" w:cstheme="minorHAnsi"/>
                <w:color w:val="000000"/>
                <w:sz w:val="16"/>
                <w:szCs w:val="16"/>
                <w:lang w:eastAsia="en-GB"/>
              </w:rPr>
            </w:pPr>
          </w:p>
        </w:tc>
      </w:tr>
      <w:tr w:rsidR="00D47429" w:rsidRPr="00D47429" w14:paraId="2ADC6FC0" w14:textId="77777777" w:rsidTr="008473ED">
        <w:trPr>
          <w:trHeight w:val="242"/>
        </w:trPr>
        <w:tc>
          <w:tcPr>
            <w:tcW w:w="2355" w:type="dxa"/>
            <w:tcBorders>
              <w:top w:val="nil"/>
              <w:left w:val="single" w:sz="4" w:space="0" w:color="auto"/>
              <w:bottom w:val="nil"/>
              <w:right w:val="single" w:sz="4" w:space="0" w:color="auto"/>
            </w:tcBorders>
            <w:shd w:val="clear" w:color="auto" w:fill="auto"/>
            <w:noWrap/>
            <w:vAlign w:val="bottom"/>
          </w:tcPr>
          <w:p w14:paraId="6555544B"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 xml:space="preserve">Do think this strategy will help reduce customer retention and complaints  </w:t>
            </w:r>
          </w:p>
        </w:tc>
        <w:tc>
          <w:tcPr>
            <w:tcW w:w="814" w:type="dxa"/>
            <w:tcBorders>
              <w:top w:val="nil"/>
              <w:left w:val="nil"/>
              <w:bottom w:val="nil"/>
              <w:right w:val="single" w:sz="4" w:space="0" w:color="auto"/>
            </w:tcBorders>
            <w:shd w:val="clear" w:color="auto" w:fill="auto"/>
            <w:noWrap/>
            <w:vAlign w:val="bottom"/>
          </w:tcPr>
          <w:p w14:paraId="158FA91A"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746" w:type="dxa"/>
            <w:tcBorders>
              <w:top w:val="nil"/>
              <w:left w:val="nil"/>
              <w:bottom w:val="nil"/>
              <w:right w:val="single" w:sz="4" w:space="0" w:color="auto"/>
            </w:tcBorders>
            <w:shd w:val="clear" w:color="auto" w:fill="auto"/>
            <w:noWrap/>
            <w:vAlign w:val="bottom"/>
          </w:tcPr>
          <w:p w14:paraId="4356F47B"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582" w:type="dxa"/>
            <w:tcBorders>
              <w:top w:val="nil"/>
              <w:left w:val="nil"/>
              <w:bottom w:val="nil"/>
              <w:right w:val="single" w:sz="4" w:space="0" w:color="auto"/>
            </w:tcBorders>
            <w:shd w:val="clear" w:color="auto" w:fill="auto"/>
            <w:noWrap/>
            <w:vAlign w:val="bottom"/>
          </w:tcPr>
          <w:p w14:paraId="79EDE8B3"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752" w:type="dxa"/>
            <w:tcBorders>
              <w:top w:val="nil"/>
              <w:left w:val="nil"/>
              <w:bottom w:val="nil"/>
              <w:right w:val="single" w:sz="4" w:space="0" w:color="auto"/>
            </w:tcBorders>
            <w:shd w:val="clear" w:color="auto" w:fill="auto"/>
            <w:noWrap/>
            <w:vAlign w:val="bottom"/>
          </w:tcPr>
          <w:p w14:paraId="370508F3"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929" w:type="dxa"/>
            <w:tcBorders>
              <w:top w:val="nil"/>
              <w:left w:val="nil"/>
              <w:bottom w:val="nil"/>
              <w:right w:val="single" w:sz="4" w:space="0" w:color="auto"/>
            </w:tcBorders>
            <w:shd w:val="clear" w:color="auto" w:fill="auto"/>
            <w:noWrap/>
            <w:vAlign w:val="bottom"/>
          </w:tcPr>
          <w:p w14:paraId="573517BC"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r>
      <w:tr w:rsidR="00D47429" w:rsidRPr="00D47429" w14:paraId="396EAA48" w14:textId="77777777" w:rsidTr="008473ED">
        <w:trPr>
          <w:trHeight w:val="242"/>
        </w:trPr>
        <w:tc>
          <w:tcPr>
            <w:tcW w:w="2355" w:type="dxa"/>
            <w:tcBorders>
              <w:top w:val="nil"/>
              <w:left w:val="single" w:sz="4" w:space="0" w:color="auto"/>
              <w:bottom w:val="single" w:sz="4" w:space="0" w:color="auto"/>
              <w:right w:val="single" w:sz="4" w:space="0" w:color="auto"/>
            </w:tcBorders>
            <w:shd w:val="clear" w:color="auto" w:fill="auto"/>
            <w:noWrap/>
            <w:vAlign w:val="bottom"/>
          </w:tcPr>
          <w:p w14:paraId="65B7D42B"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Are you confidant in approaching our high net worth customers?</w:t>
            </w:r>
          </w:p>
        </w:tc>
        <w:tc>
          <w:tcPr>
            <w:tcW w:w="814" w:type="dxa"/>
            <w:tcBorders>
              <w:top w:val="nil"/>
              <w:left w:val="nil"/>
              <w:bottom w:val="single" w:sz="4" w:space="0" w:color="auto"/>
              <w:right w:val="single" w:sz="4" w:space="0" w:color="auto"/>
            </w:tcBorders>
            <w:shd w:val="clear" w:color="auto" w:fill="auto"/>
            <w:noWrap/>
            <w:vAlign w:val="bottom"/>
          </w:tcPr>
          <w:p w14:paraId="58535108"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746" w:type="dxa"/>
            <w:tcBorders>
              <w:top w:val="nil"/>
              <w:left w:val="nil"/>
              <w:bottom w:val="single" w:sz="4" w:space="0" w:color="auto"/>
              <w:right w:val="single" w:sz="4" w:space="0" w:color="auto"/>
            </w:tcBorders>
            <w:shd w:val="clear" w:color="auto" w:fill="auto"/>
            <w:noWrap/>
            <w:vAlign w:val="bottom"/>
          </w:tcPr>
          <w:p w14:paraId="0F5890D4"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582" w:type="dxa"/>
            <w:tcBorders>
              <w:top w:val="nil"/>
              <w:left w:val="nil"/>
              <w:bottom w:val="single" w:sz="4" w:space="0" w:color="auto"/>
              <w:right w:val="single" w:sz="4" w:space="0" w:color="auto"/>
            </w:tcBorders>
            <w:shd w:val="clear" w:color="auto" w:fill="auto"/>
            <w:noWrap/>
            <w:vAlign w:val="bottom"/>
          </w:tcPr>
          <w:p w14:paraId="53B8BE3A" w14:textId="77777777" w:rsidR="00D47429" w:rsidRPr="00D47429" w:rsidRDefault="00D47429" w:rsidP="00D47429">
            <w:pPr>
              <w:spacing w:after="0" w:line="240" w:lineRule="auto"/>
              <w:rPr>
                <w:rFonts w:eastAsia="Times New Roman" w:cstheme="minorHAnsi"/>
                <w:color w:val="000000"/>
                <w:sz w:val="16"/>
                <w:szCs w:val="16"/>
                <w:lang w:eastAsia="en-GB"/>
              </w:rPr>
            </w:pPr>
          </w:p>
        </w:tc>
        <w:tc>
          <w:tcPr>
            <w:tcW w:w="752" w:type="dxa"/>
            <w:tcBorders>
              <w:top w:val="nil"/>
              <w:left w:val="nil"/>
              <w:bottom w:val="single" w:sz="4" w:space="0" w:color="auto"/>
              <w:right w:val="single" w:sz="4" w:space="0" w:color="auto"/>
            </w:tcBorders>
            <w:shd w:val="clear" w:color="auto" w:fill="auto"/>
            <w:noWrap/>
            <w:vAlign w:val="bottom"/>
          </w:tcPr>
          <w:p w14:paraId="71668D29" w14:textId="77777777" w:rsidR="00D47429" w:rsidRPr="00D47429" w:rsidRDefault="00D47429" w:rsidP="00D47429">
            <w:pPr>
              <w:spacing w:after="0" w:line="240" w:lineRule="auto"/>
              <w:rPr>
                <w:rFonts w:eastAsia="Times New Roman" w:cstheme="minorHAnsi"/>
                <w:color w:val="000000"/>
                <w:sz w:val="16"/>
                <w:szCs w:val="16"/>
                <w:lang w:eastAsia="en-GB"/>
              </w:rPr>
            </w:pPr>
            <w:r w:rsidRPr="00D47429">
              <w:rPr>
                <w:rFonts w:eastAsia="Times New Roman" w:cstheme="minorHAnsi"/>
                <w:color w:val="000000"/>
                <w:sz w:val="16"/>
                <w:szCs w:val="16"/>
                <w:lang w:eastAsia="en-GB"/>
              </w:rPr>
              <w:t>x</w:t>
            </w:r>
          </w:p>
        </w:tc>
        <w:tc>
          <w:tcPr>
            <w:tcW w:w="929" w:type="dxa"/>
            <w:tcBorders>
              <w:top w:val="nil"/>
              <w:left w:val="nil"/>
              <w:bottom w:val="single" w:sz="4" w:space="0" w:color="auto"/>
              <w:right w:val="single" w:sz="4" w:space="0" w:color="auto"/>
            </w:tcBorders>
            <w:shd w:val="clear" w:color="auto" w:fill="auto"/>
            <w:noWrap/>
            <w:vAlign w:val="bottom"/>
          </w:tcPr>
          <w:p w14:paraId="064252C9" w14:textId="77777777" w:rsidR="00D47429" w:rsidRPr="00D47429" w:rsidRDefault="00D47429" w:rsidP="00D47429">
            <w:pPr>
              <w:spacing w:after="0" w:line="240" w:lineRule="auto"/>
              <w:rPr>
                <w:rFonts w:eastAsia="Times New Roman" w:cstheme="minorHAnsi"/>
                <w:color w:val="000000"/>
                <w:sz w:val="16"/>
                <w:szCs w:val="16"/>
                <w:lang w:eastAsia="en-GB"/>
              </w:rPr>
            </w:pPr>
          </w:p>
        </w:tc>
      </w:tr>
    </w:tbl>
    <w:p w14:paraId="65876E03" w14:textId="77777777" w:rsidR="00D47429" w:rsidRPr="00D47429" w:rsidRDefault="00D47429" w:rsidP="00D47429">
      <w:pPr>
        <w:rPr>
          <w:rFonts w:cstheme="minorHAnsi"/>
          <w:b/>
          <w:color w:val="FF0000"/>
          <w:sz w:val="28"/>
          <w:szCs w:val="28"/>
        </w:rPr>
      </w:pPr>
      <w:r w:rsidRPr="00D47429">
        <w:rPr>
          <w:rFonts w:cstheme="minorHAnsi"/>
          <w:b/>
          <w:color w:val="FF0000"/>
          <w:sz w:val="28"/>
          <w:szCs w:val="28"/>
        </w:rPr>
        <w:t xml:space="preserve"> </w:t>
      </w:r>
    </w:p>
    <w:p w14:paraId="17944B79" w14:textId="77777777" w:rsidR="00D47429" w:rsidRPr="00D47429" w:rsidRDefault="00D47429" w:rsidP="00D47429">
      <w:pPr>
        <w:rPr>
          <w:rFonts w:cstheme="minorHAnsi"/>
          <w:b/>
          <w:sz w:val="28"/>
          <w:szCs w:val="28"/>
        </w:rPr>
      </w:pPr>
    </w:p>
    <w:p w14:paraId="2F202764" w14:textId="77777777" w:rsidR="00D47429" w:rsidRPr="00D47429" w:rsidRDefault="00D47429" w:rsidP="00D47429">
      <w:pPr>
        <w:rPr>
          <w:rFonts w:cstheme="minorHAnsi"/>
          <w:b/>
          <w:color w:val="FF0000"/>
          <w:sz w:val="28"/>
          <w:szCs w:val="28"/>
        </w:rPr>
      </w:pPr>
      <w:r w:rsidRPr="00D47429">
        <w:rPr>
          <w:rFonts w:cstheme="minorHAnsi"/>
          <w:b/>
          <w:sz w:val="28"/>
          <w:szCs w:val="28"/>
        </w:rPr>
        <w:t>4.3.  SWOTS Analysis</w:t>
      </w:r>
    </w:p>
    <w:p w14:paraId="7F93F746" w14:textId="77777777" w:rsidR="00D47429" w:rsidRPr="00D47429" w:rsidRDefault="00D47429" w:rsidP="00D47429">
      <w:pPr>
        <w:jc w:val="both"/>
        <w:rPr>
          <w:rFonts w:cstheme="minorHAnsi"/>
        </w:rPr>
      </w:pPr>
      <w:r w:rsidRPr="00D47429">
        <w:rPr>
          <w:rFonts w:cstheme="minorHAnsi"/>
        </w:rPr>
        <w:t xml:space="preserve">Below is a swot’s analysis table that examines the projects strengths, weakness, Opportunity’s and threats. which will help the project managers to convert weakness into strengths and threats into opportunity’s    </w:t>
      </w:r>
    </w:p>
    <w:tbl>
      <w:tblPr>
        <w:tblpPr w:leftFromText="180" w:rightFromText="180" w:vertAnchor="text" w:horzAnchor="margin" w:tblpXSpec="center" w:tblpY="369"/>
        <w:tblW w:w="6860" w:type="dxa"/>
        <w:tblLook w:val="04A0" w:firstRow="1" w:lastRow="0" w:firstColumn="1" w:lastColumn="0" w:noHBand="0" w:noVBand="1"/>
      </w:tblPr>
      <w:tblGrid>
        <w:gridCol w:w="3360"/>
        <w:gridCol w:w="3500"/>
      </w:tblGrid>
      <w:tr w:rsidR="00D47429" w:rsidRPr="00D47429" w14:paraId="3C183E6B" w14:textId="77777777" w:rsidTr="008473ED">
        <w:trPr>
          <w:trHeight w:val="300"/>
        </w:trPr>
        <w:tc>
          <w:tcPr>
            <w:tcW w:w="3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82315D" w14:textId="77777777" w:rsidR="00D47429" w:rsidRPr="00D47429" w:rsidRDefault="00D47429" w:rsidP="00D47429">
            <w:pPr>
              <w:spacing w:after="0" w:line="240" w:lineRule="auto"/>
              <w:rPr>
                <w:rFonts w:eastAsia="Times New Roman" w:cstheme="minorHAnsi"/>
                <w:b/>
                <w:color w:val="000000"/>
                <w:lang w:eastAsia="en-GB"/>
              </w:rPr>
            </w:pPr>
            <w:r w:rsidRPr="00D47429">
              <w:rPr>
                <w:rFonts w:eastAsia="Times New Roman" w:cstheme="minorHAnsi"/>
                <w:b/>
                <w:color w:val="000000"/>
                <w:lang w:eastAsia="en-GB"/>
              </w:rPr>
              <w:t>Strength</w:t>
            </w:r>
          </w:p>
        </w:tc>
        <w:tc>
          <w:tcPr>
            <w:tcW w:w="3500" w:type="dxa"/>
            <w:tcBorders>
              <w:top w:val="single" w:sz="4" w:space="0" w:color="auto"/>
              <w:left w:val="nil"/>
              <w:bottom w:val="single" w:sz="4" w:space="0" w:color="auto"/>
              <w:right w:val="single" w:sz="4" w:space="0" w:color="auto"/>
            </w:tcBorders>
            <w:shd w:val="clear" w:color="auto" w:fill="auto"/>
            <w:noWrap/>
            <w:vAlign w:val="bottom"/>
            <w:hideMark/>
          </w:tcPr>
          <w:p w14:paraId="1FAC9D38" w14:textId="77777777" w:rsidR="00D47429" w:rsidRPr="00D47429" w:rsidRDefault="00D47429" w:rsidP="00D47429">
            <w:pPr>
              <w:spacing w:after="0" w:line="240" w:lineRule="auto"/>
              <w:rPr>
                <w:rFonts w:eastAsia="Times New Roman" w:cstheme="minorHAnsi"/>
                <w:b/>
                <w:color w:val="000000"/>
                <w:lang w:eastAsia="en-GB"/>
              </w:rPr>
            </w:pPr>
            <w:r w:rsidRPr="00D47429">
              <w:rPr>
                <w:rFonts w:eastAsia="Times New Roman" w:cstheme="minorHAnsi"/>
                <w:b/>
                <w:color w:val="000000"/>
                <w:lang w:eastAsia="en-GB"/>
              </w:rPr>
              <w:t>Weakness</w:t>
            </w:r>
          </w:p>
        </w:tc>
      </w:tr>
      <w:tr w:rsidR="00D47429" w:rsidRPr="00D47429" w14:paraId="03412AB7" w14:textId="77777777" w:rsidTr="008473ED">
        <w:trPr>
          <w:trHeight w:val="245"/>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091F56E2" w14:textId="77777777" w:rsidR="00D47429" w:rsidRPr="00D47429" w:rsidRDefault="00D47429" w:rsidP="00D47429">
            <w:pPr>
              <w:numPr>
                <w:ilvl w:val="0"/>
                <w:numId w:val="2"/>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Large Team.</w:t>
            </w:r>
          </w:p>
          <w:p w14:paraId="1254BE92" w14:textId="77777777" w:rsidR="00D47429" w:rsidRPr="00D47429" w:rsidRDefault="00D47429" w:rsidP="00D47429">
            <w:pPr>
              <w:numPr>
                <w:ilvl w:val="0"/>
                <w:numId w:val="2"/>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Sustaining Customers.</w:t>
            </w:r>
          </w:p>
          <w:p w14:paraId="581FAFCB" w14:textId="77777777" w:rsidR="00D47429" w:rsidRPr="00D47429" w:rsidRDefault="00D47429" w:rsidP="00D47429">
            <w:pPr>
              <w:numPr>
                <w:ilvl w:val="0"/>
                <w:numId w:val="2"/>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Productiveness.</w:t>
            </w:r>
          </w:p>
          <w:p w14:paraId="52A7E6E5" w14:textId="77777777" w:rsidR="00D47429" w:rsidRPr="00D47429" w:rsidRDefault="00D47429" w:rsidP="00D47429">
            <w:pPr>
              <w:spacing w:after="0" w:line="240" w:lineRule="auto"/>
              <w:rPr>
                <w:rFonts w:eastAsia="Times New Roman" w:cstheme="minorHAnsi"/>
                <w:color w:val="000000"/>
                <w:lang w:eastAsia="en-GB"/>
              </w:rPr>
            </w:pPr>
          </w:p>
          <w:p w14:paraId="0E51CB77" w14:textId="77777777" w:rsidR="00D47429" w:rsidRPr="00D47429" w:rsidRDefault="00D47429" w:rsidP="00D47429">
            <w:pPr>
              <w:spacing w:after="0" w:line="240" w:lineRule="auto"/>
              <w:rPr>
                <w:rFonts w:eastAsia="Times New Roman" w:cstheme="minorHAnsi"/>
                <w:color w:val="000000"/>
                <w:lang w:eastAsia="en-GB"/>
              </w:rPr>
            </w:pPr>
          </w:p>
        </w:tc>
        <w:tc>
          <w:tcPr>
            <w:tcW w:w="3500" w:type="dxa"/>
            <w:tcBorders>
              <w:top w:val="nil"/>
              <w:left w:val="nil"/>
              <w:bottom w:val="single" w:sz="4" w:space="0" w:color="auto"/>
              <w:right w:val="single" w:sz="4" w:space="0" w:color="auto"/>
            </w:tcBorders>
            <w:shd w:val="clear" w:color="auto" w:fill="auto"/>
            <w:noWrap/>
            <w:vAlign w:val="bottom"/>
            <w:hideMark/>
          </w:tcPr>
          <w:p w14:paraId="72F759C3" w14:textId="77777777" w:rsidR="00D47429" w:rsidRPr="00D47429" w:rsidRDefault="00D47429" w:rsidP="00D47429">
            <w:pPr>
              <w:numPr>
                <w:ilvl w:val="0"/>
                <w:numId w:val="2"/>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None so far</w:t>
            </w:r>
          </w:p>
          <w:p w14:paraId="163B7D43" w14:textId="77777777" w:rsidR="00D47429" w:rsidRPr="00D47429" w:rsidRDefault="00D47429" w:rsidP="00D47429">
            <w:pPr>
              <w:numPr>
                <w:ilvl w:val="0"/>
                <w:numId w:val="2"/>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Lack of colleague commitments</w:t>
            </w:r>
          </w:p>
        </w:tc>
      </w:tr>
      <w:tr w:rsidR="00D47429" w:rsidRPr="00D47429" w14:paraId="4289A73B" w14:textId="77777777" w:rsidTr="008473ED">
        <w:trPr>
          <w:trHeight w:val="300"/>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76106ADF" w14:textId="77777777" w:rsidR="00D47429" w:rsidRPr="00D47429" w:rsidRDefault="00D47429" w:rsidP="00D47429">
            <w:pPr>
              <w:spacing w:after="0" w:line="240" w:lineRule="auto"/>
              <w:rPr>
                <w:rFonts w:eastAsia="Times New Roman" w:cstheme="minorHAnsi"/>
                <w:b/>
                <w:color w:val="000000"/>
                <w:lang w:eastAsia="en-GB"/>
              </w:rPr>
            </w:pPr>
            <w:r w:rsidRPr="00D47429">
              <w:rPr>
                <w:rFonts w:eastAsia="Times New Roman" w:cstheme="minorHAnsi"/>
                <w:b/>
                <w:color w:val="000000"/>
                <w:lang w:eastAsia="en-GB"/>
              </w:rPr>
              <w:t>Opportunity</w:t>
            </w:r>
          </w:p>
        </w:tc>
        <w:tc>
          <w:tcPr>
            <w:tcW w:w="3500" w:type="dxa"/>
            <w:tcBorders>
              <w:top w:val="nil"/>
              <w:left w:val="nil"/>
              <w:bottom w:val="single" w:sz="4" w:space="0" w:color="auto"/>
              <w:right w:val="single" w:sz="4" w:space="0" w:color="auto"/>
            </w:tcBorders>
            <w:shd w:val="clear" w:color="auto" w:fill="auto"/>
            <w:noWrap/>
            <w:vAlign w:val="bottom"/>
            <w:hideMark/>
          </w:tcPr>
          <w:p w14:paraId="6EE0D649" w14:textId="77777777" w:rsidR="00D47429" w:rsidRPr="00D47429" w:rsidRDefault="00D47429" w:rsidP="00D47429">
            <w:pPr>
              <w:spacing w:after="0" w:line="240" w:lineRule="auto"/>
              <w:rPr>
                <w:rFonts w:eastAsia="Times New Roman" w:cstheme="minorHAnsi"/>
                <w:b/>
                <w:color w:val="000000"/>
                <w:lang w:eastAsia="en-GB"/>
              </w:rPr>
            </w:pPr>
            <w:r w:rsidRPr="00D47429">
              <w:rPr>
                <w:rFonts w:eastAsia="Times New Roman" w:cstheme="minorHAnsi"/>
                <w:b/>
                <w:color w:val="000000"/>
                <w:lang w:eastAsia="en-GB"/>
              </w:rPr>
              <w:t>Threats</w:t>
            </w:r>
          </w:p>
        </w:tc>
      </w:tr>
      <w:tr w:rsidR="00D47429" w:rsidRPr="00D47429" w14:paraId="6FA39BC5" w14:textId="77777777" w:rsidTr="008473ED">
        <w:trPr>
          <w:trHeight w:val="211"/>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35E14DE3" w14:textId="77777777" w:rsidR="00D47429" w:rsidRPr="00D47429" w:rsidRDefault="00D47429" w:rsidP="00D47429">
            <w:pPr>
              <w:numPr>
                <w:ilvl w:val="0"/>
                <w:numId w:val="3"/>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Gain more high net worth customers.</w:t>
            </w:r>
          </w:p>
          <w:p w14:paraId="1F75D3EF" w14:textId="77777777" w:rsidR="00D47429" w:rsidRPr="00D47429" w:rsidRDefault="00D47429" w:rsidP="00D47429">
            <w:pPr>
              <w:numPr>
                <w:ilvl w:val="0"/>
                <w:numId w:val="3"/>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Advertiser.</w:t>
            </w:r>
          </w:p>
          <w:p w14:paraId="065042D5" w14:textId="77777777" w:rsidR="00D47429" w:rsidRPr="00D47429" w:rsidRDefault="00D47429" w:rsidP="00D47429">
            <w:pPr>
              <w:numPr>
                <w:ilvl w:val="0"/>
                <w:numId w:val="3"/>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Taylor products and services more to a larger audience preferable from </w:t>
            </w:r>
            <w:r w:rsidRPr="00D47429">
              <w:rPr>
                <w:rFonts w:eastAsia="Times New Roman" w:cstheme="minorHAnsi"/>
                <w:color w:val="000000"/>
                <w:lang w:eastAsia="en-GB"/>
              </w:rPr>
              <w:lastRenderedPageBreak/>
              <w:t>other financial institutes within the same sector.</w:t>
            </w:r>
          </w:p>
        </w:tc>
        <w:tc>
          <w:tcPr>
            <w:tcW w:w="3500" w:type="dxa"/>
            <w:tcBorders>
              <w:top w:val="nil"/>
              <w:left w:val="nil"/>
              <w:bottom w:val="single" w:sz="4" w:space="0" w:color="auto"/>
              <w:right w:val="single" w:sz="4" w:space="0" w:color="auto"/>
            </w:tcBorders>
            <w:shd w:val="clear" w:color="auto" w:fill="auto"/>
            <w:noWrap/>
            <w:vAlign w:val="bottom"/>
            <w:hideMark/>
          </w:tcPr>
          <w:p w14:paraId="50209209" w14:textId="77777777" w:rsidR="00D47429" w:rsidRPr="00D47429" w:rsidRDefault="00D47429" w:rsidP="00D47429">
            <w:pPr>
              <w:numPr>
                <w:ilvl w:val="0"/>
                <w:numId w:val="3"/>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lastRenderedPageBreak/>
              <w:t>Not having the most up to date information</w:t>
            </w:r>
          </w:p>
          <w:p w14:paraId="0C8F4701" w14:textId="77777777" w:rsidR="00D47429" w:rsidRPr="00D47429" w:rsidRDefault="00D47429" w:rsidP="00D47429">
            <w:pPr>
              <w:numPr>
                <w:ilvl w:val="0"/>
                <w:numId w:val="3"/>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Brexit</w:t>
            </w:r>
          </w:p>
        </w:tc>
      </w:tr>
    </w:tbl>
    <w:p w14:paraId="729BCD6C" w14:textId="77777777" w:rsidR="00D47429" w:rsidRPr="00D47429" w:rsidRDefault="00D47429" w:rsidP="00D47429">
      <w:pPr>
        <w:rPr>
          <w:rFonts w:cstheme="minorHAnsi"/>
        </w:rPr>
      </w:pPr>
    </w:p>
    <w:p w14:paraId="5E24A7FC"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3F4D6336"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16E3E157"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3F488E76"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5D8E261F"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31596AA0" w14:textId="77777777" w:rsidR="00D47429" w:rsidRPr="00D47429" w:rsidRDefault="00D47429" w:rsidP="00D47429">
      <w:pPr>
        <w:spacing w:after="0" w:line="240" w:lineRule="auto"/>
        <w:rPr>
          <w:rFonts w:eastAsia="Times New Roman" w:cstheme="minorHAnsi"/>
          <w:b/>
          <w:color w:val="000000"/>
          <w:sz w:val="28"/>
          <w:szCs w:val="28"/>
          <w:lang w:eastAsia="en-GB"/>
        </w:rPr>
      </w:pPr>
      <w:r w:rsidRPr="00D47429">
        <w:rPr>
          <w:rFonts w:eastAsia="Times New Roman" w:cstheme="minorHAnsi"/>
          <w:b/>
          <w:color w:val="000000"/>
          <w:sz w:val="28"/>
          <w:szCs w:val="28"/>
          <w:lang w:eastAsia="en-GB"/>
        </w:rPr>
        <w:t>4.3.  Personal</w:t>
      </w:r>
      <w:r w:rsidRPr="00D47429">
        <w:rPr>
          <w:rFonts w:eastAsia="Times New Roman" w:cstheme="minorHAnsi"/>
          <w:b/>
          <w:color w:val="000000"/>
          <w:sz w:val="24"/>
          <w:szCs w:val="24"/>
          <w:lang w:eastAsia="en-GB"/>
        </w:rPr>
        <w:t xml:space="preserve"> </w:t>
      </w:r>
      <w:r w:rsidRPr="00D47429">
        <w:rPr>
          <w:rFonts w:eastAsia="Times New Roman" w:cstheme="minorHAnsi"/>
          <w:b/>
          <w:color w:val="000000"/>
          <w:sz w:val="28"/>
          <w:szCs w:val="28"/>
          <w:lang w:eastAsia="en-GB"/>
        </w:rPr>
        <w:t>development plan</w:t>
      </w:r>
    </w:p>
    <w:p w14:paraId="4E5C3D2A"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43A34136" w14:textId="77777777" w:rsidR="00D47429" w:rsidRPr="00D47429" w:rsidRDefault="00D47429" w:rsidP="00D47429">
      <w:pPr>
        <w:spacing w:after="0" w:line="240" w:lineRule="auto"/>
        <w:jc w:val="both"/>
        <w:rPr>
          <w:rFonts w:eastAsia="Times New Roman" w:cstheme="minorHAnsi"/>
          <w:color w:val="000000"/>
          <w:sz w:val="24"/>
          <w:szCs w:val="24"/>
          <w:lang w:eastAsia="en-GB"/>
        </w:rPr>
      </w:pPr>
      <w:r w:rsidRPr="00D47429">
        <w:rPr>
          <w:rFonts w:eastAsia="Times New Roman" w:cstheme="minorHAnsi"/>
          <w:color w:val="000000"/>
          <w:sz w:val="24"/>
          <w:szCs w:val="24"/>
          <w:lang w:eastAsia="en-GB"/>
        </w:rPr>
        <w:t xml:space="preserve">Below is a personal development plan that assist the project manager to identify what needs to be done, how the managers will deliver, the type of resources to assist the managers when project managing and when the project is reviewed. </w:t>
      </w:r>
    </w:p>
    <w:p w14:paraId="69097CFF" w14:textId="77777777" w:rsidR="00D47429" w:rsidRPr="00D47429" w:rsidRDefault="00D47429" w:rsidP="00D47429">
      <w:pPr>
        <w:spacing w:after="0" w:line="240" w:lineRule="auto"/>
        <w:jc w:val="both"/>
        <w:rPr>
          <w:rFonts w:eastAsia="Times New Roman" w:cstheme="minorHAnsi"/>
          <w:color w:val="000000"/>
          <w:sz w:val="24"/>
          <w:szCs w:val="24"/>
          <w:lang w:eastAsia="en-GB"/>
        </w:rPr>
      </w:pPr>
    </w:p>
    <w:tbl>
      <w:tblPr>
        <w:tblpPr w:leftFromText="180" w:rightFromText="180" w:vertAnchor="text" w:horzAnchor="margin" w:tblpXSpec="center" w:tblpY="225"/>
        <w:tblW w:w="6860" w:type="dxa"/>
        <w:tblLook w:val="04A0" w:firstRow="1" w:lastRow="0" w:firstColumn="1" w:lastColumn="0" w:noHBand="0" w:noVBand="1"/>
      </w:tblPr>
      <w:tblGrid>
        <w:gridCol w:w="3360"/>
        <w:gridCol w:w="3500"/>
      </w:tblGrid>
      <w:tr w:rsidR="00D47429" w:rsidRPr="00D47429" w14:paraId="40A26CA4" w14:textId="77777777" w:rsidTr="008473ED">
        <w:trPr>
          <w:trHeight w:val="300"/>
        </w:trPr>
        <w:tc>
          <w:tcPr>
            <w:tcW w:w="3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0D2E4F"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What’s? </w:t>
            </w:r>
          </w:p>
        </w:tc>
        <w:tc>
          <w:tcPr>
            <w:tcW w:w="3500" w:type="dxa"/>
            <w:tcBorders>
              <w:top w:val="single" w:sz="4" w:space="0" w:color="auto"/>
              <w:left w:val="nil"/>
              <w:bottom w:val="single" w:sz="4" w:space="0" w:color="auto"/>
              <w:right w:val="single" w:sz="4" w:space="0" w:color="auto"/>
            </w:tcBorders>
            <w:shd w:val="clear" w:color="auto" w:fill="auto"/>
            <w:noWrap/>
            <w:vAlign w:val="bottom"/>
            <w:hideMark/>
          </w:tcPr>
          <w:p w14:paraId="10B66737"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 xml:space="preserve">How? </w:t>
            </w:r>
          </w:p>
        </w:tc>
      </w:tr>
      <w:tr w:rsidR="00D47429" w:rsidRPr="00D47429" w14:paraId="70388656" w14:textId="77777777" w:rsidTr="008473ED">
        <w:trPr>
          <w:trHeight w:val="750"/>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322EAA3E" w14:textId="77777777" w:rsidR="00D47429" w:rsidRPr="00D47429" w:rsidRDefault="00D47429" w:rsidP="00D47429">
            <w:pPr>
              <w:numPr>
                <w:ilvl w:val="0"/>
                <w:numId w:val="4"/>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Continue to put branch. managers customers first. </w:t>
            </w:r>
          </w:p>
          <w:p w14:paraId="4345DE1F" w14:textId="77777777" w:rsidR="00D47429" w:rsidRPr="00D47429" w:rsidRDefault="00D47429" w:rsidP="00D47429">
            <w:pPr>
              <w:numPr>
                <w:ilvl w:val="0"/>
                <w:numId w:val="4"/>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Keeping it simple.</w:t>
            </w:r>
          </w:p>
          <w:p w14:paraId="6A671DAE" w14:textId="77777777" w:rsidR="00D47429" w:rsidRPr="00D47429" w:rsidRDefault="00D47429" w:rsidP="00D47429">
            <w:pPr>
              <w:numPr>
                <w:ilvl w:val="0"/>
                <w:numId w:val="4"/>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Making a difference together. </w:t>
            </w:r>
          </w:p>
          <w:p w14:paraId="10EA94EC" w14:textId="77777777" w:rsidR="00D47429" w:rsidRPr="00D47429" w:rsidRDefault="00D47429" w:rsidP="00D47429">
            <w:pPr>
              <w:spacing w:after="0" w:line="240" w:lineRule="auto"/>
              <w:rPr>
                <w:rFonts w:eastAsia="Times New Roman" w:cstheme="minorHAnsi"/>
                <w:color w:val="000000"/>
                <w:lang w:eastAsia="en-GB"/>
              </w:rPr>
            </w:pPr>
          </w:p>
        </w:tc>
        <w:tc>
          <w:tcPr>
            <w:tcW w:w="3500" w:type="dxa"/>
            <w:tcBorders>
              <w:top w:val="nil"/>
              <w:left w:val="nil"/>
              <w:bottom w:val="single" w:sz="4" w:space="0" w:color="auto"/>
              <w:right w:val="single" w:sz="4" w:space="0" w:color="auto"/>
            </w:tcBorders>
            <w:shd w:val="clear" w:color="auto" w:fill="auto"/>
            <w:noWrap/>
            <w:vAlign w:val="bottom"/>
            <w:hideMark/>
          </w:tcPr>
          <w:p w14:paraId="125FED1E" w14:textId="77777777" w:rsidR="00D47429" w:rsidRPr="00D47429" w:rsidRDefault="00D47429" w:rsidP="00D47429">
            <w:pPr>
              <w:numPr>
                <w:ilvl w:val="0"/>
                <w:numId w:val="4"/>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To deliver </w:t>
            </w:r>
            <w:proofErr w:type="spellStart"/>
            <w:proofErr w:type="gramStart"/>
            <w:r w:rsidRPr="00D47429">
              <w:rPr>
                <w:rFonts w:eastAsia="Times New Roman" w:cstheme="minorHAnsi"/>
                <w:color w:val="000000"/>
                <w:lang w:eastAsia="en-GB"/>
              </w:rPr>
              <w:t>a</w:t>
            </w:r>
            <w:proofErr w:type="spellEnd"/>
            <w:proofErr w:type="gramEnd"/>
            <w:r w:rsidRPr="00D47429">
              <w:rPr>
                <w:rFonts w:eastAsia="Times New Roman" w:cstheme="minorHAnsi"/>
                <w:color w:val="000000"/>
                <w:lang w:eastAsia="en-GB"/>
              </w:rPr>
              <w:t xml:space="preserve"> enhanced level of customer service. </w:t>
            </w:r>
          </w:p>
          <w:p w14:paraId="0518410A" w14:textId="77777777" w:rsidR="00D47429" w:rsidRPr="00D47429" w:rsidRDefault="00D47429" w:rsidP="00D47429">
            <w:pPr>
              <w:numPr>
                <w:ilvl w:val="0"/>
                <w:numId w:val="4"/>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I use my initiative in pursuing my own development. </w:t>
            </w:r>
          </w:p>
          <w:p w14:paraId="0E83C566" w14:textId="77777777" w:rsidR="00D47429" w:rsidRPr="00D47429" w:rsidRDefault="00D47429" w:rsidP="00D47429">
            <w:pPr>
              <w:numPr>
                <w:ilvl w:val="0"/>
                <w:numId w:val="4"/>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I ensure I have completed mandatory training to be compliant with policy and procedures.   </w:t>
            </w:r>
          </w:p>
        </w:tc>
      </w:tr>
      <w:tr w:rsidR="00D47429" w:rsidRPr="00D47429" w14:paraId="0059EB89" w14:textId="77777777" w:rsidTr="008473ED">
        <w:trPr>
          <w:trHeight w:val="300"/>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4386787E"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Resources to Assist?</w:t>
            </w:r>
          </w:p>
        </w:tc>
        <w:tc>
          <w:tcPr>
            <w:tcW w:w="3500" w:type="dxa"/>
            <w:tcBorders>
              <w:top w:val="nil"/>
              <w:left w:val="nil"/>
              <w:bottom w:val="single" w:sz="4" w:space="0" w:color="auto"/>
              <w:right w:val="single" w:sz="4" w:space="0" w:color="auto"/>
            </w:tcBorders>
            <w:shd w:val="clear" w:color="auto" w:fill="auto"/>
            <w:noWrap/>
            <w:vAlign w:val="bottom"/>
            <w:hideMark/>
          </w:tcPr>
          <w:p w14:paraId="18C95F4E" w14:textId="77777777" w:rsidR="00D47429" w:rsidRPr="00D47429" w:rsidRDefault="00D47429" w:rsidP="00D47429">
            <w:pPr>
              <w:spacing w:after="0" w:line="240" w:lineRule="auto"/>
              <w:rPr>
                <w:rFonts w:eastAsia="Times New Roman" w:cstheme="minorHAnsi"/>
                <w:color w:val="000000"/>
                <w:lang w:eastAsia="en-GB"/>
              </w:rPr>
            </w:pPr>
            <w:r w:rsidRPr="00D47429">
              <w:rPr>
                <w:rFonts w:eastAsia="Times New Roman" w:cstheme="minorHAnsi"/>
                <w:color w:val="000000"/>
                <w:lang w:eastAsia="en-GB"/>
              </w:rPr>
              <w:t>When?</w:t>
            </w:r>
          </w:p>
        </w:tc>
      </w:tr>
      <w:tr w:rsidR="00D47429" w:rsidRPr="00D47429" w14:paraId="284989CB" w14:textId="77777777" w:rsidTr="008473ED">
        <w:trPr>
          <w:trHeight w:val="600"/>
        </w:trPr>
        <w:tc>
          <w:tcPr>
            <w:tcW w:w="3360" w:type="dxa"/>
            <w:tcBorders>
              <w:top w:val="nil"/>
              <w:left w:val="single" w:sz="4" w:space="0" w:color="auto"/>
              <w:bottom w:val="single" w:sz="4" w:space="0" w:color="auto"/>
              <w:right w:val="single" w:sz="4" w:space="0" w:color="auto"/>
            </w:tcBorders>
            <w:shd w:val="clear" w:color="auto" w:fill="auto"/>
            <w:noWrap/>
            <w:vAlign w:val="bottom"/>
            <w:hideMark/>
          </w:tcPr>
          <w:p w14:paraId="14ADA317" w14:textId="77777777" w:rsidR="00D47429" w:rsidRPr="00D47429" w:rsidRDefault="00D47429" w:rsidP="00D47429">
            <w:pPr>
              <w:numPr>
                <w:ilvl w:val="0"/>
                <w:numId w:val="6"/>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Online access.</w:t>
            </w:r>
          </w:p>
          <w:p w14:paraId="6456654C" w14:textId="77777777" w:rsidR="00D47429" w:rsidRPr="00D47429" w:rsidRDefault="00D47429" w:rsidP="00D47429">
            <w:pPr>
              <w:numPr>
                <w:ilvl w:val="0"/>
                <w:numId w:val="6"/>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My relationship customers tool. </w:t>
            </w:r>
          </w:p>
          <w:p w14:paraId="617908CD" w14:textId="77777777" w:rsidR="00D47429" w:rsidRPr="00D47429" w:rsidRDefault="00D47429" w:rsidP="00D47429">
            <w:pPr>
              <w:numPr>
                <w:ilvl w:val="0"/>
                <w:numId w:val="6"/>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Branch managers customers plan. </w:t>
            </w:r>
          </w:p>
          <w:p w14:paraId="7B539DF9" w14:textId="77777777" w:rsidR="00D47429" w:rsidRPr="00D47429" w:rsidRDefault="00D47429" w:rsidP="00D47429">
            <w:pPr>
              <w:spacing w:after="0" w:line="240" w:lineRule="auto"/>
              <w:ind w:left="411"/>
              <w:rPr>
                <w:rFonts w:eastAsia="Times New Roman" w:cstheme="minorHAnsi"/>
                <w:color w:val="000000"/>
                <w:lang w:eastAsia="en-GB"/>
              </w:rPr>
            </w:pPr>
          </w:p>
        </w:tc>
        <w:tc>
          <w:tcPr>
            <w:tcW w:w="3500" w:type="dxa"/>
            <w:tcBorders>
              <w:top w:val="nil"/>
              <w:left w:val="nil"/>
              <w:bottom w:val="single" w:sz="4" w:space="0" w:color="auto"/>
              <w:right w:val="single" w:sz="4" w:space="0" w:color="auto"/>
            </w:tcBorders>
            <w:shd w:val="clear" w:color="auto" w:fill="auto"/>
            <w:noWrap/>
            <w:vAlign w:val="bottom"/>
            <w:hideMark/>
          </w:tcPr>
          <w:p w14:paraId="51E0632D" w14:textId="77777777" w:rsidR="00D47429" w:rsidRPr="00D47429" w:rsidRDefault="00D47429" w:rsidP="00D47429">
            <w:pPr>
              <w:numPr>
                <w:ilvl w:val="0"/>
                <w:numId w:val="6"/>
              </w:numPr>
              <w:spacing w:after="0" w:line="240" w:lineRule="auto"/>
              <w:contextualSpacing/>
              <w:rPr>
                <w:rFonts w:eastAsia="Times New Roman" w:cstheme="minorHAnsi"/>
                <w:color w:val="000000"/>
                <w:lang w:eastAsia="en-GB"/>
              </w:rPr>
            </w:pPr>
            <w:r w:rsidRPr="00D47429">
              <w:rPr>
                <w:rFonts w:eastAsia="Times New Roman" w:cstheme="minorHAnsi"/>
                <w:color w:val="000000"/>
                <w:lang w:eastAsia="en-GB"/>
              </w:rPr>
              <w:t xml:space="preserve">to be reviewed after 6 months </w:t>
            </w:r>
          </w:p>
        </w:tc>
      </w:tr>
    </w:tbl>
    <w:p w14:paraId="2837FF6C" w14:textId="77777777" w:rsidR="00D47429" w:rsidRPr="00D47429" w:rsidRDefault="00D47429" w:rsidP="00D47429">
      <w:pPr>
        <w:jc w:val="both"/>
        <w:rPr>
          <w:rFonts w:cstheme="minorHAnsi"/>
        </w:rPr>
      </w:pPr>
    </w:p>
    <w:p w14:paraId="074EA170"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6E93F8F0"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3DC1F251"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5479F341"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6575D8AE"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750683C5" w14:textId="77777777" w:rsidR="00D47429" w:rsidRPr="00D47429" w:rsidRDefault="00D47429" w:rsidP="00D47429">
      <w:pPr>
        <w:spacing w:after="0" w:line="240" w:lineRule="auto"/>
        <w:rPr>
          <w:rFonts w:eastAsia="Times New Roman" w:cstheme="minorHAnsi"/>
          <w:b/>
          <w:color w:val="000000"/>
          <w:sz w:val="28"/>
          <w:szCs w:val="28"/>
          <w:lang w:eastAsia="en-GB"/>
        </w:rPr>
      </w:pPr>
    </w:p>
    <w:p w14:paraId="15FA0060" w14:textId="77777777" w:rsidR="00D47429" w:rsidRPr="00D47429" w:rsidRDefault="00D47429" w:rsidP="00D47429">
      <w:pPr>
        <w:spacing w:after="0" w:line="240" w:lineRule="auto"/>
        <w:rPr>
          <w:rFonts w:eastAsia="Times New Roman" w:cstheme="minorHAnsi"/>
          <w:b/>
          <w:color w:val="FF0000"/>
          <w:sz w:val="28"/>
          <w:szCs w:val="28"/>
          <w:lang w:eastAsia="en-GB"/>
        </w:rPr>
      </w:pPr>
    </w:p>
    <w:p w14:paraId="32ED1441" w14:textId="77777777" w:rsidR="00D47429" w:rsidRPr="00D47429" w:rsidRDefault="00D47429" w:rsidP="00D47429">
      <w:pPr>
        <w:spacing w:after="0" w:line="240" w:lineRule="auto"/>
        <w:rPr>
          <w:rFonts w:eastAsia="Times New Roman" w:cstheme="minorHAnsi"/>
          <w:b/>
          <w:color w:val="FF0000"/>
          <w:sz w:val="28"/>
          <w:szCs w:val="28"/>
          <w:lang w:eastAsia="en-GB"/>
        </w:rPr>
      </w:pPr>
    </w:p>
    <w:p w14:paraId="4C2ECFFD" w14:textId="77777777" w:rsidR="00D47429" w:rsidRPr="00D47429" w:rsidRDefault="00D47429" w:rsidP="00D47429">
      <w:pPr>
        <w:spacing w:after="0" w:line="240" w:lineRule="auto"/>
        <w:rPr>
          <w:rFonts w:eastAsia="Times New Roman" w:cstheme="minorHAnsi"/>
          <w:b/>
          <w:color w:val="FF0000"/>
          <w:sz w:val="28"/>
          <w:szCs w:val="28"/>
          <w:lang w:eastAsia="en-GB"/>
        </w:rPr>
      </w:pPr>
    </w:p>
    <w:p w14:paraId="3AEDF69A" w14:textId="77777777" w:rsidR="00D47429" w:rsidRPr="00D47429" w:rsidRDefault="00D47429" w:rsidP="00D47429">
      <w:pPr>
        <w:spacing w:after="0" w:line="240" w:lineRule="auto"/>
        <w:rPr>
          <w:rFonts w:eastAsia="Times New Roman" w:cstheme="minorHAnsi"/>
          <w:b/>
          <w:color w:val="FF0000"/>
          <w:sz w:val="28"/>
          <w:szCs w:val="28"/>
          <w:lang w:eastAsia="en-GB"/>
        </w:rPr>
      </w:pPr>
    </w:p>
    <w:p w14:paraId="561A35AE" w14:textId="77777777" w:rsidR="00D47429" w:rsidRPr="00D47429" w:rsidRDefault="00D47429" w:rsidP="00D47429">
      <w:pPr>
        <w:spacing w:after="0" w:line="240" w:lineRule="auto"/>
        <w:rPr>
          <w:rFonts w:eastAsia="Times New Roman" w:cstheme="minorHAnsi"/>
          <w:b/>
          <w:color w:val="FF0000"/>
          <w:sz w:val="28"/>
          <w:szCs w:val="28"/>
          <w:lang w:eastAsia="en-GB"/>
        </w:rPr>
      </w:pPr>
    </w:p>
    <w:p w14:paraId="468A35D8" w14:textId="77777777" w:rsidR="00D47429" w:rsidRPr="00D47429" w:rsidRDefault="00D47429" w:rsidP="00D47429">
      <w:pPr>
        <w:spacing w:after="0" w:line="240" w:lineRule="auto"/>
        <w:rPr>
          <w:rFonts w:eastAsia="Times New Roman" w:cstheme="minorHAnsi"/>
          <w:b/>
          <w:color w:val="FF0000"/>
          <w:sz w:val="28"/>
          <w:szCs w:val="28"/>
          <w:lang w:eastAsia="en-GB"/>
        </w:rPr>
      </w:pPr>
    </w:p>
    <w:p w14:paraId="3F406CF2" w14:textId="77777777" w:rsidR="00D47429" w:rsidRPr="00D47429" w:rsidRDefault="00D47429" w:rsidP="00D47429">
      <w:pPr>
        <w:spacing w:after="0" w:line="240" w:lineRule="auto"/>
        <w:rPr>
          <w:rFonts w:eastAsia="Times New Roman" w:cstheme="minorHAnsi"/>
          <w:lang w:eastAsia="en-GB"/>
        </w:rPr>
      </w:pPr>
    </w:p>
    <w:p w14:paraId="25A052B6" w14:textId="77777777" w:rsidR="00D47429" w:rsidRPr="00D47429" w:rsidRDefault="00D47429" w:rsidP="00D47429">
      <w:pPr>
        <w:spacing w:after="0" w:line="240" w:lineRule="auto"/>
        <w:rPr>
          <w:rFonts w:eastAsia="Times New Roman" w:cstheme="minorHAnsi"/>
          <w:lang w:eastAsia="en-GB"/>
        </w:rPr>
      </w:pPr>
    </w:p>
    <w:p w14:paraId="1291DEF2" w14:textId="77777777" w:rsidR="00D47429" w:rsidRPr="00D47429" w:rsidRDefault="00D47429" w:rsidP="00D47429">
      <w:pPr>
        <w:spacing w:after="0" w:line="240" w:lineRule="auto"/>
        <w:rPr>
          <w:rFonts w:eastAsia="Times New Roman" w:cstheme="minorHAnsi"/>
          <w:lang w:eastAsia="en-GB"/>
        </w:rPr>
      </w:pPr>
    </w:p>
    <w:p w14:paraId="0122A0B1" w14:textId="77777777" w:rsidR="00D47429" w:rsidRPr="00D47429" w:rsidRDefault="00D47429" w:rsidP="00D47429">
      <w:pPr>
        <w:spacing w:after="0" w:line="240" w:lineRule="auto"/>
        <w:rPr>
          <w:rFonts w:eastAsia="Times New Roman" w:cstheme="minorHAnsi"/>
          <w:b/>
          <w:sz w:val="28"/>
          <w:szCs w:val="28"/>
          <w:lang w:eastAsia="en-GB"/>
        </w:rPr>
      </w:pPr>
    </w:p>
    <w:p w14:paraId="4B9BDE29" w14:textId="77777777" w:rsidR="000A7B7F" w:rsidRDefault="000A7B7F" w:rsidP="00D47429">
      <w:pPr>
        <w:spacing w:after="0" w:line="240" w:lineRule="auto"/>
        <w:rPr>
          <w:rFonts w:eastAsia="Times New Roman" w:cstheme="minorHAnsi"/>
          <w:b/>
          <w:sz w:val="28"/>
          <w:szCs w:val="28"/>
          <w:lang w:eastAsia="en-GB"/>
        </w:rPr>
      </w:pPr>
    </w:p>
    <w:p w14:paraId="580CEF4F" w14:textId="77777777" w:rsidR="000A7B7F" w:rsidRDefault="000A7B7F" w:rsidP="00D47429">
      <w:pPr>
        <w:spacing w:after="0" w:line="240" w:lineRule="auto"/>
        <w:rPr>
          <w:rFonts w:eastAsia="Times New Roman" w:cstheme="minorHAnsi"/>
          <w:b/>
          <w:sz w:val="28"/>
          <w:szCs w:val="28"/>
          <w:lang w:eastAsia="en-GB"/>
        </w:rPr>
      </w:pPr>
      <w:bookmarkStart w:id="19" w:name="_GoBack"/>
      <w:bookmarkEnd w:id="19"/>
    </w:p>
    <w:p w14:paraId="1DF9499E" w14:textId="77777777" w:rsidR="000A7B7F" w:rsidRDefault="000A7B7F" w:rsidP="00D47429">
      <w:pPr>
        <w:spacing w:after="0" w:line="240" w:lineRule="auto"/>
        <w:rPr>
          <w:rFonts w:eastAsia="Times New Roman" w:cstheme="minorHAnsi"/>
          <w:b/>
          <w:sz w:val="28"/>
          <w:szCs w:val="28"/>
          <w:lang w:eastAsia="en-GB"/>
        </w:rPr>
      </w:pPr>
    </w:p>
    <w:p w14:paraId="287B5150" w14:textId="03458B2F" w:rsidR="00D47429" w:rsidRPr="00D47429" w:rsidRDefault="00D47429" w:rsidP="00D47429">
      <w:pPr>
        <w:spacing w:after="0" w:line="240" w:lineRule="auto"/>
        <w:rPr>
          <w:rFonts w:eastAsia="Times New Roman" w:cstheme="minorHAnsi"/>
          <w:b/>
          <w:sz w:val="28"/>
          <w:szCs w:val="28"/>
          <w:lang w:eastAsia="en-GB"/>
        </w:rPr>
      </w:pPr>
      <w:r w:rsidRPr="00D47429">
        <w:rPr>
          <w:rFonts w:eastAsia="Times New Roman" w:cstheme="minorHAnsi"/>
          <w:b/>
          <w:sz w:val="28"/>
          <w:szCs w:val="28"/>
          <w:lang w:eastAsia="en-GB"/>
        </w:rPr>
        <w:t xml:space="preserve">4.4.  Conclusion </w:t>
      </w:r>
    </w:p>
    <w:p w14:paraId="1DEB2795" w14:textId="77777777" w:rsidR="00D47429" w:rsidRPr="00D47429" w:rsidRDefault="00D47429" w:rsidP="00D47429">
      <w:pPr>
        <w:spacing w:after="0" w:line="240" w:lineRule="auto"/>
        <w:rPr>
          <w:rFonts w:eastAsia="Times New Roman" w:cstheme="minorHAnsi"/>
          <w:b/>
          <w:sz w:val="28"/>
          <w:szCs w:val="28"/>
          <w:lang w:eastAsia="en-GB"/>
        </w:rPr>
      </w:pPr>
    </w:p>
    <w:p w14:paraId="615A42FA" w14:textId="77777777" w:rsidR="00D47429" w:rsidRPr="00D47429" w:rsidRDefault="00D47429" w:rsidP="00D47429">
      <w:pPr>
        <w:spacing w:after="0" w:line="240" w:lineRule="auto"/>
        <w:jc w:val="both"/>
        <w:rPr>
          <w:rFonts w:eastAsia="Times New Roman" w:cstheme="minorHAnsi"/>
          <w:lang w:eastAsia="en-GB"/>
        </w:rPr>
      </w:pPr>
      <w:r w:rsidRPr="00D47429">
        <w:rPr>
          <w:rFonts w:eastAsia="Times New Roman" w:cstheme="minorHAnsi"/>
          <w:lang w:eastAsia="en-GB"/>
        </w:rPr>
        <w:t xml:space="preserve">This report has demonstrated and discuss how project management uses tools and techniques to execute a successful project plan within the Lloyds banking group. The project plan was about branch manager customers, and the aim was to </w:t>
      </w:r>
      <w:r w:rsidRPr="00D47429">
        <w:rPr>
          <w:rFonts w:eastAsia="Times New Roman" w:cstheme="minorHAnsi"/>
          <w:sz w:val="24"/>
          <w:szCs w:val="24"/>
          <w:lang w:eastAsia="en-GB"/>
        </w:rPr>
        <w:t xml:space="preserve">understand and develop knowledge of how project </w:t>
      </w:r>
      <w:r w:rsidRPr="00D47429">
        <w:rPr>
          <w:rFonts w:eastAsia="Times New Roman" w:cstheme="minorHAnsi"/>
          <w:lang w:eastAsia="en-GB"/>
        </w:rPr>
        <w:t>management tools and techniques work, furthermore to judgementally measure the usefulness of project administration tools and methods when managing a project within the organisation, in addition to plan and implement the organisations desired goal.</w:t>
      </w:r>
    </w:p>
    <w:p w14:paraId="5EC849B9" w14:textId="77777777" w:rsidR="00D47429" w:rsidRPr="00D47429" w:rsidRDefault="00D47429" w:rsidP="00D47429">
      <w:pPr>
        <w:spacing w:after="0" w:line="240" w:lineRule="auto"/>
        <w:rPr>
          <w:rFonts w:eastAsia="Times New Roman" w:cstheme="minorHAnsi"/>
          <w:lang w:eastAsia="en-GB"/>
        </w:rPr>
      </w:pPr>
    </w:p>
    <w:sdt>
      <w:sdtPr>
        <w:rPr>
          <w:rFonts w:cstheme="minorHAnsi"/>
        </w:rPr>
        <w:id w:val="-573587230"/>
        <w:showingPlcHdr/>
        <w:bibliography/>
      </w:sdtPr>
      <w:sdtEndPr/>
      <w:sdtContent>
        <w:p w14:paraId="3EDE34DE" w14:textId="3D37F13B" w:rsidR="00D47429" w:rsidRPr="006C0FB8" w:rsidRDefault="006C0FB8" w:rsidP="006C0FB8">
          <w:pPr>
            <w:rPr>
              <w:rFonts w:cstheme="minorHAnsi"/>
            </w:rPr>
          </w:pPr>
          <w:r>
            <w:rPr>
              <w:rFonts w:cstheme="minorHAnsi"/>
            </w:rPr>
            <w:t xml:space="preserve">     </w:t>
          </w:r>
        </w:p>
      </w:sdtContent>
    </w:sdt>
    <w:sdt>
      <w:sdtPr>
        <w:rPr>
          <w:rFonts w:asciiTheme="majorHAnsi" w:eastAsiaTheme="majorEastAsia" w:hAnsiTheme="majorHAnsi" w:cstheme="majorBidi"/>
          <w:color w:val="2F5496" w:themeColor="accent1" w:themeShade="BF"/>
          <w:sz w:val="32"/>
          <w:szCs w:val="32"/>
          <w:lang w:val="en-US"/>
        </w:rPr>
        <w:id w:val="11900304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D9F034F" w14:textId="77777777" w:rsidR="00D47429" w:rsidRPr="00D47429" w:rsidRDefault="00D47429" w:rsidP="00D47429">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D47429">
            <w:rPr>
              <w:rFonts w:asciiTheme="majorHAnsi" w:eastAsiaTheme="majorEastAsia" w:hAnsiTheme="majorHAnsi" w:cstheme="majorBidi"/>
              <w:color w:val="2F5496" w:themeColor="accent1" w:themeShade="BF"/>
              <w:sz w:val="32"/>
              <w:szCs w:val="32"/>
              <w:lang w:val="en-US"/>
            </w:rPr>
            <w:t>References</w:t>
          </w:r>
        </w:p>
        <w:sdt>
          <w:sdtPr>
            <w:id w:val="-2111809728"/>
            <w:bibliography/>
          </w:sdtPr>
          <w:sdtEndPr/>
          <w:sdtContent>
            <w:p w14:paraId="084EE5AA" w14:textId="77777777" w:rsidR="00D47429" w:rsidRPr="00D47429" w:rsidRDefault="00D47429" w:rsidP="00D47429">
              <w:pPr>
                <w:rPr>
                  <w:noProof/>
                  <w:sz w:val="24"/>
                  <w:szCs w:val="24"/>
                  <w:lang w:val="en-US"/>
                </w:rPr>
              </w:pPr>
              <w:r w:rsidRPr="00D47429">
                <w:fldChar w:fldCharType="begin"/>
              </w:r>
              <w:r w:rsidRPr="00D47429">
                <w:instrText xml:space="preserve"> BIBLIOGRAPHY </w:instrText>
              </w:r>
              <w:r w:rsidRPr="00D47429">
                <w:fldChar w:fldCharType="separate"/>
              </w:r>
              <w:r w:rsidRPr="00D47429">
                <w:rPr>
                  <w:noProof/>
                  <w:lang w:val="en-US"/>
                </w:rPr>
                <w:t xml:space="preserve">Beall, J., 2015. </w:t>
              </w:r>
              <w:r w:rsidRPr="00D47429">
                <w:rPr>
                  <w:i/>
                  <w:iCs/>
                  <w:noProof/>
                  <w:lang w:val="en-US"/>
                </w:rPr>
                <w:t xml:space="preserve">Criteria for Determining Predatory Open-Access Publishers. </w:t>
              </w:r>
              <w:r w:rsidRPr="00D47429">
                <w:rPr>
                  <w:noProof/>
                  <w:lang w:val="en-US"/>
                </w:rPr>
                <w:t xml:space="preserve">[Online] </w:t>
              </w:r>
              <w:r w:rsidRPr="00D47429">
                <w:rPr>
                  <w:noProof/>
                  <w:lang w:val="en-US"/>
                </w:rPr>
                <w:br/>
                <w:t xml:space="preserve">Available at: </w:t>
              </w:r>
              <w:r w:rsidRPr="00D47429">
                <w:rPr>
                  <w:noProof/>
                  <w:u w:val="single"/>
                  <w:lang w:val="en-US"/>
                </w:rPr>
                <w:t>https://beallslist.weebly.com/uploads/3/0/9/5/30958339/criteria-2015.pdf</w:t>
              </w:r>
              <w:r w:rsidRPr="00D47429">
                <w:rPr>
                  <w:noProof/>
                  <w:lang w:val="en-US"/>
                </w:rPr>
                <w:br/>
                <w:t>[Accessed Sunday November 2018].</w:t>
              </w:r>
            </w:p>
            <w:p w14:paraId="55CD56E4" w14:textId="77777777" w:rsidR="00D47429" w:rsidRPr="00D47429" w:rsidRDefault="00D47429" w:rsidP="00D47429">
              <w:pPr>
                <w:rPr>
                  <w:noProof/>
                  <w:lang w:val="en-US"/>
                </w:rPr>
              </w:pPr>
              <w:r w:rsidRPr="00D47429">
                <w:rPr>
                  <w:noProof/>
                  <w:lang w:val="en-US"/>
                </w:rPr>
                <w:t xml:space="preserve">Belonwu, V., 2018. </w:t>
              </w:r>
              <w:r w:rsidRPr="00D47429">
                <w:rPr>
                  <w:i/>
                  <w:iCs/>
                  <w:noProof/>
                  <w:lang w:val="en-US"/>
                </w:rPr>
                <w:t xml:space="preserve">20 Ways to Communicate Effectively With Your Team. </w:t>
              </w:r>
              <w:r w:rsidRPr="00D47429">
                <w:rPr>
                  <w:noProof/>
                  <w:lang w:val="en-US"/>
                </w:rPr>
                <w:t xml:space="preserve">[Online] </w:t>
              </w:r>
              <w:r w:rsidRPr="00D47429">
                <w:rPr>
                  <w:noProof/>
                  <w:lang w:val="en-US"/>
                </w:rPr>
                <w:br/>
                <w:t xml:space="preserve">Available at: </w:t>
              </w:r>
              <w:r w:rsidRPr="00D47429">
                <w:rPr>
                  <w:noProof/>
                  <w:u w:val="single"/>
                  <w:lang w:val="en-US"/>
                </w:rPr>
                <w:t>https://smallbiztrends.com/2013/11/20-ways-to-communicate-effectively-in-the-workplace.html</w:t>
              </w:r>
              <w:r w:rsidRPr="00D47429">
                <w:rPr>
                  <w:noProof/>
                  <w:lang w:val="en-US"/>
                </w:rPr>
                <w:br/>
                <w:t>[Accessed Sunday November 2018].</w:t>
              </w:r>
            </w:p>
            <w:p w14:paraId="418B4225" w14:textId="77777777" w:rsidR="00D47429" w:rsidRPr="00D47429" w:rsidRDefault="00D47429" w:rsidP="00D47429">
              <w:pPr>
                <w:rPr>
                  <w:noProof/>
                  <w:lang w:val="en-US"/>
                </w:rPr>
              </w:pPr>
              <w:r w:rsidRPr="00D47429">
                <w:rPr>
                  <w:noProof/>
                  <w:lang w:val="en-US"/>
                </w:rPr>
                <w:t xml:space="preserve">Darlington, M., 2011. </w:t>
              </w:r>
              <w:r w:rsidRPr="00D47429">
                <w:rPr>
                  <w:i/>
                  <w:iCs/>
                  <w:noProof/>
                  <w:lang w:val="en-US"/>
                </w:rPr>
                <w:t xml:space="preserve">Project Data Management Plan Template for IdMRC Projects. </w:t>
              </w:r>
              <w:r w:rsidRPr="00D47429">
                <w:rPr>
                  <w:noProof/>
                  <w:lang w:val="en-US"/>
                </w:rPr>
                <w:t xml:space="preserve">[Online] </w:t>
              </w:r>
              <w:r w:rsidRPr="00D47429">
                <w:rPr>
                  <w:noProof/>
                  <w:lang w:val="en-US"/>
                </w:rPr>
                <w:br/>
                <w:t xml:space="preserve">Available at: </w:t>
              </w:r>
              <w:r w:rsidRPr="00D47429">
                <w:rPr>
                  <w:noProof/>
                  <w:u w:val="single"/>
                  <w:lang w:val="en-US"/>
                </w:rPr>
                <w:t>https://researchportal.bath.ac.uk/en/publications/projectdatamanagementplantemplateforidmrcprojects</w:t>
              </w:r>
              <w:r w:rsidRPr="00D47429">
                <w:rPr>
                  <w:noProof/>
                  <w:lang w:val="en-US"/>
                </w:rPr>
                <w:br/>
                <w:t>[Accessed Sunday January 2019].</w:t>
              </w:r>
            </w:p>
            <w:p w14:paraId="16754CB3" w14:textId="77777777" w:rsidR="00D47429" w:rsidRPr="00D47429" w:rsidRDefault="00D47429" w:rsidP="00D47429">
              <w:pPr>
                <w:rPr>
                  <w:noProof/>
                  <w:lang w:val="en-US"/>
                </w:rPr>
              </w:pPr>
              <w:r w:rsidRPr="00D47429">
                <w:rPr>
                  <w:noProof/>
                  <w:lang w:val="en-US"/>
                </w:rPr>
                <w:t xml:space="preserve">Futures, F., 2018. </w:t>
              </w:r>
              <w:r w:rsidRPr="00D47429">
                <w:rPr>
                  <w:i/>
                  <w:iCs/>
                  <w:noProof/>
                  <w:lang w:val="en-US"/>
                </w:rPr>
                <w:t xml:space="preserve">The finance industry’s dirty little secret: what the Net Promoter Score isn’t telling you. </w:t>
              </w:r>
              <w:r w:rsidRPr="00D47429">
                <w:rPr>
                  <w:noProof/>
                  <w:lang w:val="en-US"/>
                </w:rPr>
                <w:t xml:space="preserve">[Online] </w:t>
              </w:r>
              <w:r w:rsidRPr="00D47429">
                <w:rPr>
                  <w:noProof/>
                  <w:lang w:val="en-US"/>
                </w:rPr>
                <w:br/>
                <w:t xml:space="preserve">Available at: </w:t>
              </w:r>
              <w:r w:rsidRPr="00D47429">
                <w:rPr>
                  <w:noProof/>
                  <w:u w:val="single"/>
                  <w:lang w:val="en-US"/>
                </w:rPr>
                <w:t>https://www.bankingtech.com/2018/05/the-finance-industrys-dirty-little-secret-what-the-net-promoter-score-isnt-telling-you/</w:t>
              </w:r>
              <w:r w:rsidRPr="00D47429">
                <w:rPr>
                  <w:noProof/>
                  <w:lang w:val="en-US"/>
                </w:rPr>
                <w:br/>
                <w:t>[Accessed Sunday November 2018].</w:t>
              </w:r>
            </w:p>
            <w:p w14:paraId="2D0C3EE7" w14:textId="77777777" w:rsidR="00D47429" w:rsidRPr="00D47429" w:rsidRDefault="00D47429" w:rsidP="00D47429">
              <w:pPr>
                <w:rPr>
                  <w:noProof/>
                  <w:lang w:val="en-US"/>
                </w:rPr>
              </w:pPr>
              <w:r w:rsidRPr="00D47429">
                <w:rPr>
                  <w:noProof/>
                  <w:lang w:val="en-US"/>
                </w:rPr>
                <w:t xml:space="preserve">G.Covin, J. K., 1989. Critical factors in project implementation: a comparison of construction and R&amp;D projects. </w:t>
              </w:r>
              <w:r w:rsidRPr="00D47429">
                <w:rPr>
                  <w:i/>
                  <w:iCs/>
                  <w:noProof/>
                  <w:lang w:val="en-US"/>
                </w:rPr>
                <w:t xml:space="preserve">Sicence Direct, </w:t>
              </w:r>
              <w:r w:rsidRPr="00D47429">
                <w:rPr>
                  <w:noProof/>
                  <w:lang w:val="en-US"/>
                </w:rPr>
                <w:t>9(1), p. pp49 pp62.</w:t>
              </w:r>
            </w:p>
            <w:p w14:paraId="49D5EF85" w14:textId="77777777" w:rsidR="00D47429" w:rsidRPr="00D47429" w:rsidRDefault="00D47429" w:rsidP="00D47429">
              <w:pPr>
                <w:rPr>
                  <w:noProof/>
                  <w:lang w:val="en-US"/>
                </w:rPr>
              </w:pPr>
              <w:r w:rsidRPr="00D47429">
                <w:rPr>
                  <w:noProof/>
                  <w:lang w:val="en-US"/>
                </w:rPr>
                <w:t xml:space="preserve">Gary Hamilton, G. B. a. J. H. (., 2011. </w:t>
              </w:r>
              <w:r w:rsidRPr="00D47429">
                <w:rPr>
                  <w:i/>
                  <w:iCs/>
                  <w:noProof/>
                  <w:lang w:val="en-US"/>
                </w:rPr>
                <w:t xml:space="preserve">Understanding project management processes and tools to drive success. </w:t>
              </w:r>
              <w:r w:rsidRPr="00D47429">
                <w:rPr>
                  <w:noProof/>
                  <w:lang w:val="en-US"/>
                </w:rPr>
                <w:t xml:space="preserve">[Online] </w:t>
              </w:r>
              <w:r w:rsidRPr="00D47429">
                <w:rPr>
                  <w:noProof/>
                  <w:lang w:val="en-US"/>
                </w:rPr>
                <w:br/>
                <w:t xml:space="preserve">Available at: </w:t>
              </w:r>
              <w:r w:rsidRPr="00D47429">
                <w:rPr>
                  <w:noProof/>
                  <w:u w:val="single"/>
                  <w:lang w:val="en-US"/>
                </w:rPr>
                <w:t>https://www.cio.com.au/article/380395/understanding_project_management_processes_tools_drive_success/</w:t>
              </w:r>
              <w:r w:rsidRPr="00D47429">
                <w:rPr>
                  <w:noProof/>
                  <w:lang w:val="en-US"/>
                </w:rPr>
                <w:br/>
                <w:t>[Accessed Wednesday November 2018].</w:t>
              </w:r>
            </w:p>
            <w:p w14:paraId="2F52A5B9" w14:textId="77777777" w:rsidR="00D47429" w:rsidRPr="00D47429" w:rsidRDefault="00D47429" w:rsidP="00D47429">
              <w:pPr>
                <w:rPr>
                  <w:noProof/>
                  <w:lang w:val="en-US"/>
                </w:rPr>
              </w:pPr>
              <w:r w:rsidRPr="00D47429">
                <w:rPr>
                  <w:noProof/>
                  <w:lang w:val="en-US"/>
                </w:rPr>
                <w:t xml:space="preserve">Guthrie., G., 2010. Basic Research Methods. In: </w:t>
              </w:r>
              <w:r w:rsidRPr="00D47429">
                <w:rPr>
                  <w:i/>
                  <w:iCs/>
                  <w:noProof/>
                  <w:lang w:val="en-US"/>
                </w:rPr>
                <w:t xml:space="preserve">Basic Research Methods, an entry to social science research. </w:t>
              </w:r>
              <w:r w:rsidRPr="00D47429">
                <w:rPr>
                  <w:noProof/>
                  <w:lang w:val="en-US"/>
                </w:rPr>
                <w:t>s.l.:Sage Publications Pvt. Ltd , p. pp3 pp53 pp149.</w:t>
              </w:r>
            </w:p>
            <w:p w14:paraId="10AC6CF9" w14:textId="77777777" w:rsidR="00D47429" w:rsidRPr="00D47429" w:rsidRDefault="00D47429" w:rsidP="00D47429">
              <w:pPr>
                <w:rPr>
                  <w:noProof/>
                  <w:lang w:val="en-US"/>
                </w:rPr>
              </w:pPr>
              <w:r w:rsidRPr="00D47429">
                <w:rPr>
                  <w:noProof/>
                  <w:lang w:val="en-US"/>
                </w:rPr>
                <w:t xml:space="preserve">Haughey, D., 2018. </w:t>
              </w:r>
              <w:r w:rsidRPr="00D47429">
                <w:rPr>
                  <w:i/>
                  <w:iCs/>
                  <w:noProof/>
                  <w:lang w:val="en-US"/>
                </w:rPr>
                <w:t xml:space="preserve">SMART Goals Project smart. </w:t>
              </w:r>
              <w:r w:rsidRPr="00D47429">
                <w:rPr>
                  <w:noProof/>
                  <w:lang w:val="en-US"/>
                </w:rPr>
                <w:t xml:space="preserve">[Online] </w:t>
              </w:r>
              <w:r w:rsidRPr="00D47429">
                <w:rPr>
                  <w:noProof/>
                  <w:lang w:val="en-US"/>
                </w:rPr>
                <w:br/>
                <w:t xml:space="preserve">Available at: </w:t>
              </w:r>
              <w:r w:rsidRPr="00D47429">
                <w:rPr>
                  <w:noProof/>
                  <w:u w:val="single"/>
                  <w:lang w:val="en-US"/>
                </w:rPr>
                <w:t>https://www.projectsmart.co.uk/smart-goals.php</w:t>
              </w:r>
              <w:r w:rsidRPr="00D47429">
                <w:rPr>
                  <w:noProof/>
                  <w:lang w:val="en-US"/>
                </w:rPr>
                <w:br/>
                <w:t>[Accessed Monday November 2018].</w:t>
              </w:r>
            </w:p>
            <w:p w14:paraId="41DD39DD" w14:textId="77777777" w:rsidR="00D47429" w:rsidRPr="00D47429" w:rsidRDefault="00D47429" w:rsidP="00D47429">
              <w:pPr>
                <w:rPr>
                  <w:noProof/>
                  <w:lang w:val="en-US"/>
                </w:rPr>
              </w:pPr>
              <w:r w:rsidRPr="00D47429">
                <w:rPr>
                  <w:noProof/>
                  <w:lang w:val="en-US"/>
                </w:rPr>
                <w:t xml:space="preserve">Kjartansdóttir, S., 2015. </w:t>
              </w:r>
              <w:r w:rsidRPr="00D47429">
                <w:rPr>
                  <w:i/>
                  <w:iCs/>
                  <w:noProof/>
                  <w:lang w:val="en-US"/>
                </w:rPr>
                <w:t xml:space="preserve">The Project Sponsor – a critical success factor. </w:t>
              </w:r>
              <w:r w:rsidRPr="00D47429">
                <w:rPr>
                  <w:noProof/>
                  <w:lang w:val="en-US"/>
                </w:rPr>
                <w:t xml:space="preserve">[Online] </w:t>
              </w:r>
              <w:r w:rsidRPr="00D47429">
                <w:rPr>
                  <w:noProof/>
                  <w:lang w:val="en-US"/>
                </w:rPr>
                <w:br/>
                <w:t xml:space="preserve">Available at: </w:t>
              </w:r>
              <w:r w:rsidRPr="00D47429">
                <w:rPr>
                  <w:noProof/>
                  <w:u w:val="single"/>
                  <w:lang w:val="en-US"/>
                </w:rPr>
                <w:t>https://skemman.is/bitstream/1946/22757/1/The_Project_Sponsor-a_critical_success_factor_FINAL.pdf</w:t>
              </w:r>
              <w:r w:rsidRPr="00D47429">
                <w:rPr>
                  <w:noProof/>
                  <w:lang w:val="en-US"/>
                </w:rPr>
                <w:br/>
                <w:t>[Accessed Tuesday October 2018].</w:t>
              </w:r>
            </w:p>
            <w:p w14:paraId="5F01AFF8" w14:textId="77777777" w:rsidR="00D47429" w:rsidRPr="00D47429" w:rsidRDefault="00D47429" w:rsidP="00D47429">
              <w:pPr>
                <w:rPr>
                  <w:noProof/>
                  <w:lang w:val="en-US"/>
                </w:rPr>
              </w:pPr>
              <w:r w:rsidRPr="00D47429">
                <w:rPr>
                  <w:noProof/>
                  <w:lang w:val="en-US"/>
                </w:rPr>
                <w:t xml:space="preserve">Landau, P., 2017. </w:t>
              </w:r>
              <w:r w:rsidRPr="00D47429">
                <w:rPr>
                  <w:i/>
                  <w:iCs/>
                  <w:noProof/>
                  <w:lang w:val="en-US"/>
                </w:rPr>
                <w:t xml:space="preserve">What is a Stakeholder?. </w:t>
              </w:r>
              <w:r w:rsidRPr="00D47429">
                <w:rPr>
                  <w:noProof/>
                  <w:lang w:val="en-US"/>
                </w:rPr>
                <w:t xml:space="preserve">[Online] </w:t>
              </w:r>
              <w:r w:rsidRPr="00D47429">
                <w:rPr>
                  <w:noProof/>
                  <w:lang w:val="en-US"/>
                </w:rPr>
                <w:br/>
                <w:t xml:space="preserve">Available at: </w:t>
              </w:r>
              <w:r w:rsidRPr="00D47429">
                <w:rPr>
                  <w:noProof/>
                  <w:u w:val="single"/>
                  <w:lang w:val="en-US"/>
                </w:rPr>
                <w:t>https://www.projectmanager.com/blog/what-is-a-stakeholder</w:t>
              </w:r>
              <w:r w:rsidRPr="00D47429">
                <w:rPr>
                  <w:noProof/>
                  <w:lang w:val="en-US"/>
                </w:rPr>
                <w:br/>
                <w:t>[Accessed Friday November 2018].</w:t>
              </w:r>
            </w:p>
            <w:p w14:paraId="5EC8B162" w14:textId="77777777" w:rsidR="00D47429" w:rsidRPr="00D47429" w:rsidRDefault="00D47429" w:rsidP="00D47429">
              <w:pPr>
                <w:rPr>
                  <w:noProof/>
                  <w:lang w:val="en-US"/>
                </w:rPr>
              </w:pPr>
              <w:r w:rsidRPr="00D47429">
                <w:rPr>
                  <w:noProof/>
                  <w:lang w:val="en-US"/>
                </w:rPr>
                <w:t xml:space="preserve">Luzon, M. D. M., 1988. Quality Circles and Organisation Culture. </w:t>
              </w:r>
              <w:r w:rsidRPr="00D47429">
                <w:rPr>
                  <w:i/>
                  <w:iCs/>
                  <w:noProof/>
                  <w:lang w:val="en-US"/>
                </w:rPr>
                <w:t xml:space="preserve">emeraldinsight , </w:t>
              </w:r>
              <w:r w:rsidRPr="00D47429">
                <w:rPr>
                  <w:noProof/>
                  <w:lang w:val="en-US"/>
                </w:rPr>
                <w:t>5(4), pp. pp46 - pp55.</w:t>
              </w:r>
            </w:p>
            <w:p w14:paraId="5449D2D8" w14:textId="77777777" w:rsidR="00D47429" w:rsidRPr="00D47429" w:rsidRDefault="00D47429" w:rsidP="00D47429">
              <w:pPr>
                <w:rPr>
                  <w:noProof/>
                  <w:lang w:val="en-US"/>
                </w:rPr>
              </w:pPr>
              <w:r w:rsidRPr="00D47429">
                <w:rPr>
                  <w:noProof/>
                  <w:lang w:val="en-US"/>
                </w:rPr>
                <w:lastRenderedPageBreak/>
                <w:t xml:space="preserve">Massingham, P., 2014. An evaluation of knowledge management tools. </w:t>
              </w:r>
              <w:r w:rsidRPr="00D47429">
                <w:rPr>
                  <w:i/>
                  <w:iCs/>
                  <w:noProof/>
                  <w:lang w:val="en-US"/>
                </w:rPr>
                <w:t xml:space="preserve">Emerald Insight , </w:t>
              </w:r>
              <w:r w:rsidRPr="00D47429">
                <w:rPr>
                  <w:noProof/>
                  <w:lang w:val="en-US"/>
                </w:rPr>
                <w:t>18(6), p. pp 1075 1100.</w:t>
              </w:r>
            </w:p>
            <w:p w14:paraId="2F2A84EE" w14:textId="77777777" w:rsidR="00D47429" w:rsidRPr="00D47429" w:rsidRDefault="00D47429" w:rsidP="00D47429">
              <w:pPr>
                <w:rPr>
                  <w:noProof/>
                  <w:lang w:val="en-US"/>
                </w:rPr>
              </w:pPr>
              <w:r w:rsidRPr="00D47429">
                <w:rPr>
                  <w:noProof/>
                  <w:lang w:val="en-US"/>
                </w:rPr>
                <w:t xml:space="preserve">Maund, A., 2018. </w:t>
              </w:r>
              <w:r w:rsidRPr="00D47429">
                <w:rPr>
                  <w:i/>
                  <w:iCs/>
                  <w:noProof/>
                  <w:lang w:val="en-US"/>
                </w:rPr>
                <w:t xml:space="preserve">BA in Leadership and Management skills for the Workplace Student Yearbook, 1st Year. </w:t>
              </w:r>
              <w:r w:rsidRPr="00D47429">
                <w:rPr>
                  <w:noProof/>
                  <w:lang w:val="en-US"/>
                </w:rPr>
                <w:t>Andrew Maund ed. London: SAGE.</w:t>
              </w:r>
            </w:p>
            <w:p w14:paraId="0D3A7DD9" w14:textId="77777777" w:rsidR="00D47429" w:rsidRPr="00D47429" w:rsidRDefault="00D47429" w:rsidP="00D47429">
              <w:pPr>
                <w:rPr>
                  <w:noProof/>
                  <w:lang w:val="en-US"/>
                </w:rPr>
              </w:pPr>
              <w:r w:rsidRPr="00D47429">
                <w:rPr>
                  <w:noProof/>
                  <w:lang w:val="en-US"/>
                </w:rPr>
                <w:t xml:space="preserve">Newton., R., 2016. Project Management Step by Step. In: P. E. M.U.A, ed. </w:t>
              </w:r>
              <w:r w:rsidRPr="00D47429">
                <w:rPr>
                  <w:i/>
                  <w:iCs/>
                  <w:noProof/>
                  <w:lang w:val="en-US"/>
                </w:rPr>
                <w:t xml:space="preserve">Project Management Step by Step. </w:t>
              </w:r>
              <w:r w:rsidRPr="00D47429">
                <w:rPr>
                  <w:noProof/>
                  <w:lang w:val="en-US"/>
                </w:rPr>
                <w:t>England: Pearson Education M.U.A., p. pp24.</w:t>
              </w:r>
            </w:p>
            <w:p w14:paraId="17FAAA14" w14:textId="77777777" w:rsidR="00D47429" w:rsidRPr="00D47429" w:rsidRDefault="00D47429" w:rsidP="00D47429">
              <w:pPr>
                <w:rPr>
                  <w:noProof/>
                  <w:lang w:val="en-US"/>
                </w:rPr>
              </w:pPr>
              <w:r w:rsidRPr="00D47429">
                <w:rPr>
                  <w:noProof/>
                  <w:lang w:val="en-US"/>
                </w:rPr>
                <w:t xml:space="preserve">Peterman, R., 2018. </w:t>
              </w:r>
              <w:r w:rsidRPr="00D47429">
                <w:rPr>
                  <w:i/>
                  <w:iCs/>
                  <w:noProof/>
                  <w:lang w:val="en-US"/>
                </w:rPr>
                <w:t xml:space="preserve">What is Project Management?. </w:t>
              </w:r>
              <w:r w:rsidRPr="00D47429">
                <w:rPr>
                  <w:noProof/>
                  <w:lang w:val="en-US"/>
                </w:rPr>
                <w:t xml:space="preserve">[Online] </w:t>
              </w:r>
              <w:r w:rsidRPr="00D47429">
                <w:rPr>
                  <w:noProof/>
                  <w:lang w:val="en-US"/>
                </w:rPr>
                <w:br/>
                <w:t xml:space="preserve">Available at: </w:t>
              </w:r>
              <w:r w:rsidRPr="00D47429">
                <w:rPr>
                  <w:noProof/>
                  <w:u w:val="single"/>
                  <w:lang w:val="en-US"/>
                </w:rPr>
                <w:t>https://project-management.com/what-is-project-management/</w:t>
              </w:r>
              <w:r w:rsidRPr="00D47429">
                <w:rPr>
                  <w:noProof/>
                  <w:lang w:val="en-US"/>
                </w:rPr>
                <w:br/>
                <w:t>[Accessed Wednesday October 2018].</w:t>
              </w:r>
            </w:p>
            <w:p w14:paraId="065B763E" w14:textId="77777777" w:rsidR="00D47429" w:rsidRPr="00D47429" w:rsidRDefault="00D47429" w:rsidP="00D47429">
              <w:pPr>
                <w:rPr>
                  <w:noProof/>
                  <w:lang w:val="en-US"/>
                </w:rPr>
              </w:pPr>
              <w:r w:rsidRPr="00D47429">
                <w:rPr>
                  <w:noProof/>
                  <w:lang w:val="en-US"/>
                </w:rPr>
                <w:t xml:space="preserve">Robinson, R., 2017. </w:t>
              </w:r>
              <w:r w:rsidRPr="00D47429">
                <w:rPr>
                  <w:i/>
                  <w:iCs/>
                  <w:noProof/>
                  <w:lang w:val="en-US"/>
                </w:rPr>
                <w:t xml:space="preserve">9 Best Project Management Tools Actually Used by Top Technical Teams (and How They Use Them). </w:t>
              </w:r>
              <w:r w:rsidRPr="00D47429">
                <w:rPr>
                  <w:noProof/>
                  <w:lang w:val="en-US"/>
                </w:rPr>
                <w:t xml:space="preserve">[Online] </w:t>
              </w:r>
              <w:r w:rsidRPr="00D47429">
                <w:rPr>
                  <w:noProof/>
                  <w:lang w:val="en-US"/>
                </w:rPr>
                <w:br/>
                <w:t xml:space="preserve">Available at: </w:t>
              </w:r>
              <w:r w:rsidRPr="00D47429">
                <w:rPr>
                  <w:noProof/>
                  <w:u w:val="single"/>
                  <w:lang w:val="en-US"/>
                </w:rPr>
                <w:t>https://plan.io/blog/best-project-management-tools-used-by-top-technical-teams/</w:t>
              </w:r>
              <w:r w:rsidRPr="00D47429">
                <w:rPr>
                  <w:noProof/>
                  <w:lang w:val="en-US"/>
                </w:rPr>
                <w:br/>
                <w:t>[Accessed Saturday October 2018].</w:t>
              </w:r>
            </w:p>
            <w:p w14:paraId="7DD3EC1B" w14:textId="77777777" w:rsidR="00D47429" w:rsidRPr="00D47429" w:rsidRDefault="00D47429" w:rsidP="00D47429">
              <w:pPr>
                <w:rPr>
                  <w:noProof/>
                  <w:lang w:val="en-US"/>
                </w:rPr>
              </w:pPr>
              <w:r w:rsidRPr="00D47429">
                <w:rPr>
                  <w:noProof/>
                  <w:lang w:val="en-US"/>
                </w:rPr>
                <w:t xml:space="preserve">Sebastien, B., 2018. </w:t>
              </w:r>
              <w:r w:rsidRPr="00D47429">
                <w:rPr>
                  <w:i/>
                  <w:iCs/>
                  <w:noProof/>
                  <w:lang w:val="en-US"/>
                </w:rPr>
                <w:t xml:space="preserve">Top Project Management Methods, Approaches, Techniques | Nutcache. </w:t>
              </w:r>
              <w:r w:rsidRPr="00D47429">
                <w:rPr>
                  <w:noProof/>
                  <w:lang w:val="en-US"/>
                </w:rPr>
                <w:t xml:space="preserve">[Online] </w:t>
              </w:r>
              <w:r w:rsidRPr="00D47429">
                <w:rPr>
                  <w:noProof/>
                  <w:lang w:val="en-US"/>
                </w:rPr>
                <w:br/>
                <w:t xml:space="preserve">Available at: </w:t>
              </w:r>
              <w:r w:rsidRPr="00D47429">
                <w:rPr>
                  <w:noProof/>
                  <w:u w:val="single"/>
                  <w:lang w:val="en-US"/>
                </w:rPr>
                <w:t>https://www.nutcache.com/blog/8-top-project-management-approaches-methods-techniques/</w:t>
              </w:r>
              <w:r w:rsidRPr="00D47429">
                <w:rPr>
                  <w:noProof/>
                  <w:lang w:val="en-US"/>
                </w:rPr>
                <w:br/>
                <w:t>[Accessed Sunday November 2018].</w:t>
              </w:r>
            </w:p>
            <w:p w14:paraId="4615C1DE" w14:textId="77777777" w:rsidR="00D47429" w:rsidRPr="00D47429" w:rsidRDefault="00D47429" w:rsidP="00D47429">
              <w:pPr>
                <w:rPr>
                  <w:noProof/>
                  <w:lang w:val="en-US"/>
                </w:rPr>
              </w:pPr>
              <w:r w:rsidRPr="00D47429">
                <w:rPr>
                  <w:noProof/>
                  <w:lang w:val="en-US"/>
                </w:rPr>
                <w:t xml:space="preserve">Sullivan, J., 2017. </w:t>
              </w:r>
              <w:r w:rsidRPr="00D47429">
                <w:rPr>
                  <w:i/>
                  <w:iCs/>
                  <w:noProof/>
                  <w:lang w:val="en-US"/>
                </w:rPr>
                <w:t xml:space="preserve">Management Theory of Henry Gantt. </w:t>
              </w:r>
              <w:r w:rsidRPr="00D47429">
                <w:rPr>
                  <w:noProof/>
                  <w:lang w:val="en-US"/>
                </w:rPr>
                <w:t xml:space="preserve">[Online] </w:t>
              </w:r>
              <w:r w:rsidRPr="00D47429">
                <w:rPr>
                  <w:noProof/>
                  <w:lang w:val="en-US"/>
                </w:rPr>
                <w:br/>
                <w:t xml:space="preserve">Available at: </w:t>
              </w:r>
              <w:r w:rsidRPr="00D47429">
                <w:rPr>
                  <w:noProof/>
                  <w:u w:val="single"/>
                  <w:lang w:val="en-US"/>
                </w:rPr>
                <w:t>https://www.business.com/articles/management-theory-of-henry-gantt/</w:t>
              </w:r>
              <w:r w:rsidRPr="00D47429">
                <w:rPr>
                  <w:noProof/>
                  <w:lang w:val="en-US"/>
                </w:rPr>
                <w:br/>
                <w:t>[Accessed Wednesday November 2018].</w:t>
              </w:r>
            </w:p>
            <w:p w14:paraId="4BBB3771" w14:textId="77777777" w:rsidR="00D47429" w:rsidRPr="00D47429" w:rsidRDefault="00D47429" w:rsidP="00D47429">
              <w:pPr>
                <w:rPr>
                  <w:noProof/>
                  <w:lang w:val="en-US"/>
                </w:rPr>
              </w:pPr>
              <w:r w:rsidRPr="00D47429">
                <w:rPr>
                  <w:noProof/>
                  <w:lang w:val="en-US"/>
                </w:rPr>
                <w:t xml:space="preserve">William J. Kettinger, J. T. C. T. a. S. G., 1997. Business Process Change: A Study of Methodologies, Techniques, and Tools. </w:t>
              </w:r>
              <w:r w:rsidRPr="00D47429">
                <w:rPr>
                  <w:i/>
                  <w:iCs/>
                  <w:noProof/>
                  <w:lang w:val="en-US"/>
                </w:rPr>
                <w:t xml:space="preserve">JSTOR, </w:t>
              </w:r>
              <w:r w:rsidRPr="00D47429">
                <w:rPr>
                  <w:noProof/>
                  <w:lang w:val="en-US"/>
                </w:rPr>
                <w:t>1(21), p. pp55 pp56.</w:t>
              </w:r>
            </w:p>
            <w:p w14:paraId="684AC310" w14:textId="77777777" w:rsidR="00D47429" w:rsidRPr="00D47429" w:rsidRDefault="00D47429" w:rsidP="00D47429">
              <w:r w:rsidRPr="00D47429">
                <w:rPr>
                  <w:b/>
                  <w:bCs/>
                  <w:noProof/>
                </w:rPr>
                <w:fldChar w:fldCharType="end"/>
              </w:r>
            </w:p>
          </w:sdtContent>
        </w:sdt>
      </w:sdtContent>
    </w:sdt>
    <w:p w14:paraId="172A34ED" w14:textId="77777777" w:rsidR="00D47429" w:rsidRPr="00D47429" w:rsidRDefault="00D47429" w:rsidP="00D47429">
      <w:pPr>
        <w:rPr>
          <w:b/>
          <w:color w:val="385623" w:themeColor="accent6" w:themeShade="80"/>
          <w:sz w:val="24"/>
          <w:szCs w:val="24"/>
        </w:rPr>
      </w:pPr>
    </w:p>
    <w:p w14:paraId="493D2218" w14:textId="77777777" w:rsidR="001035C9" w:rsidRDefault="001035C9"/>
    <w:sectPr w:rsidR="001035C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B815B" w14:textId="77777777" w:rsidR="00921CD8" w:rsidRDefault="00913DB8">
      <w:pPr>
        <w:spacing w:after="0" w:line="240" w:lineRule="auto"/>
      </w:pPr>
      <w:r>
        <w:separator/>
      </w:r>
    </w:p>
  </w:endnote>
  <w:endnote w:type="continuationSeparator" w:id="0">
    <w:p w14:paraId="1AF8C471" w14:textId="77777777" w:rsidR="00921CD8" w:rsidRDefault="00913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4114463"/>
      <w:docPartObj>
        <w:docPartGallery w:val="Page Numbers (Bottom of Page)"/>
        <w:docPartUnique/>
      </w:docPartObj>
    </w:sdtPr>
    <w:sdtEndPr>
      <w:rPr>
        <w:noProof/>
      </w:rPr>
    </w:sdtEndPr>
    <w:sdtContent>
      <w:p w14:paraId="69B7D22A" w14:textId="77777777" w:rsidR="008473ED" w:rsidRDefault="008473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0671B8" w14:textId="77777777" w:rsidR="008473ED" w:rsidRDefault="00847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0F60D" w14:textId="77777777" w:rsidR="00921CD8" w:rsidRDefault="00913DB8">
      <w:pPr>
        <w:spacing w:after="0" w:line="240" w:lineRule="auto"/>
      </w:pPr>
      <w:r>
        <w:separator/>
      </w:r>
    </w:p>
  </w:footnote>
  <w:footnote w:type="continuationSeparator" w:id="0">
    <w:p w14:paraId="395F0692" w14:textId="77777777" w:rsidR="00921CD8" w:rsidRDefault="00913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90A11"/>
    <w:multiLevelType w:val="multilevel"/>
    <w:tmpl w:val="BEF69F62"/>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9717344"/>
    <w:multiLevelType w:val="hybridMultilevel"/>
    <w:tmpl w:val="B95A2A2A"/>
    <w:lvl w:ilvl="0" w:tplc="3F3C3E9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06B5E"/>
    <w:multiLevelType w:val="multilevel"/>
    <w:tmpl w:val="707246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045F9B"/>
    <w:multiLevelType w:val="hybridMultilevel"/>
    <w:tmpl w:val="D2209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31007"/>
    <w:multiLevelType w:val="hybridMultilevel"/>
    <w:tmpl w:val="28ACBE2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15:restartNumberingAfterBreak="0">
    <w:nsid w:val="4FC5078F"/>
    <w:multiLevelType w:val="hybridMultilevel"/>
    <w:tmpl w:val="64D010DC"/>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6" w15:restartNumberingAfterBreak="0">
    <w:nsid w:val="78A22EF9"/>
    <w:multiLevelType w:val="hybridMultilevel"/>
    <w:tmpl w:val="BE80B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8D40F6"/>
    <w:multiLevelType w:val="hybridMultilevel"/>
    <w:tmpl w:val="0728E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7"/>
  </w:num>
  <w:num w:numId="4">
    <w:abstractNumId w:val="6"/>
  </w:num>
  <w:num w:numId="5">
    <w:abstractNumId w:val="4"/>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2MDAxMbIwMrawtLRU0lEKTi0uzszPAykwqgUAD4sJTiwAAAA="/>
  </w:docVars>
  <w:rsids>
    <w:rsidRoot w:val="00D47429"/>
    <w:rsid w:val="000A7B7F"/>
    <w:rsid w:val="001035C9"/>
    <w:rsid w:val="006C0FB8"/>
    <w:rsid w:val="00722339"/>
    <w:rsid w:val="008473ED"/>
    <w:rsid w:val="00913DB8"/>
    <w:rsid w:val="00921CD8"/>
    <w:rsid w:val="00947045"/>
    <w:rsid w:val="009C2150"/>
    <w:rsid w:val="00B31444"/>
    <w:rsid w:val="00B519EC"/>
    <w:rsid w:val="00D47429"/>
    <w:rsid w:val="00FB6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D5DDE"/>
  <w15:chartTrackingRefBased/>
  <w15:docId w15:val="{3684AA1E-D372-4540-A0FC-07A109823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4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429"/>
    <w:rPr>
      <w:rFonts w:asciiTheme="majorHAnsi" w:eastAsiaTheme="majorEastAsia" w:hAnsiTheme="majorHAnsi" w:cstheme="majorBidi"/>
      <w:color w:val="2F5496" w:themeColor="accent1" w:themeShade="BF"/>
      <w:sz w:val="32"/>
      <w:szCs w:val="32"/>
      <w:lang w:val="en-US"/>
    </w:rPr>
  </w:style>
  <w:style w:type="paragraph" w:styleId="NoSpacing">
    <w:name w:val="No Spacing"/>
    <w:uiPriority w:val="1"/>
    <w:qFormat/>
    <w:rsid w:val="00D47429"/>
    <w:pPr>
      <w:spacing w:after="0" w:line="240" w:lineRule="auto"/>
    </w:pPr>
  </w:style>
  <w:style w:type="paragraph" w:styleId="NormalWeb">
    <w:name w:val="Normal (Web)"/>
    <w:basedOn w:val="Normal"/>
    <w:uiPriority w:val="99"/>
    <w:unhideWhenUsed/>
    <w:rsid w:val="00D474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7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429"/>
  </w:style>
  <w:style w:type="paragraph" w:styleId="Footer">
    <w:name w:val="footer"/>
    <w:basedOn w:val="Normal"/>
    <w:link w:val="FooterChar"/>
    <w:uiPriority w:val="99"/>
    <w:unhideWhenUsed/>
    <w:rsid w:val="00D47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429"/>
  </w:style>
  <w:style w:type="paragraph" w:customStyle="1" w:styleId="trt0xe">
    <w:name w:val="trt0xe"/>
    <w:basedOn w:val="Normal"/>
    <w:rsid w:val="00D474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7429"/>
    <w:rPr>
      <w:color w:val="0563C1" w:themeColor="hyperlink"/>
      <w:u w:val="single"/>
    </w:rPr>
  </w:style>
  <w:style w:type="character" w:styleId="UnresolvedMention">
    <w:name w:val="Unresolved Mention"/>
    <w:basedOn w:val="DefaultParagraphFont"/>
    <w:uiPriority w:val="99"/>
    <w:semiHidden/>
    <w:unhideWhenUsed/>
    <w:rsid w:val="00D47429"/>
    <w:rPr>
      <w:color w:val="605E5C"/>
      <w:shd w:val="clear" w:color="auto" w:fill="E1DFDD"/>
    </w:rPr>
  </w:style>
  <w:style w:type="paragraph" w:styleId="ListParagraph">
    <w:name w:val="List Paragraph"/>
    <w:basedOn w:val="Normal"/>
    <w:uiPriority w:val="34"/>
    <w:qFormat/>
    <w:rsid w:val="00D47429"/>
    <w:pPr>
      <w:ind w:left="720"/>
      <w:contextualSpacing/>
    </w:pPr>
  </w:style>
  <w:style w:type="paragraph" w:styleId="Bibliography">
    <w:name w:val="Bibliography"/>
    <w:basedOn w:val="Normal"/>
    <w:next w:val="Normal"/>
    <w:uiPriority w:val="37"/>
    <w:unhideWhenUsed/>
    <w:rsid w:val="00D47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A1F4CD-0708-4339-A47D-25F76AEDB4DB}" type="doc">
      <dgm:prSet loTypeId="urn:microsoft.com/office/officeart/2005/8/layout/orgChart1" loCatId="hierarchy" qsTypeId="urn:microsoft.com/office/officeart/2005/8/quickstyle/simple4" qsCatId="simple" csTypeId="urn:microsoft.com/office/officeart/2005/8/colors/accent1_2" csCatId="accent1" phldr="1"/>
      <dgm:spPr/>
      <dgm:t>
        <a:bodyPr/>
        <a:lstStyle/>
        <a:p>
          <a:endParaRPr lang="en-US"/>
        </a:p>
      </dgm:t>
    </dgm:pt>
    <dgm:pt modelId="{2EA33616-6C58-403A-899C-3B7D55F71B27}">
      <dgm:prSet phldrT="[Text]"/>
      <dgm:spPr>
        <a:xfrm>
          <a:off x="2390760" y="576"/>
          <a:ext cx="759991" cy="616368"/>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Venisha, Project Management</a:t>
          </a:r>
        </a:p>
      </dgm:t>
    </dgm:pt>
    <dgm:pt modelId="{D5F52E3B-7BE2-4E80-90FF-8306A17CFF8A}" type="parTrans" cxnId="{B5368AB3-6A09-4986-8A56-83DA555636EB}">
      <dgm:prSet/>
      <dgm:spPr/>
      <dgm:t>
        <a:bodyPr/>
        <a:lstStyle/>
        <a:p>
          <a:endParaRPr lang="en-US"/>
        </a:p>
      </dgm:t>
    </dgm:pt>
    <dgm:pt modelId="{163CC27F-84E5-444B-8EA9-ABC32484E352}" type="sibTrans" cxnId="{B5368AB3-6A09-4986-8A56-83DA555636EB}">
      <dgm:prSet/>
      <dgm:spPr/>
      <dgm:t>
        <a:bodyPr/>
        <a:lstStyle/>
        <a:p>
          <a:endParaRPr lang="en-US"/>
        </a:p>
      </dgm:t>
    </dgm:pt>
    <dgm:pt modelId="{0518F379-9B76-4D24-9528-ABF29A5CC0F7}">
      <dgm:prSet phldrT="[Text]"/>
      <dgm:spPr>
        <a:xfrm>
          <a:off x="91784"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Rebecca Senior Colleagues</a:t>
          </a:r>
        </a:p>
      </dgm:t>
    </dgm:pt>
    <dgm:pt modelId="{DE416E60-CF12-4738-8056-F98A479FE49F}" type="parTrans" cxnId="{DC6C29E2-CB45-4A25-A817-0402689C31A5}">
      <dgm:prSet/>
      <dgm:spPr>
        <a:xfrm>
          <a:off x="471780" y="616945"/>
          <a:ext cx="2298975" cy="699192"/>
        </a:xfrm>
        <a:custGeom>
          <a:avLst/>
          <a:gdLst/>
          <a:ahLst/>
          <a:cxnLst/>
          <a:rect l="0" t="0" r="0" b="0"/>
          <a:pathLst>
            <a:path>
              <a:moveTo>
                <a:pt x="2298975" y="0"/>
              </a:moveTo>
              <a:lnTo>
                <a:pt x="2298975" y="619393"/>
              </a:lnTo>
              <a:lnTo>
                <a:pt x="0" y="619393"/>
              </a:lnTo>
              <a:lnTo>
                <a:pt x="0" y="699192"/>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BE12FF9A-AA6D-4E26-8169-D66AD7FF6FB4}" type="sibTrans" cxnId="{DC6C29E2-CB45-4A25-A817-0402689C31A5}">
      <dgm:prSet/>
      <dgm:spPr/>
      <dgm:t>
        <a:bodyPr/>
        <a:lstStyle/>
        <a:p>
          <a:endParaRPr lang="en-US"/>
        </a:p>
      </dgm:t>
    </dgm:pt>
    <dgm:pt modelId="{F6A84389-7479-4671-AFAB-22C86A1013C3}">
      <dgm:prSet phldrT="[Text]"/>
      <dgm:spPr>
        <a:xfrm>
          <a:off x="281782"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Sharen Customer Advisor </a:t>
          </a:r>
        </a:p>
      </dgm:t>
    </dgm:pt>
    <dgm:pt modelId="{5E5B7B96-2CDB-4DBE-BD1E-B6804DEF3F33}" type="parTrans" cxnId="{121FD0C0-474E-4E7F-9072-7C99AEF77048}">
      <dgm:prSet/>
      <dgm:spPr>
        <a:xfrm>
          <a:off x="16778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gm:spPr>
      <dgm:t>
        <a:bodyPr/>
        <a:lstStyle/>
        <a:p>
          <a:endParaRPr lang="en-US"/>
        </a:p>
      </dgm:t>
    </dgm:pt>
    <dgm:pt modelId="{C6A80A7F-77F7-4D7F-A182-4E9EE385A904}" type="sibTrans" cxnId="{121FD0C0-474E-4E7F-9072-7C99AEF77048}">
      <dgm:prSet/>
      <dgm:spPr/>
      <dgm:t>
        <a:bodyPr/>
        <a:lstStyle/>
        <a:p>
          <a:endParaRPr lang="en-US"/>
        </a:p>
      </dgm:t>
    </dgm:pt>
    <dgm:pt modelId="{FF099EF7-321E-45BF-AED6-CB0900C8341A}">
      <dgm:prSet phldrT="[Text]"/>
      <dgm:spPr>
        <a:xfrm>
          <a:off x="192073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Jahmar Senior Colleagues </a:t>
          </a:r>
        </a:p>
      </dgm:t>
    </dgm:pt>
    <dgm:pt modelId="{77A2F5FD-58D1-4D68-BCF2-D7F56AB792AB}" type="parTrans" cxnId="{98272939-6EB7-44C7-AD4D-4C03F6589210}">
      <dgm:prSet/>
      <dgm:spPr>
        <a:xfrm>
          <a:off x="2300731" y="616945"/>
          <a:ext cx="470024" cy="699192"/>
        </a:xfrm>
        <a:custGeom>
          <a:avLst/>
          <a:gdLst/>
          <a:ahLst/>
          <a:cxnLst/>
          <a:rect l="0" t="0" r="0" b="0"/>
          <a:pathLst>
            <a:path>
              <a:moveTo>
                <a:pt x="470024" y="0"/>
              </a:moveTo>
              <a:lnTo>
                <a:pt x="470024" y="619393"/>
              </a:lnTo>
              <a:lnTo>
                <a:pt x="0" y="619393"/>
              </a:lnTo>
              <a:lnTo>
                <a:pt x="0" y="699192"/>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46290DE6-CD0C-4A93-A40F-C405E9AA9A19}" type="sibTrans" cxnId="{98272939-6EB7-44C7-AD4D-4C03F6589210}">
      <dgm:prSet/>
      <dgm:spPr/>
      <dgm:t>
        <a:bodyPr/>
        <a:lstStyle/>
        <a:p>
          <a:endParaRPr lang="en-US"/>
        </a:p>
      </dgm:t>
    </dgm:pt>
    <dgm:pt modelId="{396A7383-D9B4-4304-8B32-78C675C30257}">
      <dgm:prSet/>
      <dgm:spPr>
        <a:xfrm>
          <a:off x="212096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Peter Customer Advisor</a:t>
          </a:r>
        </a:p>
      </dgm:t>
    </dgm:pt>
    <dgm:pt modelId="{63879560-0422-45CB-8864-A8F90043E6DC}" type="parTrans" cxnId="{B7A2A136-31AA-451F-84B0-F9D080E91954}">
      <dgm:prSet/>
      <dgm:spPr>
        <a:xfrm>
          <a:off x="1996734" y="1696133"/>
          <a:ext cx="124228" cy="349596"/>
        </a:xfrm>
        <a:custGeom>
          <a:avLst/>
          <a:gdLst/>
          <a:ahLst/>
          <a:cxnLst/>
          <a:rect l="0" t="0" r="0" b="0"/>
          <a:pathLst>
            <a:path>
              <a:moveTo>
                <a:pt x="0" y="0"/>
              </a:moveTo>
              <a:lnTo>
                <a:pt x="0" y="349596"/>
              </a:lnTo>
              <a:lnTo>
                <a:pt x="124228" y="349596"/>
              </a:lnTo>
            </a:path>
          </a:pathLst>
        </a:custGeom>
        <a:noFill/>
        <a:ln w="6350" cap="flat" cmpd="sng" algn="ctr">
          <a:solidFill>
            <a:srgbClr val="4472C4">
              <a:shade val="80000"/>
              <a:hueOff val="0"/>
              <a:satOff val="0"/>
              <a:lumOff val="0"/>
              <a:alphaOff val="0"/>
            </a:srgbClr>
          </a:solidFill>
          <a:prstDash val="solid"/>
          <a:miter lim="800000"/>
        </a:ln>
        <a:effectLst/>
      </dgm:spPr>
      <dgm:t>
        <a:bodyPr/>
        <a:lstStyle/>
        <a:p>
          <a:endParaRPr lang="en-US"/>
        </a:p>
      </dgm:t>
    </dgm:pt>
    <dgm:pt modelId="{036C305C-2D32-4A0F-BFCC-1FD9FF710A6A}" type="sibTrans" cxnId="{B7A2A136-31AA-451F-84B0-F9D080E91954}">
      <dgm:prSet/>
      <dgm:spPr/>
      <dgm:t>
        <a:bodyPr/>
        <a:lstStyle/>
        <a:p>
          <a:endParaRPr lang="en-US"/>
        </a:p>
      </dgm:t>
    </dgm:pt>
    <dgm:pt modelId="{BA884887-DAB9-40EF-B210-013F8580F0AC}">
      <dgm:prSet phldrT="[Text]"/>
      <dgm:spPr>
        <a:xfrm>
          <a:off x="377014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Adam Senior Colleagues </a:t>
          </a:r>
        </a:p>
      </dgm:t>
    </dgm:pt>
    <dgm:pt modelId="{441267FB-F671-4CDA-A935-38DB662BEC19}" type="parTrans" cxnId="{D4353F35-47C6-4322-8ACD-FBF21F2E9B79}">
      <dgm:prSet/>
      <dgm:spPr>
        <a:xfrm>
          <a:off x="2770756" y="616945"/>
          <a:ext cx="1379385" cy="699192"/>
        </a:xfrm>
        <a:custGeom>
          <a:avLst/>
          <a:gdLst/>
          <a:ahLst/>
          <a:cxnLst/>
          <a:rect l="0" t="0" r="0" b="0"/>
          <a:pathLst>
            <a:path>
              <a:moveTo>
                <a:pt x="0" y="0"/>
              </a:moveTo>
              <a:lnTo>
                <a:pt x="0" y="619393"/>
              </a:lnTo>
              <a:lnTo>
                <a:pt x="1379385" y="619393"/>
              </a:lnTo>
              <a:lnTo>
                <a:pt x="1379385" y="699192"/>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A0817886-1F54-4253-B827-73561DB71E0E}" type="sibTrans" cxnId="{D4353F35-47C6-4322-8ACD-FBF21F2E9B79}">
      <dgm:prSet/>
      <dgm:spPr/>
      <dgm:t>
        <a:bodyPr/>
        <a:lstStyle/>
        <a:p>
          <a:endParaRPr lang="en-US"/>
        </a:p>
      </dgm:t>
    </dgm:pt>
    <dgm:pt modelId="{A6D054BA-1623-460B-B083-5E4C704BB0A0}">
      <dgm:prSet phldrT="[Text]"/>
      <dgm:spPr>
        <a:xfrm>
          <a:off x="396014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Ian Customer Advisor</a:t>
          </a:r>
        </a:p>
      </dgm:t>
    </dgm:pt>
    <dgm:pt modelId="{0E361C8E-D1B4-446C-B255-DC6D9D384AA7}" type="parTrans" cxnId="{D1B85D91-E690-4EF4-B138-ED98665974B1}">
      <dgm:prSet/>
      <dgm:spPr>
        <a:xfrm>
          <a:off x="384614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gm:spPr>
      <dgm:t>
        <a:bodyPr/>
        <a:lstStyle/>
        <a:p>
          <a:endParaRPr lang="en-US"/>
        </a:p>
      </dgm:t>
    </dgm:pt>
    <dgm:pt modelId="{CAB408B4-F6B7-42D2-9D5D-F46657E4DF66}" type="sibTrans" cxnId="{D1B85D91-E690-4EF4-B138-ED98665974B1}">
      <dgm:prSet/>
      <dgm:spPr/>
      <dgm:t>
        <a:bodyPr/>
        <a:lstStyle/>
        <a:p>
          <a:endParaRPr lang="en-US"/>
        </a:p>
      </dgm:t>
    </dgm:pt>
    <dgm:pt modelId="{A23E3DD3-84C7-4F1A-A7EB-38BFC37D2455}">
      <dgm:prSet phldrT="[Text]"/>
      <dgm:spPr>
        <a:xfrm>
          <a:off x="468973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Eve Senior Colleagues </a:t>
          </a:r>
        </a:p>
      </dgm:t>
    </dgm:pt>
    <dgm:pt modelId="{6498817C-9826-4FBA-BCEC-41614DC91838}" type="parTrans" cxnId="{CC32D3BE-D3B3-4320-A280-FE481D4240AD}">
      <dgm:prSet/>
      <dgm:spPr>
        <a:xfrm>
          <a:off x="2770756" y="616945"/>
          <a:ext cx="2298975" cy="699192"/>
        </a:xfrm>
        <a:custGeom>
          <a:avLst/>
          <a:gdLst/>
          <a:ahLst/>
          <a:cxnLst/>
          <a:rect l="0" t="0" r="0" b="0"/>
          <a:pathLst>
            <a:path>
              <a:moveTo>
                <a:pt x="0" y="0"/>
              </a:moveTo>
              <a:lnTo>
                <a:pt x="0" y="619393"/>
              </a:lnTo>
              <a:lnTo>
                <a:pt x="2298975" y="619393"/>
              </a:lnTo>
              <a:lnTo>
                <a:pt x="2298975" y="699192"/>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2D13F887-1444-4980-A5FC-C923C8370102}" type="sibTrans" cxnId="{CC32D3BE-D3B3-4320-A280-FE481D4240AD}">
      <dgm:prSet/>
      <dgm:spPr/>
      <dgm:t>
        <a:bodyPr/>
        <a:lstStyle/>
        <a:p>
          <a:endParaRPr lang="en-US"/>
        </a:p>
      </dgm:t>
    </dgm:pt>
    <dgm:pt modelId="{44EE301A-5342-44B9-A4F6-A9AE3E1D95DE}" type="asst">
      <dgm:prSet/>
      <dgm:spPr>
        <a:xfrm>
          <a:off x="1930965" y="776543"/>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Amarie, Admistratvie Assiant </a:t>
          </a:r>
        </a:p>
      </dgm:t>
    </dgm:pt>
    <dgm:pt modelId="{03338164-2987-4361-9BEB-F663027DF0F6}" type="parTrans" cxnId="{10B868B8-BB23-434A-BCE6-1D9BDE23071F}">
      <dgm:prSet/>
      <dgm:spPr>
        <a:xfrm>
          <a:off x="2645236" y="616945"/>
          <a:ext cx="91440" cy="349596"/>
        </a:xfrm>
        <a:custGeom>
          <a:avLst/>
          <a:gdLst/>
          <a:ahLst/>
          <a:cxnLst/>
          <a:rect l="0" t="0" r="0" b="0"/>
          <a:pathLst>
            <a:path>
              <a:moveTo>
                <a:pt x="125519" y="0"/>
              </a:moveTo>
              <a:lnTo>
                <a:pt x="125519" y="349596"/>
              </a:lnTo>
              <a:lnTo>
                <a:pt x="45720" y="349596"/>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6737E240-E922-4F9B-8303-705347FF9340}" type="sibTrans" cxnId="{10B868B8-BB23-434A-BCE6-1D9BDE23071F}">
      <dgm:prSet/>
      <dgm:spPr/>
      <dgm:t>
        <a:bodyPr/>
        <a:lstStyle/>
        <a:p>
          <a:endParaRPr lang="en-US"/>
        </a:p>
      </dgm:t>
    </dgm:pt>
    <dgm:pt modelId="{5A059123-7559-42F8-A429-2DD037A7FC85}">
      <dgm:prSet/>
      <dgm:spPr>
        <a:xfrm>
          <a:off x="1011375" y="130591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Nisa Senior Colleagues </a:t>
          </a:r>
        </a:p>
      </dgm:t>
    </dgm:pt>
    <dgm:pt modelId="{7CBB8AA7-F18D-423C-8EAB-0B7075F294D5}" type="parTrans" cxnId="{E26AE659-F7C1-4553-812B-E24D5E92E86F}">
      <dgm:prSet/>
      <dgm:spPr>
        <a:xfrm>
          <a:off x="1391370" y="616945"/>
          <a:ext cx="1379385" cy="688966"/>
        </a:xfrm>
        <a:custGeom>
          <a:avLst/>
          <a:gdLst/>
          <a:ahLst/>
          <a:cxnLst/>
          <a:rect l="0" t="0" r="0" b="0"/>
          <a:pathLst>
            <a:path>
              <a:moveTo>
                <a:pt x="1379385" y="0"/>
              </a:moveTo>
              <a:lnTo>
                <a:pt x="1379385" y="609167"/>
              </a:lnTo>
              <a:lnTo>
                <a:pt x="0" y="609167"/>
              </a:lnTo>
              <a:lnTo>
                <a:pt x="0" y="688966"/>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691E55BB-F63B-40CA-A7AC-84D054BDA90E}" type="sibTrans" cxnId="{E26AE659-F7C1-4553-812B-E24D5E92E86F}">
      <dgm:prSet/>
      <dgm:spPr/>
      <dgm:t>
        <a:bodyPr/>
        <a:lstStyle/>
        <a:p>
          <a:endParaRPr lang="en-US"/>
        </a:p>
      </dgm:t>
    </dgm:pt>
    <dgm:pt modelId="{387A18B9-C7FD-4D3D-8661-AA1540911CA6}">
      <dgm:prSet/>
      <dgm:spPr>
        <a:xfrm>
          <a:off x="487973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Jessica Customer Advisor</a:t>
          </a:r>
        </a:p>
      </dgm:t>
    </dgm:pt>
    <dgm:pt modelId="{582A2D63-3B2B-47AD-8AFC-7938F6C5D036}" type="parTrans" cxnId="{64D22EEC-9091-4B1A-9D5E-4216C39BDEBD}">
      <dgm:prSet/>
      <dgm:spPr>
        <a:xfrm>
          <a:off x="476573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gm:spPr>
      <dgm:t>
        <a:bodyPr/>
        <a:lstStyle/>
        <a:p>
          <a:endParaRPr lang="en-US"/>
        </a:p>
      </dgm:t>
    </dgm:pt>
    <dgm:pt modelId="{F8E21599-760F-4403-A2B4-3D9497DF51E6}" type="sibTrans" cxnId="{64D22EEC-9091-4B1A-9D5E-4216C39BDEBD}">
      <dgm:prSet/>
      <dgm:spPr/>
      <dgm:t>
        <a:bodyPr/>
        <a:lstStyle/>
        <a:p>
          <a:endParaRPr lang="en-US"/>
        </a:p>
      </dgm:t>
    </dgm:pt>
    <dgm:pt modelId="{BD7BF20F-CF90-4343-9B85-CDA889B3002C}">
      <dgm:prSet phldrT="[Text]"/>
      <dgm:spPr>
        <a:xfrm>
          <a:off x="285055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martin Senior  Colleagues</a:t>
          </a:r>
        </a:p>
      </dgm:t>
    </dgm:pt>
    <dgm:pt modelId="{B4A20142-C051-4F96-B98C-A88ED3B173C3}" type="sibTrans" cxnId="{65A88E62-253F-48E4-BD53-994D57C9A934}">
      <dgm:prSet/>
      <dgm:spPr/>
      <dgm:t>
        <a:bodyPr/>
        <a:lstStyle/>
        <a:p>
          <a:endParaRPr lang="en-US"/>
        </a:p>
      </dgm:t>
    </dgm:pt>
    <dgm:pt modelId="{9C69C267-C2CE-4680-BA9C-7D9CFB04DA07}" type="parTrans" cxnId="{65A88E62-253F-48E4-BD53-994D57C9A934}">
      <dgm:prSet/>
      <dgm:spPr>
        <a:xfrm>
          <a:off x="2770756" y="616945"/>
          <a:ext cx="459795" cy="699192"/>
        </a:xfrm>
        <a:custGeom>
          <a:avLst/>
          <a:gdLst/>
          <a:ahLst/>
          <a:cxnLst/>
          <a:rect l="0" t="0" r="0" b="0"/>
          <a:pathLst>
            <a:path>
              <a:moveTo>
                <a:pt x="0" y="0"/>
              </a:moveTo>
              <a:lnTo>
                <a:pt x="0" y="619393"/>
              </a:lnTo>
              <a:lnTo>
                <a:pt x="459795" y="619393"/>
              </a:lnTo>
              <a:lnTo>
                <a:pt x="459795" y="699192"/>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US"/>
        </a:p>
      </dgm:t>
    </dgm:pt>
    <dgm:pt modelId="{3B53E456-8BA6-465D-8ADC-9658B35E655A}">
      <dgm:prSet phldrT="[Text]"/>
      <dgm:spPr>
        <a:xfrm>
          <a:off x="304055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pPr>
            <a:buNone/>
          </a:pPr>
          <a:r>
            <a:rPr lang="en-US" dirty="0">
              <a:solidFill>
                <a:sysClr val="window" lastClr="FFFFFF"/>
              </a:solidFill>
              <a:latin typeface="Calibri" panose="020F0502020204030204"/>
              <a:ea typeface="+mn-ea"/>
              <a:cs typeface="+mn-cs"/>
            </a:rPr>
            <a:t>Gimmy Customer Advisor </a:t>
          </a:r>
        </a:p>
      </dgm:t>
    </dgm:pt>
    <dgm:pt modelId="{5A0196A9-6784-4CAD-AB14-B1B33B5AF7B6}" type="sibTrans" cxnId="{FACE276D-8E05-4270-A551-5EEB586A2299}">
      <dgm:prSet/>
      <dgm:spPr/>
      <dgm:t>
        <a:bodyPr/>
        <a:lstStyle/>
        <a:p>
          <a:endParaRPr lang="en-US"/>
        </a:p>
      </dgm:t>
    </dgm:pt>
    <dgm:pt modelId="{320CB068-C125-414C-A477-15AEFCD0F53F}" type="parTrans" cxnId="{FACE276D-8E05-4270-A551-5EEB586A2299}">
      <dgm:prSet/>
      <dgm:spPr>
        <a:xfrm>
          <a:off x="292655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gm:spPr>
      <dgm:t>
        <a:bodyPr/>
        <a:lstStyle/>
        <a:p>
          <a:endParaRPr lang="en-US"/>
        </a:p>
      </dgm:t>
    </dgm:pt>
    <dgm:pt modelId="{BE809DCD-C791-4D06-B74E-636465068ABF}" type="pres">
      <dgm:prSet presAssocID="{6EA1F4CD-0708-4339-A47D-25F76AEDB4DB}" presName="hierChild1" presStyleCnt="0">
        <dgm:presLayoutVars>
          <dgm:orgChart val="1"/>
          <dgm:chPref val="1"/>
          <dgm:dir/>
          <dgm:animOne val="branch"/>
          <dgm:animLvl val="lvl"/>
          <dgm:resizeHandles/>
        </dgm:presLayoutVars>
      </dgm:prSet>
      <dgm:spPr/>
    </dgm:pt>
    <dgm:pt modelId="{CBC44882-21AA-4C17-849C-D9C786CEEDB2}" type="pres">
      <dgm:prSet presAssocID="{2EA33616-6C58-403A-899C-3B7D55F71B27}" presName="hierRoot1" presStyleCnt="0">
        <dgm:presLayoutVars>
          <dgm:hierBranch val="init"/>
        </dgm:presLayoutVars>
      </dgm:prSet>
      <dgm:spPr/>
    </dgm:pt>
    <dgm:pt modelId="{D34B3118-2238-4881-A51D-D88F2B6A435D}" type="pres">
      <dgm:prSet presAssocID="{2EA33616-6C58-403A-899C-3B7D55F71B27}" presName="rootComposite1" presStyleCnt="0"/>
      <dgm:spPr/>
    </dgm:pt>
    <dgm:pt modelId="{6EC8FE8C-3EAF-4DCB-B78C-936D0F26F435}" type="pres">
      <dgm:prSet presAssocID="{2EA33616-6C58-403A-899C-3B7D55F71B27}" presName="rootText1" presStyleLbl="node0" presStyleIdx="0" presStyleCnt="1" custScaleY="162204">
        <dgm:presLayoutVars>
          <dgm:chPref val="3"/>
        </dgm:presLayoutVars>
      </dgm:prSet>
      <dgm:spPr/>
    </dgm:pt>
    <dgm:pt modelId="{EFD0803D-D0E7-4BD0-BD15-D56AA3DD3146}" type="pres">
      <dgm:prSet presAssocID="{2EA33616-6C58-403A-899C-3B7D55F71B27}" presName="rootConnector1" presStyleLbl="node1" presStyleIdx="0" presStyleCnt="0"/>
      <dgm:spPr/>
    </dgm:pt>
    <dgm:pt modelId="{76D3F05A-4157-40B3-A88D-439316AD0519}" type="pres">
      <dgm:prSet presAssocID="{2EA33616-6C58-403A-899C-3B7D55F71B27}" presName="hierChild2" presStyleCnt="0"/>
      <dgm:spPr/>
    </dgm:pt>
    <dgm:pt modelId="{9B5EC859-7248-4FBE-AAC0-34E59A4B5E3A}" type="pres">
      <dgm:prSet presAssocID="{DE416E60-CF12-4738-8056-F98A479FE49F}" presName="Name37" presStyleLbl="parChTrans1D2" presStyleIdx="0" presStyleCnt="7"/>
      <dgm:spPr/>
    </dgm:pt>
    <dgm:pt modelId="{DABCF168-8197-4DA5-94C4-057CBDCE17AB}" type="pres">
      <dgm:prSet presAssocID="{0518F379-9B76-4D24-9528-ABF29A5CC0F7}" presName="hierRoot2" presStyleCnt="0">
        <dgm:presLayoutVars>
          <dgm:hierBranch val="init"/>
        </dgm:presLayoutVars>
      </dgm:prSet>
      <dgm:spPr/>
    </dgm:pt>
    <dgm:pt modelId="{C69B29FC-971D-497C-B303-CC11DC38A35E}" type="pres">
      <dgm:prSet presAssocID="{0518F379-9B76-4D24-9528-ABF29A5CC0F7}" presName="rootComposite" presStyleCnt="0"/>
      <dgm:spPr/>
    </dgm:pt>
    <dgm:pt modelId="{EB12E4D8-E7F1-4C62-B520-31141AFC5A55}" type="pres">
      <dgm:prSet presAssocID="{0518F379-9B76-4D24-9528-ABF29A5CC0F7}" presName="rootText" presStyleLbl="node2" presStyleIdx="0" presStyleCnt="6">
        <dgm:presLayoutVars>
          <dgm:chPref val="3"/>
        </dgm:presLayoutVars>
      </dgm:prSet>
      <dgm:spPr/>
    </dgm:pt>
    <dgm:pt modelId="{F49C7E02-ADF7-47A9-B251-A05DCA6DCBF0}" type="pres">
      <dgm:prSet presAssocID="{0518F379-9B76-4D24-9528-ABF29A5CC0F7}" presName="rootConnector" presStyleLbl="node2" presStyleIdx="0" presStyleCnt="6"/>
      <dgm:spPr/>
    </dgm:pt>
    <dgm:pt modelId="{7292F90E-15B3-447A-9832-737E5FD6DA66}" type="pres">
      <dgm:prSet presAssocID="{0518F379-9B76-4D24-9528-ABF29A5CC0F7}" presName="hierChild4" presStyleCnt="0"/>
      <dgm:spPr/>
    </dgm:pt>
    <dgm:pt modelId="{B7369CB2-4E67-4995-BD0C-79A9C58BF014}" type="pres">
      <dgm:prSet presAssocID="{5E5B7B96-2CDB-4DBE-BD1E-B6804DEF3F33}" presName="Name37" presStyleLbl="parChTrans1D3" presStyleIdx="0" presStyleCnt="5"/>
      <dgm:spPr/>
    </dgm:pt>
    <dgm:pt modelId="{F5BB6180-02A2-462C-9ADA-06EFAABF5E11}" type="pres">
      <dgm:prSet presAssocID="{F6A84389-7479-4671-AFAB-22C86A1013C3}" presName="hierRoot2" presStyleCnt="0">
        <dgm:presLayoutVars>
          <dgm:hierBranch val="init"/>
        </dgm:presLayoutVars>
      </dgm:prSet>
      <dgm:spPr/>
    </dgm:pt>
    <dgm:pt modelId="{DFBD11F2-BAB5-4360-B082-60F8FB58D991}" type="pres">
      <dgm:prSet presAssocID="{F6A84389-7479-4671-AFAB-22C86A1013C3}" presName="rootComposite" presStyleCnt="0"/>
      <dgm:spPr/>
    </dgm:pt>
    <dgm:pt modelId="{230D7DAA-94E0-462D-B5DB-F05944C037A5}" type="pres">
      <dgm:prSet presAssocID="{F6A84389-7479-4671-AFAB-22C86A1013C3}" presName="rootText" presStyleLbl="node3" presStyleIdx="0" presStyleCnt="5">
        <dgm:presLayoutVars>
          <dgm:chPref val="3"/>
        </dgm:presLayoutVars>
      </dgm:prSet>
      <dgm:spPr/>
    </dgm:pt>
    <dgm:pt modelId="{B65A424E-8D02-48E1-A2F1-EDB74AB25626}" type="pres">
      <dgm:prSet presAssocID="{F6A84389-7479-4671-AFAB-22C86A1013C3}" presName="rootConnector" presStyleLbl="node3" presStyleIdx="0" presStyleCnt="5"/>
      <dgm:spPr/>
    </dgm:pt>
    <dgm:pt modelId="{7DD8B4CD-6A0A-4157-8185-D3962604D1B7}" type="pres">
      <dgm:prSet presAssocID="{F6A84389-7479-4671-AFAB-22C86A1013C3}" presName="hierChild4" presStyleCnt="0"/>
      <dgm:spPr/>
    </dgm:pt>
    <dgm:pt modelId="{1F2B51D0-8DFD-4287-88F5-2F6C067CC45A}" type="pres">
      <dgm:prSet presAssocID="{F6A84389-7479-4671-AFAB-22C86A1013C3}" presName="hierChild5" presStyleCnt="0"/>
      <dgm:spPr/>
    </dgm:pt>
    <dgm:pt modelId="{0FF6E8A5-63F3-4681-8C4F-99EACC836F0B}" type="pres">
      <dgm:prSet presAssocID="{0518F379-9B76-4D24-9528-ABF29A5CC0F7}" presName="hierChild5" presStyleCnt="0"/>
      <dgm:spPr/>
    </dgm:pt>
    <dgm:pt modelId="{9ADD2EC2-3F85-4835-9072-4B11ECA3733C}" type="pres">
      <dgm:prSet presAssocID="{7CBB8AA7-F18D-423C-8EAB-0B7075F294D5}" presName="Name37" presStyleLbl="parChTrans1D2" presStyleIdx="1" presStyleCnt="7"/>
      <dgm:spPr/>
    </dgm:pt>
    <dgm:pt modelId="{40CD420A-BB00-403E-BA7E-D6FBF209247B}" type="pres">
      <dgm:prSet presAssocID="{5A059123-7559-42F8-A429-2DD037A7FC85}" presName="hierRoot2" presStyleCnt="0">
        <dgm:presLayoutVars>
          <dgm:hierBranch val="init"/>
        </dgm:presLayoutVars>
      </dgm:prSet>
      <dgm:spPr/>
    </dgm:pt>
    <dgm:pt modelId="{3C37E743-8DC8-4EBA-A485-B71576312919}" type="pres">
      <dgm:prSet presAssocID="{5A059123-7559-42F8-A429-2DD037A7FC85}" presName="rootComposite" presStyleCnt="0"/>
      <dgm:spPr/>
    </dgm:pt>
    <dgm:pt modelId="{61D2FC3C-DC7C-4748-A0DD-133BBB7C198D}" type="pres">
      <dgm:prSet presAssocID="{5A059123-7559-42F8-A429-2DD037A7FC85}" presName="rootText" presStyleLbl="node2" presStyleIdx="1" presStyleCnt="6" custLinFactNeighborY="-2691">
        <dgm:presLayoutVars>
          <dgm:chPref val="3"/>
        </dgm:presLayoutVars>
      </dgm:prSet>
      <dgm:spPr/>
    </dgm:pt>
    <dgm:pt modelId="{5103C05A-BBA2-4518-89BB-F66897356EEC}" type="pres">
      <dgm:prSet presAssocID="{5A059123-7559-42F8-A429-2DD037A7FC85}" presName="rootConnector" presStyleLbl="node2" presStyleIdx="1" presStyleCnt="6"/>
      <dgm:spPr/>
    </dgm:pt>
    <dgm:pt modelId="{215D5159-9B3D-4FEE-8077-17AB6F34AD28}" type="pres">
      <dgm:prSet presAssocID="{5A059123-7559-42F8-A429-2DD037A7FC85}" presName="hierChild4" presStyleCnt="0"/>
      <dgm:spPr/>
    </dgm:pt>
    <dgm:pt modelId="{FFFB4B1D-D229-4897-BD86-EC646EAAA4BB}" type="pres">
      <dgm:prSet presAssocID="{5A059123-7559-42F8-A429-2DD037A7FC85}" presName="hierChild5" presStyleCnt="0"/>
      <dgm:spPr/>
    </dgm:pt>
    <dgm:pt modelId="{7B37DF95-E484-4655-938F-CAE68494BDFD}" type="pres">
      <dgm:prSet presAssocID="{77A2F5FD-58D1-4D68-BCF2-D7F56AB792AB}" presName="Name37" presStyleLbl="parChTrans1D2" presStyleIdx="2" presStyleCnt="7"/>
      <dgm:spPr/>
    </dgm:pt>
    <dgm:pt modelId="{76371C25-AFD4-4F33-B421-EB0F14B8F43A}" type="pres">
      <dgm:prSet presAssocID="{FF099EF7-321E-45BF-AED6-CB0900C8341A}" presName="hierRoot2" presStyleCnt="0">
        <dgm:presLayoutVars>
          <dgm:hierBranch val="init"/>
        </dgm:presLayoutVars>
      </dgm:prSet>
      <dgm:spPr/>
    </dgm:pt>
    <dgm:pt modelId="{36C1A4F3-50B6-4717-AC9B-326EAD388097}" type="pres">
      <dgm:prSet presAssocID="{FF099EF7-321E-45BF-AED6-CB0900C8341A}" presName="rootComposite" presStyleCnt="0"/>
      <dgm:spPr/>
    </dgm:pt>
    <dgm:pt modelId="{714D4D66-57CB-44E1-9470-6ECBE1235C2D}" type="pres">
      <dgm:prSet presAssocID="{FF099EF7-321E-45BF-AED6-CB0900C8341A}" presName="rootText" presStyleLbl="node2" presStyleIdx="2" presStyleCnt="6" custLinFactNeighborX="-1346">
        <dgm:presLayoutVars>
          <dgm:chPref val="3"/>
        </dgm:presLayoutVars>
      </dgm:prSet>
      <dgm:spPr/>
    </dgm:pt>
    <dgm:pt modelId="{69DD91BF-AE08-4A50-85AD-0A6AF04AFB88}" type="pres">
      <dgm:prSet presAssocID="{FF099EF7-321E-45BF-AED6-CB0900C8341A}" presName="rootConnector" presStyleLbl="node2" presStyleIdx="2" presStyleCnt="6"/>
      <dgm:spPr/>
    </dgm:pt>
    <dgm:pt modelId="{F5067E9F-CDDD-484A-A776-F2C9CE15B596}" type="pres">
      <dgm:prSet presAssocID="{FF099EF7-321E-45BF-AED6-CB0900C8341A}" presName="hierChild4" presStyleCnt="0"/>
      <dgm:spPr/>
    </dgm:pt>
    <dgm:pt modelId="{0A7BCCD4-E970-4163-91E4-D62BA1F7944A}" type="pres">
      <dgm:prSet presAssocID="{63879560-0422-45CB-8864-A8F90043E6DC}" presName="Name37" presStyleLbl="parChTrans1D3" presStyleIdx="1" presStyleCnt="5"/>
      <dgm:spPr/>
    </dgm:pt>
    <dgm:pt modelId="{AD2E9C58-97D4-463A-80EF-07ED2F6C12E8}" type="pres">
      <dgm:prSet presAssocID="{396A7383-D9B4-4304-8B32-78C675C30257}" presName="hierRoot2" presStyleCnt="0">
        <dgm:presLayoutVars>
          <dgm:hierBranch val="init"/>
        </dgm:presLayoutVars>
      </dgm:prSet>
      <dgm:spPr/>
    </dgm:pt>
    <dgm:pt modelId="{0A0CE224-F606-4925-9752-F4CDD1927D71}" type="pres">
      <dgm:prSet presAssocID="{396A7383-D9B4-4304-8B32-78C675C30257}" presName="rootComposite" presStyleCnt="0"/>
      <dgm:spPr/>
    </dgm:pt>
    <dgm:pt modelId="{599EC8A7-784D-4CF4-956B-8E5FE28C952D}" type="pres">
      <dgm:prSet presAssocID="{396A7383-D9B4-4304-8B32-78C675C30257}" presName="rootText" presStyleLbl="node3" presStyleIdx="1" presStyleCnt="5">
        <dgm:presLayoutVars>
          <dgm:chPref val="3"/>
        </dgm:presLayoutVars>
      </dgm:prSet>
      <dgm:spPr/>
    </dgm:pt>
    <dgm:pt modelId="{820C948E-3D8A-4299-AEF3-1A60BF41C990}" type="pres">
      <dgm:prSet presAssocID="{396A7383-D9B4-4304-8B32-78C675C30257}" presName="rootConnector" presStyleLbl="node3" presStyleIdx="1" presStyleCnt="5"/>
      <dgm:spPr/>
    </dgm:pt>
    <dgm:pt modelId="{AB142CCF-10AC-4CAC-82BC-9F78B8181D4E}" type="pres">
      <dgm:prSet presAssocID="{396A7383-D9B4-4304-8B32-78C675C30257}" presName="hierChild4" presStyleCnt="0"/>
      <dgm:spPr/>
    </dgm:pt>
    <dgm:pt modelId="{BA956040-704B-4A5C-88D8-5B487C0B690E}" type="pres">
      <dgm:prSet presAssocID="{396A7383-D9B4-4304-8B32-78C675C30257}" presName="hierChild5" presStyleCnt="0"/>
      <dgm:spPr/>
    </dgm:pt>
    <dgm:pt modelId="{8D6D9E8D-D9DD-4303-8C74-4E298457F1EE}" type="pres">
      <dgm:prSet presAssocID="{FF099EF7-321E-45BF-AED6-CB0900C8341A}" presName="hierChild5" presStyleCnt="0"/>
      <dgm:spPr/>
    </dgm:pt>
    <dgm:pt modelId="{BD96652F-2665-47BF-BB3E-E2EC355D9CE1}" type="pres">
      <dgm:prSet presAssocID="{9C69C267-C2CE-4680-BA9C-7D9CFB04DA07}" presName="Name37" presStyleLbl="parChTrans1D2" presStyleIdx="3" presStyleCnt="7"/>
      <dgm:spPr/>
    </dgm:pt>
    <dgm:pt modelId="{F47D0865-5A91-4C41-B14F-701835B28590}" type="pres">
      <dgm:prSet presAssocID="{BD7BF20F-CF90-4343-9B85-CDA889B3002C}" presName="hierRoot2" presStyleCnt="0">
        <dgm:presLayoutVars>
          <dgm:hierBranch val="init"/>
        </dgm:presLayoutVars>
      </dgm:prSet>
      <dgm:spPr/>
    </dgm:pt>
    <dgm:pt modelId="{10210A00-EB79-4479-8D8D-B0B4F4B812BE}" type="pres">
      <dgm:prSet presAssocID="{BD7BF20F-CF90-4343-9B85-CDA889B3002C}" presName="rootComposite" presStyleCnt="0"/>
      <dgm:spPr/>
    </dgm:pt>
    <dgm:pt modelId="{3BEB44FF-3B5E-42FC-BDCC-734D7F6A2274}" type="pres">
      <dgm:prSet presAssocID="{BD7BF20F-CF90-4343-9B85-CDA889B3002C}" presName="rootText" presStyleLbl="node2" presStyleIdx="3" presStyleCnt="6">
        <dgm:presLayoutVars>
          <dgm:chPref val="3"/>
        </dgm:presLayoutVars>
      </dgm:prSet>
      <dgm:spPr/>
    </dgm:pt>
    <dgm:pt modelId="{E150E4B6-B9A5-4BAC-BBFC-61EB6361091E}" type="pres">
      <dgm:prSet presAssocID="{BD7BF20F-CF90-4343-9B85-CDA889B3002C}" presName="rootConnector" presStyleLbl="node2" presStyleIdx="3" presStyleCnt="6"/>
      <dgm:spPr/>
    </dgm:pt>
    <dgm:pt modelId="{BB2C8C54-396C-447D-8847-B155D85552CB}" type="pres">
      <dgm:prSet presAssocID="{BD7BF20F-CF90-4343-9B85-CDA889B3002C}" presName="hierChild4" presStyleCnt="0"/>
      <dgm:spPr/>
    </dgm:pt>
    <dgm:pt modelId="{954BCF12-6800-4814-8A69-7CFD3742000F}" type="pres">
      <dgm:prSet presAssocID="{320CB068-C125-414C-A477-15AEFCD0F53F}" presName="Name37" presStyleLbl="parChTrans1D3" presStyleIdx="2" presStyleCnt="5"/>
      <dgm:spPr/>
    </dgm:pt>
    <dgm:pt modelId="{682E6DEC-DE8C-4B29-8BC8-BB9AE3B3E67F}" type="pres">
      <dgm:prSet presAssocID="{3B53E456-8BA6-465D-8ADC-9658B35E655A}" presName="hierRoot2" presStyleCnt="0">
        <dgm:presLayoutVars>
          <dgm:hierBranch val="init"/>
        </dgm:presLayoutVars>
      </dgm:prSet>
      <dgm:spPr/>
    </dgm:pt>
    <dgm:pt modelId="{D0877C2A-5912-4FC0-98CD-43D7AC7AAA10}" type="pres">
      <dgm:prSet presAssocID="{3B53E456-8BA6-465D-8ADC-9658B35E655A}" presName="rootComposite" presStyleCnt="0"/>
      <dgm:spPr/>
    </dgm:pt>
    <dgm:pt modelId="{21A9EEEE-6037-41D6-83BA-1F6E8E044818}" type="pres">
      <dgm:prSet presAssocID="{3B53E456-8BA6-465D-8ADC-9658B35E655A}" presName="rootText" presStyleLbl="node3" presStyleIdx="2" presStyleCnt="5">
        <dgm:presLayoutVars>
          <dgm:chPref val="3"/>
        </dgm:presLayoutVars>
      </dgm:prSet>
      <dgm:spPr/>
    </dgm:pt>
    <dgm:pt modelId="{90CA8815-4A17-4F5D-9A83-D4F254D262CA}" type="pres">
      <dgm:prSet presAssocID="{3B53E456-8BA6-465D-8ADC-9658B35E655A}" presName="rootConnector" presStyleLbl="node3" presStyleIdx="2" presStyleCnt="5"/>
      <dgm:spPr/>
    </dgm:pt>
    <dgm:pt modelId="{E07532FF-90B9-4870-938E-8C9CE1E6B686}" type="pres">
      <dgm:prSet presAssocID="{3B53E456-8BA6-465D-8ADC-9658B35E655A}" presName="hierChild4" presStyleCnt="0"/>
      <dgm:spPr/>
    </dgm:pt>
    <dgm:pt modelId="{584E5ED1-0E14-4D02-8BB1-15CBE4872664}" type="pres">
      <dgm:prSet presAssocID="{3B53E456-8BA6-465D-8ADC-9658B35E655A}" presName="hierChild5" presStyleCnt="0"/>
      <dgm:spPr/>
    </dgm:pt>
    <dgm:pt modelId="{17E47251-7D03-402D-BE63-824639AB0472}" type="pres">
      <dgm:prSet presAssocID="{BD7BF20F-CF90-4343-9B85-CDA889B3002C}" presName="hierChild5" presStyleCnt="0"/>
      <dgm:spPr/>
    </dgm:pt>
    <dgm:pt modelId="{4CBFE0D8-3F1F-43EA-B140-6CA244E4CD57}" type="pres">
      <dgm:prSet presAssocID="{441267FB-F671-4CDA-A935-38DB662BEC19}" presName="Name37" presStyleLbl="parChTrans1D2" presStyleIdx="4" presStyleCnt="7"/>
      <dgm:spPr/>
    </dgm:pt>
    <dgm:pt modelId="{35082C41-A70D-44A3-BA44-07AE28FCA15F}" type="pres">
      <dgm:prSet presAssocID="{BA884887-DAB9-40EF-B210-013F8580F0AC}" presName="hierRoot2" presStyleCnt="0">
        <dgm:presLayoutVars>
          <dgm:hierBranch val="init"/>
        </dgm:presLayoutVars>
      </dgm:prSet>
      <dgm:spPr/>
    </dgm:pt>
    <dgm:pt modelId="{E7A3E4B1-5597-461F-8027-C43DE91EBEBC}" type="pres">
      <dgm:prSet presAssocID="{BA884887-DAB9-40EF-B210-013F8580F0AC}" presName="rootComposite" presStyleCnt="0"/>
      <dgm:spPr/>
    </dgm:pt>
    <dgm:pt modelId="{CD28EE2E-A8D3-49C1-9D0D-2FB5B18FD06C}" type="pres">
      <dgm:prSet presAssocID="{BA884887-DAB9-40EF-B210-013F8580F0AC}" presName="rootText" presStyleLbl="node2" presStyleIdx="4" presStyleCnt="6">
        <dgm:presLayoutVars>
          <dgm:chPref val="3"/>
        </dgm:presLayoutVars>
      </dgm:prSet>
      <dgm:spPr/>
    </dgm:pt>
    <dgm:pt modelId="{5D2457A3-228A-410C-BB8F-3F21E6A1BF73}" type="pres">
      <dgm:prSet presAssocID="{BA884887-DAB9-40EF-B210-013F8580F0AC}" presName="rootConnector" presStyleLbl="node2" presStyleIdx="4" presStyleCnt="6"/>
      <dgm:spPr/>
    </dgm:pt>
    <dgm:pt modelId="{6FF2B284-1FE2-4F97-8342-B81C07D39CF6}" type="pres">
      <dgm:prSet presAssocID="{BA884887-DAB9-40EF-B210-013F8580F0AC}" presName="hierChild4" presStyleCnt="0"/>
      <dgm:spPr/>
    </dgm:pt>
    <dgm:pt modelId="{62B75A69-6991-409D-AEA5-BD089E9222C3}" type="pres">
      <dgm:prSet presAssocID="{0E361C8E-D1B4-446C-B255-DC6D9D384AA7}" presName="Name37" presStyleLbl="parChTrans1D3" presStyleIdx="3" presStyleCnt="5"/>
      <dgm:spPr/>
    </dgm:pt>
    <dgm:pt modelId="{AB3752A0-ECB1-4119-BC9A-47F043E7D46C}" type="pres">
      <dgm:prSet presAssocID="{A6D054BA-1623-460B-B083-5E4C704BB0A0}" presName="hierRoot2" presStyleCnt="0">
        <dgm:presLayoutVars>
          <dgm:hierBranch val="init"/>
        </dgm:presLayoutVars>
      </dgm:prSet>
      <dgm:spPr/>
    </dgm:pt>
    <dgm:pt modelId="{C2BEDE2A-8D74-4CE0-AF55-9893C5CAC7B9}" type="pres">
      <dgm:prSet presAssocID="{A6D054BA-1623-460B-B083-5E4C704BB0A0}" presName="rootComposite" presStyleCnt="0"/>
      <dgm:spPr/>
    </dgm:pt>
    <dgm:pt modelId="{322E9F14-C5CB-4FD7-96B7-E0F2CCC0A15F}" type="pres">
      <dgm:prSet presAssocID="{A6D054BA-1623-460B-B083-5E4C704BB0A0}" presName="rootText" presStyleLbl="node3" presStyleIdx="3" presStyleCnt="5">
        <dgm:presLayoutVars>
          <dgm:chPref val="3"/>
        </dgm:presLayoutVars>
      </dgm:prSet>
      <dgm:spPr/>
    </dgm:pt>
    <dgm:pt modelId="{2262076A-E7B9-4B87-9529-322F730F5BE6}" type="pres">
      <dgm:prSet presAssocID="{A6D054BA-1623-460B-B083-5E4C704BB0A0}" presName="rootConnector" presStyleLbl="node3" presStyleIdx="3" presStyleCnt="5"/>
      <dgm:spPr/>
    </dgm:pt>
    <dgm:pt modelId="{643DA1C9-43A6-4EE3-938B-30A42D471302}" type="pres">
      <dgm:prSet presAssocID="{A6D054BA-1623-460B-B083-5E4C704BB0A0}" presName="hierChild4" presStyleCnt="0"/>
      <dgm:spPr/>
    </dgm:pt>
    <dgm:pt modelId="{739DA04A-AB99-490C-86DF-473CCF08D00D}" type="pres">
      <dgm:prSet presAssocID="{A6D054BA-1623-460B-B083-5E4C704BB0A0}" presName="hierChild5" presStyleCnt="0"/>
      <dgm:spPr/>
    </dgm:pt>
    <dgm:pt modelId="{ACBA8EB0-066B-43CB-B2D3-CED3139FB488}" type="pres">
      <dgm:prSet presAssocID="{BA884887-DAB9-40EF-B210-013F8580F0AC}" presName="hierChild5" presStyleCnt="0"/>
      <dgm:spPr/>
    </dgm:pt>
    <dgm:pt modelId="{98C2F332-944C-4E18-B2F6-477E48AACA8A}" type="pres">
      <dgm:prSet presAssocID="{6498817C-9826-4FBA-BCEC-41614DC91838}" presName="Name37" presStyleLbl="parChTrans1D2" presStyleIdx="5" presStyleCnt="7"/>
      <dgm:spPr/>
    </dgm:pt>
    <dgm:pt modelId="{1E264C80-A66B-4712-93FE-7B56CCA56991}" type="pres">
      <dgm:prSet presAssocID="{A23E3DD3-84C7-4F1A-A7EB-38BFC37D2455}" presName="hierRoot2" presStyleCnt="0">
        <dgm:presLayoutVars>
          <dgm:hierBranch val="init"/>
        </dgm:presLayoutVars>
      </dgm:prSet>
      <dgm:spPr/>
    </dgm:pt>
    <dgm:pt modelId="{F9670B42-9B5D-489A-B619-F4C093577FA6}" type="pres">
      <dgm:prSet presAssocID="{A23E3DD3-84C7-4F1A-A7EB-38BFC37D2455}" presName="rootComposite" presStyleCnt="0"/>
      <dgm:spPr/>
    </dgm:pt>
    <dgm:pt modelId="{656D84FE-6DC9-4D63-AC76-2776179517B6}" type="pres">
      <dgm:prSet presAssocID="{A23E3DD3-84C7-4F1A-A7EB-38BFC37D2455}" presName="rootText" presStyleLbl="node2" presStyleIdx="5" presStyleCnt="6">
        <dgm:presLayoutVars>
          <dgm:chPref val="3"/>
        </dgm:presLayoutVars>
      </dgm:prSet>
      <dgm:spPr/>
    </dgm:pt>
    <dgm:pt modelId="{BB2208F1-49D2-4C2F-ABFD-B1FDB3878691}" type="pres">
      <dgm:prSet presAssocID="{A23E3DD3-84C7-4F1A-A7EB-38BFC37D2455}" presName="rootConnector" presStyleLbl="node2" presStyleIdx="5" presStyleCnt="6"/>
      <dgm:spPr/>
    </dgm:pt>
    <dgm:pt modelId="{62DCF4A7-AA59-44E6-BCAE-7803230413D9}" type="pres">
      <dgm:prSet presAssocID="{A23E3DD3-84C7-4F1A-A7EB-38BFC37D2455}" presName="hierChild4" presStyleCnt="0"/>
      <dgm:spPr/>
    </dgm:pt>
    <dgm:pt modelId="{6005E63A-0C35-4E2C-9D7B-78954A0A554E}" type="pres">
      <dgm:prSet presAssocID="{582A2D63-3B2B-47AD-8AFC-7938F6C5D036}" presName="Name37" presStyleLbl="parChTrans1D3" presStyleIdx="4" presStyleCnt="5"/>
      <dgm:spPr/>
    </dgm:pt>
    <dgm:pt modelId="{878B5A93-CEE2-47ED-A7AA-40C3336D9347}" type="pres">
      <dgm:prSet presAssocID="{387A18B9-C7FD-4D3D-8661-AA1540911CA6}" presName="hierRoot2" presStyleCnt="0">
        <dgm:presLayoutVars>
          <dgm:hierBranch val="init"/>
        </dgm:presLayoutVars>
      </dgm:prSet>
      <dgm:spPr/>
    </dgm:pt>
    <dgm:pt modelId="{89621DBE-20CE-4076-ADFC-AC20DA9E9A9E}" type="pres">
      <dgm:prSet presAssocID="{387A18B9-C7FD-4D3D-8661-AA1540911CA6}" presName="rootComposite" presStyleCnt="0"/>
      <dgm:spPr/>
    </dgm:pt>
    <dgm:pt modelId="{F1D450C0-CBF5-45CB-A8BF-A1E797F6C962}" type="pres">
      <dgm:prSet presAssocID="{387A18B9-C7FD-4D3D-8661-AA1540911CA6}" presName="rootText" presStyleLbl="node3" presStyleIdx="4" presStyleCnt="5">
        <dgm:presLayoutVars>
          <dgm:chPref val="3"/>
        </dgm:presLayoutVars>
      </dgm:prSet>
      <dgm:spPr/>
    </dgm:pt>
    <dgm:pt modelId="{F009FEB4-A435-4C0C-AB34-5C83B0F777D2}" type="pres">
      <dgm:prSet presAssocID="{387A18B9-C7FD-4D3D-8661-AA1540911CA6}" presName="rootConnector" presStyleLbl="node3" presStyleIdx="4" presStyleCnt="5"/>
      <dgm:spPr/>
    </dgm:pt>
    <dgm:pt modelId="{56397974-A1C6-4E77-A855-3162C080CAD8}" type="pres">
      <dgm:prSet presAssocID="{387A18B9-C7FD-4D3D-8661-AA1540911CA6}" presName="hierChild4" presStyleCnt="0"/>
      <dgm:spPr/>
    </dgm:pt>
    <dgm:pt modelId="{9E44A48A-7262-4CE5-A243-D744BDB099DD}" type="pres">
      <dgm:prSet presAssocID="{387A18B9-C7FD-4D3D-8661-AA1540911CA6}" presName="hierChild5" presStyleCnt="0"/>
      <dgm:spPr/>
    </dgm:pt>
    <dgm:pt modelId="{5E42FBEB-1499-43B9-AE16-12C50BAD8CBB}" type="pres">
      <dgm:prSet presAssocID="{A23E3DD3-84C7-4F1A-A7EB-38BFC37D2455}" presName="hierChild5" presStyleCnt="0"/>
      <dgm:spPr/>
    </dgm:pt>
    <dgm:pt modelId="{EA281039-C4FE-49BC-B3AA-ED7A04EBF118}" type="pres">
      <dgm:prSet presAssocID="{2EA33616-6C58-403A-899C-3B7D55F71B27}" presName="hierChild3" presStyleCnt="0"/>
      <dgm:spPr/>
    </dgm:pt>
    <dgm:pt modelId="{70222E0D-8E64-4C79-97CD-BFBE9454F5EB}" type="pres">
      <dgm:prSet presAssocID="{03338164-2987-4361-9BEB-F663027DF0F6}" presName="Name111" presStyleLbl="parChTrans1D2" presStyleIdx="6" presStyleCnt="7"/>
      <dgm:spPr/>
    </dgm:pt>
    <dgm:pt modelId="{34A97C6B-F6F2-4586-9623-267F83E594A4}" type="pres">
      <dgm:prSet presAssocID="{44EE301A-5342-44B9-A4F6-A9AE3E1D95DE}" presName="hierRoot3" presStyleCnt="0">
        <dgm:presLayoutVars>
          <dgm:hierBranch val="init"/>
        </dgm:presLayoutVars>
      </dgm:prSet>
      <dgm:spPr/>
    </dgm:pt>
    <dgm:pt modelId="{5DE3384C-8514-4960-AD27-FAB37212A2A8}" type="pres">
      <dgm:prSet presAssocID="{44EE301A-5342-44B9-A4F6-A9AE3E1D95DE}" presName="rootComposite3" presStyleCnt="0"/>
      <dgm:spPr/>
    </dgm:pt>
    <dgm:pt modelId="{B4ADA4B4-88D1-4E91-B697-99A2AB754C01}" type="pres">
      <dgm:prSet presAssocID="{44EE301A-5342-44B9-A4F6-A9AE3E1D95DE}" presName="rootText3" presStyleLbl="asst1" presStyleIdx="0" presStyleCnt="1">
        <dgm:presLayoutVars>
          <dgm:chPref val="3"/>
        </dgm:presLayoutVars>
      </dgm:prSet>
      <dgm:spPr/>
    </dgm:pt>
    <dgm:pt modelId="{8BCF89A1-BDAE-40D7-8180-F80A9607842D}" type="pres">
      <dgm:prSet presAssocID="{44EE301A-5342-44B9-A4F6-A9AE3E1D95DE}" presName="rootConnector3" presStyleLbl="asst1" presStyleIdx="0" presStyleCnt="1"/>
      <dgm:spPr/>
    </dgm:pt>
    <dgm:pt modelId="{83223CD2-2175-4656-A1EC-2ECE19DE96E2}" type="pres">
      <dgm:prSet presAssocID="{44EE301A-5342-44B9-A4F6-A9AE3E1D95DE}" presName="hierChild6" presStyleCnt="0"/>
      <dgm:spPr/>
    </dgm:pt>
    <dgm:pt modelId="{6DE0AE6B-F4F6-41E7-9635-90DEFE7F62A7}" type="pres">
      <dgm:prSet presAssocID="{44EE301A-5342-44B9-A4F6-A9AE3E1D95DE}" presName="hierChild7" presStyleCnt="0"/>
      <dgm:spPr/>
    </dgm:pt>
  </dgm:ptLst>
  <dgm:cxnLst>
    <dgm:cxn modelId="{24283F01-89E5-40B8-A74C-CD76B9F40C43}" type="presOf" srcId="{5A059123-7559-42F8-A429-2DD037A7FC85}" destId="{61D2FC3C-DC7C-4748-A0DD-133BBB7C198D}" srcOrd="0" destOrd="0" presId="urn:microsoft.com/office/officeart/2005/8/layout/orgChart1"/>
    <dgm:cxn modelId="{931D6F19-87B5-4FAA-A812-6E0C5BC6B3A2}" type="presOf" srcId="{03338164-2987-4361-9BEB-F663027DF0F6}" destId="{70222E0D-8E64-4C79-97CD-BFBE9454F5EB}" srcOrd="0" destOrd="0" presId="urn:microsoft.com/office/officeart/2005/8/layout/orgChart1"/>
    <dgm:cxn modelId="{F50AFB26-97D1-4E80-9523-9A2FBCA16B98}" type="presOf" srcId="{0518F379-9B76-4D24-9528-ABF29A5CC0F7}" destId="{F49C7E02-ADF7-47A9-B251-A05DCA6DCBF0}" srcOrd="1" destOrd="0" presId="urn:microsoft.com/office/officeart/2005/8/layout/orgChart1"/>
    <dgm:cxn modelId="{6178E127-6710-47E2-BDC5-BEC34A64ACC4}" type="presOf" srcId="{396A7383-D9B4-4304-8B32-78C675C30257}" destId="{820C948E-3D8A-4299-AEF3-1A60BF41C990}" srcOrd="1" destOrd="0" presId="urn:microsoft.com/office/officeart/2005/8/layout/orgChart1"/>
    <dgm:cxn modelId="{A155BF29-DD77-4215-8FB9-1A3E604C9F80}" type="presOf" srcId="{A6D054BA-1623-460B-B083-5E4C704BB0A0}" destId="{322E9F14-C5CB-4FD7-96B7-E0F2CCC0A15F}" srcOrd="0" destOrd="0" presId="urn:microsoft.com/office/officeart/2005/8/layout/orgChart1"/>
    <dgm:cxn modelId="{A1716B2A-52BC-47BA-9EEE-41963838139C}" type="presOf" srcId="{2EA33616-6C58-403A-899C-3B7D55F71B27}" destId="{EFD0803D-D0E7-4BD0-BD15-D56AA3DD3146}" srcOrd="1" destOrd="0" presId="urn:microsoft.com/office/officeart/2005/8/layout/orgChart1"/>
    <dgm:cxn modelId="{3CEA7B2F-562B-4343-AB32-89899E696E46}" type="presOf" srcId="{5A059123-7559-42F8-A429-2DD037A7FC85}" destId="{5103C05A-BBA2-4518-89BB-F66897356EEC}" srcOrd="1" destOrd="0" presId="urn:microsoft.com/office/officeart/2005/8/layout/orgChart1"/>
    <dgm:cxn modelId="{D4353F35-47C6-4322-8ACD-FBF21F2E9B79}" srcId="{2EA33616-6C58-403A-899C-3B7D55F71B27}" destId="{BA884887-DAB9-40EF-B210-013F8580F0AC}" srcOrd="4" destOrd="0" parTransId="{441267FB-F671-4CDA-A935-38DB662BEC19}" sibTransId="{A0817886-1F54-4253-B827-73561DB71E0E}"/>
    <dgm:cxn modelId="{B7A2A136-31AA-451F-84B0-F9D080E91954}" srcId="{FF099EF7-321E-45BF-AED6-CB0900C8341A}" destId="{396A7383-D9B4-4304-8B32-78C675C30257}" srcOrd="0" destOrd="0" parTransId="{63879560-0422-45CB-8864-A8F90043E6DC}" sibTransId="{036C305C-2D32-4A0F-BFCC-1FD9FF710A6A}"/>
    <dgm:cxn modelId="{62F3FF36-3FDB-42D3-9475-495699D919F8}" type="presOf" srcId="{0E361C8E-D1B4-446C-B255-DC6D9D384AA7}" destId="{62B75A69-6991-409D-AEA5-BD089E9222C3}" srcOrd="0" destOrd="0" presId="urn:microsoft.com/office/officeart/2005/8/layout/orgChart1"/>
    <dgm:cxn modelId="{98272939-6EB7-44C7-AD4D-4C03F6589210}" srcId="{2EA33616-6C58-403A-899C-3B7D55F71B27}" destId="{FF099EF7-321E-45BF-AED6-CB0900C8341A}" srcOrd="2" destOrd="0" parTransId="{77A2F5FD-58D1-4D68-BCF2-D7F56AB792AB}" sibTransId="{46290DE6-CD0C-4A93-A40F-C405E9AA9A19}"/>
    <dgm:cxn modelId="{0350D65B-BD56-4D41-87DB-CCDCE9453F89}" type="presOf" srcId="{9C69C267-C2CE-4680-BA9C-7D9CFB04DA07}" destId="{BD96652F-2665-47BF-BB3E-E2EC355D9CE1}" srcOrd="0" destOrd="0" presId="urn:microsoft.com/office/officeart/2005/8/layout/orgChart1"/>
    <dgm:cxn modelId="{B169715F-4E27-46BD-84C8-125F81A415FF}" type="presOf" srcId="{387A18B9-C7FD-4D3D-8661-AA1540911CA6}" destId="{F1D450C0-CBF5-45CB-A8BF-A1E797F6C962}" srcOrd="0" destOrd="0" presId="urn:microsoft.com/office/officeart/2005/8/layout/orgChart1"/>
    <dgm:cxn modelId="{65A88E62-253F-48E4-BD53-994D57C9A934}" srcId="{2EA33616-6C58-403A-899C-3B7D55F71B27}" destId="{BD7BF20F-CF90-4343-9B85-CDA889B3002C}" srcOrd="3" destOrd="0" parTransId="{9C69C267-C2CE-4680-BA9C-7D9CFB04DA07}" sibTransId="{B4A20142-C051-4F96-B98C-A88ED3B173C3}"/>
    <dgm:cxn modelId="{3CC6DE43-5C40-48EC-9981-CB533305BE39}" type="presOf" srcId="{396A7383-D9B4-4304-8B32-78C675C30257}" destId="{599EC8A7-784D-4CF4-956B-8E5FE28C952D}" srcOrd="0" destOrd="0" presId="urn:microsoft.com/office/officeart/2005/8/layout/orgChart1"/>
    <dgm:cxn modelId="{370BE864-25E7-429F-98AD-5E14FCD154E0}" type="presOf" srcId="{63879560-0422-45CB-8864-A8F90043E6DC}" destId="{0A7BCCD4-E970-4163-91E4-D62BA1F7944A}" srcOrd="0" destOrd="0" presId="urn:microsoft.com/office/officeart/2005/8/layout/orgChart1"/>
    <dgm:cxn modelId="{A7092647-1785-416B-9CD3-DEB9B82A74C9}" type="presOf" srcId="{FF099EF7-321E-45BF-AED6-CB0900C8341A}" destId="{69DD91BF-AE08-4A50-85AD-0A6AF04AFB88}" srcOrd="1" destOrd="0" presId="urn:microsoft.com/office/officeart/2005/8/layout/orgChart1"/>
    <dgm:cxn modelId="{FACE276D-8E05-4270-A551-5EEB586A2299}" srcId="{BD7BF20F-CF90-4343-9B85-CDA889B3002C}" destId="{3B53E456-8BA6-465D-8ADC-9658B35E655A}" srcOrd="0" destOrd="0" parTransId="{320CB068-C125-414C-A477-15AEFCD0F53F}" sibTransId="{5A0196A9-6784-4CAD-AB14-B1B33B5AF7B6}"/>
    <dgm:cxn modelId="{063E0173-DB8C-444F-97DF-ECCFA81D072D}" type="presOf" srcId="{BD7BF20F-CF90-4343-9B85-CDA889B3002C}" destId="{E150E4B6-B9A5-4BAC-BBFC-61EB6361091E}" srcOrd="1" destOrd="0" presId="urn:microsoft.com/office/officeart/2005/8/layout/orgChart1"/>
    <dgm:cxn modelId="{FFE67159-B7D2-43F2-8A4C-8F14201AA385}" type="presOf" srcId="{320CB068-C125-414C-A477-15AEFCD0F53F}" destId="{954BCF12-6800-4814-8A69-7CFD3742000F}" srcOrd="0" destOrd="0" presId="urn:microsoft.com/office/officeart/2005/8/layout/orgChart1"/>
    <dgm:cxn modelId="{E26AE659-F7C1-4553-812B-E24D5E92E86F}" srcId="{2EA33616-6C58-403A-899C-3B7D55F71B27}" destId="{5A059123-7559-42F8-A429-2DD037A7FC85}" srcOrd="1" destOrd="0" parTransId="{7CBB8AA7-F18D-423C-8EAB-0B7075F294D5}" sibTransId="{691E55BB-F63B-40CA-A7AC-84D054BDA90E}"/>
    <dgm:cxn modelId="{5D25897F-8CF9-4EDC-913D-35FC1DD21F2E}" type="presOf" srcId="{0518F379-9B76-4D24-9528-ABF29A5CC0F7}" destId="{EB12E4D8-E7F1-4C62-B520-31141AFC5A55}" srcOrd="0" destOrd="0" presId="urn:microsoft.com/office/officeart/2005/8/layout/orgChart1"/>
    <dgm:cxn modelId="{BE634484-D776-425E-9CDA-4034CDB56923}" type="presOf" srcId="{A23E3DD3-84C7-4F1A-A7EB-38BFC37D2455}" destId="{BB2208F1-49D2-4C2F-ABFD-B1FDB3878691}" srcOrd="1" destOrd="0" presId="urn:microsoft.com/office/officeart/2005/8/layout/orgChart1"/>
    <dgm:cxn modelId="{49FBCE84-BCDE-47B8-8E6A-1C6EA67FEFC1}" type="presOf" srcId="{3B53E456-8BA6-465D-8ADC-9658B35E655A}" destId="{21A9EEEE-6037-41D6-83BA-1F6E8E044818}" srcOrd="0" destOrd="0" presId="urn:microsoft.com/office/officeart/2005/8/layout/orgChart1"/>
    <dgm:cxn modelId="{9A099C87-B757-4DF7-A6D7-F9CF5C02F7AA}" type="presOf" srcId="{BA884887-DAB9-40EF-B210-013F8580F0AC}" destId="{5D2457A3-228A-410C-BB8F-3F21E6A1BF73}" srcOrd="1" destOrd="0" presId="urn:microsoft.com/office/officeart/2005/8/layout/orgChart1"/>
    <dgm:cxn modelId="{4BEE4D89-0BD5-429A-AD96-C746D75CFA6D}" type="presOf" srcId="{387A18B9-C7FD-4D3D-8661-AA1540911CA6}" destId="{F009FEB4-A435-4C0C-AB34-5C83B0F777D2}" srcOrd="1" destOrd="0" presId="urn:microsoft.com/office/officeart/2005/8/layout/orgChart1"/>
    <dgm:cxn modelId="{AC25CE89-44F3-4003-AF22-E4DBAE00331D}" type="presOf" srcId="{77A2F5FD-58D1-4D68-BCF2-D7F56AB792AB}" destId="{7B37DF95-E484-4655-938F-CAE68494BDFD}" srcOrd="0" destOrd="0" presId="urn:microsoft.com/office/officeart/2005/8/layout/orgChart1"/>
    <dgm:cxn modelId="{1071CD8A-8EDF-4277-AEBB-E83ACA261F46}" type="presOf" srcId="{441267FB-F671-4CDA-A935-38DB662BEC19}" destId="{4CBFE0D8-3F1F-43EA-B140-6CA244E4CD57}" srcOrd="0" destOrd="0" presId="urn:microsoft.com/office/officeart/2005/8/layout/orgChart1"/>
    <dgm:cxn modelId="{6B051290-85BB-4CF5-9ACC-6D358E316FD3}" type="presOf" srcId="{F6A84389-7479-4671-AFAB-22C86A1013C3}" destId="{230D7DAA-94E0-462D-B5DB-F05944C037A5}" srcOrd="0" destOrd="0" presId="urn:microsoft.com/office/officeart/2005/8/layout/orgChart1"/>
    <dgm:cxn modelId="{D1B85D91-E690-4EF4-B138-ED98665974B1}" srcId="{BA884887-DAB9-40EF-B210-013F8580F0AC}" destId="{A6D054BA-1623-460B-B083-5E4C704BB0A0}" srcOrd="0" destOrd="0" parTransId="{0E361C8E-D1B4-446C-B255-DC6D9D384AA7}" sibTransId="{CAB408B4-F6B7-42D2-9D5D-F46657E4DF66}"/>
    <dgm:cxn modelId="{30B2F997-64BD-4D52-8792-AF8CFE973149}" type="presOf" srcId="{A23E3DD3-84C7-4F1A-A7EB-38BFC37D2455}" destId="{656D84FE-6DC9-4D63-AC76-2776179517B6}" srcOrd="0" destOrd="0" presId="urn:microsoft.com/office/officeart/2005/8/layout/orgChart1"/>
    <dgm:cxn modelId="{B08132A7-3CE5-4FB1-963B-19BF2F68FE18}" type="presOf" srcId="{BD7BF20F-CF90-4343-9B85-CDA889B3002C}" destId="{3BEB44FF-3B5E-42FC-BDCC-734D7F6A2274}" srcOrd="0" destOrd="0" presId="urn:microsoft.com/office/officeart/2005/8/layout/orgChart1"/>
    <dgm:cxn modelId="{44AD6FAA-F67D-4604-9860-5766C3687693}" type="presOf" srcId="{3B53E456-8BA6-465D-8ADC-9658B35E655A}" destId="{90CA8815-4A17-4F5D-9A83-D4F254D262CA}" srcOrd="1" destOrd="0" presId="urn:microsoft.com/office/officeart/2005/8/layout/orgChart1"/>
    <dgm:cxn modelId="{B5368AB3-6A09-4986-8A56-83DA555636EB}" srcId="{6EA1F4CD-0708-4339-A47D-25F76AEDB4DB}" destId="{2EA33616-6C58-403A-899C-3B7D55F71B27}" srcOrd="0" destOrd="0" parTransId="{D5F52E3B-7BE2-4E80-90FF-8306A17CFF8A}" sibTransId="{163CC27F-84E5-444B-8EA9-ABC32484E352}"/>
    <dgm:cxn modelId="{09CB85B5-D201-4EE5-B146-87558EEAEE44}" type="presOf" srcId="{A6D054BA-1623-460B-B083-5E4C704BB0A0}" destId="{2262076A-E7B9-4B87-9529-322F730F5BE6}" srcOrd="1" destOrd="0" presId="urn:microsoft.com/office/officeart/2005/8/layout/orgChart1"/>
    <dgm:cxn modelId="{3E8014B7-65FD-439F-AC6A-2967772C14E2}" type="presOf" srcId="{582A2D63-3B2B-47AD-8AFC-7938F6C5D036}" destId="{6005E63A-0C35-4E2C-9D7B-78954A0A554E}" srcOrd="0" destOrd="0" presId="urn:microsoft.com/office/officeart/2005/8/layout/orgChart1"/>
    <dgm:cxn modelId="{E01A98B7-0CB6-4BBD-B05F-0CB02E2C726D}" type="presOf" srcId="{6498817C-9826-4FBA-BCEC-41614DC91838}" destId="{98C2F332-944C-4E18-B2F6-477E48AACA8A}" srcOrd="0" destOrd="0" presId="urn:microsoft.com/office/officeart/2005/8/layout/orgChart1"/>
    <dgm:cxn modelId="{10B868B8-BB23-434A-BCE6-1D9BDE23071F}" srcId="{2EA33616-6C58-403A-899C-3B7D55F71B27}" destId="{44EE301A-5342-44B9-A4F6-A9AE3E1D95DE}" srcOrd="6" destOrd="0" parTransId="{03338164-2987-4361-9BEB-F663027DF0F6}" sibTransId="{6737E240-E922-4F9B-8303-705347FF9340}"/>
    <dgm:cxn modelId="{557670B9-E5F9-4A0B-8A6E-2DACBC195182}" type="presOf" srcId="{44EE301A-5342-44B9-A4F6-A9AE3E1D95DE}" destId="{8BCF89A1-BDAE-40D7-8180-F80A9607842D}" srcOrd="1" destOrd="0" presId="urn:microsoft.com/office/officeart/2005/8/layout/orgChart1"/>
    <dgm:cxn modelId="{CC32D3BE-D3B3-4320-A280-FE481D4240AD}" srcId="{2EA33616-6C58-403A-899C-3B7D55F71B27}" destId="{A23E3DD3-84C7-4F1A-A7EB-38BFC37D2455}" srcOrd="5" destOrd="0" parTransId="{6498817C-9826-4FBA-BCEC-41614DC91838}" sibTransId="{2D13F887-1444-4980-A5FC-C923C8370102}"/>
    <dgm:cxn modelId="{121FD0C0-474E-4E7F-9072-7C99AEF77048}" srcId="{0518F379-9B76-4D24-9528-ABF29A5CC0F7}" destId="{F6A84389-7479-4671-AFAB-22C86A1013C3}" srcOrd="0" destOrd="0" parTransId="{5E5B7B96-2CDB-4DBE-BD1E-B6804DEF3F33}" sibTransId="{C6A80A7F-77F7-4D7F-A182-4E9EE385A904}"/>
    <dgm:cxn modelId="{839705C1-C09B-4825-8848-88358136C603}" type="presOf" srcId="{DE416E60-CF12-4738-8056-F98A479FE49F}" destId="{9B5EC859-7248-4FBE-AAC0-34E59A4B5E3A}" srcOrd="0" destOrd="0" presId="urn:microsoft.com/office/officeart/2005/8/layout/orgChart1"/>
    <dgm:cxn modelId="{BF8840C1-0E51-4FC3-8BE1-5EABDE9947A5}" type="presOf" srcId="{FF099EF7-321E-45BF-AED6-CB0900C8341A}" destId="{714D4D66-57CB-44E1-9470-6ECBE1235C2D}" srcOrd="0" destOrd="0" presId="urn:microsoft.com/office/officeart/2005/8/layout/orgChart1"/>
    <dgm:cxn modelId="{4F8670CC-6E1C-41A2-BD43-0F849E523504}" type="presOf" srcId="{F6A84389-7479-4671-AFAB-22C86A1013C3}" destId="{B65A424E-8D02-48E1-A2F1-EDB74AB25626}" srcOrd="1" destOrd="0" presId="urn:microsoft.com/office/officeart/2005/8/layout/orgChart1"/>
    <dgm:cxn modelId="{B2E418CE-3B84-4264-92AD-A41FCFAF30E7}" type="presOf" srcId="{44EE301A-5342-44B9-A4F6-A9AE3E1D95DE}" destId="{B4ADA4B4-88D1-4E91-B697-99A2AB754C01}" srcOrd="0" destOrd="0" presId="urn:microsoft.com/office/officeart/2005/8/layout/orgChart1"/>
    <dgm:cxn modelId="{66443AD6-8B43-42AA-8407-6D65AA645B2F}" type="presOf" srcId="{7CBB8AA7-F18D-423C-8EAB-0B7075F294D5}" destId="{9ADD2EC2-3F85-4835-9072-4B11ECA3733C}" srcOrd="0" destOrd="0" presId="urn:microsoft.com/office/officeart/2005/8/layout/orgChart1"/>
    <dgm:cxn modelId="{72B0EAE0-CE79-4875-9BC3-F65E4E2A3A56}" type="presOf" srcId="{5E5B7B96-2CDB-4DBE-BD1E-B6804DEF3F33}" destId="{B7369CB2-4E67-4995-BD0C-79A9C58BF014}" srcOrd="0" destOrd="0" presId="urn:microsoft.com/office/officeart/2005/8/layout/orgChart1"/>
    <dgm:cxn modelId="{DC6C29E2-CB45-4A25-A817-0402689C31A5}" srcId="{2EA33616-6C58-403A-899C-3B7D55F71B27}" destId="{0518F379-9B76-4D24-9528-ABF29A5CC0F7}" srcOrd="0" destOrd="0" parTransId="{DE416E60-CF12-4738-8056-F98A479FE49F}" sibTransId="{BE12FF9A-AA6D-4E26-8169-D66AD7FF6FB4}"/>
    <dgm:cxn modelId="{938004EA-BD84-4B47-A3FD-93D44C4B1BB4}" type="presOf" srcId="{BA884887-DAB9-40EF-B210-013F8580F0AC}" destId="{CD28EE2E-A8D3-49C1-9D0D-2FB5B18FD06C}" srcOrd="0" destOrd="0" presId="urn:microsoft.com/office/officeart/2005/8/layout/orgChart1"/>
    <dgm:cxn modelId="{64D22EEC-9091-4B1A-9D5E-4216C39BDEBD}" srcId="{A23E3DD3-84C7-4F1A-A7EB-38BFC37D2455}" destId="{387A18B9-C7FD-4D3D-8661-AA1540911CA6}" srcOrd="0" destOrd="0" parTransId="{582A2D63-3B2B-47AD-8AFC-7938F6C5D036}" sibTransId="{F8E21599-760F-4403-A2B4-3D9497DF51E6}"/>
    <dgm:cxn modelId="{9309A3EF-E62A-4305-B173-E0FA1B51C3CB}" type="presOf" srcId="{2EA33616-6C58-403A-899C-3B7D55F71B27}" destId="{6EC8FE8C-3EAF-4DCB-B78C-936D0F26F435}" srcOrd="0" destOrd="0" presId="urn:microsoft.com/office/officeart/2005/8/layout/orgChart1"/>
    <dgm:cxn modelId="{ACEEEDF5-E08A-4A38-9B2C-839C8840F1EA}" type="presOf" srcId="{6EA1F4CD-0708-4339-A47D-25F76AEDB4DB}" destId="{BE809DCD-C791-4D06-B74E-636465068ABF}" srcOrd="0" destOrd="0" presId="urn:microsoft.com/office/officeart/2005/8/layout/orgChart1"/>
    <dgm:cxn modelId="{839DDAE4-9B5F-41D8-A5F8-8ED580513B86}" type="presParOf" srcId="{BE809DCD-C791-4D06-B74E-636465068ABF}" destId="{CBC44882-21AA-4C17-849C-D9C786CEEDB2}" srcOrd="0" destOrd="0" presId="urn:microsoft.com/office/officeart/2005/8/layout/orgChart1"/>
    <dgm:cxn modelId="{1F605859-5ED8-477A-9BC6-188C55A8AA97}" type="presParOf" srcId="{CBC44882-21AA-4C17-849C-D9C786CEEDB2}" destId="{D34B3118-2238-4881-A51D-D88F2B6A435D}" srcOrd="0" destOrd="0" presId="urn:microsoft.com/office/officeart/2005/8/layout/orgChart1"/>
    <dgm:cxn modelId="{E046014F-22A5-4046-B6A0-601FF00E5C05}" type="presParOf" srcId="{D34B3118-2238-4881-A51D-D88F2B6A435D}" destId="{6EC8FE8C-3EAF-4DCB-B78C-936D0F26F435}" srcOrd="0" destOrd="0" presId="urn:microsoft.com/office/officeart/2005/8/layout/orgChart1"/>
    <dgm:cxn modelId="{256A52F8-9DD3-47A3-9DFD-2D4043E73516}" type="presParOf" srcId="{D34B3118-2238-4881-A51D-D88F2B6A435D}" destId="{EFD0803D-D0E7-4BD0-BD15-D56AA3DD3146}" srcOrd="1" destOrd="0" presId="urn:microsoft.com/office/officeart/2005/8/layout/orgChart1"/>
    <dgm:cxn modelId="{904B5239-E006-4EB1-B937-E28D093D9AAA}" type="presParOf" srcId="{CBC44882-21AA-4C17-849C-D9C786CEEDB2}" destId="{76D3F05A-4157-40B3-A88D-439316AD0519}" srcOrd="1" destOrd="0" presId="urn:microsoft.com/office/officeart/2005/8/layout/orgChart1"/>
    <dgm:cxn modelId="{2F3347C3-4BA0-4772-9154-34D4D84297F8}" type="presParOf" srcId="{76D3F05A-4157-40B3-A88D-439316AD0519}" destId="{9B5EC859-7248-4FBE-AAC0-34E59A4B5E3A}" srcOrd="0" destOrd="0" presId="urn:microsoft.com/office/officeart/2005/8/layout/orgChart1"/>
    <dgm:cxn modelId="{FCFF062C-7C38-4D22-AB6B-1EAFA1A0FB34}" type="presParOf" srcId="{76D3F05A-4157-40B3-A88D-439316AD0519}" destId="{DABCF168-8197-4DA5-94C4-057CBDCE17AB}" srcOrd="1" destOrd="0" presId="urn:microsoft.com/office/officeart/2005/8/layout/orgChart1"/>
    <dgm:cxn modelId="{95EDA431-83D9-4E23-BB92-8CD124C4829C}" type="presParOf" srcId="{DABCF168-8197-4DA5-94C4-057CBDCE17AB}" destId="{C69B29FC-971D-497C-B303-CC11DC38A35E}" srcOrd="0" destOrd="0" presId="urn:microsoft.com/office/officeart/2005/8/layout/orgChart1"/>
    <dgm:cxn modelId="{A9705104-38FF-4229-935A-34F1C288551F}" type="presParOf" srcId="{C69B29FC-971D-497C-B303-CC11DC38A35E}" destId="{EB12E4D8-E7F1-4C62-B520-31141AFC5A55}" srcOrd="0" destOrd="0" presId="urn:microsoft.com/office/officeart/2005/8/layout/orgChart1"/>
    <dgm:cxn modelId="{F968F6E5-9EAB-4747-B3A2-31CACFB72E6D}" type="presParOf" srcId="{C69B29FC-971D-497C-B303-CC11DC38A35E}" destId="{F49C7E02-ADF7-47A9-B251-A05DCA6DCBF0}" srcOrd="1" destOrd="0" presId="urn:microsoft.com/office/officeart/2005/8/layout/orgChart1"/>
    <dgm:cxn modelId="{5DC03168-64D9-4309-BFFB-E370C7A25A24}" type="presParOf" srcId="{DABCF168-8197-4DA5-94C4-057CBDCE17AB}" destId="{7292F90E-15B3-447A-9832-737E5FD6DA66}" srcOrd="1" destOrd="0" presId="urn:microsoft.com/office/officeart/2005/8/layout/orgChart1"/>
    <dgm:cxn modelId="{114E967E-B430-4CBB-B8D9-7AB56C9352A4}" type="presParOf" srcId="{7292F90E-15B3-447A-9832-737E5FD6DA66}" destId="{B7369CB2-4E67-4995-BD0C-79A9C58BF014}" srcOrd="0" destOrd="0" presId="urn:microsoft.com/office/officeart/2005/8/layout/orgChart1"/>
    <dgm:cxn modelId="{22F4E3F3-E923-4315-8DEB-45994917179C}" type="presParOf" srcId="{7292F90E-15B3-447A-9832-737E5FD6DA66}" destId="{F5BB6180-02A2-462C-9ADA-06EFAABF5E11}" srcOrd="1" destOrd="0" presId="urn:microsoft.com/office/officeart/2005/8/layout/orgChart1"/>
    <dgm:cxn modelId="{EF422EF2-5978-4C6A-9ABA-2A32CE0A9965}" type="presParOf" srcId="{F5BB6180-02A2-462C-9ADA-06EFAABF5E11}" destId="{DFBD11F2-BAB5-4360-B082-60F8FB58D991}" srcOrd="0" destOrd="0" presId="urn:microsoft.com/office/officeart/2005/8/layout/orgChart1"/>
    <dgm:cxn modelId="{5C3EE78A-2717-400C-A568-5794ABBB7895}" type="presParOf" srcId="{DFBD11F2-BAB5-4360-B082-60F8FB58D991}" destId="{230D7DAA-94E0-462D-B5DB-F05944C037A5}" srcOrd="0" destOrd="0" presId="urn:microsoft.com/office/officeart/2005/8/layout/orgChart1"/>
    <dgm:cxn modelId="{C1A386EB-FFEE-47CA-AB83-91EBD762EDEB}" type="presParOf" srcId="{DFBD11F2-BAB5-4360-B082-60F8FB58D991}" destId="{B65A424E-8D02-48E1-A2F1-EDB74AB25626}" srcOrd="1" destOrd="0" presId="urn:microsoft.com/office/officeart/2005/8/layout/orgChart1"/>
    <dgm:cxn modelId="{305F2487-4792-4415-86CD-2391257255F2}" type="presParOf" srcId="{F5BB6180-02A2-462C-9ADA-06EFAABF5E11}" destId="{7DD8B4CD-6A0A-4157-8185-D3962604D1B7}" srcOrd="1" destOrd="0" presId="urn:microsoft.com/office/officeart/2005/8/layout/orgChart1"/>
    <dgm:cxn modelId="{82EF32FD-2145-48C6-A4E7-146D1329ACDA}" type="presParOf" srcId="{F5BB6180-02A2-462C-9ADA-06EFAABF5E11}" destId="{1F2B51D0-8DFD-4287-88F5-2F6C067CC45A}" srcOrd="2" destOrd="0" presId="urn:microsoft.com/office/officeart/2005/8/layout/orgChart1"/>
    <dgm:cxn modelId="{275E9674-0AB5-45FA-B673-27A2C18B935E}" type="presParOf" srcId="{DABCF168-8197-4DA5-94C4-057CBDCE17AB}" destId="{0FF6E8A5-63F3-4681-8C4F-99EACC836F0B}" srcOrd="2" destOrd="0" presId="urn:microsoft.com/office/officeart/2005/8/layout/orgChart1"/>
    <dgm:cxn modelId="{9BE82A08-52E0-46E7-BC19-D813E1193103}" type="presParOf" srcId="{76D3F05A-4157-40B3-A88D-439316AD0519}" destId="{9ADD2EC2-3F85-4835-9072-4B11ECA3733C}" srcOrd="2" destOrd="0" presId="urn:microsoft.com/office/officeart/2005/8/layout/orgChart1"/>
    <dgm:cxn modelId="{FF87F613-B7CE-4893-906A-4E4BDB73ACF1}" type="presParOf" srcId="{76D3F05A-4157-40B3-A88D-439316AD0519}" destId="{40CD420A-BB00-403E-BA7E-D6FBF209247B}" srcOrd="3" destOrd="0" presId="urn:microsoft.com/office/officeart/2005/8/layout/orgChart1"/>
    <dgm:cxn modelId="{ACBD3BE0-B734-4A9B-9938-EC3EAD0E14CE}" type="presParOf" srcId="{40CD420A-BB00-403E-BA7E-D6FBF209247B}" destId="{3C37E743-8DC8-4EBA-A485-B71576312919}" srcOrd="0" destOrd="0" presId="urn:microsoft.com/office/officeart/2005/8/layout/orgChart1"/>
    <dgm:cxn modelId="{A4B5F9DE-9B53-43F2-BB2C-78B86454BC10}" type="presParOf" srcId="{3C37E743-8DC8-4EBA-A485-B71576312919}" destId="{61D2FC3C-DC7C-4748-A0DD-133BBB7C198D}" srcOrd="0" destOrd="0" presId="urn:microsoft.com/office/officeart/2005/8/layout/orgChart1"/>
    <dgm:cxn modelId="{F1EF188D-41B9-49F2-9F39-76C288B09CFA}" type="presParOf" srcId="{3C37E743-8DC8-4EBA-A485-B71576312919}" destId="{5103C05A-BBA2-4518-89BB-F66897356EEC}" srcOrd="1" destOrd="0" presId="urn:microsoft.com/office/officeart/2005/8/layout/orgChart1"/>
    <dgm:cxn modelId="{4FA12196-441C-4369-BDCD-2232507B010F}" type="presParOf" srcId="{40CD420A-BB00-403E-BA7E-D6FBF209247B}" destId="{215D5159-9B3D-4FEE-8077-17AB6F34AD28}" srcOrd="1" destOrd="0" presId="urn:microsoft.com/office/officeart/2005/8/layout/orgChart1"/>
    <dgm:cxn modelId="{8D10C91E-BE9C-40DF-8725-5AD47CFBFB3C}" type="presParOf" srcId="{40CD420A-BB00-403E-BA7E-D6FBF209247B}" destId="{FFFB4B1D-D229-4897-BD86-EC646EAAA4BB}" srcOrd="2" destOrd="0" presId="urn:microsoft.com/office/officeart/2005/8/layout/orgChart1"/>
    <dgm:cxn modelId="{AED5B16D-495E-453C-93D4-33DD7D5DAF75}" type="presParOf" srcId="{76D3F05A-4157-40B3-A88D-439316AD0519}" destId="{7B37DF95-E484-4655-938F-CAE68494BDFD}" srcOrd="4" destOrd="0" presId="urn:microsoft.com/office/officeart/2005/8/layout/orgChart1"/>
    <dgm:cxn modelId="{43510C10-B60E-4DC0-AFAD-5F6AB7B14B1F}" type="presParOf" srcId="{76D3F05A-4157-40B3-A88D-439316AD0519}" destId="{76371C25-AFD4-4F33-B421-EB0F14B8F43A}" srcOrd="5" destOrd="0" presId="urn:microsoft.com/office/officeart/2005/8/layout/orgChart1"/>
    <dgm:cxn modelId="{45225C14-2103-4D68-A3C4-24BA64E389CF}" type="presParOf" srcId="{76371C25-AFD4-4F33-B421-EB0F14B8F43A}" destId="{36C1A4F3-50B6-4717-AC9B-326EAD388097}" srcOrd="0" destOrd="0" presId="urn:microsoft.com/office/officeart/2005/8/layout/orgChart1"/>
    <dgm:cxn modelId="{EFA81756-8FCA-4679-BC87-DB3550134057}" type="presParOf" srcId="{36C1A4F3-50B6-4717-AC9B-326EAD388097}" destId="{714D4D66-57CB-44E1-9470-6ECBE1235C2D}" srcOrd="0" destOrd="0" presId="urn:microsoft.com/office/officeart/2005/8/layout/orgChart1"/>
    <dgm:cxn modelId="{10F18B48-ACCE-4F6E-B11A-A5563D437331}" type="presParOf" srcId="{36C1A4F3-50B6-4717-AC9B-326EAD388097}" destId="{69DD91BF-AE08-4A50-85AD-0A6AF04AFB88}" srcOrd="1" destOrd="0" presId="urn:microsoft.com/office/officeart/2005/8/layout/orgChart1"/>
    <dgm:cxn modelId="{7E0E8E2A-8124-490D-AB66-90030D22DCAB}" type="presParOf" srcId="{76371C25-AFD4-4F33-B421-EB0F14B8F43A}" destId="{F5067E9F-CDDD-484A-A776-F2C9CE15B596}" srcOrd="1" destOrd="0" presId="urn:microsoft.com/office/officeart/2005/8/layout/orgChart1"/>
    <dgm:cxn modelId="{74E755FA-4F50-47B0-B98B-9DD4DEB714D6}" type="presParOf" srcId="{F5067E9F-CDDD-484A-A776-F2C9CE15B596}" destId="{0A7BCCD4-E970-4163-91E4-D62BA1F7944A}" srcOrd="0" destOrd="0" presId="urn:microsoft.com/office/officeart/2005/8/layout/orgChart1"/>
    <dgm:cxn modelId="{EEA2210F-0E32-42BE-B0E8-5C445E8750DC}" type="presParOf" srcId="{F5067E9F-CDDD-484A-A776-F2C9CE15B596}" destId="{AD2E9C58-97D4-463A-80EF-07ED2F6C12E8}" srcOrd="1" destOrd="0" presId="urn:microsoft.com/office/officeart/2005/8/layout/orgChart1"/>
    <dgm:cxn modelId="{A9CADA9D-7556-4A50-B42E-7062D3F37D30}" type="presParOf" srcId="{AD2E9C58-97D4-463A-80EF-07ED2F6C12E8}" destId="{0A0CE224-F606-4925-9752-F4CDD1927D71}" srcOrd="0" destOrd="0" presId="urn:microsoft.com/office/officeart/2005/8/layout/orgChart1"/>
    <dgm:cxn modelId="{DE2A748E-740C-414A-B894-68C5F3052CF6}" type="presParOf" srcId="{0A0CE224-F606-4925-9752-F4CDD1927D71}" destId="{599EC8A7-784D-4CF4-956B-8E5FE28C952D}" srcOrd="0" destOrd="0" presId="urn:microsoft.com/office/officeart/2005/8/layout/orgChart1"/>
    <dgm:cxn modelId="{8491DF0D-F6E7-4173-9A9D-515B14ABA135}" type="presParOf" srcId="{0A0CE224-F606-4925-9752-F4CDD1927D71}" destId="{820C948E-3D8A-4299-AEF3-1A60BF41C990}" srcOrd="1" destOrd="0" presId="urn:microsoft.com/office/officeart/2005/8/layout/orgChart1"/>
    <dgm:cxn modelId="{10A23E31-79B8-4A43-9D60-D2ED2AD11542}" type="presParOf" srcId="{AD2E9C58-97D4-463A-80EF-07ED2F6C12E8}" destId="{AB142CCF-10AC-4CAC-82BC-9F78B8181D4E}" srcOrd="1" destOrd="0" presId="urn:microsoft.com/office/officeart/2005/8/layout/orgChart1"/>
    <dgm:cxn modelId="{B2D90813-3CDB-482A-B583-4AD022D708C9}" type="presParOf" srcId="{AD2E9C58-97D4-463A-80EF-07ED2F6C12E8}" destId="{BA956040-704B-4A5C-88D8-5B487C0B690E}" srcOrd="2" destOrd="0" presId="urn:microsoft.com/office/officeart/2005/8/layout/orgChart1"/>
    <dgm:cxn modelId="{2E79CDF0-EEC7-479D-9CC1-B9B9CC5D7E2D}" type="presParOf" srcId="{76371C25-AFD4-4F33-B421-EB0F14B8F43A}" destId="{8D6D9E8D-D9DD-4303-8C74-4E298457F1EE}" srcOrd="2" destOrd="0" presId="urn:microsoft.com/office/officeart/2005/8/layout/orgChart1"/>
    <dgm:cxn modelId="{1BA33DA8-520A-4569-B9E2-1FDCC2948F5C}" type="presParOf" srcId="{76D3F05A-4157-40B3-A88D-439316AD0519}" destId="{BD96652F-2665-47BF-BB3E-E2EC355D9CE1}" srcOrd="6" destOrd="0" presId="urn:microsoft.com/office/officeart/2005/8/layout/orgChart1"/>
    <dgm:cxn modelId="{ECD2B261-D6C9-42AA-8DC6-DA902BCD0F00}" type="presParOf" srcId="{76D3F05A-4157-40B3-A88D-439316AD0519}" destId="{F47D0865-5A91-4C41-B14F-701835B28590}" srcOrd="7" destOrd="0" presId="urn:microsoft.com/office/officeart/2005/8/layout/orgChart1"/>
    <dgm:cxn modelId="{D4CB7684-F16E-4BB0-8C03-05D824552130}" type="presParOf" srcId="{F47D0865-5A91-4C41-B14F-701835B28590}" destId="{10210A00-EB79-4479-8D8D-B0B4F4B812BE}" srcOrd="0" destOrd="0" presId="urn:microsoft.com/office/officeart/2005/8/layout/orgChart1"/>
    <dgm:cxn modelId="{19A7E950-3651-4BC5-AE96-F1D9E598200E}" type="presParOf" srcId="{10210A00-EB79-4479-8D8D-B0B4F4B812BE}" destId="{3BEB44FF-3B5E-42FC-BDCC-734D7F6A2274}" srcOrd="0" destOrd="0" presId="urn:microsoft.com/office/officeart/2005/8/layout/orgChart1"/>
    <dgm:cxn modelId="{D75F109D-7F8C-4851-B9C8-50E48B5133B7}" type="presParOf" srcId="{10210A00-EB79-4479-8D8D-B0B4F4B812BE}" destId="{E150E4B6-B9A5-4BAC-BBFC-61EB6361091E}" srcOrd="1" destOrd="0" presId="urn:microsoft.com/office/officeart/2005/8/layout/orgChart1"/>
    <dgm:cxn modelId="{54E70E7B-5FB2-4CF3-8D4B-F642DB5C5F34}" type="presParOf" srcId="{F47D0865-5A91-4C41-B14F-701835B28590}" destId="{BB2C8C54-396C-447D-8847-B155D85552CB}" srcOrd="1" destOrd="0" presId="urn:microsoft.com/office/officeart/2005/8/layout/orgChart1"/>
    <dgm:cxn modelId="{86061707-4D58-4BC0-A9A8-B48D8B666CB4}" type="presParOf" srcId="{BB2C8C54-396C-447D-8847-B155D85552CB}" destId="{954BCF12-6800-4814-8A69-7CFD3742000F}" srcOrd="0" destOrd="0" presId="urn:microsoft.com/office/officeart/2005/8/layout/orgChart1"/>
    <dgm:cxn modelId="{CE668C08-877E-4356-B5C5-B1942DCE9299}" type="presParOf" srcId="{BB2C8C54-396C-447D-8847-B155D85552CB}" destId="{682E6DEC-DE8C-4B29-8BC8-BB9AE3B3E67F}" srcOrd="1" destOrd="0" presId="urn:microsoft.com/office/officeart/2005/8/layout/orgChart1"/>
    <dgm:cxn modelId="{0A4F1658-6710-4ED8-BAB0-529043B30DFD}" type="presParOf" srcId="{682E6DEC-DE8C-4B29-8BC8-BB9AE3B3E67F}" destId="{D0877C2A-5912-4FC0-98CD-43D7AC7AAA10}" srcOrd="0" destOrd="0" presId="urn:microsoft.com/office/officeart/2005/8/layout/orgChart1"/>
    <dgm:cxn modelId="{76D76BF1-4951-4C90-8900-7D6C39D0F38B}" type="presParOf" srcId="{D0877C2A-5912-4FC0-98CD-43D7AC7AAA10}" destId="{21A9EEEE-6037-41D6-83BA-1F6E8E044818}" srcOrd="0" destOrd="0" presId="urn:microsoft.com/office/officeart/2005/8/layout/orgChart1"/>
    <dgm:cxn modelId="{2200EF6A-3098-4D4D-8D61-2DB46B9D9B7C}" type="presParOf" srcId="{D0877C2A-5912-4FC0-98CD-43D7AC7AAA10}" destId="{90CA8815-4A17-4F5D-9A83-D4F254D262CA}" srcOrd="1" destOrd="0" presId="urn:microsoft.com/office/officeart/2005/8/layout/orgChart1"/>
    <dgm:cxn modelId="{FFE3B9AC-5BBF-4146-84CB-80C6398B7B7A}" type="presParOf" srcId="{682E6DEC-DE8C-4B29-8BC8-BB9AE3B3E67F}" destId="{E07532FF-90B9-4870-938E-8C9CE1E6B686}" srcOrd="1" destOrd="0" presId="urn:microsoft.com/office/officeart/2005/8/layout/orgChart1"/>
    <dgm:cxn modelId="{BBD0C90A-A3D9-4B63-86EB-69E8EC0528A8}" type="presParOf" srcId="{682E6DEC-DE8C-4B29-8BC8-BB9AE3B3E67F}" destId="{584E5ED1-0E14-4D02-8BB1-15CBE4872664}" srcOrd="2" destOrd="0" presId="urn:microsoft.com/office/officeart/2005/8/layout/orgChart1"/>
    <dgm:cxn modelId="{B405274B-E1F9-4D91-B86E-0C778EADFE33}" type="presParOf" srcId="{F47D0865-5A91-4C41-B14F-701835B28590}" destId="{17E47251-7D03-402D-BE63-824639AB0472}" srcOrd="2" destOrd="0" presId="urn:microsoft.com/office/officeart/2005/8/layout/orgChart1"/>
    <dgm:cxn modelId="{DCEDFBC6-8BF0-46A2-8A49-03AB7F0858B8}" type="presParOf" srcId="{76D3F05A-4157-40B3-A88D-439316AD0519}" destId="{4CBFE0D8-3F1F-43EA-B140-6CA244E4CD57}" srcOrd="8" destOrd="0" presId="urn:microsoft.com/office/officeart/2005/8/layout/orgChart1"/>
    <dgm:cxn modelId="{59C97A10-FA92-42C9-B569-11836002E117}" type="presParOf" srcId="{76D3F05A-4157-40B3-A88D-439316AD0519}" destId="{35082C41-A70D-44A3-BA44-07AE28FCA15F}" srcOrd="9" destOrd="0" presId="urn:microsoft.com/office/officeart/2005/8/layout/orgChart1"/>
    <dgm:cxn modelId="{8218BF12-E8E0-4695-A368-053CB829402C}" type="presParOf" srcId="{35082C41-A70D-44A3-BA44-07AE28FCA15F}" destId="{E7A3E4B1-5597-461F-8027-C43DE91EBEBC}" srcOrd="0" destOrd="0" presId="urn:microsoft.com/office/officeart/2005/8/layout/orgChart1"/>
    <dgm:cxn modelId="{90172518-EFFF-4625-908D-49583A30D75E}" type="presParOf" srcId="{E7A3E4B1-5597-461F-8027-C43DE91EBEBC}" destId="{CD28EE2E-A8D3-49C1-9D0D-2FB5B18FD06C}" srcOrd="0" destOrd="0" presId="urn:microsoft.com/office/officeart/2005/8/layout/orgChart1"/>
    <dgm:cxn modelId="{EC667507-8B5B-4BC1-B24B-062FED71F516}" type="presParOf" srcId="{E7A3E4B1-5597-461F-8027-C43DE91EBEBC}" destId="{5D2457A3-228A-410C-BB8F-3F21E6A1BF73}" srcOrd="1" destOrd="0" presId="urn:microsoft.com/office/officeart/2005/8/layout/orgChart1"/>
    <dgm:cxn modelId="{633FED36-F756-488C-AC6F-0FE2B5D3DF9B}" type="presParOf" srcId="{35082C41-A70D-44A3-BA44-07AE28FCA15F}" destId="{6FF2B284-1FE2-4F97-8342-B81C07D39CF6}" srcOrd="1" destOrd="0" presId="urn:microsoft.com/office/officeart/2005/8/layout/orgChart1"/>
    <dgm:cxn modelId="{C2555C05-94FF-4D8B-BA0B-EEA04A083853}" type="presParOf" srcId="{6FF2B284-1FE2-4F97-8342-B81C07D39CF6}" destId="{62B75A69-6991-409D-AEA5-BD089E9222C3}" srcOrd="0" destOrd="0" presId="urn:microsoft.com/office/officeart/2005/8/layout/orgChart1"/>
    <dgm:cxn modelId="{04B01879-062D-438A-8298-7910763323DF}" type="presParOf" srcId="{6FF2B284-1FE2-4F97-8342-B81C07D39CF6}" destId="{AB3752A0-ECB1-4119-BC9A-47F043E7D46C}" srcOrd="1" destOrd="0" presId="urn:microsoft.com/office/officeart/2005/8/layout/orgChart1"/>
    <dgm:cxn modelId="{F0E01F73-543A-4BAF-A27C-BA1AD7E42CBD}" type="presParOf" srcId="{AB3752A0-ECB1-4119-BC9A-47F043E7D46C}" destId="{C2BEDE2A-8D74-4CE0-AF55-9893C5CAC7B9}" srcOrd="0" destOrd="0" presId="urn:microsoft.com/office/officeart/2005/8/layout/orgChart1"/>
    <dgm:cxn modelId="{A6036401-3B1C-40A7-BF4B-A5C7649EDE05}" type="presParOf" srcId="{C2BEDE2A-8D74-4CE0-AF55-9893C5CAC7B9}" destId="{322E9F14-C5CB-4FD7-96B7-E0F2CCC0A15F}" srcOrd="0" destOrd="0" presId="urn:microsoft.com/office/officeart/2005/8/layout/orgChart1"/>
    <dgm:cxn modelId="{21703041-E755-48B2-A940-E68BA9BD72E7}" type="presParOf" srcId="{C2BEDE2A-8D74-4CE0-AF55-9893C5CAC7B9}" destId="{2262076A-E7B9-4B87-9529-322F730F5BE6}" srcOrd="1" destOrd="0" presId="urn:microsoft.com/office/officeart/2005/8/layout/orgChart1"/>
    <dgm:cxn modelId="{4A97DCBF-0054-4980-934A-2C42F91FD960}" type="presParOf" srcId="{AB3752A0-ECB1-4119-BC9A-47F043E7D46C}" destId="{643DA1C9-43A6-4EE3-938B-30A42D471302}" srcOrd="1" destOrd="0" presId="urn:microsoft.com/office/officeart/2005/8/layout/orgChart1"/>
    <dgm:cxn modelId="{9C663BC5-6457-4781-85C6-4B190E4ED099}" type="presParOf" srcId="{AB3752A0-ECB1-4119-BC9A-47F043E7D46C}" destId="{739DA04A-AB99-490C-86DF-473CCF08D00D}" srcOrd="2" destOrd="0" presId="urn:microsoft.com/office/officeart/2005/8/layout/orgChart1"/>
    <dgm:cxn modelId="{2D2B02ED-7824-49BC-AEB7-F4EE07F9368E}" type="presParOf" srcId="{35082C41-A70D-44A3-BA44-07AE28FCA15F}" destId="{ACBA8EB0-066B-43CB-B2D3-CED3139FB488}" srcOrd="2" destOrd="0" presId="urn:microsoft.com/office/officeart/2005/8/layout/orgChart1"/>
    <dgm:cxn modelId="{831BECC0-37F9-4898-B43D-1844E1D00551}" type="presParOf" srcId="{76D3F05A-4157-40B3-A88D-439316AD0519}" destId="{98C2F332-944C-4E18-B2F6-477E48AACA8A}" srcOrd="10" destOrd="0" presId="urn:microsoft.com/office/officeart/2005/8/layout/orgChart1"/>
    <dgm:cxn modelId="{77CE51D1-78FD-4F6D-858C-BD5B0DF5ABD4}" type="presParOf" srcId="{76D3F05A-4157-40B3-A88D-439316AD0519}" destId="{1E264C80-A66B-4712-93FE-7B56CCA56991}" srcOrd="11" destOrd="0" presId="urn:microsoft.com/office/officeart/2005/8/layout/orgChart1"/>
    <dgm:cxn modelId="{3F4C447F-46B9-4ACD-94A6-E3CF68AEA0A4}" type="presParOf" srcId="{1E264C80-A66B-4712-93FE-7B56CCA56991}" destId="{F9670B42-9B5D-489A-B619-F4C093577FA6}" srcOrd="0" destOrd="0" presId="urn:microsoft.com/office/officeart/2005/8/layout/orgChart1"/>
    <dgm:cxn modelId="{CCFF278A-3276-45FE-93F1-BB921FE3F199}" type="presParOf" srcId="{F9670B42-9B5D-489A-B619-F4C093577FA6}" destId="{656D84FE-6DC9-4D63-AC76-2776179517B6}" srcOrd="0" destOrd="0" presId="urn:microsoft.com/office/officeart/2005/8/layout/orgChart1"/>
    <dgm:cxn modelId="{7F69870A-B2ED-4AD7-B99D-C2B6CBA733E3}" type="presParOf" srcId="{F9670B42-9B5D-489A-B619-F4C093577FA6}" destId="{BB2208F1-49D2-4C2F-ABFD-B1FDB3878691}" srcOrd="1" destOrd="0" presId="urn:microsoft.com/office/officeart/2005/8/layout/orgChart1"/>
    <dgm:cxn modelId="{D3B42A51-8606-4C79-9524-C91B7CAD5C0E}" type="presParOf" srcId="{1E264C80-A66B-4712-93FE-7B56CCA56991}" destId="{62DCF4A7-AA59-44E6-BCAE-7803230413D9}" srcOrd="1" destOrd="0" presId="urn:microsoft.com/office/officeart/2005/8/layout/orgChart1"/>
    <dgm:cxn modelId="{A8BE1C9A-F315-4761-89C8-8E24EADE0AC6}" type="presParOf" srcId="{62DCF4A7-AA59-44E6-BCAE-7803230413D9}" destId="{6005E63A-0C35-4E2C-9D7B-78954A0A554E}" srcOrd="0" destOrd="0" presId="urn:microsoft.com/office/officeart/2005/8/layout/orgChart1"/>
    <dgm:cxn modelId="{E669113E-304F-4935-8077-B08396A3CBDA}" type="presParOf" srcId="{62DCF4A7-AA59-44E6-BCAE-7803230413D9}" destId="{878B5A93-CEE2-47ED-A7AA-40C3336D9347}" srcOrd="1" destOrd="0" presId="urn:microsoft.com/office/officeart/2005/8/layout/orgChart1"/>
    <dgm:cxn modelId="{332EB93A-2A73-489B-AC5A-1D7CD0C434B1}" type="presParOf" srcId="{878B5A93-CEE2-47ED-A7AA-40C3336D9347}" destId="{89621DBE-20CE-4076-ADFC-AC20DA9E9A9E}" srcOrd="0" destOrd="0" presId="urn:microsoft.com/office/officeart/2005/8/layout/orgChart1"/>
    <dgm:cxn modelId="{7DAF09BD-E163-433F-AFAB-3B01F9435050}" type="presParOf" srcId="{89621DBE-20CE-4076-ADFC-AC20DA9E9A9E}" destId="{F1D450C0-CBF5-45CB-A8BF-A1E797F6C962}" srcOrd="0" destOrd="0" presId="urn:microsoft.com/office/officeart/2005/8/layout/orgChart1"/>
    <dgm:cxn modelId="{E22A0084-A023-4098-A029-2B80222C354F}" type="presParOf" srcId="{89621DBE-20CE-4076-ADFC-AC20DA9E9A9E}" destId="{F009FEB4-A435-4C0C-AB34-5C83B0F777D2}" srcOrd="1" destOrd="0" presId="urn:microsoft.com/office/officeart/2005/8/layout/orgChart1"/>
    <dgm:cxn modelId="{3C1ADED3-019F-480B-B2E1-E04CFE8BCF98}" type="presParOf" srcId="{878B5A93-CEE2-47ED-A7AA-40C3336D9347}" destId="{56397974-A1C6-4E77-A855-3162C080CAD8}" srcOrd="1" destOrd="0" presId="urn:microsoft.com/office/officeart/2005/8/layout/orgChart1"/>
    <dgm:cxn modelId="{AC55A156-12A2-4404-86A3-9F3CD8740778}" type="presParOf" srcId="{878B5A93-CEE2-47ED-A7AA-40C3336D9347}" destId="{9E44A48A-7262-4CE5-A243-D744BDB099DD}" srcOrd="2" destOrd="0" presId="urn:microsoft.com/office/officeart/2005/8/layout/orgChart1"/>
    <dgm:cxn modelId="{270458BE-6691-40C0-9632-D00730171A0A}" type="presParOf" srcId="{1E264C80-A66B-4712-93FE-7B56CCA56991}" destId="{5E42FBEB-1499-43B9-AE16-12C50BAD8CBB}" srcOrd="2" destOrd="0" presId="urn:microsoft.com/office/officeart/2005/8/layout/orgChart1"/>
    <dgm:cxn modelId="{82960F49-ABAE-4099-88F3-BC8FB1328289}" type="presParOf" srcId="{CBC44882-21AA-4C17-849C-D9C786CEEDB2}" destId="{EA281039-C4FE-49BC-B3AA-ED7A04EBF118}" srcOrd="2" destOrd="0" presId="urn:microsoft.com/office/officeart/2005/8/layout/orgChart1"/>
    <dgm:cxn modelId="{06C3FD63-D5EF-4A42-AA46-5374315D7D60}" type="presParOf" srcId="{EA281039-C4FE-49BC-B3AA-ED7A04EBF118}" destId="{70222E0D-8E64-4C79-97CD-BFBE9454F5EB}" srcOrd="0" destOrd="0" presId="urn:microsoft.com/office/officeart/2005/8/layout/orgChart1"/>
    <dgm:cxn modelId="{FA336DE8-330B-465C-A43B-FFB5923CA830}" type="presParOf" srcId="{EA281039-C4FE-49BC-B3AA-ED7A04EBF118}" destId="{34A97C6B-F6F2-4586-9623-267F83E594A4}" srcOrd="1" destOrd="0" presId="urn:microsoft.com/office/officeart/2005/8/layout/orgChart1"/>
    <dgm:cxn modelId="{A374B22A-B7BB-4355-B89C-3E845E644C7D}" type="presParOf" srcId="{34A97C6B-F6F2-4586-9623-267F83E594A4}" destId="{5DE3384C-8514-4960-AD27-FAB37212A2A8}" srcOrd="0" destOrd="0" presId="urn:microsoft.com/office/officeart/2005/8/layout/orgChart1"/>
    <dgm:cxn modelId="{6CAA5ED4-C15F-4E8A-8D2C-86CB5354D360}" type="presParOf" srcId="{5DE3384C-8514-4960-AD27-FAB37212A2A8}" destId="{B4ADA4B4-88D1-4E91-B697-99A2AB754C01}" srcOrd="0" destOrd="0" presId="urn:microsoft.com/office/officeart/2005/8/layout/orgChart1"/>
    <dgm:cxn modelId="{A1D72514-BDEE-4BB1-869B-DE6E102A7C6B}" type="presParOf" srcId="{5DE3384C-8514-4960-AD27-FAB37212A2A8}" destId="{8BCF89A1-BDAE-40D7-8180-F80A9607842D}" srcOrd="1" destOrd="0" presId="urn:microsoft.com/office/officeart/2005/8/layout/orgChart1"/>
    <dgm:cxn modelId="{6F27D2A8-01E6-4E16-8569-D30906BA2251}" type="presParOf" srcId="{34A97C6B-F6F2-4586-9623-267F83E594A4}" destId="{83223CD2-2175-4656-A1EC-2ECE19DE96E2}" srcOrd="1" destOrd="0" presId="urn:microsoft.com/office/officeart/2005/8/layout/orgChart1"/>
    <dgm:cxn modelId="{FADCEAE8-E718-4C16-BFEE-CBDF6B46321E}" type="presParOf" srcId="{34A97C6B-F6F2-4586-9623-267F83E594A4}" destId="{6DE0AE6B-F4F6-41E7-9635-90DEFE7F62A7}"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222E0D-8E64-4C79-97CD-BFBE9454F5EB}">
      <dsp:nvSpPr>
        <dsp:cNvPr id="0" name=""/>
        <dsp:cNvSpPr/>
      </dsp:nvSpPr>
      <dsp:spPr>
        <a:xfrm>
          <a:off x="2645236" y="616945"/>
          <a:ext cx="91440" cy="349596"/>
        </a:xfrm>
        <a:custGeom>
          <a:avLst/>
          <a:gdLst/>
          <a:ahLst/>
          <a:cxnLst/>
          <a:rect l="0" t="0" r="0" b="0"/>
          <a:pathLst>
            <a:path>
              <a:moveTo>
                <a:pt x="125519" y="0"/>
              </a:moveTo>
              <a:lnTo>
                <a:pt x="125519" y="349596"/>
              </a:lnTo>
              <a:lnTo>
                <a:pt x="45720" y="349596"/>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005E63A-0C35-4E2C-9D7B-78954A0A554E}">
      <dsp:nvSpPr>
        <dsp:cNvPr id="0" name=""/>
        <dsp:cNvSpPr/>
      </dsp:nvSpPr>
      <dsp:spPr>
        <a:xfrm>
          <a:off x="476573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98C2F332-944C-4E18-B2F6-477E48AACA8A}">
      <dsp:nvSpPr>
        <dsp:cNvPr id="0" name=""/>
        <dsp:cNvSpPr/>
      </dsp:nvSpPr>
      <dsp:spPr>
        <a:xfrm>
          <a:off x="2770756" y="616945"/>
          <a:ext cx="2298975" cy="699192"/>
        </a:xfrm>
        <a:custGeom>
          <a:avLst/>
          <a:gdLst/>
          <a:ahLst/>
          <a:cxnLst/>
          <a:rect l="0" t="0" r="0" b="0"/>
          <a:pathLst>
            <a:path>
              <a:moveTo>
                <a:pt x="0" y="0"/>
              </a:moveTo>
              <a:lnTo>
                <a:pt x="0" y="619393"/>
              </a:lnTo>
              <a:lnTo>
                <a:pt x="2298975" y="619393"/>
              </a:lnTo>
              <a:lnTo>
                <a:pt x="2298975" y="699192"/>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2B75A69-6991-409D-AEA5-BD089E9222C3}">
      <dsp:nvSpPr>
        <dsp:cNvPr id="0" name=""/>
        <dsp:cNvSpPr/>
      </dsp:nvSpPr>
      <dsp:spPr>
        <a:xfrm>
          <a:off x="384614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4CBFE0D8-3F1F-43EA-B140-6CA244E4CD57}">
      <dsp:nvSpPr>
        <dsp:cNvPr id="0" name=""/>
        <dsp:cNvSpPr/>
      </dsp:nvSpPr>
      <dsp:spPr>
        <a:xfrm>
          <a:off x="2770756" y="616945"/>
          <a:ext cx="1379385" cy="699192"/>
        </a:xfrm>
        <a:custGeom>
          <a:avLst/>
          <a:gdLst/>
          <a:ahLst/>
          <a:cxnLst/>
          <a:rect l="0" t="0" r="0" b="0"/>
          <a:pathLst>
            <a:path>
              <a:moveTo>
                <a:pt x="0" y="0"/>
              </a:moveTo>
              <a:lnTo>
                <a:pt x="0" y="619393"/>
              </a:lnTo>
              <a:lnTo>
                <a:pt x="1379385" y="619393"/>
              </a:lnTo>
              <a:lnTo>
                <a:pt x="1379385" y="699192"/>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954BCF12-6800-4814-8A69-7CFD3742000F}">
      <dsp:nvSpPr>
        <dsp:cNvPr id="0" name=""/>
        <dsp:cNvSpPr/>
      </dsp:nvSpPr>
      <dsp:spPr>
        <a:xfrm>
          <a:off x="292655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BD96652F-2665-47BF-BB3E-E2EC355D9CE1}">
      <dsp:nvSpPr>
        <dsp:cNvPr id="0" name=""/>
        <dsp:cNvSpPr/>
      </dsp:nvSpPr>
      <dsp:spPr>
        <a:xfrm>
          <a:off x="2770756" y="616945"/>
          <a:ext cx="459795" cy="699192"/>
        </a:xfrm>
        <a:custGeom>
          <a:avLst/>
          <a:gdLst/>
          <a:ahLst/>
          <a:cxnLst/>
          <a:rect l="0" t="0" r="0" b="0"/>
          <a:pathLst>
            <a:path>
              <a:moveTo>
                <a:pt x="0" y="0"/>
              </a:moveTo>
              <a:lnTo>
                <a:pt x="0" y="619393"/>
              </a:lnTo>
              <a:lnTo>
                <a:pt x="459795" y="619393"/>
              </a:lnTo>
              <a:lnTo>
                <a:pt x="459795" y="699192"/>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0A7BCCD4-E970-4163-91E4-D62BA1F7944A}">
      <dsp:nvSpPr>
        <dsp:cNvPr id="0" name=""/>
        <dsp:cNvSpPr/>
      </dsp:nvSpPr>
      <dsp:spPr>
        <a:xfrm>
          <a:off x="1996734" y="1696133"/>
          <a:ext cx="124228" cy="349596"/>
        </a:xfrm>
        <a:custGeom>
          <a:avLst/>
          <a:gdLst/>
          <a:ahLst/>
          <a:cxnLst/>
          <a:rect l="0" t="0" r="0" b="0"/>
          <a:pathLst>
            <a:path>
              <a:moveTo>
                <a:pt x="0" y="0"/>
              </a:moveTo>
              <a:lnTo>
                <a:pt x="0" y="349596"/>
              </a:lnTo>
              <a:lnTo>
                <a:pt x="124228" y="349596"/>
              </a:lnTo>
            </a:path>
          </a:pathLst>
        </a:cu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7B37DF95-E484-4655-938F-CAE68494BDFD}">
      <dsp:nvSpPr>
        <dsp:cNvPr id="0" name=""/>
        <dsp:cNvSpPr/>
      </dsp:nvSpPr>
      <dsp:spPr>
        <a:xfrm>
          <a:off x="2300731" y="616945"/>
          <a:ext cx="470024" cy="699192"/>
        </a:xfrm>
        <a:custGeom>
          <a:avLst/>
          <a:gdLst/>
          <a:ahLst/>
          <a:cxnLst/>
          <a:rect l="0" t="0" r="0" b="0"/>
          <a:pathLst>
            <a:path>
              <a:moveTo>
                <a:pt x="470024" y="0"/>
              </a:moveTo>
              <a:lnTo>
                <a:pt x="470024" y="619393"/>
              </a:lnTo>
              <a:lnTo>
                <a:pt x="0" y="619393"/>
              </a:lnTo>
              <a:lnTo>
                <a:pt x="0" y="699192"/>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9ADD2EC2-3F85-4835-9072-4B11ECA3733C}">
      <dsp:nvSpPr>
        <dsp:cNvPr id="0" name=""/>
        <dsp:cNvSpPr/>
      </dsp:nvSpPr>
      <dsp:spPr>
        <a:xfrm>
          <a:off x="1391370" y="616945"/>
          <a:ext cx="1379385" cy="688966"/>
        </a:xfrm>
        <a:custGeom>
          <a:avLst/>
          <a:gdLst/>
          <a:ahLst/>
          <a:cxnLst/>
          <a:rect l="0" t="0" r="0" b="0"/>
          <a:pathLst>
            <a:path>
              <a:moveTo>
                <a:pt x="1379385" y="0"/>
              </a:moveTo>
              <a:lnTo>
                <a:pt x="1379385" y="609167"/>
              </a:lnTo>
              <a:lnTo>
                <a:pt x="0" y="609167"/>
              </a:lnTo>
              <a:lnTo>
                <a:pt x="0" y="688966"/>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B7369CB2-4E67-4995-BD0C-79A9C58BF014}">
      <dsp:nvSpPr>
        <dsp:cNvPr id="0" name=""/>
        <dsp:cNvSpPr/>
      </dsp:nvSpPr>
      <dsp:spPr>
        <a:xfrm>
          <a:off x="167784" y="1696133"/>
          <a:ext cx="113998" cy="349596"/>
        </a:xfrm>
        <a:custGeom>
          <a:avLst/>
          <a:gdLst/>
          <a:ahLst/>
          <a:cxnLst/>
          <a:rect l="0" t="0" r="0" b="0"/>
          <a:pathLst>
            <a:path>
              <a:moveTo>
                <a:pt x="0" y="0"/>
              </a:moveTo>
              <a:lnTo>
                <a:pt x="0" y="349596"/>
              </a:lnTo>
              <a:lnTo>
                <a:pt x="113998" y="349596"/>
              </a:lnTo>
            </a:path>
          </a:pathLst>
        </a:cu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9B5EC859-7248-4FBE-AAC0-34E59A4B5E3A}">
      <dsp:nvSpPr>
        <dsp:cNvPr id="0" name=""/>
        <dsp:cNvSpPr/>
      </dsp:nvSpPr>
      <dsp:spPr>
        <a:xfrm>
          <a:off x="471780" y="616945"/>
          <a:ext cx="2298975" cy="699192"/>
        </a:xfrm>
        <a:custGeom>
          <a:avLst/>
          <a:gdLst/>
          <a:ahLst/>
          <a:cxnLst/>
          <a:rect l="0" t="0" r="0" b="0"/>
          <a:pathLst>
            <a:path>
              <a:moveTo>
                <a:pt x="2298975" y="0"/>
              </a:moveTo>
              <a:lnTo>
                <a:pt x="2298975" y="619393"/>
              </a:lnTo>
              <a:lnTo>
                <a:pt x="0" y="619393"/>
              </a:lnTo>
              <a:lnTo>
                <a:pt x="0" y="699192"/>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EC8FE8C-3EAF-4DCB-B78C-936D0F26F435}">
      <dsp:nvSpPr>
        <dsp:cNvPr id="0" name=""/>
        <dsp:cNvSpPr/>
      </dsp:nvSpPr>
      <dsp:spPr>
        <a:xfrm>
          <a:off x="2390760" y="576"/>
          <a:ext cx="759991" cy="616368"/>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Venisha, Project Management</a:t>
          </a:r>
        </a:p>
      </dsp:txBody>
      <dsp:txXfrm>
        <a:off x="2390760" y="576"/>
        <a:ext cx="759991" cy="616368"/>
      </dsp:txXfrm>
    </dsp:sp>
    <dsp:sp modelId="{EB12E4D8-E7F1-4C62-B520-31141AFC5A55}">
      <dsp:nvSpPr>
        <dsp:cNvPr id="0" name=""/>
        <dsp:cNvSpPr/>
      </dsp:nvSpPr>
      <dsp:spPr>
        <a:xfrm>
          <a:off x="91784"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Rebecca Senior Colleagues</a:t>
          </a:r>
        </a:p>
      </dsp:txBody>
      <dsp:txXfrm>
        <a:off x="91784" y="1316137"/>
        <a:ext cx="759991" cy="379995"/>
      </dsp:txXfrm>
    </dsp:sp>
    <dsp:sp modelId="{230D7DAA-94E0-462D-B5DB-F05944C037A5}">
      <dsp:nvSpPr>
        <dsp:cNvPr id="0" name=""/>
        <dsp:cNvSpPr/>
      </dsp:nvSpPr>
      <dsp:spPr>
        <a:xfrm>
          <a:off x="281782"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Sharen Customer Advisor </a:t>
          </a:r>
        </a:p>
      </dsp:txBody>
      <dsp:txXfrm>
        <a:off x="281782" y="1855731"/>
        <a:ext cx="759991" cy="379995"/>
      </dsp:txXfrm>
    </dsp:sp>
    <dsp:sp modelId="{61D2FC3C-DC7C-4748-A0DD-133BBB7C198D}">
      <dsp:nvSpPr>
        <dsp:cNvPr id="0" name=""/>
        <dsp:cNvSpPr/>
      </dsp:nvSpPr>
      <dsp:spPr>
        <a:xfrm>
          <a:off x="1011375" y="130591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Nisa Senior Colleagues </a:t>
          </a:r>
        </a:p>
      </dsp:txBody>
      <dsp:txXfrm>
        <a:off x="1011375" y="1305911"/>
        <a:ext cx="759991" cy="379995"/>
      </dsp:txXfrm>
    </dsp:sp>
    <dsp:sp modelId="{714D4D66-57CB-44E1-9470-6ECBE1235C2D}">
      <dsp:nvSpPr>
        <dsp:cNvPr id="0" name=""/>
        <dsp:cNvSpPr/>
      </dsp:nvSpPr>
      <dsp:spPr>
        <a:xfrm>
          <a:off x="192073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Jahmar Senior Colleagues </a:t>
          </a:r>
        </a:p>
      </dsp:txBody>
      <dsp:txXfrm>
        <a:off x="1920735" y="1316137"/>
        <a:ext cx="759991" cy="379995"/>
      </dsp:txXfrm>
    </dsp:sp>
    <dsp:sp modelId="{599EC8A7-784D-4CF4-956B-8E5FE28C952D}">
      <dsp:nvSpPr>
        <dsp:cNvPr id="0" name=""/>
        <dsp:cNvSpPr/>
      </dsp:nvSpPr>
      <dsp:spPr>
        <a:xfrm>
          <a:off x="212096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Peter Customer Advisor</a:t>
          </a:r>
        </a:p>
      </dsp:txBody>
      <dsp:txXfrm>
        <a:off x="2120963" y="1855731"/>
        <a:ext cx="759991" cy="379995"/>
      </dsp:txXfrm>
    </dsp:sp>
    <dsp:sp modelId="{3BEB44FF-3B5E-42FC-BDCC-734D7F6A2274}">
      <dsp:nvSpPr>
        <dsp:cNvPr id="0" name=""/>
        <dsp:cNvSpPr/>
      </dsp:nvSpPr>
      <dsp:spPr>
        <a:xfrm>
          <a:off x="285055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martin Senior  Colleagues</a:t>
          </a:r>
        </a:p>
      </dsp:txBody>
      <dsp:txXfrm>
        <a:off x="2850555" y="1316137"/>
        <a:ext cx="759991" cy="379995"/>
      </dsp:txXfrm>
    </dsp:sp>
    <dsp:sp modelId="{21A9EEEE-6037-41D6-83BA-1F6E8E044818}">
      <dsp:nvSpPr>
        <dsp:cNvPr id="0" name=""/>
        <dsp:cNvSpPr/>
      </dsp:nvSpPr>
      <dsp:spPr>
        <a:xfrm>
          <a:off x="304055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Gimmy Customer Advisor </a:t>
          </a:r>
        </a:p>
      </dsp:txBody>
      <dsp:txXfrm>
        <a:off x="3040553" y="1855731"/>
        <a:ext cx="759991" cy="379995"/>
      </dsp:txXfrm>
    </dsp:sp>
    <dsp:sp modelId="{CD28EE2E-A8D3-49C1-9D0D-2FB5B18FD06C}">
      <dsp:nvSpPr>
        <dsp:cNvPr id="0" name=""/>
        <dsp:cNvSpPr/>
      </dsp:nvSpPr>
      <dsp:spPr>
        <a:xfrm>
          <a:off x="377014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Adam Senior Colleagues </a:t>
          </a:r>
        </a:p>
      </dsp:txBody>
      <dsp:txXfrm>
        <a:off x="3770145" y="1316137"/>
        <a:ext cx="759991" cy="379995"/>
      </dsp:txXfrm>
    </dsp:sp>
    <dsp:sp modelId="{322E9F14-C5CB-4FD7-96B7-E0F2CCC0A15F}">
      <dsp:nvSpPr>
        <dsp:cNvPr id="0" name=""/>
        <dsp:cNvSpPr/>
      </dsp:nvSpPr>
      <dsp:spPr>
        <a:xfrm>
          <a:off x="396014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Ian Customer Advisor</a:t>
          </a:r>
        </a:p>
      </dsp:txBody>
      <dsp:txXfrm>
        <a:off x="3960143" y="1855731"/>
        <a:ext cx="759991" cy="379995"/>
      </dsp:txXfrm>
    </dsp:sp>
    <dsp:sp modelId="{656D84FE-6DC9-4D63-AC76-2776179517B6}">
      <dsp:nvSpPr>
        <dsp:cNvPr id="0" name=""/>
        <dsp:cNvSpPr/>
      </dsp:nvSpPr>
      <dsp:spPr>
        <a:xfrm>
          <a:off x="4689735" y="1316137"/>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Eve Senior Colleagues </a:t>
          </a:r>
        </a:p>
      </dsp:txBody>
      <dsp:txXfrm>
        <a:off x="4689735" y="1316137"/>
        <a:ext cx="759991" cy="379995"/>
      </dsp:txXfrm>
    </dsp:sp>
    <dsp:sp modelId="{F1D450C0-CBF5-45CB-A8BF-A1E797F6C962}">
      <dsp:nvSpPr>
        <dsp:cNvPr id="0" name=""/>
        <dsp:cNvSpPr/>
      </dsp:nvSpPr>
      <dsp:spPr>
        <a:xfrm>
          <a:off x="4879733" y="1855731"/>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Jessica Customer Advisor</a:t>
          </a:r>
        </a:p>
      </dsp:txBody>
      <dsp:txXfrm>
        <a:off x="4879733" y="1855731"/>
        <a:ext cx="759991" cy="379995"/>
      </dsp:txXfrm>
    </dsp:sp>
    <dsp:sp modelId="{B4ADA4B4-88D1-4E91-B697-99A2AB754C01}">
      <dsp:nvSpPr>
        <dsp:cNvPr id="0" name=""/>
        <dsp:cNvSpPr/>
      </dsp:nvSpPr>
      <dsp:spPr>
        <a:xfrm>
          <a:off x="1930965" y="776543"/>
          <a:ext cx="759991" cy="37999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dirty="0">
              <a:solidFill>
                <a:sysClr val="window" lastClr="FFFFFF"/>
              </a:solidFill>
              <a:latin typeface="Calibri" panose="020F0502020204030204"/>
              <a:ea typeface="+mn-ea"/>
              <a:cs typeface="+mn-cs"/>
            </a:rPr>
            <a:t>Amarie, Admistratvie Assiant </a:t>
          </a:r>
        </a:p>
      </dsp:txBody>
      <dsp:txXfrm>
        <a:off x="1930965" y="776543"/>
        <a:ext cx="759991" cy="37999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And18</b:Tag>
    <b:SourceType>Book</b:SourceType>
    <b:Guid>{578AD769-4913-4AD3-B1F3-19EE55195421}</b:Guid>
    <b:Title>BA in Leadership and Management skills for the Workplace Student Yearbook, 1st Year</b:Title>
    <b:Year>2018</b:Year>
    <b:City>London</b:City>
    <b:Publisher>SAGE</b:Publisher>
    <b:Edition>Andrew Maund</b:Edition>
    <b:Author>
      <b:Author>
        <b:NameList>
          <b:Person>
            <b:Last>Maund</b:Last>
            <b:First>Andrew</b:First>
          </b:Person>
        </b:NameList>
      </b:Author>
    </b:Author>
    <b:RefOrder>1</b:RefOrder>
  </b:Source>
  <b:Source>
    <b:Tag>Sjö15</b:Tag>
    <b:SourceType>InternetSite</b:SourceType>
    <b:Guid>{0CEB0498-902B-409F-935C-0F1F8F2446CD}</b:Guid>
    <b:Title>The Project Sponsor – a critical success factor </b:Title>
    <b:Year>2015</b:Year>
    <b:YearAccessed>2018</b:YearAccessed>
    <b:MonthAccessed>October</b:MonthAccessed>
    <b:DayAccessed>Tuesday</b:DayAccessed>
    <b:URL>https://skemman.is/bitstream/1946/22757/1/The_Project_Sponsor-a_critical_success_factor_FINAL.pdf</b:URL>
    <b:Author>
      <b:Author>
        <b:NameList>
          <b:Person>
            <b:Last>Kjartansdóttir</b:Last>
            <b:First>Sjöfn</b:First>
          </b:Person>
        </b:NameList>
      </b:Author>
    </b:Author>
    <b:RefOrder>2</b:RefOrder>
  </b:Source>
  <b:Source>
    <b:Tag>Reb18</b:Tag>
    <b:SourceType>InternetSite</b:SourceType>
    <b:Guid>{FF27B900-BF0E-4A62-9B35-52BEAD9ECBDA}</b:Guid>
    <b:Author>
      <b:Author>
        <b:NameList>
          <b:Person>
            <b:Last>Peterman</b:Last>
            <b:First>Rebekah</b:First>
          </b:Person>
        </b:NameList>
      </b:Author>
    </b:Author>
    <b:Title>What is Project Management?</b:Title>
    <b:Year>2018</b:Year>
    <b:YearAccessed>2018</b:YearAccessed>
    <b:MonthAccessed>October</b:MonthAccessed>
    <b:DayAccessed>Wednesday</b:DayAccessed>
    <b:URL>https://project-management.com/what-is-project-management/</b:URL>
    <b:RefOrder>3</b:RefOrder>
  </b:Source>
  <b:Source>
    <b:Tag>Rya17</b:Tag>
    <b:SourceType>InternetSite</b:SourceType>
    <b:Guid>{8A60EAAE-270C-4956-BE88-09194C6BA80D}</b:Guid>
    <b:Author>
      <b:Author>
        <b:NameList>
          <b:Person>
            <b:Last>Robinson</b:Last>
            <b:First>Ryan</b:First>
          </b:Person>
        </b:NameList>
      </b:Author>
    </b:Author>
    <b:Title>9 Best Project Management Tools Actually Used by Top Technical Teams (and How They Use Them)</b:Title>
    <b:Year>2017</b:Year>
    <b:YearAccessed>2018</b:YearAccessed>
    <b:MonthAccessed>October</b:MonthAccessed>
    <b:DayAccessed>Saturday</b:DayAccessed>
    <b:URL>https://plan.io/blog/best-project-management-tools-used-by-top-technical-teams/</b:URL>
    <b:RefOrder>4</b:RefOrder>
  </b:Source>
  <b:Source>
    <b:Tag>Fin18</b:Tag>
    <b:SourceType>InternetSite</b:SourceType>
    <b:Guid>{57DB8326-1F0A-46AF-A67E-E7D57164AEEE}</b:Guid>
    <b:Author>
      <b:Author>
        <b:NameList>
          <b:Person>
            <b:Last>Futures</b:Last>
            <b:First>Fintech</b:First>
          </b:Person>
        </b:NameList>
      </b:Author>
    </b:Author>
    <b:Title>The finance industry’s dirty little secret: what the Net Promoter Score isn’t telling you</b:Title>
    <b:Year>2018</b:Year>
    <b:YearAccessed>2018</b:YearAccessed>
    <b:MonthAccessed>November</b:MonthAccessed>
    <b:DayAccessed>Sunday</b:DayAccessed>
    <b:URL> https://www.bankingtech.com/2018/05/the-finance-industrys-dirty-little-secret-what-the-net-promoter-score-isnt-telling-you/</b:URL>
    <b:RefOrder>5</b:RefOrder>
  </b:Source>
  <b:Source>
    <b:Tag>Dun18</b:Tag>
    <b:SourceType>InternetSite</b:SourceType>
    <b:Guid>{7365DE42-6A27-44AF-ADE2-4830056568F9}</b:Guid>
    <b:Author>
      <b:Author>
        <b:NameList>
          <b:Person>
            <b:Last>Haughey</b:Last>
            <b:First>Duncan</b:First>
          </b:Person>
        </b:NameList>
      </b:Author>
    </b:Author>
    <b:Title>SMART Goals Project smart </b:Title>
    <b:Year>2018</b:Year>
    <b:YearAccessed>2018</b:YearAccessed>
    <b:MonthAccessed>November</b:MonthAccessed>
    <b:DayAccessed>Monday</b:DayAccessed>
    <b:URL>https://www.projectsmart.co.uk/smart-goals.php</b:URL>
    <b:RefOrder>6</b:RefOrder>
  </b:Source>
  <b:Source>
    <b:Tag>Ric16</b:Tag>
    <b:SourceType>BookSection</b:SourceType>
    <b:Guid>{08DFAA98-944B-403F-A53D-3C1F49DDE49A}</b:Guid>
    <b:Author>
      <b:Author>
        <b:NameList>
          <b:Person>
            <b:Last>Newton.</b:Last>
            <b:First>Richard</b:First>
          </b:Person>
        </b:NameList>
      </b:Author>
      <b:Editor>
        <b:NameList>
          <b:Person>
            <b:Last>M.U.A</b:Last>
            <b:First>Pearson</b:First>
            <b:Middle>Education</b:Middle>
          </b:Person>
        </b:NameList>
      </b:Editor>
    </b:Author>
    <b:Title>Project Management Step by Step</b:Title>
    <b:BookTitle>Project Management Step by Step</b:BookTitle>
    <b:Year>2016</b:Year>
    <b:City>England</b:City>
    <b:Publisher>Pearson Education M.U.A.</b:Publisher>
    <b:Pages>pp24</b:Pages>
    <b:RefOrder>7</b:RefOrder>
  </b:Source>
  <b:Source>
    <b:Tag>Jan17</b:Tag>
    <b:SourceType>InternetSite</b:SourceType>
    <b:Guid>{9A4F0911-A676-4323-9523-ACBB587DA9C3}</b:Guid>
    <b:Title>Management Theory of Henry Gantt</b:Title>
    <b:Year>2017</b:Year>
    <b:Author>
      <b:Author>
        <b:NameList>
          <b:Person>
            <b:Last>Sullivan</b:Last>
            <b:First>Janie</b:First>
          </b:Person>
        </b:NameList>
      </b:Author>
    </b:Author>
    <b:YearAccessed>2018</b:YearAccessed>
    <b:MonthAccessed>November </b:MonthAccessed>
    <b:DayAccessed>Wednesday</b:DayAccessed>
    <b:URL>https://www.business.com/articles/management-theory-of-henry-gantt/</b:URL>
    <b:RefOrder>8</b:RefOrder>
  </b:Source>
  <b:Source>
    <b:Tag>Wil97</b:Tag>
    <b:SourceType>JournalArticle</b:SourceType>
    <b:Guid>{E4A1CA45-9697-448B-B9FD-3BD5D594BD03}</b:Guid>
    <b:Title>Business Process Change: A Study of Methodologies, Techniques, and Tools</b:Title>
    <b:Year>1997</b:Year>
    <b:Pages>pp55 pp56</b:Pages>
    <b:Author>
      <b:Author>
        <b:NameList>
          <b:Person>
            <b:Last>William J. Kettinger</b:Last>
            <b:First>James</b:First>
            <b:Middle>T. C. Teng and Subashish Guha</b:Middle>
          </b:Person>
        </b:NameList>
      </b:Author>
    </b:Author>
    <b:JournalName>JSTOR</b:JournalName>
    <b:Volume>1</b:Volume>
    <b:Issue>21</b:Issue>
    <b:RefOrder>9</b:RefOrder>
  </b:Source>
  <b:Source>
    <b:Tag>Ger10</b:Tag>
    <b:SourceType>BookSection</b:SourceType>
    <b:Guid>{2CDD63AD-3790-47DF-9970-71D7D943DDD0}</b:Guid>
    <b:Author>
      <b:Author>
        <b:NameList>
          <b:Person>
            <b:Last>Guthrie.</b:Last>
            <b:First>Gerard</b:First>
          </b:Person>
        </b:NameList>
      </b:Author>
    </b:Author>
    <b:Title>Basic Research Methods</b:Title>
    <b:BookTitle>Basic Research Methods, an entry to social science research</b:BookTitle>
    <b:Year>2010</b:Year>
    <b:Pages>pp3 pp53 pp149</b:Pages>
    <b:Publisher>Sage Publications Pvt. Ltd </b:Publisher>
    <b:RefOrder>10</b:RefOrder>
  </b:Source>
  <b:Source>
    <b:Tag>Dar11</b:Tag>
    <b:SourceType>InternetSite</b:SourceType>
    <b:Guid>{E042D13F-2CA4-4187-AE75-6EA495B2C040}</b:Guid>
    <b:Author>
      <b:Author>
        <b:NameList>
          <b:Person>
            <b:Last>Darlington</b:Last>
            <b:First>M</b:First>
          </b:Person>
        </b:NameList>
      </b:Author>
    </b:Author>
    <b:Title>Project Data Management Plan Template for IdMRC Projects</b:Title>
    <b:Year>2011</b:Year>
    <b:YearAccessed>2019</b:YearAccessed>
    <b:MonthAccessed>January</b:MonthAccessed>
    <b:DayAccessed>Sunday</b:DayAccessed>
    <b:URL>https://researchportal.bath.ac.uk/en/publications/projectdatamanagementplantemplateforidmrcprojects</b:URL>
    <b:RefOrder>11</b:RefOrder>
  </b:Source>
  <b:Source>
    <b:Tag>Jef15</b:Tag>
    <b:SourceType>InternetSite</b:SourceType>
    <b:Guid>{04A4C668-C38B-4DD1-9E8D-EDE0CD97952C}</b:Guid>
    <b:Title>Criteria for Determining Predatory Open-Access Publishers</b:Title>
    <b:Year>2015</b:Year>
    <b:Author>
      <b:Author>
        <b:NameList>
          <b:Person>
            <b:Last>Beall</b:Last>
            <b:First>Jeffrey</b:First>
          </b:Person>
        </b:NameList>
      </b:Author>
    </b:Author>
    <b:YearAccessed>2018</b:YearAccessed>
    <b:MonthAccessed>November</b:MonthAccessed>
    <b:DayAccessed>Sunday</b:DayAccessed>
    <b:URL>https://beallslist.weebly.com/uploads/3/0/9/5/30958339/criteria-2015.pdf</b:URL>
    <b:RefOrder>12</b:RefOrder>
  </b:Source>
  <b:Source>
    <b:Tag>Val18</b:Tag>
    <b:SourceType>InternetSite</b:SourceType>
    <b:Guid>{4B98F998-2744-48C6-956A-A15F31B55E74}</b:Guid>
    <b:Author>
      <b:Author>
        <b:NameList>
          <b:Person>
            <b:Last>Belonwu</b:Last>
            <b:First>Valentine</b:First>
          </b:Person>
        </b:NameList>
      </b:Author>
    </b:Author>
    <b:Title>20 Ways to Communicate Effectively With Your Team</b:Title>
    <b:Year>2018</b:Year>
    <b:YearAccessed>2018</b:YearAccessed>
    <b:MonthAccessed>November</b:MonthAccessed>
    <b:DayAccessed>Sunday</b:DayAccessed>
    <b:URL>https://smallbiztrends.com/2013/11/20-ways-to-communicate-effectively-in-the-workplace.html</b:URL>
    <b:RefOrder>13</b:RefOrder>
  </b:Source>
  <b:Source>
    <b:Tag>Pet14</b:Tag>
    <b:SourceType>JournalArticle</b:SourceType>
    <b:Guid>{5A1D13AD-B300-47CD-9D58-E167463EB375}</b:Guid>
    <b:Title>An evaluation of knowledge management tools</b:Title>
    <b:Year>2014</b:Year>
    <b:Author>
      <b:Author>
        <b:NameList>
          <b:Person>
            <b:Last>Massingham</b:Last>
            <b:First>Peter</b:First>
          </b:Person>
        </b:NameList>
      </b:Author>
    </b:Author>
    <b:JournalName>Emerald Insight </b:JournalName>
    <b:Pages>pp 1075 1100</b:Pages>
    <b:Volume>18</b:Volume>
    <b:Issue>6</b:Issue>
    <b:RefOrder>14</b:RefOrder>
  </b:Source>
  <b:Source>
    <b:Tag>MDo88</b:Tag>
    <b:SourceType>JournalArticle</b:SourceType>
    <b:Guid>{A6252CDC-98B3-4469-9301-E014406D9CA3}</b:Guid>
    <b:Author>
      <b:Author>
        <b:NameList>
          <b:Person>
            <b:Last>Luzon</b:Last>
            <b:First>M</b:First>
            <b:Middle>Dolores Moreno</b:Middle>
          </b:Person>
        </b:NameList>
      </b:Author>
    </b:Author>
    <b:Title>Quality Circles and Organisation Culture</b:Title>
    <b:JournalName>emeraldinsight </b:JournalName>
    <b:Year>1988</b:Year>
    <b:Pages>pp46 - pp55</b:Pages>
    <b:Volume>5</b:Volume>
    <b:Issue>4</b:Issue>
    <b:RefOrder>15</b:RefOrder>
  </b:Source>
  <b:Source>
    <b:Tag>Gar11</b:Tag>
    <b:SourceType>InternetSite</b:SourceType>
    <b:Guid>{C55B7EF9-011D-40F5-9E4D-70B6D8799CBF}</b:Guid>
    <b:Title>Understanding project management processes and tools to drive success</b:Title>
    <b:Year>2011</b:Year>
    <b:Author>
      <b:Author>
        <b:NameList>
          <b:Person>
            <b:Last>Gary Hamilton</b:Last>
            <b:First>Gareth</b:First>
            <b:Middle>Byatt and Jeff Hodgkinson (CIO)</b:Middle>
          </b:Person>
        </b:NameList>
      </b:Author>
    </b:Author>
    <b:PeriodicalTitle>CIO FORM IDG</b:PeriodicalTitle>
    <b:Month>Mach</b:Month>
    <b:YearAccessed>2018</b:YearAccessed>
    <b:MonthAccessed>November</b:MonthAccessed>
    <b:DayAccessed>Wednesday</b:DayAccessed>
    <b:URL>https://www.cio.com.au/article/380395/understanding_project_management_processes_tools_drive_success/</b:URL>
    <b:RefOrder>16</b:RefOrder>
  </b:Source>
  <b:Source>
    <b:Tag>Jef89</b:Tag>
    <b:SourceType>JournalArticle</b:SourceType>
    <b:Guid>{D72BB776-D08C-448F-B202-4A150C0DF850}</b:Guid>
    <b:Title>Critical factors in project implementation: a comparison of construction and R&amp;D projects</b:Title>
    <b:Year>1989</b:Year>
    <b:Author>
      <b:Author>
        <b:NameList>
          <b:Person>
            <b:Last>G.Covin</b:Last>
            <b:First>Jeffrey</b:First>
            <b:Middle>K.PintoJeffrey</b:Middle>
          </b:Person>
        </b:NameList>
      </b:Author>
    </b:Author>
    <b:JournalName>Sicence Direct</b:JournalName>
    <b:Pages>pp49 pp62</b:Pages>
    <b:Volume>9</b:Volume>
    <b:Issue>1</b:Issue>
    <b:RefOrder>17</b:RefOrder>
  </b:Source>
  <b:Source>
    <b:Tag>Pet17</b:Tag>
    <b:SourceType>InternetSite</b:SourceType>
    <b:Guid>{C6F94BB0-8679-48E9-932A-802DF053525D}</b:Guid>
    <b:Author>
      <b:Author>
        <b:NameList>
          <b:Person>
            <b:Last>Landau</b:Last>
            <b:First>Peter</b:First>
          </b:Person>
        </b:NameList>
      </b:Author>
    </b:Author>
    <b:Title>What is a Stakeholder?</b:Title>
    <b:Year>2017</b:Year>
    <b:YearAccessed>2018</b:YearAccessed>
    <b:MonthAccessed>November</b:MonthAccessed>
    <b:DayAccessed>Friday</b:DayAccessed>
    <b:URL>https://www.projectmanager.com/blog/what-is-a-stakeholder</b:URL>
    <b:RefOrder>18</b:RefOrder>
  </b:Source>
  <b:Source>
    <b:Tag>Seb18</b:Tag>
    <b:SourceType>InternetSite</b:SourceType>
    <b:Guid>{E9BC9767-9703-4FD5-BF08-F9465C9F2BA9}</b:Guid>
    <b:Title>Top Project Management Methods, Approaches, Techniques | Nutcache</b:Title>
    <b:Year>2018</b:Year>
    <b:YearAccessed>2018</b:YearAccessed>
    <b:MonthAccessed>November</b:MonthAccessed>
    <b:DayAccessed>Sunday</b:DayAccessed>
    <b:URL>https://www.nutcache.com/blog/8-top-project-management-approaches-methods-techniques/</b:URL>
    <b:PeriodicalTitle>ProofHub</b:PeriodicalTitle>
    <b:Month>November </b:Month>
    <b:Day>Sunday</b:Day>
    <b:Author>
      <b:Author>
        <b:NameList>
          <b:Person>
            <b:Last>Sebastien</b:Last>
            <b:First>Boyer</b:First>
          </b:Person>
        </b:NameList>
      </b:Author>
    </b:Author>
    <b:RefOrder>19</b:RefOrder>
  </b:Source>
</b:Sources>
</file>

<file path=customXml/itemProps1.xml><?xml version="1.0" encoding="utf-8"?>
<ds:datastoreItem xmlns:ds="http://schemas.openxmlformats.org/officeDocument/2006/customXml" ds:itemID="{49F9D87C-0C3A-4A4B-81DD-F2C676252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6153</Words>
  <Characters>35077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venisha fraser</dc:creator>
  <cp:keywords/>
  <dc:description/>
  <cp:lastModifiedBy>venisha fraser</cp:lastModifiedBy>
  <cp:revision>6</cp:revision>
  <dcterms:created xsi:type="dcterms:W3CDTF">2019-01-07T02:08:00Z</dcterms:created>
  <dcterms:modified xsi:type="dcterms:W3CDTF">2019-01-07T13:56:00Z</dcterms:modified>
</cp:coreProperties>
</file>