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F1759" w14:textId="634AE362" w:rsidR="00921287" w:rsidRDefault="00921287">
      <w:bookmarkStart w:id="0" w:name="_Hlk102746083"/>
      <w:bookmarkEnd w:id="0"/>
    </w:p>
    <w:p w14:paraId="4B020084" w14:textId="26DAA098" w:rsidR="008C41CC" w:rsidRPr="008C41CC" w:rsidRDefault="008C41CC">
      <w:pPr>
        <w:rPr>
          <w:rFonts w:ascii="Verdana" w:hAnsi="Verdana"/>
          <w:sz w:val="40"/>
          <w:szCs w:val="40"/>
        </w:rPr>
      </w:pPr>
    </w:p>
    <w:p w14:paraId="2C4FBC7D" w14:textId="1FBE0551" w:rsidR="008C41CC" w:rsidRDefault="008A2380">
      <w:pPr>
        <w:rPr>
          <w:rFonts w:ascii="Verdana" w:hAnsi="Verdana" w:cs="Arial"/>
          <w:b/>
          <w:color w:val="002060"/>
          <w:sz w:val="40"/>
          <w:szCs w:val="40"/>
        </w:rPr>
      </w:pPr>
      <w:r>
        <w:rPr>
          <w:rFonts w:ascii="Verdana" w:hAnsi="Verdana" w:cs="Arial"/>
          <w:b/>
          <w:color w:val="002060"/>
          <w:sz w:val="40"/>
          <w:szCs w:val="40"/>
        </w:rPr>
        <w:t>Digital Strategy</w:t>
      </w:r>
      <w:r w:rsidR="008C41CC" w:rsidRPr="008C41CC">
        <w:rPr>
          <w:rFonts w:ascii="Verdana" w:hAnsi="Verdana" w:cs="Arial"/>
          <w:b/>
          <w:color w:val="002060"/>
          <w:sz w:val="40"/>
          <w:szCs w:val="40"/>
        </w:rPr>
        <w:t xml:space="preserve"> Report</w:t>
      </w:r>
    </w:p>
    <w:p w14:paraId="510CD9C2" w14:textId="750AD5EB" w:rsidR="008C41CC" w:rsidRDefault="008C41CC">
      <w:pPr>
        <w:rPr>
          <w:rFonts w:ascii="Verdana" w:hAnsi="Verdana"/>
          <w:color w:val="002060"/>
          <w:sz w:val="40"/>
          <w:szCs w:val="40"/>
        </w:rPr>
      </w:pPr>
    </w:p>
    <w:p w14:paraId="3BBD8E89" w14:textId="7211E27A" w:rsidR="008C41CC" w:rsidRDefault="008C41CC">
      <w:pPr>
        <w:rPr>
          <w:rFonts w:ascii="Verdana" w:hAnsi="Verdana"/>
          <w:color w:val="002060"/>
          <w:sz w:val="40"/>
          <w:szCs w:val="40"/>
        </w:rPr>
      </w:pPr>
    </w:p>
    <w:p w14:paraId="332A51D1" w14:textId="79917D30" w:rsidR="008C41CC" w:rsidRDefault="008C41CC">
      <w:pPr>
        <w:rPr>
          <w:rFonts w:ascii="Verdana" w:hAnsi="Verdana"/>
          <w:color w:val="002060"/>
          <w:sz w:val="40"/>
          <w:szCs w:val="40"/>
        </w:rPr>
      </w:pPr>
    </w:p>
    <w:p w14:paraId="5D7C9877" w14:textId="5A399C48" w:rsidR="008C41CC" w:rsidRPr="008C41CC" w:rsidRDefault="006338A8">
      <w:pPr>
        <w:rPr>
          <w:rFonts w:ascii="Verdana" w:hAnsi="Verdana"/>
          <w:color w:val="002060"/>
          <w:sz w:val="36"/>
          <w:szCs w:val="40"/>
        </w:rPr>
      </w:pPr>
      <w:r>
        <w:rPr>
          <w:rFonts w:ascii="Verdana" w:hAnsi="Verdana"/>
          <w:color w:val="002060"/>
          <w:sz w:val="36"/>
          <w:szCs w:val="40"/>
        </w:rPr>
        <w:t xml:space="preserve">Empowering </w:t>
      </w:r>
      <w:r w:rsidR="00A77328">
        <w:rPr>
          <w:rFonts w:ascii="Verdana" w:hAnsi="Verdana"/>
          <w:color w:val="002060"/>
          <w:sz w:val="36"/>
          <w:szCs w:val="40"/>
        </w:rPr>
        <w:t>people to look after their own health and well</w:t>
      </w:r>
      <w:r w:rsidR="00EF74A8">
        <w:rPr>
          <w:rFonts w:ascii="Verdana" w:hAnsi="Verdana"/>
          <w:color w:val="002060"/>
          <w:sz w:val="36"/>
          <w:szCs w:val="40"/>
        </w:rPr>
        <w:t>-</w:t>
      </w:r>
      <w:r w:rsidR="00A77328">
        <w:rPr>
          <w:rFonts w:ascii="Verdana" w:hAnsi="Verdana"/>
          <w:color w:val="002060"/>
          <w:sz w:val="36"/>
          <w:szCs w:val="40"/>
        </w:rPr>
        <w:t xml:space="preserve">being </w:t>
      </w:r>
      <w:r w:rsidR="00F80DE4">
        <w:rPr>
          <w:rFonts w:ascii="Verdana" w:hAnsi="Verdana"/>
          <w:color w:val="002060"/>
          <w:sz w:val="36"/>
          <w:szCs w:val="40"/>
        </w:rPr>
        <w:t xml:space="preserve">in the community </w:t>
      </w:r>
      <w:r w:rsidR="00A77328">
        <w:rPr>
          <w:rFonts w:ascii="Verdana" w:hAnsi="Verdana"/>
          <w:color w:val="002060"/>
          <w:sz w:val="36"/>
          <w:szCs w:val="40"/>
        </w:rPr>
        <w:t xml:space="preserve">through </w:t>
      </w:r>
      <w:r w:rsidR="00EF74A8">
        <w:rPr>
          <w:rFonts w:ascii="Verdana" w:hAnsi="Verdana"/>
          <w:color w:val="002060"/>
          <w:sz w:val="36"/>
          <w:szCs w:val="40"/>
        </w:rPr>
        <w:t>Telehealth technology</w:t>
      </w:r>
      <w:r w:rsidR="003204B6">
        <w:rPr>
          <w:rFonts w:ascii="Verdana" w:hAnsi="Verdana"/>
          <w:color w:val="002060"/>
          <w:sz w:val="36"/>
          <w:szCs w:val="40"/>
        </w:rPr>
        <w:t>.</w:t>
      </w:r>
    </w:p>
    <w:p w14:paraId="513CCC8D" w14:textId="24801EB5" w:rsidR="008C41CC" w:rsidRDefault="008C41CC">
      <w:pPr>
        <w:rPr>
          <w:rFonts w:ascii="Verdana" w:hAnsi="Verdana"/>
          <w:color w:val="002060"/>
          <w:sz w:val="40"/>
          <w:szCs w:val="40"/>
        </w:rPr>
      </w:pPr>
    </w:p>
    <w:p w14:paraId="6226C54B" w14:textId="73E7A0B2" w:rsidR="008C41CC" w:rsidRDefault="008C41CC">
      <w:pPr>
        <w:rPr>
          <w:rFonts w:ascii="Verdana" w:hAnsi="Verdana"/>
          <w:color w:val="002060"/>
          <w:sz w:val="40"/>
          <w:szCs w:val="40"/>
        </w:rPr>
      </w:pPr>
    </w:p>
    <w:p w14:paraId="314A2399" w14:textId="1D57C4BF" w:rsidR="008C41CC" w:rsidRDefault="008C41CC">
      <w:pPr>
        <w:rPr>
          <w:rFonts w:ascii="Verdana" w:hAnsi="Verdana"/>
          <w:color w:val="002060"/>
          <w:sz w:val="40"/>
          <w:szCs w:val="40"/>
        </w:rPr>
      </w:pPr>
    </w:p>
    <w:p w14:paraId="4E7FB746" w14:textId="5835582D" w:rsidR="008C41CC" w:rsidRDefault="008C41CC">
      <w:pPr>
        <w:rPr>
          <w:rFonts w:ascii="Verdana" w:hAnsi="Verdana"/>
          <w:color w:val="002060"/>
          <w:sz w:val="40"/>
          <w:szCs w:val="40"/>
        </w:rPr>
      </w:pPr>
    </w:p>
    <w:p w14:paraId="5FCEE7E0" w14:textId="57F6BB39" w:rsidR="008C41CC" w:rsidRDefault="008C41CC">
      <w:pPr>
        <w:rPr>
          <w:rFonts w:ascii="Verdana" w:hAnsi="Verdana"/>
          <w:color w:val="002060"/>
          <w:sz w:val="40"/>
          <w:szCs w:val="40"/>
        </w:rPr>
      </w:pPr>
    </w:p>
    <w:p w14:paraId="5727759B" w14:textId="1FD7A0D7" w:rsidR="008C41CC" w:rsidRDefault="008C41CC">
      <w:pPr>
        <w:rPr>
          <w:rFonts w:ascii="Verdana" w:hAnsi="Verdana"/>
          <w:color w:val="002060"/>
          <w:sz w:val="40"/>
          <w:szCs w:val="40"/>
        </w:rPr>
      </w:pPr>
    </w:p>
    <w:p w14:paraId="2E42104E" w14:textId="37783CA7" w:rsidR="008C41CC" w:rsidRDefault="008C41CC">
      <w:pPr>
        <w:rPr>
          <w:rFonts w:ascii="Verdana" w:hAnsi="Verdana"/>
          <w:color w:val="002060"/>
          <w:sz w:val="40"/>
          <w:szCs w:val="40"/>
        </w:rPr>
      </w:pPr>
    </w:p>
    <w:p w14:paraId="1ABBB4FA" w14:textId="49EBFB48" w:rsidR="008C41CC" w:rsidRDefault="008C41CC">
      <w:pPr>
        <w:rPr>
          <w:rFonts w:ascii="Verdana" w:hAnsi="Verdana"/>
          <w:color w:val="002060"/>
          <w:sz w:val="40"/>
          <w:szCs w:val="40"/>
        </w:rPr>
      </w:pPr>
    </w:p>
    <w:p w14:paraId="7D13D77D" w14:textId="77777777" w:rsidR="003F7315" w:rsidRDefault="003F7315">
      <w:pPr>
        <w:rPr>
          <w:rFonts w:ascii="Verdana" w:hAnsi="Verdana"/>
          <w:color w:val="002060"/>
          <w:sz w:val="40"/>
          <w:szCs w:val="40"/>
        </w:rPr>
      </w:pPr>
    </w:p>
    <w:p w14:paraId="64338386" w14:textId="6F10EF3C" w:rsidR="008C41CC" w:rsidRDefault="008C41CC">
      <w:pPr>
        <w:rPr>
          <w:rFonts w:ascii="Verdana" w:hAnsi="Verdana"/>
          <w:color w:val="002060"/>
          <w:sz w:val="40"/>
          <w:szCs w:val="40"/>
        </w:rPr>
      </w:pPr>
    </w:p>
    <w:p w14:paraId="0024D925" w14:textId="77777777" w:rsidR="004D2631" w:rsidRDefault="004D2631">
      <w:pPr>
        <w:rPr>
          <w:rFonts w:ascii="Verdana" w:hAnsi="Verdana"/>
          <w:color w:val="002060"/>
          <w:sz w:val="40"/>
          <w:szCs w:val="40"/>
        </w:rPr>
      </w:pPr>
    </w:p>
    <w:p w14:paraId="48E93AA7" w14:textId="2489558B" w:rsidR="004D2631" w:rsidRPr="00FC4FED" w:rsidRDefault="008C41CC" w:rsidP="00FC4FED">
      <w:pPr>
        <w:spacing w:line="276" w:lineRule="auto"/>
        <w:rPr>
          <w:rFonts w:ascii="Verdana" w:hAnsi="Verdana" w:cs="Arial"/>
          <w:color w:val="002060"/>
          <w:sz w:val="24"/>
          <w:szCs w:val="28"/>
        </w:rPr>
      </w:pPr>
      <w:r w:rsidRPr="00460BD0">
        <w:rPr>
          <w:rFonts w:ascii="Verdana" w:hAnsi="Verdana" w:cs="Arial"/>
          <w:color w:val="002060"/>
          <w:sz w:val="24"/>
          <w:szCs w:val="28"/>
        </w:rPr>
        <w:t>Author: Sue Hamer</w:t>
      </w:r>
      <w:r w:rsidRPr="00460BD0">
        <w:rPr>
          <w:rFonts w:ascii="Verdana" w:hAnsi="Verdana" w:cs="Arial"/>
          <w:color w:val="002060"/>
          <w:sz w:val="24"/>
          <w:szCs w:val="28"/>
        </w:rPr>
        <w:br/>
        <w:t>Student Number: 2112925</w:t>
      </w:r>
      <w:r w:rsidRPr="00460BD0">
        <w:rPr>
          <w:rFonts w:ascii="Verdana" w:hAnsi="Verdana" w:cs="Arial"/>
          <w:color w:val="002060"/>
          <w:sz w:val="24"/>
          <w:szCs w:val="28"/>
        </w:rPr>
        <w:br/>
      </w:r>
      <w:r w:rsidR="00017A07">
        <w:rPr>
          <w:rFonts w:ascii="Verdana" w:hAnsi="Verdana" w:cs="Arial"/>
          <w:color w:val="002060"/>
          <w:sz w:val="24"/>
          <w:szCs w:val="28"/>
        </w:rPr>
        <w:t>19</w:t>
      </w:r>
      <w:r w:rsidR="008A2380">
        <w:rPr>
          <w:rFonts w:ascii="Verdana" w:hAnsi="Verdana" w:cs="Arial"/>
          <w:color w:val="002060"/>
          <w:sz w:val="24"/>
          <w:szCs w:val="28"/>
        </w:rPr>
        <w:t xml:space="preserve"> May</w:t>
      </w:r>
      <w:r w:rsidRPr="00460BD0">
        <w:rPr>
          <w:rFonts w:ascii="Verdana" w:hAnsi="Verdana" w:cs="Arial"/>
          <w:color w:val="002060"/>
          <w:sz w:val="24"/>
          <w:szCs w:val="28"/>
        </w:rPr>
        <w:t xml:space="preserve"> 202</w:t>
      </w:r>
      <w:r>
        <w:rPr>
          <w:rFonts w:ascii="Verdana" w:hAnsi="Verdana" w:cs="Arial"/>
          <w:color w:val="002060"/>
          <w:sz w:val="24"/>
          <w:szCs w:val="28"/>
        </w:rPr>
        <w:t>2</w:t>
      </w:r>
      <w:r w:rsidR="004D350A">
        <w:rPr>
          <w:rFonts w:ascii="Verdana" w:hAnsi="Verdana" w:cs="Arial"/>
          <w:color w:val="002060"/>
          <w:sz w:val="24"/>
          <w:szCs w:val="28"/>
        </w:rPr>
        <w:br/>
        <w:t xml:space="preserve">Word Count: </w:t>
      </w:r>
      <w:r w:rsidR="00BB7040">
        <w:rPr>
          <w:rFonts w:ascii="Verdana" w:hAnsi="Verdana" w:cs="Arial"/>
          <w:color w:val="002060"/>
          <w:sz w:val="24"/>
          <w:szCs w:val="28"/>
        </w:rPr>
        <w:t>3503</w:t>
      </w:r>
    </w:p>
    <w:p w14:paraId="45155B86" w14:textId="0767E9A0" w:rsidR="00A412F5" w:rsidRPr="001013AB" w:rsidRDefault="002E0A11" w:rsidP="00CC77B1">
      <w:pPr>
        <w:spacing w:line="360" w:lineRule="auto"/>
        <w:jc w:val="both"/>
        <w:rPr>
          <w:rFonts w:ascii="Arial" w:hAnsi="Arial" w:cs="Arial"/>
          <w:color w:val="C301AC"/>
          <w:sz w:val="24"/>
          <w:szCs w:val="24"/>
        </w:rPr>
      </w:pPr>
      <w:r>
        <w:rPr>
          <w:rFonts w:ascii="Arial" w:hAnsi="Arial" w:cs="Arial"/>
          <w:color w:val="C301AC"/>
          <w:sz w:val="24"/>
          <w:szCs w:val="24"/>
          <w:u w:val="single"/>
        </w:rPr>
        <w:lastRenderedPageBreak/>
        <w:t xml:space="preserve">1.0 </w:t>
      </w:r>
      <w:r w:rsidR="00AE5062" w:rsidRPr="00BB1427">
        <w:rPr>
          <w:rFonts w:ascii="Arial" w:hAnsi="Arial" w:cs="Arial"/>
          <w:color w:val="C301AC"/>
          <w:sz w:val="24"/>
          <w:szCs w:val="24"/>
          <w:u w:val="single"/>
        </w:rPr>
        <w:t>Introduction</w:t>
      </w:r>
    </w:p>
    <w:p w14:paraId="4A7D50AE" w14:textId="77777777" w:rsidR="00C60FB6" w:rsidRPr="00C60FB6" w:rsidRDefault="00C60FB6" w:rsidP="00C60FB6">
      <w:pPr>
        <w:spacing w:after="0" w:line="240" w:lineRule="auto"/>
        <w:jc w:val="both"/>
        <w:rPr>
          <w:rFonts w:ascii="Arial" w:hAnsi="Arial" w:cs="Arial"/>
          <w:color w:val="2F5496" w:themeColor="accent1" w:themeShade="BF"/>
          <w:u w:val="single"/>
        </w:rPr>
      </w:pPr>
    </w:p>
    <w:p w14:paraId="002F3319" w14:textId="6F8500A6" w:rsidR="009E40B8" w:rsidRDefault="009E40B8" w:rsidP="002B71F0">
      <w:pPr>
        <w:spacing w:line="360" w:lineRule="auto"/>
        <w:jc w:val="both"/>
        <w:rPr>
          <w:rFonts w:ascii="Arial" w:hAnsi="Arial" w:cs="Arial"/>
        </w:rPr>
      </w:pPr>
      <w:r w:rsidRPr="009E40B8">
        <w:rPr>
          <w:rFonts w:ascii="Arial" w:hAnsi="Arial" w:cs="Arial"/>
        </w:rPr>
        <w:t xml:space="preserve">The key challenges for the health and care system, nationally and locally is to meet the health and care demands of a </w:t>
      </w:r>
      <w:r w:rsidR="00216723" w:rsidRPr="009E40B8">
        <w:rPr>
          <w:rFonts w:ascii="Arial" w:hAnsi="Arial" w:cs="Arial"/>
        </w:rPr>
        <w:t>visibly</w:t>
      </w:r>
      <w:r w:rsidRPr="009E40B8">
        <w:rPr>
          <w:rFonts w:ascii="Arial" w:hAnsi="Arial" w:cs="Arial"/>
        </w:rPr>
        <w:t xml:space="preserve"> funded system, within the </w:t>
      </w:r>
      <w:r w:rsidR="00216723" w:rsidRPr="009E40B8">
        <w:rPr>
          <w:rFonts w:ascii="Arial" w:hAnsi="Arial" w:cs="Arial"/>
        </w:rPr>
        <w:t>environment</w:t>
      </w:r>
      <w:r w:rsidRPr="009E40B8">
        <w:rPr>
          <w:rFonts w:ascii="Arial" w:hAnsi="Arial" w:cs="Arial"/>
        </w:rPr>
        <w:t xml:space="preserve"> of an aging population</w:t>
      </w:r>
      <w:r w:rsidR="00303526">
        <w:rPr>
          <w:rFonts w:ascii="Arial" w:hAnsi="Arial" w:cs="Arial"/>
        </w:rPr>
        <w:t xml:space="preserve"> </w:t>
      </w:r>
      <w:r w:rsidR="00303526" w:rsidRPr="00C67C45">
        <w:rPr>
          <w:rFonts w:ascii="Arial" w:hAnsi="Arial" w:cs="Arial"/>
        </w:rPr>
        <w:t xml:space="preserve">(The Medic </w:t>
      </w:r>
      <w:r w:rsidR="00C3547B" w:rsidRPr="00C67C45">
        <w:rPr>
          <w:rFonts w:ascii="Arial" w:hAnsi="Arial" w:cs="Arial"/>
        </w:rPr>
        <w:t>Portal, 2022</w:t>
      </w:r>
      <w:r w:rsidR="00B25E51" w:rsidRPr="00C67C45">
        <w:rPr>
          <w:rFonts w:ascii="Arial" w:hAnsi="Arial" w:cs="Arial"/>
        </w:rPr>
        <w:t>)</w:t>
      </w:r>
      <w:r w:rsidR="00700287" w:rsidRPr="00C67C45">
        <w:rPr>
          <w:rFonts w:ascii="Arial" w:hAnsi="Arial" w:cs="Arial"/>
        </w:rPr>
        <w:t>.</w:t>
      </w:r>
      <w:r w:rsidRPr="00C67C45">
        <w:rPr>
          <w:rFonts w:ascii="Arial" w:hAnsi="Arial" w:cs="Arial"/>
        </w:rPr>
        <w:t xml:space="preserve"> This </w:t>
      </w:r>
      <w:r w:rsidRPr="009E40B8">
        <w:rPr>
          <w:rFonts w:ascii="Arial" w:hAnsi="Arial" w:cs="Arial"/>
        </w:rPr>
        <w:t xml:space="preserve">is further exacerbated by a population living longer with many long-term conditions, </w:t>
      </w:r>
      <w:r w:rsidR="00C96293">
        <w:rPr>
          <w:rFonts w:ascii="Arial" w:hAnsi="Arial" w:cs="Arial"/>
        </w:rPr>
        <w:t>so the</w:t>
      </w:r>
      <w:r w:rsidRPr="009E40B8">
        <w:rPr>
          <w:rFonts w:ascii="Arial" w:hAnsi="Arial" w:cs="Arial"/>
        </w:rPr>
        <w:t xml:space="preserve"> delivery and quality of care </w:t>
      </w:r>
      <w:r w:rsidR="00C96293">
        <w:rPr>
          <w:rFonts w:ascii="Arial" w:hAnsi="Arial" w:cs="Arial"/>
        </w:rPr>
        <w:t xml:space="preserve">needs to be balanced </w:t>
      </w:r>
      <w:r w:rsidRPr="009E40B8">
        <w:rPr>
          <w:rFonts w:ascii="Arial" w:hAnsi="Arial" w:cs="Arial"/>
        </w:rPr>
        <w:t xml:space="preserve">with limited human and financial resources. As a consequence of these key challenges, the health and care system </w:t>
      </w:r>
      <w:r w:rsidR="00D56CFB">
        <w:rPr>
          <w:rFonts w:ascii="Arial" w:hAnsi="Arial" w:cs="Arial"/>
        </w:rPr>
        <w:t xml:space="preserve">will </w:t>
      </w:r>
      <w:r w:rsidRPr="009E40B8">
        <w:rPr>
          <w:rFonts w:ascii="Arial" w:hAnsi="Arial" w:cs="Arial"/>
        </w:rPr>
        <w:t>need to change how and where health care services can be delivered, in order to continually improve outcomes for patients and the quality of care</w:t>
      </w:r>
      <w:r w:rsidR="0091618E">
        <w:rPr>
          <w:rFonts w:ascii="Arial" w:hAnsi="Arial" w:cs="Arial"/>
        </w:rPr>
        <w:t xml:space="preserve"> (</w:t>
      </w:r>
      <w:r w:rsidR="00AC189B">
        <w:rPr>
          <w:rFonts w:ascii="Arial" w:hAnsi="Arial" w:cs="Arial"/>
        </w:rPr>
        <w:t>Craig</w:t>
      </w:r>
      <w:r w:rsidR="0091618E">
        <w:rPr>
          <w:rFonts w:ascii="Arial" w:hAnsi="Arial" w:cs="Arial"/>
        </w:rPr>
        <w:t>, 2013)</w:t>
      </w:r>
      <w:r w:rsidRPr="009E40B8">
        <w:rPr>
          <w:rFonts w:ascii="Arial" w:hAnsi="Arial" w:cs="Arial"/>
        </w:rPr>
        <w:t>.</w:t>
      </w:r>
      <w:r w:rsidR="00DD56EE">
        <w:rPr>
          <w:rFonts w:ascii="Arial" w:hAnsi="Arial" w:cs="Arial"/>
        </w:rPr>
        <w:t xml:space="preserve"> </w:t>
      </w:r>
    </w:p>
    <w:p w14:paraId="74AD9E79" w14:textId="0640FB3B" w:rsidR="00B709CF" w:rsidRDefault="002C63AE" w:rsidP="002932DC">
      <w:pPr>
        <w:spacing w:line="360" w:lineRule="auto"/>
        <w:jc w:val="both"/>
        <w:rPr>
          <w:rFonts w:ascii="Arial" w:hAnsi="Arial" w:cs="Arial"/>
        </w:rPr>
      </w:pPr>
      <w:r>
        <w:rPr>
          <w:rFonts w:ascii="Arial" w:hAnsi="Arial" w:cs="Arial"/>
        </w:rPr>
        <w:t>We need</w:t>
      </w:r>
      <w:r w:rsidR="008F13A2">
        <w:rPr>
          <w:rFonts w:ascii="Arial" w:hAnsi="Arial" w:cs="Arial"/>
        </w:rPr>
        <w:t xml:space="preserve"> a future where people and staff feel</w:t>
      </w:r>
      <w:r w:rsidR="00EC1BC6">
        <w:rPr>
          <w:rFonts w:ascii="Arial" w:hAnsi="Arial" w:cs="Arial"/>
        </w:rPr>
        <w:t xml:space="preserve"> empower</w:t>
      </w:r>
      <w:r w:rsidR="008F13A2">
        <w:rPr>
          <w:rFonts w:ascii="Arial" w:hAnsi="Arial" w:cs="Arial"/>
        </w:rPr>
        <w:t>ed</w:t>
      </w:r>
      <w:r w:rsidR="00EC1BC6">
        <w:rPr>
          <w:rFonts w:ascii="Arial" w:hAnsi="Arial" w:cs="Arial"/>
        </w:rPr>
        <w:t xml:space="preserve"> </w:t>
      </w:r>
      <w:r w:rsidR="008D4E69">
        <w:rPr>
          <w:rFonts w:ascii="Arial" w:hAnsi="Arial" w:cs="Arial"/>
        </w:rPr>
        <w:t xml:space="preserve">and better informed </w:t>
      </w:r>
      <w:r w:rsidR="004938B1">
        <w:rPr>
          <w:rFonts w:ascii="Arial" w:hAnsi="Arial" w:cs="Arial"/>
        </w:rPr>
        <w:t xml:space="preserve">to </w:t>
      </w:r>
      <w:r w:rsidR="00072858">
        <w:rPr>
          <w:rFonts w:ascii="Arial" w:hAnsi="Arial" w:cs="Arial"/>
        </w:rPr>
        <w:t>allow innovation and improvement to prosper</w:t>
      </w:r>
      <w:r w:rsidR="007D5093">
        <w:rPr>
          <w:rFonts w:ascii="Arial" w:hAnsi="Arial" w:cs="Arial"/>
        </w:rPr>
        <w:t>, as identified</w:t>
      </w:r>
      <w:r w:rsidR="001F6396">
        <w:rPr>
          <w:rFonts w:ascii="Arial" w:hAnsi="Arial" w:cs="Arial"/>
        </w:rPr>
        <w:t xml:space="preserve"> as one of the three principles</w:t>
      </w:r>
      <w:r w:rsidR="007D5093">
        <w:rPr>
          <w:rFonts w:ascii="Arial" w:hAnsi="Arial" w:cs="Arial"/>
        </w:rPr>
        <w:t xml:space="preserve"> in </w:t>
      </w:r>
      <w:r w:rsidR="007D5093" w:rsidRPr="00834E95">
        <w:rPr>
          <w:rFonts w:ascii="Arial" w:hAnsi="Arial" w:cs="Arial"/>
        </w:rPr>
        <w:t xml:space="preserve">the </w:t>
      </w:r>
      <w:r w:rsidR="009F7A78" w:rsidRPr="00834E95">
        <w:rPr>
          <w:rFonts w:ascii="Arial" w:hAnsi="Arial" w:cs="Arial"/>
        </w:rPr>
        <w:t>Top</w:t>
      </w:r>
      <w:r w:rsidR="00250E9C" w:rsidRPr="00834E95">
        <w:rPr>
          <w:rFonts w:ascii="Arial" w:hAnsi="Arial" w:cs="Arial"/>
        </w:rPr>
        <w:t>ol Review</w:t>
      </w:r>
      <w:r w:rsidR="00C71C27" w:rsidRPr="00834E95">
        <w:rPr>
          <w:rFonts w:ascii="Arial" w:hAnsi="Arial" w:cs="Arial"/>
        </w:rPr>
        <w:t xml:space="preserve"> (2019)</w:t>
      </w:r>
      <w:r w:rsidR="0020536F" w:rsidRPr="00834E95">
        <w:rPr>
          <w:rFonts w:ascii="Arial" w:hAnsi="Arial" w:cs="Arial"/>
        </w:rPr>
        <w:t>. This has been accelerated through the</w:t>
      </w:r>
      <w:r w:rsidR="00C71C27" w:rsidRPr="00834E95">
        <w:rPr>
          <w:rFonts w:ascii="Arial" w:hAnsi="Arial" w:cs="Arial"/>
        </w:rPr>
        <w:t xml:space="preserve"> </w:t>
      </w:r>
      <w:r w:rsidR="00BA3046" w:rsidRPr="00834E95">
        <w:rPr>
          <w:rFonts w:ascii="Arial" w:hAnsi="Arial" w:cs="Arial"/>
          <w:bCs/>
        </w:rPr>
        <w:t xml:space="preserve">Covid-19 pandemic, </w:t>
      </w:r>
      <w:r w:rsidR="0002112B" w:rsidRPr="00834E95">
        <w:rPr>
          <w:rFonts w:ascii="Arial" w:hAnsi="Arial" w:cs="Arial"/>
          <w:bCs/>
        </w:rPr>
        <w:t xml:space="preserve">where </w:t>
      </w:r>
      <w:r w:rsidR="0002112B">
        <w:rPr>
          <w:rFonts w:ascii="Arial" w:hAnsi="Arial" w:cs="Arial"/>
          <w:bCs/>
        </w:rPr>
        <w:t>a</w:t>
      </w:r>
      <w:r w:rsidR="0002112B" w:rsidRPr="00E7511E">
        <w:rPr>
          <w:rFonts w:ascii="Arial" w:hAnsi="Arial" w:cs="Arial"/>
        </w:rPr>
        <w:t>dvances in digital technologies have meant things that were once thought impossible</w:t>
      </w:r>
      <w:r w:rsidR="0002112B">
        <w:rPr>
          <w:rFonts w:ascii="Arial" w:hAnsi="Arial" w:cs="Arial"/>
        </w:rPr>
        <w:t xml:space="preserve"> have come to </w:t>
      </w:r>
      <w:r w:rsidR="009A6036">
        <w:rPr>
          <w:rFonts w:ascii="Arial" w:hAnsi="Arial" w:cs="Arial"/>
        </w:rPr>
        <w:t xml:space="preserve">fruition, with the </w:t>
      </w:r>
      <w:r w:rsidR="001C27EF">
        <w:rPr>
          <w:rFonts w:ascii="Arial" w:hAnsi="Arial" w:cs="Arial"/>
        </w:rPr>
        <w:t>support</w:t>
      </w:r>
      <w:r w:rsidR="00EE4876">
        <w:rPr>
          <w:rFonts w:ascii="Arial" w:hAnsi="Arial" w:cs="Arial"/>
        </w:rPr>
        <w:t xml:space="preserve"> of collaboration between organisations</w:t>
      </w:r>
      <w:r w:rsidR="00D42F87">
        <w:rPr>
          <w:rFonts w:ascii="Arial" w:hAnsi="Arial" w:cs="Arial"/>
        </w:rPr>
        <w:t xml:space="preserve"> and best practice shared</w:t>
      </w:r>
      <w:r w:rsidR="009A6036">
        <w:rPr>
          <w:rFonts w:ascii="Arial" w:hAnsi="Arial" w:cs="Arial"/>
        </w:rPr>
        <w:t>.</w:t>
      </w:r>
      <w:r w:rsidR="0002112B" w:rsidRPr="00E7511E">
        <w:rPr>
          <w:rFonts w:ascii="Arial" w:hAnsi="Arial" w:cs="Arial"/>
        </w:rPr>
        <w:t xml:space="preserve"> </w:t>
      </w:r>
      <w:r w:rsidR="00EE4876">
        <w:rPr>
          <w:rFonts w:ascii="Arial" w:hAnsi="Arial" w:cs="Arial"/>
        </w:rPr>
        <w:t>D</w:t>
      </w:r>
      <w:r w:rsidR="00CF26C2">
        <w:rPr>
          <w:rFonts w:ascii="Arial" w:hAnsi="Arial" w:cs="Arial"/>
        </w:rPr>
        <w:t>igital technology</w:t>
      </w:r>
      <w:r w:rsidR="00EE4876">
        <w:rPr>
          <w:rFonts w:ascii="Arial" w:hAnsi="Arial" w:cs="Arial"/>
        </w:rPr>
        <w:t xml:space="preserve"> </w:t>
      </w:r>
      <w:r w:rsidR="007851E2">
        <w:rPr>
          <w:rFonts w:ascii="Arial" w:hAnsi="Arial" w:cs="Arial"/>
        </w:rPr>
        <w:t>is</w:t>
      </w:r>
      <w:r w:rsidR="00CF26C2">
        <w:rPr>
          <w:rFonts w:ascii="Arial" w:hAnsi="Arial" w:cs="Arial"/>
        </w:rPr>
        <w:t xml:space="preserve"> a key enabler and </w:t>
      </w:r>
      <w:r w:rsidR="007851E2">
        <w:rPr>
          <w:rFonts w:ascii="Arial" w:hAnsi="Arial" w:cs="Arial"/>
          <w:bCs/>
        </w:rPr>
        <w:t xml:space="preserve">Introducing Health Information Technologies (HITs) has the potential to deliver care more effectively and </w:t>
      </w:r>
      <w:r w:rsidR="007851E2" w:rsidRPr="006C21AB">
        <w:rPr>
          <w:rFonts w:ascii="Arial" w:hAnsi="Arial" w:cs="Arial"/>
          <w:bCs/>
        </w:rPr>
        <w:t xml:space="preserve">efficiently (Prgomet </w:t>
      </w:r>
      <w:r w:rsidR="007851E2" w:rsidRPr="006C21AB">
        <w:rPr>
          <w:rFonts w:ascii="Arial" w:hAnsi="Arial" w:cs="Arial"/>
          <w:bCs/>
          <w:i/>
          <w:iCs/>
        </w:rPr>
        <w:t>et al</w:t>
      </w:r>
      <w:r w:rsidR="00D62F60" w:rsidRPr="006C21AB">
        <w:rPr>
          <w:rFonts w:ascii="Arial" w:hAnsi="Arial" w:cs="Arial"/>
          <w:bCs/>
        </w:rPr>
        <w:t>.</w:t>
      </w:r>
      <w:r w:rsidR="007851E2" w:rsidRPr="006C21AB">
        <w:rPr>
          <w:rFonts w:ascii="Arial" w:hAnsi="Arial" w:cs="Arial"/>
          <w:bCs/>
        </w:rPr>
        <w:t xml:space="preserve"> 2019); ensuring </w:t>
      </w:r>
      <w:r w:rsidR="007851E2">
        <w:rPr>
          <w:rFonts w:ascii="Arial" w:hAnsi="Arial" w:cs="Arial"/>
          <w:bCs/>
        </w:rPr>
        <w:t>healthcare remains accessible and sustainable.</w:t>
      </w:r>
    </w:p>
    <w:p w14:paraId="29D65A4F" w14:textId="30C0F6D4" w:rsidR="002932DC" w:rsidRDefault="00E7511E" w:rsidP="002932DC">
      <w:pPr>
        <w:spacing w:line="360" w:lineRule="auto"/>
        <w:jc w:val="both"/>
        <w:rPr>
          <w:rFonts w:ascii="Arial" w:hAnsi="Arial" w:cs="Arial"/>
          <w:shd w:val="clear" w:color="auto" w:fill="FFFFFF"/>
        </w:rPr>
      </w:pPr>
      <w:r w:rsidRPr="00E7511E">
        <w:rPr>
          <w:rFonts w:ascii="Arial" w:hAnsi="Arial" w:cs="Arial"/>
        </w:rPr>
        <w:t>Digital Transformation play</w:t>
      </w:r>
      <w:r w:rsidR="00B0300E">
        <w:rPr>
          <w:rFonts w:ascii="Arial" w:hAnsi="Arial" w:cs="Arial"/>
        </w:rPr>
        <w:t>s</w:t>
      </w:r>
      <w:r w:rsidRPr="00E7511E">
        <w:rPr>
          <w:rFonts w:ascii="Arial" w:hAnsi="Arial" w:cs="Arial"/>
        </w:rPr>
        <w:t xml:space="preserve"> a </w:t>
      </w:r>
      <w:r w:rsidR="000909F1" w:rsidRPr="00E7511E">
        <w:rPr>
          <w:rFonts w:ascii="Arial" w:hAnsi="Arial" w:cs="Arial"/>
        </w:rPr>
        <w:t>key</w:t>
      </w:r>
      <w:r w:rsidRPr="00E7511E">
        <w:rPr>
          <w:rFonts w:ascii="Arial" w:hAnsi="Arial" w:cs="Arial"/>
        </w:rPr>
        <w:t xml:space="preserve"> role in </w:t>
      </w:r>
      <w:r w:rsidR="00357E63" w:rsidRPr="00E7511E">
        <w:rPr>
          <w:rFonts w:ascii="Arial" w:hAnsi="Arial" w:cs="Arial"/>
        </w:rPr>
        <w:t>facilitating</w:t>
      </w:r>
      <w:r w:rsidRPr="00E7511E">
        <w:rPr>
          <w:rFonts w:ascii="Arial" w:hAnsi="Arial" w:cs="Arial"/>
        </w:rPr>
        <w:t xml:space="preserve"> the </w:t>
      </w:r>
      <w:r w:rsidR="00357E63" w:rsidRPr="008D4DE0">
        <w:rPr>
          <w:rFonts w:ascii="Arial" w:hAnsi="Arial" w:cs="Arial"/>
        </w:rPr>
        <w:t>attainment</w:t>
      </w:r>
      <w:r w:rsidRPr="008D4DE0">
        <w:rPr>
          <w:rFonts w:ascii="Arial" w:hAnsi="Arial" w:cs="Arial"/>
        </w:rPr>
        <w:t xml:space="preserve"> of strategic change </w:t>
      </w:r>
      <w:r w:rsidR="009963CF">
        <w:rPr>
          <w:rFonts w:ascii="Arial" w:hAnsi="Arial" w:cs="Arial"/>
        </w:rPr>
        <w:t xml:space="preserve">to support </w:t>
      </w:r>
      <w:r w:rsidR="00CC440F">
        <w:rPr>
          <w:rFonts w:ascii="Arial" w:hAnsi="Arial" w:cs="Arial"/>
        </w:rPr>
        <w:t xml:space="preserve">the delivery of </w:t>
      </w:r>
      <w:r w:rsidRPr="008D4DE0">
        <w:rPr>
          <w:rFonts w:ascii="Arial" w:hAnsi="Arial" w:cs="Arial"/>
        </w:rPr>
        <w:t>health and social care services</w:t>
      </w:r>
      <w:r w:rsidR="00CC440F">
        <w:rPr>
          <w:rFonts w:ascii="Arial" w:hAnsi="Arial" w:cs="Arial"/>
        </w:rPr>
        <w:t>.</w:t>
      </w:r>
      <w:r w:rsidR="002932DC" w:rsidRPr="008D4DE0">
        <w:rPr>
          <w:rFonts w:ascii="Arial" w:hAnsi="Arial" w:cs="Arial"/>
        </w:rPr>
        <w:t xml:space="preserve"> </w:t>
      </w:r>
      <w:r w:rsidR="002932DC" w:rsidRPr="008D4DE0">
        <w:rPr>
          <w:rFonts w:ascii="Arial" w:eastAsia="Times New Roman" w:hAnsi="Arial" w:cs="Arial"/>
          <w:lang w:eastAsia="en-GB"/>
        </w:rPr>
        <w:t>As stated by</w:t>
      </w:r>
      <w:r w:rsidR="002932DC" w:rsidRPr="008D4DE0">
        <w:rPr>
          <w:rFonts w:ascii="Arial" w:hAnsi="Arial" w:cs="Arial"/>
          <w:shd w:val="clear" w:color="auto" w:fill="FFFFFF"/>
        </w:rPr>
        <w:t xml:space="preserve"> Tsiknakis and Kouroubali</w:t>
      </w:r>
      <w:r w:rsidR="002932DC" w:rsidRPr="008D4DE0">
        <w:rPr>
          <w:rFonts w:ascii="Arial" w:eastAsia="Times New Roman" w:hAnsi="Arial" w:cs="Arial"/>
          <w:lang w:eastAsia="en-GB"/>
        </w:rPr>
        <w:t xml:space="preserve"> (200</w:t>
      </w:r>
      <w:r w:rsidR="008D4DE0" w:rsidRPr="008D4DE0">
        <w:rPr>
          <w:rFonts w:ascii="Arial" w:eastAsia="Times New Roman" w:hAnsi="Arial" w:cs="Arial"/>
          <w:lang w:eastAsia="en-GB"/>
        </w:rPr>
        <w:t>9</w:t>
      </w:r>
      <w:r w:rsidR="002932DC" w:rsidRPr="008D4DE0">
        <w:rPr>
          <w:rFonts w:ascii="Arial" w:eastAsia="Times New Roman" w:hAnsi="Arial" w:cs="Arial"/>
          <w:lang w:eastAsia="en-GB"/>
        </w:rPr>
        <w:t xml:space="preserve">) in their literature research, healthcare continues to </w:t>
      </w:r>
      <w:r w:rsidR="00767F9D" w:rsidRPr="008D4DE0">
        <w:rPr>
          <w:rFonts w:ascii="Arial" w:eastAsia="Times New Roman" w:hAnsi="Arial" w:cs="Arial"/>
          <w:lang w:eastAsia="en-GB"/>
        </w:rPr>
        <w:t>encounter</w:t>
      </w:r>
      <w:r w:rsidR="002932DC">
        <w:rPr>
          <w:rFonts w:ascii="Arial" w:eastAsia="Times New Roman" w:hAnsi="Arial" w:cs="Arial"/>
          <w:color w:val="000000"/>
          <w:lang w:eastAsia="en-GB"/>
        </w:rPr>
        <w:t xml:space="preserve"> </w:t>
      </w:r>
      <w:r w:rsidR="00767F9D">
        <w:rPr>
          <w:rFonts w:ascii="Arial" w:eastAsia="Times New Roman" w:hAnsi="Arial" w:cs="Arial"/>
          <w:color w:val="000000"/>
          <w:lang w:eastAsia="en-GB"/>
        </w:rPr>
        <w:t>demands</w:t>
      </w:r>
      <w:r w:rsidR="002932DC">
        <w:rPr>
          <w:rFonts w:ascii="Arial" w:eastAsia="Times New Roman" w:hAnsi="Arial" w:cs="Arial"/>
          <w:color w:val="000000"/>
          <w:lang w:eastAsia="en-GB"/>
        </w:rPr>
        <w:t xml:space="preserve"> </w:t>
      </w:r>
      <w:r w:rsidR="001D1369">
        <w:rPr>
          <w:rFonts w:ascii="Arial" w:eastAsia="Times New Roman" w:hAnsi="Arial" w:cs="Arial"/>
          <w:color w:val="000000"/>
          <w:lang w:eastAsia="en-GB"/>
        </w:rPr>
        <w:t>internally</w:t>
      </w:r>
      <w:r w:rsidR="002932DC" w:rsidRPr="00EB40F2">
        <w:rPr>
          <w:rFonts w:ascii="Arial" w:eastAsia="Times New Roman" w:hAnsi="Arial" w:cs="Arial"/>
          <w:color w:val="000000"/>
          <w:lang w:eastAsia="en-GB"/>
        </w:rPr>
        <w:t xml:space="preserve"> and </w:t>
      </w:r>
      <w:r w:rsidR="001D1369">
        <w:rPr>
          <w:rFonts w:ascii="Arial" w:eastAsia="Times New Roman" w:hAnsi="Arial" w:cs="Arial"/>
          <w:color w:val="000000"/>
          <w:lang w:eastAsia="en-GB"/>
        </w:rPr>
        <w:t>externally</w:t>
      </w:r>
      <w:r w:rsidR="002932DC" w:rsidRPr="00EB40F2">
        <w:rPr>
          <w:rFonts w:ascii="Arial" w:eastAsia="Times New Roman" w:hAnsi="Arial" w:cs="Arial"/>
          <w:color w:val="000000"/>
          <w:lang w:eastAsia="en-GB"/>
        </w:rPr>
        <w:t>, from a</w:t>
      </w:r>
      <w:r w:rsidR="00514DA9">
        <w:rPr>
          <w:rFonts w:ascii="Arial" w:eastAsia="Times New Roman" w:hAnsi="Arial" w:cs="Arial"/>
          <w:color w:val="000000"/>
          <w:lang w:eastAsia="en-GB"/>
        </w:rPr>
        <w:t xml:space="preserve"> reduced workforce,</w:t>
      </w:r>
      <w:r w:rsidR="002932DC" w:rsidRPr="00EB40F2">
        <w:rPr>
          <w:rFonts w:ascii="Arial" w:eastAsia="Times New Roman" w:hAnsi="Arial" w:cs="Arial"/>
          <w:color w:val="000000"/>
          <w:lang w:eastAsia="en-GB"/>
        </w:rPr>
        <w:t xml:space="preserve"> ageing population</w:t>
      </w:r>
      <w:r w:rsidR="00DA182A">
        <w:rPr>
          <w:rFonts w:ascii="Arial" w:eastAsia="Times New Roman" w:hAnsi="Arial" w:cs="Arial"/>
          <w:color w:val="000000"/>
          <w:lang w:eastAsia="en-GB"/>
        </w:rPr>
        <w:t xml:space="preserve"> and</w:t>
      </w:r>
      <w:r w:rsidR="002932DC" w:rsidRPr="00EB40F2">
        <w:rPr>
          <w:rFonts w:ascii="Arial" w:eastAsia="Times New Roman" w:hAnsi="Arial" w:cs="Arial"/>
          <w:color w:val="000000"/>
          <w:lang w:eastAsia="en-GB"/>
        </w:rPr>
        <w:t xml:space="preserve"> increased demand on services</w:t>
      </w:r>
      <w:r w:rsidR="002932DC" w:rsidRPr="00AD0C2C">
        <w:rPr>
          <w:rFonts w:ascii="Arial" w:eastAsia="Times New Roman" w:hAnsi="Arial" w:cs="Arial"/>
          <w:lang w:eastAsia="en-GB"/>
        </w:rPr>
        <w:t xml:space="preserve">. </w:t>
      </w:r>
    </w:p>
    <w:p w14:paraId="16D4AF3A" w14:textId="39BE7CD4" w:rsidR="00C75D09" w:rsidRPr="00513C52" w:rsidRDefault="00C75D09" w:rsidP="002932DC">
      <w:pPr>
        <w:spacing w:line="360" w:lineRule="auto"/>
        <w:jc w:val="both"/>
        <w:rPr>
          <w:rFonts w:ascii="Arial" w:hAnsi="Arial" w:cs="Arial"/>
        </w:rPr>
      </w:pPr>
      <w:r w:rsidRPr="00513C52">
        <w:rPr>
          <w:rFonts w:ascii="Arial" w:hAnsi="Arial" w:cs="Arial"/>
          <w:shd w:val="clear" w:color="auto" w:fill="FFFFFF"/>
        </w:rPr>
        <w:t>Building a successful digital strategy</w:t>
      </w:r>
      <w:r w:rsidR="00E974F3" w:rsidRPr="00513C52">
        <w:rPr>
          <w:rFonts w:ascii="Arial" w:hAnsi="Arial" w:cs="Arial"/>
          <w:shd w:val="clear" w:color="auto" w:fill="FFFFFF"/>
        </w:rPr>
        <w:t xml:space="preserve"> is integral</w:t>
      </w:r>
      <w:r w:rsidR="008A5833" w:rsidRPr="00513C52">
        <w:rPr>
          <w:rFonts w:ascii="Arial" w:hAnsi="Arial" w:cs="Arial"/>
          <w:shd w:val="clear" w:color="auto" w:fill="FFFFFF"/>
        </w:rPr>
        <w:t>, which is not just about the technology, but the cultural change</w:t>
      </w:r>
      <w:r w:rsidR="003E5B67" w:rsidRPr="00513C52">
        <w:rPr>
          <w:rFonts w:ascii="Arial" w:hAnsi="Arial" w:cs="Arial"/>
          <w:shd w:val="clear" w:color="auto" w:fill="FFFFFF"/>
        </w:rPr>
        <w:t xml:space="preserve"> </w:t>
      </w:r>
      <w:r w:rsidR="00290256" w:rsidRPr="00513C52">
        <w:rPr>
          <w:rFonts w:ascii="Arial" w:hAnsi="Arial" w:cs="Arial"/>
          <w:shd w:val="clear" w:color="auto" w:fill="FFFFFF"/>
        </w:rPr>
        <w:t xml:space="preserve">and </w:t>
      </w:r>
      <w:r w:rsidR="003B6D57" w:rsidRPr="00513C52">
        <w:rPr>
          <w:rFonts w:ascii="Arial" w:hAnsi="Arial" w:cs="Arial"/>
          <w:shd w:val="clear" w:color="auto" w:fill="FFFFFF"/>
        </w:rPr>
        <w:t xml:space="preserve">co-creating a product which </w:t>
      </w:r>
      <w:r w:rsidR="003449AA" w:rsidRPr="00513C52">
        <w:rPr>
          <w:rFonts w:ascii="Arial" w:hAnsi="Arial" w:cs="Arial"/>
          <w:shd w:val="clear" w:color="auto" w:fill="FFFFFF"/>
        </w:rPr>
        <w:t xml:space="preserve">has the power to improve </w:t>
      </w:r>
      <w:r w:rsidR="00513C52" w:rsidRPr="00513C52">
        <w:rPr>
          <w:rStyle w:val="Strong"/>
          <w:rFonts w:ascii="Arial" w:hAnsi="Arial" w:cs="Arial"/>
          <w:b w:val="0"/>
          <w:bCs w:val="0"/>
          <w:shd w:val="clear" w:color="auto" w:fill="FFFFFF"/>
        </w:rPr>
        <w:t>economic growth</w:t>
      </w:r>
      <w:r w:rsidR="00513C52">
        <w:rPr>
          <w:rStyle w:val="Strong"/>
          <w:rFonts w:ascii="Arial" w:hAnsi="Arial" w:cs="Arial"/>
          <w:b w:val="0"/>
          <w:bCs w:val="0"/>
          <w:shd w:val="clear" w:color="auto" w:fill="FFFFFF"/>
        </w:rPr>
        <w:t>,</w:t>
      </w:r>
      <w:r w:rsidR="00513C52" w:rsidRPr="00513C52">
        <w:rPr>
          <w:rStyle w:val="Strong"/>
          <w:rFonts w:ascii="Arial" w:hAnsi="Arial" w:cs="Arial"/>
          <w:b w:val="0"/>
          <w:bCs w:val="0"/>
          <w:shd w:val="clear" w:color="auto" w:fill="FFFFFF"/>
        </w:rPr>
        <w:t xml:space="preserve"> </w:t>
      </w:r>
      <w:r w:rsidR="003449AA" w:rsidRPr="00513C52">
        <w:rPr>
          <w:rStyle w:val="Strong"/>
          <w:rFonts w:ascii="Arial" w:hAnsi="Arial" w:cs="Arial"/>
          <w:b w:val="0"/>
          <w:bCs w:val="0"/>
          <w:shd w:val="clear" w:color="auto" w:fill="FFFFFF"/>
        </w:rPr>
        <w:t>quality of life</w:t>
      </w:r>
      <w:r w:rsidR="00513C52">
        <w:rPr>
          <w:rStyle w:val="Strong"/>
          <w:rFonts w:ascii="Arial" w:hAnsi="Arial" w:cs="Arial"/>
          <w:b w:val="0"/>
          <w:bCs w:val="0"/>
          <w:shd w:val="clear" w:color="auto" w:fill="FFFFFF"/>
        </w:rPr>
        <w:t xml:space="preserve"> and</w:t>
      </w:r>
      <w:r w:rsidR="003449AA" w:rsidRPr="00513C52">
        <w:rPr>
          <w:rStyle w:val="Strong"/>
          <w:rFonts w:ascii="Arial" w:hAnsi="Arial" w:cs="Arial"/>
          <w:b w:val="0"/>
          <w:bCs w:val="0"/>
          <w:shd w:val="clear" w:color="auto" w:fill="FFFFFF"/>
        </w:rPr>
        <w:t> </w:t>
      </w:r>
      <w:r w:rsidR="00B25E9A">
        <w:rPr>
          <w:rStyle w:val="Strong"/>
          <w:rFonts w:ascii="Arial" w:hAnsi="Arial" w:cs="Arial"/>
          <w:b w:val="0"/>
          <w:bCs w:val="0"/>
          <w:shd w:val="clear" w:color="auto" w:fill="FFFFFF"/>
        </w:rPr>
        <w:t>sustainability</w:t>
      </w:r>
      <w:r w:rsidR="00513C52" w:rsidRPr="00513C52">
        <w:rPr>
          <w:rStyle w:val="Strong"/>
          <w:rFonts w:ascii="Arial" w:hAnsi="Arial" w:cs="Arial"/>
          <w:b w:val="0"/>
          <w:bCs w:val="0"/>
          <w:shd w:val="clear" w:color="auto" w:fill="FFFFFF"/>
        </w:rPr>
        <w:t>,</w:t>
      </w:r>
      <w:r w:rsidR="003B6D57" w:rsidRPr="00513C52">
        <w:rPr>
          <w:rFonts w:ascii="Arial" w:hAnsi="Arial" w:cs="Arial"/>
          <w:shd w:val="clear" w:color="auto" w:fill="FFFFFF"/>
        </w:rPr>
        <w:t xml:space="preserve"> </w:t>
      </w:r>
      <w:r w:rsidR="003B6D57" w:rsidRPr="00834E95">
        <w:rPr>
          <w:rFonts w:ascii="Arial" w:hAnsi="Arial" w:cs="Arial"/>
          <w:shd w:val="clear" w:color="auto" w:fill="FFFFFF"/>
        </w:rPr>
        <w:t>which</w:t>
      </w:r>
      <w:r w:rsidR="00513C52" w:rsidRPr="00834E95">
        <w:rPr>
          <w:rFonts w:ascii="Arial" w:hAnsi="Arial" w:cs="Arial"/>
          <w:shd w:val="clear" w:color="auto" w:fill="FFFFFF"/>
        </w:rPr>
        <w:t xml:space="preserve"> NHS Provider</w:t>
      </w:r>
      <w:r w:rsidR="00B25E9A" w:rsidRPr="00834E95">
        <w:rPr>
          <w:rFonts w:ascii="Arial" w:hAnsi="Arial" w:cs="Arial"/>
          <w:shd w:val="clear" w:color="auto" w:fill="FFFFFF"/>
        </w:rPr>
        <w:t>s</w:t>
      </w:r>
      <w:r w:rsidRPr="00834E95">
        <w:rPr>
          <w:rFonts w:ascii="Arial" w:hAnsi="Arial" w:cs="Arial"/>
          <w:shd w:val="clear" w:color="auto" w:fill="FFFFFF"/>
        </w:rPr>
        <w:t xml:space="preserve"> </w:t>
      </w:r>
      <w:r w:rsidR="003E5B67" w:rsidRPr="00834E95">
        <w:rPr>
          <w:rFonts w:ascii="Arial" w:hAnsi="Arial" w:cs="Arial"/>
        </w:rPr>
        <w:t>and</w:t>
      </w:r>
      <w:r w:rsidR="007955CC" w:rsidRPr="00834E95">
        <w:rPr>
          <w:rFonts w:ascii="Arial" w:hAnsi="Arial" w:cs="Arial"/>
        </w:rPr>
        <w:t xml:space="preserve"> the</w:t>
      </w:r>
      <w:r w:rsidR="00834E95" w:rsidRPr="00834E95">
        <w:rPr>
          <w:rFonts w:ascii="Arial" w:hAnsi="Arial" w:cs="Arial"/>
        </w:rPr>
        <w:t xml:space="preserve"> D</w:t>
      </w:r>
      <w:r w:rsidR="00834E95">
        <w:rPr>
          <w:rFonts w:ascii="Arial" w:hAnsi="Arial" w:cs="Arial"/>
        </w:rPr>
        <w:t>igital Strategy for Wales</w:t>
      </w:r>
      <w:r w:rsidR="00256117" w:rsidRPr="00513C52">
        <w:rPr>
          <w:rFonts w:ascii="Arial" w:hAnsi="Arial" w:cs="Arial"/>
        </w:rPr>
        <w:t xml:space="preserve"> </w:t>
      </w:r>
      <w:r w:rsidR="00513C52" w:rsidRPr="00513C52">
        <w:rPr>
          <w:rFonts w:ascii="Arial" w:hAnsi="Arial" w:cs="Arial"/>
        </w:rPr>
        <w:t>recognise as</w:t>
      </w:r>
      <w:r w:rsidR="00447075">
        <w:rPr>
          <w:rFonts w:ascii="Arial" w:hAnsi="Arial" w:cs="Arial"/>
        </w:rPr>
        <w:t xml:space="preserve"> some of the</w:t>
      </w:r>
      <w:r w:rsidR="00513C52" w:rsidRPr="00513C52">
        <w:rPr>
          <w:rFonts w:ascii="Arial" w:hAnsi="Arial" w:cs="Arial"/>
        </w:rPr>
        <w:t xml:space="preserve"> success </w:t>
      </w:r>
      <w:r w:rsidR="00B25E9A">
        <w:rPr>
          <w:rFonts w:ascii="Arial" w:hAnsi="Arial" w:cs="Arial"/>
        </w:rPr>
        <w:t>factors</w:t>
      </w:r>
      <w:r w:rsidR="00513C52" w:rsidRPr="00513C52">
        <w:rPr>
          <w:rFonts w:ascii="Arial" w:hAnsi="Arial" w:cs="Arial"/>
        </w:rPr>
        <w:t>.</w:t>
      </w:r>
    </w:p>
    <w:p w14:paraId="7EA38A77" w14:textId="26B8103D" w:rsidR="00B668B1" w:rsidRDefault="00B668B1" w:rsidP="00B668B1">
      <w:pPr>
        <w:spacing w:line="360" w:lineRule="auto"/>
        <w:jc w:val="both"/>
        <w:rPr>
          <w:rFonts w:ascii="Arial" w:eastAsia="Verdana" w:hAnsi="Arial" w:cs="Arial"/>
          <w:iCs/>
          <w:color w:val="1F1F1F"/>
          <w:szCs w:val="24"/>
        </w:rPr>
      </w:pPr>
      <w:r>
        <w:rPr>
          <w:rFonts w:ascii="Arial" w:hAnsi="Arial" w:cs="Arial"/>
        </w:rPr>
        <w:t xml:space="preserve">In 2015, </w:t>
      </w:r>
      <w:r w:rsidRPr="0086152A">
        <w:rPr>
          <w:rFonts w:ascii="Arial" w:eastAsia="Verdana" w:hAnsi="Arial" w:cs="Arial"/>
          <w:iCs/>
          <w:color w:val="1F1F1F"/>
          <w:szCs w:val="24"/>
        </w:rPr>
        <w:t>A Digital Health and Social Care Strategy for Wales</w:t>
      </w:r>
      <w:r>
        <w:rPr>
          <w:rFonts w:ascii="Arial" w:eastAsia="Verdana" w:hAnsi="Arial" w:cs="Arial"/>
          <w:iCs/>
          <w:color w:val="1F1F1F"/>
          <w:szCs w:val="24"/>
        </w:rPr>
        <w:t xml:space="preserve"> was published with a vision based on 4 themes.</w:t>
      </w:r>
      <w:r w:rsidR="001D4A6E">
        <w:rPr>
          <w:rFonts w:ascii="Arial" w:eastAsia="Verdana" w:hAnsi="Arial" w:cs="Arial"/>
          <w:iCs/>
          <w:color w:val="1F1F1F"/>
          <w:szCs w:val="24"/>
        </w:rPr>
        <w:t xml:space="preserve"> (Figure 1).</w:t>
      </w:r>
      <w:r>
        <w:rPr>
          <w:rFonts w:ascii="Arial" w:eastAsia="Verdana" w:hAnsi="Arial" w:cs="Arial"/>
          <w:iCs/>
          <w:color w:val="1F1F1F"/>
          <w:szCs w:val="24"/>
        </w:rPr>
        <w:t xml:space="preserve">  </w:t>
      </w:r>
      <w:r w:rsidR="00885AED">
        <w:rPr>
          <w:rFonts w:ascii="Arial" w:eastAsia="Verdana" w:hAnsi="Arial" w:cs="Arial"/>
          <w:iCs/>
          <w:color w:val="1F1F1F"/>
          <w:szCs w:val="24"/>
        </w:rPr>
        <w:t xml:space="preserve">These encompass </w:t>
      </w:r>
      <w:r w:rsidR="00231E13">
        <w:rPr>
          <w:rFonts w:ascii="Arial" w:eastAsia="Verdana" w:hAnsi="Arial" w:cs="Arial"/>
          <w:iCs/>
          <w:color w:val="1F1F1F"/>
          <w:szCs w:val="24"/>
        </w:rPr>
        <w:t>“Information for you”</w:t>
      </w:r>
      <w:r w:rsidR="007B4AFE">
        <w:rPr>
          <w:rFonts w:ascii="Arial" w:eastAsia="Verdana" w:hAnsi="Arial" w:cs="Arial"/>
          <w:iCs/>
          <w:color w:val="1F1F1F"/>
          <w:szCs w:val="24"/>
        </w:rPr>
        <w:t xml:space="preserve">, focusing on </w:t>
      </w:r>
      <w:r w:rsidR="00801B70">
        <w:rPr>
          <w:rFonts w:ascii="Arial" w:eastAsia="Verdana" w:hAnsi="Arial" w:cs="Arial"/>
          <w:iCs/>
          <w:color w:val="1F1F1F"/>
          <w:szCs w:val="24"/>
        </w:rPr>
        <w:t xml:space="preserve">people looking after their own health and being able to connect with health &amp; social care professionals </w:t>
      </w:r>
      <w:r w:rsidR="008E42E8">
        <w:rPr>
          <w:rFonts w:ascii="Arial" w:eastAsia="Verdana" w:hAnsi="Arial" w:cs="Arial"/>
          <w:iCs/>
          <w:color w:val="1F1F1F"/>
          <w:szCs w:val="24"/>
        </w:rPr>
        <w:t xml:space="preserve">more effectively and efficiently. </w:t>
      </w:r>
      <w:r w:rsidR="00192270">
        <w:rPr>
          <w:rFonts w:ascii="Arial" w:eastAsia="Verdana" w:hAnsi="Arial" w:cs="Arial"/>
          <w:iCs/>
          <w:color w:val="1F1F1F"/>
          <w:szCs w:val="24"/>
        </w:rPr>
        <w:t xml:space="preserve">“Supporting professionals” </w:t>
      </w:r>
      <w:r w:rsidR="00471AF0">
        <w:rPr>
          <w:rFonts w:ascii="Arial" w:eastAsia="Verdana" w:hAnsi="Arial" w:cs="Arial"/>
          <w:iCs/>
          <w:color w:val="1F1F1F"/>
          <w:szCs w:val="24"/>
        </w:rPr>
        <w:t xml:space="preserve">to allow </w:t>
      </w:r>
      <w:r w:rsidR="00426890">
        <w:rPr>
          <w:rFonts w:ascii="Arial" w:eastAsia="Verdana" w:hAnsi="Arial" w:cs="Arial"/>
          <w:iCs/>
          <w:color w:val="1F1F1F"/>
          <w:szCs w:val="24"/>
        </w:rPr>
        <w:t xml:space="preserve">access to information to </w:t>
      </w:r>
      <w:r w:rsidR="00DF6356">
        <w:rPr>
          <w:rFonts w:ascii="Arial" w:eastAsia="Verdana" w:hAnsi="Arial" w:cs="Arial"/>
          <w:iCs/>
          <w:color w:val="1F1F1F"/>
          <w:szCs w:val="24"/>
        </w:rPr>
        <w:t xml:space="preserve">allow them to do their jobs more effectively and most importantly </w:t>
      </w:r>
      <w:r w:rsidR="00B153F0">
        <w:rPr>
          <w:rFonts w:ascii="Arial" w:eastAsia="Verdana" w:hAnsi="Arial" w:cs="Arial"/>
          <w:iCs/>
          <w:color w:val="1F1F1F"/>
          <w:szCs w:val="24"/>
        </w:rPr>
        <w:t xml:space="preserve">safely with a focus on interoperability between systems and a once for </w:t>
      </w:r>
      <w:r w:rsidR="003178B2">
        <w:rPr>
          <w:rFonts w:ascii="Arial" w:eastAsia="Verdana" w:hAnsi="Arial" w:cs="Arial"/>
          <w:iCs/>
          <w:color w:val="1F1F1F"/>
          <w:szCs w:val="24"/>
        </w:rPr>
        <w:t xml:space="preserve">Wales approach. The third vision is </w:t>
      </w:r>
      <w:r w:rsidR="00DB7EA3">
        <w:rPr>
          <w:rFonts w:ascii="Arial" w:eastAsia="Verdana" w:hAnsi="Arial" w:cs="Arial"/>
          <w:iCs/>
          <w:color w:val="1F1F1F"/>
          <w:szCs w:val="24"/>
        </w:rPr>
        <w:t>about “Improvement and Innovation”</w:t>
      </w:r>
      <w:r w:rsidR="00DC54B3">
        <w:rPr>
          <w:rFonts w:ascii="Arial" w:eastAsia="Verdana" w:hAnsi="Arial" w:cs="Arial"/>
          <w:iCs/>
          <w:color w:val="1F1F1F"/>
          <w:szCs w:val="24"/>
        </w:rPr>
        <w:t xml:space="preserve"> through accessing data to make informed decisions, and lastly </w:t>
      </w:r>
      <w:r w:rsidR="00A07273">
        <w:rPr>
          <w:rFonts w:ascii="Arial" w:eastAsia="Verdana" w:hAnsi="Arial" w:cs="Arial"/>
          <w:iCs/>
          <w:color w:val="1F1F1F"/>
          <w:szCs w:val="24"/>
        </w:rPr>
        <w:t xml:space="preserve">having a “planned future” so </w:t>
      </w:r>
      <w:r w:rsidR="00CA3293">
        <w:rPr>
          <w:rFonts w:ascii="Arial" w:eastAsia="Verdana" w:hAnsi="Arial" w:cs="Arial"/>
          <w:iCs/>
          <w:color w:val="1F1F1F"/>
          <w:szCs w:val="24"/>
        </w:rPr>
        <w:t xml:space="preserve">partnership working is </w:t>
      </w:r>
      <w:r w:rsidR="0065194C">
        <w:rPr>
          <w:rFonts w:ascii="Arial" w:eastAsia="Verdana" w:hAnsi="Arial" w:cs="Arial"/>
          <w:iCs/>
          <w:color w:val="1F1F1F"/>
          <w:szCs w:val="24"/>
        </w:rPr>
        <w:t>harnessed,</w:t>
      </w:r>
      <w:r w:rsidR="00CA3293">
        <w:rPr>
          <w:rFonts w:ascii="Arial" w:eastAsia="Verdana" w:hAnsi="Arial" w:cs="Arial"/>
          <w:iCs/>
          <w:color w:val="1F1F1F"/>
          <w:szCs w:val="24"/>
        </w:rPr>
        <w:t xml:space="preserve"> </w:t>
      </w:r>
      <w:r w:rsidR="0065194C">
        <w:rPr>
          <w:rFonts w:ascii="Arial" w:eastAsia="Verdana" w:hAnsi="Arial" w:cs="Arial"/>
          <w:iCs/>
          <w:color w:val="1F1F1F"/>
          <w:szCs w:val="24"/>
        </w:rPr>
        <w:t>and stakeholder engagement is at the heart of any change models.</w:t>
      </w:r>
      <w:r w:rsidR="00DB7EA3">
        <w:rPr>
          <w:rFonts w:ascii="Arial" w:eastAsia="Verdana" w:hAnsi="Arial" w:cs="Arial"/>
          <w:iCs/>
          <w:color w:val="1F1F1F"/>
          <w:szCs w:val="24"/>
        </w:rPr>
        <w:t xml:space="preserve"> </w:t>
      </w:r>
    </w:p>
    <w:p w14:paraId="308FD3CD" w14:textId="6E4F84B3" w:rsidR="005C3A6C" w:rsidRDefault="005C3A6C" w:rsidP="005C3A6C">
      <w:pPr>
        <w:spacing w:line="240" w:lineRule="auto"/>
        <w:jc w:val="both"/>
        <w:rPr>
          <w:rFonts w:ascii="Arial" w:hAnsi="Arial" w:cs="Arial"/>
          <w:color w:val="2F5496" w:themeColor="accent1" w:themeShade="BF"/>
          <w:u w:val="single"/>
        </w:rPr>
      </w:pPr>
    </w:p>
    <w:p w14:paraId="6E26498A" w14:textId="7BA2AECD" w:rsidR="00B668B1" w:rsidRDefault="007F5A5B" w:rsidP="005C3A6C">
      <w:pPr>
        <w:spacing w:line="240" w:lineRule="auto"/>
        <w:jc w:val="both"/>
        <w:rPr>
          <w:rFonts w:ascii="Arial" w:hAnsi="Arial" w:cs="Arial"/>
          <w:color w:val="2F5496" w:themeColor="accent1" w:themeShade="BF"/>
          <w:u w:val="single"/>
        </w:rPr>
      </w:pPr>
      <w:r w:rsidRPr="001111A3">
        <w:rPr>
          <w:rFonts w:ascii="Arial" w:eastAsia="Verdana" w:hAnsi="Arial" w:cs="Arial"/>
          <w:iCs/>
          <w:noProof/>
          <w:color w:val="1F1F1F"/>
          <w:szCs w:val="24"/>
        </w:rPr>
        <w:lastRenderedPageBreak/>
        <w:drawing>
          <wp:anchor distT="0" distB="0" distL="114300" distR="114300" simplePos="0" relativeHeight="251659264" behindDoc="0" locked="0" layoutInCell="1" allowOverlap="1" wp14:anchorId="345F6484" wp14:editId="2B18DE58">
            <wp:simplePos x="0" y="0"/>
            <wp:positionH relativeFrom="margin">
              <wp:align>left</wp:align>
            </wp:positionH>
            <wp:positionV relativeFrom="paragraph">
              <wp:posOffset>-223097</wp:posOffset>
            </wp:positionV>
            <wp:extent cx="4307840" cy="1616710"/>
            <wp:effectExtent l="0" t="0" r="0" b="254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07840" cy="1616710"/>
                    </a:xfrm>
                    <a:prstGeom prst="rect">
                      <a:avLst/>
                    </a:prstGeom>
                  </pic:spPr>
                </pic:pic>
              </a:graphicData>
            </a:graphic>
            <wp14:sizeRelH relativeFrom="page">
              <wp14:pctWidth>0</wp14:pctWidth>
            </wp14:sizeRelH>
            <wp14:sizeRelV relativeFrom="page">
              <wp14:pctHeight>0</wp14:pctHeight>
            </wp14:sizeRelV>
          </wp:anchor>
        </w:drawing>
      </w:r>
    </w:p>
    <w:p w14:paraId="2A0A9F6D" w14:textId="75324397" w:rsidR="00B668B1" w:rsidRDefault="00B668B1" w:rsidP="005C3A6C">
      <w:pPr>
        <w:spacing w:line="240" w:lineRule="auto"/>
        <w:jc w:val="both"/>
        <w:rPr>
          <w:rFonts w:ascii="Arial" w:hAnsi="Arial" w:cs="Arial"/>
          <w:color w:val="2F5496" w:themeColor="accent1" w:themeShade="BF"/>
          <w:u w:val="single"/>
        </w:rPr>
      </w:pPr>
    </w:p>
    <w:p w14:paraId="2457DCA3" w14:textId="304C3A8E" w:rsidR="00B668B1" w:rsidRDefault="00B668B1" w:rsidP="005C3A6C">
      <w:pPr>
        <w:spacing w:line="240" w:lineRule="auto"/>
        <w:jc w:val="both"/>
        <w:rPr>
          <w:rFonts w:ascii="Arial" w:hAnsi="Arial" w:cs="Arial"/>
          <w:color w:val="2F5496" w:themeColor="accent1" w:themeShade="BF"/>
          <w:u w:val="single"/>
        </w:rPr>
      </w:pPr>
    </w:p>
    <w:p w14:paraId="0691DF8B" w14:textId="5BF421F0" w:rsidR="00B668B1" w:rsidRDefault="00B668B1" w:rsidP="005C3A6C">
      <w:pPr>
        <w:spacing w:line="240" w:lineRule="auto"/>
        <w:jc w:val="both"/>
        <w:rPr>
          <w:rFonts w:ascii="Arial" w:hAnsi="Arial" w:cs="Arial"/>
          <w:color w:val="2F5496" w:themeColor="accent1" w:themeShade="BF"/>
          <w:u w:val="single"/>
        </w:rPr>
      </w:pPr>
    </w:p>
    <w:p w14:paraId="2BAC4319" w14:textId="44C44D6B" w:rsidR="00B668B1" w:rsidRDefault="00B668B1" w:rsidP="005C3A6C">
      <w:pPr>
        <w:spacing w:line="240" w:lineRule="auto"/>
        <w:jc w:val="both"/>
        <w:rPr>
          <w:rFonts w:ascii="Arial" w:hAnsi="Arial" w:cs="Arial"/>
          <w:color w:val="2F5496" w:themeColor="accent1" w:themeShade="BF"/>
          <w:u w:val="single"/>
        </w:rPr>
      </w:pPr>
    </w:p>
    <w:p w14:paraId="4223FE9D" w14:textId="2C632F72" w:rsidR="00B668B1" w:rsidRDefault="00B668B1" w:rsidP="005C3A6C">
      <w:pPr>
        <w:spacing w:line="240" w:lineRule="auto"/>
        <w:jc w:val="both"/>
        <w:rPr>
          <w:rFonts w:ascii="Arial" w:hAnsi="Arial" w:cs="Arial"/>
          <w:color w:val="2F5496" w:themeColor="accent1" w:themeShade="BF"/>
          <w:u w:val="single"/>
        </w:rPr>
      </w:pPr>
    </w:p>
    <w:p w14:paraId="4D4F30D1" w14:textId="73BC2419" w:rsidR="005869E5" w:rsidRPr="00CB02B0" w:rsidRDefault="005869E5" w:rsidP="005869E5">
      <w:pPr>
        <w:spacing w:line="276" w:lineRule="auto"/>
        <w:rPr>
          <w:rFonts w:ascii="Arial" w:hAnsi="Arial" w:cs="Arial"/>
          <w:color w:val="00B0F0"/>
          <w:sz w:val="18"/>
          <w:szCs w:val="18"/>
          <w:lang w:val="en"/>
        </w:rPr>
      </w:pPr>
      <w:r w:rsidRPr="00101CFA">
        <w:rPr>
          <w:rFonts w:ascii="Arial" w:hAnsi="Arial" w:cs="Arial"/>
          <w:b/>
          <w:bCs/>
          <w:sz w:val="18"/>
          <w:szCs w:val="18"/>
        </w:rPr>
        <w:t>Figure</w:t>
      </w:r>
      <w:r>
        <w:rPr>
          <w:rFonts w:ascii="Arial" w:hAnsi="Arial" w:cs="Arial"/>
          <w:b/>
          <w:bCs/>
          <w:sz w:val="18"/>
          <w:szCs w:val="18"/>
        </w:rPr>
        <w:t xml:space="preserve"> 1</w:t>
      </w:r>
      <w:r>
        <w:rPr>
          <w:rFonts w:ascii="Arial" w:hAnsi="Arial" w:cs="Arial"/>
          <w:b/>
          <w:bCs/>
          <w:sz w:val="18"/>
          <w:szCs w:val="18"/>
        </w:rPr>
        <w:br/>
      </w:r>
      <w:r w:rsidR="00CB02B0" w:rsidRPr="00CB02B0">
        <w:rPr>
          <w:rFonts w:ascii="Arial" w:hAnsi="Arial" w:cs="Arial"/>
          <w:sz w:val="18"/>
          <w:szCs w:val="18"/>
        </w:rPr>
        <w:t>A Digital Health and Social Care Strategy for Wales Vision</w:t>
      </w:r>
    </w:p>
    <w:p w14:paraId="6EE1F561" w14:textId="00131042" w:rsidR="001D4A6E" w:rsidRDefault="00355C6C" w:rsidP="001D4A6E">
      <w:pPr>
        <w:spacing w:line="360" w:lineRule="auto"/>
        <w:jc w:val="both"/>
        <w:rPr>
          <w:rFonts w:ascii="Arial" w:hAnsi="Arial" w:cs="Arial"/>
          <w:i/>
          <w:iCs/>
        </w:rPr>
      </w:pPr>
      <w:r w:rsidRPr="00EC4CD1">
        <w:rPr>
          <w:rFonts w:ascii="Arial" w:hAnsi="Arial" w:cs="Arial"/>
          <w:i/>
          <w:iCs/>
        </w:rPr>
        <w:drawing>
          <wp:anchor distT="0" distB="0" distL="114300" distR="114300" simplePos="0" relativeHeight="251692032" behindDoc="0" locked="0" layoutInCell="1" allowOverlap="1" wp14:anchorId="1A3F2455" wp14:editId="42E7D005">
            <wp:simplePos x="0" y="0"/>
            <wp:positionH relativeFrom="margin">
              <wp:posOffset>-59478</wp:posOffset>
            </wp:positionH>
            <wp:positionV relativeFrom="paragraph">
              <wp:posOffset>739140</wp:posOffset>
            </wp:positionV>
            <wp:extent cx="5731510" cy="1151255"/>
            <wp:effectExtent l="0" t="0" r="2540" b="0"/>
            <wp:wrapNone/>
            <wp:docPr id="10" name="Picture 1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1151255"/>
                    </a:xfrm>
                    <a:prstGeom prst="rect">
                      <a:avLst/>
                    </a:prstGeom>
                  </pic:spPr>
                </pic:pic>
              </a:graphicData>
            </a:graphic>
            <wp14:sizeRelH relativeFrom="page">
              <wp14:pctWidth>0</wp14:pctWidth>
            </wp14:sizeRelH>
            <wp14:sizeRelV relativeFrom="page">
              <wp14:pctHeight>0</wp14:pctHeight>
            </wp14:sizeRelV>
          </wp:anchor>
        </w:drawing>
      </w:r>
      <w:r w:rsidR="005869E5">
        <w:rPr>
          <w:rFonts w:ascii="Arial" w:hAnsi="Arial" w:cs="Arial"/>
          <w:noProof/>
        </w:rPr>
        <mc:AlternateContent>
          <mc:Choice Requires="wps">
            <w:drawing>
              <wp:anchor distT="0" distB="0" distL="114300" distR="114300" simplePos="0" relativeHeight="251661312" behindDoc="0" locked="0" layoutInCell="1" allowOverlap="1" wp14:anchorId="03E96C39" wp14:editId="5A1F0A07">
                <wp:simplePos x="0" y="0"/>
                <wp:positionH relativeFrom="column">
                  <wp:posOffset>0</wp:posOffset>
                </wp:positionH>
                <wp:positionV relativeFrom="paragraph">
                  <wp:posOffset>0</wp:posOffset>
                </wp:positionV>
                <wp:extent cx="56292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237F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" strokecolor="#4472c4 [3204]" strokeweight=".5pt">
                <v:stroke joinstyle="miter"/>
              </v:line>
            </w:pict>
          </mc:Fallback>
        </mc:AlternateContent>
      </w:r>
      <w:r w:rsidR="001D4A6E">
        <w:rPr>
          <w:rFonts w:ascii="Arial" w:hAnsi="Arial" w:cs="Arial"/>
          <w:color w:val="00B0F0"/>
          <w:lang w:val="en"/>
        </w:rPr>
        <w:br/>
      </w:r>
      <w:r w:rsidR="00627508" w:rsidRPr="003F4799">
        <w:rPr>
          <w:rFonts w:ascii="Arial" w:hAnsi="Arial" w:cs="Arial"/>
        </w:rPr>
        <w:t>For the context of this</w:t>
      </w:r>
      <w:r w:rsidR="00627508">
        <w:rPr>
          <w:rFonts w:ascii="Arial" w:hAnsi="Arial" w:cs="Arial"/>
        </w:rPr>
        <w:t xml:space="preserve"> paper, the </w:t>
      </w:r>
      <w:r w:rsidR="00627508" w:rsidRPr="003F4799">
        <w:rPr>
          <w:rFonts w:ascii="Arial" w:hAnsi="Arial" w:cs="Arial"/>
        </w:rPr>
        <w:t xml:space="preserve">policy </w:t>
      </w:r>
      <w:r w:rsidR="00627508">
        <w:rPr>
          <w:rFonts w:ascii="Arial" w:hAnsi="Arial" w:cs="Arial"/>
        </w:rPr>
        <w:t xml:space="preserve">goal being reviewed is “Information for you” as detailed </w:t>
      </w:r>
      <w:r w:rsidR="00627508" w:rsidRPr="007F3DD7">
        <w:rPr>
          <w:rFonts w:ascii="Arial" w:hAnsi="Arial" w:cs="Arial"/>
          <w:i/>
          <w:iCs/>
        </w:rPr>
        <w:t>in table 1.</w:t>
      </w:r>
    </w:p>
    <w:p w14:paraId="3395C181" w14:textId="49BD592E" w:rsidR="0061433C" w:rsidRDefault="0061433C" w:rsidP="0061433C">
      <w:pPr>
        <w:spacing w:line="360" w:lineRule="auto"/>
        <w:rPr>
          <w:rFonts w:ascii="Arial" w:hAnsi="Arial" w:cs="Arial"/>
          <w:i/>
          <w:iCs/>
          <w:color w:val="00B0F0"/>
          <w:lang w:val="en"/>
        </w:rPr>
      </w:pPr>
    </w:p>
    <w:p w14:paraId="49B5CCF9" w14:textId="202A2E70" w:rsidR="0061433C" w:rsidRDefault="0061433C" w:rsidP="0061433C">
      <w:pPr>
        <w:spacing w:line="360" w:lineRule="auto"/>
        <w:rPr>
          <w:rFonts w:ascii="Arial" w:hAnsi="Arial" w:cs="Arial"/>
          <w:i/>
          <w:iCs/>
          <w:color w:val="00B0F0"/>
          <w:lang w:val="en"/>
        </w:rPr>
      </w:pPr>
    </w:p>
    <w:p w14:paraId="38D41F98" w14:textId="77777777" w:rsidR="0061433C" w:rsidRDefault="0061433C" w:rsidP="0061433C">
      <w:pPr>
        <w:spacing w:line="360" w:lineRule="auto"/>
        <w:rPr>
          <w:rFonts w:ascii="Arial" w:hAnsi="Arial" w:cs="Arial"/>
          <w:i/>
          <w:iCs/>
          <w:color w:val="00B0F0"/>
          <w:lang w:val="en"/>
        </w:rPr>
      </w:pPr>
    </w:p>
    <w:p w14:paraId="66C19D3F" w14:textId="3CCCEA0D" w:rsidR="001D4A6E" w:rsidRPr="00EC4CD1" w:rsidRDefault="00627508" w:rsidP="0061433C">
      <w:pPr>
        <w:spacing w:line="360" w:lineRule="auto"/>
        <w:rPr>
          <w:rFonts w:ascii="Arial" w:hAnsi="Arial" w:cs="Arial"/>
          <w:i/>
          <w:iCs/>
        </w:rPr>
      </w:pPr>
      <w:r w:rsidRPr="007F3DD7">
        <w:rPr>
          <w:rFonts w:ascii="Arial" w:hAnsi="Arial" w:cs="Arial"/>
          <w:i/>
          <w:iCs/>
          <w:color w:val="00B0F0"/>
          <w:lang w:val="en"/>
        </w:rPr>
        <w:br/>
      </w:r>
      <w:r w:rsidR="001D4A6E">
        <w:rPr>
          <w:rFonts w:ascii="Arial" w:hAnsi="Arial" w:cs="Arial"/>
          <w:b/>
          <w:bCs/>
          <w:sz w:val="18"/>
          <w:szCs w:val="18"/>
        </w:rPr>
        <w:t>Table 1</w:t>
      </w:r>
      <w:r w:rsidR="001D4A6E">
        <w:rPr>
          <w:rFonts w:ascii="Arial" w:hAnsi="Arial" w:cs="Arial"/>
          <w:b/>
          <w:bCs/>
          <w:sz w:val="18"/>
          <w:szCs w:val="18"/>
        </w:rPr>
        <w:br/>
      </w:r>
      <w:r w:rsidR="00791C52">
        <w:rPr>
          <w:rFonts w:ascii="Arial" w:hAnsi="Arial" w:cs="Arial"/>
          <w:sz w:val="18"/>
          <w:szCs w:val="18"/>
        </w:rPr>
        <w:t xml:space="preserve">Policy </w:t>
      </w:r>
      <w:r w:rsidR="005C5FD4">
        <w:rPr>
          <w:rFonts w:ascii="Arial" w:hAnsi="Arial" w:cs="Arial"/>
          <w:sz w:val="18"/>
          <w:szCs w:val="18"/>
        </w:rPr>
        <w:t>aim</w:t>
      </w:r>
    </w:p>
    <w:p w14:paraId="0A55C27B" w14:textId="2FCB2C54" w:rsidR="00825C95" w:rsidRDefault="001D4A6E" w:rsidP="00B37EB6">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63360" behindDoc="0" locked="0" layoutInCell="1" allowOverlap="1" wp14:anchorId="03EE4F74" wp14:editId="686ABC7A">
                <wp:simplePos x="0" y="0"/>
                <wp:positionH relativeFrom="column">
                  <wp:posOffset>0</wp:posOffset>
                </wp:positionH>
                <wp:positionV relativeFrom="paragraph">
                  <wp:posOffset>0</wp:posOffset>
                </wp:positionV>
                <wp:extent cx="56292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8900B6"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" strokecolor="#4472c4 [3204]" strokeweight=".5pt">
                <v:stroke joinstyle="miter"/>
              </v:line>
            </w:pict>
          </mc:Fallback>
        </mc:AlternateContent>
      </w:r>
    </w:p>
    <w:p w14:paraId="5852A971" w14:textId="545F8B34" w:rsidR="00EB692A" w:rsidRPr="002F2E62" w:rsidRDefault="007C09EB" w:rsidP="00B37EB6">
      <w:pPr>
        <w:spacing w:line="360" w:lineRule="auto"/>
        <w:jc w:val="both"/>
        <w:rPr>
          <w:rFonts w:ascii="Arial" w:hAnsi="Arial" w:cs="Arial"/>
        </w:rPr>
      </w:pPr>
      <w:r>
        <w:rPr>
          <w:rFonts w:ascii="Arial" w:hAnsi="Arial" w:cs="Arial"/>
          <w:color w:val="333333"/>
        </w:rPr>
        <w:t>A</w:t>
      </w:r>
      <w:r w:rsidR="00EB692A">
        <w:rPr>
          <w:rFonts w:ascii="Arial" w:hAnsi="Arial" w:cs="Arial"/>
          <w:color w:val="333333"/>
        </w:rPr>
        <w:t xml:space="preserve"> lot of work has been achieved over the past few years to support the requirements of the W</w:t>
      </w:r>
      <w:r w:rsidR="00295958">
        <w:rPr>
          <w:rFonts w:ascii="Arial" w:hAnsi="Arial" w:cs="Arial"/>
          <w:color w:val="333333"/>
        </w:rPr>
        <w:t xml:space="preserve">elsh </w:t>
      </w:r>
      <w:r w:rsidR="00EB692A">
        <w:rPr>
          <w:rFonts w:ascii="Arial" w:hAnsi="Arial" w:cs="Arial"/>
          <w:color w:val="333333"/>
        </w:rPr>
        <w:t>G</w:t>
      </w:r>
      <w:r w:rsidR="00295958">
        <w:rPr>
          <w:rFonts w:ascii="Arial" w:hAnsi="Arial" w:cs="Arial"/>
          <w:color w:val="333333"/>
        </w:rPr>
        <w:t>overnment</w:t>
      </w:r>
      <w:r w:rsidR="00EB692A">
        <w:rPr>
          <w:rFonts w:ascii="Arial" w:hAnsi="Arial" w:cs="Arial"/>
          <w:color w:val="333333"/>
        </w:rPr>
        <w:t xml:space="preserve"> </w:t>
      </w:r>
      <w:r w:rsidR="00EB692A" w:rsidRPr="00C31CD3">
        <w:rPr>
          <w:rFonts w:ascii="Arial" w:hAnsi="Arial" w:cs="Arial"/>
          <w:color w:val="333333"/>
        </w:rPr>
        <w:t>policy goal</w:t>
      </w:r>
      <w:r w:rsidR="00295958">
        <w:rPr>
          <w:rFonts w:ascii="Arial" w:hAnsi="Arial" w:cs="Arial"/>
          <w:color w:val="333333"/>
        </w:rPr>
        <w:t xml:space="preserve"> as identified in the Health and Social Care Strategy</w:t>
      </w:r>
      <w:r w:rsidR="0057379D">
        <w:rPr>
          <w:rFonts w:ascii="Arial" w:hAnsi="Arial" w:cs="Arial"/>
          <w:color w:val="333333"/>
        </w:rPr>
        <w:t xml:space="preserve"> (2015)</w:t>
      </w:r>
      <w:r w:rsidR="00EB692A">
        <w:rPr>
          <w:rFonts w:ascii="Arial" w:hAnsi="Arial" w:cs="Arial"/>
          <w:color w:val="333333"/>
        </w:rPr>
        <w:t xml:space="preserve">, for example </w:t>
      </w:r>
      <w:r w:rsidR="00457A90">
        <w:rPr>
          <w:rFonts w:ascii="Arial" w:hAnsi="Arial" w:cs="Arial"/>
          <w:color w:val="333333"/>
        </w:rPr>
        <w:t xml:space="preserve">free public wi-fi in hospitals and </w:t>
      </w:r>
      <w:r w:rsidR="00EB692A">
        <w:rPr>
          <w:rFonts w:ascii="Arial" w:hAnsi="Arial" w:cs="Arial"/>
          <w:color w:val="333333"/>
        </w:rPr>
        <w:t>access to My Health Online,</w:t>
      </w:r>
      <w:r w:rsidR="00457A90">
        <w:rPr>
          <w:rFonts w:ascii="Arial" w:hAnsi="Arial" w:cs="Arial"/>
          <w:color w:val="333333"/>
        </w:rPr>
        <w:t xml:space="preserve"> which</w:t>
      </w:r>
      <w:r w:rsidR="00EB692A">
        <w:rPr>
          <w:rFonts w:ascii="Arial" w:hAnsi="Arial" w:cs="Arial"/>
          <w:color w:val="333333"/>
        </w:rPr>
        <w:t xml:space="preserve"> </w:t>
      </w:r>
      <w:r w:rsidR="00461BF6">
        <w:rPr>
          <w:rFonts w:ascii="Arial" w:hAnsi="Arial" w:cs="Arial"/>
          <w:color w:val="333333"/>
        </w:rPr>
        <w:t>allow</w:t>
      </w:r>
      <w:r w:rsidR="00457A90">
        <w:rPr>
          <w:rFonts w:ascii="Arial" w:hAnsi="Arial" w:cs="Arial"/>
          <w:color w:val="333333"/>
        </w:rPr>
        <w:t>s</w:t>
      </w:r>
      <w:r w:rsidR="00461BF6">
        <w:rPr>
          <w:rFonts w:ascii="Arial" w:hAnsi="Arial" w:cs="Arial"/>
          <w:color w:val="333333"/>
        </w:rPr>
        <w:t xml:space="preserve"> patients </w:t>
      </w:r>
      <w:r w:rsidR="00461BF6" w:rsidRPr="00461BF6">
        <w:rPr>
          <w:rFonts w:ascii="Arial" w:hAnsi="Arial" w:cs="Arial"/>
          <w:color w:val="333333"/>
        </w:rPr>
        <w:t xml:space="preserve">to </w:t>
      </w:r>
      <w:r w:rsidR="00457A90">
        <w:rPr>
          <w:rFonts w:ascii="Arial" w:hAnsi="Arial" w:cs="Arial"/>
          <w:color w:val="333333"/>
        </w:rPr>
        <w:t xml:space="preserve">use a portal to </w:t>
      </w:r>
      <w:r w:rsidR="00461BF6" w:rsidRPr="00461BF6">
        <w:rPr>
          <w:rFonts w:ascii="Arial" w:hAnsi="Arial" w:cs="Arial"/>
          <w:color w:val="333333"/>
        </w:rPr>
        <w:t xml:space="preserve">book GP appointments or </w:t>
      </w:r>
      <w:r w:rsidR="00461BF6" w:rsidRPr="00834E95">
        <w:rPr>
          <w:rFonts w:ascii="Arial" w:hAnsi="Arial" w:cs="Arial"/>
        </w:rPr>
        <w:t>request repeat prescriptions</w:t>
      </w:r>
      <w:r w:rsidR="00E955AB" w:rsidRPr="00834E95">
        <w:rPr>
          <w:rFonts w:ascii="Arial" w:hAnsi="Arial" w:cs="Arial"/>
        </w:rPr>
        <w:t>, which supports ‘</w:t>
      </w:r>
      <w:r w:rsidR="00E955AB" w:rsidRPr="00834E95">
        <w:rPr>
          <w:rFonts w:ascii="Arial" w:hAnsi="Arial" w:cs="Arial"/>
          <w:i/>
          <w:iCs/>
        </w:rPr>
        <w:t>care closer to home’</w:t>
      </w:r>
      <w:r w:rsidR="00E955AB" w:rsidRPr="00834E95">
        <w:rPr>
          <w:rFonts w:ascii="Arial" w:hAnsi="Arial" w:cs="Arial"/>
        </w:rPr>
        <w:t xml:space="preserve">, </w:t>
      </w:r>
      <w:r w:rsidR="007F3DD7" w:rsidRPr="00834E95">
        <w:rPr>
          <w:rFonts w:ascii="Arial" w:hAnsi="Arial" w:cs="Arial"/>
        </w:rPr>
        <w:t xml:space="preserve">which is detailed as a priority in the </w:t>
      </w:r>
      <w:r w:rsidR="00193FA6" w:rsidRPr="00834E95">
        <w:rPr>
          <w:rFonts w:ascii="Arial" w:eastAsia="Verdana" w:hAnsi="Arial" w:cs="Arial"/>
          <w:iCs/>
          <w:szCs w:val="24"/>
        </w:rPr>
        <w:t>Digital Health and Social Care Strategy</w:t>
      </w:r>
      <w:r w:rsidR="00595222" w:rsidRPr="00834E95">
        <w:rPr>
          <w:rFonts w:ascii="Arial" w:eastAsia="Verdana" w:hAnsi="Arial" w:cs="Arial"/>
          <w:iCs/>
          <w:szCs w:val="24"/>
        </w:rPr>
        <w:t xml:space="preserve"> (2015)</w:t>
      </w:r>
      <w:r w:rsidR="0085585E" w:rsidRPr="00834E95">
        <w:rPr>
          <w:rFonts w:ascii="Arial" w:eastAsia="Verdana" w:hAnsi="Arial" w:cs="Arial"/>
          <w:iCs/>
          <w:szCs w:val="24"/>
        </w:rPr>
        <w:t>;</w:t>
      </w:r>
      <w:r w:rsidR="00A91ADA" w:rsidRPr="00834E95">
        <w:rPr>
          <w:rFonts w:ascii="Arial" w:eastAsia="Verdana" w:hAnsi="Arial" w:cs="Arial"/>
          <w:iCs/>
          <w:szCs w:val="24"/>
        </w:rPr>
        <w:t xml:space="preserve"> A </w:t>
      </w:r>
      <w:r w:rsidR="001E1B1B" w:rsidRPr="00834E95">
        <w:rPr>
          <w:rFonts w:ascii="Arial" w:eastAsia="Verdana" w:hAnsi="Arial" w:cs="Arial"/>
          <w:iCs/>
          <w:szCs w:val="24"/>
        </w:rPr>
        <w:t>H</w:t>
      </w:r>
      <w:r w:rsidR="00A91ADA" w:rsidRPr="00834E95">
        <w:rPr>
          <w:rFonts w:ascii="Arial" w:eastAsia="Verdana" w:hAnsi="Arial" w:cs="Arial"/>
          <w:iCs/>
          <w:szCs w:val="24"/>
        </w:rPr>
        <w:t>ealthier Wales (2021)</w:t>
      </w:r>
      <w:r w:rsidR="00193FA6" w:rsidRPr="00834E95">
        <w:rPr>
          <w:rFonts w:ascii="Arial" w:eastAsia="Verdana" w:hAnsi="Arial" w:cs="Arial"/>
          <w:iCs/>
          <w:szCs w:val="24"/>
        </w:rPr>
        <w:t xml:space="preserve"> </w:t>
      </w:r>
      <w:r w:rsidR="007F3DD7" w:rsidRPr="00834E95">
        <w:rPr>
          <w:rFonts w:ascii="Arial" w:hAnsi="Arial" w:cs="Arial"/>
        </w:rPr>
        <w:t xml:space="preserve">and </w:t>
      </w:r>
      <w:r w:rsidR="002F2E62" w:rsidRPr="00834E95">
        <w:rPr>
          <w:rFonts w:ascii="Arial" w:hAnsi="Arial" w:cs="Arial"/>
        </w:rPr>
        <w:t xml:space="preserve">what </w:t>
      </w:r>
      <w:r w:rsidR="002F2E62" w:rsidRPr="00834E95">
        <w:rPr>
          <w:rFonts w:ascii="Arial" w:hAnsi="Arial" w:cs="Arial"/>
          <w:lang w:val="en-US"/>
        </w:rPr>
        <w:t xml:space="preserve">Greaves </w:t>
      </w:r>
      <w:r w:rsidR="002F2E62" w:rsidRPr="00834E95">
        <w:rPr>
          <w:rFonts w:ascii="Arial" w:hAnsi="Arial" w:cs="Arial"/>
          <w:i/>
          <w:iCs/>
          <w:lang w:val="en-US"/>
        </w:rPr>
        <w:t>et al</w:t>
      </w:r>
      <w:r w:rsidR="0085585E" w:rsidRPr="00834E95">
        <w:rPr>
          <w:rFonts w:ascii="Arial" w:hAnsi="Arial" w:cs="Arial"/>
          <w:i/>
          <w:iCs/>
          <w:lang w:val="en-US"/>
        </w:rPr>
        <w:t>.</w:t>
      </w:r>
      <w:r w:rsidR="002F2E62" w:rsidRPr="00834E95">
        <w:rPr>
          <w:rFonts w:ascii="Arial" w:hAnsi="Arial" w:cs="Arial"/>
          <w:lang w:val="en-US"/>
        </w:rPr>
        <w:t xml:space="preserve"> (2018) believes </w:t>
      </w:r>
      <w:r w:rsidR="002F2E62" w:rsidRPr="002F2E62">
        <w:rPr>
          <w:rFonts w:ascii="Arial" w:hAnsi="Arial" w:cs="Arial"/>
          <w:lang w:val="en-US"/>
        </w:rPr>
        <w:t>as an important component.</w:t>
      </w:r>
      <w:r w:rsidR="002F2E62">
        <w:rPr>
          <w:rFonts w:ascii="Arial" w:hAnsi="Arial" w:cs="Arial"/>
        </w:rPr>
        <w:t xml:space="preserve"> H</w:t>
      </w:r>
      <w:r w:rsidR="00EB692A" w:rsidRPr="00E55DFA">
        <w:rPr>
          <w:rFonts w:ascii="Arial" w:hAnsi="Arial" w:cs="Arial"/>
          <w:color w:val="333333"/>
        </w:rPr>
        <w:t>owever</w:t>
      </w:r>
      <w:r w:rsidR="00193FA6">
        <w:rPr>
          <w:rFonts w:ascii="Arial" w:hAnsi="Arial" w:cs="Arial"/>
          <w:color w:val="333333"/>
        </w:rPr>
        <w:t>,</w:t>
      </w:r>
      <w:r w:rsidR="00EB692A" w:rsidRPr="00E55DFA">
        <w:rPr>
          <w:rFonts w:ascii="Arial" w:hAnsi="Arial" w:cs="Arial"/>
          <w:color w:val="333333"/>
        </w:rPr>
        <w:t xml:space="preserve"> there are service improvements that </w:t>
      </w:r>
      <w:r w:rsidR="00F077D4" w:rsidRPr="00E55DFA">
        <w:rPr>
          <w:rFonts w:ascii="Arial" w:hAnsi="Arial" w:cs="Arial"/>
          <w:color w:val="333333"/>
        </w:rPr>
        <w:t xml:space="preserve">still </w:t>
      </w:r>
      <w:r w:rsidR="00EB692A" w:rsidRPr="00E55DFA">
        <w:rPr>
          <w:rFonts w:ascii="Arial" w:hAnsi="Arial" w:cs="Arial"/>
          <w:color w:val="333333"/>
        </w:rPr>
        <w:t xml:space="preserve">need to </w:t>
      </w:r>
      <w:r w:rsidR="00F077D4" w:rsidRPr="00E55DFA">
        <w:rPr>
          <w:rFonts w:ascii="Arial" w:hAnsi="Arial" w:cs="Arial"/>
          <w:color w:val="333333"/>
        </w:rPr>
        <w:t xml:space="preserve">be strengthened </w:t>
      </w:r>
      <w:r w:rsidR="00FE7C96" w:rsidRPr="00E55DFA">
        <w:rPr>
          <w:rFonts w:ascii="Arial" w:hAnsi="Arial" w:cs="Arial"/>
          <w:color w:val="333333"/>
        </w:rPr>
        <w:t xml:space="preserve">as </w:t>
      </w:r>
      <w:r w:rsidR="00107F57">
        <w:rPr>
          <w:rFonts w:ascii="Arial" w:hAnsi="Arial" w:cs="Arial"/>
        </w:rPr>
        <w:t>these initiatives</w:t>
      </w:r>
      <w:r w:rsidR="00FE7C96" w:rsidRPr="00E55DFA">
        <w:rPr>
          <w:rFonts w:ascii="Arial" w:hAnsi="Arial" w:cs="Arial"/>
        </w:rPr>
        <w:t xml:space="preserve"> are not being adopted at scale</w:t>
      </w:r>
      <w:r w:rsidR="00E55DFA" w:rsidRPr="00E55DFA">
        <w:rPr>
          <w:rFonts w:ascii="Arial" w:hAnsi="Arial" w:cs="Arial"/>
          <w:color w:val="333333"/>
        </w:rPr>
        <w:t xml:space="preserve"> </w:t>
      </w:r>
      <w:r w:rsidR="00FB4F2D">
        <w:rPr>
          <w:rFonts w:ascii="Arial" w:hAnsi="Arial" w:cs="Arial"/>
          <w:color w:val="333333"/>
        </w:rPr>
        <w:t xml:space="preserve">in Powys </w:t>
      </w:r>
      <w:r w:rsidR="00F077D4" w:rsidRPr="00E55DFA">
        <w:rPr>
          <w:rFonts w:ascii="Arial" w:hAnsi="Arial" w:cs="Arial"/>
          <w:color w:val="333333"/>
        </w:rPr>
        <w:t>to fulfil</w:t>
      </w:r>
      <w:r w:rsidR="00F077D4">
        <w:rPr>
          <w:rFonts w:ascii="Arial" w:hAnsi="Arial" w:cs="Arial"/>
          <w:color w:val="333333"/>
        </w:rPr>
        <w:t xml:space="preserve"> the</w:t>
      </w:r>
      <w:r w:rsidR="00194FA6">
        <w:rPr>
          <w:rFonts w:ascii="Arial" w:hAnsi="Arial" w:cs="Arial"/>
          <w:color w:val="333333"/>
        </w:rPr>
        <w:t xml:space="preserve"> </w:t>
      </w:r>
      <w:r w:rsidR="0096301A">
        <w:rPr>
          <w:rFonts w:ascii="Arial" w:hAnsi="Arial" w:cs="Arial"/>
          <w:color w:val="333333"/>
        </w:rPr>
        <w:t xml:space="preserve">policy </w:t>
      </w:r>
      <w:r w:rsidR="00194FA6">
        <w:rPr>
          <w:rFonts w:ascii="Arial" w:hAnsi="Arial" w:cs="Arial"/>
          <w:color w:val="333333"/>
        </w:rPr>
        <w:t>gap</w:t>
      </w:r>
      <w:r w:rsidR="000279FF">
        <w:rPr>
          <w:rFonts w:ascii="Arial" w:hAnsi="Arial" w:cs="Arial"/>
          <w:color w:val="333333"/>
        </w:rPr>
        <w:t xml:space="preserve"> </w:t>
      </w:r>
      <w:r>
        <w:rPr>
          <w:rFonts w:ascii="Arial" w:hAnsi="Arial" w:cs="Arial"/>
          <w:color w:val="333333"/>
        </w:rPr>
        <w:t>from having internal discussions</w:t>
      </w:r>
      <w:r w:rsidR="00925B0A">
        <w:rPr>
          <w:rFonts w:ascii="Arial" w:hAnsi="Arial" w:cs="Arial"/>
          <w:color w:val="333333"/>
        </w:rPr>
        <w:t xml:space="preserve"> with </w:t>
      </w:r>
      <w:r w:rsidR="00F703C1">
        <w:rPr>
          <w:rFonts w:ascii="Arial" w:hAnsi="Arial" w:cs="Arial"/>
          <w:color w:val="333333"/>
        </w:rPr>
        <w:t>GP Pract</w:t>
      </w:r>
      <w:r w:rsidR="00843DD3">
        <w:rPr>
          <w:rFonts w:ascii="Arial" w:hAnsi="Arial" w:cs="Arial"/>
          <w:color w:val="333333"/>
        </w:rPr>
        <w:t>ices and the Living Well Team,</w:t>
      </w:r>
      <w:r w:rsidR="00C02BEE">
        <w:rPr>
          <w:rFonts w:ascii="Arial" w:hAnsi="Arial" w:cs="Arial"/>
          <w:color w:val="333333"/>
        </w:rPr>
        <w:t xml:space="preserve"> as well as personal experiences</w:t>
      </w:r>
      <w:r w:rsidR="0057379D">
        <w:rPr>
          <w:rFonts w:ascii="Arial" w:hAnsi="Arial" w:cs="Arial"/>
          <w:color w:val="333333"/>
        </w:rPr>
        <w:t>. These</w:t>
      </w:r>
      <w:r w:rsidR="000279FF">
        <w:rPr>
          <w:rFonts w:ascii="Arial" w:hAnsi="Arial" w:cs="Arial"/>
          <w:color w:val="333333"/>
        </w:rPr>
        <w:t xml:space="preserve"> focus on:</w:t>
      </w:r>
    </w:p>
    <w:p w14:paraId="2E79C7A4" w14:textId="77777777" w:rsidR="009217AC" w:rsidRDefault="00EB692A" w:rsidP="00EB692A">
      <w:pPr>
        <w:pStyle w:val="ListParagraph"/>
        <w:numPr>
          <w:ilvl w:val="0"/>
          <w:numId w:val="9"/>
        </w:numPr>
        <w:spacing w:line="360" w:lineRule="auto"/>
        <w:rPr>
          <w:rFonts w:ascii="Arial" w:hAnsi="Arial" w:cs="Arial"/>
          <w:color w:val="333333"/>
        </w:rPr>
      </w:pPr>
      <w:r>
        <w:rPr>
          <w:rFonts w:ascii="Arial" w:hAnsi="Arial" w:cs="Arial"/>
          <w:color w:val="333333"/>
        </w:rPr>
        <w:t>Care closer to home (r</w:t>
      </w:r>
      <w:r w:rsidRPr="00DA0594">
        <w:rPr>
          <w:rFonts w:ascii="Arial" w:hAnsi="Arial" w:cs="Arial"/>
          <w:color w:val="333333"/>
        </w:rPr>
        <w:t>educe travel times</w:t>
      </w:r>
      <w:r>
        <w:rPr>
          <w:rFonts w:ascii="Arial" w:hAnsi="Arial" w:cs="Arial"/>
          <w:color w:val="333333"/>
        </w:rPr>
        <w:t xml:space="preserve">, </w:t>
      </w:r>
      <w:r w:rsidRPr="00DA0594">
        <w:rPr>
          <w:rFonts w:ascii="Arial" w:hAnsi="Arial" w:cs="Arial"/>
          <w:color w:val="333333"/>
        </w:rPr>
        <w:t>particularly in rural Wales</w:t>
      </w:r>
      <w:r>
        <w:rPr>
          <w:rFonts w:ascii="Arial" w:hAnsi="Arial" w:cs="Arial"/>
          <w:color w:val="333333"/>
        </w:rPr>
        <w:t>)</w:t>
      </w:r>
    </w:p>
    <w:p w14:paraId="376199C0" w14:textId="79DC2495" w:rsidR="009217AC" w:rsidRDefault="00670D36" w:rsidP="00EB692A">
      <w:pPr>
        <w:pStyle w:val="ListParagraph"/>
        <w:numPr>
          <w:ilvl w:val="0"/>
          <w:numId w:val="9"/>
        </w:numPr>
        <w:spacing w:line="360" w:lineRule="auto"/>
        <w:rPr>
          <w:rFonts w:ascii="Arial" w:hAnsi="Arial" w:cs="Arial"/>
          <w:color w:val="333333"/>
        </w:rPr>
      </w:pPr>
      <w:r>
        <w:rPr>
          <w:rFonts w:ascii="Arial" w:hAnsi="Arial" w:cs="Arial"/>
          <w:color w:val="333333"/>
        </w:rPr>
        <w:t>Helping</w:t>
      </w:r>
      <w:r w:rsidR="009217AC">
        <w:rPr>
          <w:rFonts w:ascii="Arial" w:hAnsi="Arial" w:cs="Arial"/>
          <w:color w:val="333333"/>
        </w:rPr>
        <w:t xml:space="preserve"> older people or those with long-term conditions</w:t>
      </w:r>
      <w:r w:rsidR="00755D11">
        <w:rPr>
          <w:rFonts w:ascii="Arial" w:hAnsi="Arial" w:cs="Arial"/>
          <w:color w:val="333333"/>
        </w:rPr>
        <w:t xml:space="preserve">, mental </w:t>
      </w:r>
      <w:r w:rsidR="00373DDC">
        <w:rPr>
          <w:rFonts w:ascii="Arial" w:hAnsi="Arial" w:cs="Arial"/>
          <w:color w:val="333333"/>
        </w:rPr>
        <w:t xml:space="preserve">health, or a </w:t>
      </w:r>
      <w:r w:rsidR="00755D11">
        <w:rPr>
          <w:rFonts w:ascii="Arial" w:hAnsi="Arial" w:cs="Arial"/>
          <w:color w:val="333333"/>
        </w:rPr>
        <w:t>disabilit</w:t>
      </w:r>
      <w:r w:rsidR="00373DDC">
        <w:rPr>
          <w:rFonts w:ascii="Arial" w:hAnsi="Arial" w:cs="Arial"/>
          <w:color w:val="333333"/>
        </w:rPr>
        <w:t>y</w:t>
      </w:r>
    </w:p>
    <w:p w14:paraId="763B3036" w14:textId="176FBF81" w:rsidR="00EB692A" w:rsidRDefault="00755D11" w:rsidP="00EB692A">
      <w:pPr>
        <w:pStyle w:val="ListParagraph"/>
        <w:numPr>
          <w:ilvl w:val="0"/>
          <w:numId w:val="9"/>
        </w:numPr>
        <w:spacing w:line="360" w:lineRule="auto"/>
        <w:rPr>
          <w:rFonts w:ascii="Arial" w:hAnsi="Arial" w:cs="Arial"/>
          <w:color w:val="333333"/>
        </w:rPr>
      </w:pPr>
      <w:r>
        <w:rPr>
          <w:rFonts w:ascii="Arial" w:hAnsi="Arial" w:cs="Arial"/>
          <w:color w:val="333333"/>
        </w:rPr>
        <w:t xml:space="preserve">Improve quality of life </w:t>
      </w:r>
      <w:r w:rsidR="00EB692A" w:rsidRPr="00DA0594">
        <w:rPr>
          <w:rFonts w:ascii="Arial" w:hAnsi="Arial" w:cs="Arial"/>
          <w:color w:val="333333"/>
        </w:rPr>
        <w:tab/>
      </w:r>
      <w:r w:rsidR="00CF1CA9">
        <w:rPr>
          <w:rFonts w:ascii="Arial" w:hAnsi="Arial" w:cs="Arial"/>
          <w:color w:val="333333"/>
        </w:rPr>
        <w:t>at home</w:t>
      </w:r>
    </w:p>
    <w:p w14:paraId="35128903" w14:textId="0D746C02" w:rsidR="00CF1CA9" w:rsidRDefault="00CF1CA9" w:rsidP="00EB692A">
      <w:pPr>
        <w:pStyle w:val="ListParagraph"/>
        <w:numPr>
          <w:ilvl w:val="0"/>
          <w:numId w:val="9"/>
        </w:numPr>
        <w:spacing w:line="360" w:lineRule="auto"/>
        <w:rPr>
          <w:rFonts w:ascii="Arial" w:hAnsi="Arial" w:cs="Arial"/>
          <w:color w:val="333333"/>
        </w:rPr>
      </w:pPr>
      <w:r>
        <w:rPr>
          <w:rFonts w:ascii="Arial" w:hAnsi="Arial" w:cs="Arial"/>
          <w:color w:val="333333"/>
        </w:rPr>
        <w:t>Using technology</w:t>
      </w:r>
      <w:r w:rsidR="00996A30">
        <w:rPr>
          <w:rFonts w:ascii="Arial" w:hAnsi="Arial" w:cs="Arial"/>
          <w:color w:val="333333"/>
        </w:rPr>
        <w:t>, digital tools</w:t>
      </w:r>
      <w:r w:rsidR="00373DDC">
        <w:rPr>
          <w:rFonts w:ascii="Arial" w:hAnsi="Arial" w:cs="Arial"/>
          <w:color w:val="333333"/>
        </w:rPr>
        <w:t>,</w:t>
      </w:r>
      <w:r w:rsidR="00996A30">
        <w:rPr>
          <w:rFonts w:ascii="Arial" w:hAnsi="Arial" w:cs="Arial"/>
          <w:color w:val="333333"/>
        </w:rPr>
        <w:t xml:space="preserve"> and </w:t>
      </w:r>
      <w:r w:rsidR="00576CE7">
        <w:rPr>
          <w:rFonts w:ascii="Arial" w:hAnsi="Arial" w:cs="Arial"/>
          <w:color w:val="333333"/>
        </w:rPr>
        <w:t>a</w:t>
      </w:r>
      <w:r w:rsidR="00996A30">
        <w:rPr>
          <w:rFonts w:ascii="Arial" w:hAnsi="Arial" w:cs="Arial"/>
          <w:color w:val="333333"/>
        </w:rPr>
        <w:t>pp</w:t>
      </w:r>
      <w:r w:rsidR="000432CC">
        <w:rPr>
          <w:rFonts w:ascii="Arial" w:hAnsi="Arial" w:cs="Arial"/>
          <w:color w:val="333333"/>
        </w:rPr>
        <w:t>lication</w:t>
      </w:r>
      <w:r w:rsidR="00996A30">
        <w:rPr>
          <w:rFonts w:ascii="Arial" w:hAnsi="Arial" w:cs="Arial"/>
          <w:color w:val="333333"/>
        </w:rPr>
        <w:t>s to connect with health &amp; social care</w:t>
      </w:r>
    </w:p>
    <w:p w14:paraId="30C537D7" w14:textId="055E5649" w:rsidR="00B23F2A" w:rsidRPr="005A1710" w:rsidRDefault="00996A30" w:rsidP="00B23F2A">
      <w:pPr>
        <w:pStyle w:val="ListParagraph"/>
        <w:numPr>
          <w:ilvl w:val="0"/>
          <w:numId w:val="9"/>
        </w:numPr>
        <w:spacing w:line="360" w:lineRule="auto"/>
        <w:rPr>
          <w:rFonts w:ascii="Arial" w:hAnsi="Arial" w:cs="Arial"/>
          <w:color w:val="333333"/>
        </w:rPr>
      </w:pPr>
      <w:r>
        <w:rPr>
          <w:rFonts w:ascii="Arial" w:hAnsi="Arial" w:cs="Arial"/>
          <w:color w:val="333333"/>
        </w:rPr>
        <w:t xml:space="preserve">Empowering people to </w:t>
      </w:r>
      <w:r w:rsidR="005F19E0">
        <w:rPr>
          <w:rFonts w:ascii="Arial" w:hAnsi="Arial" w:cs="Arial"/>
          <w:color w:val="333333"/>
        </w:rPr>
        <w:t>look after their own health &amp; wellbeing.</w:t>
      </w:r>
    </w:p>
    <w:p w14:paraId="14FD3737" w14:textId="77777777" w:rsidR="00E21987" w:rsidRDefault="00E21987" w:rsidP="009C2266">
      <w:pPr>
        <w:spacing w:line="360" w:lineRule="auto"/>
        <w:jc w:val="both"/>
        <w:rPr>
          <w:rFonts w:ascii="Arial" w:hAnsi="Arial" w:cs="Arial"/>
        </w:rPr>
      </w:pPr>
    </w:p>
    <w:p w14:paraId="036C705C" w14:textId="647BCC6D" w:rsidR="00E21987" w:rsidRDefault="00E21987" w:rsidP="009C2266">
      <w:pPr>
        <w:spacing w:line="360" w:lineRule="auto"/>
        <w:jc w:val="both"/>
        <w:rPr>
          <w:rFonts w:ascii="Arial" w:hAnsi="Arial" w:cs="Arial"/>
        </w:rPr>
      </w:pPr>
      <w:r>
        <w:rPr>
          <w:rFonts w:ascii="Arial" w:hAnsi="Arial" w:cs="Arial"/>
        </w:rPr>
        <w:lastRenderedPageBreak/>
        <w:t xml:space="preserve">The above are also factors </w:t>
      </w:r>
      <w:r w:rsidR="00B85840">
        <w:rPr>
          <w:rFonts w:ascii="Arial" w:hAnsi="Arial" w:cs="Arial"/>
        </w:rPr>
        <w:t>evidenced in NHS England’s Long</w:t>
      </w:r>
      <w:r w:rsidR="008A6DAF">
        <w:rPr>
          <w:rFonts w:ascii="Arial" w:hAnsi="Arial" w:cs="Arial"/>
        </w:rPr>
        <w:t>-</w:t>
      </w:r>
      <w:r w:rsidR="00E45FB0">
        <w:rPr>
          <w:rFonts w:ascii="Arial" w:hAnsi="Arial" w:cs="Arial"/>
        </w:rPr>
        <w:t>Term Plan</w:t>
      </w:r>
      <w:r w:rsidR="00B914A7">
        <w:rPr>
          <w:rFonts w:ascii="Arial" w:hAnsi="Arial" w:cs="Arial"/>
        </w:rPr>
        <w:t>,</w:t>
      </w:r>
      <w:r w:rsidR="00E45FB0">
        <w:rPr>
          <w:rFonts w:ascii="Arial" w:hAnsi="Arial" w:cs="Arial"/>
        </w:rPr>
        <w:t xml:space="preserve"> where </w:t>
      </w:r>
      <w:r w:rsidR="00275A26">
        <w:rPr>
          <w:rFonts w:ascii="Arial" w:hAnsi="Arial" w:cs="Arial"/>
        </w:rPr>
        <w:t xml:space="preserve">the goal is to </w:t>
      </w:r>
      <w:r w:rsidR="00B914A7">
        <w:rPr>
          <w:rFonts w:ascii="Arial" w:hAnsi="Arial" w:cs="Arial"/>
        </w:rPr>
        <w:t xml:space="preserve">go mainstream with </w:t>
      </w:r>
      <w:r w:rsidR="00E45FB0">
        <w:rPr>
          <w:rFonts w:ascii="Arial" w:hAnsi="Arial" w:cs="Arial"/>
        </w:rPr>
        <w:t xml:space="preserve">digital enabled care </w:t>
      </w:r>
      <w:r w:rsidR="008A6DAF">
        <w:rPr>
          <w:rFonts w:ascii="Arial" w:hAnsi="Arial" w:cs="Arial"/>
        </w:rPr>
        <w:t>across the NHS.</w:t>
      </w:r>
    </w:p>
    <w:p w14:paraId="3873333D" w14:textId="1963A7A5" w:rsidR="008F43F6" w:rsidRDefault="003D0BFC" w:rsidP="00160432">
      <w:pPr>
        <w:spacing w:line="360" w:lineRule="auto"/>
        <w:jc w:val="both"/>
        <w:rPr>
          <w:rFonts w:ascii="Arial" w:hAnsi="Arial" w:cs="Arial"/>
        </w:rPr>
      </w:pPr>
      <w:r>
        <w:rPr>
          <w:rFonts w:ascii="Arial" w:hAnsi="Arial" w:cs="Arial"/>
        </w:rPr>
        <w:t>Thi</w:t>
      </w:r>
      <w:r w:rsidR="00FB41E1" w:rsidRPr="00D04BAB">
        <w:rPr>
          <w:rFonts w:ascii="Arial" w:hAnsi="Arial" w:cs="Arial"/>
        </w:rPr>
        <w:t xml:space="preserve">s paper will </w:t>
      </w:r>
      <w:r w:rsidR="009C10CE" w:rsidRPr="00D04BAB">
        <w:rPr>
          <w:rFonts w:ascii="Arial" w:hAnsi="Arial" w:cs="Arial"/>
        </w:rPr>
        <w:t xml:space="preserve">look to review how the </w:t>
      </w:r>
      <w:r w:rsidR="00C31CD3">
        <w:rPr>
          <w:rFonts w:ascii="Arial" w:hAnsi="Arial" w:cs="Arial"/>
        </w:rPr>
        <w:t xml:space="preserve">Welsh Government </w:t>
      </w:r>
      <w:r w:rsidR="009C10CE" w:rsidRPr="00D04BAB">
        <w:rPr>
          <w:rFonts w:ascii="Arial" w:hAnsi="Arial" w:cs="Arial"/>
        </w:rPr>
        <w:t>policy aim can be enabled by digital technology</w:t>
      </w:r>
      <w:r w:rsidR="00D04BAB" w:rsidRPr="00D04BAB">
        <w:rPr>
          <w:rFonts w:ascii="Arial" w:hAnsi="Arial" w:cs="Arial"/>
        </w:rPr>
        <w:t xml:space="preserve"> to </w:t>
      </w:r>
      <w:r w:rsidR="005118E3">
        <w:rPr>
          <w:rFonts w:ascii="Arial" w:hAnsi="Arial" w:cs="Arial"/>
        </w:rPr>
        <w:t xml:space="preserve">support independence and </w:t>
      </w:r>
      <w:r w:rsidR="00550701">
        <w:rPr>
          <w:rFonts w:ascii="Arial" w:hAnsi="Arial" w:cs="Arial"/>
        </w:rPr>
        <w:t>connect</w:t>
      </w:r>
      <w:r w:rsidR="00D04BAB" w:rsidRPr="00D04BAB">
        <w:rPr>
          <w:rFonts w:ascii="Arial" w:hAnsi="Arial" w:cs="Arial"/>
        </w:rPr>
        <w:t xml:space="preserve"> with people </w:t>
      </w:r>
      <w:r w:rsidR="00DA7728">
        <w:rPr>
          <w:rFonts w:ascii="Arial" w:hAnsi="Arial" w:cs="Arial"/>
        </w:rPr>
        <w:t xml:space="preserve">to allow </w:t>
      </w:r>
      <w:r w:rsidR="00872C0F">
        <w:rPr>
          <w:rFonts w:ascii="Arial" w:hAnsi="Arial" w:cs="Arial"/>
        </w:rPr>
        <w:t xml:space="preserve">health care professionals to make </w:t>
      </w:r>
      <w:r w:rsidR="00356785">
        <w:rPr>
          <w:rFonts w:ascii="Arial" w:hAnsi="Arial" w:cs="Arial"/>
        </w:rPr>
        <w:t xml:space="preserve">informed </w:t>
      </w:r>
      <w:r w:rsidR="00DA7728">
        <w:rPr>
          <w:rFonts w:ascii="Arial" w:hAnsi="Arial" w:cs="Arial"/>
        </w:rPr>
        <w:t>decision</w:t>
      </w:r>
      <w:r w:rsidR="00356785">
        <w:rPr>
          <w:rFonts w:ascii="Arial" w:hAnsi="Arial" w:cs="Arial"/>
        </w:rPr>
        <w:t>s</w:t>
      </w:r>
      <w:r w:rsidR="004D6226">
        <w:rPr>
          <w:rFonts w:ascii="Arial" w:hAnsi="Arial" w:cs="Arial"/>
        </w:rPr>
        <w:t xml:space="preserve"> </w:t>
      </w:r>
      <w:r w:rsidR="003B2A52">
        <w:rPr>
          <w:rFonts w:ascii="Arial" w:hAnsi="Arial" w:cs="Arial"/>
        </w:rPr>
        <w:t>by having</w:t>
      </w:r>
      <w:r w:rsidR="004D6226">
        <w:rPr>
          <w:rFonts w:ascii="Arial" w:hAnsi="Arial" w:cs="Arial"/>
        </w:rPr>
        <w:t xml:space="preserve"> access to</w:t>
      </w:r>
      <w:r w:rsidR="003B2A52">
        <w:rPr>
          <w:rFonts w:ascii="Arial" w:hAnsi="Arial" w:cs="Arial"/>
        </w:rPr>
        <w:t xml:space="preserve"> real time data and information</w:t>
      </w:r>
      <w:r w:rsidR="00356785">
        <w:rPr>
          <w:rFonts w:ascii="Arial" w:hAnsi="Arial" w:cs="Arial"/>
        </w:rPr>
        <w:t>,</w:t>
      </w:r>
      <w:r w:rsidR="00C507D2">
        <w:rPr>
          <w:rFonts w:ascii="Arial" w:hAnsi="Arial" w:cs="Arial"/>
        </w:rPr>
        <w:t xml:space="preserve"> improved channels of communication and </w:t>
      </w:r>
      <w:r w:rsidR="00D04BAB" w:rsidRPr="00D04BAB">
        <w:rPr>
          <w:rFonts w:ascii="Arial" w:hAnsi="Arial" w:cs="Arial"/>
        </w:rPr>
        <w:t>empower</w:t>
      </w:r>
      <w:r w:rsidR="003B2A52">
        <w:rPr>
          <w:rFonts w:ascii="Arial" w:hAnsi="Arial" w:cs="Arial"/>
        </w:rPr>
        <w:t>ing</w:t>
      </w:r>
      <w:r w:rsidR="00D04BAB" w:rsidRPr="00D04BAB">
        <w:rPr>
          <w:rFonts w:ascii="Arial" w:hAnsi="Arial" w:cs="Arial"/>
        </w:rPr>
        <w:t xml:space="preserve"> </w:t>
      </w:r>
      <w:r w:rsidR="00356785">
        <w:rPr>
          <w:rFonts w:ascii="Arial" w:hAnsi="Arial" w:cs="Arial"/>
        </w:rPr>
        <w:t>people</w:t>
      </w:r>
      <w:r w:rsidR="00D04BAB" w:rsidRPr="00D04BAB">
        <w:rPr>
          <w:rFonts w:ascii="Arial" w:hAnsi="Arial" w:cs="Arial"/>
        </w:rPr>
        <w:t xml:space="preserve"> to look after their own health and well-being</w:t>
      </w:r>
      <w:r w:rsidR="00E81C17">
        <w:rPr>
          <w:rFonts w:ascii="Arial" w:hAnsi="Arial" w:cs="Arial"/>
        </w:rPr>
        <w:t xml:space="preserve">. </w:t>
      </w:r>
      <w:r w:rsidR="004C5782">
        <w:rPr>
          <w:rFonts w:ascii="Arial" w:hAnsi="Arial" w:cs="Arial"/>
        </w:rPr>
        <w:t xml:space="preserve">The review will </w:t>
      </w:r>
      <w:r w:rsidR="009355BD">
        <w:rPr>
          <w:rFonts w:ascii="Arial" w:hAnsi="Arial" w:cs="Arial"/>
        </w:rPr>
        <w:t xml:space="preserve">enable </w:t>
      </w:r>
      <w:r w:rsidR="00550701">
        <w:rPr>
          <w:rFonts w:ascii="Arial" w:hAnsi="Arial" w:cs="Arial"/>
        </w:rPr>
        <w:t>service improvements to</w:t>
      </w:r>
      <w:r w:rsidR="009355BD">
        <w:rPr>
          <w:rFonts w:ascii="Arial" w:hAnsi="Arial" w:cs="Arial"/>
        </w:rPr>
        <w:t xml:space="preserve"> be</w:t>
      </w:r>
      <w:r w:rsidR="00550701">
        <w:rPr>
          <w:rFonts w:ascii="Arial" w:hAnsi="Arial" w:cs="Arial"/>
        </w:rPr>
        <w:t xml:space="preserve"> realise</w:t>
      </w:r>
      <w:r w:rsidR="009A3587">
        <w:rPr>
          <w:rFonts w:ascii="Arial" w:hAnsi="Arial" w:cs="Arial"/>
        </w:rPr>
        <w:t>d</w:t>
      </w:r>
      <w:r w:rsidR="00550701">
        <w:rPr>
          <w:rFonts w:ascii="Arial" w:hAnsi="Arial" w:cs="Arial"/>
        </w:rPr>
        <w:t xml:space="preserve"> through </w:t>
      </w:r>
      <w:r w:rsidR="00834BAB">
        <w:rPr>
          <w:rFonts w:ascii="Arial" w:hAnsi="Arial" w:cs="Arial"/>
        </w:rPr>
        <w:t xml:space="preserve">the creation of a gap analysis </w:t>
      </w:r>
      <w:r w:rsidR="00A7284B">
        <w:rPr>
          <w:rFonts w:ascii="Arial" w:hAnsi="Arial" w:cs="Arial"/>
        </w:rPr>
        <w:t>and</w:t>
      </w:r>
      <w:r w:rsidR="00CE3BF0">
        <w:rPr>
          <w:rFonts w:ascii="Arial" w:hAnsi="Arial" w:cs="Arial"/>
        </w:rPr>
        <w:t xml:space="preserve"> options </w:t>
      </w:r>
      <w:r w:rsidR="00785996">
        <w:rPr>
          <w:rFonts w:ascii="Arial" w:hAnsi="Arial" w:cs="Arial"/>
        </w:rPr>
        <w:t>appraisal</w:t>
      </w:r>
      <w:r w:rsidR="00CE3BF0">
        <w:rPr>
          <w:rFonts w:ascii="Arial" w:hAnsi="Arial" w:cs="Arial"/>
        </w:rPr>
        <w:t xml:space="preserve"> </w:t>
      </w:r>
      <w:r w:rsidR="000C25FA">
        <w:rPr>
          <w:rFonts w:ascii="Arial" w:hAnsi="Arial" w:cs="Arial"/>
        </w:rPr>
        <w:t>to</w:t>
      </w:r>
      <w:r w:rsidR="00CE3BF0">
        <w:rPr>
          <w:rFonts w:ascii="Arial" w:hAnsi="Arial" w:cs="Arial"/>
        </w:rPr>
        <w:t xml:space="preserve"> </w:t>
      </w:r>
      <w:r w:rsidR="00385CF7">
        <w:rPr>
          <w:rFonts w:ascii="Arial" w:hAnsi="Arial" w:cs="Arial"/>
        </w:rPr>
        <w:t xml:space="preserve">establish a </w:t>
      </w:r>
      <w:r w:rsidR="000C25FA">
        <w:rPr>
          <w:rFonts w:ascii="Arial" w:hAnsi="Arial" w:cs="Arial"/>
        </w:rPr>
        <w:t xml:space="preserve">best fit </w:t>
      </w:r>
      <w:r w:rsidR="00385CF7">
        <w:rPr>
          <w:rFonts w:ascii="Arial" w:hAnsi="Arial" w:cs="Arial"/>
        </w:rPr>
        <w:t>solution</w:t>
      </w:r>
      <w:r w:rsidR="00BB4723">
        <w:rPr>
          <w:rFonts w:ascii="Arial" w:hAnsi="Arial" w:cs="Arial"/>
        </w:rPr>
        <w:t xml:space="preserve"> </w:t>
      </w:r>
      <w:r w:rsidR="009A3587">
        <w:rPr>
          <w:rFonts w:ascii="Arial" w:hAnsi="Arial" w:cs="Arial"/>
        </w:rPr>
        <w:t xml:space="preserve">for Powys </w:t>
      </w:r>
      <w:r w:rsidR="00084297">
        <w:rPr>
          <w:rFonts w:ascii="Arial" w:hAnsi="Arial" w:cs="Arial"/>
        </w:rPr>
        <w:t xml:space="preserve">Teaching </w:t>
      </w:r>
      <w:r w:rsidR="00084297" w:rsidRPr="00EF627C">
        <w:rPr>
          <w:rFonts w:ascii="Arial" w:hAnsi="Arial" w:cs="Arial"/>
        </w:rPr>
        <w:t>Health Board</w:t>
      </w:r>
      <w:r w:rsidR="00084297">
        <w:rPr>
          <w:rFonts w:ascii="Arial" w:hAnsi="Arial" w:cs="Arial"/>
        </w:rPr>
        <w:t>s</w:t>
      </w:r>
      <w:r w:rsidR="00084297" w:rsidRPr="00EF627C">
        <w:rPr>
          <w:rFonts w:ascii="Arial" w:hAnsi="Arial" w:cs="Arial"/>
        </w:rPr>
        <w:t xml:space="preserve"> health care professionals and residents. </w:t>
      </w:r>
    </w:p>
    <w:p w14:paraId="09365FF0" w14:textId="10D3428B" w:rsidR="00E10242" w:rsidRDefault="00541398" w:rsidP="004D4DE3">
      <w:pPr>
        <w:spacing w:line="360" w:lineRule="auto"/>
        <w:rPr>
          <w:rFonts w:ascii="Arial" w:hAnsi="Arial" w:cs="Arial"/>
          <w:color w:val="C301AC"/>
          <w:sz w:val="24"/>
          <w:szCs w:val="24"/>
          <w:u w:val="single"/>
        </w:rPr>
      </w:pPr>
      <w:r>
        <w:rPr>
          <w:rFonts w:ascii="Arial" w:hAnsi="Arial" w:cs="Arial"/>
          <w:color w:val="C301AC"/>
          <w:sz w:val="24"/>
          <w:szCs w:val="24"/>
          <w:u w:val="single"/>
        </w:rPr>
        <w:t xml:space="preserve">2.0 </w:t>
      </w:r>
      <w:r w:rsidR="00AE5062" w:rsidRPr="00BB1427">
        <w:rPr>
          <w:rFonts w:ascii="Arial" w:hAnsi="Arial" w:cs="Arial"/>
          <w:color w:val="C301AC"/>
          <w:sz w:val="24"/>
          <w:szCs w:val="24"/>
          <w:u w:val="single"/>
        </w:rPr>
        <w:t>Method</w:t>
      </w:r>
    </w:p>
    <w:p w14:paraId="5DC12A1B" w14:textId="3B26AD2E" w:rsidR="00A4310C" w:rsidRPr="00D060BB" w:rsidRDefault="00397BA9" w:rsidP="005B2423">
      <w:pPr>
        <w:spacing w:line="360" w:lineRule="auto"/>
        <w:jc w:val="both"/>
        <w:rPr>
          <w:rFonts w:ascii="Arial" w:hAnsi="Arial" w:cs="Arial"/>
          <w:b/>
          <w:bCs/>
          <w:color w:val="2F5496" w:themeColor="accent1" w:themeShade="BF"/>
        </w:rPr>
      </w:pPr>
      <w:r w:rsidRPr="00D060BB">
        <w:rPr>
          <w:rFonts w:ascii="Arial" w:hAnsi="Arial" w:cs="Arial"/>
          <w:b/>
          <w:bCs/>
          <w:color w:val="2F5496" w:themeColor="accent1" w:themeShade="BF"/>
        </w:rPr>
        <w:t xml:space="preserve">2.1 </w:t>
      </w:r>
      <w:r w:rsidR="00A4310C" w:rsidRPr="00D060BB">
        <w:rPr>
          <w:rFonts w:ascii="Arial" w:hAnsi="Arial" w:cs="Arial"/>
          <w:b/>
          <w:bCs/>
          <w:color w:val="2F5496" w:themeColor="accent1" w:themeShade="BF"/>
        </w:rPr>
        <w:t xml:space="preserve">Gap Analysis </w:t>
      </w:r>
    </w:p>
    <w:p w14:paraId="4CEC40BB" w14:textId="747242A9" w:rsidR="00A2359F" w:rsidRDefault="00A2359F" w:rsidP="005B2423">
      <w:pPr>
        <w:spacing w:line="360" w:lineRule="auto"/>
        <w:jc w:val="both"/>
        <w:rPr>
          <w:rFonts w:ascii="Arial" w:hAnsi="Arial" w:cs="Arial"/>
          <w:color w:val="333333"/>
        </w:rPr>
      </w:pPr>
      <w:r>
        <w:rPr>
          <w:rFonts w:ascii="Arial" w:hAnsi="Arial" w:cs="Arial"/>
          <w:color w:val="333333"/>
        </w:rPr>
        <w:t>To understand how the policy aim can be supported digitally; ensuring implementation i</w:t>
      </w:r>
      <w:r w:rsidR="001D15BC">
        <w:rPr>
          <w:rFonts w:ascii="Arial" w:hAnsi="Arial" w:cs="Arial"/>
          <w:color w:val="333333"/>
        </w:rPr>
        <w:t>s</w:t>
      </w:r>
      <w:r>
        <w:rPr>
          <w:rFonts w:ascii="Arial" w:hAnsi="Arial" w:cs="Arial"/>
          <w:color w:val="333333"/>
        </w:rPr>
        <w:t xml:space="preserve"> </w:t>
      </w:r>
      <w:r w:rsidR="00BC4829">
        <w:rPr>
          <w:rFonts w:ascii="Arial" w:hAnsi="Arial" w:cs="Arial"/>
          <w:color w:val="333333"/>
        </w:rPr>
        <w:t>appropriate</w:t>
      </w:r>
      <w:r>
        <w:rPr>
          <w:rFonts w:ascii="Arial" w:hAnsi="Arial" w:cs="Arial"/>
          <w:color w:val="333333"/>
        </w:rPr>
        <w:t xml:space="preserve"> and meets the </w:t>
      </w:r>
      <w:r w:rsidR="005B4EB0">
        <w:rPr>
          <w:rFonts w:ascii="Arial" w:hAnsi="Arial" w:cs="Arial"/>
          <w:color w:val="333333"/>
        </w:rPr>
        <w:t>needs</w:t>
      </w:r>
      <w:r>
        <w:rPr>
          <w:rFonts w:ascii="Arial" w:hAnsi="Arial" w:cs="Arial"/>
          <w:color w:val="333333"/>
        </w:rPr>
        <w:t xml:space="preserve"> of the underpinning policy, a gap analysis was used to evaluate the current situation, the desired state and what needs to be achieved to bridge the gap</w:t>
      </w:r>
      <w:r w:rsidR="0048233B">
        <w:rPr>
          <w:rFonts w:ascii="Arial" w:hAnsi="Arial" w:cs="Arial"/>
          <w:color w:val="333333"/>
        </w:rPr>
        <w:t>.</w:t>
      </w:r>
    </w:p>
    <w:p w14:paraId="2895CFA0" w14:textId="003054AF" w:rsidR="00B20788" w:rsidRDefault="00B20788" w:rsidP="00B20788">
      <w:pPr>
        <w:spacing w:line="360" w:lineRule="auto"/>
        <w:jc w:val="both"/>
        <w:rPr>
          <w:rFonts w:ascii="Arial" w:hAnsi="Arial" w:cs="Arial"/>
        </w:rPr>
      </w:pPr>
      <w:r>
        <w:rPr>
          <w:rFonts w:ascii="Arial" w:hAnsi="Arial" w:cs="Arial"/>
        </w:rPr>
        <w:t xml:space="preserve">From engaging with the </w:t>
      </w:r>
      <w:r w:rsidRPr="00D8572E">
        <w:rPr>
          <w:rFonts w:ascii="Arial" w:hAnsi="Arial" w:cs="Arial"/>
          <w:color w:val="333333"/>
        </w:rPr>
        <w:t xml:space="preserve">Living Well Service </w:t>
      </w:r>
      <w:r w:rsidRPr="00794185">
        <w:rPr>
          <w:rFonts w:ascii="Arial" w:hAnsi="Arial" w:cs="Arial"/>
          <w:color w:val="333333"/>
        </w:rPr>
        <w:t>Team</w:t>
      </w:r>
      <w:r>
        <w:rPr>
          <w:rFonts w:ascii="Arial" w:hAnsi="Arial" w:cs="Arial"/>
          <w:color w:val="333333"/>
        </w:rPr>
        <w:t xml:space="preserve">, they </w:t>
      </w:r>
      <w:r w:rsidR="00504C56">
        <w:rPr>
          <w:rFonts w:ascii="Arial" w:hAnsi="Arial" w:cs="Arial"/>
          <w:color w:val="333333"/>
        </w:rPr>
        <w:t>identified</w:t>
      </w:r>
      <w:r>
        <w:rPr>
          <w:rFonts w:ascii="Arial" w:hAnsi="Arial" w:cs="Arial"/>
          <w:color w:val="333333"/>
        </w:rPr>
        <w:t xml:space="preserve"> </w:t>
      </w:r>
      <w:r w:rsidRPr="00250437">
        <w:rPr>
          <w:rFonts w:ascii="Arial" w:hAnsi="Arial" w:cs="Arial"/>
        </w:rPr>
        <w:t>three key objectives</w:t>
      </w:r>
      <w:r w:rsidR="00504C56">
        <w:rPr>
          <w:rFonts w:ascii="Arial" w:hAnsi="Arial" w:cs="Arial"/>
        </w:rPr>
        <w:t xml:space="preserve"> to</w:t>
      </w:r>
      <w:r>
        <w:rPr>
          <w:rFonts w:ascii="Arial" w:hAnsi="Arial" w:cs="Arial"/>
        </w:rPr>
        <w:t xml:space="preserve"> improv</w:t>
      </w:r>
      <w:r w:rsidR="00504C56">
        <w:rPr>
          <w:rFonts w:ascii="Arial" w:hAnsi="Arial" w:cs="Arial"/>
        </w:rPr>
        <w:t>e</w:t>
      </w:r>
      <w:r>
        <w:rPr>
          <w:rFonts w:ascii="Arial" w:hAnsi="Arial" w:cs="Arial"/>
        </w:rPr>
        <w:t xml:space="preserve"> communication and empower patients</w:t>
      </w:r>
      <w:r w:rsidRPr="00250437">
        <w:rPr>
          <w:rFonts w:ascii="Arial" w:hAnsi="Arial" w:cs="Arial"/>
        </w:rPr>
        <w:t>:</w:t>
      </w:r>
    </w:p>
    <w:p w14:paraId="2FECC030" w14:textId="52243712" w:rsidR="00B20788" w:rsidRDefault="00AD4F22" w:rsidP="005B2423">
      <w:pPr>
        <w:spacing w:line="360" w:lineRule="auto"/>
        <w:jc w:val="both"/>
        <w:rPr>
          <w:rFonts w:ascii="Arial" w:hAnsi="Arial" w:cs="Arial"/>
          <w:color w:val="00B0F0"/>
        </w:rPr>
      </w:pPr>
      <w:r w:rsidRPr="00AD4F22">
        <w:rPr>
          <w:rFonts w:ascii="Arial" w:hAnsi="Arial" w:cs="Arial"/>
          <w:noProof/>
          <w:color w:val="00B0F0"/>
        </w:rPr>
        <w:drawing>
          <wp:inline distT="0" distB="0" distL="0" distR="0" wp14:anchorId="2CE50BEE" wp14:editId="19084D23">
            <wp:extent cx="5731510" cy="202501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3"/>
                    <a:stretch>
                      <a:fillRect/>
                    </a:stretch>
                  </pic:blipFill>
                  <pic:spPr>
                    <a:xfrm>
                      <a:off x="0" y="0"/>
                      <a:ext cx="5731510" cy="2025015"/>
                    </a:xfrm>
                    <a:prstGeom prst="rect">
                      <a:avLst/>
                    </a:prstGeom>
                  </pic:spPr>
                </pic:pic>
              </a:graphicData>
            </a:graphic>
          </wp:inline>
        </w:drawing>
      </w:r>
    </w:p>
    <w:p w14:paraId="7326B751" w14:textId="4E857FF3" w:rsidR="00355C6C" w:rsidRPr="00EC4CD1" w:rsidRDefault="00355C6C" w:rsidP="00355C6C">
      <w:pPr>
        <w:spacing w:line="360" w:lineRule="auto"/>
        <w:rPr>
          <w:rFonts w:ascii="Arial" w:hAnsi="Arial" w:cs="Arial"/>
          <w:i/>
          <w:iCs/>
        </w:rPr>
      </w:pPr>
      <w:r>
        <w:rPr>
          <w:rFonts w:ascii="Arial" w:hAnsi="Arial" w:cs="Arial"/>
          <w:b/>
          <w:bCs/>
          <w:sz w:val="18"/>
          <w:szCs w:val="18"/>
        </w:rPr>
        <w:t xml:space="preserve">Table </w:t>
      </w:r>
      <w:r>
        <w:rPr>
          <w:rFonts w:ascii="Arial" w:hAnsi="Arial" w:cs="Arial"/>
          <w:b/>
          <w:bCs/>
          <w:sz w:val="18"/>
          <w:szCs w:val="18"/>
        </w:rPr>
        <w:t>2</w:t>
      </w:r>
      <w:r>
        <w:rPr>
          <w:rFonts w:ascii="Arial" w:hAnsi="Arial" w:cs="Arial"/>
          <w:b/>
          <w:bCs/>
          <w:sz w:val="18"/>
          <w:szCs w:val="18"/>
        </w:rPr>
        <w:br/>
      </w:r>
      <w:r w:rsidR="001F2847">
        <w:rPr>
          <w:rFonts w:ascii="Arial" w:hAnsi="Arial" w:cs="Arial"/>
          <w:sz w:val="18"/>
          <w:szCs w:val="18"/>
        </w:rPr>
        <w:t>Objectives to Support Policy Aim</w:t>
      </w:r>
    </w:p>
    <w:p w14:paraId="1E7C2F36" w14:textId="7659709D" w:rsidR="00A2359F" w:rsidRPr="00355C6C" w:rsidRDefault="00355C6C" w:rsidP="00A2359F">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94080" behindDoc="0" locked="0" layoutInCell="1" allowOverlap="1" wp14:anchorId="31EE86CB" wp14:editId="26B5ED85">
                <wp:simplePos x="0" y="0"/>
                <wp:positionH relativeFrom="column">
                  <wp:posOffset>0</wp:posOffset>
                </wp:positionH>
                <wp:positionV relativeFrom="paragraph">
                  <wp:posOffset>0</wp:posOffset>
                </wp:positionV>
                <wp:extent cx="5629275"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CB94FA" id="Straight Connector 1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" strokecolor="#4472c4 [3204]" strokeweight=".5pt">
                <v:stroke joinstyle="miter"/>
              </v:line>
            </w:pict>
          </mc:Fallback>
        </mc:AlternateContent>
      </w:r>
      <w:r>
        <w:rPr>
          <w:rFonts w:ascii="Arial" w:hAnsi="Arial" w:cs="Arial"/>
          <w:color w:val="333333"/>
        </w:rPr>
        <w:br/>
      </w:r>
      <w:r w:rsidR="00A2359F" w:rsidRPr="00834E95">
        <w:rPr>
          <w:rFonts w:ascii="Arial" w:hAnsi="Arial" w:cs="Arial"/>
        </w:rPr>
        <w:t xml:space="preserve">Forbes (2022) describes a 4-stage process which </w:t>
      </w:r>
      <w:r w:rsidR="00A2359F" w:rsidRPr="00834E95">
        <w:rPr>
          <w:rFonts w:ascii="Arial" w:hAnsi="Arial" w:cs="Arial"/>
          <w:shd w:val="clear" w:color="auto" w:fill="FFFFFF"/>
        </w:rPr>
        <w:t>can be applied at any phase to understand why certain business goals have not been achieved and where organisations want to see an improvement happen</w:t>
      </w:r>
      <w:r w:rsidR="00135B4D" w:rsidRPr="00834E95">
        <w:rPr>
          <w:rFonts w:ascii="Arial" w:hAnsi="Arial" w:cs="Arial"/>
          <w:shd w:val="clear" w:color="auto" w:fill="FFFFFF"/>
        </w:rPr>
        <w:t xml:space="preserve">, which support the </w:t>
      </w:r>
      <w:r w:rsidR="00AF4C5E" w:rsidRPr="00834E95">
        <w:rPr>
          <w:rFonts w:ascii="Arial" w:hAnsi="Arial" w:cs="Arial"/>
          <w:shd w:val="clear" w:color="auto" w:fill="FFFFFF"/>
        </w:rPr>
        <w:t>three key objectives detailed above</w:t>
      </w:r>
      <w:r w:rsidR="00A2359F" w:rsidRPr="00834E95">
        <w:rPr>
          <w:rFonts w:ascii="Arial" w:hAnsi="Arial" w:cs="Arial"/>
          <w:shd w:val="clear" w:color="auto" w:fill="FFFFFF"/>
        </w:rPr>
        <w:t xml:space="preserve">. </w:t>
      </w:r>
      <w:r w:rsidR="004945A5" w:rsidRPr="00834E95">
        <w:rPr>
          <w:rFonts w:ascii="Arial" w:hAnsi="Arial" w:cs="Arial"/>
          <w:shd w:val="clear" w:color="auto" w:fill="FFFFFF"/>
        </w:rPr>
        <w:t>Stage 3</w:t>
      </w:r>
      <w:r w:rsidR="00021720" w:rsidRPr="00834E95">
        <w:rPr>
          <w:rFonts w:ascii="Arial" w:hAnsi="Arial" w:cs="Arial"/>
          <w:shd w:val="clear" w:color="auto" w:fill="FFFFFF"/>
        </w:rPr>
        <w:t xml:space="preserve"> </w:t>
      </w:r>
      <w:r w:rsidR="00525BC3" w:rsidRPr="00834E95">
        <w:rPr>
          <w:rFonts w:ascii="Arial" w:hAnsi="Arial" w:cs="Arial"/>
          <w:shd w:val="clear" w:color="auto" w:fill="FFFFFF"/>
        </w:rPr>
        <w:t>aligns to the Target Operating Model that is described in Managing Successful Programmes</w:t>
      </w:r>
      <w:r w:rsidR="00174A2E" w:rsidRPr="00834E95">
        <w:rPr>
          <w:rFonts w:ascii="Arial" w:hAnsi="Arial" w:cs="Arial"/>
          <w:shd w:val="clear" w:color="auto" w:fill="FFFFFF"/>
        </w:rPr>
        <w:t xml:space="preserve"> </w:t>
      </w:r>
      <w:r w:rsidR="00041960" w:rsidRPr="00834E95">
        <w:rPr>
          <w:rFonts w:ascii="Arial" w:hAnsi="Arial" w:cs="Arial"/>
          <w:shd w:val="clear" w:color="auto" w:fill="FFFFFF"/>
        </w:rPr>
        <w:t>(2021, p</w:t>
      </w:r>
      <w:r w:rsidR="00165D85" w:rsidRPr="00834E95">
        <w:rPr>
          <w:rFonts w:ascii="Arial" w:hAnsi="Arial" w:cs="Arial"/>
          <w:shd w:val="clear" w:color="auto" w:fill="FFFFFF"/>
        </w:rPr>
        <w:t>.67</w:t>
      </w:r>
      <w:r w:rsidR="00041960" w:rsidRPr="00834E95">
        <w:rPr>
          <w:rFonts w:ascii="Arial" w:hAnsi="Arial" w:cs="Arial"/>
          <w:shd w:val="clear" w:color="auto" w:fill="FFFFFF"/>
        </w:rPr>
        <w:t>)</w:t>
      </w:r>
      <w:r w:rsidR="004945A5" w:rsidRPr="00834E95">
        <w:rPr>
          <w:rFonts w:ascii="Arial" w:hAnsi="Arial" w:cs="Arial"/>
          <w:shd w:val="clear" w:color="auto" w:fill="FFFFFF"/>
        </w:rPr>
        <w:t xml:space="preserve">, </w:t>
      </w:r>
      <w:r w:rsidR="00AB089E" w:rsidRPr="00834E95">
        <w:rPr>
          <w:rFonts w:ascii="Arial" w:hAnsi="Arial" w:cs="Arial"/>
          <w:shd w:val="clear" w:color="auto" w:fill="FFFFFF"/>
        </w:rPr>
        <w:t xml:space="preserve">which considers the current state, future state and </w:t>
      </w:r>
      <w:r w:rsidR="00EF604B" w:rsidRPr="00834E95">
        <w:rPr>
          <w:rFonts w:ascii="Arial" w:hAnsi="Arial" w:cs="Arial"/>
          <w:shd w:val="clear" w:color="auto" w:fill="FFFFFF"/>
        </w:rPr>
        <w:t>what the gap is</w:t>
      </w:r>
      <w:r w:rsidR="002172C1" w:rsidRPr="00834E95">
        <w:rPr>
          <w:rFonts w:ascii="Arial" w:hAnsi="Arial" w:cs="Arial"/>
          <w:shd w:val="clear" w:color="auto" w:fill="FFFFFF"/>
        </w:rPr>
        <w:t xml:space="preserve">, and the </w:t>
      </w:r>
      <w:r w:rsidR="002172C1" w:rsidRPr="00834E95">
        <w:rPr>
          <w:rFonts w:ascii="Arial" w:hAnsi="Arial" w:cs="Arial"/>
        </w:rPr>
        <w:t xml:space="preserve">technology requirements </w:t>
      </w:r>
      <w:r w:rsidR="002172C1">
        <w:rPr>
          <w:rFonts w:ascii="Arial" w:hAnsi="Arial" w:cs="Arial"/>
        </w:rPr>
        <w:t xml:space="preserve">that </w:t>
      </w:r>
      <w:r w:rsidR="00920B89">
        <w:rPr>
          <w:rFonts w:ascii="Arial" w:hAnsi="Arial" w:cs="Arial"/>
        </w:rPr>
        <w:t>are</w:t>
      </w:r>
      <w:r w:rsidR="002172C1">
        <w:rPr>
          <w:rFonts w:ascii="Arial" w:hAnsi="Arial" w:cs="Arial"/>
        </w:rPr>
        <w:t xml:space="preserve"> felt a necessity </w:t>
      </w:r>
      <w:r w:rsidR="002172C1" w:rsidRPr="00524C08">
        <w:rPr>
          <w:rFonts w:ascii="Arial" w:hAnsi="Arial" w:cs="Arial"/>
        </w:rPr>
        <w:t xml:space="preserve">to </w:t>
      </w:r>
      <w:r w:rsidR="002172C1">
        <w:rPr>
          <w:rFonts w:ascii="Arial" w:hAnsi="Arial" w:cs="Arial"/>
        </w:rPr>
        <w:t>fulfil the current gap</w:t>
      </w:r>
      <w:r w:rsidR="00EF604B" w:rsidRPr="00EF604B">
        <w:rPr>
          <w:rFonts w:ascii="Arial" w:hAnsi="Arial" w:cs="Arial"/>
          <w:shd w:val="clear" w:color="auto" w:fill="FFFFFF"/>
        </w:rPr>
        <w:t xml:space="preserve">. </w:t>
      </w:r>
      <w:r w:rsidR="00525BC3" w:rsidRPr="00EF604B">
        <w:rPr>
          <w:rFonts w:ascii="Arial" w:hAnsi="Arial" w:cs="Arial"/>
          <w:shd w:val="clear" w:color="auto" w:fill="FFFFFF"/>
        </w:rPr>
        <w:t xml:space="preserve"> </w:t>
      </w:r>
      <w:r w:rsidR="00283AA9">
        <w:rPr>
          <w:rFonts w:ascii="Arial" w:hAnsi="Arial" w:cs="Arial"/>
          <w:shd w:val="clear" w:color="auto" w:fill="FFFFFF"/>
        </w:rPr>
        <w:t xml:space="preserve">This </w:t>
      </w:r>
      <w:r w:rsidR="00576168">
        <w:rPr>
          <w:rFonts w:ascii="Arial" w:hAnsi="Arial" w:cs="Arial"/>
          <w:shd w:val="clear" w:color="auto" w:fill="FFFFFF"/>
        </w:rPr>
        <w:t xml:space="preserve">paper reviewed the aspects </w:t>
      </w:r>
      <w:r w:rsidR="00576168">
        <w:rPr>
          <w:rFonts w:ascii="Arial" w:hAnsi="Arial" w:cs="Arial"/>
          <w:shd w:val="clear" w:color="auto" w:fill="FFFFFF"/>
        </w:rPr>
        <w:lastRenderedPageBreak/>
        <w:t xml:space="preserve">of the policy goal and used </w:t>
      </w:r>
      <w:r w:rsidR="00597975">
        <w:rPr>
          <w:rFonts w:ascii="Arial" w:hAnsi="Arial" w:cs="Arial"/>
        </w:rPr>
        <w:t xml:space="preserve">feedback </w:t>
      </w:r>
      <w:r w:rsidR="004A074C">
        <w:rPr>
          <w:rFonts w:ascii="Arial" w:hAnsi="Arial" w:cs="Arial"/>
          <w:color w:val="333333"/>
        </w:rPr>
        <w:t xml:space="preserve">from internal discussions with stakeholders, as well as personal experiences, </w:t>
      </w:r>
      <w:r w:rsidR="00597975">
        <w:rPr>
          <w:rFonts w:ascii="Arial" w:hAnsi="Arial" w:cs="Arial"/>
          <w:color w:val="333333"/>
        </w:rPr>
        <w:t xml:space="preserve">to </w:t>
      </w:r>
      <w:r w:rsidR="00C728E3">
        <w:rPr>
          <w:rFonts w:ascii="Arial" w:hAnsi="Arial" w:cs="Arial"/>
          <w:color w:val="333333"/>
        </w:rPr>
        <w:t>map out the current gaps</w:t>
      </w:r>
      <w:r w:rsidR="00EB64EC">
        <w:rPr>
          <w:rFonts w:ascii="Arial" w:hAnsi="Arial" w:cs="Arial"/>
          <w:color w:val="333333"/>
        </w:rPr>
        <w:t xml:space="preserve"> and what </w:t>
      </w:r>
      <w:r w:rsidR="00D65150">
        <w:rPr>
          <w:rFonts w:ascii="Arial" w:hAnsi="Arial" w:cs="Arial"/>
          <w:color w:val="333333"/>
        </w:rPr>
        <w:t xml:space="preserve">the requirements are </w:t>
      </w:r>
      <w:r w:rsidR="00EB64EC">
        <w:rPr>
          <w:rFonts w:ascii="Arial" w:hAnsi="Arial" w:cs="Arial"/>
          <w:color w:val="333333"/>
        </w:rPr>
        <w:t>to get to the future state</w:t>
      </w:r>
      <w:r w:rsidR="00C728E3">
        <w:rPr>
          <w:rFonts w:ascii="Arial" w:hAnsi="Arial" w:cs="Arial"/>
          <w:color w:val="333333"/>
        </w:rPr>
        <w:t>.</w:t>
      </w:r>
    </w:p>
    <w:p w14:paraId="1D2BE5F6" w14:textId="1F4E479B" w:rsidR="00A2359F" w:rsidRPr="006D7057" w:rsidRDefault="00A2359F" w:rsidP="00A2359F">
      <w:pPr>
        <w:spacing w:line="360" w:lineRule="auto"/>
        <w:jc w:val="both"/>
        <w:rPr>
          <w:rFonts w:ascii="Arial" w:hAnsi="Arial" w:cs="Arial"/>
          <w:shd w:val="clear" w:color="auto" w:fill="FFFFFF"/>
        </w:rPr>
      </w:pPr>
      <w:r w:rsidRPr="006D7057">
        <w:rPr>
          <w:rFonts w:ascii="Arial" w:hAnsi="Arial" w:cs="Arial"/>
          <w:shd w:val="clear" w:color="auto" w:fill="FFFFFF"/>
        </w:rPr>
        <w:t xml:space="preserve">Lamb </w:t>
      </w:r>
      <w:r w:rsidRPr="006D7057">
        <w:rPr>
          <w:rFonts w:ascii="Arial" w:hAnsi="Arial" w:cs="Arial"/>
          <w:i/>
          <w:iCs/>
          <w:shd w:val="clear" w:color="auto" w:fill="FFFFFF"/>
        </w:rPr>
        <w:t>et al</w:t>
      </w:r>
      <w:r w:rsidR="00B84FE2" w:rsidRPr="006D7057">
        <w:rPr>
          <w:rFonts w:ascii="Arial" w:hAnsi="Arial" w:cs="Arial"/>
          <w:shd w:val="clear" w:color="auto" w:fill="FFFFFF"/>
        </w:rPr>
        <w:t>.</w:t>
      </w:r>
      <w:r w:rsidRPr="006D7057">
        <w:rPr>
          <w:rFonts w:ascii="Arial" w:hAnsi="Arial" w:cs="Arial"/>
          <w:shd w:val="clear" w:color="auto" w:fill="FFFFFF"/>
        </w:rPr>
        <w:t xml:space="preserve"> (2020) used a gap analysis tool to </w:t>
      </w:r>
      <w:r w:rsidR="00565C10" w:rsidRPr="006D7057">
        <w:rPr>
          <w:rFonts w:ascii="Arial" w:hAnsi="Arial" w:cs="Arial"/>
          <w:shd w:val="clear" w:color="auto" w:fill="FFFFFF"/>
        </w:rPr>
        <w:t>involve</w:t>
      </w:r>
      <w:r w:rsidRPr="006D7057">
        <w:rPr>
          <w:rFonts w:ascii="Arial" w:hAnsi="Arial" w:cs="Arial"/>
          <w:shd w:val="clear" w:color="auto" w:fill="FFFFFF"/>
        </w:rPr>
        <w:t xml:space="preserve"> staff in a quality improvement project that aimed to </w:t>
      </w:r>
      <w:r w:rsidR="00565C10">
        <w:rPr>
          <w:rFonts w:ascii="Arial" w:hAnsi="Arial" w:cs="Arial"/>
          <w:shd w:val="clear" w:color="auto" w:fill="FFFFFF"/>
        </w:rPr>
        <w:t>reduce</w:t>
      </w:r>
      <w:r w:rsidRPr="006D7057">
        <w:rPr>
          <w:rFonts w:ascii="Arial" w:hAnsi="Arial" w:cs="Arial"/>
          <w:shd w:val="clear" w:color="auto" w:fill="FFFFFF"/>
        </w:rPr>
        <w:t xml:space="preserve"> fall rates. The </w:t>
      </w:r>
      <w:r w:rsidR="00382630" w:rsidRPr="006D7057">
        <w:rPr>
          <w:rFonts w:ascii="Arial" w:hAnsi="Arial" w:cs="Arial"/>
          <w:shd w:val="clear" w:color="auto" w:fill="FFFFFF"/>
        </w:rPr>
        <w:t>project</w:t>
      </w:r>
      <w:r w:rsidRPr="006D7057">
        <w:rPr>
          <w:rFonts w:ascii="Arial" w:hAnsi="Arial" w:cs="Arial"/>
          <w:shd w:val="clear" w:color="auto" w:fill="FFFFFF"/>
        </w:rPr>
        <w:t xml:space="preserve"> resulted in a 60% reduction in falls over a 7-year period</w:t>
      </w:r>
      <w:r w:rsidR="00382630">
        <w:rPr>
          <w:rFonts w:ascii="Arial" w:hAnsi="Arial" w:cs="Arial"/>
          <w:shd w:val="clear" w:color="auto" w:fill="FFFFFF"/>
        </w:rPr>
        <w:t>,</w:t>
      </w:r>
      <w:r w:rsidR="00042978" w:rsidRPr="006D7057">
        <w:rPr>
          <w:rFonts w:ascii="Arial" w:hAnsi="Arial" w:cs="Arial"/>
          <w:shd w:val="clear" w:color="auto" w:fill="FFFFFF"/>
        </w:rPr>
        <w:t xml:space="preserve"> which shows how </w:t>
      </w:r>
      <w:r w:rsidR="00482ED7" w:rsidRPr="006D7057">
        <w:rPr>
          <w:rFonts w:ascii="Arial" w:hAnsi="Arial" w:cs="Arial"/>
          <w:shd w:val="clear" w:color="auto" w:fill="FFFFFF"/>
        </w:rPr>
        <w:t>planning can support digital transformation</w:t>
      </w:r>
      <w:r w:rsidR="00E46FF5" w:rsidRPr="006D7057">
        <w:rPr>
          <w:rFonts w:ascii="Arial" w:hAnsi="Arial" w:cs="Arial"/>
          <w:shd w:val="clear" w:color="auto" w:fill="FFFFFF"/>
        </w:rPr>
        <w:t>.</w:t>
      </w:r>
      <w:r w:rsidR="00343F24" w:rsidRPr="006D7057">
        <w:rPr>
          <w:rFonts w:ascii="Arial" w:hAnsi="Arial" w:cs="Arial"/>
          <w:shd w:val="clear" w:color="auto" w:fill="FFFFFF"/>
        </w:rPr>
        <w:t xml:space="preserve"> </w:t>
      </w:r>
    </w:p>
    <w:p w14:paraId="054B29F1" w14:textId="2BED1508" w:rsidR="00D83D58" w:rsidRDefault="00A96A10" w:rsidP="00D83D58">
      <w:pPr>
        <w:spacing w:line="360" w:lineRule="auto"/>
        <w:jc w:val="both"/>
        <w:rPr>
          <w:rFonts w:ascii="Arial" w:eastAsia="Times New Roman" w:hAnsi="Arial" w:cs="Arial"/>
          <w:color w:val="333333"/>
          <w:lang w:eastAsia="en-GB"/>
        </w:rPr>
      </w:pPr>
      <w:r w:rsidRPr="006D7057">
        <w:rPr>
          <w:rFonts w:ascii="Arial" w:eastAsia="Times New Roman" w:hAnsi="Arial" w:cs="Arial"/>
          <w:lang w:eastAsia="en-GB"/>
        </w:rPr>
        <w:t xml:space="preserve">As Lilford </w:t>
      </w:r>
      <w:r w:rsidRPr="006D7057">
        <w:rPr>
          <w:rFonts w:ascii="Arial" w:eastAsia="Times New Roman" w:hAnsi="Arial" w:cs="Arial"/>
          <w:i/>
          <w:iCs/>
          <w:lang w:eastAsia="en-GB"/>
        </w:rPr>
        <w:t>et al</w:t>
      </w:r>
      <w:r w:rsidR="009A7218" w:rsidRPr="006D7057">
        <w:rPr>
          <w:rFonts w:ascii="Arial" w:eastAsia="Times New Roman" w:hAnsi="Arial" w:cs="Arial"/>
          <w:i/>
          <w:iCs/>
          <w:lang w:eastAsia="en-GB"/>
        </w:rPr>
        <w:t>.</w:t>
      </w:r>
      <w:r w:rsidRPr="006D7057">
        <w:rPr>
          <w:rFonts w:ascii="Arial" w:eastAsia="Times New Roman" w:hAnsi="Arial" w:cs="Arial"/>
          <w:lang w:eastAsia="en-GB"/>
        </w:rPr>
        <w:t xml:space="preserve"> (2010) identified</w:t>
      </w:r>
      <w:r w:rsidRPr="00D83D58">
        <w:rPr>
          <w:rFonts w:ascii="Arial" w:eastAsia="Times New Roman" w:hAnsi="Arial" w:cs="Arial"/>
          <w:color w:val="333333"/>
          <w:lang w:eastAsia="en-GB"/>
        </w:rPr>
        <w:t xml:space="preserve">, </w:t>
      </w:r>
      <w:r w:rsidR="0075715A" w:rsidRPr="00D83D58">
        <w:rPr>
          <w:rFonts w:ascii="Arial" w:eastAsia="Times New Roman" w:hAnsi="Arial" w:cs="Arial"/>
          <w:color w:val="333333"/>
          <w:lang w:eastAsia="en-GB"/>
        </w:rPr>
        <w:t>cost</w:t>
      </w:r>
      <w:r w:rsidR="00D83D58">
        <w:rPr>
          <w:rFonts w:ascii="Arial" w:eastAsia="Times New Roman" w:hAnsi="Arial" w:cs="Arial"/>
          <w:color w:val="333333"/>
          <w:lang w:eastAsia="en-GB"/>
        </w:rPr>
        <w:t xml:space="preserve"> driven</w:t>
      </w:r>
      <w:r w:rsidR="0075715A" w:rsidRPr="00D83D58">
        <w:rPr>
          <w:rFonts w:ascii="Arial" w:eastAsia="Times New Roman" w:hAnsi="Arial" w:cs="Arial"/>
          <w:color w:val="333333"/>
          <w:lang w:eastAsia="en-GB"/>
        </w:rPr>
        <w:t xml:space="preserve"> polic</w:t>
      </w:r>
      <w:r w:rsidR="00A519D4">
        <w:rPr>
          <w:rFonts w:ascii="Arial" w:eastAsia="Times New Roman" w:hAnsi="Arial" w:cs="Arial"/>
          <w:color w:val="333333"/>
          <w:lang w:eastAsia="en-GB"/>
        </w:rPr>
        <w:t>ies</w:t>
      </w:r>
      <w:r w:rsidR="0075715A" w:rsidRPr="00D83D58">
        <w:rPr>
          <w:rFonts w:ascii="Arial" w:eastAsia="Times New Roman" w:hAnsi="Arial" w:cs="Arial"/>
          <w:color w:val="333333"/>
          <w:lang w:eastAsia="en-GB"/>
        </w:rPr>
        <w:t xml:space="preserve"> and service </w:t>
      </w:r>
      <w:r w:rsidR="00A519D4" w:rsidRPr="00D83D58">
        <w:rPr>
          <w:rFonts w:ascii="Arial" w:eastAsia="Times New Roman" w:hAnsi="Arial" w:cs="Arial"/>
          <w:color w:val="333333"/>
          <w:lang w:eastAsia="en-GB"/>
        </w:rPr>
        <w:t>intercessions</w:t>
      </w:r>
      <w:r w:rsidR="0075715A" w:rsidRPr="00D83D58">
        <w:rPr>
          <w:rFonts w:ascii="Arial" w:eastAsia="Times New Roman" w:hAnsi="Arial" w:cs="Arial"/>
          <w:color w:val="333333"/>
          <w:lang w:eastAsia="en-GB"/>
        </w:rPr>
        <w:t xml:space="preserve"> can</w:t>
      </w:r>
      <w:r w:rsidR="00D83D58">
        <w:rPr>
          <w:rFonts w:ascii="Arial" w:eastAsia="Times New Roman" w:hAnsi="Arial" w:cs="Arial"/>
          <w:color w:val="333333"/>
          <w:lang w:eastAsia="en-GB"/>
        </w:rPr>
        <w:t>’</w:t>
      </w:r>
      <w:r w:rsidR="0075715A" w:rsidRPr="00D83D58">
        <w:rPr>
          <w:rFonts w:ascii="Arial" w:eastAsia="Times New Roman" w:hAnsi="Arial" w:cs="Arial"/>
          <w:color w:val="333333"/>
          <w:lang w:eastAsia="en-GB"/>
        </w:rPr>
        <w:t>t be identified at patient</w:t>
      </w:r>
      <w:r w:rsidR="00C65207">
        <w:rPr>
          <w:rFonts w:ascii="Arial" w:eastAsia="Times New Roman" w:hAnsi="Arial" w:cs="Arial"/>
          <w:color w:val="333333"/>
          <w:lang w:eastAsia="en-GB"/>
        </w:rPr>
        <w:t xml:space="preserve"> level</w:t>
      </w:r>
      <w:r w:rsidRPr="00D83D58">
        <w:rPr>
          <w:rFonts w:ascii="Arial" w:eastAsia="Times New Roman" w:hAnsi="Arial" w:cs="Arial"/>
          <w:color w:val="333333"/>
          <w:lang w:eastAsia="en-GB"/>
        </w:rPr>
        <w:t>, therefore</w:t>
      </w:r>
      <w:r w:rsidR="0075715A" w:rsidRPr="00EA3B3E">
        <w:rPr>
          <w:rFonts w:ascii="Arial" w:eastAsia="Times New Roman" w:hAnsi="Arial" w:cs="Arial"/>
          <w:lang w:eastAsia="en-GB"/>
        </w:rPr>
        <w:t xml:space="preserve"> </w:t>
      </w:r>
      <w:r w:rsidR="009D704B" w:rsidRPr="00EA3B3E">
        <w:rPr>
          <w:rFonts w:ascii="Arial" w:eastAsia="Times New Roman" w:hAnsi="Arial" w:cs="Arial"/>
          <w:lang w:eastAsia="en-GB"/>
        </w:rPr>
        <w:t>Donabedian developed</w:t>
      </w:r>
      <w:r w:rsidR="00971927" w:rsidRPr="00EA3B3E">
        <w:rPr>
          <w:rFonts w:ascii="Arial" w:eastAsia="Times New Roman" w:hAnsi="Arial" w:cs="Arial"/>
          <w:lang w:eastAsia="en-GB"/>
        </w:rPr>
        <w:t xml:space="preserve"> a framework</w:t>
      </w:r>
      <w:r w:rsidR="009D704B" w:rsidRPr="00EA3B3E">
        <w:rPr>
          <w:rFonts w:ascii="Arial" w:eastAsia="Times New Roman" w:hAnsi="Arial" w:cs="Arial"/>
          <w:lang w:eastAsia="en-GB"/>
        </w:rPr>
        <w:t xml:space="preserve"> in 1966</w:t>
      </w:r>
      <w:r w:rsidR="00971927" w:rsidRPr="00EA3B3E">
        <w:rPr>
          <w:rFonts w:ascii="Arial" w:eastAsia="Times New Roman" w:hAnsi="Arial" w:cs="Arial"/>
          <w:lang w:eastAsia="en-GB"/>
        </w:rPr>
        <w:t xml:space="preserve"> to evaluate the quality of health.</w:t>
      </w:r>
      <w:r w:rsidR="00AC7B66" w:rsidRPr="00EA3B3E">
        <w:rPr>
          <w:rFonts w:ascii="Arial" w:eastAsia="Times New Roman" w:hAnsi="Arial" w:cs="Arial"/>
          <w:lang w:eastAsia="en-GB"/>
        </w:rPr>
        <w:t xml:space="preserve"> </w:t>
      </w:r>
      <w:r w:rsidR="00952EB4" w:rsidRPr="00EA3B3E">
        <w:rPr>
          <w:rFonts w:ascii="Arial" w:eastAsia="Times New Roman" w:hAnsi="Arial" w:cs="Arial"/>
          <w:lang w:eastAsia="en-GB"/>
        </w:rPr>
        <w:t>The model focused on three areas defined as “structure</w:t>
      </w:r>
      <w:r w:rsidR="00514517" w:rsidRPr="00EA3B3E">
        <w:rPr>
          <w:rFonts w:ascii="Arial" w:eastAsia="Times New Roman" w:hAnsi="Arial" w:cs="Arial"/>
          <w:lang w:eastAsia="en-GB"/>
        </w:rPr>
        <w:t>”, “process”, and “outcomes”</w:t>
      </w:r>
      <w:r w:rsidR="005D7FCE" w:rsidRPr="00EA3B3E">
        <w:rPr>
          <w:rFonts w:ascii="Arial" w:eastAsia="Times New Roman" w:hAnsi="Arial" w:cs="Arial"/>
          <w:lang w:eastAsia="en-GB"/>
        </w:rPr>
        <w:t xml:space="preserve"> as </w:t>
      </w:r>
      <w:r w:rsidR="009D715B" w:rsidRPr="00EA3B3E">
        <w:rPr>
          <w:rFonts w:ascii="Arial" w:eastAsia="Times New Roman" w:hAnsi="Arial" w:cs="Arial"/>
          <w:lang w:eastAsia="en-GB"/>
        </w:rPr>
        <w:t xml:space="preserve">shown in </w:t>
      </w:r>
      <w:r w:rsidR="009D715B" w:rsidRPr="00EA3B3E">
        <w:rPr>
          <w:rFonts w:ascii="Arial" w:eastAsia="Times New Roman" w:hAnsi="Arial" w:cs="Arial"/>
          <w:b/>
          <w:bCs/>
          <w:lang w:eastAsia="en-GB"/>
        </w:rPr>
        <w:t>Figure 2</w:t>
      </w:r>
      <w:r w:rsidR="00514517" w:rsidRPr="00EA3B3E">
        <w:rPr>
          <w:rFonts w:ascii="Arial" w:eastAsia="Times New Roman" w:hAnsi="Arial" w:cs="Arial"/>
          <w:lang w:eastAsia="en-GB"/>
        </w:rPr>
        <w:t>.</w:t>
      </w:r>
      <w:r w:rsidR="00620EB8" w:rsidRPr="00EA3B3E">
        <w:rPr>
          <w:rFonts w:ascii="Arial" w:eastAsia="Times New Roman" w:hAnsi="Arial" w:cs="Arial"/>
          <w:lang w:eastAsia="en-GB"/>
        </w:rPr>
        <w:t xml:space="preserve"> The structure </w:t>
      </w:r>
      <w:r w:rsidR="00DE33B7" w:rsidRPr="00EA3B3E">
        <w:rPr>
          <w:rFonts w:ascii="Arial" w:eastAsia="Times New Roman" w:hAnsi="Arial" w:cs="Arial"/>
          <w:lang w:eastAsia="en-GB"/>
        </w:rPr>
        <w:t xml:space="preserve">explains the </w:t>
      </w:r>
      <w:r w:rsidR="00CF4ADB" w:rsidRPr="00EA3B3E">
        <w:rPr>
          <w:rFonts w:ascii="Arial" w:eastAsia="Times New Roman" w:hAnsi="Arial" w:cs="Arial"/>
          <w:lang w:eastAsia="en-GB"/>
        </w:rPr>
        <w:t>environment</w:t>
      </w:r>
      <w:r w:rsidR="00DE33B7" w:rsidRPr="00EA3B3E">
        <w:rPr>
          <w:rFonts w:ascii="Arial" w:eastAsia="Times New Roman" w:hAnsi="Arial" w:cs="Arial"/>
          <w:lang w:eastAsia="en-GB"/>
        </w:rPr>
        <w:t xml:space="preserve"> in which care is deliver</w:t>
      </w:r>
      <w:r w:rsidR="00CF4ADB" w:rsidRPr="00EA3B3E">
        <w:rPr>
          <w:rFonts w:ascii="Arial" w:eastAsia="Times New Roman" w:hAnsi="Arial" w:cs="Arial"/>
          <w:lang w:eastAsia="en-GB"/>
        </w:rPr>
        <w:t>ed, including infrastructure</w:t>
      </w:r>
      <w:r w:rsidR="00056CD2" w:rsidRPr="00EA3B3E">
        <w:rPr>
          <w:rFonts w:ascii="Arial" w:eastAsia="Times New Roman" w:hAnsi="Arial" w:cs="Arial"/>
          <w:lang w:eastAsia="en-GB"/>
        </w:rPr>
        <w:t xml:space="preserve"> and staff. Process looks at </w:t>
      </w:r>
      <w:r w:rsidR="005A11E8" w:rsidRPr="00EA3B3E">
        <w:rPr>
          <w:rFonts w:ascii="Arial" w:eastAsia="Times New Roman" w:hAnsi="Arial" w:cs="Arial"/>
          <w:lang w:eastAsia="en-GB"/>
        </w:rPr>
        <w:t xml:space="preserve">how healthcare is delivered between the patient and provider. </w:t>
      </w:r>
      <w:r w:rsidR="005A11E8">
        <w:rPr>
          <w:rFonts w:ascii="Arial" w:eastAsia="Times New Roman" w:hAnsi="Arial" w:cs="Arial"/>
          <w:color w:val="333333"/>
          <w:lang w:eastAsia="en-GB"/>
        </w:rPr>
        <w:t xml:space="preserve">Lastly, </w:t>
      </w:r>
      <w:r w:rsidR="00F83FA1">
        <w:rPr>
          <w:rFonts w:ascii="Arial" w:eastAsia="Times New Roman" w:hAnsi="Arial" w:cs="Arial"/>
          <w:color w:val="333333"/>
          <w:lang w:eastAsia="en-GB"/>
        </w:rPr>
        <w:t xml:space="preserve">outcomes describe the effect </w:t>
      </w:r>
      <w:r w:rsidR="005D7FCE">
        <w:rPr>
          <w:rFonts w:ascii="Arial" w:eastAsia="Times New Roman" w:hAnsi="Arial" w:cs="Arial"/>
          <w:color w:val="333333"/>
          <w:lang w:eastAsia="en-GB"/>
        </w:rPr>
        <w:t>healthcare has on the patient.</w:t>
      </w:r>
      <w:r w:rsidR="00F83FA1">
        <w:rPr>
          <w:rFonts w:ascii="Arial" w:eastAsia="Times New Roman" w:hAnsi="Arial" w:cs="Arial"/>
          <w:color w:val="333333"/>
          <w:lang w:eastAsia="en-GB"/>
        </w:rPr>
        <w:t xml:space="preserve"> </w:t>
      </w:r>
    </w:p>
    <w:p w14:paraId="7639C0B3" w14:textId="5E47B92D" w:rsidR="00594500" w:rsidRDefault="00594500" w:rsidP="00D83D58">
      <w:pPr>
        <w:spacing w:line="360" w:lineRule="auto"/>
        <w:jc w:val="both"/>
        <w:rPr>
          <w:rFonts w:ascii="Arial" w:eastAsia="Times New Roman" w:hAnsi="Arial" w:cs="Arial"/>
          <w:color w:val="333333"/>
          <w:lang w:eastAsia="en-GB"/>
        </w:rPr>
      </w:pPr>
      <w:r w:rsidRPr="00B06310">
        <w:rPr>
          <w:rFonts w:ascii="inherit" w:eastAsia="Times New Roman" w:hAnsi="inherit" w:cs="Helvetica"/>
          <w:noProof/>
          <w:color w:val="2A6EBB"/>
          <w:sz w:val="24"/>
          <w:szCs w:val="24"/>
          <w:bdr w:val="none" w:sz="0" w:space="0" w:color="auto" w:frame="1"/>
          <w:lang w:eastAsia="en-GB"/>
        </w:rPr>
        <w:drawing>
          <wp:anchor distT="0" distB="0" distL="114300" distR="114300" simplePos="0" relativeHeight="251686912" behindDoc="0" locked="0" layoutInCell="1" allowOverlap="1" wp14:anchorId="37F596B9" wp14:editId="0097EC83">
            <wp:simplePos x="0" y="0"/>
            <wp:positionH relativeFrom="margin">
              <wp:align>left</wp:align>
            </wp:positionH>
            <wp:positionV relativeFrom="paragraph">
              <wp:posOffset>63500</wp:posOffset>
            </wp:positionV>
            <wp:extent cx="4191000" cy="1591945"/>
            <wp:effectExtent l="0" t="0" r="0" b="8255"/>
            <wp:wrapNone/>
            <wp:docPr id="11" name="Picture 11" descr="Figure1">
              <a:hlinkClick xmlns:a="http://schemas.openxmlformats.org/drawingml/2006/main" r:id="rId14" tooltip="&quot;Fig 1 Modified Donabedian causal chain. Interventions at structural (policy) and generic service level can achieve effects through intervening variables (such as motivation and staff-patient contact time) further down the chain. For example, an intervention at (x) produces effects (good or bad) downstream at (a), (b), (c), and (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a:hlinkClick r:id="rId14" tooltip="&quot;Fig 1 Modified Donabedian causal chain. Interventions at structural (policy) and generic service level can achieve effects through intervening variables (such as motivation and staff-patient contact time) further down the chain. For example, an intervention at (x) produces effects (good or bad) downstream at (a), (b), (c), and (d)&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1000" cy="159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C163C" w14:textId="77777777" w:rsidR="00594500" w:rsidRDefault="00594500" w:rsidP="00D83D58">
      <w:pPr>
        <w:spacing w:line="360" w:lineRule="auto"/>
        <w:jc w:val="both"/>
        <w:rPr>
          <w:rFonts w:ascii="Arial" w:eastAsia="Times New Roman" w:hAnsi="Arial" w:cs="Arial"/>
          <w:color w:val="333333"/>
          <w:lang w:eastAsia="en-GB"/>
        </w:rPr>
      </w:pPr>
    </w:p>
    <w:p w14:paraId="35BD71AD" w14:textId="3A11F744" w:rsidR="00594500" w:rsidRDefault="00594500" w:rsidP="00D83D58">
      <w:pPr>
        <w:spacing w:line="360" w:lineRule="auto"/>
        <w:jc w:val="both"/>
        <w:rPr>
          <w:rFonts w:ascii="Arial" w:eastAsia="Times New Roman" w:hAnsi="Arial" w:cs="Arial"/>
          <w:color w:val="333333"/>
          <w:lang w:eastAsia="en-GB"/>
        </w:rPr>
      </w:pPr>
    </w:p>
    <w:p w14:paraId="15C64462" w14:textId="6EC708F4" w:rsidR="00594500" w:rsidRDefault="00594500" w:rsidP="00D83D58">
      <w:pPr>
        <w:spacing w:line="360" w:lineRule="auto"/>
        <w:jc w:val="both"/>
        <w:rPr>
          <w:rFonts w:ascii="Arial" w:eastAsia="Times New Roman" w:hAnsi="Arial" w:cs="Arial"/>
          <w:color w:val="333333"/>
          <w:lang w:eastAsia="en-GB"/>
        </w:rPr>
      </w:pPr>
    </w:p>
    <w:p w14:paraId="38385B96" w14:textId="77777777" w:rsidR="00594500" w:rsidRDefault="00594500" w:rsidP="00D83D58">
      <w:pPr>
        <w:spacing w:line="360" w:lineRule="auto"/>
        <w:jc w:val="both"/>
        <w:rPr>
          <w:rFonts w:ascii="Arial" w:eastAsia="Times New Roman" w:hAnsi="Arial" w:cs="Arial"/>
          <w:color w:val="333333"/>
          <w:lang w:eastAsia="en-GB"/>
        </w:rPr>
      </w:pPr>
    </w:p>
    <w:p w14:paraId="4FCE9504" w14:textId="78F5C746" w:rsidR="00F5511D" w:rsidRPr="00CB02B0" w:rsidRDefault="00F5511D" w:rsidP="00F5511D">
      <w:pPr>
        <w:spacing w:line="276" w:lineRule="auto"/>
        <w:rPr>
          <w:rFonts w:ascii="Arial" w:hAnsi="Arial" w:cs="Arial"/>
          <w:color w:val="00B0F0"/>
          <w:sz w:val="18"/>
          <w:szCs w:val="18"/>
          <w:lang w:val="en"/>
        </w:rPr>
      </w:pPr>
      <w:r>
        <w:rPr>
          <w:rFonts w:ascii="Arial" w:hAnsi="Arial" w:cs="Arial"/>
          <w:b/>
          <w:bCs/>
          <w:sz w:val="18"/>
          <w:szCs w:val="18"/>
        </w:rPr>
        <w:t>Figure 2</w:t>
      </w:r>
      <w:r>
        <w:rPr>
          <w:rFonts w:ascii="Arial" w:hAnsi="Arial" w:cs="Arial"/>
          <w:b/>
          <w:bCs/>
          <w:sz w:val="18"/>
          <w:szCs w:val="18"/>
        </w:rPr>
        <w:br/>
      </w:r>
      <w:r w:rsidR="00490E55">
        <w:rPr>
          <w:rFonts w:ascii="Arial" w:hAnsi="Arial" w:cs="Arial"/>
          <w:sz w:val="18"/>
          <w:szCs w:val="18"/>
        </w:rPr>
        <w:t xml:space="preserve">Modified </w:t>
      </w:r>
      <w:r w:rsidR="00ED165A">
        <w:rPr>
          <w:rFonts w:ascii="Arial" w:hAnsi="Arial" w:cs="Arial"/>
          <w:sz w:val="18"/>
          <w:szCs w:val="18"/>
        </w:rPr>
        <w:t>Don</w:t>
      </w:r>
      <w:r w:rsidR="003907FB">
        <w:rPr>
          <w:rFonts w:ascii="Arial" w:hAnsi="Arial" w:cs="Arial"/>
          <w:sz w:val="18"/>
          <w:szCs w:val="18"/>
        </w:rPr>
        <w:t>abedian</w:t>
      </w:r>
      <w:r w:rsidR="00EC001D">
        <w:rPr>
          <w:rFonts w:ascii="Arial" w:hAnsi="Arial" w:cs="Arial"/>
          <w:sz w:val="18"/>
          <w:szCs w:val="18"/>
        </w:rPr>
        <w:t xml:space="preserve"> Casual Chain</w:t>
      </w:r>
      <w:r w:rsidR="0009442B">
        <w:rPr>
          <w:rFonts w:ascii="Arial" w:hAnsi="Arial" w:cs="Arial"/>
          <w:sz w:val="18"/>
          <w:szCs w:val="18"/>
        </w:rPr>
        <w:t>, 1966</w:t>
      </w:r>
    </w:p>
    <w:p w14:paraId="2F142575" w14:textId="4A112B69" w:rsidR="00F5511D" w:rsidRPr="00594500" w:rsidRDefault="00F5511D" w:rsidP="003B3325">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75648" behindDoc="0" locked="0" layoutInCell="1" allowOverlap="1" wp14:anchorId="476BC578" wp14:editId="0C835F65">
                <wp:simplePos x="0" y="0"/>
                <wp:positionH relativeFrom="column">
                  <wp:posOffset>0</wp:posOffset>
                </wp:positionH>
                <wp:positionV relativeFrom="paragraph">
                  <wp:posOffset>0</wp:posOffset>
                </wp:positionV>
                <wp:extent cx="562927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9098BC" id="Straight Connector 1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" strokecolor="#4472c4 [3204]" strokeweight=".5pt">
                <v:stroke joinstyle="miter"/>
              </v:line>
            </w:pict>
          </mc:Fallback>
        </mc:AlternateContent>
      </w:r>
      <w:r w:rsidR="00594500">
        <w:rPr>
          <w:rFonts w:ascii="Arial" w:hAnsi="Arial" w:cs="Arial"/>
          <w:color w:val="333333"/>
        </w:rPr>
        <w:br/>
      </w:r>
      <w:r w:rsidR="00EA3B3E" w:rsidRPr="007F0451">
        <w:rPr>
          <w:rFonts w:ascii="Arial" w:hAnsi="Arial" w:cs="Arial"/>
        </w:rPr>
        <w:t>Th</w:t>
      </w:r>
      <w:r w:rsidR="00D83D58">
        <w:rPr>
          <w:rFonts w:ascii="Arial" w:hAnsi="Arial" w:cs="Arial"/>
        </w:rPr>
        <w:t>is</w:t>
      </w:r>
      <w:r w:rsidR="00EA3B3E" w:rsidRPr="007F0451">
        <w:rPr>
          <w:rFonts w:ascii="Arial" w:hAnsi="Arial" w:cs="Arial"/>
        </w:rPr>
        <w:t xml:space="preserve"> model was taken into </w:t>
      </w:r>
      <w:r w:rsidR="000708D8" w:rsidRPr="007F0451">
        <w:rPr>
          <w:rFonts w:ascii="Arial" w:hAnsi="Arial" w:cs="Arial"/>
        </w:rPr>
        <w:t>c</w:t>
      </w:r>
      <w:r w:rsidR="00EA3B3E" w:rsidRPr="007F0451">
        <w:rPr>
          <w:rFonts w:ascii="Arial" w:hAnsi="Arial" w:cs="Arial"/>
        </w:rPr>
        <w:t xml:space="preserve">onsideration when looking at the gap analysis and developing the service improvement </w:t>
      </w:r>
      <w:r w:rsidR="000708D8" w:rsidRPr="007F0451">
        <w:rPr>
          <w:rFonts w:ascii="Arial" w:hAnsi="Arial" w:cs="Arial"/>
        </w:rPr>
        <w:t>strategy</w:t>
      </w:r>
      <w:r w:rsidR="00EA3B3E" w:rsidRPr="007F0451">
        <w:rPr>
          <w:rFonts w:ascii="Arial" w:hAnsi="Arial" w:cs="Arial"/>
        </w:rPr>
        <w:t xml:space="preserve"> </w:t>
      </w:r>
      <w:r w:rsidR="000708D8" w:rsidRPr="007F0451">
        <w:rPr>
          <w:rFonts w:ascii="Arial" w:hAnsi="Arial" w:cs="Arial"/>
        </w:rPr>
        <w:t xml:space="preserve">in the </w:t>
      </w:r>
      <w:r w:rsidR="00911E3A">
        <w:rPr>
          <w:rFonts w:ascii="Arial" w:hAnsi="Arial" w:cs="Arial"/>
        </w:rPr>
        <w:t>discussion</w:t>
      </w:r>
      <w:r w:rsidR="000708D8" w:rsidRPr="007F0451">
        <w:rPr>
          <w:rFonts w:ascii="Arial" w:hAnsi="Arial" w:cs="Arial"/>
        </w:rPr>
        <w:t xml:space="preserve"> section, focusing on the “current environment” to the future state”</w:t>
      </w:r>
      <w:r w:rsidR="0085723C">
        <w:rPr>
          <w:rFonts w:ascii="Arial" w:hAnsi="Arial" w:cs="Arial"/>
        </w:rPr>
        <w:t xml:space="preserve"> and the processes that need to </w:t>
      </w:r>
      <w:r w:rsidR="009C49EC">
        <w:rPr>
          <w:rFonts w:ascii="Arial" w:hAnsi="Arial" w:cs="Arial"/>
        </w:rPr>
        <w:t>take place to get the required outcome</w:t>
      </w:r>
      <w:r w:rsidR="007F0451" w:rsidRPr="007F0451">
        <w:rPr>
          <w:rFonts w:ascii="Arial" w:hAnsi="Arial" w:cs="Arial"/>
        </w:rPr>
        <w:t>.</w:t>
      </w:r>
    </w:p>
    <w:p w14:paraId="6669D07D" w14:textId="5E56B26C" w:rsidR="007F0451" w:rsidRPr="00D060BB" w:rsidRDefault="0009442B" w:rsidP="007F0451">
      <w:pPr>
        <w:spacing w:line="360" w:lineRule="auto"/>
        <w:jc w:val="both"/>
        <w:rPr>
          <w:rFonts w:ascii="Arial" w:hAnsi="Arial" w:cs="Arial"/>
          <w:b/>
          <w:bCs/>
          <w:color w:val="2F5496" w:themeColor="accent1" w:themeShade="BF"/>
          <w:shd w:val="clear" w:color="auto" w:fill="FFFFFF"/>
        </w:rPr>
      </w:pPr>
      <w:r w:rsidRPr="00D060BB">
        <w:rPr>
          <w:rFonts w:ascii="Arial" w:hAnsi="Arial" w:cs="Arial"/>
          <w:b/>
          <w:bCs/>
          <w:color w:val="2F5496" w:themeColor="accent1" w:themeShade="BF"/>
          <w:shd w:val="clear" w:color="auto" w:fill="FFFFFF"/>
        </w:rPr>
        <w:t xml:space="preserve">2.2 </w:t>
      </w:r>
      <w:r w:rsidR="007F0451" w:rsidRPr="00D060BB">
        <w:rPr>
          <w:rFonts w:ascii="Arial" w:hAnsi="Arial" w:cs="Arial"/>
          <w:b/>
          <w:bCs/>
          <w:color w:val="2F5496" w:themeColor="accent1" w:themeShade="BF"/>
          <w:shd w:val="clear" w:color="auto" w:fill="FFFFFF"/>
        </w:rPr>
        <w:t>Options Appraisal</w:t>
      </w:r>
    </w:p>
    <w:p w14:paraId="02A88513" w14:textId="4E640AA1" w:rsidR="000C3FDB" w:rsidRDefault="007F0451" w:rsidP="007F0451">
      <w:pPr>
        <w:spacing w:line="360" w:lineRule="auto"/>
        <w:jc w:val="both"/>
        <w:rPr>
          <w:rFonts w:ascii="Arial" w:hAnsi="Arial" w:cs="Arial"/>
          <w:shd w:val="clear" w:color="auto" w:fill="FFFFFF"/>
        </w:rPr>
      </w:pPr>
      <w:r w:rsidRPr="00EA3B3E">
        <w:rPr>
          <w:rFonts w:ascii="Arial" w:hAnsi="Arial" w:cs="Arial"/>
        </w:rPr>
        <w:t>Developing a gap analysis meant a specific element from the policy goal could be evaluated into an options appraisal, using elements of the stage 5</w:t>
      </w:r>
      <w:r w:rsidR="00D54D77">
        <w:rPr>
          <w:rFonts w:ascii="Arial" w:hAnsi="Arial" w:cs="Arial"/>
        </w:rPr>
        <w:t xml:space="preserve"> appraisal </w:t>
      </w:r>
      <w:r w:rsidRPr="00EA3B3E">
        <w:rPr>
          <w:rFonts w:ascii="Arial" w:hAnsi="Arial" w:cs="Arial"/>
        </w:rPr>
        <w:t xml:space="preserve">developed by </w:t>
      </w:r>
      <w:r w:rsidR="00D54D77">
        <w:rPr>
          <w:rFonts w:ascii="Arial" w:hAnsi="Arial" w:cs="Arial"/>
        </w:rPr>
        <w:t xml:space="preserve">the </w:t>
      </w:r>
      <w:r w:rsidR="00196693" w:rsidRPr="00D54D77">
        <w:rPr>
          <w:rFonts w:ascii="Arial" w:hAnsi="Arial" w:cs="Arial"/>
        </w:rPr>
        <w:t>Department for Digital, Culture, Media</w:t>
      </w:r>
      <w:r w:rsidR="00D54D77" w:rsidRPr="00D54D77">
        <w:rPr>
          <w:rFonts w:ascii="Arial" w:hAnsi="Arial" w:cs="Arial"/>
        </w:rPr>
        <w:t>,</w:t>
      </w:r>
      <w:r w:rsidR="00196693" w:rsidRPr="00D54D77">
        <w:rPr>
          <w:rFonts w:ascii="Arial" w:hAnsi="Arial" w:cs="Arial"/>
        </w:rPr>
        <w:t xml:space="preserve"> and Sport (2017)</w:t>
      </w:r>
      <w:r w:rsidRPr="00D54D77">
        <w:rPr>
          <w:rFonts w:ascii="Arial" w:hAnsi="Arial" w:cs="Arial"/>
        </w:rPr>
        <w:t xml:space="preserve">. The importance </w:t>
      </w:r>
      <w:r w:rsidRPr="00EA3B3E">
        <w:rPr>
          <w:rFonts w:ascii="Arial" w:hAnsi="Arial" w:cs="Arial"/>
        </w:rPr>
        <w:t xml:space="preserve">of carrying out an appraisal </w:t>
      </w:r>
      <w:r w:rsidRPr="00EA3B3E">
        <w:rPr>
          <w:rFonts w:ascii="Arial" w:hAnsi="Arial" w:cs="Arial"/>
          <w:shd w:val="clear" w:color="auto" w:fill="FFFFFF"/>
        </w:rPr>
        <w:t>allows for several delivery model options to be explored, allowing for the preferred option to be carefully chosen from a set criterion, which best suits the organisation.</w:t>
      </w:r>
    </w:p>
    <w:p w14:paraId="78A0A552" w14:textId="59E482F6" w:rsidR="0009442B" w:rsidRPr="00F75115" w:rsidRDefault="0009442B" w:rsidP="0009442B">
      <w:pPr>
        <w:spacing w:line="360" w:lineRule="auto"/>
        <w:jc w:val="both"/>
        <w:rPr>
          <w:rFonts w:ascii="Arial" w:hAnsi="Arial" w:cs="Arial"/>
          <w:b/>
          <w:color w:val="2F5496" w:themeColor="accent1" w:themeShade="BF"/>
        </w:rPr>
      </w:pPr>
      <w:r w:rsidRPr="00F75115">
        <w:rPr>
          <w:rFonts w:ascii="Arial" w:hAnsi="Arial" w:cs="Arial"/>
          <w:b/>
          <w:color w:val="2F5496" w:themeColor="accent1" w:themeShade="BF"/>
        </w:rPr>
        <w:t xml:space="preserve">2.3 Sampling &amp; Procedure </w:t>
      </w:r>
    </w:p>
    <w:p w14:paraId="45F3452E" w14:textId="7C1EC928" w:rsidR="0009442B" w:rsidRDefault="0009442B" w:rsidP="0009442B">
      <w:pPr>
        <w:spacing w:line="360" w:lineRule="auto"/>
        <w:jc w:val="both"/>
        <w:rPr>
          <w:rFonts w:ascii="Arial" w:hAnsi="Arial" w:cs="Arial"/>
          <w:bCs/>
        </w:rPr>
      </w:pPr>
      <w:r w:rsidRPr="00D8572E">
        <w:rPr>
          <w:rFonts w:ascii="Arial" w:hAnsi="Arial" w:cs="Arial"/>
          <w:bCs/>
        </w:rPr>
        <w:t xml:space="preserve">To evaluate the effectiveness of the policy, </w:t>
      </w:r>
      <w:r>
        <w:rPr>
          <w:rFonts w:ascii="Arial" w:hAnsi="Arial" w:cs="Arial"/>
          <w:color w:val="333333"/>
        </w:rPr>
        <w:t xml:space="preserve">conversations took place </w:t>
      </w:r>
      <w:r w:rsidRPr="00D8572E">
        <w:rPr>
          <w:rFonts w:ascii="Arial" w:hAnsi="Arial" w:cs="Arial"/>
          <w:color w:val="333333"/>
        </w:rPr>
        <w:t xml:space="preserve">with the Living Well Service </w:t>
      </w:r>
      <w:r w:rsidRPr="00794185">
        <w:rPr>
          <w:rFonts w:ascii="Arial" w:hAnsi="Arial" w:cs="Arial"/>
          <w:color w:val="333333"/>
        </w:rPr>
        <w:t xml:space="preserve">Team to understand how they support patients with long term conditions using </w:t>
      </w:r>
      <w:r w:rsidRPr="00794185">
        <w:rPr>
          <w:rFonts w:ascii="Arial" w:hAnsi="Arial" w:cs="Arial"/>
          <w:color w:val="333333"/>
        </w:rPr>
        <w:lastRenderedPageBreak/>
        <w:t>Telehealth</w:t>
      </w:r>
      <w:r w:rsidR="00DB6FBF">
        <w:rPr>
          <w:rFonts w:ascii="Arial" w:hAnsi="Arial" w:cs="Arial"/>
          <w:shd w:val="clear" w:color="auto" w:fill="FFFFFF"/>
        </w:rPr>
        <w:t>. A</w:t>
      </w:r>
      <w:r w:rsidRPr="00EF7EF6">
        <w:rPr>
          <w:rFonts w:ascii="Arial" w:hAnsi="Arial" w:cs="Arial"/>
          <w:shd w:val="clear" w:color="auto" w:fill="FFFFFF"/>
        </w:rPr>
        <w:t xml:space="preserve"> survey was shared with 33 clinicians</w:t>
      </w:r>
      <w:r>
        <w:rPr>
          <w:rFonts w:ascii="Arial" w:hAnsi="Arial" w:cs="Arial"/>
          <w:shd w:val="clear" w:color="auto" w:fill="FFFFFF"/>
        </w:rPr>
        <w:t xml:space="preserve"> from the Living Well Service Team as they had been actively using the system for over 12 months. </w:t>
      </w:r>
      <w:r w:rsidRPr="00EF7EF6">
        <w:rPr>
          <w:rFonts w:ascii="Arial" w:hAnsi="Arial" w:cs="Arial"/>
        </w:rPr>
        <w:t xml:space="preserve">Microsoft Forms was used to conduct the poll </w:t>
      </w:r>
      <w:r>
        <w:rPr>
          <w:rFonts w:ascii="Arial" w:hAnsi="Arial" w:cs="Arial"/>
        </w:rPr>
        <w:t xml:space="preserve">along with a free text box to gain further feedback, </w:t>
      </w:r>
      <w:r w:rsidRPr="00EF7EF6">
        <w:rPr>
          <w:rFonts w:ascii="Arial" w:hAnsi="Arial" w:cs="Arial"/>
        </w:rPr>
        <w:t>with links distributed via Microsoft Teams Chat</w:t>
      </w:r>
      <w:r>
        <w:rPr>
          <w:rFonts w:ascii="Arial" w:hAnsi="Arial" w:cs="Arial"/>
        </w:rPr>
        <w:t xml:space="preserve"> which was open for a period of four weeks during April 2022</w:t>
      </w:r>
      <w:r w:rsidRPr="00EF7EF6">
        <w:rPr>
          <w:rFonts w:ascii="Arial" w:hAnsi="Arial" w:cs="Arial"/>
        </w:rPr>
        <w:t>. Clinicians were pre-engaged via their Line Manager’s to provide background and to encourage</w:t>
      </w:r>
      <w:r w:rsidR="008F1306">
        <w:rPr>
          <w:rFonts w:ascii="Arial" w:hAnsi="Arial" w:cs="Arial"/>
        </w:rPr>
        <w:t xml:space="preserve">. Results were shared with the </w:t>
      </w:r>
      <w:r w:rsidR="008F6503">
        <w:rPr>
          <w:rFonts w:ascii="Arial" w:hAnsi="Arial" w:cs="Arial"/>
        </w:rPr>
        <w:t>author</w:t>
      </w:r>
      <w:r w:rsidR="008F1306">
        <w:rPr>
          <w:rFonts w:ascii="Arial" w:hAnsi="Arial" w:cs="Arial"/>
        </w:rPr>
        <w:t xml:space="preserve"> due to </w:t>
      </w:r>
      <w:r w:rsidR="00355E1E">
        <w:rPr>
          <w:rFonts w:ascii="Arial" w:hAnsi="Arial" w:cs="Arial"/>
        </w:rPr>
        <w:t>working collaboratively within the health board.</w:t>
      </w:r>
      <w:r w:rsidRPr="00EF7EF6">
        <w:rPr>
          <w:rFonts w:ascii="Arial" w:hAnsi="Arial" w:cs="Arial"/>
        </w:rPr>
        <w:t xml:space="preserve"> </w:t>
      </w:r>
    </w:p>
    <w:p w14:paraId="702ED806" w14:textId="0AB346EF" w:rsidR="0009442B" w:rsidRPr="00464888" w:rsidRDefault="0009442B" w:rsidP="0009442B">
      <w:pPr>
        <w:spacing w:line="360" w:lineRule="auto"/>
        <w:jc w:val="both"/>
        <w:rPr>
          <w:rFonts w:ascii="Arial" w:hAnsi="Arial" w:cs="Arial"/>
          <w:color w:val="333333"/>
        </w:rPr>
      </w:pPr>
      <w:r w:rsidRPr="005912C7">
        <w:rPr>
          <w:rFonts w:ascii="Arial" w:hAnsi="Arial" w:cs="Arial"/>
          <w:color w:val="333333"/>
        </w:rPr>
        <w:t>Florence is a</w:t>
      </w:r>
      <w:r w:rsidRPr="005912C7">
        <w:rPr>
          <w:rFonts w:ascii="Arial" w:hAnsi="Arial" w:cs="Arial"/>
        </w:rPr>
        <w:t xml:space="preserve"> system that </w:t>
      </w:r>
      <w:r w:rsidR="00F90F53" w:rsidRPr="005912C7">
        <w:rPr>
          <w:rFonts w:ascii="Arial" w:hAnsi="Arial" w:cs="Arial"/>
        </w:rPr>
        <w:t>make</w:t>
      </w:r>
      <w:r w:rsidR="00F90F53">
        <w:rPr>
          <w:rFonts w:ascii="Arial" w:hAnsi="Arial" w:cs="Arial"/>
        </w:rPr>
        <w:t>s</w:t>
      </w:r>
      <w:r w:rsidR="00F90F53" w:rsidRPr="005912C7">
        <w:rPr>
          <w:rFonts w:ascii="Arial" w:hAnsi="Arial" w:cs="Arial"/>
        </w:rPr>
        <w:t xml:space="preserve"> use of</w:t>
      </w:r>
      <w:r w:rsidRPr="005912C7">
        <w:rPr>
          <w:rFonts w:ascii="Arial" w:hAnsi="Arial" w:cs="Arial"/>
        </w:rPr>
        <w:t xml:space="preserve"> text messages to </w:t>
      </w:r>
      <w:r w:rsidR="00F90F53" w:rsidRPr="005912C7">
        <w:rPr>
          <w:rFonts w:ascii="Arial" w:hAnsi="Arial" w:cs="Arial"/>
        </w:rPr>
        <w:t>encourage</w:t>
      </w:r>
      <w:r w:rsidRPr="005912C7">
        <w:rPr>
          <w:rFonts w:ascii="Arial" w:hAnsi="Arial" w:cs="Arial"/>
        </w:rPr>
        <w:t xml:space="preserve"> patients to manage their own health and wellbeing. </w:t>
      </w:r>
      <w:r w:rsidRPr="005912C7">
        <w:rPr>
          <w:rFonts w:ascii="Arial" w:hAnsi="Arial" w:cs="Arial"/>
          <w:color w:val="333333"/>
        </w:rPr>
        <w:t xml:space="preserve">It has potential to </w:t>
      </w:r>
      <w:r w:rsidRPr="005912C7">
        <w:rPr>
          <w:rFonts w:ascii="Arial" w:hAnsi="Arial" w:cs="Arial"/>
        </w:rPr>
        <w:t>remind people to keep active, eat</w:t>
      </w:r>
      <w:r w:rsidR="00C00E4E">
        <w:rPr>
          <w:rFonts w:ascii="Arial" w:hAnsi="Arial" w:cs="Arial"/>
        </w:rPr>
        <w:t xml:space="preserve"> healthy</w:t>
      </w:r>
      <w:r w:rsidRPr="005912C7">
        <w:rPr>
          <w:rFonts w:ascii="Arial" w:hAnsi="Arial" w:cs="Arial"/>
        </w:rPr>
        <w:t>, provide diabetes readings and sign</w:t>
      </w:r>
      <w:r w:rsidR="003D6331">
        <w:rPr>
          <w:rFonts w:ascii="Arial" w:hAnsi="Arial" w:cs="Arial"/>
        </w:rPr>
        <w:t>post</w:t>
      </w:r>
      <w:r w:rsidRPr="005912C7">
        <w:rPr>
          <w:rFonts w:ascii="Arial" w:hAnsi="Arial" w:cs="Arial"/>
        </w:rPr>
        <w:t xml:space="preserve"> to services </w:t>
      </w:r>
      <w:r w:rsidR="001A59F6">
        <w:rPr>
          <w:rFonts w:ascii="Arial" w:hAnsi="Arial" w:cs="Arial"/>
        </w:rPr>
        <w:t>which</w:t>
      </w:r>
      <w:r w:rsidRPr="005912C7">
        <w:rPr>
          <w:rFonts w:ascii="Arial" w:hAnsi="Arial" w:cs="Arial"/>
        </w:rPr>
        <w:t xml:space="preserve"> can support them to regain their independence.  </w:t>
      </w:r>
      <w:r w:rsidRPr="005912C7">
        <w:rPr>
          <w:rFonts w:ascii="Arial" w:hAnsi="Arial" w:cs="Arial"/>
          <w:color w:val="333333"/>
        </w:rPr>
        <w:t>Florence</w:t>
      </w:r>
      <w:r w:rsidRPr="00464888">
        <w:rPr>
          <w:rFonts w:ascii="Arial" w:hAnsi="Arial" w:cs="Arial"/>
          <w:color w:val="333333"/>
        </w:rPr>
        <w:t xml:space="preserve"> has been used by P</w:t>
      </w:r>
      <w:r>
        <w:rPr>
          <w:rFonts w:ascii="Arial" w:hAnsi="Arial" w:cs="Arial"/>
          <w:color w:val="333333"/>
        </w:rPr>
        <w:t xml:space="preserve">owys </w:t>
      </w:r>
      <w:r w:rsidRPr="00464888">
        <w:rPr>
          <w:rFonts w:ascii="Arial" w:hAnsi="Arial" w:cs="Arial"/>
          <w:color w:val="333333"/>
        </w:rPr>
        <w:t>T</w:t>
      </w:r>
      <w:r>
        <w:rPr>
          <w:rFonts w:ascii="Arial" w:hAnsi="Arial" w:cs="Arial"/>
          <w:color w:val="333333"/>
        </w:rPr>
        <w:t xml:space="preserve">eaching </w:t>
      </w:r>
      <w:r w:rsidRPr="00464888">
        <w:rPr>
          <w:rFonts w:ascii="Arial" w:hAnsi="Arial" w:cs="Arial"/>
          <w:color w:val="333333"/>
        </w:rPr>
        <w:t>H</w:t>
      </w:r>
      <w:r>
        <w:rPr>
          <w:rFonts w:ascii="Arial" w:hAnsi="Arial" w:cs="Arial"/>
          <w:color w:val="333333"/>
        </w:rPr>
        <w:t xml:space="preserve">ealth </w:t>
      </w:r>
      <w:r w:rsidRPr="00464888">
        <w:rPr>
          <w:rFonts w:ascii="Arial" w:hAnsi="Arial" w:cs="Arial"/>
          <w:color w:val="333333"/>
        </w:rPr>
        <w:t>B</w:t>
      </w:r>
      <w:r>
        <w:rPr>
          <w:rFonts w:ascii="Arial" w:hAnsi="Arial" w:cs="Arial"/>
          <w:color w:val="333333"/>
        </w:rPr>
        <w:t>oard</w:t>
      </w:r>
      <w:r w:rsidRPr="00464888">
        <w:rPr>
          <w:rFonts w:ascii="Arial" w:hAnsi="Arial" w:cs="Arial"/>
          <w:color w:val="333333"/>
        </w:rPr>
        <w:t xml:space="preserve"> since 2016, however the uptake has been relatively low</w:t>
      </w:r>
      <w:r w:rsidR="001A59F6">
        <w:rPr>
          <w:rFonts w:ascii="Arial" w:hAnsi="Arial" w:cs="Arial"/>
          <w:color w:val="333333"/>
        </w:rPr>
        <w:t>,</w:t>
      </w:r>
      <w:r>
        <w:rPr>
          <w:rFonts w:ascii="Arial" w:hAnsi="Arial" w:cs="Arial"/>
          <w:color w:val="333333"/>
        </w:rPr>
        <w:t xml:space="preserve"> so this provides an optimal time to evaluate the requirements needed by professionals and users before looking at future options.</w:t>
      </w:r>
      <w:r w:rsidRPr="00464888">
        <w:rPr>
          <w:rFonts w:ascii="Arial" w:hAnsi="Arial" w:cs="Arial"/>
          <w:color w:val="333333"/>
        </w:rPr>
        <w:t xml:space="preserve"> </w:t>
      </w:r>
    </w:p>
    <w:p w14:paraId="186F8267" w14:textId="2C19545C" w:rsidR="00456D77" w:rsidRPr="008117DB" w:rsidRDefault="0009442B" w:rsidP="0040591B">
      <w:pPr>
        <w:spacing w:line="360" w:lineRule="auto"/>
        <w:jc w:val="both"/>
        <w:rPr>
          <w:rFonts w:ascii="Arial" w:hAnsi="Arial" w:cs="Arial"/>
          <w:color w:val="0E0E0E"/>
          <w:shd w:val="clear" w:color="auto" w:fill="FFFFFF"/>
        </w:rPr>
      </w:pPr>
      <w:r w:rsidRPr="002313CB">
        <w:rPr>
          <w:rFonts w:ascii="Arial" w:hAnsi="Arial" w:cs="Arial"/>
        </w:rPr>
        <w:t xml:space="preserve">Digital </w:t>
      </w:r>
      <w:r w:rsidRPr="00AD34CF">
        <w:rPr>
          <w:rFonts w:ascii="Arial" w:hAnsi="Arial" w:cs="Arial"/>
        </w:rPr>
        <w:t xml:space="preserve">solutions, such as Florence, has been proven to support the reduction of healthcare interventions. Wolters (2017) conducted a survey in NHS Highland which evidenced that Florence supported self-management by reducing hospital admissions and GP appointments for patients with Asthma, COPD and Heart Failure. </w:t>
      </w:r>
      <w:r w:rsidR="0040591B" w:rsidRPr="00AD34CF">
        <w:rPr>
          <w:rFonts w:ascii="Arial" w:hAnsi="Arial" w:cs="Arial"/>
          <w:shd w:val="clear" w:color="auto" w:fill="FFFFFF"/>
        </w:rPr>
        <w:t xml:space="preserve">NICE Guidance </w:t>
      </w:r>
      <w:r w:rsidR="00F86420" w:rsidRPr="00AD34CF">
        <w:rPr>
          <w:rFonts w:ascii="Arial" w:hAnsi="Arial" w:cs="Arial"/>
          <w:shd w:val="clear" w:color="auto" w:fill="FFFFFF"/>
        </w:rPr>
        <w:t>(</w:t>
      </w:r>
      <w:r w:rsidR="00AD34CF" w:rsidRPr="00AD34CF">
        <w:rPr>
          <w:rFonts w:ascii="Arial" w:hAnsi="Arial" w:cs="Arial"/>
          <w:shd w:val="clear" w:color="auto" w:fill="FFFFFF"/>
        </w:rPr>
        <w:t>2012</w:t>
      </w:r>
      <w:r w:rsidR="00F86420" w:rsidRPr="00AD34CF">
        <w:rPr>
          <w:rFonts w:ascii="Arial" w:hAnsi="Arial" w:cs="Arial"/>
          <w:shd w:val="clear" w:color="auto" w:fill="FFFFFF"/>
        </w:rPr>
        <w:t xml:space="preserve">) </w:t>
      </w:r>
      <w:r w:rsidR="00F10F55" w:rsidRPr="00AD34CF">
        <w:rPr>
          <w:rFonts w:ascii="Arial" w:hAnsi="Arial" w:cs="Arial"/>
          <w:shd w:val="clear" w:color="auto" w:fill="FFFFFF"/>
        </w:rPr>
        <w:t>also</w:t>
      </w:r>
      <w:r w:rsidR="0040591B" w:rsidRPr="00AD34CF">
        <w:rPr>
          <w:rFonts w:ascii="Arial" w:hAnsi="Arial" w:cs="Arial"/>
          <w:shd w:val="clear" w:color="auto" w:fill="FFFFFF"/>
        </w:rPr>
        <w:t xml:space="preserve"> published </w:t>
      </w:r>
      <w:r w:rsidR="00FA2125" w:rsidRPr="002313CB">
        <w:rPr>
          <w:rFonts w:ascii="Arial" w:hAnsi="Arial" w:cs="Arial"/>
          <w:color w:val="0E0E0E"/>
          <w:shd w:val="clear" w:color="auto" w:fill="FFFFFF"/>
        </w:rPr>
        <w:t xml:space="preserve">a document that identifies </w:t>
      </w:r>
      <w:r w:rsidR="0040591B" w:rsidRPr="002313CB">
        <w:rPr>
          <w:rFonts w:ascii="Arial" w:hAnsi="Arial" w:cs="Arial"/>
          <w:color w:val="0E0E0E"/>
          <w:shd w:val="clear" w:color="auto" w:fill="FFFFFF"/>
        </w:rPr>
        <w:t>telehealth</w:t>
      </w:r>
      <w:r w:rsidR="00AE040F" w:rsidRPr="002313CB">
        <w:rPr>
          <w:rFonts w:ascii="Arial" w:hAnsi="Arial" w:cs="Arial"/>
          <w:color w:val="0E0E0E"/>
          <w:shd w:val="clear" w:color="auto" w:fill="FFFFFF"/>
        </w:rPr>
        <w:t xml:space="preserve"> as being a system to support patients with </w:t>
      </w:r>
      <w:r w:rsidR="0040591B" w:rsidRPr="002313CB">
        <w:rPr>
          <w:rFonts w:ascii="Arial" w:hAnsi="Arial" w:cs="Arial"/>
          <w:color w:val="0E0E0E"/>
          <w:shd w:val="clear" w:color="auto" w:fill="FFFFFF"/>
        </w:rPr>
        <w:t>hypertension using just a home blood pressure monitor and interactive SMS texting between clinician and patient with a mobile telephone.</w:t>
      </w:r>
      <w:r w:rsidR="00071943">
        <w:rPr>
          <w:rFonts w:ascii="Arial" w:hAnsi="Arial" w:cs="Arial"/>
          <w:color w:val="0E0E0E"/>
          <w:shd w:val="clear" w:color="auto" w:fill="FFFFFF"/>
        </w:rPr>
        <w:t xml:space="preserve"> The </w:t>
      </w:r>
      <w:r w:rsidR="00661AA5">
        <w:rPr>
          <w:rFonts w:ascii="Arial" w:hAnsi="Arial" w:cs="Arial"/>
          <w:color w:val="0E0E0E"/>
          <w:shd w:val="clear" w:color="auto" w:fill="FFFFFF"/>
        </w:rPr>
        <w:t>results</w:t>
      </w:r>
      <w:r w:rsidR="00071943">
        <w:rPr>
          <w:rFonts w:ascii="Arial" w:hAnsi="Arial" w:cs="Arial"/>
          <w:color w:val="0E0E0E"/>
          <w:shd w:val="clear" w:color="auto" w:fill="FFFFFF"/>
        </w:rPr>
        <w:t xml:space="preserve"> published detailed that</w:t>
      </w:r>
      <w:r w:rsidR="00661AA5">
        <w:rPr>
          <w:rFonts w:ascii="Arial" w:hAnsi="Arial" w:cs="Arial"/>
          <w:color w:val="0E0E0E"/>
          <w:shd w:val="clear" w:color="auto" w:fill="FFFFFF"/>
        </w:rPr>
        <w:t xml:space="preserve"> p</w:t>
      </w:r>
      <w:r w:rsidR="0040591B" w:rsidRPr="002313CB">
        <w:rPr>
          <w:rFonts w:ascii="Arial" w:hAnsi="Arial" w:cs="Arial"/>
          <w:color w:val="0E0E0E"/>
          <w:shd w:val="clear" w:color="auto" w:fill="FFFFFF"/>
        </w:rPr>
        <w:t>atient satisfaction with the system was high.</w:t>
      </w:r>
    </w:p>
    <w:p w14:paraId="5CF0411C" w14:textId="4EA8FED0" w:rsidR="00AE5062" w:rsidRPr="00BB1427" w:rsidRDefault="00541398" w:rsidP="00AE5062">
      <w:pPr>
        <w:spacing w:line="360" w:lineRule="auto"/>
        <w:rPr>
          <w:rFonts w:ascii="Arial" w:hAnsi="Arial" w:cs="Arial"/>
          <w:color w:val="C301AC"/>
          <w:sz w:val="24"/>
          <w:szCs w:val="24"/>
          <w:u w:val="single"/>
        </w:rPr>
      </w:pPr>
      <w:r>
        <w:rPr>
          <w:rFonts w:ascii="Arial" w:hAnsi="Arial" w:cs="Arial"/>
          <w:color w:val="C301AC"/>
          <w:sz w:val="24"/>
          <w:szCs w:val="24"/>
          <w:u w:val="single"/>
        </w:rPr>
        <w:t xml:space="preserve">3.0 </w:t>
      </w:r>
      <w:r w:rsidR="00AE5062" w:rsidRPr="00BB1427">
        <w:rPr>
          <w:rFonts w:ascii="Arial" w:hAnsi="Arial" w:cs="Arial"/>
          <w:color w:val="C301AC"/>
          <w:sz w:val="24"/>
          <w:szCs w:val="24"/>
          <w:u w:val="single"/>
        </w:rPr>
        <w:t>Results</w:t>
      </w:r>
    </w:p>
    <w:p w14:paraId="6F762A66" w14:textId="22684D60" w:rsidR="0058499B" w:rsidRPr="00FD1E17" w:rsidRDefault="0058499B" w:rsidP="002C6F05">
      <w:pPr>
        <w:spacing w:line="360" w:lineRule="auto"/>
        <w:rPr>
          <w:rFonts w:ascii="Arial" w:hAnsi="Arial" w:cs="Arial"/>
          <w:b/>
          <w:bCs/>
          <w:color w:val="2F5496" w:themeColor="accent1" w:themeShade="BF"/>
          <w:u w:val="single"/>
          <w:shd w:val="clear" w:color="auto" w:fill="FFFFFF"/>
        </w:rPr>
      </w:pPr>
      <w:r w:rsidRPr="00FD1E17">
        <w:rPr>
          <w:rFonts w:ascii="Arial" w:hAnsi="Arial" w:cs="Arial"/>
          <w:b/>
          <w:bCs/>
          <w:color w:val="2F5496" w:themeColor="accent1" w:themeShade="BF"/>
          <w:u w:val="single"/>
          <w:shd w:val="clear" w:color="auto" w:fill="FFFFFF"/>
        </w:rPr>
        <w:t>3.1 Findings</w:t>
      </w:r>
    </w:p>
    <w:p w14:paraId="257FA799" w14:textId="5D4C7C61" w:rsidR="002C6F05" w:rsidRPr="00C11287" w:rsidRDefault="00702FB9" w:rsidP="002C6F05">
      <w:pPr>
        <w:spacing w:line="360" w:lineRule="auto"/>
        <w:rPr>
          <w:rFonts w:ascii="Arial" w:hAnsi="Arial" w:cs="Arial"/>
          <w:color w:val="2F5496" w:themeColor="accent1" w:themeShade="BF"/>
          <w:shd w:val="clear" w:color="auto" w:fill="FFFFFF"/>
        </w:rPr>
      </w:pPr>
      <w:r w:rsidRPr="00C11287">
        <w:rPr>
          <w:rFonts w:ascii="Arial" w:hAnsi="Arial" w:cs="Arial"/>
          <w:color w:val="2F5496" w:themeColor="accent1" w:themeShade="BF"/>
          <w:shd w:val="clear" w:color="auto" w:fill="FFFFFF"/>
        </w:rPr>
        <w:t xml:space="preserve">3.1.1 </w:t>
      </w:r>
      <w:r w:rsidR="002C6F05" w:rsidRPr="00C11287">
        <w:rPr>
          <w:rFonts w:ascii="Arial" w:hAnsi="Arial" w:cs="Arial"/>
          <w:color w:val="2F5496" w:themeColor="accent1" w:themeShade="BF"/>
          <w:shd w:val="clear" w:color="auto" w:fill="FFFFFF"/>
        </w:rPr>
        <w:t>Professional Involvement</w:t>
      </w:r>
    </w:p>
    <w:p w14:paraId="0414F3F8" w14:textId="4CED5298" w:rsidR="00770DC4" w:rsidRDefault="00D626CF" w:rsidP="004E06A9">
      <w:pPr>
        <w:pStyle w:val="Default"/>
        <w:spacing w:line="360" w:lineRule="auto"/>
        <w:jc w:val="both"/>
        <w:rPr>
          <w:rFonts w:ascii="Arial" w:hAnsi="Arial" w:cs="Arial"/>
          <w:sz w:val="22"/>
          <w:szCs w:val="22"/>
        </w:rPr>
      </w:pPr>
      <w:r w:rsidRPr="00EF7EF6">
        <w:rPr>
          <w:rFonts w:ascii="Arial" w:hAnsi="Arial" w:cs="Arial"/>
          <w:sz w:val="22"/>
          <w:szCs w:val="22"/>
          <w:shd w:val="clear" w:color="auto" w:fill="FFFFFF"/>
        </w:rPr>
        <w:t xml:space="preserve">A survey was shared with </w:t>
      </w:r>
      <w:r w:rsidR="00482C71" w:rsidRPr="00EF7EF6">
        <w:rPr>
          <w:rFonts w:ascii="Arial" w:hAnsi="Arial" w:cs="Arial"/>
          <w:sz w:val="22"/>
          <w:szCs w:val="22"/>
          <w:shd w:val="clear" w:color="auto" w:fill="FFFFFF"/>
        </w:rPr>
        <w:t xml:space="preserve">33 </w:t>
      </w:r>
      <w:r w:rsidR="00AE4FC0" w:rsidRPr="00EF7EF6">
        <w:rPr>
          <w:rFonts w:ascii="Arial" w:hAnsi="Arial" w:cs="Arial"/>
          <w:sz w:val="22"/>
          <w:szCs w:val="22"/>
          <w:shd w:val="clear" w:color="auto" w:fill="FFFFFF"/>
        </w:rPr>
        <w:t>clinicians</w:t>
      </w:r>
      <w:r w:rsidR="00E12076">
        <w:rPr>
          <w:rFonts w:ascii="Arial" w:hAnsi="Arial" w:cs="Arial"/>
          <w:sz w:val="22"/>
          <w:szCs w:val="22"/>
          <w:shd w:val="clear" w:color="auto" w:fill="FFFFFF"/>
        </w:rPr>
        <w:t xml:space="preserve"> from the Living Well Service</w:t>
      </w:r>
      <w:r w:rsidR="00AE4FC0" w:rsidRPr="00EF7EF6">
        <w:rPr>
          <w:rFonts w:ascii="Arial" w:hAnsi="Arial" w:cs="Arial"/>
          <w:sz w:val="22"/>
          <w:szCs w:val="22"/>
          <w:shd w:val="clear" w:color="auto" w:fill="FFFFFF"/>
        </w:rPr>
        <w:t xml:space="preserve"> </w:t>
      </w:r>
      <w:r w:rsidR="00D03E71" w:rsidRPr="00EF7EF6">
        <w:rPr>
          <w:rFonts w:ascii="Arial" w:hAnsi="Arial" w:cs="Arial"/>
          <w:sz w:val="22"/>
          <w:szCs w:val="22"/>
          <w:shd w:val="clear" w:color="auto" w:fill="FFFFFF"/>
        </w:rPr>
        <w:t>where</w:t>
      </w:r>
      <w:r w:rsidR="002E2900" w:rsidRPr="00EF7EF6">
        <w:rPr>
          <w:rFonts w:ascii="Arial" w:hAnsi="Arial" w:cs="Arial"/>
          <w:sz w:val="22"/>
          <w:szCs w:val="22"/>
          <w:shd w:val="clear" w:color="auto" w:fill="FFFFFF"/>
        </w:rPr>
        <w:t xml:space="preserve"> 11 responded </w:t>
      </w:r>
      <w:r w:rsidR="005B678F" w:rsidRPr="00EF7EF6">
        <w:rPr>
          <w:rFonts w:ascii="Arial" w:hAnsi="Arial" w:cs="Arial"/>
          <w:sz w:val="22"/>
          <w:szCs w:val="22"/>
          <w:shd w:val="clear" w:color="auto" w:fill="FFFFFF"/>
        </w:rPr>
        <w:t>(</w:t>
      </w:r>
      <w:r w:rsidR="00A61416" w:rsidRPr="00EF7EF6">
        <w:rPr>
          <w:rFonts w:ascii="Arial" w:hAnsi="Arial" w:cs="Arial"/>
          <w:sz w:val="22"/>
          <w:szCs w:val="22"/>
          <w:shd w:val="clear" w:color="auto" w:fill="FFFFFF"/>
        </w:rPr>
        <w:t>33%).</w:t>
      </w:r>
      <w:r w:rsidR="009B4BB7" w:rsidRPr="00EF7EF6">
        <w:rPr>
          <w:rFonts w:ascii="Arial" w:hAnsi="Arial" w:cs="Arial"/>
          <w:sz w:val="22"/>
          <w:szCs w:val="22"/>
          <w:shd w:val="clear" w:color="auto" w:fill="FFFFFF"/>
        </w:rPr>
        <w:t xml:space="preserve"> The survey looked at </w:t>
      </w:r>
      <w:r w:rsidR="004067FD">
        <w:rPr>
          <w:rFonts w:ascii="Arial" w:hAnsi="Arial" w:cs="Arial"/>
          <w:sz w:val="22"/>
          <w:szCs w:val="22"/>
          <w:shd w:val="clear" w:color="auto" w:fill="FFFFFF"/>
        </w:rPr>
        <w:t>thirteen</w:t>
      </w:r>
      <w:r w:rsidR="00F26D50">
        <w:rPr>
          <w:rFonts w:ascii="Arial" w:hAnsi="Arial" w:cs="Arial"/>
          <w:sz w:val="22"/>
          <w:szCs w:val="22"/>
          <w:shd w:val="clear" w:color="auto" w:fill="FFFFFF"/>
        </w:rPr>
        <w:t xml:space="preserve"> statements with an additional box asking for ways it could be improved.</w:t>
      </w:r>
    </w:p>
    <w:tbl>
      <w:tblPr>
        <w:tblStyle w:val="TableGrid"/>
        <w:tblW w:w="0" w:type="auto"/>
        <w:tblLook w:val="04A0" w:firstRow="1" w:lastRow="0" w:firstColumn="1" w:lastColumn="0" w:noHBand="0" w:noVBand="1"/>
      </w:tblPr>
      <w:tblGrid>
        <w:gridCol w:w="562"/>
        <w:gridCol w:w="3010"/>
        <w:gridCol w:w="1243"/>
        <w:gridCol w:w="1276"/>
        <w:gridCol w:w="1275"/>
      </w:tblGrid>
      <w:tr w:rsidR="007F4E11" w:rsidRPr="00942510" w14:paraId="6DA1DEC8" w14:textId="77777777" w:rsidTr="003F2559">
        <w:tc>
          <w:tcPr>
            <w:tcW w:w="562" w:type="dxa"/>
            <w:shd w:val="clear" w:color="auto" w:fill="000000" w:themeFill="text1"/>
          </w:tcPr>
          <w:p w14:paraId="7C3FFAD8" w14:textId="77777777" w:rsidR="007F4E11" w:rsidRPr="00942510" w:rsidRDefault="007F4E11" w:rsidP="003F2559">
            <w:pPr>
              <w:pStyle w:val="Default"/>
              <w:rPr>
                <w:rFonts w:ascii="Arial" w:hAnsi="Arial" w:cs="Arial"/>
                <w:bCs/>
                <w:color w:val="FFFFFF" w:themeColor="background1"/>
                <w:sz w:val="18"/>
                <w:szCs w:val="18"/>
              </w:rPr>
            </w:pPr>
            <w:r w:rsidRPr="00942510">
              <w:rPr>
                <w:rFonts w:ascii="Arial" w:hAnsi="Arial" w:cs="Arial"/>
                <w:bCs/>
                <w:color w:val="FFFFFF" w:themeColor="background1"/>
                <w:sz w:val="18"/>
                <w:szCs w:val="18"/>
              </w:rPr>
              <w:t>No.</w:t>
            </w:r>
          </w:p>
        </w:tc>
        <w:tc>
          <w:tcPr>
            <w:tcW w:w="3010" w:type="dxa"/>
            <w:shd w:val="clear" w:color="auto" w:fill="000000" w:themeFill="text1"/>
            <w:vAlign w:val="center"/>
          </w:tcPr>
          <w:p w14:paraId="3D872283" w14:textId="77777777" w:rsidR="007F4E11" w:rsidRPr="00942510" w:rsidRDefault="007F4E11" w:rsidP="003F2559">
            <w:pPr>
              <w:pStyle w:val="Default"/>
              <w:rPr>
                <w:rFonts w:ascii="Arial" w:hAnsi="Arial" w:cs="Arial"/>
                <w:bCs/>
                <w:color w:val="FFFFFF" w:themeColor="background1"/>
                <w:sz w:val="18"/>
                <w:szCs w:val="18"/>
              </w:rPr>
            </w:pPr>
            <w:r w:rsidRPr="00942510">
              <w:rPr>
                <w:rFonts w:ascii="Arial" w:hAnsi="Arial" w:cs="Arial"/>
                <w:bCs/>
                <w:color w:val="FFFFFF" w:themeColor="background1"/>
                <w:sz w:val="18"/>
                <w:szCs w:val="18"/>
              </w:rPr>
              <w:t>Statement</w:t>
            </w:r>
          </w:p>
        </w:tc>
        <w:tc>
          <w:tcPr>
            <w:tcW w:w="1243" w:type="dxa"/>
            <w:shd w:val="clear" w:color="auto" w:fill="000000" w:themeFill="text1"/>
          </w:tcPr>
          <w:p w14:paraId="0443C0C1" w14:textId="77777777" w:rsidR="007F4E11" w:rsidRPr="00942510" w:rsidRDefault="007F4E11" w:rsidP="003F2559">
            <w:pPr>
              <w:pStyle w:val="Default"/>
              <w:jc w:val="center"/>
              <w:rPr>
                <w:rFonts w:ascii="Arial" w:hAnsi="Arial" w:cs="Arial"/>
                <w:bCs/>
                <w:color w:val="FFFFFF" w:themeColor="background1"/>
                <w:sz w:val="18"/>
                <w:szCs w:val="18"/>
              </w:rPr>
            </w:pPr>
            <w:r w:rsidRPr="00942510">
              <w:rPr>
                <w:rFonts w:ascii="Arial" w:hAnsi="Arial" w:cs="Arial"/>
                <w:bCs/>
                <w:color w:val="FFFFFF" w:themeColor="background1"/>
                <w:sz w:val="18"/>
                <w:szCs w:val="18"/>
              </w:rPr>
              <w:t>Positive</w:t>
            </w:r>
          </w:p>
        </w:tc>
        <w:tc>
          <w:tcPr>
            <w:tcW w:w="1276" w:type="dxa"/>
            <w:shd w:val="clear" w:color="auto" w:fill="000000" w:themeFill="text1"/>
          </w:tcPr>
          <w:p w14:paraId="36465254" w14:textId="77777777" w:rsidR="007F4E11" w:rsidRPr="00942510" w:rsidRDefault="007F4E11" w:rsidP="003F2559">
            <w:pPr>
              <w:pStyle w:val="Default"/>
              <w:jc w:val="center"/>
              <w:rPr>
                <w:rFonts w:ascii="Arial" w:hAnsi="Arial" w:cs="Arial"/>
                <w:bCs/>
                <w:color w:val="FFFFFF" w:themeColor="background1"/>
                <w:sz w:val="18"/>
                <w:szCs w:val="18"/>
              </w:rPr>
            </w:pPr>
            <w:r w:rsidRPr="00942510">
              <w:rPr>
                <w:rFonts w:ascii="Arial" w:hAnsi="Arial" w:cs="Arial"/>
                <w:bCs/>
                <w:color w:val="FFFFFF" w:themeColor="background1"/>
                <w:sz w:val="18"/>
                <w:szCs w:val="18"/>
              </w:rPr>
              <w:t>Neutral</w:t>
            </w:r>
          </w:p>
        </w:tc>
        <w:tc>
          <w:tcPr>
            <w:tcW w:w="1275" w:type="dxa"/>
            <w:shd w:val="clear" w:color="auto" w:fill="000000" w:themeFill="text1"/>
          </w:tcPr>
          <w:p w14:paraId="42D12C6B" w14:textId="77777777" w:rsidR="007F4E11" w:rsidRPr="00942510" w:rsidRDefault="007F4E11" w:rsidP="003F2559">
            <w:pPr>
              <w:pStyle w:val="Default"/>
              <w:jc w:val="center"/>
              <w:rPr>
                <w:rFonts w:ascii="Arial" w:hAnsi="Arial" w:cs="Arial"/>
                <w:bCs/>
                <w:color w:val="FFFFFF" w:themeColor="background1"/>
                <w:sz w:val="18"/>
                <w:szCs w:val="18"/>
              </w:rPr>
            </w:pPr>
            <w:r w:rsidRPr="00942510">
              <w:rPr>
                <w:rFonts w:ascii="Arial" w:hAnsi="Arial" w:cs="Arial"/>
                <w:bCs/>
                <w:color w:val="FFFFFF" w:themeColor="background1"/>
                <w:sz w:val="18"/>
                <w:szCs w:val="18"/>
              </w:rPr>
              <w:t>Negative</w:t>
            </w:r>
          </w:p>
        </w:tc>
      </w:tr>
      <w:tr w:rsidR="007F4E11" w:rsidRPr="00942510" w14:paraId="27258FD2" w14:textId="77777777" w:rsidTr="003F2559">
        <w:tc>
          <w:tcPr>
            <w:tcW w:w="562" w:type="dxa"/>
            <w:shd w:val="clear" w:color="auto" w:fill="FFFFFF" w:themeFill="background1"/>
          </w:tcPr>
          <w:p w14:paraId="75EC9DA8"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1</w:t>
            </w:r>
          </w:p>
        </w:tc>
        <w:tc>
          <w:tcPr>
            <w:tcW w:w="3010" w:type="dxa"/>
            <w:shd w:val="clear" w:color="auto" w:fill="FFFFFF" w:themeFill="background1"/>
            <w:vAlign w:val="center"/>
          </w:tcPr>
          <w:p w14:paraId="116931BE"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It’s easy to sign people up to Flo</w:t>
            </w:r>
            <w:r>
              <w:rPr>
                <w:rFonts w:ascii="Arial" w:hAnsi="Arial" w:cs="Arial"/>
                <w:bCs/>
                <w:sz w:val="18"/>
                <w:szCs w:val="18"/>
              </w:rPr>
              <w:t>rence</w:t>
            </w:r>
          </w:p>
        </w:tc>
        <w:tc>
          <w:tcPr>
            <w:tcW w:w="1243" w:type="dxa"/>
            <w:shd w:val="clear" w:color="auto" w:fill="E2EFD9" w:themeFill="accent6" w:themeFillTint="33"/>
            <w:vAlign w:val="center"/>
          </w:tcPr>
          <w:p w14:paraId="0BA5F54F"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81.8%</w:t>
            </w:r>
          </w:p>
        </w:tc>
        <w:tc>
          <w:tcPr>
            <w:tcW w:w="1276" w:type="dxa"/>
            <w:shd w:val="clear" w:color="auto" w:fill="D0CECE" w:themeFill="background2" w:themeFillShade="E6"/>
            <w:vAlign w:val="center"/>
          </w:tcPr>
          <w:p w14:paraId="78C07C69"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0B71C880"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65CD2DB5" w14:textId="77777777" w:rsidTr="003F2559">
        <w:tc>
          <w:tcPr>
            <w:tcW w:w="562" w:type="dxa"/>
            <w:shd w:val="clear" w:color="auto" w:fill="FFFFFF" w:themeFill="background1"/>
          </w:tcPr>
          <w:p w14:paraId="670B4367"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2</w:t>
            </w:r>
          </w:p>
        </w:tc>
        <w:tc>
          <w:tcPr>
            <w:tcW w:w="3010" w:type="dxa"/>
            <w:shd w:val="clear" w:color="auto" w:fill="FFFFFF" w:themeFill="background1"/>
            <w:vAlign w:val="center"/>
          </w:tcPr>
          <w:p w14:paraId="3625B7A3"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 found it easy to explain how Flo</w:t>
            </w:r>
            <w:r>
              <w:rPr>
                <w:rFonts w:ascii="Arial" w:hAnsi="Arial" w:cs="Arial"/>
                <w:bCs/>
                <w:sz w:val="18"/>
                <w:szCs w:val="18"/>
              </w:rPr>
              <w:t>rence</w:t>
            </w:r>
            <w:r w:rsidRPr="00942510">
              <w:rPr>
                <w:rFonts w:ascii="Arial" w:hAnsi="Arial" w:cs="Arial"/>
                <w:bCs/>
                <w:sz w:val="18"/>
                <w:szCs w:val="18"/>
              </w:rPr>
              <w:t xml:space="preserve"> works</w:t>
            </w:r>
          </w:p>
        </w:tc>
        <w:tc>
          <w:tcPr>
            <w:tcW w:w="1243" w:type="dxa"/>
            <w:shd w:val="clear" w:color="auto" w:fill="E2EFD9" w:themeFill="accent6" w:themeFillTint="33"/>
            <w:vAlign w:val="center"/>
          </w:tcPr>
          <w:p w14:paraId="6002AD4C"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81.8%</w:t>
            </w:r>
          </w:p>
        </w:tc>
        <w:tc>
          <w:tcPr>
            <w:tcW w:w="1276" w:type="dxa"/>
            <w:shd w:val="clear" w:color="auto" w:fill="D0CECE" w:themeFill="background2" w:themeFillShade="E6"/>
            <w:vAlign w:val="center"/>
          </w:tcPr>
          <w:p w14:paraId="61BF2894"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7D84AC26"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2D5B68BB" w14:textId="77777777" w:rsidTr="003F2559">
        <w:tc>
          <w:tcPr>
            <w:tcW w:w="562" w:type="dxa"/>
            <w:shd w:val="clear" w:color="auto" w:fill="FFFFFF" w:themeFill="background1"/>
          </w:tcPr>
          <w:p w14:paraId="0B5F54FF"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3</w:t>
            </w:r>
          </w:p>
        </w:tc>
        <w:tc>
          <w:tcPr>
            <w:tcW w:w="3010" w:type="dxa"/>
            <w:shd w:val="clear" w:color="auto" w:fill="FFFFFF" w:themeFill="background1"/>
            <w:vAlign w:val="center"/>
          </w:tcPr>
          <w:p w14:paraId="634C5EC0"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 find Flo</w:t>
            </w:r>
            <w:r>
              <w:rPr>
                <w:rFonts w:ascii="Arial" w:hAnsi="Arial" w:cs="Arial"/>
                <w:bCs/>
                <w:sz w:val="18"/>
                <w:szCs w:val="18"/>
              </w:rPr>
              <w:t>rence</w:t>
            </w:r>
            <w:r w:rsidRPr="00942510">
              <w:rPr>
                <w:rFonts w:ascii="Arial" w:hAnsi="Arial" w:cs="Arial"/>
                <w:bCs/>
                <w:sz w:val="18"/>
                <w:szCs w:val="18"/>
              </w:rPr>
              <w:t xml:space="preserve"> easy to use</w:t>
            </w:r>
          </w:p>
        </w:tc>
        <w:tc>
          <w:tcPr>
            <w:tcW w:w="1243" w:type="dxa"/>
            <w:shd w:val="clear" w:color="auto" w:fill="E2EFD9" w:themeFill="accent6" w:themeFillTint="33"/>
            <w:vAlign w:val="center"/>
          </w:tcPr>
          <w:p w14:paraId="03DBDAB9"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90.9%</w:t>
            </w:r>
          </w:p>
        </w:tc>
        <w:tc>
          <w:tcPr>
            <w:tcW w:w="1276" w:type="dxa"/>
            <w:shd w:val="clear" w:color="auto" w:fill="D0CECE" w:themeFill="background2" w:themeFillShade="E6"/>
            <w:vAlign w:val="center"/>
          </w:tcPr>
          <w:p w14:paraId="24629F0F"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9.1%</w:t>
            </w:r>
          </w:p>
        </w:tc>
        <w:tc>
          <w:tcPr>
            <w:tcW w:w="1275" w:type="dxa"/>
            <w:shd w:val="clear" w:color="auto" w:fill="FBE4D5" w:themeFill="accent2" w:themeFillTint="33"/>
            <w:vAlign w:val="center"/>
          </w:tcPr>
          <w:p w14:paraId="767CD099"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6C683B48" w14:textId="77777777" w:rsidTr="003F2559">
        <w:tc>
          <w:tcPr>
            <w:tcW w:w="562" w:type="dxa"/>
            <w:shd w:val="clear" w:color="auto" w:fill="FFFFFF" w:themeFill="background1"/>
          </w:tcPr>
          <w:p w14:paraId="26CD9E2F"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4</w:t>
            </w:r>
          </w:p>
        </w:tc>
        <w:tc>
          <w:tcPr>
            <w:tcW w:w="3010" w:type="dxa"/>
            <w:shd w:val="clear" w:color="auto" w:fill="FFFFFF" w:themeFill="background1"/>
            <w:vAlign w:val="center"/>
          </w:tcPr>
          <w:p w14:paraId="393A3928"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People tell me the text messages arrive at helpful times</w:t>
            </w:r>
          </w:p>
        </w:tc>
        <w:tc>
          <w:tcPr>
            <w:tcW w:w="1243" w:type="dxa"/>
            <w:shd w:val="clear" w:color="auto" w:fill="E2EFD9" w:themeFill="accent6" w:themeFillTint="33"/>
            <w:vAlign w:val="center"/>
          </w:tcPr>
          <w:p w14:paraId="09AF8355"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36.4%</w:t>
            </w:r>
          </w:p>
        </w:tc>
        <w:tc>
          <w:tcPr>
            <w:tcW w:w="1276" w:type="dxa"/>
            <w:shd w:val="clear" w:color="auto" w:fill="D0CECE" w:themeFill="background2" w:themeFillShade="E6"/>
            <w:vAlign w:val="center"/>
          </w:tcPr>
          <w:p w14:paraId="2D4E1884"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45.4%</w:t>
            </w:r>
          </w:p>
        </w:tc>
        <w:tc>
          <w:tcPr>
            <w:tcW w:w="1275" w:type="dxa"/>
            <w:shd w:val="clear" w:color="auto" w:fill="FBE4D5" w:themeFill="accent2" w:themeFillTint="33"/>
            <w:vAlign w:val="center"/>
          </w:tcPr>
          <w:p w14:paraId="280F421E"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r>
      <w:tr w:rsidR="007F4E11" w:rsidRPr="00942510" w14:paraId="2AFBE3EE" w14:textId="77777777" w:rsidTr="003F2559">
        <w:tc>
          <w:tcPr>
            <w:tcW w:w="562" w:type="dxa"/>
            <w:shd w:val="clear" w:color="auto" w:fill="FFFFFF" w:themeFill="background1"/>
          </w:tcPr>
          <w:p w14:paraId="75B736CF"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5</w:t>
            </w:r>
          </w:p>
        </w:tc>
        <w:tc>
          <w:tcPr>
            <w:tcW w:w="3010" w:type="dxa"/>
            <w:shd w:val="clear" w:color="auto" w:fill="FFFFFF" w:themeFill="background1"/>
            <w:vAlign w:val="center"/>
          </w:tcPr>
          <w:p w14:paraId="10BE9492"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 find Flo</w:t>
            </w:r>
            <w:r>
              <w:rPr>
                <w:rFonts w:ascii="Arial" w:hAnsi="Arial" w:cs="Arial"/>
                <w:bCs/>
                <w:sz w:val="18"/>
                <w:szCs w:val="18"/>
              </w:rPr>
              <w:t>rence</w:t>
            </w:r>
            <w:r w:rsidRPr="00942510">
              <w:rPr>
                <w:rFonts w:ascii="Arial" w:hAnsi="Arial" w:cs="Arial"/>
                <w:bCs/>
                <w:sz w:val="18"/>
                <w:szCs w:val="18"/>
              </w:rPr>
              <w:t>'s online administration easy to use</w:t>
            </w:r>
          </w:p>
        </w:tc>
        <w:tc>
          <w:tcPr>
            <w:tcW w:w="1243" w:type="dxa"/>
            <w:shd w:val="clear" w:color="auto" w:fill="E2EFD9" w:themeFill="accent6" w:themeFillTint="33"/>
            <w:vAlign w:val="center"/>
          </w:tcPr>
          <w:p w14:paraId="7A5651C5"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63.6%</w:t>
            </w:r>
          </w:p>
        </w:tc>
        <w:tc>
          <w:tcPr>
            <w:tcW w:w="1276" w:type="dxa"/>
            <w:shd w:val="clear" w:color="auto" w:fill="D0CECE" w:themeFill="background2" w:themeFillShade="E6"/>
            <w:vAlign w:val="center"/>
          </w:tcPr>
          <w:p w14:paraId="5C8BDD43"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7CB4465A"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r>
      <w:tr w:rsidR="007F4E11" w:rsidRPr="00942510" w14:paraId="39089028" w14:textId="77777777" w:rsidTr="003F2559">
        <w:tc>
          <w:tcPr>
            <w:tcW w:w="562" w:type="dxa"/>
            <w:shd w:val="clear" w:color="auto" w:fill="FFFFFF" w:themeFill="background1"/>
          </w:tcPr>
          <w:p w14:paraId="1C63F768"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6</w:t>
            </w:r>
          </w:p>
        </w:tc>
        <w:tc>
          <w:tcPr>
            <w:tcW w:w="3010" w:type="dxa"/>
            <w:shd w:val="clear" w:color="auto" w:fill="FFFFFF" w:themeFill="background1"/>
            <w:vAlign w:val="center"/>
          </w:tcPr>
          <w:p w14:paraId="4217115F"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Overall, I'm satisfied with how Flo</w:t>
            </w:r>
            <w:r>
              <w:rPr>
                <w:rFonts w:ascii="Arial" w:hAnsi="Arial" w:cs="Arial"/>
                <w:bCs/>
                <w:sz w:val="18"/>
                <w:szCs w:val="18"/>
              </w:rPr>
              <w:t>rence</w:t>
            </w:r>
            <w:r w:rsidRPr="00942510">
              <w:rPr>
                <w:rFonts w:ascii="Arial" w:hAnsi="Arial" w:cs="Arial"/>
                <w:bCs/>
                <w:sz w:val="18"/>
                <w:szCs w:val="18"/>
              </w:rPr>
              <w:t xml:space="preserve"> works</w:t>
            </w:r>
          </w:p>
        </w:tc>
        <w:tc>
          <w:tcPr>
            <w:tcW w:w="1243" w:type="dxa"/>
            <w:shd w:val="clear" w:color="auto" w:fill="E2EFD9" w:themeFill="accent6" w:themeFillTint="33"/>
            <w:vAlign w:val="center"/>
          </w:tcPr>
          <w:p w14:paraId="0A023305"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81.8%</w:t>
            </w:r>
          </w:p>
        </w:tc>
        <w:tc>
          <w:tcPr>
            <w:tcW w:w="1276" w:type="dxa"/>
            <w:shd w:val="clear" w:color="auto" w:fill="D0CECE" w:themeFill="background2" w:themeFillShade="E6"/>
            <w:vAlign w:val="center"/>
          </w:tcPr>
          <w:p w14:paraId="116C0190"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7784B45F"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63350DCB" w14:textId="77777777" w:rsidTr="003F2559">
        <w:tc>
          <w:tcPr>
            <w:tcW w:w="562" w:type="dxa"/>
            <w:shd w:val="clear" w:color="auto" w:fill="FFFFFF" w:themeFill="background1"/>
          </w:tcPr>
          <w:p w14:paraId="188F1AE3"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7</w:t>
            </w:r>
          </w:p>
        </w:tc>
        <w:tc>
          <w:tcPr>
            <w:tcW w:w="3010" w:type="dxa"/>
            <w:shd w:val="clear" w:color="auto" w:fill="FFFFFF" w:themeFill="background1"/>
            <w:vAlign w:val="center"/>
          </w:tcPr>
          <w:p w14:paraId="45072D76"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I've found the training and support really useful</w:t>
            </w:r>
          </w:p>
        </w:tc>
        <w:tc>
          <w:tcPr>
            <w:tcW w:w="1243" w:type="dxa"/>
            <w:shd w:val="clear" w:color="auto" w:fill="E2EFD9" w:themeFill="accent6" w:themeFillTint="33"/>
            <w:vAlign w:val="center"/>
          </w:tcPr>
          <w:p w14:paraId="3F67EE25"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72.7%</w:t>
            </w:r>
          </w:p>
        </w:tc>
        <w:tc>
          <w:tcPr>
            <w:tcW w:w="1276" w:type="dxa"/>
            <w:shd w:val="clear" w:color="auto" w:fill="D0CECE" w:themeFill="background2" w:themeFillShade="E6"/>
            <w:vAlign w:val="center"/>
          </w:tcPr>
          <w:p w14:paraId="1127D8F6"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40BB0ED6"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9.1%</w:t>
            </w:r>
          </w:p>
        </w:tc>
      </w:tr>
      <w:tr w:rsidR="007F4E11" w:rsidRPr="00942510" w14:paraId="4B416418" w14:textId="77777777" w:rsidTr="003F2559">
        <w:tc>
          <w:tcPr>
            <w:tcW w:w="562" w:type="dxa"/>
            <w:shd w:val="clear" w:color="auto" w:fill="FFFFFF" w:themeFill="background1"/>
          </w:tcPr>
          <w:p w14:paraId="055F0DB9"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8</w:t>
            </w:r>
          </w:p>
          <w:p w14:paraId="2A9E380B" w14:textId="77777777" w:rsidR="007F4E11" w:rsidRPr="00942510" w:rsidRDefault="007F4E11" w:rsidP="003F2559">
            <w:pPr>
              <w:pStyle w:val="Default"/>
              <w:rPr>
                <w:rFonts w:ascii="Arial" w:hAnsi="Arial" w:cs="Arial"/>
                <w:bCs/>
                <w:sz w:val="18"/>
                <w:szCs w:val="18"/>
              </w:rPr>
            </w:pPr>
          </w:p>
        </w:tc>
        <w:tc>
          <w:tcPr>
            <w:tcW w:w="3010" w:type="dxa"/>
            <w:shd w:val="clear" w:color="auto" w:fill="FFFFFF" w:themeFill="background1"/>
            <w:vAlign w:val="center"/>
          </w:tcPr>
          <w:p w14:paraId="12D8BC90"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Florence helps people manage their condition more effectively</w:t>
            </w:r>
          </w:p>
        </w:tc>
        <w:tc>
          <w:tcPr>
            <w:tcW w:w="1243" w:type="dxa"/>
            <w:shd w:val="clear" w:color="auto" w:fill="E2EFD9" w:themeFill="accent6" w:themeFillTint="33"/>
            <w:vAlign w:val="center"/>
          </w:tcPr>
          <w:p w14:paraId="1FC6AD7E"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81.8%</w:t>
            </w:r>
          </w:p>
        </w:tc>
        <w:tc>
          <w:tcPr>
            <w:tcW w:w="1276" w:type="dxa"/>
            <w:shd w:val="clear" w:color="auto" w:fill="D0CECE" w:themeFill="background2" w:themeFillShade="E6"/>
            <w:vAlign w:val="center"/>
          </w:tcPr>
          <w:p w14:paraId="23FA71B3"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5" w:type="dxa"/>
            <w:shd w:val="clear" w:color="auto" w:fill="FBE4D5" w:themeFill="accent2" w:themeFillTint="33"/>
            <w:vAlign w:val="center"/>
          </w:tcPr>
          <w:p w14:paraId="59E898F9"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0F1AE7DF" w14:textId="77777777" w:rsidTr="003F2559">
        <w:tc>
          <w:tcPr>
            <w:tcW w:w="562" w:type="dxa"/>
            <w:shd w:val="clear" w:color="auto" w:fill="FFFFFF" w:themeFill="background1"/>
          </w:tcPr>
          <w:p w14:paraId="26A9CC2E"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lastRenderedPageBreak/>
              <w:t>9</w:t>
            </w:r>
          </w:p>
          <w:p w14:paraId="5B0AC3EC" w14:textId="77777777" w:rsidR="007F4E11" w:rsidRPr="00942510" w:rsidRDefault="007F4E11" w:rsidP="003F2559">
            <w:pPr>
              <w:pStyle w:val="Default"/>
              <w:rPr>
                <w:rFonts w:ascii="Arial" w:hAnsi="Arial" w:cs="Arial"/>
                <w:bCs/>
                <w:sz w:val="18"/>
                <w:szCs w:val="18"/>
              </w:rPr>
            </w:pPr>
          </w:p>
        </w:tc>
        <w:tc>
          <w:tcPr>
            <w:tcW w:w="3010" w:type="dxa"/>
            <w:shd w:val="clear" w:color="auto" w:fill="FFFFFF" w:themeFill="background1"/>
            <w:vAlign w:val="center"/>
          </w:tcPr>
          <w:p w14:paraId="470B0BF3"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Flo</w:t>
            </w:r>
            <w:r>
              <w:rPr>
                <w:rFonts w:ascii="Arial" w:hAnsi="Arial" w:cs="Arial"/>
                <w:bCs/>
                <w:sz w:val="18"/>
                <w:szCs w:val="18"/>
              </w:rPr>
              <w:t>rence</w:t>
            </w:r>
            <w:r w:rsidRPr="00942510">
              <w:rPr>
                <w:rFonts w:ascii="Arial" w:hAnsi="Arial" w:cs="Arial"/>
                <w:bCs/>
                <w:sz w:val="18"/>
                <w:szCs w:val="18"/>
              </w:rPr>
              <w:t xml:space="preserve"> provides positive advice &amp; guidance</w:t>
            </w:r>
          </w:p>
        </w:tc>
        <w:tc>
          <w:tcPr>
            <w:tcW w:w="1243" w:type="dxa"/>
            <w:shd w:val="clear" w:color="auto" w:fill="E2EFD9" w:themeFill="accent6" w:themeFillTint="33"/>
            <w:vAlign w:val="center"/>
          </w:tcPr>
          <w:p w14:paraId="0DD6539B"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100.0%</w:t>
            </w:r>
          </w:p>
        </w:tc>
        <w:tc>
          <w:tcPr>
            <w:tcW w:w="1276" w:type="dxa"/>
            <w:shd w:val="clear" w:color="auto" w:fill="D0CECE" w:themeFill="background2" w:themeFillShade="E6"/>
            <w:vAlign w:val="center"/>
          </w:tcPr>
          <w:p w14:paraId="72520B1E"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c>
          <w:tcPr>
            <w:tcW w:w="1275" w:type="dxa"/>
            <w:shd w:val="clear" w:color="auto" w:fill="FBE4D5" w:themeFill="accent2" w:themeFillTint="33"/>
            <w:vAlign w:val="center"/>
          </w:tcPr>
          <w:p w14:paraId="50816560"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323A84C9" w14:textId="77777777" w:rsidTr="003F2559">
        <w:tc>
          <w:tcPr>
            <w:tcW w:w="562" w:type="dxa"/>
            <w:shd w:val="clear" w:color="auto" w:fill="FFFFFF" w:themeFill="background1"/>
          </w:tcPr>
          <w:p w14:paraId="163E213E"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10</w:t>
            </w:r>
          </w:p>
          <w:p w14:paraId="688E0915" w14:textId="77777777" w:rsidR="007F4E11" w:rsidRPr="00942510" w:rsidRDefault="007F4E11" w:rsidP="003F2559">
            <w:pPr>
              <w:pStyle w:val="Default"/>
              <w:rPr>
                <w:rFonts w:ascii="Arial" w:hAnsi="Arial" w:cs="Arial"/>
                <w:bCs/>
                <w:sz w:val="18"/>
                <w:szCs w:val="18"/>
              </w:rPr>
            </w:pPr>
          </w:p>
        </w:tc>
        <w:tc>
          <w:tcPr>
            <w:tcW w:w="3010" w:type="dxa"/>
            <w:shd w:val="clear" w:color="auto" w:fill="FFFFFF" w:themeFill="background1"/>
            <w:vAlign w:val="center"/>
          </w:tcPr>
          <w:p w14:paraId="2BFF685C"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People feel empowered as a result of Florence's messages</w:t>
            </w:r>
          </w:p>
        </w:tc>
        <w:tc>
          <w:tcPr>
            <w:tcW w:w="1243" w:type="dxa"/>
            <w:shd w:val="clear" w:color="auto" w:fill="E2EFD9" w:themeFill="accent6" w:themeFillTint="33"/>
            <w:vAlign w:val="center"/>
          </w:tcPr>
          <w:p w14:paraId="00536353"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54.5%</w:t>
            </w:r>
          </w:p>
        </w:tc>
        <w:tc>
          <w:tcPr>
            <w:tcW w:w="1276" w:type="dxa"/>
            <w:shd w:val="clear" w:color="auto" w:fill="D0CECE" w:themeFill="background2" w:themeFillShade="E6"/>
            <w:vAlign w:val="center"/>
          </w:tcPr>
          <w:p w14:paraId="1A1608B9"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45.5%</w:t>
            </w:r>
          </w:p>
        </w:tc>
        <w:tc>
          <w:tcPr>
            <w:tcW w:w="1275" w:type="dxa"/>
            <w:shd w:val="clear" w:color="auto" w:fill="FBE4D5" w:themeFill="accent2" w:themeFillTint="33"/>
            <w:vAlign w:val="center"/>
          </w:tcPr>
          <w:p w14:paraId="5A596312"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7EF2FDB5" w14:textId="77777777" w:rsidTr="003F2559">
        <w:tc>
          <w:tcPr>
            <w:tcW w:w="562" w:type="dxa"/>
            <w:shd w:val="clear" w:color="auto" w:fill="FFFFFF" w:themeFill="background1"/>
          </w:tcPr>
          <w:p w14:paraId="0A04D782"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11</w:t>
            </w:r>
          </w:p>
          <w:p w14:paraId="76CC4A73" w14:textId="77777777" w:rsidR="007F4E11" w:rsidRPr="00942510" w:rsidRDefault="007F4E11" w:rsidP="003F2559">
            <w:pPr>
              <w:pStyle w:val="Default"/>
              <w:rPr>
                <w:rFonts w:ascii="Arial" w:hAnsi="Arial" w:cs="Arial"/>
                <w:bCs/>
                <w:sz w:val="18"/>
                <w:szCs w:val="18"/>
              </w:rPr>
            </w:pPr>
          </w:p>
        </w:tc>
        <w:tc>
          <w:tcPr>
            <w:tcW w:w="3010" w:type="dxa"/>
            <w:shd w:val="clear" w:color="auto" w:fill="FFFFFF" w:themeFill="background1"/>
            <w:vAlign w:val="center"/>
          </w:tcPr>
          <w:p w14:paraId="16510EC6"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 think Flo</w:t>
            </w:r>
            <w:r>
              <w:rPr>
                <w:rFonts w:ascii="Arial" w:hAnsi="Arial" w:cs="Arial"/>
                <w:bCs/>
                <w:sz w:val="18"/>
                <w:szCs w:val="18"/>
              </w:rPr>
              <w:t>rence</w:t>
            </w:r>
            <w:r w:rsidRPr="00942510">
              <w:rPr>
                <w:rFonts w:ascii="Arial" w:hAnsi="Arial" w:cs="Arial"/>
                <w:bCs/>
                <w:sz w:val="18"/>
                <w:szCs w:val="18"/>
              </w:rPr>
              <w:t xml:space="preserve"> has helped people speed up their recovery</w:t>
            </w:r>
          </w:p>
        </w:tc>
        <w:tc>
          <w:tcPr>
            <w:tcW w:w="1243" w:type="dxa"/>
            <w:shd w:val="clear" w:color="auto" w:fill="E2EFD9" w:themeFill="accent6" w:themeFillTint="33"/>
            <w:vAlign w:val="center"/>
          </w:tcPr>
          <w:p w14:paraId="3EB0721C"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18.2%</w:t>
            </w:r>
          </w:p>
        </w:tc>
        <w:tc>
          <w:tcPr>
            <w:tcW w:w="1276" w:type="dxa"/>
            <w:shd w:val="clear" w:color="auto" w:fill="D0CECE" w:themeFill="background2" w:themeFillShade="E6"/>
            <w:vAlign w:val="center"/>
          </w:tcPr>
          <w:p w14:paraId="12166E26"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81.8%</w:t>
            </w:r>
          </w:p>
        </w:tc>
        <w:tc>
          <w:tcPr>
            <w:tcW w:w="1275" w:type="dxa"/>
            <w:shd w:val="clear" w:color="auto" w:fill="FBE4D5" w:themeFill="accent2" w:themeFillTint="33"/>
            <w:vAlign w:val="center"/>
          </w:tcPr>
          <w:p w14:paraId="018C5058"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2B10A9BC" w14:textId="77777777" w:rsidTr="003F2559">
        <w:tc>
          <w:tcPr>
            <w:tcW w:w="562" w:type="dxa"/>
            <w:shd w:val="clear" w:color="auto" w:fill="FFFFFF" w:themeFill="background1"/>
          </w:tcPr>
          <w:p w14:paraId="4AFBFC5E"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12</w:t>
            </w:r>
          </w:p>
        </w:tc>
        <w:tc>
          <w:tcPr>
            <w:tcW w:w="3010" w:type="dxa"/>
            <w:shd w:val="clear" w:color="auto" w:fill="FFFFFF" w:themeFill="background1"/>
            <w:vAlign w:val="center"/>
          </w:tcPr>
          <w:p w14:paraId="400D9204"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I found it helped engage with people who live in a remote area</w:t>
            </w:r>
          </w:p>
        </w:tc>
        <w:tc>
          <w:tcPr>
            <w:tcW w:w="1243" w:type="dxa"/>
            <w:shd w:val="clear" w:color="auto" w:fill="E2EFD9" w:themeFill="accent6" w:themeFillTint="33"/>
            <w:vAlign w:val="center"/>
          </w:tcPr>
          <w:p w14:paraId="63A7848F"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64%</w:t>
            </w:r>
          </w:p>
        </w:tc>
        <w:tc>
          <w:tcPr>
            <w:tcW w:w="1276" w:type="dxa"/>
            <w:shd w:val="clear" w:color="auto" w:fill="D0CECE" w:themeFill="background2" w:themeFillShade="E6"/>
            <w:vAlign w:val="center"/>
          </w:tcPr>
          <w:p w14:paraId="2C954B60"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36%</w:t>
            </w:r>
          </w:p>
        </w:tc>
        <w:tc>
          <w:tcPr>
            <w:tcW w:w="1275" w:type="dxa"/>
            <w:shd w:val="clear" w:color="auto" w:fill="FBE4D5" w:themeFill="accent2" w:themeFillTint="33"/>
            <w:vAlign w:val="center"/>
          </w:tcPr>
          <w:p w14:paraId="76796B27"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r w:rsidR="007F4E11" w:rsidRPr="00942510" w14:paraId="0F55595A" w14:textId="77777777" w:rsidTr="003F2559">
        <w:tc>
          <w:tcPr>
            <w:tcW w:w="562" w:type="dxa"/>
            <w:shd w:val="clear" w:color="auto" w:fill="FFFFFF" w:themeFill="background1"/>
          </w:tcPr>
          <w:p w14:paraId="394C60CC"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13</w:t>
            </w:r>
          </w:p>
          <w:p w14:paraId="422A413C" w14:textId="77777777" w:rsidR="007F4E11" w:rsidRPr="00942510" w:rsidRDefault="007F4E11" w:rsidP="003F2559">
            <w:pPr>
              <w:pStyle w:val="Default"/>
              <w:rPr>
                <w:rFonts w:ascii="Arial" w:hAnsi="Arial" w:cs="Arial"/>
                <w:bCs/>
                <w:sz w:val="18"/>
                <w:szCs w:val="18"/>
              </w:rPr>
            </w:pPr>
          </w:p>
        </w:tc>
        <w:tc>
          <w:tcPr>
            <w:tcW w:w="3010" w:type="dxa"/>
            <w:shd w:val="clear" w:color="auto" w:fill="FFFFFF" w:themeFill="background1"/>
            <w:vAlign w:val="center"/>
          </w:tcPr>
          <w:p w14:paraId="6A156D71" w14:textId="77777777" w:rsidR="007F4E11" w:rsidRPr="00942510" w:rsidRDefault="007F4E11" w:rsidP="003F2559">
            <w:pPr>
              <w:pStyle w:val="Default"/>
              <w:rPr>
                <w:rFonts w:ascii="Arial" w:hAnsi="Arial" w:cs="Arial"/>
                <w:bCs/>
                <w:sz w:val="18"/>
                <w:szCs w:val="18"/>
              </w:rPr>
            </w:pPr>
            <w:r w:rsidRPr="00942510">
              <w:rPr>
                <w:rFonts w:ascii="Arial" w:hAnsi="Arial" w:cs="Arial"/>
                <w:bCs/>
                <w:sz w:val="18"/>
                <w:szCs w:val="18"/>
              </w:rPr>
              <w:t>Do you recommend Flo</w:t>
            </w:r>
            <w:r>
              <w:rPr>
                <w:rFonts w:ascii="Arial" w:hAnsi="Arial" w:cs="Arial"/>
                <w:bCs/>
                <w:sz w:val="18"/>
                <w:szCs w:val="18"/>
              </w:rPr>
              <w:t>rence</w:t>
            </w:r>
            <w:r w:rsidRPr="00942510">
              <w:rPr>
                <w:rFonts w:ascii="Arial" w:hAnsi="Arial" w:cs="Arial"/>
                <w:bCs/>
                <w:sz w:val="18"/>
                <w:szCs w:val="18"/>
              </w:rPr>
              <w:t xml:space="preserve"> to other services/ clinics/ colleagues?</w:t>
            </w:r>
          </w:p>
        </w:tc>
        <w:tc>
          <w:tcPr>
            <w:tcW w:w="1243" w:type="dxa"/>
            <w:shd w:val="clear" w:color="auto" w:fill="E2EFD9" w:themeFill="accent6" w:themeFillTint="33"/>
            <w:vAlign w:val="center"/>
          </w:tcPr>
          <w:p w14:paraId="53146F4D"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100%</w:t>
            </w:r>
          </w:p>
        </w:tc>
        <w:tc>
          <w:tcPr>
            <w:tcW w:w="1276" w:type="dxa"/>
            <w:shd w:val="clear" w:color="auto" w:fill="D0CECE" w:themeFill="background2" w:themeFillShade="E6"/>
            <w:vAlign w:val="center"/>
          </w:tcPr>
          <w:p w14:paraId="51FEC25A"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c>
          <w:tcPr>
            <w:tcW w:w="1275" w:type="dxa"/>
            <w:shd w:val="clear" w:color="auto" w:fill="FBE4D5" w:themeFill="accent2" w:themeFillTint="33"/>
            <w:vAlign w:val="center"/>
          </w:tcPr>
          <w:p w14:paraId="3572C752" w14:textId="77777777" w:rsidR="007F4E11" w:rsidRPr="00942510" w:rsidRDefault="007F4E11" w:rsidP="003F2559">
            <w:pPr>
              <w:pStyle w:val="Default"/>
              <w:jc w:val="center"/>
              <w:rPr>
                <w:rFonts w:ascii="Arial" w:hAnsi="Arial" w:cs="Arial"/>
                <w:bCs/>
                <w:sz w:val="18"/>
                <w:szCs w:val="18"/>
              </w:rPr>
            </w:pPr>
            <w:r w:rsidRPr="00942510">
              <w:rPr>
                <w:rFonts w:ascii="Arial" w:hAnsi="Arial" w:cs="Arial"/>
                <w:bCs/>
                <w:sz w:val="18"/>
                <w:szCs w:val="18"/>
              </w:rPr>
              <w:t>0%</w:t>
            </w:r>
          </w:p>
        </w:tc>
      </w:tr>
    </w:tbl>
    <w:p w14:paraId="6500BE47" w14:textId="6CEE4B0A" w:rsidR="00A34750" w:rsidRPr="00CB02B0" w:rsidRDefault="00931A41" w:rsidP="00A34750">
      <w:pPr>
        <w:spacing w:line="276" w:lineRule="auto"/>
        <w:rPr>
          <w:rFonts w:ascii="Arial" w:hAnsi="Arial" w:cs="Arial"/>
          <w:color w:val="00B0F0"/>
          <w:sz w:val="18"/>
          <w:szCs w:val="18"/>
          <w:lang w:val="en"/>
        </w:rPr>
      </w:pPr>
      <w:r>
        <w:rPr>
          <w:rFonts w:ascii="Arial" w:hAnsi="Arial" w:cs="Arial"/>
          <w:b/>
          <w:bCs/>
          <w:sz w:val="18"/>
          <w:szCs w:val="18"/>
        </w:rPr>
        <w:br/>
      </w:r>
      <w:r w:rsidR="00A34750">
        <w:rPr>
          <w:rFonts w:ascii="Arial" w:hAnsi="Arial" w:cs="Arial"/>
          <w:b/>
          <w:bCs/>
          <w:sz w:val="18"/>
          <w:szCs w:val="18"/>
        </w:rPr>
        <w:t xml:space="preserve">Table </w:t>
      </w:r>
      <w:r w:rsidR="00FA7D91">
        <w:rPr>
          <w:rFonts w:ascii="Arial" w:hAnsi="Arial" w:cs="Arial"/>
          <w:b/>
          <w:bCs/>
          <w:sz w:val="18"/>
          <w:szCs w:val="18"/>
        </w:rPr>
        <w:t>3</w:t>
      </w:r>
      <w:r w:rsidR="00A34750">
        <w:rPr>
          <w:rFonts w:ascii="Arial" w:hAnsi="Arial" w:cs="Arial"/>
          <w:b/>
          <w:bCs/>
          <w:sz w:val="18"/>
          <w:szCs w:val="18"/>
        </w:rPr>
        <w:br/>
      </w:r>
      <w:r w:rsidR="008103D1">
        <w:rPr>
          <w:rFonts w:ascii="Arial" w:hAnsi="Arial" w:cs="Arial"/>
          <w:sz w:val="18"/>
          <w:szCs w:val="18"/>
        </w:rPr>
        <w:t>P</w:t>
      </w:r>
      <w:r w:rsidR="007F4E11">
        <w:rPr>
          <w:rFonts w:ascii="Arial" w:hAnsi="Arial" w:cs="Arial"/>
          <w:sz w:val="18"/>
          <w:szCs w:val="18"/>
        </w:rPr>
        <w:t xml:space="preserve">owys </w:t>
      </w:r>
      <w:r w:rsidR="008103D1">
        <w:rPr>
          <w:rFonts w:ascii="Arial" w:hAnsi="Arial" w:cs="Arial"/>
          <w:sz w:val="18"/>
          <w:szCs w:val="18"/>
        </w:rPr>
        <w:t>T</w:t>
      </w:r>
      <w:r w:rsidR="007F4E11">
        <w:rPr>
          <w:rFonts w:ascii="Arial" w:hAnsi="Arial" w:cs="Arial"/>
          <w:sz w:val="18"/>
          <w:szCs w:val="18"/>
        </w:rPr>
        <w:t xml:space="preserve">eaching </w:t>
      </w:r>
      <w:r w:rsidR="008103D1">
        <w:rPr>
          <w:rFonts w:ascii="Arial" w:hAnsi="Arial" w:cs="Arial"/>
          <w:sz w:val="18"/>
          <w:szCs w:val="18"/>
        </w:rPr>
        <w:t>H</w:t>
      </w:r>
      <w:r w:rsidR="007F4E11">
        <w:rPr>
          <w:rFonts w:ascii="Arial" w:hAnsi="Arial" w:cs="Arial"/>
          <w:sz w:val="18"/>
          <w:szCs w:val="18"/>
        </w:rPr>
        <w:t xml:space="preserve">ealth </w:t>
      </w:r>
      <w:r w:rsidR="008103D1">
        <w:rPr>
          <w:rFonts w:ascii="Arial" w:hAnsi="Arial" w:cs="Arial"/>
          <w:sz w:val="18"/>
          <w:szCs w:val="18"/>
        </w:rPr>
        <w:t>B</w:t>
      </w:r>
      <w:r w:rsidR="007F4E11">
        <w:rPr>
          <w:rFonts w:ascii="Arial" w:hAnsi="Arial" w:cs="Arial"/>
          <w:sz w:val="18"/>
          <w:szCs w:val="18"/>
        </w:rPr>
        <w:t>oard</w:t>
      </w:r>
      <w:r w:rsidR="008103D1">
        <w:rPr>
          <w:rFonts w:ascii="Arial" w:hAnsi="Arial" w:cs="Arial"/>
          <w:sz w:val="18"/>
          <w:szCs w:val="18"/>
        </w:rPr>
        <w:t xml:space="preserve"> </w:t>
      </w:r>
      <w:r w:rsidR="00494C92">
        <w:rPr>
          <w:rFonts w:ascii="Arial" w:hAnsi="Arial" w:cs="Arial"/>
          <w:sz w:val="18"/>
          <w:szCs w:val="18"/>
        </w:rPr>
        <w:t xml:space="preserve">Living Well Service </w:t>
      </w:r>
      <w:r w:rsidR="008103D1">
        <w:rPr>
          <w:rFonts w:ascii="Arial" w:hAnsi="Arial" w:cs="Arial"/>
          <w:sz w:val="18"/>
          <w:szCs w:val="18"/>
        </w:rPr>
        <w:t>Clinician feedback</w:t>
      </w:r>
      <w:r w:rsidR="00E12076">
        <w:rPr>
          <w:rFonts w:ascii="Arial" w:hAnsi="Arial" w:cs="Arial"/>
          <w:sz w:val="18"/>
          <w:szCs w:val="18"/>
        </w:rPr>
        <w:t xml:space="preserve"> </w:t>
      </w:r>
    </w:p>
    <w:p w14:paraId="68908787" w14:textId="2CEB35D0" w:rsidR="00A34750" w:rsidRDefault="00A34750" w:rsidP="00A34750">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67456" behindDoc="0" locked="0" layoutInCell="1" allowOverlap="1" wp14:anchorId="0BAC28CD" wp14:editId="66A60362">
                <wp:simplePos x="0" y="0"/>
                <wp:positionH relativeFrom="column">
                  <wp:posOffset>0</wp:posOffset>
                </wp:positionH>
                <wp:positionV relativeFrom="paragraph">
                  <wp:posOffset>0</wp:posOffset>
                </wp:positionV>
                <wp:extent cx="56292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981F07"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" strokecolor="#4472c4 [3204]" strokeweight=".5pt">
                <v:stroke joinstyle="miter"/>
              </v:line>
            </w:pict>
          </mc:Fallback>
        </mc:AlternateContent>
      </w:r>
    </w:p>
    <w:p w14:paraId="715F9206" w14:textId="7DF13E70" w:rsidR="003F03EB" w:rsidRPr="00514BF8" w:rsidRDefault="00931A41" w:rsidP="00935074">
      <w:pPr>
        <w:spacing w:line="360" w:lineRule="auto"/>
        <w:jc w:val="both"/>
        <w:rPr>
          <w:rFonts w:ascii="Arial" w:hAnsi="Arial" w:cs="Arial"/>
        </w:rPr>
      </w:pPr>
      <w:r>
        <w:rPr>
          <w:rFonts w:ascii="Arial" w:hAnsi="Arial" w:cs="Arial"/>
        </w:rPr>
        <w:t xml:space="preserve">The results </w:t>
      </w:r>
      <w:r w:rsidR="00587581">
        <w:rPr>
          <w:rFonts w:ascii="Arial" w:hAnsi="Arial" w:cs="Arial"/>
        </w:rPr>
        <w:t xml:space="preserve">in </w:t>
      </w:r>
      <w:r w:rsidR="00587581" w:rsidRPr="002248F7">
        <w:rPr>
          <w:rFonts w:ascii="Arial" w:hAnsi="Arial" w:cs="Arial"/>
          <w:b/>
          <w:bCs/>
        </w:rPr>
        <w:t xml:space="preserve">table </w:t>
      </w:r>
      <w:r w:rsidR="00FA7D91">
        <w:rPr>
          <w:rFonts w:ascii="Arial" w:hAnsi="Arial" w:cs="Arial"/>
          <w:b/>
          <w:bCs/>
        </w:rPr>
        <w:t>3</w:t>
      </w:r>
      <w:r w:rsidR="00587581">
        <w:rPr>
          <w:rFonts w:ascii="Arial" w:hAnsi="Arial" w:cs="Arial"/>
        </w:rPr>
        <w:t xml:space="preserve"> </w:t>
      </w:r>
      <w:r w:rsidRPr="0043407D">
        <w:rPr>
          <w:rFonts w:ascii="Arial" w:hAnsi="Arial" w:cs="Arial"/>
        </w:rPr>
        <w:t>indicate that</w:t>
      </w:r>
      <w:r w:rsidR="009E3A8C">
        <w:rPr>
          <w:rFonts w:ascii="Arial" w:hAnsi="Arial" w:cs="Arial"/>
        </w:rPr>
        <w:t xml:space="preserve"> </w:t>
      </w:r>
      <w:r w:rsidR="00873F34">
        <w:rPr>
          <w:rFonts w:ascii="Arial" w:hAnsi="Arial" w:cs="Arial"/>
        </w:rPr>
        <w:t>90.9% found</w:t>
      </w:r>
      <w:r w:rsidR="009E3A8C">
        <w:rPr>
          <w:rFonts w:ascii="Arial" w:hAnsi="Arial" w:cs="Arial"/>
        </w:rPr>
        <w:t xml:space="preserve"> Florence easy to use</w:t>
      </w:r>
      <w:r w:rsidR="00551D06">
        <w:rPr>
          <w:rFonts w:ascii="Arial" w:hAnsi="Arial" w:cs="Arial"/>
        </w:rPr>
        <w:t xml:space="preserve"> and that it help</w:t>
      </w:r>
      <w:r w:rsidR="004974E1">
        <w:rPr>
          <w:rFonts w:ascii="Arial" w:hAnsi="Arial" w:cs="Arial"/>
        </w:rPr>
        <w:t>ed</w:t>
      </w:r>
      <w:r w:rsidR="00551D06">
        <w:rPr>
          <w:rFonts w:ascii="Arial" w:hAnsi="Arial" w:cs="Arial"/>
        </w:rPr>
        <w:t xml:space="preserve"> provide advice and guidance and support</w:t>
      </w:r>
      <w:r w:rsidR="00795771">
        <w:rPr>
          <w:rFonts w:ascii="Arial" w:hAnsi="Arial" w:cs="Arial"/>
        </w:rPr>
        <w:t>ed</w:t>
      </w:r>
      <w:r w:rsidR="00551D06">
        <w:rPr>
          <w:rFonts w:ascii="Arial" w:hAnsi="Arial" w:cs="Arial"/>
        </w:rPr>
        <w:t xml:space="preserve"> </w:t>
      </w:r>
      <w:r w:rsidR="00AB2197">
        <w:rPr>
          <w:rFonts w:ascii="Arial" w:hAnsi="Arial" w:cs="Arial"/>
        </w:rPr>
        <w:t>people manage their condition more</w:t>
      </w:r>
      <w:r w:rsidR="00AB2197" w:rsidRPr="00DB1F7B">
        <w:rPr>
          <w:rFonts w:ascii="Arial" w:hAnsi="Arial" w:cs="Arial"/>
        </w:rPr>
        <w:t xml:space="preserve"> effectively. </w:t>
      </w:r>
      <w:r w:rsidR="00DB1F7B" w:rsidRPr="00DB1F7B">
        <w:rPr>
          <w:rFonts w:ascii="Arial" w:hAnsi="Arial" w:cs="Arial"/>
        </w:rPr>
        <w:t>64% also felt</w:t>
      </w:r>
      <w:r w:rsidR="00DB1F7B" w:rsidRPr="00DB1F7B">
        <w:rPr>
          <w:rFonts w:ascii="Arial" w:hAnsi="Arial" w:cs="Arial"/>
          <w:shd w:val="clear" w:color="auto" w:fill="FFFFFF"/>
        </w:rPr>
        <w:t xml:space="preserve"> Flo</w:t>
      </w:r>
      <w:r w:rsidR="00795771">
        <w:rPr>
          <w:rFonts w:ascii="Arial" w:hAnsi="Arial" w:cs="Arial"/>
          <w:shd w:val="clear" w:color="auto" w:fill="FFFFFF"/>
        </w:rPr>
        <w:t>rence</w:t>
      </w:r>
      <w:r w:rsidR="00DB1F7B" w:rsidRPr="00DB1F7B">
        <w:rPr>
          <w:rFonts w:ascii="Arial" w:hAnsi="Arial" w:cs="Arial"/>
          <w:shd w:val="clear" w:color="auto" w:fill="FFFFFF"/>
        </w:rPr>
        <w:t xml:space="preserve"> helped engage with people who live in a geographically remote area.</w:t>
      </w:r>
      <w:r w:rsidR="00DB1F7B">
        <w:rPr>
          <w:rFonts w:ascii="Arial" w:hAnsi="Arial" w:cs="Arial"/>
        </w:rPr>
        <w:t xml:space="preserve"> </w:t>
      </w:r>
      <w:r w:rsidR="00C2729B">
        <w:rPr>
          <w:rFonts w:ascii="Arial" w:hAnsi="Arial" w:cs="Arial"/>
        </w:rPr>
        <w:t xml:space="preserve">This </w:t>
      </w:r>
      <w:r w:rsidR="00935074">
        <w:rPr>
          <w:rFonts w:ascii="Arial" w:hAnsi="Arial" w:cs="Arial"/>
        </w:rPr>
        <w:t>resonates</w:t>
      </w:r>
      <w:r w:rsidR="00C2729B">
        <w:rPr>
          <w:rFonts w:ascii="Arial" w:hAnsi="Arial" w:cs="Arial"/>
        </w:rPr>
        <w:t xml:space="preserve"> with finding </w:t>
      </w:r>
      <w:r w:rsidR="00C2729B" w:rsidRPr="00A70E64">
        <w:rPr>
          <w:rFonts w:ascii="Arial" w:hAnsi="Arial" w:cs="Arial"/>
        </w:rPr>
        <w:t xml:space="preserve">from </w:t>
      </w:r>
      <w:r w:rsidR="00590CBD" w:rsidRPr="00A70E64">
        <w:rPr>
          <w:rFonts w:ascii="Arial" w:hAnsi="Arial" w:cs="Arial"/>
        </w:rPr>
        <w:t xml:space="preserve">Wolters (2017) </w:t>
      </w:r>
      <w:r w:rsidR="00C2729B" w:rsidRPr="00A70E64">
        <w:rPr>
          <w:rFonts w:ascii="Arial" w:hAnsi="Arial" w:cs="Arial"/>
        </w:rPr>
        <w:t xml:space="preserve">who </w:t>
      </w:r>
      <w:r w:rsidR="002C0BF4" w:rsidRPr="002C0BF4">
        <w:rPr>
          <w:rFonts w:ascii="Arial" w:hAnsi="Arial" w:cs="Arial"/>
        </w:rPr>
        <w:t>evidenced that c</w:t>
      </w:r>
      <w:r w:rsidR="00590CBD" w:rsidRPr="002C0BF4">
        <w:rPr>
          <w:rFonts w:ascii="Arial" w:hAnsi="Arial" w:cs="Arial"/>
        </w:rPr>
        <w:t xml:space="preserve">linicians </w:t>
      </w:r>
      <w:r w:rsidR="00590CBD" w:rsidRPr="00590CBD">
        <w:rPr>
          <w:rFonts w:ascii="Arial" w:hAnsi="Arial" w:cs="Arial"/>
        </w:rPr>
        <w:t xml:space="preserve">found </w:t>
      </w:r>
      <w:r w:rsidR="002C0BF4">
        <w:rPr>
          <w:rFonts w:ascii="Arial" w:hAnsi="Arial" w:cs="Arial"/>
        </w:rPr>
        <w:t xml:space="preserve">communicating via </w:t>
      </w:r>
      <w:r w:rsidR="00590CBD" w:rsidRPr="00590CBD">
        <w:rPr>
          <w:rFonts w:ascii="Arial" w:hAnsi="Arial" w:cs="Arial"/>
        </w:rPr>
        <w:t xml:space="preserve">telehealth made it </w:t>
      </w:r>
      <w:r w:rsidR="00A701A5">
        <w:rPr>
          <w:rFonts w:ascii="Arial" w:hAnsi="Arial" w:cs="Arial"/>
        </w:rPr>
        <w:t xml:space="preserve">easier </w:t>
      </w:r>
      <w:r w:rsidR="00590CBD" w:rsidRPr="00590CBD">
        <w:rPr>
          <w:rFonts w:ascii="Arial" w:hAnsi="Arial" w:cs="Arial"/>
        </w:rPr>
        <w:t xml:space="preserve">to </w:t>
      </w:r>
      <w:r w:rsidR="00A701A5">
        <w:rPr>
          <w:rFonts w:ascii="Arial" w:hAnsi="Arial" w:cs="Arial"/>
        </w:rPr>
        <w:t>liaise with</w:t>
      </w:r>
      <w:r w:rsidR="00590CBD" w:rsidRPr="00590CBD">
        <w:rPr>
          <w:rFonts w:ascii="Arial" w:hAnsi="Arial" w:cs="Arial"/>
        </w:rPr>
        <w:t xml:space="preserve"> patients without </w:t>
      </w:r>
      <w:r w:rsidR="008E47EC">
        <w:rPr>
          <w:rFonts w:ascii="Arial" w:hAnsi="Arial" w:cs="Arial"/>
        </w:rPr>
        <w:t xml:space="preserve">the need to </w:t>
      </w:r>
      <w:r w:rsidR="008E47EC" w:rsidRPr="00590CBD">
        <w:rPr>
          <w:rFonts w:ascii="Arial" w:hAnsi="Arial" w:cs="Arial"/>
        </w:rPr>
        <w:t>depend</w:t>
      </w:r>
      <w:r w:rsidR="00590CBD" w:rsidRPr="00590CBD">
        <w:rPr>
          <w:rFonts w:ascii="Arial" w:hAnsi="Arial" w:cs="Arial"/>
        </w:rPr>
        <w:t xml:space="preserve"> on home visits or trips to GP practices in remote areas</w:t>
      </w:r>
      <w:r w:rsidR="008E47EC">
        <w:rPr>
          <w:rFonts w:ascii="Arial" w:hAnsi="Arial" w:cs="Arial"/>
        </w:rPr>
        <w:t>, which is prevalent in Powys</w:t>
      </w:r>
      <w:r w:rsidR="00935074">
        <w:rPr>
          <w:rFonts w:ascii="Arial" w:hAnsi="Arial" w:cs="Arial"/>
        </w:rPr>
        <w:t xml:space="preserve">. </w:t>
      </w:r>
      <w:r w:rsidR="0083432D">
        <w:rPr>
          <w:rFonts w:ascii="Arial" w:hAnsi="Arial" w:cs="Arial"/>
        </w:rPr>
        <w:t>Areas w</w:t>
      </w:r>
      <w:r w:rsidR="00935074">
        <w:rPr>
          <w:rFonts w:ascii="Arial" w:hAnsi="Arial" w:cs="Arial"/>
        </w:rPr>
        <w:t xml:space="preserve">here responses were </w:t>
      </w:r>
      <w:r w:rsidR="0083432D">
        <w:rPr>
          <w:rFonts w:ascii="Arial" w:hAnsi="Arial" w:cs="Arial"/>
        </w:rPr>
        <w:t xml:space="preserve">less positive was </w:t>
      </w:r>
      <w:r w:rsidR="00FD325D">
        <w:rPr>
          <w:rFonts w:ascii="Arial" w:hAnsi="Arial" w:cs="Arial"/>
        </w:rPr>
        <w:t xml:space="preserve">around </w:t>
      </w:r>
      <w:r w:rsidR="00FD325D" w:rsidRPr="00514BF8">
        <w:rPr>
          <w:rFonts w:ascii="Arial" w:hAnsi="Arial" w:cs="Arial"/>
        </w:rPr>
        <w:t xml:space="preserve">patients </w:t>
      </w:r>
      <w:r w:rsidR="005414B2">
        <w:rPr>
          <w:rFonts w:ascii="Arial" w:hAnsi="Arial" w:cs="Arial"/>
        </w:rPr>
        <w:t xml:space="preserve">not </w:t>
      </w:r>
      <w:r w:rsidR="00FD325D" w:rsidRPr="00514BF8">
        <w:rPr>
          <w:rFonts w:ascii="Arial" w:hAnsi="Arial" w:cs="Arial"/>
        </w:rPr>
        <w:t>feeling more empowered</w:t>
      </w:r>
      <w:r w:rsidR="005112EF">
        <w:rPr>
          <w:rFonts w:ascii="Arial" w:hAnsi="Arial" w:cs="Arial"/>
        </w:rPr>
        <w:t xml:space="preserve">, which is an </w:t>
      </w:r>
      <w:r w:rsidR="009462BE">
        <w:rPr>
          <w:rFonts w:ascii="Arial" w:hAnsi="Arial" w:cs="Arial"/>
        </w:rPr>
        <w:t>objective of the policy aim,</w:t>
      </w:r>
      <w:r w:rsidR="00FD325D" w:rsidRPr="00514BF8">
        <w:rPr>
          <w:rFonts w:ascii="Arial" w:hAnsi="Arial" w:cs="Arial"/>
        </w:rPr>
        <w:t xml:space="preserve"> and </w:t>
      </w:r>
      <w:r w:rsidR="009462BE">
        <w:rPr>
          <w:rFonts w:ascii="Arial" w:hAnsi="Arial" w:cs="Arial"/>
        </w:rPr>
        <w:t xml:space="preserve">only </w:t>
      </w:r>
      <w:r w:rsidR="00A96048">
        <w:rPr>
          <w:rFonts w:ascii="Arial" w:hAnsi="Arial" w:cs="Arial"/>
        </w:rPr>
        <w:t>1</w:t>
      </w:r>
      <w:r w:rsidR="009E0D4E" w:rsidRPr="00514BF8">
        <w:rPr>
          <w:rFonts w:ascii="Arial" w:hAnsi="Arial" w:cs="Arial"/>
        </w:rPr>
        <w:t xml:space="preserve">8.2% </w:t>
      </w:r>
      <w:r w:rsidR="00A96048">
        <w:rPr>
          <w:rFonts w:ascii="Arial" w:hAnsi="Arial" w:cs="Arial"/>
        </w:rPr>
        <w:t>not</w:t>
      </w:r>
      <w:r w:rsidR="0064333C">
        <w:rPr>
          <w:rFonts w:ascii="Arial" w:hAnsi="Arial" w:cs="Arial"/>
        </w:rPr>
        <w:t>ed</w:t>
      </w:r>
      <w:r w:rsidR="009E0D4E" w:rsidRPr="00514BF8">
        <w:rPr>
          <w:rFonts w:ascii="Arial" w:hAnsi="Arial" w:cs="Arial"/>
        </w:rPr>
        <w:t xml:space="preserve"> that Florence helped </w:t>
      </w:r>
      <w:r w:rsidR="00336C0F" w:rsidRPr="00514BF8">
        <w:rPr>
          <w:rFonts w:ascii="Arial" w:hAnsi="Arial" w:cs="Arial"/>
        </w:rPr>
        <w:t xml:space="preserve">speed up </w:t>
      </w:r>
      <w:r w:rsidR="00A96048">
        <w:rPr>
          <w:rFonts w:ascii="Arial" w:hAnsi="Arial" w:cs="Arial"/>
        </w:rPr>
        <w:t>people’s</w:t>
      </w:r>
      <w:r w:rsidR="00336C0F" w:rsidRPr="00514BF8">
        <w:rPr>
          <w:rFonts w:ascii="Arial" w:hAnsi="Arial" w:cs="Arial"/>
        </w:rPr>
        <w:t xml:space="preserve"> recovery.</w:t>
      </w:r>
      <w:r w:rsidR="00935074" w:rsidRPr="00514BF8">
        <w:rPr>
          <w:rFonts w:ascii="Arial" w:hAnsi="Arial" w:cs="Arial"/>
        </w:rPr>
        <w:t xml:space="preserve">  </w:t>
      </w:r>
    </w:p>
    <w:p w14:paraId="0B49A8F5" w14:textId="6C9C8767" w:rsidR="00611BAF" w:rsidRPr="00CA3094" w:rsidRDefault="0019266C" w:rsidP="0006296B">
      <w:pPr>
        <w:spacing w:line="360" w:lineRule="auto"/>
        <w:jc w:val="both"/>
        <w:rPr>
          <w:rFonts w:ascii="Arial" w:hAnsi="Arial" w:cs="Arial"/>
          <w:color w:val="232323"/>
          <w:shd w:val="clear" w:color="auto" w:fill="FFFFFF"/>
        </w:rPr>
      </w:pPr>
      <w:r w:rsidRPr="00514BF8">
        <w:rPr>
          <w:rFonts w:ascii="Arial" w:hAnsi="Arial" w:cs="Arial"/>
          <w:shd w:val="clear" w:color="auto" w:fill="FFFFFF"/>
        </w:rPr>
        <w:t>Areas where imp</w:t>
      </w:r>
      <w:r w:rsidR="0006296B" w:rsidRPr="00514BF8">
        <w:rPr>
          <w:rFonts w:ascii="Arial" w:hAnsi="Arial" w:cs="Arial"/>
          <w:shd w:val="clear" w:color="auto" w:fill="FFFFFF"/>
        </w:rPr>
        <w:t xml:space="preserve">rovements were suggested </w:t>
      </w:r>
      <w:r w:rsidR="007B443B">
        <w:rPr>
          <w:rFonts w:ascii="Arial" w:hAnsi="Arial" w:cs="Arial"/>
          <w:shd w:val="clear" w:color="auto" w:fill="FFFFFF"/>
        </w:rPr>
        <w:t xml:space="preserve">in the free text box </w:t>
      </w:r>
      <w:r w:rsidR="00FB4D1D" w:rsidRPr="00514BF8">
        <w:rPr>
          <w:rFonts w:ascii="Arial" w:hAnsi="Arial" w:cs="Arial"/>
          <w:shd w:val="clear" w:color="auto" w:fill="FFFFFF"/>
        </w:rPr>
        <w:t xml:space="preserve">focused on the ability to </w:t>
      </w:r>
      <w:r w:rsidR="00C4593C" w:rsidRPr="00514BF8">
        <w:rPr>
          <w:rFonts w:ascii="Arial" w:hAnsi="Arial" w:cs="Arial"/>
        </w:rPr>
        <w:t>send pictures/gifs/</w:t>
      </w:r>
      <w:r w:rsidR="00946D15" w:rsidRPr="00514BF8">
        <w:rPr>
          <w:rFonts w:ascii="Arial" w:hAnsi="Arial" w:cs="Arial"/>
        </w:rPr>
        <w:t xml:space="preserve"> </w:t>
      </w:r>
      <w:r w:rsidR="00C4593C" w:rsidRPr="00916FC1">
        <w:rPr>
          <w:rFonts w:ascii="Arial" w:hAnsi="Arial" w:cs="Arial"/>
        </w:rPr>
        <w:t xml:space="preserve">motivational quotes, </w:t>
      </w:r>
      <w:r w:rsidR="001F15BF" w:rsidRPr="00916FC1">
        <w:rPr>
          <w:rFonts w:ascii="Arial" w:hAnsi="Arial" w:cs="Arial"/>
        </w:rPr>
        <w:t xml:space="preserve">allowing people to self-refer and </w:t>
      </w:r>
      <w:r w:rsidR="007F16F6" w:rsidRPr="00916FC1">
        <w:rPr>
          <w:rFonts w:ascii="Arial" w:hAnsi="Arial" w:cs="Arial"/>
        </w:rPr>
        <w:t>better timings of the text</w:t>
      </w:r>
      <w:r w:rsidR="00B90804" w:rsidRPr="00916FC1">
        <w:rPr>
          <w:rFonts w:ascii="Arial" w:hAnsi="Arial" w:cs="Arial"/>
        </w:rPr>
        <w:t xml:space="preserve">s </w:t>
      </w:r>
      <w:r w:rsidR="007F16F6" w:rsidRPr="00916FC1">
        <w:rPr>
          <w:rFonts w:ascii="Arial" w:hAnsi="Arial" w:cs="Arial"/>
        </w:rPr>
        <w:t>being sent</w:t>
      </w:r>
      <w:r w:rsidR="00581DF5">
        <w:rPr>
          <w:rFonts w:ascii="Arial" w:hAnsi="Arial" w:cs="Arial"/>
        </w:rPr>
        <w:t>, and having access to educational material</w:t>
      </w:r>
      <w:r w:rsidR="007F16F6" w:rsidRPr="00916FC1">
        <w:rPr>
          <w:rFonts w:ascii="Arial" w:hAnsi="Arial" w:cs="Arial"/>
        </w:rPr>
        <w:t xml:space="preserve">. </w:t>
      </w:r>
      <w:r w:rsidR="00EF6C6B" w:rsidRPr="00916FC1">
        <w:rPr>
          <w:rFonts w:ascii="Arial" w:hAnsi="Arial" w:cs="Arial"/>
        </w:rPr>
        <w:t xml:space="preserve">From </w:t>
      </w:r>
      <w:r w:rsidR="00D735D1" w:rsidRPr="00916FC1">
        <w:rPr>
          <w:rFonts w:ascii="Arial" w:hAnsi="Arial" w:cs="Arial"/>
        </w:rPr>
        <w:t>conversations with the Living Well Service Team</w:t>
      </w:r>
      <w:r w:rsidR="00142317" w:rsidRPr="00916FC1">
        <w:rPr>
          <w:rFonts w:ascii="Arial" w:hAnsi="Arial" w:cs="Arial"/>
        </w:rPr>
        <w:t xml:space="preserve">, </w:t>
      </w:r>
      <w:r w:rsidR="00D35D66" w:rsidRPr="00916FC1">
        <w:rPr>
          <w:rFonts w:ascii="Arial" w:hAnsi="Arial" w:cs="Arial"/>
        </w:rPr>
        <w:t xml:space="preserve">Florence </w:t>
      </w:r>
      <w:r w:rsidR="00A017B2" w:rsidRPr="00916FC1">
        <w:rPr>
          <w:rFonts w:ascii="Arial" w:hAnsi="Arial" w:cs="Arial"/>
        </w:rPr>
        <w:t xml:space="preserve">does not link with any existing </w:t>
      </w:r>
      <w:r w:rsidR="00A508E0" w:rsidRPr="00916FC1">
        <w:rPr>
          <w:rFonts w:ascii="Arial" w:hAnsi="Arial" w:cs="Arial"/>
        </w:rPr>
        <w:t>Application Programme Interface (</w:t>
      </w:r>
      <w:r w:rsidR="00A017B2" w:rsidRPr="00916FC1">
        <w:rPr>
          <w:rFonts w:ascii="Arial" w:hAnsi="Arial" w:cs="Arial"/>
        </w:rPr>
        <w:t>API</w:t>
      </w:r>
      <w:r w:rsidR="00A508E0" w:rsidRPr="00916FC1">
        <w:rPr>
          <w:rFonts w:ascii="Arial" w:hAnsi="Arial" w:cs="Arial"/>
        </w:rPr>
        <w:t xml:space="preserve">) which </w:t>
      </w:r>
      <w:r w:rsidR="00A508E0" w:rsidRPr="00A70E64">
        <w:rPr>
          <w:rFonts w:ascii="Arial" w:hAnsi="Arial" w:cs="Arial"/>
        </w:rPr>
        <w:t xml:space="preserve">Forbes (2021) </w:t>
      </w:r>
      <w:r w:rsidR="00B80D51" w:rsidRPr="00916FC1">
        <w:rPr>
          <w:rFonts w:ascii="Arial" w:hAnsi="Arial" w:cs="Arial"/>
        </w:rPr>
        <w:t xml:space="preserve">believes strategic business are doing wrong if not looking at APIs. </w:t>
      </w:r>
      <w:r w:rsidR="00C93234" w:rsidRPr="00916FC1">
        <w:rPr>
          <w:rFonts w:ascii="Arial" w:hAnsi="Arial" w:cs="Arial"/>
        </w:rPr>
        <w:t xml:space="preserve">It currently integrates </w:t>
      </w:r>
      <w:r w:rsidR="00357C0D" w:rsidRPr="00916FC1">
        <w:rPr>
          <w:rFonts w:ascii="Arial" w:hAnsi="Arial" w:cs="Arial"/>
        </w:rPr>
        <w:t xml:space="preserve">with EMIS and Vision which are systems used by GP practices, but </w:t>
      </w:r>
      <w:r w:rsidR="00B667F5" w:rsidRPr="00916FC1">
        <w:rPr>
          <w:rFonts w:ascii="Arial" w:hAnsi="Arial" w:cs="Arial"/>
        </w:rPr>
        <w:t xml:space="preserve">not with any existing Health Board system, </w:t>
      </w:r>
      <w:r w:rsidR="00A67382" w:rsidRPr="00916FC1">
        <w:rPr>
          <w:rFonts w:ascii="Arial" w:hAnsi="Arial" w:cs="Arial"/>
        </w:rPr>
        <w:t>i.e.,</w:t>
      </w:r>
      <w:r w:rsidR="00B667F5" w:rsidRPr="00916FC1">
        <w:rPr>
          <w:rFonts w:ascii="Arial" w:hAnsi="Arial" w:cs="Arial"/>
        </w:rPr>
        <w:t xml:space="preserve"> </w:t>
      </w:r>
      <w:r w:rsidR="00B667F5" w:rsidRPr="009D52E1">
        <w:rPr>
          <w:rFonts w:ascii="Arial" w:hAnsi="Arial" w:cs="Arial"/>
        </w:rPr>
        <w:t>WPAS</w:t>
      </w:r>
      <w:r w:rsidR="001A514C">
        <w:rPr>
          <w:rFonts w:ascii="Arial" w:hAnsi="Arial" w:cs="Arial"/>
        </w:rPr>
        <w:t>, and there is currently no audit tracking.</w:t>
      </w:r>
      <w:r w:rsidR="00B667F5" w:rsidRPr="009D52E1">
        <w:rPr>
          <w:rFonts w:ascii="Arial" w:hAnsi="Arial" w:cs="Arial"/>
        </w:rPr>
        <w:t xml:space="preserve"> </w:t>
      </w:r>
      <w:r w:rsidR="001A514C">
        <w:rPr>
          <w:rFonts w:ascii="Arial" w:hAnsi="Arial" w:cs="Arial"/>
        </w:rPr>
        <w:t>T</w:t>
      </w:r>
      <w:r w:rsidR="00B667F5" w:rsidRPr="009D52E1">
        <w:rPr>
          <w:rFonts w:ascii="Arial" w:hAnsi="Arial" w:cs="Arial"/>
        </w:rPr>
        <w:t>echnical requirement</w:t>
      </w:r>
      <w:r w:rsidR="001A514C">
        <w:rPr>
          <w:rFonts w:ascii="Arial" w:hAnsi="Arial" w:cs="Arial"/>
        </w:rPr>
        <w:t>s</w:t>
      </w:r>
      <w:r w:rsidR="00B667F5" w:rsidRPr="009D52E1">
        <w:rPr>
          <w:rFonts w:ascii="Arial" w:hAnsi="Arial" w:cs="Arial"/>
        </w:rPr>
        <w:t xml:space="preserve"> that </w:t>
      </w:r>
      <w:r w:rsidR="00AF6186" w:rsidRPr="009D52E1">
        <w:rPr>
          <w:rFonts w:ascii="Arial" w:hAnsi="Arial" w:cs="Arial"/>
        </w:rPr>
        <w:t>need</w:t>
      </w:r>
      <w:r w:rsidR="00B667F5" w:rsidRPr="009D52E1">
        <w:rPr>
          <w:rFonts w:ascii="Arial" w:hAnsi="Arial" w:cs="Arial"/>
        </w:rPr>
        <w:t xml:space="preserve"> to be considered </w:t>
      </w:r>
      <w:r w:rsidR="006D4F1B">
        <w:rPr>
          <w:rFonts w:ascii="Arial" w:hAnsi="Arial" w:cs="Arial"/>
        </w:rPr>
        <w:t>as part of the options appraisal</w:t>
      </w:r>
      <w:r w:rsidR="00A67382" w:rsidRPr="009D52E1">
        <w:rPr>
          <w:rFonts w:ascii="Arial" w:hAnsi="Arial" w:cs="Arial"/>
        </w:rPr>
        <w:t>.</w:t>
      </w:r>
      <w:r w:rsidR="009118C9" w:rsidRPr="009D52E1">
        <w:rPr>
          <w:rFonts w:ascii="Arial" w:hAnsi="Arial" w:cs="Arial"/>
        </w:rPr>
        <w:t xml:space="preserve"> </w:t>
      </w:r>
    </w:p>
    <w:p w14:paraId="53533114" w14:textId="0C2A225B" w:rsidR="000A580C" w:rsidRPr="00FD1E17" w:rsidRDefault="00541398" w:rsidP="00D81407">
      <w:pPr>
        <w:spacing w:line="360" w:lineRule="auto"/>
        <w:jc w:val="both"/>
        <w:rPr>
          <w:rFonts w:ascii="Arial" w:hAnsi="Arial" w:cs="Arial"/>
          <w:b/>
          <w:color w:val="2F5496" w:themeColor="accent1" w:themeShade="BF"/>
          <w:u w:val="single"/>
        </w:rPr>
      </w:pPr>
      <w:r w:rsidRPr="00FD1E17">
        <w:rPr>
          <w:rFonts w:ascii="Arial" w:hAnsi="Arial" w:cs="Arial"/>
          <w:b/>
          <w:color w:val="2F5496" w:themeColor="accent1" w:themeShade="BF"/>
          <w:u w:val="single"/>
        </w:rPr>
        <w:t>3.</w:t>
      </w:r>
      <w:r w:rsidR="00AF6186" w:rsidRPr="00FD1E17">
        <w:rPr>
          <w:rFonts w:ascii="Arial" w:hAnsi="Arial" w:cs="Arial"/>
          <w:b/>
          <w:color w:val="2F5496" w:themeColor="accent1" w:themeShade="BF"/>
          <w:u w:val="single"/>
        </w:rPr>
        <w:t>2</w:t>
      </w:r>
      <w:r w:rsidRPr="00FD1E17">
        <w:rPr>
          <w:rFonts w:ascii="Arial" w:hAnsi="Arial" w:cs="Arial"/>
          <w:b/>
          <w:color w:val="2F5496" w:themeColor="accent1" w:themeShade="BF"/>
          <w:u w:val="single"/>
        </w:rPr>
        <w:t xml:space="preserve"> </w:t>
      </w:r>
      <w:r w:rsidR="00997D2F" w:rsidRPr="008019AE">
        <w:rPr>
          <w:rFonts w:ascii="Arial" w:hAnsi="Arial" w:cs="Arial"/>
          <w:b/>
          <w:color w:val="2F5496" w:themeColor="accent1" w:themeShade="BF"/>
          <w:u w:val="single"/>
        </w:rPr>
        <w:t>GAP Analy</w:t>
      </w:r>
      <w:r w:rsidR="00997D2F" w:rsidRPr="00FD1E17">
        <w:rPr>
          <w:rFonts w:ascii="Arial" w:hAnsi="Arial" w:cs="Arial"/>
          <w:b/>
          <w:color w:val="2F5496" w:themeColor="accent1" w:themeShade="BF"/>
          <w:u w:val="single"/>
        </w:rPr>
        <w:t>sis</w:t>
      </w:r>
    </w:p>
    <w:p w14:paraId="769C9DFF" w14:textId="23A0E081" w:rsidR="006D7CBF" w:rsidRDefault="003A5FB8" w:rsidP="003F03EB">
      <w:pPr>
        <w:spacing w:line="360" w:lineRule="auto"/>
        <w:rPr>
          <w:rFonts w:ascii="Arial" w:hAnsi="Arial" w:cs="Arial"/>
          <w:noProof/>
          <w:color w:val="333333"/>
          <w:sz w:val="21"/>
          <w:szCs w:val="21"/>
        </w:rPr>
      </w:pPr>
      <w:r>
        <w:rPr>
          <w:rFonts w:ascii="Arial" w:hAnsi="Arial" w:cs="Arial"/>
          <w:color w:val="333333"/>
          <w:sz w:val="21"/>
          <w:szCs w:val="21"/>
        </w:rPr>
        <w:t>The GAP analysis</w:t>
      </w:r>
      <w:r w:rsidR="000C5171">
        <w:rPr>
          <w:rFonts w:ascii="Arial" w:hAnsi="Arial" w:cs="Arial"/>
          <w:color w:val="333333"/>
          <w:sz w:val="21"/>
          <w:szCs w:val="21"/>
        </w:rPr>
        <w:t xml:space="preserve"> </w:t>
      </w:r>
      <w:r w:rsidR="00356074">
        <w:rPr>
          <w:rFonts w:ascii="Arial" w:hAnsi="Arial" w:cs="Arial"/>
          <w:color w:val="333333"/>
          <w:sz w:val="21"/>
          <w:szCs w:val="21"/>
        </w:rPr>
        <w:t xml:space="preserve">initially </w:t>
      </w:r>
      <w:r w:rsidR="000C5171">
        <w:rPr>
          <w:rFonts w:ascii="Arial" w:hAnsi="Arial" w:cs="Arial"/>
          <w:color w:val="333333"/>
          <w:sz w:val="21"/>
          <w:szCs w:val="21"/>
        </w:rPr>
        <w:t>took into consideration all the themes relating to “information for you”</w:t>
      </w:r>
      <w:r w:rsidR="008A32BF">
        <w:rPr>
          <w:rFonts w:ascii="Arial" w:hAnsi="Arial" w:cs="Arial"/>
          <w:color w:val="333333"/>
          <w:sz w:val="21"/>
          <w:szCs w:val="21"/>
        </w:rPr>
        <w:t xml:space="preserve"> from the policy aim. The results are contained in </w:t>
      </w:r>
      <w:r w:rsidR="008A32BF" w:rsidRPr="008A32BF">
        <w:rPr>
          <w:rFonts w:ascii="Arial" w:hAnsi="Arial" w:cs="Arial"/>
          <w:b/>
          <w:bCs/>
          <w:color w:val="333333"/>
          <w:sz w:val="21"/>
          <w:szCs w:val="21"/>
        </w:rPr>
        <w:t xml:space="preserve">Table </w:t>
      </w:r>
      <w:r w:rsidR="00FA7D91">
        <w:rPr>
          <w:rFonts w:ascii="Arial" w:hAnsi="Arial" w:cs="Arial"/>
          <w:b/>
          <w:bCs/>
          <w:color w:val="333333"/>
          <w:sz w:val="21"/>
          <w:szCs w:val="21"/>
        </w:rPr>
        <w:t>4</w:t>
      </w:r>
      <w:r w:rsidR="008A32BF">
        <w:rPr>
          <w:rFonts w:ascii="Arial" w:hAnsi="Arial" w:cs="Arial"/>
          <w:color w:val="333333"/>
          <w:sz w:val="21"/>
          <w:szCs w:val="21"/>
        </w:rPr>
        <w:t xml:space="preserve"> where 1.3 was </w:t>
      </w:r>
      <w:r w:rsidR="00561C5D">
        <w:rPr>
          <w:rFonts w:ascii="Arial" w:hAnsi="Arial" w:cs="Arial"/>
          <w:color w:val="333333"/>
          <w:sz w:val="21"/>
          <w:szCs w:val="21"/>
        </w:rPr>
        <w:t>chosen</w:t>
      </w:r>
      <w:r w:rsidR="008A32BF">
        <w:rPr>
          <w:rFonts w:ascii="Arial" w:hAnsi="Arial" w:cs="Arial"/>
          <w:color w:val="333333"/>
          <w:sz w:val="21"/>
          <w:szCs w:val="21"/>
        </w:rPr>
        <w:t xml:space="preserve"> as the area to focus on</w:t>
      </w:r>
      <w:r w:rsidR="00B2406C">
        <w:rPr>
          <w:rFonts w:ascii="Arial" w:hAnsi="Arial" w:cs="Arial"/>
          <w:color w:val="333333"/>
          <w:sz w:val="21"/>
          <w:szCs w:val="21"/>
        </w:rPr>
        <w:t xml:space="preserve"> due to the lack of engagement and the benefits the system can bring if </w:t>
      </w:r>
      <w:r w:rsidR="00D43003">
        <w:rPr>
          <w:rFonts w:ascii="Arial" w:hAnsi="Arial" w:cs="Arial"/>
          <w:color w:val="333333"/>
          <w:sz w:val="21"/>
          <w:szCs w:val="21"/>
        </w:rPr>
        <w:t>used to improve independence and promote well-being</w:t>
      </w:r>
      <w:r w:rsidR="008A3C35">
        <w:rPr>
          <w:rFonts w:ascii="Arial" w:hAnsi="Arial" w:cs="Arial"/>
          <w:color w:val="333333"/>
          <w:sz w:val="21"/>
          <w:szCs w:val="21"/>
        </w:rPr>
        <w:t xml:space="preserve"> as evidenced above</w:t>
      </w:r>
      <w:r w:rsidR="008A32BF">
        <w:rPr>
          <w:rFonts w:ascii="Arial" w:hAnsi="Arial" w:cs="Arial"/>
          <w:color w:val="333333"/>
          <w:sz w:val="21"/>
          <w:szCs w:val="21"/>
        </w:rPr>
        <w:t>.</w:t>
      </w:r>
    </w:p>
    <w:p w14:paraId="385D781E" w14:textId="6627883D" w:rsidR="003B3858" w:rsidRPr="0076786F" w:rsidRDefault="003B3858" w:rsidP="00427997">
      <w:pPr>
        <w:spacing w:line="360" w:lineRule="auto"/>
        <w:rPr>
          <w:rFonts w:ascii="Arial" w:hAnsi="Arial" w:cs="Arial"/>
          <w:b/>
          <w:color w:val="2F5496" w:themeColor="accent1" w:themeShade="BF"/>
          <w:u w:val="single"/>
        </w:rPr>
      </w:pPr>
    </w:p>
    <w:p w14:paraId="4873F6E6" w14:textId="5F6A7067" w:rsidR="00427997" w:rsidRDefault="00427997" w:rsidP="005D05CD">
      <w:pPr>
        <w:spacing w:line="360" w:lineRule="auto"/>
        <w:rPr>
          <w:rFonts w:ascii="Arial" w:hAnsi="Arial" w:cs="Arial"/>
          <w:b/>
          <w:color w:val="2F5496" w:themeColor="accent1" w:themeShade="BF"/>
          <w:u w:val="single"/>
        </w:rPr>
      </w:pPr>
    </w:p>
    <w:p w14:paraId="2AA02441" w14:textId="42C4C89E" w:rsidR="00314238" w:rsidRDefault="00314238" w:rsidP="005D05CD">
      <w:pPr>
        <w:spacing w:line="360" w:lineRule="auto"/>
        <w:rPr>
          <w:rFonts w:ascii="Arial" w:hAnsi="Arial" w:cs="Arial"/>
          <w:b/>
          <w:color w:val="2F5496" w:themeColor="accent1" w:themeShade="BF"/>
          <w:u w:val="single"/>
        </w:rPr>
      </w:pPr>
    </w:p>
    <w:p w14:paraId="5A07BE94" w14:textId="5A09014A" w:rsidR="00314238" w:rsidRDefault="00314238" w:rsidP="005D05CD">
      <w:pPr>
        <w:spacing w:line="360" w:lineRule="auto"/>
        <w:rPr>
          <w:rFonts w:ascii="Arial" w:hAnsi="Arial" w:cs="Arial"/>
          <w:b/>
          <w:color w:val="2F5496" w:themeColor="accent1" w:themeShade="BF"/>
          <w:u w:val="single"/>
        </w:rPr>
      </w:pPr>
    </w:p>
    <w:p w14:paraId="57A5B26A" w14:textId="637FEC09" w:rsidR="00314238" w:rsidRDefault="00FA7D91" w:rsidP="005D05CD">
      <w:pPr>
        <w:spacing w:line="360" w:lineRule="auto"/>
        <w:rPr>
          <w:rFonts w:ascii="Arial" w:hAnsi="Arial" w:cs="Arial"/>
          <w:b/>
          <w:color w:val="2F5496" w:themeColor="accent1" w:themeShade="BF"/>
          <w:u w:val="single"/>
        </w:rPr>
      </w:pPr>
      <w:r w:rsidRPr="00D75D9E">
        <w:rPr>
          <w:rFonts w:ascii="Arial" w:hAnsi="Arial" w:cs="Arial"/>
          <w:b/>
          <w:noProof/>
          <w:color w:val="2F5496" w:themeColor="accent1" w:themeShade="BF"/>
          <w:u w:val="single"/>
        </w:rPr>
        <w:lastRenderedPageBreak/>
        <w:drawing>
          <wp:anchor distT="0" distB="0" distL="114300" distR="114300" simplePos="0" relativeHeight="251683840" behindDoc="0" locked="0" layoutInCell="1" allowOverlap="1" wp14:anchorId="7E33944E" wp14:editId="3D8F0404">
            <wp:simplePos x="0" y="0"/>
            <wp:positionH relativeFrom="margin">
              <wp:align>right</wp:align>
            </wp:positionH>
            <wp:positionV relativeFrom="paragraph">
              <wp:posOffset>-635</wp:posOffset>
            </wp:positionV>
            <wp:extent cx="5731510" cy="845820"/>
            <wp:effectExtent l="0" t="0" r="2540" b="0"/>
            <wp:wrapNone/>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845820"/>
                    </a:xfrm>
                    <a:prstGeom prst="rect">
                      <a:avLst/>
                    </a:prstGeom>
                  </pic:spPr>
                </pic:pic>
              </a:graphicData>
            </a:graphic>
            <wp14:sizeRelH relativeFrom="page">
              <wp14:pctWidth>0</wp14:pctWidth>
            </wp14:sizeRelH>
            <wp14:sizeRelV relativeFrom="page">
              <wp14:pctHeight>0</wp14:pctHeight>
            </wp14:sizeRelV>
          </wp:anchor>
        </w:drawing>
      </w:r>
    </w:p>
    <w:p w14:paraId="1F57E220" w14:textId="726710C3" w:rsidR="00314238" w:rsidRDefault="00314238" w:rsidP="005D05CD">
      <w:pPr>
        <w:spacing w:line="360" w:lineRule="auto"/>
        <w:rPr>
          <w:rFonts w:ascii="Arial" w:hAnsi="Arial" w:cs="Arial"/>
          <w:b/>
          <w:color w:val="2F5496" w:themeColor="accent1" w:themeShade="BF"/>
          <w:u w:val="single"/>
        </w:rPr>
      </w:pPr>
    </w:p>
    <w:p w14:paraId="41F00028" w14:textId="7220DFEE" w:rsidR="00986585" w:rsidRDefault="00FA7D91" w:rsidP="005D05CD">
      <w:pPr>
        <w:spacing w:line="360" w:lineRule="auto"/>
        <w:rPr>
          <w:rFonts w:ascii="Arial" w:hAnsi="Arial" w:cs="Arial"/>
          <w:b/>
          <w:color w:val="2F5496" w:themeColor="accent1" w:themeShade="BF"/>
          <w:u w:val="single"/>
        </w:rPr>
      </w:pPr>
      <w:r w:rsidRPr="00944540">
        <w:rPr>
          <w:rFonts w:ascii="Arial" w:hAnsi="Arial" w:cs="Arial"/>
          <w:b/>
          <w:noProof/>
          <w:color w:val="2F5496" w:themeColor="accent1" w:themeShade="BF"/>
          <w:u w:val="single"/>
        </w:rPr>
        <w:drawing>
          <wp:anchor distT="0" distB="0" distL="114300" distR="114300" simplePos="0" relativeHeight="251688960" behindDoc="0" locked="0" layoutInCell="1" allowOverlap="1" wp14:anchorId="173AF905" wp14:editId="723B9BC1">
            <wp:simplePos x="0" y="0"/>
            <wp:positionH relativeFrom="margin">
              <wp:align>center</wp:align>
            </wp:positionH>
            <wp:positionV relativeFrom="paragraph">
              <wp:posOffset>191558</wp:posOffset>
            </wp:positionV>
            <wp:extent cx="5731510" cy="4014470"/>
            <wp:effectExtent l="0" t="0" r="2540" b="5080"/>
            <wp:wrapNone/>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014470"/>
                    </a:xfrm>
                    <a:prstGeom prst="rect">
                      <a:avLst/>
                    </a:prstGeom>
                  </pic:spPr>
                </pic:pic>
              </a:graphicData>
            </a:graphic>
            <wp14:sizeRelH relativeFrom="page">
              <wp14:pctWidth>0</wp14:pctWidth>
            </wp14:sizeRelH>
            <wp14:sizeRelV relativeFrom="page">
              <wp14:pctHeight>0</wp14:pctHeight>
            </wp14:sizeRelV>
          </wp:anchor>
        </w:drawing>
      </w:r>
    </w:p>
    <w:p w14:paraId="3422B2C9" w14:textId="1B15EE12" w:rsidR="00986585" w:rsidRDefault="00986585" w:rsidP="005D05CD">
      <w:pPr>
        <w:spacing w:line="360" w:lineRule="auto"/>
        <w:rPr>
          <w:rFonts w:ascii="Arial" w:hAnsi="Arial" w:cs="Arial"/>
          <w:b/>
          <w:color w:val="2F5496" w:themeColor="accent1" w:themeShade="BF"/>
          <w:u w:val="single"/>
        </w:rPr>
      </w:pPr>
    </w:p>
    <w:p w14:paraId="2197EC88" w14:textId="6738339C" w:rsidR="008A3C35" w:rsidRDefault="008A3C35" w:rsidP="005D05CD">
      <w:pPr>
        <w:spacing w:line="360" w:lineRule="auto"/>
        <w:rPr>
          <w:rFonts w:ascii="Arial" w:hAnsi="Arial" w:cs="Arial"/>
          <w:b/>
          <w:color w:val="2F5496" w:themeColor="accent1" w:themeShade="BF"/>
          <w:u w:val="single"/>
        </w:rPr>
      </w:pPr>
    </w:p>
    <w:p w14:paraId="0032F74C" w14:textId="3E45E019" w:rsidR="008A3C35" w:rsidRDefault="008A3C35" w:rsidP="005D05CD">
      <w:pPr>
        <w:spacing w:line="360" w:lineRule="auto"/>
        <w:rPr>
          <w:rFonts w:ascii="Arial" w:hAnsi="Arial" w:cs="Arial"/>
          <w:b/>
          <w:color w:val="2F5496" w:themeColor="accent1" w:themeShade="BF"/>
          <w:u w:val="single"/>
        </w:rPr>
      </w:pPr>
    </w:p>
    <w:p w14:paraId="19B2EF7C" w14:textId="009A2617" w:rsidR="008A3C35" w:rsidRDefault="008A3C35" w:rsidP="005D05CD">
      <w:pPr>
        <w:spacing w:line="360" w:lineRule="auto"/>
        <w:rPr>
          <w:rFonts w:ascii="Arial" w:hAnsi="Arial" w:cs="Arial"/>
          <w:b/>
          <w:color w:val="2F5496" w:themeColor="accent1" w:themeShade="BF"/>
          <w:u w:val="single"/>
        </w:rPr>
      </w:pPr>
    </w:p>
    <w:p w14:paraId="34B4031E" w14:textId="51429457" w:rsidR="008A3C35" w:rsidRDefault="008A3C35" w:rsidP="005D05CD">
      <w:pPr>
        <w:spacing w:line="360" w:lineRule="auto"/>
        <w:rPr>
          <w:rFonts w:ascii="Arial" w:hAnsi="Arial" w:cs="Arial"/>
          <w:b/>
          <w:color w:val="2F5496" w:themeColor="accent1" w:themeShade="BF"/>
          <w:u w:val="single"/>
        </w:rPr>
      </w:pPr>
    </w:p>
    <w:p w14:paraId="0241AE91" w14:textId="02C0DD4E" w:rsidR="00FF5F7E" w:rsidRDefault="00FF5F7E" w:rsidP="005D05CD">
      <w:pPr>
        <w:spacing w:line="360" w:lineRule="auto"/>
        <w:rPr>
          <w:rFonts w:ascii="Arial" w:hAnsi="Arial" w:cs="Arial"/>
          <w:b/>
          <w:color w:val="2F5496" w:themeColor="accent1" w:themeShade="BF"/>
          <w:u w:val="single"/>
        </w:rPr>
      </w:pPr>
    </w:p>
    <w:p w14:paraId="3BF6BE1F" w14:textId="03E87B5E" w:rsidR="008117DB" w:rsidRDefault="008117DB" w:rsidP="005D05CD">
      <w:pPr>
        <w:spacing w:line="360" w:lineRule="auto"/>
        <w:rPr>
          <w:rFonts w:ascii="Arial" w:hAnsi="Arial" w:cs="Arial"/>
          <w:b/>
          <w:color w:val="2F5496" w:themeColor="accent1" w:themeShade="BF"/>
          <w:u w:val="single"/>
        </w:rPr>
      </w:pPr>
    </w:p>
    <w:p w14:paraId="08D16FF0" w14:textId="65BFF2CC" w:rsidR="008117DB" w:rsidRDefault="008117DB" w:rsidP="005D05CD">
      <w:pPr>
        <w:spacing w:line="360" w:lineRule="auto"/>
        <w:rPr>
          <w:rFonts w:ascii="Arial" w:hAnsi="Arial" w:cs="Arial"/>
          <w:b/>
          <w:color w:val="2F5496" w:themeColor="accent1" w:themeShade="BF"/>
          <w:u w:val="single"/>
        </w:rPr>
      </w:pPr>
    </w:p>
    <w:p w14:paraId="0FD2672F" w14:textId="15CD3F35" w:rsidR="008117DB" w:rsidRDefault="008117DB" w:rsidP="005D05CD">
      <w:pPr>
        <w:spacing w:line="360" w:lineRule="auto"/>
        <w:rPr>
          <w:rFonts w:ascii="Arial" w:hAnsi="Arial" w:cs="Arial"/>
          <w:b/>
          <w:color w:val="2F5496" w:themeColor="accent1" w:themeShade="BF"/>
          <w:u w:val="single"/>
        </w:rPr>
      </w:pPr>
    </w:p>
    <w:p w14:paraId="7DFE9284" w14:textId="2A47CFFC" w:rsidR="008117DB" w:rsidRDefault="008117DB" w:rsidP="005D05CD">
      <w:pPr>
        <w:spacing w:line="360" w:lineRule="auto"/>
        <w:rPr>
          <w:rFonts w:ascii="Arial" w:hAnsi="Arial" w:cs="Arial"/>
          <w:b/>
          <w:color w:val="2F5496" w:themeColor="accent1" w:themeShade="BF"/>
          <w:u w:val="single"/>
        </w:rPr>
      </w:pPr>
    </w:p>
    <w:p w14:paraId="2002BE1B" w14:textId="2443D732" w:rsidR="008117DB" w:rsidRDefault="008117DB" w:rsidP="005D05CD">
      <w:pPr>
        <w:spacing w:line="360" w:lineRule="auto"/>
        <w:rPr>
          <w:rFonts w:ascii="Arial" w:hAnsi="Arial" w:cs="Arial"/>
          <w:b/>
          <w:color w:val="2F5496" w:themeColor="accent1" w:themeShade="BF"/>
          <w:u w:val="single"/>
        </w:rPr>
      </w:pPr>
    </w:p>
    <w:p w14:paraId="1E49041F" w14:textId="40ED7329" w:rsidR="008A3C35" w:rsidRPr="00C627E0" w:rsidRDefault="00FA7D91" w:rsidP="008A3C35">
      <w:pPr>
        <w:spacing w:line="360" w:lineRule="auto"/>
        <w:rPr>
          <w:rFonts w:ascii="Arial" w:hAnsi="Arial" w:cs="Arial"/>
          <w:color w:val="333333"/>
          <w:sz w:val="18"/>
          <w:szCs w:val="18"/>
        </w:rPr>
      </w:pPr>
      <w:r>
        <w:rPr>
          <w:rFonts w:ascii="Arial" w:hAnsi="Arial" w:cs="Arial"/>
          <w:b/>
          <w:color w:val="2F5496" w:themeColor="accent1" w:themeShade="BF"/>
          <w:u w:val="single"/>
        </w:rPr>
        <w:br/>
      </w:r>
      <w:r w:rsidR="008A3C35" w:rsidRPr="00C627E0">
        <w:rPr>
          <w:rFonts w:ascii="Arial" w:hAnsi="Arial" w:cs="Arial"/>
          <w:b/>
          <w:bCs/>
          <w:color w:val="333333"/>
          <w:sz w:val="18"/>
          <w:szCs w:val="18"/>
        </w:rPr>
        <w:t xml:space="preserve">Table </w:t>
      </w:r>
      <w:r>
        <w:rPr>
          <w:rFonts w:ascii="Arial" w:hAnsi="Arial" w:cs="Arial"/>
          <w:b/>
          <w:bCs/>
          <w:color w:val="333333"/>
          <w:sz w:val="18"/>
          <w:szCs w:val="18"/>
        </w:rPr>
        <w:t>4</w:t>
      </w:r>
      <w:r w:rsidR="008A3C35" w:rsidRPr="00C627E0">
        <w:rPr>
          <w:rFonts w:ascii="Arial" w:hAnsi="Arial" w:cs="Arial"/>
          <w:color w:val="333333"/>
          <w:sz w:val="18"/>
          <w:szCs w:val="18"/>
        </w:rPr>
        <w:br/>
        <w:t xml:space="preserve">Results of </w:t>
      </w:r>
      <w:r w:rsidR="008A3C35">
        <w:rPr>
          <w:rFonts w:ascii="Arial" w:hAnsi="Arial" w:cs="Arial"/>
          <w:color w:val="333333"/>
          <w:sz w:val="18"/>
          <w:szCs w:val="18"/>
        </w:rPr>
        <w:t xml:space="preserve">Powys Teaching Health Boards </w:t>
      </w:r>
      <w:r w:rsidR="008A3C35" w:rsidRPr="00C627E0">
        <w:rPr>
          <w:rFonts w:ascii="Arial" w:hAnsi="Arial" w:cs="Arial"/>
          <w:color w:val="333333"/>
          <w:sz w:val="18"/>
          <w:szCs w:val="18"/>
        </w:rPr>
        <w:t>Gap analysis</w:t>
      </w:r>
    </w:p>
    <w:p w14:paraId="0408E038" w14:textId="344A94CA" w:rsidR="005D05CD" w:rsidRPr="0076786F" w:rsidRDefault="008A3C35" w:rsidP="008A3C35">
      <w:pPr>
        <w:spacing w:line="360" w:lineRule="auto"/>
        <w:jc w:val="both"/>
        <w:rPr>
          <w:rFonts w:ascii="Arial" w:hAnsi="Arial" w:cs="Arial"/>
          <w:b/>
          <w:color w:val="2F5496" w:themeColor="accent1" w:themeShade="BF"/>
          <w:u w:val="single"/>
        </w:rPr>
      </w:pPr>
      <w:r>
        <w:rPr>
          <w:rFonts w:ascii="Arial" w:hAnsi="Arial" w:cs="Arial"/>
          <w:noProof/>
        </w:rPr>
        <mc:AlternateContent>
          <mc:Choice Requires="wps">
            <w:drawing>
              <wp:anchor distT="0" distB="0" distL="114300" distR="114300" simplePos="0" relativeHeight="251682816" behindDoc="0" locked="0" layoutInCell="1" allowOverlap="1" wp14:anchorId="335A6BF5" wp14:editId="2EEC5C10">
                <wp:simplePos x="0" y="0"/>
                <wp:positionH relativeFrom="column">
                  <wp:posOffset>0</wp:posOffset>
                </wp:positionH>
                <wp:positionV relativeFrom="paragraph">
                  <wp:posOffset>0</wp:posOffset>
                </wp:positionV>
                <wp:extent cx="5629275"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769434" id="Straight Connector 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" strokecolor="#4472c4 [3204]" strokeweight=".5pt">
                <v:stroke joinstyle="miter"/>
              </v:line>
            </w:pict>
          </mc:Fallback>
        </mc:AlternateContent>
      </w:r>
      <w:r w:rsidR="0034177C">
        <w:rPr>
          <w:rFonts w:ascii="Arial" w:hAnsi="Arial" w:cs="Arial"/>
          <w:b/>
          <w:color w:val="2F5496" w:themeColor="accent1" w:themeShade="BF"/>
          <w:u w:val="single"/>
        </w:rPr>
        <w:br/>
      </w:r>
      <w:r w:rsidR="004B0F41" w:rsidRPr="0076786F">
        <w:rPr>
          <w:rFonts w:ascii="Arial" w:hAnsi="Arial" w:cs="Arial"/>
          <w:b/>
          <w:color w:val="2F5496" w:themeColor="accent1" w:themeShade="BF"/>
          <w:u w:val="single"/>
        </w:rPr>
        <w:t>3.</w:t>
      </w:r>
      <w:r w:rsidR="00427997">
        <w:rPr>
          <w:rFonts w:ascii="Arial" w:hAnsi="Arial" w:cs="Arial"/>
          <w:b/>
          <w:color w:val="2F5496" w:themeColor="accent1" w:themeShade="BF"/>
          <w:u w:val="single"/>
        </w:rPr>
        <w:t>3</w:t>
      </w:r>
      <w:r w:rsidR="004B0F41" w:rsidRPr="0076786F">
        <w:rPr>
          <w:rFonts w:ascii="Arial" w:hAnsi="Arial" w:cs="Arial"/>
          <w:b/>
          <w:color w:val="2F5496" w:themeColor="accent1" w:themeShade="BF"/>
          <w:u w:val="single"/>
        </w:rPr>
        <w:t xml:space="preserve"> </w:t>
      </w:r>
      <w:r w:rsidR="005D05CD" w:rsidRPr="0076786F">
        <w:rPr>
          <w:rFonts w:ascii="Arial" w:hAnsi="Arial" w:cs="Arial"/>
          <w:b/>
          <w:color w:val="2F5496" w:themeColor="accent1" w:themeShade="BF"/>
          <w:u w:val="single"/>
        </w:rPr>
        <w:t>Options Appraisal</w:t>
      </w:r>
    </w:p>
    <w:p w14:paraId="2E1C1630" w14:textId="6DCBAB57" w:rsidR="00714818" w:rsidRPr="00427997" w:rsidRDefault="00BC3870" w:rsidP="00427997">
      <w:pPr>
        <w:spacing w:line="360" w:lineRule="auto"/>
        <w:jc w:val="both"/>
        <w:rPr>
          <w:rFonts w:ascii="Arial" w:hAnsi="Arial" w:cs="Arial"/>
        </w:rPr>
      </w:pPr>
      <w:r>
        <w:rPr>
          <w:rFonts w:ascii="Arial" w:hAnsi="Arial" w:cs="Arial"/>
        </w:rPr>
        <w:t xml:space="preserve">Several </w:t>
      </w:r>
      <w:r w:rsidR="00B22D31">
        <w:rPr>
          <w:rFonts w:ascii="Arial" w:hAnsi="Arial" w:cs="Arial"/>
        </w:rPr>
        <w:t xml:space="preserve">options </w:t>
      </w:r>
      <w:r w:rsidR="0010291B">
        <w:rPr>
          <w:rFonts w:ascii="Arial" w:hAnsi="Arial" w:cs="Arial"/>
        </w:rPr>
        <w:t xml:space="preserve">were considered </w:t>
      </w:r>
      <w:r w:rsidR="000B52CC">
        <w:rPr>
          <w:rFonts w:ascii="Arial" w:hAnsi="Arial" w:cs="Arial"/>
        </w:rPr>
        <w:t xml:space="preserve">looking at </w:t>
      </w:r>
      <w:r w:rsidR="005D05CD">
        <w:rPr>
          <w:rFonts w:ascii="Arial" w:hAnsi="Arial" w:cs="Arial"/>
        </w:rPr>
        <w:t xml:space="preserve">how the service improvement could </w:t>
      </w:r>
      <w:r w:rsidR="000B52CC">
        <w:rPr>
          <w:rFonts w:ascii="Arial" w:hAnsi="Arial" w:cs="Arial"/>
        </w:rPr>
        <w:t>e</w:t>
      </w:r>
      <w:r w:rsidR="001C45C4" w:rsidRPr="000B52CC">
        <w:rPr>
          <w:rFonts w:ascii="Arial" w:hAnsi="Arial" w:cs="Arial"/>
        </w:rPr>
        <w:t>mpowe</w:t>
      </w:r>
      <w:r w:rsidR="005D05CD">
        <w:rPr>
          <w:rFonts w:ascii="Arial" w:hAnsi="Arial" w:cs="Arial"/>
        </w:rPr>
        <w:t>r</w:t>
      </w:r>
      <w:r w:rsidR="001C45C4" w:rsidRPr="000B52CC">
        <w:rPr>
          <w:rFonts w:ascii="Arial" w:hAnsi="Arial" w:cs="Arial"/>
        </w:rPr>
        <w:t xml:space="preserve"> people to look after their own health and well-being </w:t>
      </w:r>
      <w:r w:rsidR="00D03225">
        <w:rPr>
          <w:rFonts w:ascii="Arial" w:hAnsi="Arial" w:cs="Arial"/>
        </w:rPr>
        <w:t xml:space="preserve">and improve communication </w:t>
      </w:r>
      <w:r w:rsidR="0034177C">
        <w:rPr>
          <w:rFonts w:ascii="Arial" w:hAnsi="Arial" w:cs="Arial"/>
        </w:rPr>
        <w:t xml:space="preserve">and health education </w:t>
      </w:r>
      <w:r w:rsidR="001C45C4" w:rsidRPr="000B52CC">
        <w:rPr>
          <w:rFonts w:ascii="Arial" w:hAnsi="Arial" w:cs="Arial"/>
        </w:rPr>
        <w:t>through Telehealth technology</w:t>
      </w:r>
      <w:r w:rsidR="000B52CC" w:rsidRPr="000B52CC">
        <w:rPr>
          <w:rFonts w:ascii="Arial" w:hAnsi="Arial" w:cs="Arial"/>
        </w:rPr>
        <w:t>.</w:t>
      </w:r>
      <w:r w:rsidR="000B52CC" w:rsidRPr="000B52CC">
        <w:rPr>
          <w:rFonts w:ascii="Verdana" w:hAnsi="Verdana"/>
          <w:sz w:val="36"/>
          <w:szCs w:val="40"/>
        </w:rPr>
        <w:t xml:space="preserve"> </w:t>
      </w:r>
    </w:p>
    <w:p w14:paraId="1F361A0C" w14:textId="53EFB5BE" w:rsidR="00C55CE8" w:rsidRPr="00DF0D0F" w:rsidRDefault="00C55CE8" w:rsidP="00C55CE8">
      <w:pPr>
        <w:spacing w:line="360" w:lineRule="auto"/>
        <w:rPr>
          <w:rFonts w:ascii="Arial" w:hAnsi="Arial" w:cs="Arial"/>
          <w:bCs/>
          <w:color w:val="2F5496" w:themeColor="accent1" w:themeShade="BF"/>
        </w:rPr>
      </w:pPr>
      <w:r w:rsidRPr="00DF0D0F">
        <w:rPr>
          <w:rFonts w:ascii="Arial" w:hAnsi="Arial" w:cs="Arial"/>
          <w:b/>
          <w:color w:val="2F5496" w:themeColor="accent1" w:themeShade="BF"/>
        </w:rPr>
        <w:t>Option 1</w:t>
      </w:r>
      <w:r w:rsidRPr="00DF0D0F">
        <w:rPr>
          <w:rFonts w:ascii="Arial" w:hAnsi="Arial" w:cs="Arial"/>
          <w:bCs/>
          <w:color w:val="2F5496" w:themeColor="accent1" w:themeShade="BF"/>
        </w:rPr>
        <w:t xml:space="preserve"> – </w:t>
      </w:r>
      <w:r w:rsidR="00A92658" w:rsidRPr="00DF0D0F">
        <w:rPr>
          <w:rFonts w:ascii="Arial" w:hAnsi="Arial" w:cs="Arial"/>
          <w:bCs/>
          <w:color w:val="2F5496" w:themeColor="accent1" w:themeShade="BF"/>
        </w:rPr>
        <w:t>D</w:t>
      </w:r>
      <w:r w:rsidRPr="00DF0D0F">
        <w:rPr>
          <w:rFonts w:ascii="Arial" w:hAnsi="Arial" w:cs="Arial"/>
          <w:bCs/>
          <w:color w:val="2F5496" w:themeColor="accent1" w:themeShade="BF"/>
        </w:rPr>
        <w:t>o nothing</w:t>
      </w:r>
    </w:p>
    <w:tbl>
      <w:tblPr>
        <w:tblStyle w:val="GridTable4-Accent5"/>
        <w:tblpPr w:leftFromText="180" w:rightFromText="180" w:vertAnchor="text" w:horzAnchor="margin" w:tblpY="-125"/>
        <w:tblOverlap w:val="never"/>
        <w:tblW w:w="9414" w:type="dxa"/>
        <w:tblLook w:val="04A0" w:firstRow="1" w:lastRow="0" w:firstColumn="1" w:lastColumn="0" w:noHBand="0" w:noVBand="1"/>
      </w:tblPr>
      <w:tblGrid>
        <w:gridCol w:w="4707"/>
        <w:gridCol w:w="4707"/>
      </w:tblGrid>
      <w:tr w:rsidR="00EA5971" w:rsidRPr="00713C13" w14:paraId="12EFA924" w14:textId="77777777" w:rsidTr="00323A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7" w:type="dxa"/>
            <w:shd w:val="clear" w:color="auto" w:fill="2F5496" w:themeFill="accent1" w:themeFillShade="BF"/>
          </w:tcPr>
          <w:p w14:paraId="6BAC7CD7" w14:textId="3E7E817B" w:rsidR="00EA5971" w:rsidRPr="00713C13" w:rsidRDefault="00EA5971" w:rsidP="00EA5971">
            <w:pPr>
              <w:autoSpaceDE w:val="0"/>
              <w:autoSpaceDN w:val="0"/>
              <w:adjustRightInd w:val="0"/>
              <w:rPr>
                <w:rFonts w:ascii="Arial" w:hAnsi="Arial" w:cs="Arial"/>
                <w:b w:val="0"/>
              </w:rPr>
            </w:pPr>
            <w:bookmarkStart w:id="1" w:name="_Hlk75869732"/>
            <w:r w:rsidRPr="00713C13">
              <w:rPr>
                <w:rFonts w:ascii="Arial" w:hAnsi="Arial" w:cs="Arial"/>
                <w:b w:val="0"/>
              </w:rPr>
              <w:t>Advantages</w:t>
            </w:r>
          </w:p>
        </w:tc>
        <w:tc>
          <w:tcPr>
            <w:tcW w:w="4707" w:type="dxa"/>
            <w:shd w:val="clear" w:color="auto" w:fill="2F5496" w:themeFill="accent1" w:themeFillShade="BF"/>
          </w:tcPr>
          <w:p w14:paraId="533E2A75" w14:textId="5E159A92" w:rsidR="00EA5971" w:rsidRPr="00713C13" w:rsidRDefault="00EA5971" w:rsidP="001419C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713C13">
              <w:rPr>
                <w:rFonts w:ascii="Arial" w:hAnsi="Arial" w:cs="Arial"/>
                <w:b w:val="0"/>
              </w:rPr>
              <w:t>Disadvantages</w:t>
            </w:r>
          </w:p>
        </w:tc>
      </w:tr>
      <w:tr w:rsidR="00EA5971" w:rsidRPr="00713C13" w14:paraId="54DC3E4C"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0F388D5E" w14:textId="77777777" w:rsidR="00EA5971" w:rsidRPr="0041286D" w:rsidRDefault="00EA5971" w:rsidP="001419CD">
            <w:pPr>
              <w:autoSpaceDE w:val="0"/>
              <w:autoSpaceDN w:val="0"/>
              <w:adjustRightInd w:val="0"/>
              <w:rPr>
                <w:rFonts w:ascii="Arial" w:hAnsi="Arial" w:cs="Arial"/>
                <w:b w:val="0"/>
                <w:color w:val="000000" w:themeColor="text1"/>
                <w:sz w:val="20"/>
                <w:szCs w:val="20"/>
              </w:rPr>
            </w:pPr>
            <w:r w:rsidRPr="0041286D">
              <w:rPr>
                <w:rFonts w:ascii="Arial" w:hAnsi="Arial" w:cs="Arial"/>
                <w:b w:val="0"/>
                <w:color w:val="000000" w:themeColor="text1"/>
                <w:sz w:val="20"/>
                <w:szCs w:val="20"/>
              </w:rPr>
              <w:t>No additional Costs</w:t>
            </w:r>
          </w:p>
        </w:tc>
        <w:tc>
          <w:tcPr>
            <w:tcW w:w="4707" w:type="dxa"/>
            <w:vAlign w:val="center"/>
          </w:tcPr>
          <w:p w14:paraId="079406F9" w14:textId="75C351BD" w:rsidR="00EA5971" w:rsidRPr="0041286D" w:rsidRDefault="00713C13"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41286D">
              <w:rPr>
                <w:rFonts w:ascii="Arial" w:hAnsi="Arial" w:cs="Arial"/>
                <w:color w:val="000000" w:themeColor="text1"/>
                <w:sz w:val="20"/>
                <w:szCs w:val="20"/>
              </w:rPr>
              <w:t>No progress on bridging the policy gap</w:t>
            </w:r>
          </w:p>
        </w:tc>
      </w:tr>
      <w:tr w:rsidR="00EA5971" w:rsidRPr="00713C13" w14:paraId="01A99EBB"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204EBA29" w14:textId="77777777" w:rsidR="00EA5971" w:rsidRPr="0041286D" w:rsidRDefault="00EA5971" w:rsidP="001419CD">
            <w:pPr>
              <w:autoSpaceDE w:val="0"/>
              <w:autoSpaceDN w:val="0"/>
              <w:adjustRightInd w:val="0"/>
              <w:rPr>
                <w:rFonts w:ascii="Arial" w:hAnsi="Arial" w:cs="Arial"/>
                <w:b w:val="0"/>
                <w:color w:val="000000" w:themeColor="text1"/>
                <w:sz w:val="20"/>
                <w:szCs w:val="20"/>
              </w:rPr>
            </w:pPr>
            <w:r w:rsidRPr="0041286D">
              <w:rPr>
                <w:rFonts w:ascii="Arial" w:hAnsi="Arial" w:cs="Arial"/>
                <w:b w:val="0"/>
                <w:color w:val="000000" w:themeColor="text1"/>
                <w:sz w:val="20"/>
                <w:szCs w:val="20"/>
              </w:rPr>
              <w:t>No disruption</w:t>
            </w:r>
          </w:p>
        </w:tc>
        <w:tc>
          <w:tcPr>
            <w:tcW w:w="4707" w:type="dxa"/>
            <w:vAlign w:val="center"/>
          </w:tcPr>
          <w:p w14:paraId="0748747D" w14:textId="7627E8E0" w:rsidR="00EA5971" w:rsidRPr="0041286D" w:rsidRDefault="00EA5971"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bookmarkEnd w:id="1"/>
    </w:tbl>
    <w:p w14:paraId="65978DD7" w14:textId="77777777" w:rsidR="00714818" w:rsidRDefault="00714818" w:rsidP="00C55CE8">
      <w:pPr>
        <w:spacing w:line="360" w:lineRule="auto"/>
        <w:rPr>
          <w:rFonts w:ascii="Arial" w:eastAsia="Roboto" w:hAnsi="Arial" w:cs="Arial"/>
        </w:rPr>
      </w:pPr>
    </w:p>
    <w:p w14:paraId="1369FC3E" w14:textId="77777777" w:rsidR="004125A9" w:rsidRDefault="00714818" w:rsidP="00C55CE8">
      <w:pPr>
        <w:spacing w:line="360" w:lineRule="auto"/>
        <w:rPr>
          <w:rFonts w:ascii="Arial" w:eastAsia="Roboto" w:hAnsi="Arial" w:cs="Arial"/>
        </w:rPr>
      </w:pPr>
      <w:r w:rsidRPr="00503196">
        <w:rPr>
          <w:rFonts w:ascii="Arial" w:eastAsia="Roboto" w:hAnsi="Arial" w:cs="Arial"/>
        </w:rPr>
        <w:t xml:space="preserve">The costs associated with this option are </w:t>
      </w:r>
      <w:r w:rsidRPr="00714818">
        <w:rPr>
          <w:rFonts w:ascii="Arial" w:eastAsia="Roboto" w:hAnsi="Arial" w:cs="Arial"/>
        </w:rPr>
        <w:t>nil.</w:t>
      </w:r>
    </w:p>
    <w:p w14:paraId="3648FBF3" w14:textId="77777777" w:rsidR="004125A9" w:rsidRDefault="004125A9" w:rsidP="00C55CE8">
      <w:pPr>
        <w:spacing w:line="360" w:lineRule="auto"/>
        <w:rPr>
          <w:rFonts w:ascii="Arial" w:eastAsia="Roboto" w:hAnsi="Arial" w:cs="Arial"/>
          <w:b/>
          <w:bCs/>
        </w:rPr>
      </w:pPr>
    </w:p>
    <w:p w14:paraId="10E1E0A0" w14:textId="77777777" w:rsidR="004125A9" w:rsidRDefault="004125A9" w:rsidP="00C55CE8">
      <w:pPr>
        <w:spacing w:line="360" w:lineRule="auto"/>
        <w:rPr>
          <w:rFonts w:ascii="Arial" w:eastAsia="Roboto" w:hAnsi="Arial" w:cs="Arial"/>
          <w:b/>
          <w:bCs/>
        </w:rPr>
      </w:pPr>
    </w:p>
    <w:p w14:paraId="73F976BB" w14:textId="28F66DE0" w:rsidR="00C55CE8" w:rsidRDefault="00C55CE8" w:rsidP="00C55CE8">
      <w:pPr>
        <w:spacing w:line="360" w:lineRule="auto"/>
        <w:rPr>
          <w:rFonts w:ascii="Arial" w:hAnsi="Arial" w:cs="Arial"/>
          <w:color w:val="2F5496" w:themeColor="accent1" w:themeShade="BF"/>
        </w:rPr>
      </w:pPr>
      <w:r w:rsidRPr="00DF0D0F">
        <w:rPr>
          <w:rFonts w:ascii="Arial" w:hAnsi="Arial" w:cs="Arial"/>
          <w:b/>
          <w:bCs/>
          <w:color w:val="2F5496" w:themeColor="accent1" w:themeShade="BF"/>
        </w:rPr>
        <w:lastRenderedPageBreak/>
        <w:t xml:space="preserve">Option 2 – </w:t>
      </w:r>
      <w:r w:rsidR="00D65C6F" w:rsidRPr="00DF0D0F">
        <w:rPr>
          <w:rFonts w:ascii="Arial" w:hAnsi="Arial" w:cs="Arial"/>
          <w:color w:val="2F5496" w:themeColor="accent1" w:themeShade="BF"/>
        </w:rPr>
        <w:t xml:space="preserve">Build on local knowledge and improve existing </w:t>
      </w:r>
      <w:r w:rsidR="00DF0D0F">
        <w:rPr>
          <w:rFonts w:ascii="Arial" w:hAnsi="Arial" w:cs="Arial"/>
          <w:color w:val="2F5496" w:themeColor="accent1" w:themeShade="BF"/>
        </w:rPr>
        <w:t xml:space="preserve">telehealth </w:t>
      </w:r>
      <w:r w:rsidR="00050557" w:rsidRPr="00DF0D0F">
        <w:rPr>
          <w:rFonts w:ascii="Arial" w:hAnsi="Arial" w:cs="Arial"/>
          <w:color w:val="2F5496" w:themeColor="accent1" w:themeShade="BF"/>
        </w:rPr>
        <w:t>platform</w:t>
      </w:r>
    </w:p>
    <w:tbl>
      <w:tblPr>
        <w:tblStyle w:val="GridTable4-Accent5"/>
        <w:tblpPr w:leftFromText="180" w:rightFromText="180" w:vertAnchor="text" w:horzAnchor="margin" w:tblpY="-125"/>
        <w:tblOverlap w:val="never"/>
        <w:tblW w:w="9414" w:type="dxa"/>
        <w:tblLook w:val="04A0" w:firstRow="1" w:lastRow="0" w:firstColumn="1" w:lastColumn="0" w:noHBand="0" w:noVBand="1"/>
      </w:tblPr>
      <w:tblGrid>
        <w:gridCol w:w="4707"/>
        <w:gridCol w:w="4707"/>
      </w:tblGrid>
      <w:tr w:rsidR="00AF7E2D" w:rsidRPr="00872CF5" w14:paraId="065AEC4E" w14:textId="77777777" w:rsidTr="00141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7" w:type="dxa"/>
            <w:shd w:val="clear" w:color="auto" w:fill="2F5496" w:themeFill="accent1" w:themeFillShade="BF"/>
          </w:tcPr>
          <w:p w14:paraId="326FFDB9" w14:textId="77777777" w:rsidR="00AF7E2D" w:rsidRPr="00872CF5" w:rsidRDefault="00AF7E2D" w:rsidP="001419CD">
            <w:pPr>
              <w:autoSpaceDE w:val="0"/>
              <w:autoSpaceDN w:val="0"/>
              <w:adjustRightInd w:val="0"/>
              <w:rPr>
                <w:rFonts w:ascii="Arial" w:hAnsi="Arial" w:cs="Arial"/>
                <w:b w:val="0"/>
              </w:rPr>
            </w:pPr>
            <w:r w:rsidRPr="00872CF5">
              <w:rPr>
                <w:rFonts w:ascii="Arial" w:hAnsi="Arial" w:cs="Arial"/>
                <w:b w:val="0"/>
              </w:rPr>
              <w:t>Advantages</w:t>
            </w:r>
          </w:p>
        </w:tc>
        <w:tc>
          <w:tcPr>
            <w:tcW w:w="4707" w:type="dxa"/>
            <w:shd w:val="clear" w:color="auto" w:fill="2F5496" w:themeFill="accent1" w:themeFillShade="BF"/>
          </w:tcPr>
          <w:p w14:paraId="0D656832" w14:textId="77777777" w:rsidR="00AF7E2D" w:rsidRPr="00872CF5" w:rsidRDefault="00AF7E2D" w:rsidP="001419C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72CF5">
              <w:rPr>
                <w:rFonts w:ascii="Arial" w:hAnsi="Arial" w:cs="Arial"/>
                <w:b w:val="0"/>
              </w:rPr>
              <w:t>Disadvantages</w:t>
            </w:r>
          </w:p>
        </w:tc>
      </w:tr>
      <w:tr w:rsidR="00AF7E2D" w:rsidRPr="00872CF5" w14:paraId="301877B6"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69283145" w14:textId="3BA656B1" w:rsidR="00AF7E2D" w:rsidRPr="00456A9F" w:rsidRDefault="00FD5D68" w:rsidP="001419CD">
            <w:pPr>
              <w:autoSpaceDE w:val="0"/>
              <w:autoSpaceDN w:val="0"/>
              <w:adjustRightInd w:val="0"/>
              <w:rPr>
                <w:rFonts w:ascii="Arial" w:hAnsi="Arial" w:cs="Arial"/>
                <w:b w:val="0"/>
                <w:bCs w:val="0"/>
                <w:sz w:val="20"/>
                <w:szCs w:val="20"/>
              </w:rPr>
            </w:pPr>
            <w:r w:rsidRPr="00456A9F">
              <w:rPr>
                <w:rFonts w:ascii="Arial" w:hAnsi="Arial" w:cs="Arial"/>
                <w:b w:val="0"/>
                <w:bCs w:val="0"/>
                <w:sz w:val="20"/>
                <w:szCs w:val="20"/>
              </w:rPr>
              <w:t>Bridge the policy gap</w:t>
            </w:r>
          </w:p>
        </w:tc>
        <w:tc>
          <w:tcPr>
            <w:tcW w:w="4707" w:type="dxa"/>
            <w:vAlign w:val="center"/>
          </w:tcPr>
          <w:p w14:paraId="45F7021A" w14:textId="23512A4B" w:rsidR="00AF7E2D" w:rsidRPr="00456A9F" w:rsidRDefault="00D24936"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56A9F">
              <w:rPr>
                <w:rFonts w:ascii="Arial" w:hAnsi="Arial" w:cs="Arial"/>
                <w:sz w:val="20"/>
                <w:szCs w:val="20"/>
              </w:rPr>
              <w:t xml:space="preserve">Business Case required for </w:t>
            </w:r>
            <w:r>
              <w:rPr>
                <w:rFonts w:ascii="Arial" w:hAnsi="Arial" w:cs="Arial"/>
                <w:sz w:val="20"/>
                <w:szCs w:val="20"/>
              </w:rPr>
              <w:t>resource implications, i.</w:t>
            </w:r>
            <w:r w:rsidR="000134B8">
              <w:rPr>
                <w:rFonts w:ascii="Arial" w:hAnsi="Arial" w:cs="Arial"/>
                <w:sz w:val="20"/>
                <w:szCs w:val="20"/>
              </w:rPr>
              <w:t xml:space="preserve">e., </w:t>
            </w:r>
            <w:r w:rsidR="00376548">
              <w:rPr>
                <w:rFonts w:ascii="Arial" w:hAnsi="Arial" w:cs="Arial"/>
                <w:sz w:val="20"/>
                <w:szCs w:val="20"/>
              </w:rPr>
              <w:t xml:space="preserve">infrastructure, skills, </w:t>
            </w:r>
          </w:p>
        </w:tc>
      </w:tr>
      <w:tr w:rsidR="00AF7E2D" w:rsidRPr="00872CF5" w14:paraId="03510DC6"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35B559E8" w14:textId="42E139FB" w:rsidR="00AF7E2D" w:rsidRPr="00456A9F" w:rsidRDefault="00F25A93" w:rsidP="00F25A93">
            <w:pPr>
              <w:spacing w:line="276" w:lineRule="auto"/>
              <w:rPr>
                <w:rFonts w:ascii="Arial" w:hAnsi="Arial" w:cs="Arial"/>
                <w:b w:val="0"/>
                <w:bCs w:val="0"/>
                <w:sz w:val="20"/>
                <w:szCs w:val="20"/>
              </w:rPr>
            </w:pPr>
            <w:r w:rsidRPr="00456A9F">
              <w:rPr>
                <w:rFonts w:ascii="Arial" w:hAnsi="Arial" w:cs="Arial"/>
                <w:b w:val="0"/>
                <w:bCs w:val="0"/>
                <w:sz w:val="20"/>
                <w:szCs w:val="20"/>
              </w:rPr>
              <w:t>Integrat</w:t>
            </w:r>
            <w:r w:rsidR="00525D08">
              <w:rPr>
                <w:rFonts w:ascii="Arial" w:hAnsi="Arial" w:cs="Arial"/>
                <w:b w:val="0"/>
                <w:bCs w:val="0"/>
                <w:sz w:val="20"/>
                <w:szCs w:val="20"/>
              </w:rPr>
              <w:t>e</w:t>
            </w:r>
            <w:r w:rsidRPr="00456A9F">
              <w:rPr>
                <w:rFonts w:ascii="Arial" w:hAnsi="Arial" w:cs="Arial"/>
                <w:b w:val="0"/>
                <w:bCs w:val="0"/>
                <w:sz w:val="20"/>
                <w:szCs w:val="20"/>
              </w:rPr>
              <w:t xml:space="preserve"> data into existing clinical systems which will </w:t>
            </w:r>
            <w:r w:rsidR="00FD5D68" w:rsidRPr="00456A9F">
              <w:rPr>
                <w:rFonts w:ascii="Arial" w:hAnsi="Arial" w:cs="Arial"/>
                <w:b w:val="0"/>
                <w:bCs w:val="0"/>
                <w:sz w:val="20"/>
                <w:szCs w:val="20"/>
              </w:rPr>
              <w:t xml:space="preserve">improve </w:t>
            </w:r>
            <w:r w:rsidR="00012B76">
              <w:rPr>
                <w:rFonts w:ascii="Arial" w:hAnsi="Arial" w:cs="Arial"/>
                <w:b w:val="0"/>
                <w:bCs w:val="0"/>
                <w:sz w:val="20"/>
                <w:szCs w:val="20"/>
              </w:rPr>
              <w:t>decision making and patient care</w:t>
            </w:r>
          </w:p>
        </w:tc>
        <w:tc>
          <w:tcPr>
            <w:tcW w:w="4707" w:type="dxa"/>
            <w:vAlign w:val="center"/>
          </w:tcPr>
          <w:p w14:paraId="0946FC7D" w14:textId="547AD0C2" w:rsidR="00AF7E2D" w:rsidRPr="00456A9F" w:rsidRDefault="00D24936"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56A9F">
              <w:rPr>
                <w:rFonts w:ascii="Arial" w:hAnsi="Arial" w:cs="Arial"/>
                <w:sz w:val="20"/>
                <w:szCs w:val="20"/>
              </w:rPr>
              <w:t xml:space="preserve">Project team to provide training, support, and </w:t>
            </w:r>
            <w:r>
              <w:rPr>
                <w:rFonts w:ascii="Arial" w:hAnsi="Arial" w:cs="Arial"/>
                <w:sz w:val="20"/>
                <w:szCs w:val="20"/>
              </w:rPr>
              <w:t xml:space="preserve">stakeholder </w:t>
            </w:r>
            <w:r w:rsidRPr="00456A9F">
              <w:rPr>
                <w:rFonts w:ascii="Arial" w:hAnsi="Arial" w:cs="Arial"/>
                <w:sz w:val="20"/>
                <w:szCs w:val="20"/>
              </w:rPr>
              <w:t>engagement</w:t>
            </w:r>
          </w:p>
        </w:tc>
      </w:tr>
      <w:tr w:rsidR="00AF7E2D" w:rsidRPr="00872CF5" w14:paraId="56FB8422"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578A078C" w14:textId="20539F78" w:rsidR="00AF7E2D" w:rsidRPr="00456A9F" w:rsidRDefault="00F25A93" w:rsidP="001419CD">
            <w:pPr>
              <w:autoSpaceDE w:val="0"/>
              <w:autoSpaceDN w:val="0"/>
              <w:adjustRightInd w:val="0"/>
              <w:rPr>
                <w:rFonts w:ascii="Arial" w:hAnsi="Arial" w:cs="Arial"/>
                <w:b w:val="0"/>
                <w:bCs w:val="0"/>
                <w:sz w:val="20"/>
                <w:szCs w:val="20"/>
              </w:rPr>
            </w:pPr>
            <w:r w:rsidRPr="00456A9F">
              <w:rPr>
                <w:rFonts w:ascii="Arial" w:hAnsi="Arial" w:cs="Arial"/>
                <w:b w:val="0"/>
                <w:bCs w:val="0"/>
                <w:sz w:val="20"/>
                <w:szCs w:val="20"/>
              </w:rPr>
              <w:t xml:space="preserve">Learning from </w:t>
            </w:r>
            <w:r w:rsidR="00391724" w:rsidRPr="00456A9F">
              <w:rPr>
                <w:rFonts w:ascii="Arial" w:hAnsi="Arial" w:cs="Arial"/>
                <w:b w:val="0"/>
                <w:bCs w:val="0"/>
                <w:sz w:val="20"/>
                <w:szCs w:val="20"/>
              </w:rPr>
              <w:t>feedback to improve useability and performance</w:t>
            </w:r>
          </w:p>
        </w:tc>
        <w:tc>
          <w:tcPr>
            <w:tcW w:w="4707" w:type="dxa"/>
            <w:vAlign w:val="center"/>
          </w:tcPr>
          <w:p w14:paraId="65505C8D" w14:textId="731604AE" w:rsidR="00AF7E2D" w:rsidRPr="00456A9F" w:rsidRDefault="00012B76"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Budget implications</w:t>
            </w:r>
          </w:p>
        </w:tc>
      </w:tr>
      <w:tr w:rsidR="00AF7E2D" w:rsidRPr="00872CF5" w14:paraId="23744D97"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0A08F04F" w14:textId="4DD4F119" w:rsidR="00AF7E2D" w:rsidRPr="00456A9F" w:rsidRDefault="00966895" w:rsidP="0034177C">
            <w:pPr>
              <w:spacing w:line="276" w:lineRule="auto"/>
              <w:rPr>
                <w:rFonts w:ascii="Arial" w:hAnsi="Arial" w:cs="Arial"/>
                <w:b w:val="0"/>
                <w:bCs w:val="0"/>
                <w:sz w:val="20"/>
                <w:szCs w:val="20"/>
              </w:rPr>
            </w:pPr>
            <w:r w:rsidRPr="00456A9F">
              <w:rPr>
                <w:rFonts w:ascii="Arial" w:hAnsi="Arial" w:cs="Arial"/>
                <w:b w:val="0"/>
                <w:bCs w:val="0"/>
                <w:sz w:val="20"/>
                <w:szCs w:val="20"/>
              </w:rPr>
              <w:t>Enhance independence &amp; well-being</w:t>
            </w:r>
          </w:p>
        </w:tc>
        <w:tc>
          <w:tcPr>
            <w:tcW w:w="4707" w:type="dxa"/>
            <w:vAlign w:val="center"/>
          </w:tcPr>
          <w:p w14:paraId="13F7C604" w14:textId="38A0F643" w:rsidR="00AF7E2D" w:rsidRPr="00456A9F" w:rsidRDefault="00AF7E2D"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AF7E2D" w:rsidRPr="00872CF5" w14:paraId="44E054BD"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3FD14DEE" w14:textId="609BF816" w:rsidR="00AF7E2D" w:rsidRPr="00456A9F" w:rsidRDefault="00456A9F" w:rsidP="0034177C">
            <w:pPr>
              <w:spacing w:line="276" w:lineRule="auto"/>
              <w:rPr>
                <w:rFonts w:ascii="Arial" w:hAnsi="Arial" w:cs="Arial"/>
                <w:b w:val="0"/>
                <w:bCs w:val="0"/>
                <w:sz w:val="20"/>
                <w:szCs w:val="20"/>
              </w:rPr>
            </w:pPr>
            <w:r w:rsidRPr="00456A9F">
              <w:rPr>
                <w:rFonts w:ascii="Arial" w:hAnsi="Arial" w:cs="Arial"/>
                <w:b w:val="0"/>
                <w:bCs w:val="0"/>
                <w:sz w:val="20"/>
                <w:szCs w:val="20"/>
              </w:rPr>
              <w:t>Online health educational signposting tool</w:t>
            </w:r>
            <w:r w:rsidR="00B30293">
              <w:rPr>
                <w:rFonts w:ascii="Arial" w:hAnsi="Arial" w:cs="Arial"/>
                <w:b w:val="0"/>
                <w:bCs w:val="0"/>
                <w:sz w:val="20"/>
                <w:szCs w:val="20"/>
              </w:rPr>
              <w:t xml:space="preserve"> </w:t>
            </w:r>
            <w:r w:rsidR="00B30293">
              <w:rPr>
                <w:rFonts w:ascii="Arial" w:hAnsi="Arial" w:cs="Arial"/>
                <w:b w:val="0"/>
                <w:bCs w:val="0"/>
                <w:sz w:val="20"/>
                <w:szCs w:val="20"/>
              </w:rPr>
              <w:t xml:space="preserve"> and educational material</w:t>
            </w:r>
          </w:p>
        </w:tc>
        <w:tc>
          <w:tcPr>
            <w:tcW w:w="4707" w:type="dxa"/>
            <w:vAlign w:val="center"/>
          </w:tcPr>
          <w:p w14:paraId="5BA78684" w14:textId="77777777" w:rsidR="00AF7E2D" w:rsidRPr="00456A9F" w:rsidRDefault="00AF7E2D"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F7E2D" w:rsidRPr="00872CF5" w14:paraId="0EE31007"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6D1FA7E1" w14:textId="7F5D67EA" w:rsidR="00AF7E2D" w:rsidRPr="0034177C" w:rsidRDefault="00047D5B" w:rsidP="0034177C">
            <w:pPr>
              <w:rPr>
                <w:rFonts w:ascii="Arial" w:hAnsi="Arial" w:cs="Arial"/>
                <w:b w:val="0"/>
                <w:bCs w:val="0"/>
                <w:sz w:val="20"/>
                <w:szCs w:val="20"/>
              </w:rPr>
            </w:pPr>
            <w:r w:rsidRPr="00047D5B">
              <w:rPr>
                <w:rFonts w:ascii="Arial" w:hAnsi="Arial" w:cs="Arial"/>
                <w:b w:val="0"/>
                <w:bCs w:val="0"/>
                <w:sz w:val="20"/>
                <w:szCs w:val="20"/>
              </w:rPr>
              <w:t>System interoperability</w:t>
            </w:r>
          </w:p>
        </w:tc>
        <w:tc>
          <w:tcPr>
            <w:tcW w:w="4707" w:type="dxa"/>
            <w:vAlign w:val="center"/>
          </w:tcPr>
          <w:p w14:paraId="72785F0B" w14:textId="77777777" w:rsidR="00AF7E2D" w:rsidRPr="00872CF5" w:rsidRDefault="00AF7E2D"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0E3465" w:rsidRPr="00872CF5" w14:paraId="7D422FC2"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220985BA" w14:textId="6BF4AE89" w:rsidR="000E3465" w:rsidRPr="00047D5B" w:rsidRDefault="00D112B4" w:rsidP="00047D5B">
            <w:pPr>
              <w:rPr>
                <w:rFonts w:ascii="Arial" w:hAnsi="Arial" w:cs="Arial"/>
                <w:b w:val="0"/>
                <w:bCs w:val="0"/>
                <w:sz w:val="20"/>
                <w:szCs w:val="20"/>
              </w:rPr>
            </w:pPr>
            <w:r>
              <w:rPr>
                <w:rFonts w:ascii="Arial" w:hAnsi="Arial" w:cs="Arial"/>
                <w:b w:val="0"/>
                <w:bCs w:val="0"/>
                <w:sz w:val="20"/>
                <w:szCs w:val="20"/>
              </w:rPr>
              <w:t>Platform familiar with existing users</w:t>
            </w:r>
          </w:p>
        </w:tc>
        <w:tc>
          <w:tcPr>
            <w:tcW w:w="4707" w:type="dxa"/>
            <w:vAlign w:val="center"/>
          </w:tcPr>
          <w:p w14:paraId="625BF7E6" w14:textId="77777777" w:rsidR="000E3465" w:rsidRPr="00872CF5" w:rsidRDefault="000E3465"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34177C" w:rsidRPr="00872CF5" w14:paraId="70044944"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6D9C29FB" w14:textId="758DB4C5" w:rsidR="0034177C" w:rsidRPr="00A20C6E" w:rsidRDefault="00A20C6E" w:rsidP="00047D5B">
            <w:pPr>
              <w:rPr>
                <w:rFonts w:ascii="Arial" w:hAnsi="Arial" w:cs="Arial"/>
                <w:b w:val="0"/>
                <w:bCs w:val="0"/>
                <w:sz w:val="20"/>
                <w:szCs w:val="20"/>
              </w:rPr>
            </w:pPr>
            <w:r w:rsidRPr="00A20C6E">
              <w:rPr>
                <w:rFonts w:ascii="Arial" w:hAnsi="Arial" w:cs="Arial"/>
                <w:b w:val="0"/>
                <w:bCs w:val="0"/>
                <w:sz w:val="20"/>
                <w:szCs w:val="20"/>
              </w:rPr>
              <w:t xml:space="preserve">Improved channels of communication </w:t>
            </w:r>
          </w:p>
        </w:tc>
        <w:tc>
          <w:tcPr>
            <w:tcW w:w="4707" w:type="dxa"/>
            <w:vAlign w:val="center"/>
          </w:tcPr>
          <w:p w14:paraId="1B037DF8" w14:textId="77777777" w:rsidR="0034177C" w:rsidRPr="00872CF5" w:rsidRDefault="0034177C"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59EE9FA9" w14:textId="449118B6" w:rsidR="00AF7E2D" w:rsidRDefault="00AF7E2D" w:rsidP="00C55CE8">
      <w:pPr>
        <w:spacing w:line="360" w:lineRule="auto"/>
        <w:rPr>
          <w:rFonts w:ascii="Arial" w:hAnsi="Arial" w:cs="Arial"/>
          <w:color w:val="2F5496" w:themeColor="accent1" w:themeShade="BF"/>
        </w:rPr>
      </w:pPr>
    </w:p>
    <w:p w14:paraId="0D6DDBDB" w14:textId="75EC362F" w:rsidR="00DE6F0B" w:rsidRPr="00B14BC9" w:rsidRDefault="00DE6F0B" w:rsidP="00B14BC9">
      <w:pPr>
        <w:spacing w:line="360" w:lineRule="auto"/>
        <w:jc w:val="both"/>
        <w:rPr>
          <w:rFonts w:ascii="Arial" w:hAnsi="Arial" w:cs="Arial"/>
        </w:rPr>
      </w:pPr>
      <w:r w:rsidRPr="00B14BC9">
        <w:rPr>
          <w:rFonts w:ascii="Arial" w:hAnsi="Arial" w:cs="Arial"/>
        </w:rPr>
        <w:t>Continuing to use a system that is familiar to users</w:t>
      </w:r>
      <w:r w:rsidR="00021BEE" w:rsidRPr="00B14BC9">
        <w:rPr>
          <w:rFonts w:ascii="Arial" w:hAnsi="Arial" w:cs="Arial"/>
        </w:rPr>
        <w:t xml:space="preserve"> but requires small enhancements,</w:t>
      </w:r>
      <w:r w:rsidRPr="00B14BC9">
        <w:rPr>
          <w:rFonts w:ascii="Arial" w:hAnsi="Arial" w:cs="Arial"/>
        </w:rPr>
        <w:t xml:space="preserve"> will promote </w:t>
      </w:r>
      <w:r w:rsidR="00021BEE" w:rsidRPr="00B14BC9">
        <w:rPr>
          <w:rFonts w:ascii="Arial" w:hAnsi="Arial" w:cs="Arial"/>
        </w:rPr>
        <w:t>engagement</w:t>
      </w:r>
      <w:r w:rsidR="00281627" w:rsidRPr="00B14BC9">
        <w:rPr>
          <w:rFonts w:ascii="Arial" w:hAnsi="Arial" w:cs="Arial"/>
        </w:rPr>
        <w:t xml:space="preserve"> </w:t>
      </w:r>
      <w:r w:rsidR="006C7584" w:rsidRPr="00B14BC9">
        <w:rPr>
          <w:rFonts w:ascii="Arial" w:hAnsi="Arial" w:cs="Arial"/>
        </w:rPr>
        <w:t xml:space="preserve">in attracting more departments to use the </w:t>
      </w:r>
      <w:r w:rsidR="00F41C33" w:rsidRPr="00B14BC9">
        <w:rPr>
          <w:rFonts w:ascii="Arial" w:hAnsi="Arial" w:cs="Arial"/>
        </w:rPr>
        <w:t>telehealth SMS system</w:t>
      </w:r>
      <w:r w:rsidR="009A52AD" w:rsidRPr="00B14BC9">
        <w:rPr>
          <w:rFonts w:ascii="Arial" w:hAnsi="Arial" w:cs="Arial"/>
        </w:rPr>
        <w:t xml:space="preserve"> </w:t>
      </w:r>
      <w:r w:rsidR="00012B76">
        <w:rPr>
          <w:rFonts w:ascii="Arial" w:hAnsi="Arial" w:cs="Arial"/>
        </w:rPr>
        <w:t>by</w:t>
      </w:r>
      <w:r w:rsidR="009A52AD" w:rsidRPr="00B14BC9">
        <w:rPr>
          <w:rFonts w:ascii="Arial" w:hAnsi="Arial" w:cs="Arial"/>
        </w:rPr>
        <w:t xml:space="preserve"> develop</w:t>
      </w:r>
      <w:r w:rsidR="007F6079">
        <w:rPr>
          <w:rFonts w:ascii="Arial" w:hAnsi="Arial" w:cs="Arial"/>
        </w:rPr>
        <w:t xml:space="preserve">ing </w:t>
      </w:r>
      <w:r w:rsidR="009A52AD" w:rsidRPr="00B14BC9">
        <w:rPr>
          <w:rFonts w:ascii="Arial" w:hAnsi="Arial" w:cs="Arial"/>
        </w:rPr>
        <w:t>user stories</w:t>
      </w:r>
      <w:r w:rsidR="00F41C33" w:rsidRPr="00B14BC9">
        <w:rPr>
          <w:rFonts w:ascii="Arial" w:hAnsi="Arial" w:cs="Arial"/>
        </w:rPr>
        <w:t>.</w:t>
      </w:r>
      <w:r w:rsidR="00281627" w:rsidRPr="00B14BC9">
        <w:rPr>
          <w:rFonts w:ascii="Arial" w:hAnsi="Arial" w:cs="Arial"/>
        </w:rPr>
        <w:t xml:space="preserve"> </w:t>
      </w:r>
    </w:p>
    <w:p w14:paraId="0B1CBFD3" w14:textId="5E4F639C" w:rsidR="00DF0D0F" w:rsidRDefault="008E10CB" w:rsidP="00B14BC9">
      <w:pPr>
        <w:spacing w:line="360" w:lineRule="auto"/>
        <w:jc w:val="both"/>
        <w:rPr>
          <w:rFonts w:ascii="Arial" w:eastAsia="Roboto" w:hAnsi="Arial" w:cs="Arial"/>
        </w:rPr>
      </w:pPr>
      <w:r w:rsidRPr="00B14BC9">
        <w:rPr>
          <w:rFonts w:ascii="Arial" w:eastAsia="Roboto" w:hAnsi="Arial" w:cs="Arial"/>
        </w:rPr>
        <w:t xml:space="preserve">The costs associated with this option </w:t>
      </w:r>
      <w:r w:rsidR="00B14BC9">
        <w:rPr>
          <w:rFonts w:ascii="Arial" w:eastAsia="Roboto" w:hAnsi="Arial" w:cs="Arial"/>
        </w:rPr>
        <w:t>are</w:t>
      </w:r>
      <w:r w:rsidR="00FF6221" w:rsidRPr="00B14BC9">
        <w:rPr>
          <w:rFonts w:ascii="Arial" w:eastAsia="Roboto" w:hAnsi="Arial" w:cs="Arial"/>
        </w:rPr>
        <w:t xml:space="preserve"> </w:t>
      </w:r>
      <w:r w:rsidRPr="00B14BC9">
        <w:rPr>
          <w:rFonts w:ascii="Arial" w:eastAsia="Roboto" w:hAnsi="Arial" w:cs="Arial"/>
        </w:rPr>
        <w:t>£</w:t>
      </w:r>
      <w:r w:rsidR="00FF6221" w:rsidRPr="00B14BC9">
        <w:rPr>
          <w:rFonts w:ascii="Arial" w:eastAsia="Roboto" w:hAnsi="Arial" w:cs="Arial"/>
        </w:rPr>
        <w:t>8</w:t>
      </w:r>
      <w:r w:rsidR="00B14BC9" w:rsidRPr="00B14BC9">
        <w:rPr>
          <w:rFonts w:ascii="Arial" w:eastAsia="Roboto" w:hAnsi="Arial" w:cs="Arial"/>
        </w:rPr>
        <w:t>,</w:t>
      </w:r>
      <w:r w:rsidR="00FF6221" w:rsidRPr="00B14BC9">
        <w:rPr>
          <w:rFonts w:ascii="Arial" w:eastAsia="Roboto" w:hAnsi="Arial" w:cs="Arial"/>
        </w:rPr>
        <w:t>960</w:t>
      </w:r>
      <w:r w:rsidRPr="00B14BC9">
        <w:rPr>
          <w:rFonts w:ascii="Arial" w:eastAsia="Roboto" w:hAnsi="Arial" w:cs="Arial"/>
        </w:rPr>
        <w:t xml:space="preserve"> for </w:t>
      </w:r>
      <w:r w:rsidR="00B912D8" w:rsidRPr="00B14BC9">
        <w:rPr>
          <w:rFonts w:ascii="Arial" w:eastAsia="Roboto" w:hAnsi="Arial" w:cs="Arial"/>
        </w:rPr>
        <w:t>a</w:t>
      </w:r>
      <w:r w:rsidRPr="00B14BC9">
        <w:rPr>
          <w:rFonts w:ascii="Arial" w:eastAsia="Roboto" w:hAnsi="Arial" w:cs="Arial"/>
        </w:rPr>
        <w:t xml:space="preserve"> 12</w:t>
      </w:r>
      <w:r w:rsidR="00BB3879" w:rsidRPr="00B14BC9">
        <w:rPr>
          <w:rFonts w:ascii="Arial" w:eastAsia="Roboto" w:hAnsi="Arial" w:cs="Arial"/>
        </w:rPr>
        <w:t>-</w:t>
      </w:r>
      <w:r w:rsidRPr="00B14BC9">
        <w:rPr>
          <w:rFonts w:ascii="Arial" w:eastAsia="Roboto" w:hAnsi="Arial" w:cs="Arial"/>
        </w:rPr>
        <w:t xml:space="preserve">month </w:t>
      </w:r>
      <w:r w:rsidR="00B912D8" w:rsidRPr="00B14BC9">
        <w:rPr>
          <w:rFonts w:ascii="Arial" w:eastAsia="Roboto" w:hAnsi="Arial" w:cs="Arial"/>
        </w:rPr>
        <w:t xml:space="preserve">Service Level Agreement </w:t>
      </w:r>
      <w:r w:rsidRPr="00B14BC9">
        <w:rPr>
          <w:rFonts w:ascii="Arial" w:eastAsia="Roboto" w:hAnsi="Arial" w:cs="Arial"/>
        </w:rPr>
        <w:t>which</w:t>
      </w:r>
      <w:r w:rsidR="001542B2" w:rsidRPr="00B14BC9">
        <w:rPr>
          <w:rFonts w:ascii="Arial" w:eastAsia="Roboto" w:hAnsi="Arial" w:cs="Arial"/>
        </w:rPr>
        <w:t xml:space="preserve"> </w:t>
      </w:r>
      <w:r w:rsidRPr="00B14BC9">
        <w:rPr>
          <w:rFonts w:ascii="Arial" w:eastAsia="Roboto" w:hAnsi="Arial" w:cs="Arial"/>
        </w:rPr>
        <w:t>include</w:t>
      </w:r>
      <w:r w:rsidR="00FF6221" w:rsidRPr="00B14BC9">
        <w:rPr>
          <w:rFonts w:ascii="Arial" w:eastAsia="Roboto" w:hAnsi="Arial" w:cs="Arial"/>
        </w:rPr>
        <w:t xml:space="preserve">s </w:t>
      </w:r>
      <w:r w:rsidR="00FF6221" w:rsidRPr="00B14BC9">
        <w:rPr>
          <w:rFonts w:ascii="Arial" w:hAnsi="Arial" w:cs="Arial"/>
          <w:color w:val="242424"/>
          <w:shd w:val="clear" w:color="auto" w:fill="FFFFFF"/>
        </w:rPr>
        <w:t xml:space="preserve">unlimited remote support and remote advice around creation of protocols. </w:t>
      </w:r>
      <w:r w:rsidR="00CA2AAD" w:rsidRPr="00B14BC9">
        <w:rPr>
          <w:rFonts w:ascii="Arial" w:hAnsi="Arial" w:cs="Arial"/>
          <w:color w:val="242424"/>
          <w:shd w:val="clear" w:color="auto" w:fill="FFFFFF"/>
        </w:rPr>
        <w:t>In addition</w:t>
      </w:r>
      <w:r w:rsidR="00B14BC9" w:rsidRPr="00B14BC9">
        <w:rPr>
          <w:rFonts w:ascii="Arial" w:hAnsi="Arial" w:cs="Arial"/>
          <w:color w:val="242424"/>
          <w:shd w:val="clear" w:color="auto" w:fill="FFFFFF"/>
        </w:rPr>
        <w:t>,</w:t>
      </w:r>
      <w:r w:rsidR="00CA2AAD" w:rsidRPr="00B14BC9">
        <w:rPr>
          <w:rFonts w:ascii="Arial" w:hAnsi="Arial" w:cs="Arial"/>
          <w:color w:val="242424"/>
          <w:shd w:val="clear" w:color="auto" w:fill="FFFFFF"/>
        </w:rPr>
        <w:t xml:space="preserve"> </w:t>
      </w:r>
      <w:r w:rsidR="00BD0A6B" w:rsidRPr="00B14BC9">
        <w:rPr>
          <w:rFonts w:ascii="Arial" w:hAnsi="Arial" w:cs="Arial"/>
          <w:color w:val="242424"/>
          <w:shd w:val="clear" w:color="auto" w:fill="FFFFFF"/>
        </w:rPr>
        <w:t>t</w:t>
      </w:r>
      <w:r w:rsidRPr="00B14BC9">
        <w:rPr>
          <w:rFonts w:ascii="Arial" w:eastAsia="Roboto" w:hAnsi="Arial" w:cs="Arial"/>
        </w:rPr>
        <w:t>ext</w:t>
      </w:r>
      <w:r w:rsidR="00CA2AAD" w:rsidRPr="00B14BC9">
        <w:rPr>
          <w:rFonts w:ascii="Arial" w:eastAsia="Roboto" w:hAnsi="Arial" w:cs="Arial"/>
        </w:rPr>
        <w:t>s</w:t>
      </w:r>
      <w:r w:rsidR="00BD0A6B" w:rsidRPr="00B14BC9">
        <w:rPr>
          <w:rFonts w:ascii="Arial" w:eastAsia="Roboto" w:hAnsi="Arial" w:cs="Arial"/>
        </w:rPr>
        <w:t xml:space="preserve"> bundles cost £</w:t>
      </w:r>
      <w:r w:rsidR="00B14BC9" w:rsidRPr="00B14BC9">
        <w:rPr>
          <w:rFonts w:ascii="Arial" w:eastAsia="Roboto" w:hAnsi="Arial" w:cs="Arial"/>
        </w:rPr>
        <w:t>3,200</w:t>
      </w:r>
      <w:r w:rsidR="00BD0A6B" w:rsidRPr="00B14BC9">
        <w:rPr>
          <w:rFonts w:ascii="Arial" w:eastAsia="Roboto" w:hAnsi="Arial" w:cs="Arial"/>
        </w:rPr>
        <w:t xml:space="preserve"> for 40,000 messages.</w:t>
      </w:r>
      <w:r w:rsidR="00CA2AAD" w:rsidRPr="00B14BC9">
        <w:rPr>
          <w:rFonts w:ascii="Arial" w:eastAsia="Roboto" w:hAnsi="Arial" w:cs="Arial"/>
        </w:rPr>
        <w:t xml:space="preserve"> </w:t>
      </w:r>
      <w:r w:rsidR="00354A44" w:rsidRPr="00B14BC9">
        <w:rPr>
          <w:rFonts w:ascii="Arial" w:eastAsia="Roboto" w:hAnsi="Arial" w:cs="Arial"/>
        </w:rPr>
        <w:t>(</w:t>
      </w:r>
      <w:r w:rsidR="00CA2AAD" w:rsidRPr="00B14BC9">
        <w:rPr>
          <w:rFonts w:ascii="Arial" w:eastAsia="Roboto" w:hAnsi="Arial" w:cs="Arial"/>
        </w:rPr>
        <w:t>£0.08 per message</w:t>
      </w:r>
      <w:r w:rsidR="00354A44" w:rsidRPr="00B14BC9">
        <w:rPr>
          <w:rFonts w:ascii="Arial" w:eastAsia="Roboto" w:hAnsi="Arial" w:cs="Arial"/>
        </w:rPr>
        <w:t>)</w:t>
      </w:r>
      <w:r w:rsidRPr="00B14BC9">
        <w:rPr>
          <w:rFonts w:ascii="Arial" w:eastAsia="Roboto" w:hAnsi="Arial" w:cs="Arial"/>
        </w:rPr>
        <w:t xml:space="preserve">. </w:t>
      </w:r>
    </w:p>
    <w:p w14:paraId="0053FE3B" w14:textId="590BF0D3" w:rsidR="00DC25FB" w:rsidRPr="00557CDF" w:rsidRDefault="008C4F78" w:rsidP="00B14BC9">
      <w:pPr>
        <w:spacing w:line="360" w:lineRule="auto"/>
        <w:jc w:val="both"/>
        <w:rPr>
          <w:rFonts w:ascii="Arial" w:eastAsia="Roboto" w:hAnsi="Arial" w:cs="Arial"/>
          <w:u w:val="single"/>
        </w:rPr>
      </w:pPr>
      <w:r w:rsidRPr="00371A57">
        <w:rPr>
          <w:rFonts w:ascii="Arial" w:eastAsia="Roboto" w:hAnsi="Arial" w:cs="Arial"/>
          <w:u w:val="single"/>
        </w:rPr>
        <w:t xml:space="preserve">Total cost for option </w:t>
      </w:r>
      <w:r w:rsidR="00DC25FB" w:rsidRPr="00371A57">
        <w:rPr>
          <w:rFonts w:ascii="Arial" w:eastAsia="Roboto" w:hAnsi="Arial" w:cs="Arial"/>
          <w:u w:val="single"/>
        </w:rPr>
        <w:t xml:space="preserve">2 = </w:t>
      </w:r>
      <w:r w:rsidRPr="00371A57">
        <w:rPr>
          <w:rFonts w:ascii="Arial" w:eastAsia="Roboto" w:hAnsi="Arial" w:cs="Arial"/>
          <w:u w:val="single"/>
        </w:rPr>
        <w:t>£</w:t>
      </w:r>
      <w:r w:rsidR="00DC25FB" w:rsidRPr="00371A57">
        <w:rPr>
          <w:rFonts w:ascii="Arial" w:eastAsia="Roboto" w:hAnsi="Arial" w:cs="Arial"/>
          <w:u w:val="single"/>
        </w:rPr>
        <w:t>12,160.</w:t>
      </w:r>
    </w:p>
    <w:p w14:paraId="40145A2F" w14:textId="4AED7E7E" w:rsidR="00836F55" w:rsidRDefault="00836F55" w:rsidP="00836F55">
      <w:pPr>
        <w:spacing w:line="360" w:lineRule="auto"/>
        <w:rPr>
          <w:rFonts w:ascii="Arial" w:hAnsi="Arial" w:cs="Arial"/>
          <w:color w:val="2F5496" w:themeColor="accent1" w:themeShade="BF"/>
        </w:rPr>
      </w:pPr>
      <w:r w:rsidRPr="00836F55">
        <w:rPr>
          <w:rFonts w:ascii="Arial" w:hAnsi="Arial" w:cs="Arial"/>
          <w:b/>
          <w:bCs/>
          <w:color w:val="2F5496" w:themeColor="accent1" w:themeShade="BF"/>
        </w:rPr>
        <w:t>Option 3 –</w:t>
      </w:r>
      <w:r w:rsidRPr="00836F55">
        <w:rPr>
          <w:rFonts w:ascii="Arial" w:hAnsi="Arial" w:cs="Arial"/>
          <w:color w:val="2F5496" w:themeColor="accent1" w:themeShade="BF"/>
        </w:rPr>
        <w:t xml:space="preserve"> </w:t>
      </w:r>
      <w:r w:rsidR="00853416">
        <w:rPr>
          <w:rFonts w:ascii="Arial" w:hAnsi="Arial" w:cs="Arial"/>
          <w:color w:val="2F5496" w:themeColor="accent1" w:themeShade="BF"/>
        </w:rPr>
        <w:t>Procure</w:t>
      </w:r>
      <w:r w:rsidRPr="00836F55">
        <w:rPr>
          <w:rFonts w:ascii="Arial" w:hAnsi="Arial" w:cs="Arial"/>
          <w:color w:val="2F5496" w:themeColor="accent1" w:themeShade="BF"/>
        </w:rPr>
        <w:t xml:space="preserve"> a new system</w:t>
      </w:r>
    </w:p>
    <w:tbl>
      <w:tblPr>
        <w:tblStyle w:val="GridTable4-Accent5"/>
        <w:tblpPr w:leftFromText="180" w:rightFromText="180" w:vertAnchor="text" w:horzAnchor="margin" w:tblpY="-125"/>
        <w:tblOverlap w:val="never"/>
        <w:tblW w:w="9414" w:type="dxa"/>
        <w:tblLook w:val="04A0" w:firstRow="1" w:lastRow="0" w:firstColumn="1" w:lastColumn="0" w:noHBand="0" w:noVBand="1"/>
      </w:tblPr>
      <w:tblGrid>
        <w:gridCol w:w="4707"/>
        <w:gridCol w:w="4707"/>
      </w:tblGrid>
      <w:tr w:rsidR="00EF54D9" w:rsidRPr="00872CF5" w14:paraId="65FDD92B" w14:textId="77777777" w:rsidTr="001419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07" w:type="dxa"/>
            <w:shd w:val="clear" w:color="auto" w:fill="2F5496" w:themeFill="accent1" w:themeFillShade="BF"/>
          </w:tcPr>
          <w:p w14:paraId="015B0826" w14:textId="77777777" w:rsidR="00EF54D9" w:rsidRPr="00872CF5" w:rsidRDefault="00EF54D9" w:rsidP="001419CD">
            <w:pPr>
              <w:autoSpaceDE w:val="0"/>
              <w:autoSpaceDN w:val="0"/>
              <w:adjustRightInd w:val="0"/>
              <w:rPr>
                <w:rFonts w:ascii="Arial" w:hAnsi="Arial" w:cs="Arial"/>
                <w:b w:val="0"/>
              </w:rPr>
            </w:pPr>
            <w:r w:rsidRPr="00872CF5">
              <w:rPr>
                <w:rFonts w:ascii="Arial" w:hAnsi="Arial" w:cs="Arial"/>
                <w:b w:val="0"/>
              </w:rPr>
              <w:t>Advantages</w:t>
            </w:r>
          </w:p>
        </w:tc>
        <w:tc>
          <w:tcPr>
            <w:tcW w:w="4707" w:type="dxa"/>
            <w:shd w:val="clear" w:color="auto" w:fill="2F5496" w:themeFill="accent1" w:themeFillShade="BF"/>
          </w:tcPr>
          <w:p w14:paraId="1C54383A" w14:textId="77777777" w:rsidR="00EF54D9" w:rsidRPr="00872CF5" w:rsidRDefault="00EF54D9" w:rsidP="001419C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872CF5">
              <w:rPr>
                <w:rFonts w:ascii="Arial" w:hAnsi="Arial" w:cs="Arial"/>
                <w:b w:val="0"/>
              </w:rPr>
              <w:t>Disadvantages</w:t>
            </w:r>
          </w:p>
        </w:tc>
      </w:tr>
      <w:tr w:rsidR="00EF54D9" w:rsidRPr="00872CF5" w14:paraId="11EA0613"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568132A1" w14:textId="77777777" w:rsidR="00EF54D9" w:rsidRPr="00456A9F" w:rsidRDefault="00EF54D9" w:rsidP="001419CD">
            <w:pPr>
              <w:autoSpaceDE w:val="0"/>
              <w:autoSpaceDN w:val="0"/>
              <w:adjustRightInd w:val="0"/>
              <w:rPr>
                <w:rFonts w:ascii="Arial" w:hAnsi="Arial" w:cs="Arial"/>
                <w:b w:val="0"/>
                <w:bCs w:val="0"/>
                <w:sz w:val="20"/>
                <w:szCs w:val="20"/>
              </w:rPr>
            </w:pPr>
            <w:r w:rsidRPr="00456A9F">
              <w:rPr>
                <w:rFonts w:ascii="Arial" w:hAnsi="Arial" w:cs="Arial"/>
                <w:b w:val="0"/>
                <w:bCs w:val="0"/>
                <w:sz w:val="20"/>
                <w:szCs w:val="20"/>
              </w:rPr>
              <w:t>Bridge the policy gap</w:t>
            </w:r>
          </w:p>
        </w:tc>
        <w:tc>
          <w:tcPr>
            <w:tcW w:w="4707" w:type="dxa"/>
            <w:vAlign w:val="center"/>
          </w:tcPr>
          <w:p w14:paraId="35803124" w14:textId="77777777" w:rsidR="00EF54D9" w:rsidRPr="00456A9F" w:rsidRDefault="00EF54D9"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56A9F">
              <w:rPr>
                <w:rFonts w:ascii="Arial" w:hAnsi="Arial" w:cs="Arial"/>
                <w:sz w:val="20"/>
                <w:szCs w:val="20"/>
              </w:rPr>
              <w:t>Will require Data Protection Impact Assessment completion</w:t>
            </w:r>
          </w:p>
        </w:tc>
      </w:tr>
      <w:tr w:rsidR="00EF54D9" w:rsidRPr="00872CF5" w14:paraId="5E7F9F5F"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59F7D221" w14:textId="1130DFA4" w:rsidR="00EF54D9" w:rsidRPr="00456A9F" w:rsidRDefault="00EF54D9" w:rsidP="001419CD">
            <w:pPr>
              <w:spacing w:line="276" w:lineRule="auto"/>
              <w:rPr>
                <w:rFonts w:ascii="Arial" w:hAnsi="Arial" w:cs="Arial"/>
                <w:b w:val="0"/>
                <w:bCs w:val="0"/>
                <w:sz w:val="20"/>
                <w:szCs w:val="20"/>
              </w:rPr>
            </w:pPr>
            <w:r w:rsidRPr="00456A9F">
              <w:rPr>
                <w:rFonts w:ascii="Arial" w:hAnsi="Arial" w:cs="Arial"/>
                <w:b w:val="0"/>
                <w:bCs w:val="0"/>
                <w:sz w:val="20"/>
                <w:szCs w:val="20"/>
              </w:rPr>
              <w:t>Integrat</w:t>
            </w:r>
            <w:r w:rsidR="00557CDF">
              <w:rPr>
                <w:rFonts w:ascii="Arial" w:hAnsi="Arial" w:cs="Arial"/>
                <w:b w:val="0"/>
                <w:bCs w:val="0"/>
                <w:sz w:val="20"/>
                <w:szCs w:val="20"/>
              </w:rPr>
              <w:t>e</w:t>
            </w:r>
            <w:r w:rsidRPr="00456A9F">
              <w:rPr>
                <w:rFonts w:ascii="Arial" w:hAnsi="Arial" w:cs="Arial"/>
                <w:b w:val="0"/>
                <w:bCs w:val="0"/>
                <w:sz w:val="20"/>
                <w:szCs w:val="20"/>
              </w:rPr>
              <w:t xml:space="preserve"> data into existing clinical systems which will improve patient care</w:t>
            </w:r>
          </w:p>
        </w:tc>
        <w:tc>
          <w:tcPr>
            <w:tcW w:w="4707" w:type="dxa"/>
            <w:vAlign w:val="center"/>
          </w:tcPr>
          <w:p w14:paraId="134523EB" w14:textId="77777777" w:rsidR="00EF54D9" w:rsidRPr="00456A9F" w:rsidRDefault="00EF54D9"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56A9F">
              <w:rPr>
                <w:rFonts w:ascii="Arial" w:hAnsi="Arial" w:cs="Arial"/>
                <w:sz w:val="20"/>
                <w:szCs w:val="20"/>
              </w:rPr>
              <w:t xml:space="preserve">Business Case required for </w:t>
            </w:r>
            <w:r>
              <w:rPr>
                <w:rFonts w:ascii="Arial" w:hAnsi="Arial" w:cs="Arial"/>
                <w:sz w:val="20"/>
                <w:szCs w:val="20"/>
              </w:rPr>
              <w:t>funding and resource implications</w:t>
            </w:r>
          </w:p>
        </w:tc>
      </w:tr>
      <w:tr w:rsidR="00EF54D9" w:rsidRPr="00872CF5" w14:paraId="0A219627"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6111F7C5" w14:textId="2E6E6831" w:rsidR="00EF54D9" w:rsidRPr="00456A9F" w:rsidRDefault="00177E8C" w:rsidP="00177E8C">
            <w:pPr>
              <w:rPr>
                <w:rFonts w:ascii="Arial" w:hAnsi="Arial" w:cs="Arial"/>
                <w:b w:val="0"/>
                <w:bCs w:val="0"/>
                <w:sz w:val="20"/>
                <w:szCs w:val="20"/>
              </w:rPr>
            </w:pPr>
            <w:r w:rsidRPr="00047D5B">
              <w:rPr>
                <w:rFonts w:ascii="Arial" w:hAnsi="Arial" w:cs="Arial"/>
                <w:b w:val="0"/>
                <w:bCs w:val="0"/>
                <w:sz w:val="20"/>
                <w:szCs w:val="20"/>
              </w:rPr>
              <w:t>System interoperability</w:t>
            </w:r>
          </w:p>
        </w:tc>
        <w:tc>
          <w:tcPr>
            <w:tcW w:w="4707" w:type="dxa"/>
            <w:vAlign w:val="center"/>
          </w:tcPr>
          <w:p w14:paraId="095B2EDD" w14:textId="77777777" w:rsidR="00EF54D9" w:rsidRPr="00456A9F" w:rsidRDefault="00EF54D9"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56A9F">
              <w:rPr>
                <w:rFonts w:ascii="Arial" w:hAnsi="Arial" w:cs="Arial"/>
                <w:sz w:val="20"/>
                <w:szCs w:val="20"/>
              </w:rPr>
              <w:t xml:space="preserve">Costs to </w:t>
            </w:r>
            <w:r>
              <w:rPr>
                <w:rFonts w:ascii="Arial" w:hAnsi="Arial" w:cs="Arial"/>
                <w:sz w:val="20"/>
                <w:szCs w:val="20"/>
              </w:rPr>
              <w:t>maintain</w:t>
            </w:r>
            <w:r w:rsidRPr="00456A9F">
              <w:rPr>
                <w:rFonts w:ascii="Arial" w:hAnsi="Arial" w:cs="Arial"/>
                <w:sz w:val="20"/>
                <w:szCs w:val="20"/>
              </w:rPr>
              <w:t xml:space="preserve"> system</w:t>
            </w:r>
          </w:p>
        </w:tc>
      </w:tr>
      <w:tr w:rsidR="00EF54D9" w:rsidRPr="00872CF5" w14:paraId="7DD520BE"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59AF86FC" w14:textId="4C170ADC" w:rsidR="00EF54D9" w:rsidRPr="00456A9F" w:rsidRDefault="00EF54D9" w:rsidP="0099330E">
            <w:pPr>
              <w:spacing w:line="276" w:lineRule="auto"/>
              <w:rPr>
                <w:rFonts w:ascii="Arial" w:hAnsi="Arial" w:cs="Arial"/>
                <w:b w:val="0"/>
                <w:bCs w:val="0"/>
                <w:sz w:val="20"/>
                <w:szCs w:val="20"/>
              </w:rPr>
            </w:pPr>
            <w:r w:rsidRPr="00456A9F">
              <w:rPr>
                <w:rFonts w:ascii="Arial" w:hAnsi="Arial" w:cs="Arial"/>
                <w:b w:val="0"/>
                <w:bCs w:val="0"/>
                <w:sz w:val="20"/>
                <w:szCs w:val="20"/>
              </w:rPr>
              <w:t>Enhance independence &amp; well-being</w:t>
            </w:r>
          </w:p>
        </w:tc>
        <w:tc>
          <w:tcPr>
            <w:tcW w:w="4707" w:type="dxa"/>
            <w:vAlign w:val="center"/>
          </w:tcPr>
          <w:p w14:paraId="3DDA6157" w14:textId="0C9FF998" w:rsidR="00EF54D9" w:rsidRPr="00456A9F" w:rsidRDefault="00EF54D9"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56A9F">
              <w:rPr>
                <w:rFonts w:ascii="Arial" w:hAnsi="Arial" w:cs="Arial"/>
                <w:sz w:val="20"/>
                <w:szCs w:val="20"/>
              </w:rPr>
              <w:t>Project team to provide training</w:t>
            </w:r>
            <w:r w:rsidR="00B06EA4">
              <w:rPr>
                <w:rFonts w:ascii="Arial" w:hAnsi="Arial" w:cs="Arial"/>
                <w:sz w:val="20"/>
                <w:szCs w:val="20"/>
              </w:rPr>
              <w:t xml:space="preserve"> &amp;</w:t>
            </w:r>
            <w:r w:rsidRPr="00456A9F">
              <w:rPr>
                <w:rFonts w:ascii="Arial" w:hAnsi="Arial" w:cs="Arial"/>
                <w:sz w:val="20"/>
                <w:szCs w:val="20"/>
              </w:rPr>
              <w:t xml:space="preserve"> support </w:t>
            </w:r>
          </w:p>
        </w:tc>
      </w:tr>
      <w:tr w:rsidR="00EF54D9" w:rsidRPr="00872CF5" w14:paraId="09B4BAE6" w14:textId="77777777" w:rsidTr="001419C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2346D819" w14:textId="5AEF6D23" w:rsidR="00EF54D9" w:rsidRPr="00456A9F" w:rsidRDefault="00EF54D9" w:rsidP="0099330E">
            <w:pPr>
              <w:spacing w:line="276" w:lineRule="auto"/>
              <w:rPr>
                <w:rFonts w:ascii="Arial" w:hAnsi="Arial" w:cs="Arial"/>
                <w:b w:val="0"/>
                <w:bCs w:val="0"/>
                <w:sz w:val="20"/>
                <w:szCs w:val="20"/>
              </w:rPr>
            </w:pPr>
            <w:r w:rsidRPr="00456A9F">
              <w:rPr>
                <w:rFonts w:ascii="Arial" w:hAnsi="Arial" w:cs="Arial"/>
                <w:b w:val="0"/>
                <w:bCs w:val="0"/>
                <w:sz w:val="20"/>
                <w:szCs w:val="20"/>
              </w:rPr>
              <w:t>Online health educational signposting tool</w:t>
            </w:r>
            <w:r w:rsidR="007C71D3">
              <w:rPr>
                <w:rFonts w:ascii="Arial" w:hAnsi="Arial" w:cs="Arial"/>
                <w:b w:val="0"/>
                <w:bCs w:val="0"/>
                <w:sz w:val="20"/>
                <w:szCs w:val="20"/>
              </w:rPr>
              <w:t xml:space="preserve"> and educational material</w:t>
            </w:r>
          </w:p>
        </w:tc>
        <w:tc>
          <w:tcPr>
            <w:tcW w:w="4707" w:type="dxa"/>
            <w:vAlign w:val="center"/>
          </w:tcPr>
          <w:p w14:paraId="6FDCEE74" w14:textId="4C7501F7" w:rsidR="00EF54D9" w:rsidRPr="00456A9F" w:rsidRDefault="00B06EA4" w:rsidP="001419CD">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Stakeholder </w:t>
            </w:r>
            <w:r w:rsidRPr="00456A9F">
              <w:rPr>
                <w:rFonts w:ascii="Arial" w:hAnsi="Arial" w:cs="Arial"/>
                <w:sz w:val="20"/>
                <w:szCs w:val="20"/>
              </w:rPr>
              <w:t>engagement</w:t>
            </w:r>
            <w:r>
              <w:rPr>
                <w:rFonts w:ascii="Arial" w:hAnsi="Arial" w:cs="Arial"/>
                <w:sz w:val="20"/>
                <w:szCs w:val="20"/>
              </w:rPr>
              <w:t xml:space="preserve"> to co-create new system</w:t>
            </w:r>
          </w:p>
        </w:tc>
      </w:tr>
      <w:tr w:rsidR="0099330E" w:rsidRPr="00872CF5" w14:paraId="03D84785" w14:textId="77777777" w:rsidTr="001419CD">
        <w:trPr>
          <w:trHeight w:val="397"/>
        </w:trPr>
        <w:tc>
          <w:tcPr>
            <w:cnfStyle w:val="001000000000" w:firstRow="0" w:lastRow="0" w:firstColumn="1" w:lastColumn="0" w:oddVBand="0" w:evenVBand="0" w:oddHBand="0" w:evenHBand="0" w:firstRowFirstColumn="0" w:firstRowLastColumn="0" w:lastRowFirstColumn="0" w:lastRowLastColumn="0"/>
            <w:tcW w:w="4707" w:type="dxa"/>
            <w:vAlign w:val="center"/>
          </w:tcPr>
          <w:p w14:paraId="15882908" w14:textId="782C3928" w:rsidR="0099330E" w:rsidRPr="00456A9F" w:rsidRDefault="0099330E" w:rsidP="0099330E">
            <w:pPr>
              <w:spacing w:line="276" w:lineRule="auto"/>
              <w:rPr>
                <w:rFonts w:ascii="Arial" w:hAnsi="Arial" w:cs="Arial"/>
                <w:sz w:val="20"/>
                <w:szCs w:val="20"/>
              </w:rPr>
            </w:pPr>
            <w:r w:rsidRPr="00A20C6E">
              <w:rPr>
                <w:rFonts w:ascii="Arial" w:hAnsi="Arial" w:cs="Arial"/>
                <w:b w:val="0"/>
                <w:bCs w:val="0"/>
                <w:sz w:val="20"/>
                <w:szCs w:val="20"/>
              </w:rPr>
              <w:t>Improved channels of communication</w:t>
            </w:r>
          </w:p>
        </w:tc>
        <w:tc>
          <w:tcPr>
            <w:tcW w:w="4707" w:type="dxa"/>
            <w:vAlign w:val="center"/>
          </w:tcPr>
          <w:p w14:paraId="239AC730" w14:textId="77777777" w:rsidR="0099330E" w:rsidRDefault="0099330E" w:rsidP="001419C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3B3F7186" w14:textId="77777777" w:rsidR="00AF7E2D" w:rsidRPr="00836F55" w:rsidRDefault="00AF7E2D" w:rsidP="00836F55">
      <w:pPr>
        <w:spacing w:line="360" w:lineRule="auto"/>
        <w:rPr>
          <w:rFonts w:ascii="Arial" w:hAnsi="Arial" w:cs="Arial"/>
          <w:b/>
          <w:bCs/>
          <w:color w:val="2F5496" w:themeColor="accent1" w:themeShade="BF"/>
        </w:rPr>
      </w:pPr>
    </w:p>
    <w:p w14:paraId="02488087" w14:textId="11CDC6A8" w:rsidR="00DF0D0F" w:rsidRPr="00F84B41" w:rsidRDefault="0065388C" w:rsidP="00C55CE8">
      <w:pPr>
        <w:spacing w:line="360" w:lineRule="auto"/>
        <w:rPr>
          <w:rFonts w:ascii="Arial" w:hAnsi="Arial" w:cs="Arial"/>
        </w:rPr>
      </w:pPr>
      <w:r w:rsidRPr="00F84B41">
        <w:rPr>
          <w:rFonts w:ascii="Arial" w:hAnsi="Arial" w:cs="Arial"/>
        </w:rPr>
        <w:t xml:space="preserve">Procuring a completely new system will bring about further change and </w:t>
      </w:r>
      <w:r w:rsidR="0095076F" w:rsidRPr="00F84B41">
        <w:rPr>
          <w:rFonts w:ascii="Arial" w:hAnsi="Arial" w:cs="Arial"/>
        </w:rPr>
        <w:t xml:space="preserve">potential resistance when the existing platform was performing </w:t>
      </w:r>
      <w:r w:rsidR="00F84B41" w:rsidRPr="00F84B41">
        <w:rPr>
          <w:rFonts w:ascii="Arial" w:hAnsi="Arial" w:cs="Arial"/>
        </w:rPr>
        <w:t xml:space="preserve">adequately. </w:t>
      </w:r>
      <w:r w:rsidRPr="00F84B41">
        <w:rPr>
          <w:rFonts w:ascii="Arial" w:hAnsi="Arial" w:cs="Arial"/>
        </w:rPr>
        <w:t xml:space="preserve"> </w:t>
      </w:r>
    </w:p>
    <w:p w14:paraId="763887BB" w14:textId="3EF84E74" w:rsidR="001E0849" w:rsidRDefault="001E0849" w:rsidP="001E0849">
      <w:pPr>
        <w:spacing w:line="360" w:lineRule="auto"/>
        <w:jc w:val="both"/>
        <w:rPr>
          <w:rFonts w:ascii="Arial" w:eastAsia="Roboto" w:hAnsi="Arial" w:cs="Arial"/>
        </w:rPr>
      </w:pPr>
      <w:r w:rsidRPr="00B14BC9">
        <w:rPr>
          <w:rFonts w:ascii="Arial" w:eastAsia="Roboto" w:hAnsi="Arial" w:cs="Arial"/>
        </w:rPr>
        <w:t xml:space="preserve">The costs associated with this option </w:t>
      </w:r>
      <w:r>
        <w:rPr>
          <w:rFonts w:ascii="Arial" w:eastAsia="Roboto" w:hAnsi="Arial" w:cs="Arial"/>
        </w:rPr>
        <w:t>are</w:t>
      </w:r>
      <w:r w:rsidRPr="00B14BC9">
        <w:rPr>
          <w:rFonts w:ascii="Arial" w:eastAsia="Roboto" w:hAnsi="Arial" w:cs="Arial"/>
        </w:rPr>
        <w:t xml:space="preserve"> £</w:t>
      </w:r>
      <w:r w:rsidR="000E0F20">
        <w:rPr>
          <w:rFonts w:ascii="Arial" w:eastAsia="Roboto" w:hAnsi="Arial" w:cs="Arial"/>
        </w:rPr>
        <w:t>20,000</w:t>
      </w:r>
      <w:r w:rsidRPr="00B14BC9">
        <w:rPr>
          <w:rFonts w:ascii="Arial" w:eastAsia="Roboto" w:hAnsi="Arial" w:cs="Arial"/>
        </w:rPr>
        <w:t xml:space="preserve"> for a 12-month Service Level Agreement</w:t>
      </w:r>
      <w:r w:rsidRPr="00B14BC9">
        <w:rPr>
          <w:rFonts w:ascii="Arial" w:hAnsi="Arial" w:cs="Arial"/>
          <w:color w:val="242424"/>
          <w:shd w:val="clear" w:color="auto" w:fill="FFFFFF"/>
        </w:rPr>
        <w:t>. In addition, t</w:t>
      </w:r>
      <w:r w:rsidRPr="00B14BC9">
        <w:rPr>
          <w:rFonts w:ascii="Arial" w:eastAsia="Roboto" w:hAnsi="Arial" w:cs="Arial"/>
        </w:rPr>
        <w:t>exts bundles cost £</w:t>
      </w:r>
      <w:r w:rsidR="00BB2CCE">
        <w:rPr>
          <w:rFonts w:ascii="Arial" w:eastAsia="Roboto" w:hAnsi="Arial" w:cs="Arial"/>
        </w:rPr>
        <w:t>4,000</w:t>
      </w:r>
      <w:r w:rsidRPr="00B14BC9">
        <w:rPr>
          <w:rFonts w:ascii="Arial" w:eastAsia="Roboto" w:hAnsi="Arial" w:cs="Arial"/>
        </w:rPr>
        <w:t xml:space="preserve"> for 40,000 messages. (£0.</w:t>
      </w:r>
      <w:r w:rsidR="00BB2CCE">
        <w:rPr>
          <w:rFonts w:ascii="Arial" w:eastAsia="Roboto" w:hAnsi="Arial" w:cs="Arial"/>
        </w:rPr>
        <w:t>10</w:t>
      </w:r>
      <w:r w:rsidRPr="00B14BC9">
        <w:rPr>
          <w:rFonts w:ascii="Arial" w:eastAsia="Roboto" w:hAnsi="Arial" w:cs="Arial"/>
        </w:rPr>
        <w:t xml:space="preserve"> per message). </w:t>
      </w:r>
    </w:p>
    <w:p w14:paraId="57FFB022" w14:textId="2B9B0100" w:rsidR="00FA7D91" w:rsidRPr="00BB2CCE" w:rsidRDefault="00BB2CCE" w:rsidP="001E0849">
      <w:pPr>
        <w:spacing w:line="360" w:lineRule="auto"/>
        <w:jc w:val="both"/>
        <w:rPr>
          <w:rFonts w:ascii="Arial" w:eastAsia="Roboto" w:hAnsi="Arial" w:cs="Arial"/>
          <w:u w:val="single"/>
        </w:rPr>
      </w:pPr>
      <w:r w:rsidRPr="00371A57">
        <w:rPr>
          <w:rFonts w:ascii="Arial" w:eastAsia="Roboto" w:hAnsi="Arial" w:cs="Arial"/>
          <w:u w:val="single"/>
        </w:rPr>
        <w:t xml:space="preserve">Total cost for option </w:t>
      </w:r>
      <w:r>
        <w:rPr>
          <w:rFonts w:ascii="Arial" w:eastAsia="Roboto" w:hAnsi="Arial" w:cs="Arial"/>
          <w:u w:val="single"/>
        </w:rPr>
        <w:t>3</w:t>
      </w:r>
      <w:r w:rsidRPr="00371A57">
        <w:rPr>
          <w:rFonts w:ascii="Arial" w:eastAsia="Roboto" w:hAnsi="Arial" w:cs="Arial"/>
          <w:u w:val="single"/>
        </w:rPr>
        <w:t xml:space="preserve"> = £</w:t>
      </w:r>
      <w:r w:rsidR="00FC38F7">
        <w:rPr>
          <w:rFonts w:ascii="Arial" w:eastAsia="Roboto" w:hAnsi="Arial" w:cs="Arial"/>
          <w:u w:val="single"/>
        </w:rPr>
        <w:t>24</w:t>
      </w:r>
      <w:r w:rsidRPr="00371A57">
        <w:rPr>
          <w:rFonts w:ascii="Arial" w:eastAsia="Roboto" w:hAnsi="Arial" w:cs="Arial"/>
          <w:u w:val="single"/>
        </w:rPr>
        <w:t>,</w:t>
      </w:r>
      <w:r w:rsidR="00FC38F7">
        <w:rPr>
          <w:rFonts w:ascii="Arial" w:eastAsia="Roboto" w:hAnsi="Arial" w:cs="Arial"/>
          <w:u w:val="single"/>
        </w:rPr>
        <w:t>000</w:t>
      </w:r>
      <w:r w:rsidRPr="00371A57">
        <w:rPr>
          <w:rFonts w:ascii="Arial" w:eastAsia="Roboto" w:hAnsi="Arial" w:cs="Arial"/>
          <w:u w:val="single"/>
        </w:rPr>
        <w:t>.</w:t>
      </w:r>
    </w:p>
    <w:p w14:paraId="2F424F62" w14:textId="3CDF6F32" w:rsidR="00836F55" w:rsidRPr="0076786F" w:rsidRDefault="00836F55" w:rsidP="00836F55">
      <w:pPr>
        <w:autoSpaceDE w:val="0"/>
        <w:autoSpaceDN w:val="0"/>
        <w:adjustRightInd w:val="0"/>
        <w:jc w:val="both"/>
        <w:rPr>
          <w:rFonts w:ascii="Arial" w:hAnsi="Arial" w:cs="Arial"/>
          <w:color w:val="2F5496" w:themeColor="accent1" w:themeShade="BF"/>
          <w:u w:val="single"/>
        </w:rPr>
      </w:pPr>
      <w:r w:rsidRPr="0076786F">
        <w:rPr>
          <w:rFonts w:ascii="Arial" w:hAnsi="Arial" w:cs="Arial"/>
          <w:color w:val="2F5496" w:themeColor="accent1" w:themeShade="BF"/>
          <w:u w:val="single"/>
        </w:rPr>
        <w:lastRenderedPageBreak/>
        <w:t>Consideration of Options:</w:t>
      </w:r>
    </w:p>
    <w:p w14:paraId="7181D2F7" w14:textId="5BE43018" w:rsidR="009C542C" w:rsidRPr="0055736B" w:rsidRDefault="009C542C" w:rsidP="009921D2">
      <w:pPr>
        <w:spacing w:line="360" w:lineRule="auto"/>
        <w:jc w:val="both"/>
        <w:rPr>
          <w:rFonts w:ascii="Arial" w:hAnsi="Arial" w:cs="Arial"/>
        </w:rPr>
      </w:pPr>
      <w:r w:rsidRPr="0055736B">
        <w:rPr>
          <w:rFonts w:ascii="Arial" w:hAnsi="Arial" w:cs="Arial"/>
        </w:rPr>
        <w:t>It is proposed that the different options are considered against the following criteria</w:t>
      </w:r>
      <w:r w:rsidR="0055736B" w:rsidRPr="0055736B">
        <w:rPr>
          <w:rFonts w:ascii="Arial" w:hAnsi="Arial" w:cs="Arial"/>
        </w:rPr>
        <w:t>:</w:t>
      </w:r>
    </w:p>
    <w:p w14:paraId="51C3558A" w14:textId="7BAAD0CD" w:rsidR="0055736B" w:rsidRDefault="0055736B" w:rsidP="0055736B">
      <w:pPr>
        <w:pStyle w:val="ListParagraph"/>
        <w:numPr>
          <w:ilvl w:val="0"/>
          <w:numId w:val="34"/>
        </w:numPr>
        <w:spacing w:line="360" w:lineRule="auto"/>
        <w:rPr>
          <w:rFonts w:ascii="Arial" w:hAnsi="Arial" w:cs="Arial"/>
          <w:color w:val="333333"/>
        </w:rPr>
      </w:pPr>
      <w:r>
        <w:rPr>
          <w:rFonts w:ascii="Arial" w:hAnsi="Arial" w:cs="Arial"/>
          <w:color w:val="333333"/>
        </w:rPr>
        <w:t xml:space="preserve">Care closer to home </w:t>
      </w:r>
    </w:p>
    <w:p w14:paraId="4DB569A5" w14:textId="77777777" w:rsidR="0055736B" w:rsidRDefault="0055736B" w:rsidP="0055736B">
      <w:pPr>
        <w:pStyle w:val="ListParagraph"/>
        <w:numPr>
          <w:ilvl w:val="0"/>
          <w:numId w:val="34"/>
        </w:numPr>
        <w:spacing w:line="360" w:lineRule="auto"/>
        <w:rPr>
          <w:rFonts w:ascii="Arial" w:hAnsi="Arial" w:cs="Arial"/>
          <w:color w:val="333333"/>
        </w:rPr>
      </w:pPr>
      <w:r>
        <w:rPr>
          <w:rFonts w:ascii="Arial" w:hAnsi="Arial" w:cs="Arial"/>
          <w:color w:val="333333"/>
        </w:rPr>
        <w:t>Helping older people or those with long-term conditions, mental health, or a disability</w:t>
      </w:r>
    </w:p>
    <w:p w14:paraId="43A2C8F7" w14:textId="77777777" w:rsidR="0055736B" w:rsidRDefault="0055736B" w:rsidP="0055736B">
      <w:pPr>
        <w:pStyle w:val="ListParagraph"/>
        <w:numPr>
          <w:ilvl w:val="0"/>
          <w:numId w:val="34"/>
        </w:numPr>
        <w:spacing w:line="360" w:lineRule="auto"/>
        <w:rPr>
          <w:rFonts w:ascii="Arial" w:hAnsi="Arial" w:cs="Arial"/>
          <w:color w:val="333333"/>
        </w:rPr>
      </w:pPr>
      <w:r>
        <w:rPr>
          <w:rFonts w:ascii="Arial" w:hAnsi="Arial" w:cs="Arial"/>
          <w:color w:val="333333"/>
        </w:rPr>
        <w:t xml:space="preserve">Improve quality of life </w:t>
      </w:r>
      <w:r w:rsidRPr="00DA0594">
        <w:rPr>
          <w:rFonts w:ascii="Arial" w:hAnsi="Arial" w:cs="Arial"/>
          <w:color w:val="333333"/>
        </w:rPr>
        <w:tab/>
      </w:r>
      <w:r>
        <w:rPr>
          <w:rFonts w:ascii="Arial" w:hAnsi="Arial" w:cs="Arial"/>
          <w:color w:val="333333"/>
        </w:rPr>
        <w:t>at home</w:t>
      </w:r>
    </w:p>
    <w:p w14:paraId="57048665" w14:textId="77777777" w:rsidR="0055736B" w:rsidRDefault="0055736B" w:rsidP="0055736B">
      <w:pPr>
        <w:pStyle w:val="ListParagraph"/>
        <w:numPr>
          <w:ilvl w:val="0"/>
          <w:numId w:val="34"/>
        </w:numPr>
        <w:spacing w:line="360" w:lineRule="auto"/>
        <w:rPr>
          <w:rFonts w:ascii="Arial" w:hAnsi="Arial" w:cs="Arial"/>
          <w:color w:val="333333"/>
        </w:rPr>
      </w:pPr>
      <w:r>
        <w:rPr>
          <w:rFonts w:ascii="Arial" w:hAnsi="Arial" w:cs="Arial"/>
          <w:color w:val="333333"/>
        </w:rPr>
        <w:t>Using technology, digital tools, and applications to connect with health &amp; social care</w:t>
      </w:r>
    </w:p>
    <w:p w14:paraId="5C15F776" w14:textId="57F4C5AD" w:rsidR="0055736B" w:rsidRPr="0055736B" w:rsidRDefault="0055736B" w:rsidP="0055736B">
      <w:pPr>
        <w:pStyle w:val="ListParagraph"/>
        <w:numPr>
          <w:ilvl w:val="0"/>
          <w:numId w:val="34"/>
        </w:numPr>
        <w:spacing w:line="360" w:lineRule="auto"/>
        <w:rPr>
          <w:rFonts w:ascii="Arial" w:hAnsi="Arial" w:cs="Arial"/>
          <w:color w:val="333333"/>
        </w:rPr>
      </w:pPr>
      <w:r>
        <w:rPr>
          <w:rFonts w:ascii="Arial" w:hAnsi="Arial" w:cs="Arial"/>
          <w:color w:val="333333"/>
        </w:rPr>
        <w:t>Empowering people to look after their own health &amp; wellbeing.</w:t>
      </w:r>
    </w:p>
    <w:p w14:paraId="70116290" w14:textId="0669013D" w:rsidR="00745340" w:rsidRDefault="00244377" w:rsidP="009921D2">
      <w:pPr>
        <w:spacing w:line="360" w:lineRule="auto"/>
        <w:jc w:val="both"/>
        <w:rPr>
          <w:rFonts w:ascii="Arial" w:eastAsia="Roboto" w:hAnsi="Arial" w:cs="Arial"/>
        </w:rPr>
      </w:pPr>
      <w:r w:rsidRPr="008C2A8D">
        <w:rPr>
          <w:rFonts w:ascii="Arial" w:eastAsia="Roboto" w:hAnsi="Arial" w:cs="Arial"/>
        </w:rPr>
        <w:t xml:space="preserve">All options have advantages and disadvantages. </w:t>
      </w:r>
      <w:r w:rsidR="00162828" w:rsidRPr="008C2A8D">
        <w:rPr>
          <w:rFonts w:ascii="Arial" w:hAnsi="Arial" w:cs="Arial"/>
          <w:color w:val="000000" w:themeColor="text1"/>
        </w:rPr>
        <w:t xml:space="preserve">Do nothing option entails no direct costs however </w:t>
      </w:r>
      <w:r w:rsidR="00EE0BA8" w:rsidRPr="008C2A8D">
        <w:rPr>
          <w:rFonts w:ascii="Arial" w:eastAsia="Roboto" w:hAnsi="Arial" w:cs="Arial"/>
        </w:rPr>
        <w:t xml:space="preserve">means </w:t>
      </w:r>
      <w:r w:rsidR="00EE0BA8" w:rsidRPr="00EC3727">
        <w:rPr>
          <w:rFonts w:ascii="Arial" w:eastAsia="Roboto" w:hAnsi="Arial" w:cs="Arial"/>
        </w:rPr>
        <w:t xml:space="preserve">no </w:t>
      </w:r>
      <w:r w:rsidR="00162828" w:rsidRPr="00EC3727">
        <w:rPr>
          <w:rFonts w:ascii="Arial" w:hAnsi="Arial" w:cs="Arial"/>
          <w:color w:val="000000" w:themeColor="text1"/>
        </w:rPr>
        <w:t xml:space="preserve">progress on bridging the </w:t>
      </w:r>
      <w:r w:rsidR="00EE0BA8" w:rsidRPr="00EC3727">
        <w:rPr>
          <w:rFonts w:ascii="Arial" w:hAnsi="Arial" w:cs="Arial"/>
          <w:color w:val="000000" w:themeColor="text1"/>
        </w:rPr>
        <w:t xml:space="preserve">identified </w:t>
      </w:r>
      <w:r w:rsidR="00162828" w:rsidRPr="00EC3727">
        <w:rPr>
          <w:rFonts w:ascii="Arial" w:hAnsi="Arial" w:cs="Arial"/>
          <w:color w:val="000000" w:themeColor="text1"/>
        </w:rPr>
        <w:t>policy gap</w:t>
      </w:r>
      <w:r w:rsidR="00EE0BA8" w:rsidRPr="00EC3727">
        <w:rPr>
          <w:rFonts w:ascii="Arial" w:hAnsi="Arial" w:cs="Arial"/>
          <w:color w:val="000000" w:themeColor="text1"/>
        </w:rPr>
        <w:t xml:space="preserve">. Option 2 </w:t>
      </w:r>
      <w:r w:rsidR="00030F2D" w:rsidRPr="00EC3727">
        <w:rPr>
          <w:rFonts w:ascii="Arial" w:hAnsi="Arial" w:cs="Arial"/>
          <w:color w:val="000000" w:themeColor="text1"/>
        </w:rPr>
        <w:t>is developing an already known system</w:t>
      </w:r>
      <w:r w:rsidR="00285C76" w:rsidRPr="00EC3727">
        <w:rPr>
          <w:rFonts w:ascii="Arial" w:hAnsi="Arial" w:cs="Arial"/>
          <w:color w:val="000000" w:themeColor="text1"/>
        </w:rPr>
        <w:t xml:space="preserve">, using feedback from users and patients to </w:t>
      </w:r>
      <w:r w:rsidR="00285C76" w:rsidRPr="00EC3727">
        <w:rPr>
          <w:rFonts w:ascii="Arial" w:hAnsi="Arial" w:cs="Arial"/>
        </w:rPr>
        <w:t xml:space="preserve">improve useability and performance. Option </w:t>
      </w:r>
      <w:r w:rsidR="00EC3727" w:rsidRPr="00EC3727">
        <w:rPr>
          <w:rFonts w:ascii="Arial" w:hAnsi="Arial" w:cs="Arial"/>
        </w:rPr>
        <w:t xml:space="preserve">3 </w:t>
      </w:r>
      <w:r w:rsidR="00557CDF">
        <w:rPr>
          <w:rFonts w:ascii="Arial" w:hAnsi="Arial" w:cs="Arial"/>
        </w:rPr>
        <w:t xml:space="preserve">has similar benefits, however introducing a new system </w:t>
      </w:r>
      <w:r w:rsidR="009921D2">
        <w:rPr>
          <w:rFonts w:ascii="Arial" w:hAnsi="Arial" w:cs="Arial"/>
        </w:rPr>
        <w:t xml:space="preserve">can come with resistance </w:t>
      </w:r>
      <w:r w:rsidR="00671162">
        <w:rPr>
          <w:rFonts w:ascii="Arial" w:hAnsi="Arial" w:cs="Arial"/>
        </w:rPr>
        <w:t xml:space="preserve">to change </w:t>
      </w:r>
      <w:r w:rsidR="008E68CE">
        <w:rPr>
          <w:rFonts w:ascii="Arial" w:hAnsi="Arial" w:cs="Arial"/>
        </w:rPr>
        <w:t xml:space="preserve">as identified </w:t>
      </w:r>
      <w:r w:rsidR="006A63A3">
        <w:rPr>
          <w:rFonts w:ascii="Arial" w:hAnsi="Arial" w:cs="Arial"/>
        </w:rPr>
        <w:t>in the Topol Review (2019</w:t>
      </w:r>
      <w:r w:rsidR="006A63A3" w:rsidRPr="006A63A3">
        <w:rPr>
          <w:rFonts w:ascii="Arial" w:hAnsi="Arial" w:cs="Arial"/>
        </w:rPr>
        <w:t>)</w:t>
      </w:r>
      <w:r w:rsidR="009921D2" w:rsidRPr="006A63A3">
        <w:rPr>
          <w:rFonts w:ascii="Arial" w:hAnsi="Arial" w:cs="Arial"/>
        </w:rPr>
        <w:t>. T</w:t>
      </w:r>
      <w:r w:rsidR="009921D2">
        <w:rPr>
          <w:rFonts w:ascii="Arial" w:hAnsi="Arial" w:cs="Arial"/>
        </w:rPr>
        <w:t xml:space="preserve">herefore, option 2 </w:t>
      </w:r>
      <w:r w:rsidR="002F041F">
        <w:rPr>
          <w:rFonts w:ascii="Arial" w:hAnsi="Arial" w:cs="Arial"/>
        </w:rPr>
        <w:t>is the recommended</w:t>
      </w:r>
      <w:r w:rsidR="009921D2">
        <w:rPr>
          <w:rFonts w:ascii="Arial" w:hAnsi="Arial" w:cs="Arial"/>
        </w:rPr>
        <w:t xml:space="preserve"> way forward</w:t>
      </w:r>
      <w:r w:rsidR="00B243A7">
        <w:rPr>
          <w:rFonts w:ascii="Arial" w:hAnsi="Arial" w:cs="Arial"/>
        </w:rPr>
        <w:t xml:space="preserve"> where the benefits out way the risks</w:t>
      </w:r>
      <w:r w:rsidR="002F041F">
        <w:rPr>
          <w:rFonts w:ascii="Arial" w:hAnsi="Arial" w:cs="Arial"/>
        </w:rPr>
        <w:t>,</w:t>
      </w:r>
      <w:r w:rsidR="00DB21E6">
        <w:rPr>
          <w:rFonts w:ascii="Arial" w:hAnsi="Arial" w:cs="Arial"/>
        </w:rPr>
        <w:t xml:space="preserve"> and costs are lower</w:t>
      </w:r>
      <w:r w:rsidR="009921D2">
        <w:rPr>
          <w:rFonts w:ascii="Arial" w:hAnsi="Arial" w:cs="Arial"/>
        </w:rPr>
        <w:t>.</w:t>
      </w:r>
    </w:p>
    <w:p w14:paraId="28A3E1F0" w14:textId="035C0B1D" w:rsidR="0076786F" w:rsidRPr="00FA4358" w:rsidRDefault="0081545C" w:rsidP="00AE5062">
      <w:pPr>
        <w:spacing w:line="360" w:lineRule="auto"/>
        <w:rPr>
          <w:rFonts w:ascii="Arial" w:hAnsi="Arial" w:cs="Arial"/>
          <w:bCs/>
          <w:color w:val="2F5496" w:themeColor="accent1" w:themeShade="BF"/>
          <w:u w:val="single"/>
        </w:rPr>
      </w:pPr>
      <w:r w:rsidRPr="00FA4358">
        <w:rPr>
          <w:rFonts w:ascii="Arial" w:hAnsi="Arial" w:cs="Arial"/>
          <w:bCs/>
          <w:color w:val="2F5496" w:themeColor="accent1" w:themeShade="BF"/>
          <w:u w:val="single"/>
        </w:rPr>
        <w:t>Key Risks</w:t>
      </w:r>
    </w:p>
    <w:p w14:paraId="02E44913" w14:textId="41B37A87" w:rsidR="00705A57" w:rsidRPr="00705A57" w:rsidRDefault="00705A57" w:rsidP="00AE5062">
      <w:pPr>
        <w:spacing w:line="360" w:lineRule="auto"/>
        <w:rPr>
          <w:rFonts w:ascii="Arial" w:hAnsi="Arial" w:cs="Arial"/>
          <w:bCs/>
          <w:color w:val="000000" w:themeColor="text1"/>
        </w:rPr>
      </w:pPr>
      <w:r w:rsidRPr="00705A57">
        <w:rPr>
          <w:rFonts w:ascii="Arial" w:hAnsi="Arial" w:cs="Arial"/>
          <w:bCs/>
          <w:color w:val="000000" w:themeColor="text1"/>
        </w:rPr>
        <w:t xml:space="preserve">Risks have been identified </w:t>
      </w:r>
      <w:r w:rsidR="00C4092C">
        <w:rPr>
          <w:rFonts w:ascii="Arial" w:hAnsi="Arial" w:cs="Arial"/>
          <w:bCs/>
          <w:color w:val="000000" w:themeColor="text1"/>
        </w:rPr>
        <w:t xml:space="preserve">in table </w:t>
      </w:r>
      <w:r w:rsidR="005956FD">
        <w:rPr>
          <w:rFonts w:ascii="Arial" w:hAnsi="Arial" w:cs="Arial"/>
          <w:bCs/>
          <w:color w:val="000000" w:themeColor="text1"/>
        </w:rPr>
        <w:t xml:space="preserve">5, </w:t>
      </w:r>
      <w:r w:rsidRPr="00705A57">
        <w:rPr>
          <w:rFonts w:ascii="Arial" w:hAnsi="Arial" w:cs="Arial"/>
          <w:bCs/>
          <w:color w:val="000000" w:themeColor="text1"/>
        </w:rPr>
        <w:t>taking into consideration the three available options:</w:t>
      </w:r>
    </w:p>
    <w:tbl>
      <w:tblPr>
        <w:tblStyle w:val="TableGrid"/>
        <w:tblW w:w="9493" w:type="dxa"/>
        <w:tblLook w:val="04A0" w:firstRow="1" w:lastRow="0" w:firstColumn="1" w:lastColumn="0" w:noHBand="0" w:noVBand="1"/>
      </w:tblPr>
      <w:tblGrid>
        <w:gridCol w:w="947"/>
        <w:gridCol w:w="840"/>
        <w:gridCol w:w="3667"/>
        <w:gridCol w:w="4039"/>
      </w:tblGrid>
      <w:tr w:rsidR="00DD3C43" w14:paraId="146E8BFF" w14:textId="77777777" w:rsidTr="00DD3C43">
        <w:tc>
          <w:tcPr>
            <w:tcW w:w="947" w:type="dxa"/>
            <w:shd w:val="clear" w:color="auto" w:fill="D9E2F3" w:themeFill="accent1" w:themeFillTint="33"/>
          </w:tcPr>
          <w:p w14:paraId="1365CC9B" w14:textId="77777777" w:rsidR="00DD3C43" w:rsidRPr="00DF7FD1" w:rsidRDefault="00DD3C43" w:rsidP="00311230">
            <w:pPr>
              <w:spacing w:line="360" w:lineRule="auto"/>
              <w:rPr>
                <w:rFonts w:ascii="Arial" w:hAnsi="Arial" w:cs="Arial"/>
                <w:bCs/>
                <w:color w:val="000000" w:themeColor="text1"/>
                <w:sz w:val="18"/>
                <w:szCs w:val="18"/>
              </w:rPr>
            </w:pPr>
            <w:r>
              <w:rPr>
                <w:rFonts w:ascii="Arial" w:hAnsi="Arial" w:cs="Arial"/>
                <w:bCs/>
                <w:color w:val="000000" w:themeColor="text1"/>
                <w:sz w:val="18"/>
                <w:szCs w:val="18"/>
              </w:rPr>
              <w:t>Option appraisal</w:t>
            </w:r>
          </w:p>
        </w:tc>
        <w:tc>
          <w:tcPr>
            <w:tcW w:w="840" w:type="dxa"/>
            <w:shd w:val="clear" w:color="auto" w:fill="D9E2F3" w:themeFill="accent1" w:themeFillTint="33"/>
          </w:tcPr>
          <w:p w14:paraId="436700B8" w14:textId="77777777" w:rsidR="00DD3C43" w:rsidRPr="00DF7FD1" w:rsidRDefault="00DD3C43" w:rsidP="00311230">
            <w:pPr>
              <w:spacing w:line="360" w:lineRule="auto"/>
              <w:rPr>
                <w:rFonts w:ascii="Arial" w:hAnsi="Arial" w:cs="Arial"/>
                <w:bCs/>
                <w:color w:val="000000" w:themeColor="text1"/>
                <w:sz w:val="18"/>
                <w:szCs w:val="18"/>
              </w:rPr>
            </w:pPr>
            <w:r w:rsidRPr="00DF7FD1">
              <w:rPr>
                <w:rFonts w:ascii="Arial" w:hAnsi="Arial" w:cs="Arial"/>
                <w:bCs/>
                <w:color w:val="000000" w:themeColor="text1"/>
                <w:sz w:val="18"/>
                <w:szCs w:val="18"/>
              </w:rPr>
              <w:t>Risk ID.</w:t>
            </w:r>
          </w:p>
        </w:tc>
        <w:tc>
          <w:tcPr>
            <w:tcW w:w="3667" w:type="dxa"/>
            <w:shd w:val="clear" w:color="auto" w:fill="D9E2F3" w:themeFill="accent1" w:themeFillTint="33"/>
          </w:tcPr>
          <w:p w14:paraId="61936557" w14:textId="77777777" w:rsidR="00DD3C43" w:rsidRPr="00DF7FD1" w:rsidRDefault="00DD3C43" w:rsidP="00311230">
            <w:pPr>
              <w:spacing w:line="360" w:lineRule="auto"/>
              <w:rPr>
                <w:rFonts w:ascii="Arial" w:hAnsi="Arial" w:cs="Arial"/>
                <w:bCs/>
                <w:color w:val="000000" w:themeColor="text1"/>
                <w:sz w:val="20"/>
                <w:szCs w:val="20"/>
              </w:rPr>
            </w:pPr>
            <w:r w:rsidRPr="00DF7FD1">
              <w:rPr>
                <w:rFonts w:ascii="Arial" w:hAnsi="Arial" w:cs="Arial"/>
                <w:bCs/>
                <w:color w:val="000000" w:themeColor="text1"/>
                <w:sz w:val="20"/>
                <w:szCs w:val="20"/>
              </w:rPr>
              <w:t>Description of risk</w:t>
            </w:r>
          </w:p>
        </w:tc>
        <w:tc>
          <w:tcPr>
            <w:tcW w:w="4039" w:type="dxa"/>
            <w:shd w:val="clear" w:color="auto" w:fill="D9E2F3" w:themeFill="accent1" w:themeFillTint="33"/>
          </w:tcPr>
          <w:p w14:paraId="6EA393EB" w14:textId="77777777" w:rsidR="00DD3C43" w:rsidRPr="00DF7FD1" w:rsidRDefault="00DD3C43" w:rsidP="00311230">
            <w:pPr>
              <w:spacing w:line="360" w:lineRule="auto"/>
              <w:rPr>
                <w:rFonts w:ascii="Arial" w:hAnsi="Arial" w:cs="Arial"/>
                <w:bCs/>
                <w:color w:val="000000" w:themeColor="text1"/>
                <w:sz w:val="20"/>
                <w:szCs w:val="20"/>
              </w:rPr>
            </w:pPr>
            <w:r w:rsidRPr="00DF7FD1">
              <w:rPr>
                <w:rFonts w:ascii="Arial" w:hAnsi="Arial" w:cs="Arial"/>
                <w:bCs/>
                <w:color w:val="000000" w:themeColor="text1"/>
                <w:sz w:val="20"/>
                <w:szCs w:val="20"/>
              </w:rPr>
              <w:t>Mitigating action</w:t>
            </w:r>
          </w:p>
        </w:tc>
      </w:tr>
      <w:tr w:rsidR="00DD3C43" w14:paraId="5F3F9199" w14:textId="77777777" w:rsidTr="00DD3C43">
        <w:tc>
          <w:tcPr>
            <w:tcW w:w="947" w:type="dxa"/>
          </w:tcPr>
          <w:p w14:paraId="6FFD5F38" w14:textId="77777777" w:rsidR="00DD3C43" w:rsidRPr="00904C04" w:rsidRDefault="00DD3C43" w:rsidP="00311230">
            <w:pPr>
              <w:spacing w:line="360" w:lineRule="auto"/>
              <w:rPr>
                <w:rFonts w:ascii="Arial" w:hAnsi="Arial" w:cs="Arial"/>
                <w:bCs/>
                <w:color w:val="000000" w:themeColor="text1"/>
                <w:sz w:val="20"/>
                <w:szCs w:val="20"/>
              </w:rPr>
            </w:pPr>
            <w:r>
              <w:rPr>
                <w:rFonts w:ascii="Arial" w:hAnsi="Arial" w:cs="Arial"/>
                <w:bCs/>
                <w:color w:val="000000" w:themeColor="text1"/>
                <w:sz w:val="20"/>
                <w:szCs w:val="20"/>
              </w:rPr>
              <w:t>1</w:t>
            </w:r>
          </w:p>
        </w:tc>
        <w:tc>
          <w:tcPr>
            <w:tcW w:w="840" w:type="dxa"/>
          </w:tcPr>
          <w:p w14:paraId="663AE047" w14:textId="77777777" w:rsidR="00DD3C43" w:rsidRPr="00DF7FD1" w:rsidRDefault="00DD3C43" w:rsidP="00311230">
            <w:pPr>
              <w:spacing w:line="360" w:lineRule="auto"/>
              <w:rPr>
                <w:rFonts w:ascii="Arial" w:hAnsi="Arial" w:cs="Arial"/>
                <w:bCs/>
                <w:color w:val="000000" w:themeColor="text1"/>
                <w:sz w:val="18"/>
                <w:szCs w:val="18"/>
              </w:rPr>
            </w:pPr>
            <w:r w:rsidRPr="00DF7FD1">
              <w:rPr>
                <w:rFonts w:ascii="Arial" w:hAnsi="Arial" w:cs="Arial"/>
                <w:bCs/>
                <w:color w:val="000000" w:themeColor="text1"/>
                <w:sz w:val="18"/>
                <w:szCs w:val="18"/>
              </w:rPr>
              <w:t>R1</w:t>
            </w:r>
          </w:p>
        </w:tc>
        <w:tc>
          <w:tcPr>
            <w:tcW w:w="3667" w:type="dxa"/>
          </w:tcPr>
          <w:p w14:paraId="7BBAE439" w14:textId="77777777" w:rsidR="00DD3C43" w:rsidRDefault="00DD3C43" w:rsidP="00311230">
            <w:pPr>
              <w:rPr>
                <w:rFonts w:ascii="Arial" w:hAnsi="Arial" w:cs="Arial"/>
                <w:bCs/>
                <w:color w:val="000000" w:themeColor="text1"/>
                <w:sz w:val="20"/>
                <w:szCs w:val="20"/>
              </w:rPr>
            </w:pPr>
            <w:r w:rsidRPr="0041286D">
              <w:rPr>
                <w:rFonts w:ascii="Arial" w:hAnsi="Arial" w:cs="Arial"/>
                <w:color w:val="000000" w:themeColor="text1"/>
                <w:sz w:val="20"/>
                <w:szCs w:val="20"/>
              </w:rPr>
              <w:t>No progress on bridging the policy gap</w:t>
            </w:r>
          </w:p>
        </w:tc>
        <w:tc>
          <w:tcPr>
            <w:tcW w:w="4039" w:type="dxa"/>
          </w:tcPr>
          <w:p w14:paraId="4BD25624" w14:textId="77777777" w:rsidR="00DD3C43" w:rsidRPr="00DF7FD1"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Develop a solution</w:t>
            </w:r>
          </w:p>
        </w:tc>
      </w:tr>
      <w:tr w:rsidR="00DD3C43" w14:paraId="4BD950BE" w14:textId="77777777" w:rsidTr="00DD3C43">
        <w:tc>
          <w:tcPr>
            <w:tcW w:w="947" w:type="dxa"/>
          </w:tcPr>
          <w:p w14:paraId="24C1715A" w14:textId="77777777" w:rsidR="00DD3C43" w:rsidRPr="00DF7FD1" w:rsidRDefault="00DD3C43" w:rsidP="00311230">
            <w:pPr>
              <w:spacing w:line="360" w:lineRule="auto"/>
              <w:rPr>
                <w:rFonts w:ascii="Arial" w:hAnsi="Arial" w:cs="Arial"/>
                <w:bCs/>
                <w:color w:val="000000" w:themeColor="text1"/>
                <w:sz w:val="18"/>
                <w:szCs w:val="18"/>
              </w:rPr>
            </w:pPr>
            <w:r w:rsidRPr="00904C04">
              <w:rPr>
                <w:rFonts w:ascii="Arial" w:hAnsi="Arial" w:cs="Arial"/>
                <w:bCs/>
                <w:color w:val="000000" w:themeColor="text1"/>
                <w:sz w:val="20"/>
                <w:szCs w:val="20"/>
              </w:rPr>
              <w:t>2&amp;3</w:t>
            </w:r>
          </w:p>
        </w:tc>
        <w:tc>
          <w:tcPr>
            <w:tcW w:w="840" w:type="dxa"/>
          </w:tcPr>
          <w:p w14:paraId="2C264A36" w14:textId="77777777" w:rsidR="00DD3C43" w:rsidRPr="00DF7FD1" w:rsidRDefault="00DD3C43" w:rsidP="00311230">
            <w:pPr>
              <w:spacing w:line="360" w:lineRule="auto"/>
              <w:rPr>
                <w:rFonts w:ascii="Arial" w:hAnsi="Arial" w:cs="Arial"/>
                <w:bCs/>
                <w:color w:val="000000" w:themeColor="text1"/>
                <w:sz w:val="18"/>
                <w:szCs w:val="18"/>
              </w:rPr>
            </w:pPr>
            <w:r w:rsidRPr="00DF7FD1">
              <w:rPr>
                <w:rFonts w:ascii="Arial" w:hAnsi="Arial" w:cs="Arial"/>
                <w:bCs/>
                <w:color w:val="000000" w:themeColor="text1"/>
                <w:sz w:val="18"/>
                <w:szCs w:val="18"/>
              </w:rPr>
              <w:t>R2</w:t>
            </w:r>
          </w:p>
        </w:tc>
        <w:tc>
          <w:tcPr>
            <w:tcW w:w="3667" w:type="dxa"/>
          </w:tcPr>
          <w:p w14:paraId="53F9BC27" w14:textId="77777777" w:rsidR="00DD3C43" w:rsidRPr="00DF7FD1"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Does not allow i</w:t>
            </w:r>
            <w:r w:rsidRPr="00DF7FD1">
              <w:rPr>
                <w:rFonts w:ascii="Arial" w:hAnsi="Arial" w:cs="Arial"/>
                <w:bCs/>
                <w:color w:val="000000" w:themeColor="text1"/>
                <w:sz w:val="20"/>
                <w:szCs w:val="20"/>
              </w:rPr>
              <w:t xml:space="preserve">nteroperability with existing systems </w:t>
            </w:r>
          </w:p>
        </w:tc>
        <w:tc>
          <w:tcPr>
            <w:tcW w:w="4039" w:type="dxa"/>
          </w:tcPr>
          <w:p w14:paraId="2EB40966" w14:textId="77777777" w:rsidR="00DD3C43" w:rsidRPr="00DF7FD1" w:rsidRDefault="00DD3C43" w:rsidP="00311230">
            <w:pPr>
              <w:rPr>
                <w:rFonts w:ascii="Arial" w:hAnsi="Arial" w:cs="Arial"/>
                <w:bCs/>
                <w:color w:val="000000" w:themeColor="text1"/>
                <w:sz w:val="20"/>
                <w:szCs w:val="20"/>
              </w:rPr>
            </w:pPr>
            <w:r w:rsidRPr="00DF7FD1">
              <w:rPr>
                <w:rFonts w:ascii="Arial" w:hAnsi="Arial" w:cs="Arial"/>
                <w:bCs/>
                <w:color w:val="000000" w:themeColor="text1"/>
                <w:sz w:val="20"/>
                <w:szCs w:val="20"/>
              </w:rPr>
              <w:t>Select product that allows API integration to allow interoperability in healthcare system</w:t>
            </w:r>
          </w:p>
        </w:tc>
      </w:tr>
      <w:tr w:rsidR="00DD3C43" w14:paraId="1D248DEC" w14:textId="77777777" w:rsidTr="00DD3C43">
        <w:tc>
          <w:tcPr>
            <w:tcW w:w="947" w:type="dxa"/>
          </w:tcPr>
          <w:p w14:paraId="6AFB55D3" w14:textId="77777777" w:rsidR="00DD3C43" w:rsidRPr="00DF7FD1" w:rsidRDefault="00DD3C43" w:rsidP="00311230">
            <w:pPr>
              <w:spacing w:line="360" w:lineRule="auto"/>
              <w:rPr>
                <w:rFonts w:ascii="Arial" w:hAnsi="Arial" w:cs="Arial"/>
                <w:bCs/>
                <w:color w:val="000000" w:themeColor="text1"/>
                <w:sz w:val="18"/>
                <w:szCs w:val="18"/>
              </w:rPr>
            </w:pPr>
            <w:r w:rsidRPr="00904C04">
              <w:rPr>
                <w:rFonts w:ascii="Arial" w:hAnsi="Arial" w:cs="Arial"/>
                <w:bCs/>
                <w:color w:val="000000" w:themeColor="text1"/>
                <w:sz w:val="20"/>
                <w:szCs w:val="20"/>
              </w:rPr>
              <w:t>2&amp;3</w:t>
            </w:r>
          </w:p>
        </w:tc>
        <w:tc>
          <w:tcPr>
            <w:tcW w:w="840" w:type="dxa"/>
          </w:tcPr>
          <w:p w14:paraId="47186076" w14:textId="77777777" w:rsidR="00DD3C43" w:rsidRPr="00DF7FD1" w:rsidRDefault="00DD3C43" w:rsidP="00311230">
            <w:pPr>
              <w:spacing w:line="360" w:lineRule="auto"/>
              <w:rPr>
                <w:rFonts w:ascii="Arial" w:hAnsi="Arial" w:cs="Arial"/>
                <w:bCs/>
                <w:color w:val="000000" w:themeColor="text1"/>
                <w:sz w:val="18"/>
                <w:szCs w:val="18"/>
              </w:rPr>
            </w:pPr>
            <w:r w:rsidRPr="00DF7FD1">
              <w:rPr>
                <w:rFonts w:ascii="Arial" w:hAnsi="Arial" w:cs="Arial"/>
                <w:bCs/>
                <w:color w:val="000000" w:themeColor="text1"/>
                <w:sz w:val="18"/>
                <w:szCs w:val="18"/>
              </w:rPr>
              <w:t>R3</w:t>
            </w:r>
          </w:p>
        </w:tc>
        <w:tc>
          <w:tcPr>
            <w:tcW w:w="3667" w:type="dxa"/>
          </w:tcPr>
          <w:p w14:paraId="0D395C6C" w14:textId="77777777" w:rsidR="00DD3C43" w:rsidRPr="00DF7FD1" w:rsidRDefault="00DD3C43" w:rsidP="00311230">
            <w:pPr>
              <w:rPr>
                <w:rFonts w:ascii="Arial" w:hAnsi="Arial" w:cs="Arial"/>
                <w:bCs/>
                <w:color w:val="000000" w:themeColor="text1"/>
                <w:sz w:val="20"/>
                <w:szCs w:val="20"/>
              </w:rPr>
            </w:pPr>
            <w:r w:rsidRPr="00DF7FD1">
              <w:rPr>
                <w:rFonts w:ascii="Arial" w:hAnsi="Arial" w:cs="Arial"/>
                <w:bCs/>
                <w:color w:val="000000" w:themeColor="text1"/>
                <w:sz w:val="20"/>
                <w:szCs w:val="20"/>
              </w:rPr>
              <w:t>Budget constraints to purchase Telehealth license</w:t>
            </w:r>
          </w:p>
        </w:tc>
        <w:tc>
          <w:tcPr>
            <w:tcW w:w="4039" w:type="dxa"/>
          </w:tcPr>
          <w:p w14:paraId="6C9B4EA2" w14:textId="77777777" w:rsidR="00DD3C43" w:rsidRPr="00DF7FD1" w:rsidRDefault="00DD3C43" w:rsidP="00311230">
            <w:pPr>
              <w:rPr>
                <w:rFonts w:ascii="Arial" w:hAnsi="Arial" w:cs="Arial"/>
                <w:bCs/>
                <w:color w:val="000000" w:themeColor="text1"/>
                <w:sz w:val="20"/>
                <w:szCs w:val="20"/>
              </w:rPr>
            </w:pPr>
            <w:r w:rsidRPr="00DF7FD1">
              <w:rPr>
                <w:rFonts w:ascii="Arial" w:hAnsi="Arial" w:cs="Arial"/>
                <w:bCs/>
                <w:color w:val="000000" w:themeColor="text1"/>
                <w:sz w:val="20"/>
                <w:szCs w:val="20"/>
              </w:rPr>
              <w:t>Develop business case to secure funding</w:t>
            </w:r>
          </w:p>
        </w:tc>
      </w:tr>
      <w:tr w:rsidR="00DD3C43" w14:paraId="6F0BAF61" w14:textId="77777777" w:rsidTr="00DD3C43">
        <w:tc>
          <w:tcPr>
            <w:tcW w:w="947" w:type="dxa"/>
          </w:tcPr>
          <w:p w14:paraId="1E654DF5" w14:textId="77777777" w:rsidR="00DD3C43" w:rsidRPr="00DF7FD1" w:rsidRDefault="00DD3C43" w:rsidP="00311230">
            <w:pPr>
              <w:spacing w:line="360" w:lineRule="auto"/>
              <w:rPr>
                <w:rFonts w:ascii="Arial" w:hAnsi="Arial" w:cs="Arial"/>
                <w:bCs/>
                <w:color w:val="000000" w:themeColor="text1"/>
                <w:sz w:val="18"/>
                <w:szCs w:val="18"/>
              </w:rPr>
            </w:pPr>
            <w:r w:rsidRPr="00904C04">
              <w:rPr>
                <w:rFonts w:ascii="Arial" w:hAnsi="Arial" w:cs="Arial"/>
                <w:bCs/>
                <w:color w:val="000000" w:themeColor="text1"/>
                <w:sz w:val="20"/>
                <w:szCs w:val="20"/>
              </w:rPr>
              <w:t>2&amp;3</w:t>
            </w:r>
          </w:p>
        </w:tc>
        <w:tc>
          <w:tcPr>
            <w:tcW w:w="840" w:type="dxa"/>
          </w:tcPr>
          <w:p w14:paraId="2F6C84D3" w14:textId="77777777" w:rsidR="00DD3C43" w:rsidRPr="00DF7FD1" w:rsidRDefault="00DD3C43" w:rsidP="00311230">
            <w:pPr>
              <w:spacing w:line="360" w:lineRule="auto"/>
              <w:rPr>
                <w:rFonts w:ascii="Arial" w:hAnsi="Arial" w:cs="Arial"/>
                <w:bCs/>
                <w:color w:val="000000" w:themeColor="text1"/>
                <w:sz w:val="18"/>
                <w:szCs w:val="18"/>
              </w:rPr>
            </w:pPr>
            <w:r w:rsidRPr="00DF7FD1">
              <w:rPr>
                <w:rFonts w:ascii="Arial" w:hAnsi="Arial" w:cs="Arial"/>
                <w:bCs/>
                <w:color w:val="000000" w:themeColor="text1"/>
                <w:sz w:val="18"/>
                <w:szCs w:val="18"/>
              </w:rPr>
              <w:t>R4</w:t>
            </w:r>
          </w:p>
        </w:tc>
        <w:tc>
          <w:tcPr>
            <w:tcW w:w="3667" w:type="dxa"/>
          </w:tcPr>
          <w:p w14:paraId="71305DCE" w14:textId="77777777" w:rsidR="00DD3C43" w:rsidRPr="00DF7FD1"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Lack of e</w:t>
            </w:r>
            <w:r w:rsidRPr="00DF7FD1">
              <w:rPr>
                <w:rFonts w:ascii="Arial" w:hAnsi="Arial" w:cs="Arial"/>
                <w:bCs/>
                <w:color w:val="000000" w:themeColor="text1"/>
                <w:sz w:val="20"/>
                <w:szCs w:val="20"/>
              </w:rPr>
              <w:t xml:space="preserve">xternal resource </w:t>
            </w:r>
            <w:r>
              <w:rPr>
                <w:rFonts w:ascii="Arial" w:hAnsi="Arial" w:cs="Arial"/>
                <w:bCs/>
                <w:color w:val="000000" w:themeColor="text1"/>
                <w:sz w:val="20"/>
                <w:szCs w:val="20"/>
              </w:rPr>
              <w:t>for system interface development</w:t>
            </w:r>
          </w:p>
        </w:tc>
        <w:tc>
          <w:tcPr>
            <w:tcW w:w="4039" w:type="dxa"/>
          </w:tcPr>
          <w:p w14:paraId="678B88CB" w14:textId="77777777" w:rsidR="00DD3C43" w:rsidRPr="00DF7FD1"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Application support from</w:t>
            </w:r>
            <w:r w:rsidRPr="00DF7FD1">
              <w:rPr>
                <w:rFonts w:ascii="Arial" w:hAnsi="Arial" w:cs="Arial"/>
                <w:bCs/>
                <w:color w:val="000000" w:themeColor="text1"/>
                <w:sz w:val="20"/>
                <w:szCs w:val="20"/>
              </w:rPr>
              <w:t xml:space="preserve"> Digital Health &amp; Care Wales to </w:t>
            </w:r>
            <w:r>
              <w:rPr>
                <w:rFonts w:ascii="Arial" w:hAnsi="Arial" w:cs="Arial"/>
                <w:bCs/>
                <w:color w:val="000000" w:themeColor="text1"/>
                <w:sz w:val="20"/>
                <w:szCs w:val="20"/>
              </w:rPr>
              <w:t>support integration.</w:t>
            </w:r>
          </w:p>
        </w:tc>
      </w:tr>
      <w:tr w:rsidR="00DD3C43" w14:paraId="20CE76C7" w14:textId="77777777" w:rsidTr="00DD3C43">
        <w:tc>
          <w:tcPr>
            <w:tcW w:w="947" w:type="dxa"/>
          </w:tcPr>
          <w:p w14:paraId="2E542210" w14:textId="77777777" w:rsidR="00DD3C43" w:rsidRPr="00DF7FD1" w:rsidRDefault="00DD3C43" w:rsidP="00311230">
            <w:pPr>
              <w:spacing w:line="360" w:lineRule="auto"/>
              <w:rPr>
                <w:rFonts w:ascii="Arial" w:hAnsi="Arial" w:cs="Arial"/>
                <w:bCs/>
                <w:color w:val="000000" w:themeColor="text1"/>
                <w:sz w:val="18"/>
                <w:szCs w:val="18"/>
              </w:rPr>
            </w:pPr>
            <w:r w:rsidRPr="00904C04">
              <w:rPr>
                <w:rFonts w:ascii="Arial" w:hAnsi="Arial" w:cs="Arial"/>
                <w:bCs/>
                <w:color w:val="000000" w:themeColor="text1"/>
                <w:sz w:val="20"/>
                <w:szCs w:val="20"/>
              </w:rPr>
              <w:t>2&amp;3</w:t>
            </w:r>
          </w:p>
        </w:tc>
        <w:tc>
          <w:tcPr>
            <w:tcW w:w="840" w:type="dxa"/>
          </w:tcPr>
          <w:p w14:paraId="6CAB832C" w14:textId="77777777" w:rsidR="00DD3C43" w:rsidRPr="00DF7FD1" w:rsidRDefault="00DD3C43" w:rsidP="00311230">
            <w:pPr>
              <w:spacing w:line="360" w:lineRule="auto"/>
              <w:rPr>
                <w:rFonts w:ascii="Arial" w:hAnsi="Arial" w:cs="Arial"/>
                <w:bCs/>
                <w:color w:val="000000" w:themeColor="text1"/>
                <w:sz w:val="18"/>
                <w:szCs w:val="18"/>
              </w:rPr>
            </w:pPr>
            <w:r>
              <w:rPr>
                <w:rFonts w:ascii="Arial" w:hAnsi="Arial" w:cs="Arial"/>
                <w:bCs/>
                <w:color w:val="000000" w:themeColor="text1"/>
                <w:sz w:val="18"/>
                <w:szCs w:val="18"/>
              </w:rPr>
              <w:t>R5</w:t>
            </w:r>
          </w:p>
        </w:tc>
        <w:tc>
          <w:tcPr>
            <w:tcW w:w="3667" w:type="dxa"/>
          </w:tcPr>
          <w:p w14:paraId="0AD41424" w14:textId="77777777" w:rsidR="00DD3C43" w:rsidRPr="00DF7FD1"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Lack of internal project resource to implement, promote and support teams adopt telehealth tool</w:t>
            </w:r>
          </w:p>
        </w:tc>
        <w:tc>
          <w:tcPr>
            <w:tcW w:w="4039" w:type="dxa"/>
          </w:tcPr>
          <w:p w14:paraId="051564F3" w14:textId="77777777" w:rsidR="00DD3C43" w:rsidRPr="00DF7FD1" w:rsidRDefault="00DD3C43" w:rsidP="00311230">
            <w:pPr>
              <w:rPr>
                <w:rFonts w:ascii="Arial" w:hAnsi="Arial" w:cs="Arial"/>
                <w:b/>
                <w:color w:val="000000" w:themeColor="text1"/>
                <w:sz w:val="20"/>
                <w:szCs w:val="20"/>
                <w:u w:val="single"/>
              </w:rPr>
            </w:pPr>
            <w:r w:rsidRPr="00DF7FD1">
              <w:rPr>
                <w:rFonts w:ascii="Arial" w:hAnsi="Arial" w:cs="Arial"/>
                <w:bCs/>
                <w:color w:val="000000" w:themeColor="text1"/>
                <w:sz w:val="20"/>
                <w:szCs w:val="20"/>
              </w:rPr>
              <w:t>Develop business case</w:t>
            </w:r>
            <w:r>
              <w:rPr>
                <w:rFonts w:ascii="Arial" w:hAnsi="Arial" w:cs="Arial"/>
                <w:bCs/>
                <w:color w:val="000000" w:themeColor="text1"/>
                <w:sz w:val="20"/>
                <w:szCs w:val="20"/>
              </w:rPr>
              <w:t xml:space="preserve"> to obtain board approval</w:t>
            </w:r>
          </w:p>
        </w:tc>
      </w:tr>
      <w:tr w:rsidR="00DD3C43" w14:paraId="1CF69A7E" w14:textId="77777777" w:rsidTr="00DD3C43">
        <w:tc>
          <w:tcPr>
            <w:tcW w:w="947" w:type="dxa"/>
          </w:tcPr>
          <w:p w14:paraId="2BAF621F" w14:textId="77777777" w:rsidR="00DD3C43" w:rsidRPr="00DF7FD1" w:rsidRDefault="00DD3C43" w:rsidP="00311230">
            <w:pPr>
              <w:spacing w:line="360" w:lineRule="auto"/>
              <w:rPr>
                <w:rFonts w:ascii="Arial" w:hAnsi="Arial" w:cs="Arial"/>
                <w:bCs/>
                <w:color w:val="000000" w:themeColor="text1"/>
                <w:sz w:val="18"/>
                <w:szCs w:val="18"/>
              </w:rPr>
            </w:pPr>
            <w:r>
              <w:rPr>
                <w:rFonts w:ascii="Arial" w:hAnsi="Arial" w:cs="Arial"/>
                <w:bCs/>
                <w:color w:val="000000" w:themeColor="text1"/>
                <w:sz w:val="18"/>
                <w:szCs w:val="18"/>
              </w:rPr>
              <w:t>3</w:t>
            </w:r>
          </w:p>
        </w:tc>
        <w:tc>
          <w:tcPr>
            <w:tcW w:w="840" w:type="dxa"/>
          </w:tcPr>
          <w:p w14:paraId="02541116" w14:textId="77777777" w:rsidR="00DD3C43" w:rsidRPr="00DF7FD1" w:rsidRDefault="00DD3C43" w:rsidP="00311230">
            <w:pPr>
              <w:spacing w:line="360" w:lineRule="auto"/>
              <w:rPr>
                <w:rFonts w:ascii="Arial" w:hAnsi="Arial" w:cs="Arial"/>
                <w:bCs/>
                <w:color w:val="000000" w:themeColor="text1"/>
                <w:sz w:val="18"/>
                <w:szCs w:val="18"/>
              </w:rPr>
            </w:pPr>
            <w:r>
              <w:rPr>
                <w:rFonts w:ascii="Arial" w:hAnsi="Arial" w:cs="Arial"/>
                <w:bCs/>
                <w:color w:val="000000" w:themeColor="text1"/>
                <w:sz w:val="18"/>
                <w:szCs w:val="18"/>
              </w:rPr>
              <w:t>R6</w:t>
            </w:r>
          </w:p>
        </w:tc>
        <w:tc>
          <w:tcPr>
            <w:tcW w:w="3667" w:type="dxa"/>
          </w:tcPr>
          <w:p w14:paraId="6E2039F4" w14:textId="77777777" w:rsidR="00DD3C43" w:rsidRDefault="00DD3C43" w:rsidP="00311230">
            <w:pPr>
              <w:rPr>
                <w:rFonts w:ascii="Arial" w:hAnsi="Arial" w:cs="Arial"/>
                <w:bCs/>
                <w:color w:val="000000" w:themeColor="text1"/>
                <w:sz w:val="20"/>
                <w:szCs w:val="20"/>
              </w:rPr>
            </w:pPr>
            <w:r>
              <w:rPr>
                <w:rFonts w:ascii="Arial" w:hAnsi="Arial" w:cs="Arial"/>
                <w:bCs/>
                <w:color w:val="000000" w:themeColor="text1"/>
                <w:sz w:val="20"/>
                <w:szCs w:val="20"/>
              </w:rPr>
              <w:t>Adopting a new Telehealth system</w:t>
            </w:r>
          </w:p>
        </w:tc>
        <w:tc>
          <w:tcPr>
            <w:tcW w:w="4039" w:type="dxa"/>
          </w:tcPr>
          <w:p w14:paraId="655C31FD" w14:textId="77777777" w:rsidR="00DD3C43" w:rsidRPr="00370D59" w:rsidRDefault="00DD3C43" w:rsidP="00311230">
            <w:pPr>
              <w:rPr>
                <w:rFonts w:ascii="Arial" w:hAnsi="Arial" w:cs="Arial"/>
                <w:bCs/>
                <w:color w:val="000000" w:themeColor="text1"/>
                <w:sz w:val="20"/>
                <w:szCs w:val="20"/>
              </w:rPr>
            </w:pPr>
            <w:r w:rsidRPr="00370D59">
              <w:rPr>
                <w:rFonts w:ascii="Arial" w:hAnsi="Arial" w:cs="Arial"/>
                <w:bCs/>
                <w:color w:val="000000" w:themeColor="text1"/>
                <w:sz w:val="20"/>
                <w:szCs w:val="20"/>
              </w:rPr>
              <w:t>Engage with stakeholders before procurement to co-create system</w:t>
            </w:r>
          </w:p>
        </w:tc>
      </w:tr>
    </w:tbl>
    <w:p w14:paraId="0A52C30E" w14:textId="4D072885" w:rsidR="00C4092C" w:rsidRPr="00EC4CD1" w:rsidRDefault="005956FD" w:rsidP="00C4092C">
      <w:pPr>
        <w:spacing w:line="360" w:lineRule="auto"/>
        <w:rPr>
          <w:rFonts w:ascii="Arial" w:hAnsi="Arial" w:cs="Arial"/>
          <w:i/>
          <w:iCs/>
        </w:rPr>
      </w:pPr>
      <w:r>
        <w:rPr>
          <w:rFonts w:ascii="Arial" w:hAnsi="Arial" w:cs="Arial"/>
          <w:b/>
          <w:bCs/>
          <w:sz w:val="18"/>
          <w:szCs w:val="18"/>
        </w:rPr>
        <w:br/>
      </w:r>
      <w:r w:rsidR="00C4092C">
        <w:rPr>
          <w:rFonts w:ascii="Arial" w:hAnsi="Arial" w:cs="Arial"/>
          <w:b/>
          <w:bCs/>
          <w:sz w:val="18"/>
          <w:szCs w:val="18"/>
        </w:rPr>
        <w:t xml:space="preserve">Table </w:t>
      </w:r>
      <w:r>
        <w:rPr>
          <w:rFonts w:ascii="Arial" w:hAnsi="Arial" w:cs="Arial"/>
          <w:b/>
          <w:bCs/>
          <w:sz w:val="18"/>
          <w:szCs w:val="18"/>
        </w:rPr>
        <w:t>5</w:t>
      </w:r>
      <w:r w:rsidR="00C4092C">
        <w:rPr>
          <w:rFonts w:ascii="Arial" w:hAnsi="Arial" w:cs="Arial"/>
          <w:b/>
          <w:bCs/>
          <w:sz w:val="18"/>
          <w:szCs w:val="18"/>
        </w:rPr>
        <w:br/>
      </w:r>
      <w:r w:rsidR="00C4092C">
        <w:rPr>
          <w:rFonts w:ascii="Arial" w:hAnsi="Arial" w:cs="Arial"/>
          <w:sz w:val="18"/>
          <w:szCs w:val="18"/>
        </w:rPr>
        <w:t xml:space="preserve">Key Risks </w:t>
      </w:r>
      <w:r>
        <w:rPr>
          <w:rFonts w:ascii="Arial" w:hAnsi="Arial" w:cs="Arial"/>
          <w:sz w:val="18"/>
          <w:szCs w:val="18"/>
        </w:rPr>
        <w:t xml:space="preserve">with Options </w:t>
      </w:r>
    </w:p>
    <w:p w14:paraId="7CD5146E" w14:textId="62530936" w:rsidR="006E2C70" w:rsidRPr="005956FD" w:rsidRDefault="00C4092C" w:rsidP="006E2C70">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96128" behindDoc="0" locked="0" layoutInCell="1" allowOverlap="1" wp14:anchorId="54A85261" wp14:editId="586D33F8">
                <wp:simplePos x="0" y="0"/>
                <wp:positionH relativeFrom="column">
                  <wp:posOffset>0</wp:posOffset>
                </wp:positionH>
                <wp:positionV relativeFrom="paragraph">
                  <wp:posOffset>0</wp:posOffset>
                </wp:positionV>
                <wp:extent cx="5629275"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762639" id="Straight Connector 2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" strokecolor="#4472c4 [3204]" strokeweight=".5pt">
                <v:stroke joinstyle="miter"/>
              </v:line>
            </w:pict>
          </mc:Fallback>
        </mc:AlternateContent>
      </w:r>
      <w:r w:rsidR="005956FD">
        <w:rPr>
          <w:rFonts w:ascii="Arial" w:hAnsi="Arial" w:cs="Arial"/>
          <w:color w:val="333333"/>
        </w:rPr>
        <w:br/>
      </w:r>
      <w:r w:rsidR="006E2C70" w:rsidRPr="008019AE">
        <w:rPr>
          <w:rFonts w:ascii="Arial" w:hAnsi="Arial" w:cs="Arial"/>
          <w:b/>
          <w:color w:val="2F5496" w:themeColor="accent1" w:themeShade="BF"/>
          <w:u w:val="single"/>
        </w:rPr>
        <w:t>3.</w:t>
      </w:r>
      <w:r w:rsidR="006E2C70">
        <w:rPr>
          <w:rFonts w:ascii="Arial" w:hAnsi="Arial" w:cs="Arial"/>
          <w:b/>
          <w:color w:val="2F5496" w:themeColor="accent1" w:themeShade="BF"/>
          <w:u w:val="single"/>
        </w:rPr>
        <w:t>4</w:t>
      </w:r>
      <w:r w:rsidR="006E2C70" w:rsidRPr="008019AE">
        <w:rPr>
          <w:rFonts w:ascii="Arial" w:hAnsi="Arial" w:cs="Arial"/>
          <w:b/>
          <w:color w:val="2F5496" w:themeColor="accent1" w:themeShade="BF"/>
          <w:u w:val="single"/>
        </w:rPr>
        <w:t xml:space="preserve"> Causal Chain</w:t>
      </w:r>
    </w:p>
    <w:p w14:paraId="157DC1AA" w14:textId="5E3D8CBC" w:rsidR="006E2C70" w:rsidRDefault="006E2C70" w:rsidP="006E2C70">
      <w:pPr>
        <w:shd w:val="clear" w:color="auto" w:fill="FFFFFF"/>
        <w:spacing w:after="0" w:line="360" w:lineRule="auto"/>
        <w:jc w:val="both"/>
        <w:rPr>
          <w:rFonts w:ascii="Arial" w:hAnsi="Arial" w:cs="Arial"/>
          <w:bCs/>
        </w:rPr>
      </w:pPr>
      <w:r>
        <w:rPr>
          <w:rFonts w:ascii="Arial" w:hAnsi="Arial" w:cs="Arial"/>
          <w:color w:val="000000" w:themeColor="text1"/>
        </w:rPr>
        <w:t xml:space="preserve">When looking at the </w:t>
      </w:r>
      <w:r w:rsidRPr="00684946">
        <w:rPr>
          <w:rFonts w:ascii="Arial" w:hAnsi="Arial" w:cs="Arial"/>
          <w:bCs/>
        </w:rPr>
        <w:t>Donabedian casual chain (1966)</w:t>
      </w:r>
      <w:r>
        <w:rPr>
          <w:rFonts w:ascii="Arial" w:hAnsi="Arial" w:cs="Arial"/>
          <w:bCs/>
        </w:rPr>
        <w:t xml:space="preserve">, the service improvements were focused </w:t>
      </w:r>
      <w:r w:rsidR="00355E1E">
        <w:rPr>
          <w:rFonts w:ascii="Arial" w:hAnsi="Arial" w:cs="Arial"/>
          <w:bCs/>
        </w:rPr>
        <w:t>on</w:t>
      </w:r>
      <w:r>
        <w:rPr>
          <w:rFonts w:ascii="Arial" w:hAnsi="Arial" w:cs="Arial"/>
          <w:bCs/>
        </w:rPr>
        <w:t xml:space="preserve"> the following factors:</w:t>
      </w:r>
    </w:p>
    <w:p w14:paraId="7A4CE820" w14:textId="46C2955A" w:rsidR="009039EC" w:rsidRDefault="009039EC" w:rsidP="006E2C70">
      <w:pPr>
        <w:shd w:val="clear" w:color="auto" w:fill="FFFFFF"/>
        <w:spacing w:after="0" w:line="360" w:lineRule="auto"/>
        <w:jc w:val="both"/>
        <w:rPr>
          <w:rFonts w:ascii="Arial" w:hAnsi="Arial" w:cs="Arial"/>
          <w:bCs/>
        </w:rPr>
      </w:pPr>
    </w:p>
    <w:p w14:paraId="74C80384" w14:textId="47115397" w:rsidR="009039EC" w:rsidRDefault="009039EC" w:rsidP="006E2C70">
      <w:pPr>
        <w:shd w:val="clear" w:color="auto" w:fill="FFFFFF"/>
        <w:spacing w:after="0" w:line="360" w:lineRule="auto"/>
        <w:jc w:val="both"/>
        <w:rPr>
          <w:rFonts w:ascii="Arial" w:hAnsi="Arial" w:cs="Arial"/>
          <w:color w:val="000000" w:themeColor="text1"/>
        </w:rPr>
      </w:pPr>
    </w:p>
    <w:p w14:paraId="7EC09C85" w14:textId="00D34C74" w:rsidR="009039EC" w:rsidRDefault="009039EC" w:rsidP="006E2C70">
      <w:pPr>
        <w:shd w:val="clear" w:color="auto" w:fill="FFFFFF"/>
        <w:spacing w:after="0" w:line="360" w:lineRule="auto"/>
        <w:jc w:val="both"/>
        <w:rPr>
          <w:rFonts w:ascii="Arial" w:hAnsi="Arial" w:cs="Arial"/>
          <w:color w:val="000000" w:themeColor="text1"/>
        </w:rPr>
      </w:pPr>
    </w:p>
    <w:p w14:paraId="4528A674" w14:textId="3211A75F" w:rsidR="009039EC" w:rsidRDefault="009039EC" w:rsidP="006E2C70">
      <w:pPr>
        <w:shd w:val="clear" w:color="auto" w:fill="FFFFFF"/>
        <w:spacing w:after="0" w:line="360" w:lineRule="auto"/>
        <w:jc w:val="both"/>
        <w:rPr>
          <w:rFonts w:ascii="Arial" w:hAnsi="Arial" w:cs="Arial"/>
          <w:color w:val="000000" w:themeColor="text1"/>
        </w:rPr>
      </w:pPr>
    </w:p>
    <w:p w14:paraId="19D011B0" w14:textId="6A4EB7C2" w:rsidR="009039EC" w:rsidRDefault="00CE10FA" w:rsidP="006E2C70">
      <w:pPr>
        <w:shd w:val="clear" w:color="auto" w:fill="FFFFFF"/>
        <w:spacing w:after="0" w:line="360" w:lineRule="auto"/>
        <w:jc w:val="both"/>
        <w:rPr>
          <w:rFonts w:ascii="Arial" w:hAnsi="Arial" w:cs="Arial"/>
          <w:color w:val="000000" w:themeColor="text1"/>
        </w:rPr>
      </w:pPr>
      <w:r w:rsidRPr="009039EC">
        <w:rPr>
          <w:rFonts w:ascii="Arial" w:hAnsi="Arial" w:cs="Arial"/>
          <w:b/>
          <w:color w:val="000000" w:themeColor="text1"/>
        </w:rPr>
        <w:drawing>
          <wp:anchor distT="0" distB="0" distL="114300" distR="114300" simplePos="0" relativeHeight="251689984" behindDoc="0" locked="0" layoutInCell="1" allowOverlap="1" wp14:anchorId="7798AD7A" wp14:editId="68EC7BEB">
            <wp:simplePos x="0" y="0"/>
            <wp:positionH relativeFrom="margin">
              <wp:align>right</wp:align>
            </wp:positionH>
            <wp:positionV relativeFrom="paragraph">
              <wp:posOffset>242570</wp:posOffset>
            </wp:positionV>
            <wp:extent cx="5731933" cy="1913682"/>
            <wp:effectExtent l="0" t="0" r="2540" b="0"/>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rotWithShape="1">
                    <a:blip r:embed="rId18">
                      <a:extLst>
                        <a:ext uri="{28A0092B-C50C-407E-A947-70E740481C1C}">
                          <a14:useLocalDpi xmlns:a14="http://schemas.microsoft.com/office/drawing/2010/main" val="0"/>
                        </a:ext>
                      </a:extLst>
                    </a:blip>
                    <a:srcRect l="2659" t="5693" r="4425" b="14603"/>
                    <a:stretch/>
                  </pic:blipFill>
                  <pic:spPr bwMode="auto">
                    <a:xfrm>
                      <a:off x="0" y="0"/>
                      <a:ext cx="5731933" cy="19136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3BD1FB" w14:textId="72F36A3D" w:rsidR="009039EC" w:rsidRDefault="009039EC" w:rsidP="006E2C70">
      <w:pPr>
        <w:shd w:val="clear" w:color="auto" w:fill="FFFFFF"/>
        <w:spacing w:after="0" w:line="360" w:lineRule="auto"/>
        <w:jc w:val="both"/>
        <w:rPr>
          <w:rFonts w:ascii="Arial" w:hAnsi="Arial" w:cs="Arial"/>
          <w:color w:val="000000" w:themeColor="text1"/>
        </w:rPr>
      </w:pPr>
    </w:p>
    <w:p w14:paraId="7F3FA11D" w14:textId="4714D896" w:rsidR="009039EC" w:rsidRDefault="009039EC" w:rsidP="006E2C70">
      <w:pPr>
        <w:shd w:val="clear" w:color="auto" w:fill="FFFFFF"/>
        <w:spacing w:after="0" w:line="360" w:lineRule="auto"/>
        <w:jc w:val="both"/>
        <w:rPr>
          <w:rFonts w:ascii="Arial" w:hAnsi="Arial" w:cs="Arial"/>
          <w:color w:val="000000" w:themeColor="text1"/>
        </w:rPr>
      </w:pPr>
    </w:p>
    <w:p w14:paraId="05C5C07F" w14:textId="0E767EFD" w:rsidR="009039EC" w:rsidRDefault="009039EC" w:rsidP="006E2C70">
      <w:pPr>
        <w:shd w:val="clear" w:color="auto" w:fill="FFFFFF"/>
        <w:spacing w:after="0" w:line="360" w:lineRule="auto"/>
        <w:jc w:val="both"/>
        <w:rPr>
          <w:rFonts w:ascii="Arial" w:hAnsi="Arial" w:cs="Arial"/>
          <w:color w:val="000000" w:themeColor="text1"/>
        </w:rPr>
      </w:pPr>
    </w:p>
    <w:p w14:paraId="46F7C56C" w14:textId="77777777" w:rsidR="005956FD" w:rsidRDefault="005956FD" w:rsidP="00D350CD">
      <w:pPr>
        <w:spacing w:line="360" w:lineRule="auto"/>
        <w:rPr>
          <w:rFonts w:ascii="Arial" w:hAnsi="Arial" w:cs="Arial"/>
          <w:b/>
          <w:color w:val="2F5496" w:themeColor="accent1" w:themeShade="BF"/>
          <w:u w:val="single"/>
        </w:rPr>
      </w:pPr>
    </w:p>
    <w:p w14:paraId="664B2149" w14:textId="3D83BCD9" w:rsidR="005956FD" w:rsidRDefault="005956FD" w:rsidP="00D350CD">
      <w:pPr>
        <w:spacing w:line="360" w:lineRule="auto"/>
        <w:rPr>
          <w:rFonts w:ascii="Arial" w:hAnsi="Arial" w:cs="Arial"/>
          <w:b/>
          <w:color w:val="2F5496" w:themeColor="accent1" w:themeShade="BF"/>
          <w:u w:val="single"/>
        </w:rPr>
      </w:pPr>
    </w:p>
    <w:p w14:paraId="01F0A98D" w14:textId="08A53C1A" w:rsidR="00CE10FA" w:rsidRDefault="00CE10FA" w:rsidP="00D350CD">
      <w:pPr>
        <w:spacing w:line="360" w:lineRule="auto"/>
        <w:rPr>
          <w:rFonts w:ascii="Arial" w:hAnsi="Arial" w:cs="Arial"/>
          <w:b/>
          <w:color w:val="2F5496" w:themeColor="accent1" w:themeShade="BF"/>
          <w:u w:val="single"/>
        </w:rPr>
      </w:pPr>
    </w:p>
    <w:p w14:paraId="45FF5590" w14:textId="37C0C8BC" w:rsidR="00CE10FA" w:rsidRDefault="00CE10FA" w:rsidP="00D350CD">
      <w:pPr>
        <w:spacing w:line="360" w:lineRule="auto"/>
        <w:rPr>
          <w:rFonts w:ascii="Arial" w:hAnsi="Arial" w:cs="Arial"/>
          <w:b/>
          <w:color w:val="2F5496" w:themeColor="accent1" w:themeShade="BF"/>
          <w:u w:val="single"/>
        </w:rPr>
      </w:pPr>
    </w:p>
    <w:p w14:paraId="777DD4AE" w14:textId="2197A1C0" w:rsidR="004B0F41" w:rsidRDefault="004B0F41" w:rsidP="00D350CD">
      <w:pPr>
        <w:spacing w:line="360" w:lineRule="auto"/>
        <w:rPr>
          <w:rFonts w:ascii="Arial" w:hAnsi="Arial" w:cs="Arial"/>
          <w:b/>
          <w:color w:val="2F5496" w:themeColor="accent1" w:themeShade="BF"/>
          <w:u w:val="single"/>
        </w:rPr>
      </w:pPr>
      <w:r w:rsidRPr="0076786F">
        <w:rPr>
          <w:rFonts w:ascii="Arial" w:hAnsi="Arial" w:cs="Arial"/>
          <w:b/>
          <w:color w:val="2F5496" w:themeColor="accent1" w:themeShade="BF"/>
          <w:u w:val="single"/>
        </w:rPr>
        <w:t>3.</w:t>
      </w:r>
      <w:r w:rsidR="006E2C70">
        <w:rPr>
          <w:rFonts w:ascii="Arial" w:hAnsi="Arial" w:cs="Arial"/>
          <w:b/>
          <w:color w:val="2F5496" w:themeColor="accent1" w:themeShade="BF"/>
          <w:u w:val="single"/>
        </w:rPr>
        <w:t>5</w:t>
      </w:r>
      <w:r w:rsidRPr="0076786F">
        <w:rPr>
          <w:rFonts w:ascii="Arial" w:hAnsi="Arial" w:cs="Arial"/>
          <w:b/>
          <w:color w:val="2F5496" w:themeColor="accent1" w:themeShade="BF"/>
          <w:u w:val="single"/>
        </w:rPr>
        <w:t xml:space="preserve"> Technology Requirements</w:t>
      </w:r>
    </w:p>
    <w:p w14:paraId="029D1F9A" w14:textId="74815BF6" w:rsidR="00605CFB" w:rsidRDefault="003914EB" w:rsidP="00796271">
      <w:pPr>
        <w:spacing w:line="360" w:lineRule="auto"/>
        <w:jc w:val="both"/>
        <w:rPr>
          <w:rFonts w:ascii="Arial" w:hAnsi="Arial" w:cs="Arial"/>
          <w:color w:val="333333"/>
        </w:rPr>
      </w:pPr>
      <w:r w:rsidRPr="00BE0E6B">
        <w:rPr>
          <w:rFonts w:ascii="Arial" w:hAnsi="Arial" w:cs="Arial"/>
          <w:b/>
          <w:bCs/>
          <w:noProof/>
          <w:color w:val="333333"/>
          <w:sz w:val="18"/>
          <w:szCs w:val="18"/>
        </w:rPr>
        <w:drawing>
          <wp:anchor distT="0" distB="0" distL="114300" distR="114300" simplePos="0" relativeHeight="251691008" behindDoc="0" locked="0" layoutInCell="1" allowOverlap="1" wp14:anchorId="68F8A47E" wp14:editId="27C41C83">
            <wp:simplePos x="0" y="0"/>
            <wp:positionH relativeFrom="margin">
              <wp:align>left</wp:align>
            </wp:positionH>
            <wp:positionV relativeFrom="paragraph">
              <wp:posOffset>1499403</wp:posOffset>
            </wp:positionV>
            <wp:extent cx="5326380" cy="4616282"/>
            <wp:effectExtent l="0" t="0" r="7620" b="0"/>
            <wp:wrapNone/>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rotWithShape="1">
                    <a:blip r:embed="rId19">
                      <a:extLst>
                        <a:ext uri="{28A0092B-C50C-407E-A947-70E740481C1C}">
                          <a14:useLocalDpi xmlns:a14="http://schemas.microsoft.com/office/drawing/2010/main" val="0"/>
                        </a:ext>
                      </a:extLst>
                    </a:blip>
                    <a:srcRect b="37372"/>
                    <a:stretch/>
                  </pic:blipFill>
                  <pic:spPr bwMode="auto">
                    <a:xfrm>
                      <a:off x="0" y="0"/>
                      <a:ext cx="5326380" cy="46162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5C77" w:rsidRPr="007502C9">
        <w:rPr>
          <w:rFonts w:ascii="Arial" w:hAnsi="Arial" w:cs="Arial"/>
        </w:rPr>
        <w:t xml:space="preserve">As described by </w:t>
      </w:r>
      <w:r w:rsidR="00FD5C77" w:rsidRPr="00C437EB">
        <w:rPr>
          <w:rFonts w:ascii="Arial" w:hAnsi="Arial" w:cs="Arial"/>
        </w:rPr>
        <w:t xml:space="preserve">Kupersmith, Mulvey and McGoey (2016), </w:t>
      </w:r>
      <w:r w:rsidR="002A490E" w:rsidRPr="00C437EB">
        <w:rPr>
          <w:rFonts w:ascii="Arial" w:hAnsi="Arial" w:cs="Arial"/>
          <w:shd w:val="clear" w:color="auto" w:fill="FFFFFF"/>
        </w:rPr>
        <w:t>t</w:t>
      </w:r>
      <w:r w:rsidR="00FD5C77" w:rsidRPr="00C437EB">
        <w:rPr>
          <w:rFonts w:ascii="Arial" w:hAnsi="Arial" w:cs="Arial"/>
          <w:shd w:val="clear" w:color="auto" w:fill="FFFFFF"/>
        </w:rPr>
        <w:t>echnology</w:t>
      </w:r>
      <w:r w:rsidR="00FD5C77" w:rsidRPr="00C437EB">
        <w:rPr>
          <w:rFonts w:ascii="Roboto" w:hAnsi="Roboto"/>
          <w:shd w:val="clear" w:color="auto" w:fill="FFFFFF"/>
        </w:rPr>
        <w:t xml:space="preserve"> </w:t>
      </w:r>
      <w:r w:rsidR="00FD5C77">
        <w:rPr>
          <w:rFonts w:ascii="Roboto" w:hAnsi="Roboto"/>
          <w:color w:val="444444"/>
          <w:shd w:val="clear" w:color="auto" w:fill="FFFFFF"/>
        </w:rPr>
        <w:t xml:space="preserve">requirements specify the design of the specific technical elements needed for a solution to be developed, implemented, and operated. </w:t>
      </w:r>
      <w:r w:rsidR="00AE3DAE" w:rsidRPr="00783747">
        <w:rPr>
          <w:rFonts w:ascii="Arial" w:hAnsi="Arial" w:cs="Arial"/>
          <w:shd w:val="clear" w:color="auto" w:fill="FFFFFF"/>
        </w:rPr>
        <w:t>Fellman (2016) fo</w:t>
      </w:r>
      <w:r w:rsidR="00AE3DAE">
        <w:rPr>
          <w:rFonts w:ascii="Arial" w:hAnsi="Arial" w:cs="Arial"/>
          <w:color w:val="232323"/>
          <w:shd w:val="clear" w:color="auto" w:fill="FFFFFF"/>
        </w:rPr>
        <w:t xml:space="preserve">und that </w:t>
      </w:r>
      <w:r w:rsidR="00AE3DAE" w:rsidRPr="009D52E1">
        <w:rPr>
          <w:rFonts w:ascii="Arial" w:hAnsi="Arial" w:cs="Arial"/>
          <w:shd w:val="clear" w:color="auto" w:fill="FFFFFF"/>
        </w:rPr>
        <w:t>failure to adequately document technical requirements can cause serious problems for a company</w:t>
      </w:r>
      <w:r w:rsidR="00AE3DAE">
        <w:rPr>
          <w:rFonts w:ascii="Arial" w:hAnsi="Arial" w:cs="Arial"/>
          <w:shd w:val="clear" w:color="auto" w:fill="FFFFFF"/>
        </w:rPr>
        <w:t>. Therefore, to</w:t>
      </w:r>
      <w:r w:rsidR="00AE3DAE" w:rsidRPr="00F80971">
        <w:rPr>
          <w:rFonts w:ascii="Arial" w:hAnsi="Arial" w:cs="Arial"/>
          <w:color w:val="333333"/>
        </w:rPr>
        <w:t xml:space="preserve"> improve the service requirements relating to the specific policy goal, digital technology requirements need to </w:t>
      </w:r>
      <w:r w:rsidR="00C6215B">
        <w:rPr>
          <w:rFonts w:ascii="Arial" w:hAnsi="Arial" w:cs="Arial"/>
          <w:color w:val="333333"/>
        </w:rPr>
        <w:t xml:space="preserve">form part of the system </w:t>
      </w:r>
      <w:r w:rsidR="00390757">
        <w:rPr>
          <w:rFonts w:ascii="Arial" w:hAnsi="Arial" w:cs="Arial"/>
          <w:color w:val="333333"/>
        </w:rPr>
        <w:t xml:space="preserve">upgrade </w:t>
      </w:r>
      <w:r w:rsidR="00AE3DAE" w:rsidRPr="00F80971">
        <w:rPr>
          <w:rFonts w:ascii="Arial" w:hAnsi="Arial" w:cs="Arial"/>
          <w:color w:val="333333"/>
        </w:rPr>
        <w:t>to ensure fit for purpose</w:t>
      </w:r>
      <w:r w:rsidR="00AE3DAE">
        <w:rPr>
          <w:rFonts w:ascii="Arial" w:hAnsi="Arial" w:cs="Arial"/>
          <w:color w:val="333333"/>
        </w:rPr>
        <w:t xml:space="preserve">, as evidenced in </w:t>
      </w:r>
      <w:r w:rsidR="00AE3DAE" w:rsidRPr="004D35B0">
        <w:rPr>
          <w:rFonts w:ascii="Arial" w:hAnsi="Arial" w:cs="Arial"/>
          <w:b/>
          <w:bCs/>
          <w:color w:val="333333"/>
        </w:rPr>
        <w:t xml:space="preserve">Table </w:t>
      </w:r>
      <w:r w:rsidR="005956FD">
        <w:rPr>
          <w:rFonts w:ascii="Arial" w:hAnsi="Arial" w:cs="Arial"/>
          <w:b/>
          <w:bCs/>
          <w:color w:val="333333"/>
        </w:rPr>
        <w:t>6</w:t>
      </w:r>
      <w:r w:rsidR="00AE3DAE" w:rsidRPr="00F80971">
        <w:rPr>
          <w:rFonts w:ascii="Arial" w:hAnsi="Arial" w:cs="Arial"/>
          <w:color w:val="333333"/>
        </w:rPr>
        <w:t xml:space="preserve">. </w:t>
      </w:r>
    </w:p>
    <w:p w14:paraId="35A19616" w14:textId="01675700" w:rsidR="009039EC" w:rsidRDefault="009039EC" w:rsidP="00796271">
      <w:pPr>
        <w:spacing w:line="360" w:lineRule="auto"/>
        <w:jc w:val="both"/>
        <w:rPr>
          <w:rFonts w:ascii="Arial" w:hAnsi="Arial" w:cs="Arial"/>
          <w:color w:val="333333"/>
        </w:rPr>
      </w:pPr>
    </w:p>
    <w:p w14:paraId="649507A3" w14:textId="70A3ABA8" w:rsidR="009039EC" w:rsidRDefault="009039EC" w:rsidP="00796271">
      <w:pPr>
        <w:spacing w:line="360" w:lineRule="auto"/>
        <w:jc w:val="both"/>
        <w:rPr>
          <w:rFonts w:ascii="Arial" w:hAnsi="Arial" w:cs="Arial"/>
          <w:color w:val="333333"/>
        </w:rPr>
      </w:pPr>
    </w:p>
    <w:p w14:paraId="3DB216D0" w14:textId="7421F17E" w:rsidR="009039EC" w:rsidRDefault="009039EC" w:rsidP="00796271">
      <w:pPr>
        <w:spacing w:line="360" w:lineRule="auto"/>
        <w:jc w:val="both"/>
        <w:rPr>
          <w:rFonts w:ascii="Arial" w:hAnsi="Arial" w:cs="Arial"/>
          <w:color w:val="333333"/>
        </w:rPr>
      </w:pPr>
    </w:p>
    <w:p w14:paraId="553A56FF" w14:textId="3A2867F4" w:rsidR="009039EC" w:rsidRDefault="009039EC" w:rsidP="00796271">
      <w:pPr>
        <w:spacing w:line="360" w:lineRule="auto"/>
        <w:jc w:val="both"/>
        <w:rPr>
          <w:rFonts w:ascii="Arial" w:hAnsi="Arial" w:cs="Arial"/>
          <w:color w:val="333333"/>
        </w:rPr>
      </w:pPr>
    </w:p>
    <w:p w14:paraId="3B28C406" w14:textId="25F4DF7E" w:rsidR="009039EC" w:rsidRDefault="009039EC" w:rsidP="00796271">
      <w:pPr>
        <w:spacing w:line="360" w:lineRule="auto"/>
        <w:jc w:val="both"/>
        <w:rPr>
          <w:rFonts w:ascii="Arial" w:hAnsi="Arial" w:cs="Arial"/>
          <w:color w:val="333333"/>
        </w:rPr>
      </w:pPr>
    </w:p>
    <w:p w14:paraId="3E2E98ED" w14:textId="1CAD7FC3" w:rsidR="009039EC" w:rsidRDefault="009039EC" w:rsidP="00796271">
      <w:pPr>
        <w:spacing w:line="360" w:lineRule="auto"/>
        <w:jc w:val="both"/>
        <w:rPr>
          <w:rFonts w:ascii="Arial" w:hAnsi="Arial" w:cs="Arial"/>
          <w:color w:val="333333"/>
        </w:rPr>
      </w:pPr>
    </w:p>
    <w:p w14:paraId="470B1024" w14:textId="0E7706AE" w:rsidR="009039EC" w:rsidRDefault="009039EC" w:rsidP="00796271">
      <w:pPr>
        <w:spacing w:line="360" w:lineRule="auto"/>
        <w:jc w:val="both"/>
        <w:rPr>
          <w:rFonts w:ascii="Arial" w:hAnsi="Arial" w:cs="Arial"/>
          <w:color w:val="333333"/>
        </w:rPr>
      </w:pPr>
    </w:p>
    <w:p w14:paraId="0747ED46" w14:textId="6D664269" w:rsidR="009039EC" w:rsidRDefault="009039EC" w:rsidP="00796271">
      <w:pPr>
        <w:spacing w:line="360" w:lineRule="auto"/>
        <w:jc w:val="both"/>
        <w:rPr>
          <w:rFonts w:ascii="Arial" w:hAnsi="Arial" w:cs="Arial"/>
          <w:color w:val="333333"/>
        </w:rPr>
      </w:pPr>
    </w:p>
    <w:p w14:paraId="070EA7E4" w14:textId="584B7F1D" w:rsidR="009039EC" w:rsidRDefault="009039EC" w:rsidP="00796271">
      <w:pPr>
        <w:spacing w:line="360" w:lineRule="auto"/>
        <w:jc w:val="both"/>
        <w:rPr>
          <w:rFonts w:ascii="Arial" w:hAnsi="Arial" w:cs="Arial"/>
          <w:color w:val="333333"/>
        </w:rPr>
      </w:pPr>
    </w:p>
    <w:p w14:paraId="63585898" w14:textId="4F4BAFFC" w:rsidR="009039EC" w:rsidRDefault="009039EC" w:rsidP="00796271">
      <w:pPr>
        <w:spacing w:line="360" w:lineRule="auto"/>
        <w:jc w:val="both"/>
        <w:rPr>
          <w:rFonts w:ascii="Arial" w:hAnsi="Arial" w:cs="Arial"/>
          <w:color w:val="333333"/>
        </w:rPr>
      </w:pPr>
    </w:p>
    <w:p w14:paraId="3ECFCEF1" w14:textId="4542BBDB" w:rsidR="009039EC" w:rsidRDefault="009039EC" w:rsidP="00796271">
      <w:pPr>
        <w:spacing w:line="360" w:lineRule="auto"/>
        <w:jc w:val="both"/>
        <w:rPr>
          <w:rFonts w:ascii="Arial" w:hAnsi="Arial" w:cs="Arial"/>
          <w:color w:val="333333"/>
        </w:rPr>
      </w:pPr>
    </w:p>
    <w:p w14:paraId="2C2DA544" w14:textId="6E29D9F9" w:rsidR="009039EC" w:rsidRDefault="009039EC" w:rsidP="00796271">
      <w:pPr>
        <w:spacing w:line="360" w:lineRule="auto"/>
        <w:jc w:val="both"/>
        <w:rPr>
          <w:rFonts w:ascii="Arial" w:hAnsi="Arial" w:cs="Arial"/>
          <w:color w:val="333333"/>
        </w:rPr>
      </w:pPr>
    </w:p>
    <w:p w14:paraId="4D891C9E" w14:textId="59435F5A" w:rsidR="009039EC" w:rsidRDefault="009039EC" w:rsidP="00796271">
      <w:pPr>
        <w:spacing w:line="360" w:lineRule="auto"/>
        <w:jc w:val="both"/>
        <w:rPr>
          <w:rFonts w:ascii="Arial" w:hAnsi="Arial" w:cs="Arial"/>
          <w:color w:val="333333"/>
        </w:rPr>
      </w:pPr>
    </w:p>
    <w:p w14:paraId="08ADF63D" w14:textId="77777777" w:rsidR="009039EC" w:rsidRDefault="009039EC" w:rsidP="00796271">
      <w:pPr>
        <w:spacing w:line="360" w:lineRule="auto"/>
        <w:jc w:val="both"/>
        <w:rPr>
          <w:rFonts w:ascii="Arial" w:hAnsi="Arial" w:cs="Arial"/>
          <w:color w:val="333333"/>
        </w:rPr>
      </w:pPr>
    </w:p>
    <w:p w14:paraId="5B8E2237" w14:textId="4D80AB39" w:rsidR="009039EC" w:rsidRDefault="003914EB" w:rsidP="00796271">
      <w:pPr>
        <w:spacing w:line="360" w:lineRule="auto"/>
        <w:jc w:val="both"/>
        <w:rPr>
          <w:rFonts w:ascii="Arial" w:hAnsi="Arial" w:cs="Arial"/>
          <w:color w:val="333333"/>
        </w:rPr>
      </w:pPr>
      <w:r w:rsidRPr="00BE0E6B">
        <w:rPr>
          <w:rFonts w:ascii="Arial" w:hAnsi="Arial" w:cs="Arial"/>
          <w:b/>
          <w:bCs/>
          <w:noProof/>
          <w:color w:val="333333"/>
          <w:sz w:val="18"/>
          <w:szCs w:val="18"/>
        </w:rPr>
        <w:lastRenderedPageBreak/>
        <w:drawing>
          <wp:anchor distT="0" distB="0" distL="114300" distR="114300" simplePos="0" relativeHeight="251698176" behindDoc="0" locked="0" layoutInCell="1" allowOverlap="1" wp14:anchorId="17BC8560" wp14:editId="5C587EB4">
            <wp:simplePos x="0" y="0"/>
            <wp:positionH relativeFrom="margin">
              <wp:posOffset>-22860</wp:posOffset>
            </wp:positionH>
            <wp:positionV relativeFrom="paragraph">
              <wp:posOffset>-217170</wp:posOffset>
            </wp:positionV>
            <wp:extent cx="5372100" cy="2801733"/>
            <wp:effectExtent l="0" t="0" r="0" b="0"/>
            <wp:wrapNone/>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rotWithShape="1">
                    <a:blip r:embed="rId19">
                      <a:extLst>
                        <a:ext uri="{28A0092B-C50C-407E-A947-70E740481C1C}">
                          <a14:useLocalDpi xmlns:a14="http://schemas.microsoft.com/office/drawing/2010/main" val="0"/>
                        </a:ext>
                      </a:extLst>
                    </a:blip>
                    <a:srcRect t="62313"/>
                    <a:stretch/>
                  </pic:blipFill>
                  <pic:spPr bwMode="auto">
                    <a:xfrm>
                      <a:off x="0" y="0"/>
                      <a:ext cx="5373490" cy="28024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117302" w14:textId="2675F25D" w:rsidR="009039EC" w:rsidRDefault="009039EC" w:rsidP="00796271">
      <w:pPr>
        <w:spacing w:line="360" w:lineRule="auto"/>
        <w:jc w:val="both"/>
        <w:rPr>
          <w:rFonts w:ascii="Arial" w:hAnsi="Arial" w:cs="Arial"/>
          <w:color w:val="333333"/>
        </w:rPr>
      </w:pPr>
    </w:p>
    <w:p w14:paraId="15DF9D13" w14:textId="07CB3A8D" w:rsidR="009039EC" w:rsidRDefault="009039EC" w:rsidP="00796271">
      <w:pPr>
        <w:spacing w:line="360" w:lineRule="auto"/>
        <w:jc w:val="both"/>
        <w:rPr>
          <w:rFonts w:ascii="Arial" w:hAnsi="Arial" w:cs="Arial"/>
          <w:color w:val="333333"/>
        </w:rPr>
      </w:pPr>
    </w:p>
    <w:p w14:paraId="25AB3469" w14:textId="1FD51B2F" w:rsidR="009039EC" w:rsidRDefault="009039EC" w:rsidP="00796271">
      <w:pPr>
        <w:spacing w:line="360" w:lineRule="auto"/>
        <w:jc w:val="both"/>
        <w:rPr>
          <w:rFonts w:ascii="Arial" w:hAnsi="Arial" w:cs="Arial"/>
          <w:b/>
          <w:bCs/>
          <w:color w:val="2F5496" w:themeColor="accent1" w:themeShade="BF"/>
        </w:rPr>
      </w:pPr>
    </w:p>
    <w:p w14:paraId="7D755552" w14:textId="2BEC2AEA" w:rsidR="009039EC" w:rsidRDefault="009039EC" w:rsidP="00796271">
      <w:pPr>
        <w:spacing w:line="360" w:lineRule="auto"/>
        <w:jc w:val="both"/>
        <w:rPr>
          <w:rFonts w:ascii="Arial" w:hAnsi="Arial" w:cs="Arial"/>
          <w:b/>
          <w:bCs/>
          <w:color w:val="2F5496" w:themeColor="accent1" w:themeShade="BF"/>
        </w:rPr>
      </w:pPr>
    </w:p>
    <w:p w14:paraId="40F39A31" w14:textId="4E31E01E" w:rsidR="009039EC" w:rsidRDefault="009039EC" w:rsidP="00796271">
      <w:pPr>
        <w:spacing w:line="360" w:lineRule="auto"/>
        <w:jc w:val="both"/>
        <w:rPr>
          <w:rFonts w:ascii="Arial" w:hAnsi="Arial" w:cs="Arial"/>
          <w:b/>
          <w:bCs/>
          <w:color w:val="2F5496" w:themeColor="accent1" w:themeShade="BF"/>
        </w:rPr>
      </w:pPr>
    </w:p>
    <w:p w14:paraId="2EBFBBDD" w14:textId="3978016A" w:rsidR="009039EC" w:rsidRPr="00796271" w:rsidRDefault="009039EC" w:rsidP="00796271">
      <w:pPr>
        <w:spacing w:line="360" w:lineRule="auto"/>
        <w:jc w:val="both"/>
        <w:rPr>
          <w:rFonts w:ascii="Arial" w:hAnsi="Arial" w:cs="Arial"/>
          <w:b/>
          <w:bCs/>
          <w:color w:val="2F5496" w:themeColor="accent1" w:themeShade="BF"/>
        </w:rPr>
      </w:pPr>
    </w:p>
    <w:p w14:paraId="6DB169D8" w14:textId="43DA9922" w:rsidR="00BE0E6B" w:rsidRDefault="00BE0E6B" w:rsidP="001A6A81">
      <w:pPr>
        <w:spacing w:line="240" w:lineRule="auto"/>
        <w:rPr>
          <w:rFonts w:ascii="Arial" w:hAnsi="Arial" w:cs="Arial"/>
          <w:b/>
          <w:bCs/>
          <w:color w:val="333333"/>
          <w:sz w:val="18"/>
          <w:szCs w:val="18"/>
        </w:rPr>
      </w:pPr>
    </w:p>
    <w:p w14:paraId="51153119" w14:textId="0B5F91BA" w:rsidR="004D35B0" w:rsidRPr="00C627E0" w:rsidRDefault="004D35B0" w:rsidP="001A6A81">
      <w:pPr>
        <w:spacing w:line="240" w:lineRule="auto"/>
        <w:rPr>
          <w:rFonts w:ascii="Arial" w:hAnsi="Arial" w:cs="Arial"/>
          <w:color w:val="333333"/>
          <w:sz w:val="18"/>
          <w:szCs w:val="18"/>
        </w:rPr>
      </w:pPr>
      <w:r w:rsidRPr="00C627E0">
        <w:rPr>
          <w:rFonts w:ascii="Arial" w:hAnsi="Arial" w:cs="Arial"/>
          <w:b/>
          <w:bCs/>
          <w:color w:val="333333"/>
          <w:sz w:val="18"/>
          <w:szCs w:val="18"/>
        </w:rPr>
        <w:t xml:space="preserve">Table </w:t>
      </w:r>
      <w:r w:rsidR="005956FD">
        <w:rPr>
          <w:rFonts w:ascii="Arial" w:hAnsi="Arial" w:cs="Arial"/>
          <w:b/>
          <w:bCs/>
          <w:color w:val="333333"/>
          <w:sz w:val="18"/>
          <w:szCs w:val="18"/>
        </w:rPr>
        <w:t>6</w:t>
      </w:r>
      <w:r w:rsidRPr="00C627E0">
        <w:rPr>
          <w:rFonts w:ascii="Arial" w:hAnsi="Arial" w:cs="Arial"/>
          <w:color w:val="333333"/>
          <w:sz w:val="18"/>
          <w:szCs w:val="18"/>
        </w:rPr>
        <w:br/>
      </w:r>
      <w:r w:rsidR="00B71008">
        <w:rPr>
          <w:rFonts w:ascii="Arial" w:hAnsi="Arial" w:cs="Arial"/>
          <w:color w:val="333333"/>
          <w:sz w:val="18"/>
          <w:szCs w:val="18"/>
        </w:rPr>
        <w:t>Technology</w:t>
      </w:r>
      <w:r>
        <w:rPr>
          <w:rFonts w:ascii="Arial" w:hAnsi="Arial" w:cs="Arial"/>
          <w:color w:val="333333"/>
          <w:sz w:val="18"/>
          <w:szCs w:val="18"/>
        </w:rPr>
        <w:t xml:space="preserve"> Requirements </w:t>
      </w:r>
      <w:r w:rsidR="005614F2">
        <w:rPr>
          <w:rFonts w:ascii="Arial" w:hAnsi="Arial" w:cs="Arial"/>
          <w:color w:val="333333"/>
          <w:sz w:val="18"/>
          <w:szCs w:val="18"/>
        </w:rPr>
        <w:t>for Florence</w:t>
      </w:r>
    </w:p>
    <w:p w14:paraId="6E35280E" w14:textId="65A8DF55" w:rsidR="005153E1" w:rsidRPr="00D74C04" w:rsidRDefault="004D35B0" w:rsidP="00D74C04">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69504" behindDoc="0" locked="0" layoutInCell="1" allowOverlap="1" wp14:anchorId="4306E67A" wp14:editId="7AC4BCD2">
                <wp:simplePos x="0" y="0"/>
                <wp:positionH relativeFrom="column">
                  <wp:posOffset>0</wp:posOffset>
                </wp:positionH>
                <wp:positionV relativeFrom="paragraph">
                  <wp:posOffset>0</wp:posOffset>
                </wp:positionV>
                <wp:extent cx="56292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A2ABE8" id="Straight Connector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" strokecolor="#4472c4 [3204]" strokeweight=".5pt">
                <v:stroke joinstyle="miter"/>
              </v:line>
            </w:pict>
          </mc:Fallback>
        </mc:AlternateContent>
      </w:r>
    </w:p>
    <w:p w14:paraId="4A30E435" w14:textId="5B2C8DB1" w:rsidR="00796271" w:rsidRPr="00D237C4" w:rsidRDefault="00796271" w:rsidP="00D237C4">
      <w:pPr>
        <w:spacing w:line="360" w:lineRule="auto"/>
        <w:jc w:val="both"/>
        <w:rPr>
          <w:rFonts w:ascii="Arial" w:hAnsi="Arial" w:cs="Arial"/>
        </w:rPr>
      </w:pPr>
      <w:r w:rsidRPr="00D237C4">
        <w:rPr>
          <w:rFonts w:ascii="Arial" w:hAnsi="Arial" w:cs="Arial"/>
        </w:rPr>
        <w:t>The above technology requirements were developed from conversations with the Living Well Team and the Informatics and digital transformational department who have implemented many systems and are aware of the future needs of the national health service.</w:t>
      </w:r>
    </w:p>
    <w:p w14:paraId="75DD7D2D" w14:textId="41C29D18" w:rsidR="00297580" w:rsidRPr="00E57675" w:rsidRDefault="005614F2" w:rsidP="00E57675">
      <w:pPr>
        <w:spacing w:line="360" w:lineRule="auto"/>
        <w:rPr>
          <w:rFonts w:ascii="Arial" w:hAnsi="Arial" w:cs="Arial"/>
          <w:color w:val="C301AC"/>
          <w:sz w:val="24"/>
          <w:szCs w:val="24"/>
          <w:u w:val="single"/>
        </w:rPr>
      </w:pPr>
      <w:r>
        <w:rPr>
          <w:rFonts w:ascii="Arial" w:hAnsi="Arial" w:cs="Arial"/>
          <w:color w:val="C301AC"/>
          <w:sz w:val="24"/>
          <w:szCs w:val="24"/>
          <w:u w:val="single"/>
        </w:rPr>
        <w:t xml:space="preserve">4.0 </w:t>
      </w:r>
      <w:r w:rsidR="00AE5062" w:rsidRPr="00BB1427">
        <w:rPr>
          <w:rFonts w:ascii="Arial" w:hAnsi="Arial" w:cs="Arial"/>
          <w:color w:val="C301AC"/>
          <w:sz w:val="24"/>
          <w:szCs w:val="24"/>
          <w:u w:val="single"/>
        </w:rPr>
        <w:t>Discussions</w:t>
      </w:r>
    </w:p>
    <w:p w14:paraId="3C20AFA2" w14:textId="67658EF3" w:rsidR="00095668" w:rsidRDefault="00C6414E" w:rsidP="00855426">
      <w:pPr>
        <w:spacing w:line="360" w:lineRule="auto"/>
        <w:jc w:val="both"/>
        <w:rPr>
          <w:rFonts w:ascii="Arial" w:hAnsi="Arial" w:cs="Arial"/>
        </w:rPr>
      </w:pPr>
      <w:r w:rsidRPr="0046470F">
        <w:rPr>
          <w:rFonts w:ascii="Arial" w:hAnsi="Arial" w:cs="Arial"/>
        </w:rPr>
        <w:t>Curtis (2019)</w:t>
      </w:r>
      <w:r w:rsidR="004F0FC7" w:rsidRPr="0046470F">
        <w:rPr>
          <w:rFonts w:ascii="Arial" w:hAnsi="Arial" w:cs="Arial"/>
        </w:rPr>
        <w:t xml:space="preserve"> believes </w:t>
      </w:r>
      <w:r w:rsidR="004F0FC7" w:rsidRPr="004F0FC7">
        <w:rPr>
          <w:rFonts w:ascii="Arial" w:hAnsi="Arial" w:cs="Arial"/>
        </w:rPr>
        <w:t>d</w:t>
      </w:r>
      <w:r w:rsidRPr="004F0FC7">
        <w:rPr>
          <w:rFonts w:ascii="Arial" w:hAnsi="Arial" w:cs="Arial"/>
        </w:rPr>
        <w:t xml:space="preserve">igital </w:t>
      </w:r>
      <w:r w:rsidRPr="007B1628">
        <w:rPr>
          <w:rFonts w:ascii="Arial" w:hAnsi="Arial" w:cs="Arial"/>
        </w:rPr>
        <w:t xml:space="preserve">transformation </w:t>
      </w:r>
      <w:r w:rsidR="00F610AC">
        <w:rPr>
          <w:rFonts w:ascii="Arial" w:hAnsi="Arial" w:cs="Arial"/>
        </w:rPr>
        <w:t>provides</w:t>
      </w:r>
      <w:r w:rsidRPr="007B1628">
        <w:rPr>
          <w:rFonts w:ascii="Arial" w:hAnsi="Arial" w:cs="Arial"/>
        </w:rPr>
        <w:t xml:space="preserve"> great </w:t>
      </w:r>
      <w:r w:rsidR="009D11F7" w:rsidRPr="007B1628">
        <w:rPr>
          <w:rFonts w:ascii="Arial" w:hAnsi="Arial" w:cs="Arial"/>
        </w:rPr>
        <w:t>possibility</w:t>
      </w:r>
      <w:r w:rsidRPr="007B1628">
        <w:rPr>
          <w:rFonts w:ascii="Arial" w:hAnsi="Arial" w:cs="Arial"/>
        </w:rPr>
        <w:t xml:space="preserve">, but only </w:t>
      </w:r>
      <w:r w:rsidR="009D11F7">
        <w:rPr>
          <w:rFonts w:ascii="Arial" w:hAnsi="Arial" w:cs="Arial"/>
        </w:rPr>
        <w:t xml:space="preserve">if </w:t>
      </w:r>
      <w:r w:rsidR="004007DB">
        <w:rPr>
          <w:rFonts w:ascii="Arial" w:hAnsi="Arial" w:cs="Arial"/>
        </w:rPr>
        <w:t xml:space="preserve">supported </w:t>
      </w:r>
      <w:r w:rsidR="004007DB" w:rsidRPr="007B1628">
        <w:rPr>
          <w:rFonts w:ascii="Arial" w:hAnsi="Arial" w:cs="Arial"/>
        </w:rPr>
        <w:t>with</w:t>
      </w:r>
      <w:r w:rsidRPr="007B1628">
        <w:rPr>
          <w:rFonts w:ascii="Arial" w:hAnsi="Arial" w:cs="Arial"/>
        </w:rPr>
        <w:t xml:space="preserve"> cultural change, powerful leadership, better information sharing</w:t>
      </w:r>
      <w:r>
        <w:rPr>
          <w:rFonts w:ascii="Arial" w:hAnsi="Arial" w:cs="Arial"/>
        </w:rPr>
        <w:t>,</w:t>
      </w:r>
      <w:r w:rsidRPr="007B1628">
        <w:rPr>
          <w:rFonts w:ascii="Arial" w:hAnsi="Arial" w:cs="Arial"/>
        </w:rPr>
        <w:t xml:space="preserve"> and cross-organizational collaboration focused on customer need.</w:t>
      </w:r>
      <w:r w:rsidR="00E0314A">
        <w:rPr>
          <w:rFonts w:ascii="Arial" w:hAnsi="Arial" w:cs="Arial"/>
        </w:rPr>
        <w:t xml:space="preserve"> </w:t>
      </w:r>
      <w:r w:rsidR="00BD489F" w:rsidRPr="00EF627C">
        <w:rPr>
          <w:rFonts w:ascii="Arial" w:hAnsi="Arial" w:cs="Arial"/>
        </w:rPr>
        <w:t>Based on experience</w:t>
      </w:r>
      <w:r w:rsidR="00BD489F" w:rsidRPr="0046470F">
        <w:rPr>
          <w:rFonts w:ascii="Arial" w:hAnsi="Arial" w:cs="Arial"/>
        </w:rPr>
        <w:t>, NHS Provide</w:t>
      </w:r>
      <w:r w:rsidR="00D0385E" w:rsidRPr="0046470F">
        <w:rPr>
          <w:rFonts w:ascii="Arial" w:hAnsi="Arial" w:cs="Arial"/>
        </w:rPr>
        <w:t>rs</w:t>
      </w:r>
      <w:r w:rsidR="00D46ED1" w:rsidRPr="0046470F">
        <w:rPr>
          <w:rFonts w:ascii="Arial" w:hAnsi="Arial" w:cs="Arial"/>
        </w:rPr>
        <w:t xml:space="preserve"> </w:t>
      </w:r>
      <w:r w:rsidR="00D46ED1" w:rsidRPr="003621DF">
        <w:rPr>
          <w:rFonts w:ascii="Arial" w:hAnsi="Arial" w:cs="Arial"/>
        </w:rPr>
        <w:t>(</w:t>
      </w:r>
      <w:r w:rsidR="003174F1">
        <w:rPr>
          <w:rFonts w:ascii="Arial" w:hAnsi="Arial" w:cs="Arial"/>
        </w:rPr>
        <w:t>2021</w:t>
      </w:r>
      <w:r w:rsidR="00D46ED1" w:rsidRPr="003621DF">
        <w:rPr>
          <w:rFonts w:ascii="Arial" w:hAnsi="Arial" w:cs="Arial"/>
        </w:rPr>
        <w:t>)</w:t>
      </w:r>
      <w:r w:rsidR="00BD489F" w:rsidRPr="003621DF">
        <w:rPr>
          <w:rFonts w:ascii="Arial" w:hAnsi="Arial" w:cs="Arial"/>
        </w:rPr>
        <w:t xml:space="preserve"> have </w:t>
      </w:r>
      <w:r w:rsidR="00BD489F">
        <w:rPr>
          <w:rFonts w:ascii="Arial" w:hAnsi="Arial" w:cs="Arial"/>
        </w:rPr>
        <w:t xml:space="preserve">published a guide </w:t>
      </w:r>
      <w:r w:rsidR="00BD489F" w:rsidRPr="00EF627C">
        <w:rPr>
          <w:rFonts w:ascii="Arial" w:hAnsi="Arial" w:cs="Arial"/>
        </w:rPr>
        <w:t>which</w:t>
      </w:r>
      <w:r w:rsidR="00BD489F">
        <w:rPr>
          <w:rFonts w:ascii="Arial" w:hAnsi="Arial" w:cs="Arial"/>
        </w:rPr>
        <w:t xml:space="preserve"> they believe </w:t>
      </w:r>
      <w:r w:rsidR="000D1979">
        <w:rPr>
          <w:rFonts w:ascii="Arial" w:hAnsi="Arial" w:cs="Arial"/>
        </w:rPr>
        <w:t>are signs of</w:t>
      </w:r>
      <w:r w:rsidR="00BD489F" w:rsidRPr="00EF627C">
        <w:rPr>
          <w:rFonts w:ascii="Arial" w:hAnsi="Arial" w:cs="Arial"/>
        </w:rPr>
        <w:t xml:space="preserve"> a good digital strategy</w:t>
      </w:r>
      <w:r w:rsidR="00BD489F">
        <w:rPr>
          <w:rFonts w:ascii="Arial" w:hAnsi="Arial" w:cs="Arial"/>
        </w:rPr>
        <w:t>. These encompass:</w:t>
      </w:r>
    </w:p>
    <w:tbl>
      <w:tblPr>
        <w:tblStyle w:val="TableGrid"/>
        <w:tblW w:w="0" w:type="auto"/>
        <w:tblLook w:val="04A0" w:firstRow="1" w:lastRow="0" w:firstColumn="1" w:lastColumn="0" w:noHBand="0" w:noVBand="1"/>
      </w:tblPr>
      <w:tblGrid>
        <w:gridCol w:w="1980"/>
        <w:gridCol w:w="7036"/>
      </w:tblGrid>
      <w:tr w:rsidR="000D1979" w14:paraId="16B31660" w14:textId="77777777" w:rsidTr="001929B8">
        <w:tc>
          <w:tcPr>
            <w:tcW w:w="1980" w:type="dxa"/>
            <w:shd w:val="clear" w:color="auto" w:fill="D5DCE4" w:themeFill="text2" w:themeFillTint="33"/>
          </w:tcPr>
          <w:p w14:paraId="7D468503" w14:textId="70064DE2" w:rsidR="000D1979" w:rsidRPr="0004161A" w:rsidRDefault="000D1979"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Integrated</w:t>
            </w:r>
          </w:p>
        </w:tc>
        <w:tc>
          <w:tcPr>
            <w:tcW w:w="7036" w:type="dxa"/>
          </w:tcPr>
          <w:p w14:paraId="1569CB90" w14:textId="34BF0167" w:rsidR="000D1979" w:rsidRPr="0004161A" w:rsidRDefault="00E4659F" w:rsidP="00BD489F">
            <w:pPr>
              <w:spacing w:line="360" w:lineRule="auto"/>
              <w:jc w:val="both"/>
              <w:rPr>
                <w:rFonts w:ascii="Arial" w:hAnsi="Arial" w:cs="Arial"/>
                <w:sz w:val="20"/>
                <w:szCs w:val="20"/>
              </w:rPr>
            </w:pPr>
            <w:r w:rsidRPr="0004161A">
              <w:rPr>
                <w:rFonts w:ascii="Arial" w:hAnsi="Arial" w:cs="Arial"/>
                <w:sz w:val="20"/>
                <w:szCs w:val="20"/>
              </w:rPr>
              <w:t>Needs to form p</w:t>
            </w:r>
            <w:r w:rsidR="00123675" w:rsidRPr="0004161A">
              <w:rPr>
                <w:rFonts w:ascii="Arial" w:hAnsi="Arial" w:cs="Arial"/>
                <w:sz w:val="20"/>
                <w:szCs w:val="20"/>
              </w:rPr>
              <w:t xml:space="preserve">art of </w:t>
            </w:r>
            <w:r w:rsidRPr="0004161A">
              <w:rPr>
                <w:rFonts w:ascii="Arial" w:hAnsi="Arial" w:cs="Arial"/>
                <w:sz w:val="20"/>
                <w:szCs w:val="20"/>
              </w:rPr>
              <w:t xml:space="preserve">a </w:t>
            </w:r>
            <w:r w:rsidR="00123675" w:rsidRPr="0004161A">
              <w:rPr>
                <w:rFonts w:ascii="Arial" w:hAnsi="Arial" w:cs="Arial"/>
                <w:sz w:val="20"/>
                <w:szCs w:val="20"/>
              </w:rPr>
              <w:t>tr</w:t>
            </w:r>
            <w:r w:rsidR="00A73462" w:rsidRPr="0004161A">
              <w:rPr>
                <w:rFonts w:ascii="Arial" w:hAnsi="Arial" w:cs="Arial"/>
                <w:sz w:val="20"/>
                <w:szCs w:val="20"/>
              </w:rPr>
              <w:t>u</w:t>
            </w:r>
            <w:r w:rsidR="00123675" w:rsidRPr="0004161A">
              <w:rPr>
                <w:rFonts w:ascii="Arial" w:hAnsi="Arial" w:cs="Arial"/>
                <w:sz w:val="20"/>
                <w:szCs w:val="20"/>
              </w:rPr>
              <w:t>st-level strateg</w:t>
            </w:r>
            <w:r w:rsidRPr="0004161A">
              <w:rPr>
                <w:rFonts w:ascii="Arial" w:hAnsi="Arial" w:cs="Arial"/>
                <w:sz w:val="20"/>
                <w:szCs w:val="20"/>
              </w:rPr>
              <w:t>y</w:t>
            </w:r>
            <w:r w:rsidR="00123675" w:rsidRPr="0004161A">
              <w:rPr>
                <w:rFonts w:ascii="Arial" w:hAnsi="Arial" w:cs="Arial"/>
                <w:sz w:val="20"/>
                <w:szCs w:val="20"/>
              </w:rPr>
              <w:t xml:space="preserve"> and plans </w:t>
            </w:r>
            <w:r w:rsidRPr="0004161A">
              <w:rPr>
                <w:rFonts w:ascii="Arial" w:hAnsi="Arial" w:cs="Arial"/>
                <w:sz w:val="20"/>
                <w:szCs w:val="20"/>
              </w:rPr>
              <w:t xml:space="preserve">are incorporated </w:t>
            </w:r>
            <w:r w:rsidR="00A73462" w:rsidRPr="0004161A">
              <w:rPr>
                <w:rFonts w:ascii="Arial" w:hAnsi="Arial" w:cs="Arial"/>
                <w:sz w:val="20"/>
                <w:szCs w:val="20"/>
              </w:rPr>
              <w:t>as an enabler for wider improvement</w:t>
            </w:r>
          </w:p>
        </w:tc>
      </w:tr>
      <w:tr w:rsidR="000D1979" w14:paraId="637957CB" w14:textId="77777777" w:rsidTr="001929B8">
        <w:tc>
          <w:tcPr>
            <w:tcW w:w="1980" w:type="dxa"/>
            <w:shd w:val="clear" w:color="auto" w:fill="D5DCE4" w:themeFill="text2" w:themeFillTint="33"/>
          </w:tcPr>
          <w:p w14:paraId="6F6E2A27" w14:textId="0D8E3295" w:rsidR="000D1979" w:rsidRPr="0004161A" w:rsidRDefault="000D1979"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User centred</w:t>
            </w:r>
          </w:p>
        </w:tc>
        <w:tc>
          <w:tcPr>
            <w:tcW w:w="7036" w:type="dxa"/>
          </w:tcPr>
          <w:p w14:paraId="70540CBB" w14:textId="2E9C9C57" w:rsidR="000D1979" w:rsidRPr="0004161A" w:rsidRDefault="00A73462" w:rsidP="00BD489F">
            <w:pPr>
              <w:spacing w:line="360" w:lineRule="auto"/>
              <w:jc w:val="both"/>
              <w:rPr>
                <w:rFonts w:ascii="Arial" w:hAnsi="Arial" w:cs="Arial"/>
                <w:sz w:val="20"/>
                <w:szCs w:val="20"/>
              </w:rPr>
            </w:pPr>
            <w:r w:rsidRPr="0004161A">
              <w:rPr>
                <w:rFonts w:ascii="Arial" w:hAnsi="Arial" w:cs="Arial"/>
                <w:sz w:val="20"/>
                <w:szCs w:val="20"/>
              </w:rPr>
              <w:t>Address</w:t>
            </w:r>
            <w:r w:rsidR="000B0EE9" w:rsidRPr="0004161A">
              <w:rPr>
                <w:rFonts w:ascii="Arial" w:hAnsi="Arial" w:cs="Arial"/>
                <w:sz w:val="20"/>
                <w:szCs w:val="20"/>
              </w:rPr>
              <w:t>es the</w:t>
            </w:r>
            <w:r w:rsidRPr="0004161A">
              <w:rPr>
                <w:rFonts w:ascii="Arial" w:hAnsi="Arial" w:cs="Arial"/>
                <w:sz w:val="20"/>
                <w:szCs w:val="20"/>
              </w:rPr>
              <w:t xml:space="preserve"> needs of patients, service users and staff</w:t>
            </w:r>
            <w:r w:rsidR="000B0EE9" w:rsidRPr="0004161A">
              <w:rPr>
                <w:rFonts w:ascii="Arial" w:hAnsi="Arial" w:cs="Arial"/>
                <w:sz w:val="20"/>
                <w:szCs w:val="20"/>
              </w:rPr>
              <w:t xml:space="preserve"> through active engagement</w:t>
            </w:r>
          </w:p>
        </w:tc>
      </w:tr>
      <w:tr w:rsidR="000D1979" w14:paraId="4A33AC31" w14:textId="77777777" w:rsidTr="001929B8">
        <w:tc>
          <w:tcPr>
            <w:tcW w:w="1980" w:type="dxa"/>
            <w:shd w:val="clear" w:color="auto" w:fill="D5DCE4" w:themeFill="text2" w:themeFillTint="33"/>
          </w:tcPr>
          <w:p w14:paraId="4129FC4F" w14:textId="29CDCA52" w:rsidR="000D1979" w:rsidRPr="0004161A" w:rsidRDefault="000D1979"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Useful to teams</w:t>
            </w:r>
          </w:p>
        </w:tc>
        <w:tc>
          <w:tcPr>
            <w:tcW w:w="7036" w:type="dxa"/>
          </w:tcPr>
          <w:p w14:paraId="02C13C51" w14:textId="7D91C4A6" w:rsidR="000D1979" w:rsidRPr="0004161A" w:rsidRDefault="001929B8" w:rsidP="00BD489F">
            <w:pPr>
              <w:spacing w:line="360" w:lineRule="auto"/>
              <w:jc w:val="both"/>
              <w:rPr>
                <w:rFonts w:ascii="Arial" w:hAnsi="Arial" w:cs="Arial"/>
                <w:sz w:val="20"/>
                <w:szCs w:val="20"/>
              </w:rPr>
            </w:pPr>
            <w:r w:rsidRPr="0004161A">
              <w:rPr>
                <w:rFonts w:ascii="Arial" w:hAnsi="Arial" w:cs="Arial"/>
                <w:sz w:val="20"/>
                <w:szCs w:val="20"/>
              </w:rPr>
              <w:t>Focus</w:t>
            </w:r>
            <w:r w:rsidR="000B0EE9" w:rsidRPr="0004161A">
              <w:rPr>
                <w:rFonts w:ascii="Arial" w:hAnsi="Arial" w:cs="Arial"/>
                <w:sz w:val="20"/>
                <w:szCs w:val="20"/>
              </w:rPr>
              <w:t>es</w:t>
            </w:r>
            <w:r w:rsidRPr="0004161A">
              <w:rPr>
                <w:rFonts w:ascii="Arial" w:hAnsi="Arial" w:cs="Arial"/>
                <w:sz w:val="20"/>
                <w:szCs w:val="20"/>
              </w:rPr>
              <w:t xml:space="preserve"> on providing principle</w:t>
            </w:r>
            <w:r w:rsidR="000B0EE9" w:rsidRPr="0004161A">
              <w:rPr>
                <w:rFonts w:ascii="Arial" w:hAnsi="Arial" w:cs="Arial"/>
                <w:sz w:val="20"/>
                <w:szCs w:val="20"/>
              </w:rPr>
              <w:t>s</w:t>
            </w:r>
            <w:r w:rsidRPr="0004161A">
              <w:rPr>
                <w:rFonts w:ascii="Arial" w:hAnsi="Arial" w:cs="Arial"/>
                <w:sz w:val="20"/>
                <w:szCs w:val="20"/>
              </w:rPr>
              <w:t xml:space="preserve"> to help people make the right decisions</w:t>
            </w:r>
            <w:r w:rsidR="004342AE" w:rsidRPr="0004161A">
              <w:rPr>
                <w:rFonts w:ascii="Arial" w:hAnsi="Arial" w:cs="Arial"/>
                <w:sz w:val="20"/>
                <w:szCs w:val="20"/>
              </w:rPr>
              <w:t xml:space="preserve"> i.e.</w:t>
            </w:r>
            <w:r w:rsidR="00732B6F" w:rsidRPr="0004161A">
              <w:rPr>
                <w:rFonts w:ascii="Arial" w:hAnsi="Arial" w:cs="Arial"/>
                <w:sz w:val="20"/>
                <w:szCs w:val="20"/>
              </w:rPr>
              <w:t>,</w:t>
            </w:r>
            <w:r w:rsidR="004342AE" w:rsidRPr="0004161A">
              <w:rPr>
                <w:rFonts w:ascii="Arial" w:hAnsi="Arial" w:cs="Arial"/>
                <w:sz w:val="20"/>
                <w:szCs w:val="20"/>
              </w:rPr>
              <w:t xml:space="preserve"> </w:t>
            </w:r>
            <w:r w:rsidR="000A4DB3" w:rsidRPr="0004161A">
              <w:rPr>
                <w:rFonts w:ascii="Arial" w:hAnsi="Arial" w:cs="Arial"/>
                <w:sz w:val="20"/>
                <w:szCs w:val="20"/>
              </w:rPr>
              <w:t xml:space="preserve">give people the tools they need to do their job, get better with data, </w:t>
            </w:r>
            <w:r w:rsidR="00536C7E" w:rsidRPr="0004161A">
              <w:rPr>
                <w:rFonts w:ascii="Arial" w:hAnsi="Arial" w:cs="Arial"/>
                <w:sz w:val="20"/>
                <w:szCs w:val="20"/>
              </w:rPr>
              <w:t>make the infrastructure and systems more modern</w:t>
            </w:r>
          </w:p>
        </w:tc>
      </w:tr>
      <w:tr w:rsidR="000D1979" w14:paraId="5542338D" w14:textId="77777777" w:rsidTr="001929B8">
        <w:tc>
          <w:tcPr>
            <w:tcW w:w="1980" w:type="dxa"/>
            <w:shd w:val="clear" w:color="auto" w:fill="D5DCE4" w:themeFill="text2" w:themeFillTint="33"/>
          </w:tcPr>
          <w:p w14:paraId="3B61B98E" w14:textId="1C203C19" w:rsidR="000D1979" w:rsidRPr="0004161A" w:rsidRDefault="00C21383"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Mainstream</w:t>
            </w:r>
          </w:p>
        </w:tc>
        <w:tc>
          <w:tcPr>
            <w:tcW w:w="7036" w:type="dxa"/>
          </w:tcPr>
          <w:p w14:paraId="2F1860B1" w14:textId="7109E5EF" w:rsidR="000D1979" w:rsidRPr="0004161A" w:rsidRDefault="0080098C" w:rsidP="00BD489F">
            <w:pPr>
              <w:spacing w:line="360" w:lineRule="auto"/>
              <w:jc w:val="both"/>
              <w:rPr>
                <w:rFonts w:ascii="Arial" w:hAnsi="Arial" w:cs="Arial"/>
                <w:sz w:val="20"/>
                <w:szCs w:val="20"/>
              </w:rPr>
            </w:pPr>
            <w:r w:rsidRPr="0004161A">
              <w:rPr>
                <w:rFonts w:ascii="Arial" w:hAnsi="Arial" w:cs="Arial"/>
                <w:sz w:val="20"/>
                <w:szCs w:val="20"/>
              </w:rPr>
              <w:t>Widely understood</w:t>
            </w:r>
            <w:r w:rsidR="00B96E41" w:rsidRPr="0004161A">
              <w:rPr>
                <w:rFonts w:ascii="Arial" w:hAnsi="Arial" w:cs="Arial"/>
                <w:sz w:val="20"/>
                <w:szCs w:val="20"/>
              </w:rPr>
              <w:t>,</w:t>
            </w:r>
            <w:r w:rsidRPr="0004161A">
              <w:rPr>
                <w:rFonts w:ascii="Arial" w:hAnsi="Arial" w:cs="Arial"/>
                <w:sz w:val="20"/>
                <w:szCs w:val="20"/>
              </w:rPr>
              <w:t xml:space="preserve"> adopted</w:t>
            </w:r>
            <w:r w:rsidR="00B96E41" w:rsidRPr="0004161A">
              <w:rPr>
                <w:rFonts w:ascii="Arial" w:hAnsi="Arial" w:cs="Arial"/>
                <w:sz w:val="20"/>
                <w:szCs w:val="20"/>
              </w:rPr>
              <w:t>, and aligned across many teams</w:t>
            </w:r>
          </w:p>
        </w:tc>
      </w:tr>
      <w:tr w:rsidR="000D1979" w14:paraId="262BFA3E" w14:textId="77777777" w:rsidTr="001929B8">
        <w:tc>
          <w:tcPr>
            <w:tcW w:w="1980" w:type="dxa"/>
            <w:shd w:val="clear" w:color="auto" w:fill="D5DCE4" w:themeFill="text2" w:themeFillTint="33"/>
          </w:tcPr>
          <w:p w14:paraId="67C08C79" w14:textId="2C8272ED" w:rsidR="000D1979" w:rsidRPr="0004161A" w:rsidRDefault="00C21383"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Realistic</w:t>
            </w:r>
          </w:p>
        </w:tc>
        <w:tc>
          <w:tcPr>
            <w:tcW w:w="7036" w:type="dxa"/>
          </w:tcPr>
          <w:p w14:paraId="60D9FF82" w14:textId="3C432A8A" w:rsidR="000D1979" w:rsidRPr="0004161A" w:rsidRDefault="00B96E41" w:rsidP="00BD489F">
            <w:pPr>
              <w:spacing w:line="360" w:lineRule="auto"/>
              <w:jc w:val="both"/>
              <w:rPr>
                <w:rFonts w:ascii="Arial" w:hAnsi="Arial" w:cs="Arial"/>
                <w:sz w:val="20"/>
                <w:szCs w:val="20"/>
              </w:rPr>
            </w:pPr>
            <w:r w:rsidRPr="0004161A">
              <w:rPr>
                <w:rFonts w:ascii="Arial" w:hAnsi="Arial" w:cs="Arial"/>
                <w:sz w:val="20"/>
                <w:szCs w:val="20"/>
              </w:rPr>
              <w:t xml:space="preserve">What has already been delivered and </w:t>
            </w:r>
            <w:r w:rsidR="00170851" w:rsidRPr="0004161A">
              <w:rPr>
                <w:rFonts w:ascii="Arial" w:hAnsi="Arial" w:cs="Arial"/>
                <w:sz w:val="20"/>
                <w:szCs w:val="20"/>
              </w:rPr>
              <w:t>se</w:t>
            </w:r>
            <w:r w:rsidR="009B0B6E" w:rsidRPr="0004161A">
              <w:rPr>
                <w:rFonts w:ascii="Arial" w:hAnsi="Arial" w:cs="Arial"/>
                <w:sz w:val="20"/>
                <w:szCs w:val="20"/>
              </w:rPr>
              <w:t>tting</w:t>
            </w:r>
            <w:r w:rsidR="00170851" w:rsidRPr="0004161A">
              <w:rPr>
                <w:rFonts w:ascii="Arial" w:hAnsi="Arial" w:cs="Arial"/>
                <w:sz w:val="20"/>
                <w:szCs w:val="20"/>
              </w:rPr>
              <w:t xml:space="preserve"> realistic goals</w:t>
            </w:r>
          </w:p>
        </w:tc>
      </w:tr>
      <w:tr w:rsidR="000D1979" w14:paraId="107E71D1" w14:textId="77777777" w:rsidTr="001929B8">
        <w:tc>
          <w:tcPr>
            <w:tcW w:w="1980" w:type="dxa"/>
            <w:shd w:val="clear" w:color="auto" w:fill="D5DCE4" w:themeFill="text2" w:themeFillTint="33"/>
          </w:tcPr>
          <w:p w14:paraId="002BD21A" w14:textId="2A7CE391" w:rsidR="000D1979" w:rsidRPr="0004161A" w:rsidRDefault="00C21383" w:rsidP="00BD489F">
            <w:pPr>
              <w:spacing w:line="360" w:lineRule="auto"/>
              <w:jc w:val="both"/>
              <w:rPr>
                <w:rFonts w:ascii="Arial" w:hAnsi="Arial" w:cs="Arial"/>
                <w:color w:val="2F5496" w:themeColor="accent1" w:themeShade="BF"/>
                <w:sz w:val="20"/>
                <w:szCs w:val="20"/>
              </w:rPr>
            </w:pPr>
            <w:r w:rsidRPr="0004161A">
              <w:rPr>
                <w:rFonts w:ascii="Arial" w:hAnsi="Arial" w:cs="Arial"/>
                <w:color w:val="2F5496" w:themeColor="accent1" w:themeShade="BF"/>
                <w:sz w:val="20"/>
                <w:szCs w:val="20"/>
              </w:rPr>
              <w:t>Focused</w:t>
            </w:r>
          </w:p>
        </w:tc>
        <w:tc>
          <w:tcPr>
            <w:tcW w:w="7036" w:type="dxa"/>
          </w:tcPr>
          <w:p w14:paraId="2C27DE0D" w14:textId="1EED2EF1" w:rsidR="000D1979" w:rsidRPr="0004161A" w:rsidRDefault="000953DC" w:rsidP="00BD489F">
            <w:pPr>
              <w:spacing w:line="360" w:lineRule="auto"/>
              <w:jc w:val="both"/>
              <w:rPr>
                <w:rFonts w:ascii="Arial" w:hAnsi="Arial" w:cs="Arial"/>
                <w:sz w:val="20"/>
                <w:szCs w:val="20"/>
              </w:rPr>
            </w:pPr>
            <w:r w:rsidRPr="0004161A">
              <w:rPr>
                <w:rFonts w:ascii="Arial" w:hAnsi="Arial" w:cs="Arial"/>
                <w:sz w:val="20"/>
                <w:szCs w:val="20"/>
              </w:rPr>
              <w:t>Clear measurable objectives</w:t>
            </w:r>
            <w:r w:rsidR="009B0B6E" w:rsidRPr="0004161A">
              <w:rPr>
                <w:rFonts w:ascii="Arial" w:hAnsi="Arial" w:cs="Arial"/>
                <w:sz w:val="20"/>
                <w:szCs w:val="20"/>
              </w:rPr>
              <w:t xml:space="preserve"> and o</w:t>
            </w:r>
            <w:r w:rsidR="00A241C2" w:rsidRPr="0004161A">
              <w:rPr>
                <w:rFonts w:ascii="Arial" w:hAnsi="Arial" w:cs="Arial"/>
                <w:sz w:val="20"/>
                <w:szCs w:val="20"/>
              </w:rPr>
              <w:t>utcomes for patients and staff</w:t>
            </w:r>
            <w:r w:rsidRPr="0004161A">
              <w:rPr>
                <w:rFonts w:ascii="Arial" w:hAnsi="Arial" w:cs="Arial"/>
                <w:sz w:val="20"/>
                <w:szCs w:val="20"/>
              </w:rPr>
              <w:t xml:space="preserve"> </w:t>
            </w:r>
          </w:p>
        </w:tc>
      </w:tr>
    </w:tbl>
    <w:p w14:paraId="02A5BDA1" w14:textId="0F5A5D9A" w:rsidR="005E6224" w:rsidRDefault="005E6224" w:rsidP="00BD489F">
      <w:pPr>
        <w:spacing w:line="360" w:lineRule="auto"/>
        <w:jc w:val="both"/>
        <w:rPr>
          <w:rFonts w:ascii="Arial" w:hAnsi="Arial" w:cs="Arial"/>
        </w:rPr>
      </w:pPr>
    </w:p>
    <w:p w14:paraId="43FB705C" w14:textId="7A034B9C" w:rsidR="00BD489F" w:rsidRDefault="00BD489F" w:rsidP="00BD489F">
      <w:pPr>
        <w:spacing w:line="360" w:lineRule="auto"/>
        <w:jc w:val="both"/>
        <w:rPr>
          <w:rFonts w:ascii="Arial" w:hAnsi="Arial" w:cs="Arial"/>
        </w:rPr>
      </w:pPr>
      <w:r>
        <w:rPr>
          <w:rFonts w:ascii="Arial" w:hAnsi="Arial" w:cs="Arial"/>
        </w:rPr>
        <w:t xml:space="preserve">Not having a digital strategy was a mistake that </w:t>
      </w:r>
      <w:r w:rsidR="00861600">
        <w:rPr>
          <w:rFonts w:ascii="Arial" w:hAnsi="Arial" w:cs="Arial"/>
        </w:rPr>
        <w:t xml:space="preserve">the National Programme for </w:t>
      </w:r>
      <w:r w:rsidR="00861600" w:rsidRPr="003174F1">
        <w:rPr>
          <w:rFonts w:ascii="Arial" w:hAnsi="Arial" w:cs="Arial"/>
        </w:rPr>
        <w:t>IT (</w:t>
      </w:r>
      <w:r w:rsidRPr="003174F1">
        <w:rPr>
          <w:rFonts w:ascii="Arial" w:hAnsi="Arial" w:cs="Arial"/>
        </w:rPr>
        <w:t>NPfIT</w:t>
      </w:r>
      <w:r w:rsidR="00861600" w:rsidRPr="003174F1">
        <w:rPr>
          <w:rFonts w:ascii="Arial" w:hAnsi="Arial" w:cs="Arial"/>
        </w:rPr>
        <w:t>)</w:t>
      </w:r>
      <w:r w:rsidRPr="003174F1">
        <w:rPr>
          <w:rFonts w:ascii="Arial" w:hAnsi="Arial" w:cs="Arial"/>
        </w:rPr>
        <w:t xml:space="preserve"> m</w:t>
      </w:r>
      <w:r>
        <w:rPr>
          <w:rFonts w:ascii="Arial" w:hAnsi="Arial" w:cs="Arial"/>
        </w:rPr>
        <w:t>ade when adopting their ambitious programme of works</w:t>
      </w:r>
      <w:r w:rsidR="009F7F2F">
        <w:rPr>
          <w:rFonts w:ascii="Arial" w:hAnsi="Arial" w:cs="Arial"/>
        </w:rPr>
        <w:t>,</w:t>
      </w:r>
      <w:r w:rsidR="00C21383">
        <w:rPr>
          <w:rFonts w:ascii="Arial" w:hAnsi="Arial" w:cs="Arial"/>
        </w:rPr>
        <w:t xml:space="preserve"> so having the foundations i</w:t>
      </w:r>
      <w:r w:rsidR="00DE4CDC">
        <w:rPr>
          <w:rFonts w:ascii="Arial" w:hAnsi="Arial" w:cs="Arial"/>
        </w:rPr>
        <w:t>n place is crucial</w:t>
      </w:r>
      <w:r w:rsidR="0098000A">
        <w:rPr>
          <w:rFonts w:ascii="Arial" w:hAnsi="Arial" w:cs="Arial"/>
        </w:rPr>
        <w:t>, as evidenced in the National Audit Report 2020</w:t>
      </w:r>
      <w:r>
        <w:rPr>
          <w:rFonts w:ascii="Arial" w:hAnsi="Arial" w:cs="Arial"/>
        </w:rPr>
        <w:t xml:space="preserve">. </w:t>
      </w:r>
      <w:r w:rsidR="003D5CA5">
        <w:rPr>
          <w:rFonts w:ascii="Arial" w:hAnsi="Arial" w:cs="Arial"/>
        </w:rPr>
        <w:t xml:space="preserve">To ensure </w:t>
      </w:r>
      <w:r w:rsidR="00211D1C">
        <w:rPr>
          <w:rFonts w:ascii="Arial" w:hAnsi="Arial" w:cs="Arial"/>
        </w:rPr>
        <w:t>the policy gap is implemented, engagement will be required with service leads</w:t>
      </w:r>
      <w:r w:rsidR="00B13FCD">
        <w:rPr>
          <w:rFonts w:ascii="Arial" w:hAnsi="Arial" w:cs="Arial"/>
        </w:rPr>
        <w:t xml:space="preserve">, collaboration with </w:t>
      </w:r>
      <w:r w:rsidR="009A69C4">
        <w:rPr>
          <w:rFonts w:ascii="Arial" w:hAnsi="Arial" w:cs="Arial"/>
        </w:rPr>
        <w:lastRenderedPageBreak/>
        <w:t>organisations,</w:t>
      </w:r>
      <w:r w:rsidR="00211D1C">
        <w:rPr>
          <w:rFonts w:ascii="Arial" w:hAnsi="Arial" w:cs="Arial"/>
        </w:rPr>
        <w:t xml:space="preserve"> and support from senior management </w:t>
      </w:r>
      <w:r w:rsidR="009A69C4">
        <w:rPr>
          <w:rFonts w:ascii="Arial" w:hAnsi="Arial" w:cs="Arial"/>
        </w:rPr>
        <w:t>via the Digital Transformation Programme Board</w:t>
      </w:r>
      <w:r w:rsidR="006F1A00">
        <w:rPr>
          <w:rFonts w:ascii="Arial" w:hAnsi="Arial" w:cs="Arial"/>
        </w:rPr>
        <w:t>.</w:t>
      </w:r>
      <w:r w:rsidR="00B13FCD">
        <w:rPr>
          <w:rFonts w:ascii="Arial" w:hAnsi="Arial" w:cs="Arial"/>
        </w:rPr>
        <w:t xml:space="preserve"> </w:t>
      </w:r>
      <w:r w:rsidR="00211D1C">
        <w:rPr>
          <w:rFonts w:ascii="Arial" w:hAnsi="Arial" w:cs="Arial"/>
        </w:rPr>
        <w:t xml:space="preserve"> </w:t>
      </w:r>
    </w:p>
    <w:p w14:paraId="63C46D21" w14:textId="0FB9177D" w:rsidR="00F338E8" w:rsidRPr="00F70ACC" w:rsidRDefault="005D4332" w:rsidP="00F338E8">
      <w:pPr>
        <w:spacing w:line="360" w:lineRule="auto"/>
        <w:jc w:val="both"/>
        <w:rPr>
          <w:rFonts w:ascii="Arial" w:hAnsi="Arial" w:cs="Arial"/>
          <w:color w:val="2F5496" w:themeColor="accent1" w:themeShade="BF"/>
        </w:rPr>
      </w:pPr>
      <w:r w:rsidRPr="00F70ACC">
        <w:rPr>
          <w:rFonts w:ascii="Arial" w:hAnsi="Arial" w:cs="Arial"/>
          <w:b/>
          <w:color w:val="2F5496" w:themeColor="accent1" w:themeShade="BF"/>
          <w:u w:val="single"/>
        </w:rPr>
        <w:t>4</w:t>
      </w:r>
      <w:r w:rsidR="00F338E8" w:rsidRPr="00F70ACC">
        <w:rPr>
          <w:rFonts w:ascii="Arial" w:hAnsi="Arial" w:cs="Arial"/>
          <w:b/>
          <w:color w:val="2F5496" w:themeColor="accent1" w:themeShade="BF"/>
          <w:u w:val="single"/>
        </w:rPr>
        <w:t>.</w:t>
      </w:r>
      <w:r w:rsidRPr="00F70ACC">
        <w:rPr>
          <w:rFonts w:ascii="Arial" w:hAnsi="Arial" w:cs="Arial"/>
          <w:b/>
          <w:color w:val="2F5496" w:themeColor="accent1" w:themeShade="BF"/>
          <w:u w:val="single"/>
        </w:rPr>
        <w:t>1</w:t>
      </w:r>
      <w:r w:rsidR="00F338E8" w:rsidRPr="00F70ACC">
        <w:rPr>
          <w:rFonts w:ascii="Arial" w:hAnsi="Arial" w:cs="Arial"/>
          <w:b/>
          <w:color w:val="2F5496" w:themeColor="accent1" w:themeShade="BF"/>
          <w:u w:val="single"/>
        </w:rPr>
        <w:t xml:space="preserve"> Service Improvement Strategy</w:t>
      </w:r>
    </w:p>
    <w:p w14:paraId="398EAFCC" w14:textId="46FF8218" w:rsidR="00BD489F" w:rsidRPr="00F338E8" w:rsidRDefault="00F338E8" w:rsidP="00F338E8">
      <w:pPr>
        <w:spacing w:line="360" w:lineRule="auto"/>
        <w:jc w:val="both"/>
        <w:rPr>
          <w:rFonts w:ascii="Arial" w:hAnsi="Arial" w:cs="Arial"/>
          <w:bCs/>
        </w:rPr>
      </w:pPr>
      <w:r w:rsidRPr="004669AA">
        <w:rPr>
          <w:rFonts w:ascii="Arial" w:hAnsi="Arial" w:cs="Arial"/>
          <w:bCs/>
        </w:rPr>
        <w:t>The results from the gap analysis</w:t>
      </w:r>
      <w:r w:rsidR="00A96A5D">
        <w:rPr>
          <w:rFonts w:ascii="Arial" w:hAnsi="Arial" w:cs="Arial"/>
          <w:bCs/>
        </w:rPr>
        <w:t xml:space="preserve">, using </w:t>
      </w:r>
      <w:r w:rsidRPr="004669AA">
        <w:rPr>
          <w:rFonts w:ascii="Arial" w:hAnsi="Arial" w:cs="Arial"/>
          <w:bCs/>
        </w:rPr>
        <w:t>feedback from patients</w:t>
      </w:r>
      <w:r w:rsidR="003D27F0">
        <w:rPr>
          <w:rFonts w:ascii="Arial" w:hAnsi="Arial" w:cs="Arial"/>
          <w:bCs/>
        </w:rPr>
        <w:t>, internal discussions</w:t>
      </w:r>
      <w:r w:rsidR="00A96A5D">
        <w:rPr>
          <w:rFonts w:ascii="Arial" w:hAnsi="Arial" w:cs="Arial"/>
          <w:bCs/>
        </w:rPr>
        <w:t xml:space="preserve"> and own exper</w:t>
      </w:r>
      <w:r w:rsidR="00061AB9">
        <w:rPr>
          <w:rFonts w:ascii="Arial" w:hAnsi="Arial" w:cs="Arial"/>
          <w:bCs/>
        </w:rPr>
        <w:t>ien</w:t>
      </w:r>
      <w:r w:rsidR="00A96A5D">
        <w:rPr>
          <w:rFonts w:ascii="Arial" w:hAnsi="Arial" w:cs="Arial"/>
          <w:bCs/>
        </w:rPr>
        <w:t>ces</w:t>
      </w:r>
      <w:r w:rsidRPr="004669AA">
        <w:rPr>
          <w:rFonts w:ascii="Arial" w:hAnsi="Arial" w:cs="Arial"/>
          <w:bCs/>
        </w:rPr>
        <w:t xml:space="preserve"> provided the </w:t>
      </w:r>
      <w:r>
        <w:rPr>
          <w:rFonts w:ascii="Arial" w:hAnsi="Arial" w:cs="Arial"/>
          <w:bCs/>
        </w:rPr>
        <w:t xml:space="preserve">requirements of moving from current state to future state as evidenced in </w:t>
      </w:r>
      <w:r w:rsidRPr="002C57AB">
        <w:rPr>
          <w:rFonts w:ascii="Arial" w:hAnsi="Arial" w:cs="Arial"/>
          <w:b/>
        </w:rPr>
        <w:t>Diagram 1</w:t>
      </w:r>
      <w:r>
        <w:rPr>
          <w:rFonts w:ascii="Arial" w:hAnsi="Arial" w:cs="Arial"/>
          <w:b/>
        </w:rPr>
        <w:t xml:space="preserve">, </w:t>
      </w:r>
      <w:r>
        <w:rPr>
          <w:rFonts w:ascii="Arial" w:hAnsi="Arial" w:cs="Arial"/>
          <w:bCs/>
        </w:rPr>
        <w:t>using</w:t>
      </w:r>
      <w:r w:rsidRPr="00684946">
        <w:rPr>
          <w:rFonts w:ascii="Arial" w:hAnsi="Arial" w:cs="Arial"/>
          <w:bCs/>
        </w:rPr>
        <w:t xml:space="preserve"> the </w:t>
      </w:r>
      <w:r>
        <w:rPr>
          <w:rFonts w:ascii="Arial" w:hAnsi="Arial" w:cs="Arial"/>
          <w:bCs/>
        </w:rPr>
        <w:t>Target Operating Model to map out the gaps</w:t>
      </w:r>
      <w:r w:rsidRPr="00684946">
        <w:rPr>
          <w:rFonts w:ascii="Arial" w:hAnsi="Arial" w:cs="Arial"/>
          <w:bCs/>
        </w:rPr>
        <w:t>.</w:t>
      </w:r>
    </w:p>
    <w:p w14:paraId="064C589F" w14:textId="4392BE03" w:rsidR="00F338E8" w:rsidRDefault="00F338E8" w:rsidP="00BD489F">
      <w:pPr>
        <w:shd w:val="clear" w:color="auto" w:fill="FFFFFF"/>
        <w:spacing w:after="0" w:line="360" w:lineRule="auto"/>
        <w:jc w:val="both"/>
        <w:rPr>
          <w:rFonts w:ascii="Arial" w:hAnsi="Arial" w:cs="Arial"/>
          <w:color w:val="000000" w:themeColor="text1"/>
        </w:rPr>
      </w:pPr>
    </w:p>
    <w:p w14:paraId="5ABB53EB" w14:textId="39007339" w:rsidR="00F338E8" w:rsidRDefault="00DF413F" w:rsidP="00BD489F">
      <w:pPr>
        <w:shd w:val="clear" w:color="auto" w:fill="FFFFFF"/>
        <w:spacing w:after="0" w:line="360" w:lineRule="auto"/>
        <w:jc w:val="both"/>
        <w:rPr>
          <w:rFonts w:ascii="Arial" w:hAnsi="Arial" w:cs="Arial"/>
          <w:color w:val="000000" w:themeColor="text1"/>
        </w:rPr>
      </w:pPr>
      <w:r w:rsidRPr="0077706B">
        <w:rPr>
          <w:rFonts w:ascii="Arial" w:hAnsi="Arial" w:cs="Arial"/>
          <w:bCs/>
          <w:noProof/>
        </w:rPr>
        <w:drawing>
          <wp:anchor distT="0" distB="0" distL="114300" distR="114300" simplePos="0" relativeHeight="251685888" behindDoc="0" locked="0" layoutInCell="1" allowOverlap="1" wp14:anchorId="2361F17A" wp14:editId="2F067A53">
            <wp:simplePos x="0" y="0"/>
            <wp:positionH relativeFrom="margin">
              <wp:align>left</wp:align>
            </wp:positionH>
            <wp:positionV relativeFrom="paragraph">
              <wp:posOffset>8255</wp:posOffset>
            </wp:positionV>
            <wp:extent cx="5731510" cy="4483735"/>
            <wp:effectExtent l="0" t="0" r="2540" b="0"/>
            <wp:wrapNone/>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20">
                      <a:extLst>
                        <a:ext uri="{28A0092B-C50C-407E-A947-70E740481C1C}">
                          <a14:useLocalDpi xmlns:a14="http://schemas.microsoft.com/office/drawing/2010/main" val="0"/>
                        </a:ext>
                      </a:extLst>
                    </a:blip>
                    <a:srcRect t="3128"/>
                    <a:stretch/>
                  </pic:blipFill>
                  <pic:spPr bwMode="auto">
                    <a:xfrm>
                      <a:off x="0" y="0"/>
                      <a:ext cx="5731510" cy="448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E24780" w14:textId="77F461C3" w:rsidR="00F338E8" w:rsidRDefault="00F338E8" w:rsidP="00BD489F">
      <w:pPr>
        <w:shd w:val="clear" w:color="auto" w:fill="FFFFFF"/>
        <w:spacing w:after="0" w:line="360" w:lineRule="auto"/>
        <w:jc w:val="both"/>
        <w:rPr>
          <w:rFonts w:ascii="Arial" w:hAnsi="Arial" w:cs="Arial"/>
          <w:color w:val="000000" w:themeColor="text1"/>
        </w:rPr>
      </w:pPr>
    </w:p>
    <w:p w14:paraId="56167AEC" w14:textId="5DD7C07D" w:rsidR="00F338E8" w:rsidRDefault="00F338E8" w:rsidP="00BD489F">
      <w:pPr>
        <w:shd w:val="clear" w:color="auto" w:fill="FFFFFF"/>
        <w:spacing w:after="0" w:line="360" w:lineRule="auto"/>
        <w:jc w:val="both"/>
        <w:rPr>
          <w:rFonts w:ascii="Arial" w:hAnsi="Arial" w:cs="Arial"/>
          <w:color w:val="000000" w:themeColor="text1"/>
        </w:rPr>
      </w:pPr>
    </w:p>
    <w:p w14:paraId="7043DFA3" w14:textId="5017B549" w:rsidR="00E6101C" w:rsidRDefault="00E6101C" w:rsidP="00BD489F">
      <w:pPr>
        <w:shd w:val="clear" w:color="auto" w:fill="FFFFFF"/>
        <w:spacing w:after="0" w:line="360" w:lineRule="auto"/>
        <w:jc w:val="both"/>
        <w:rPr>
          <w:rFonts w:ascii="Arial" w:hAnsi="Arial" w:cs="Arial"/>
          <w:color w:val="000000" w:themeColor="text1"/>
        </w:rPr>
      </w:pPr>
    </w:p>
    <w:p w14:paraId="46DD60DC" w14:textId="1AA951DB" w:rsidR="00F23BB1" w:rsidRDefault="00F23BB1" w:rsidP="00BD489F">
      <w:pPr>
        <w:shd w:val="clear" w:color="auto" w:fill="FFFFFF"/>
        <w:spacing w:after="0" w:line="360" w:lineRule="auto"/>
        <w:jc w:val="both"/>
        <w:rPr>
          <w:rFonts w:ascii="Arial" w:hAnsi="Arial" w:cs="Arial"/>
          <w:color w:val="000000" w:themeColor="text1"/>
        </w:rPr>
      </w:pPr>
    </w:p>
    <w:p w14:paraId="6CB607E9" w14:textId="77777777" w:rsidR="00D46ED1" w:rsidRDefault="00D46ED1" w:rsidP="00BD489F">
      <w:pPr>
        <w:shd w:val="clear" w:color="auto" w:fill="FFFFFF"/>
        <w:spacing w:after="0" w:line="360" w:lineRule="auto"/>
        <w:jc w:val="both"/>
        <w:rPr>
          <w:rFonts w:ascii="Arial" w:hAnsi="Arial" w:cs="Arial"/>
          <w:color w:val="000000" w:themeColor="text1"/>
        </w:rPr>
      </w:pPr>
    </w:p>
    <w:p w14:paraId="34A83EA9" w14:textId="236331F8" w:rsidR="00F23BB1" w:rsidRDefault="00F23BB1" w:rsidP="00BD489F">
      <w:pPr>
        <w:shd w:val="clear" w:color="auto" w:fill="FFFFFF"/>
        <w:spacing w:after="0" w:line="360" w:lineRule="auto"/>
        <w:jc w:val="both"/>
        <w:rPr>
          <w:rFonts w:ascii="Arial" w:hAnsi="Arial" w:cs="Arial"/>
          <w:color w:val="000000" w:themeColor="text1"/>
        </w:rPr>
      </w:pPr>
    </w:p>
    <w:p w14:paraId="553D6E6D" w14:textId="30C233E6" w:rsidR="00F23BB1" w:rsidRDefault="00F23BB1" w:rsidP="00BD489F">
      <w:pPr>
        <w:shd w:val="clear" w:color="auto" w:fill="FFFFFF"/>
        <w:spacing w:after="0" w:line="360" w:lineRule="auto"/>
        <w:jc w:val="both"/>
        <w:rPr>
          <w:rFonts w:ascii="Arial" w:hAnsi="Arial" w:cs="Arial"/>
          <w:color w:val="000000" w:themeColor="text1"/>
        </w:rPr>
      </w:pPr>
    </w:p>
    <w:p w14:paraId="254DD267" w14:textId="04267B7D" w:rsidR="00F23BB1" w:rsidRDefault="00F23BB1" w:rsidP="00BD489F">
      <w:pPr>
        <w:shd w:val="clear" w:color="auto" w:fill="FFFFFF"/>
        <w:spacing w:after="0" w:line="360" w:lineRule="auto"/>
        <w:jc w:val="both"/>
        <w:rPr>
          <w:rFonts w:ascii="Arial" w:hAnsi="Arial" w:cs="Arial"/>
          <w:color w:val="000000" w:themeColor="text1"/>
        </w:rPr>
      </w:pPr>
    </w:p>
    <w:p w14:paraId="1116FAE9" w14:textId="17E373BD" w:rsidR="00E96A3F" w:rsidRDefault="00E96A3F" w:rsidP="00BD489F">
      <w:pPr>
        <w:shd w:val="clear" w:color="auto" w:fill="FFFFFF"/>
        <w:spacing w:after="0" w:line="360" w:lineRule="auto"/>
        <w:jc w:val="both"/>
        <w:rPr>
          <w:rFonts w:ascii="Arial" w:hAnsi="Arial" w:cs="Arial"/>
          <w:color w:val="000000" w:themeColor="text1"/>
        </w:rPr>
      </w:pPr>
    </w:p>
    <w:p w14:paraId="7596399C" w14:textId="30C014EE" w:rsidR="00E96A3F" w:rsidRDefault="00E96A3F" w:rsidP="00BD489F">
      <w:pPr>
        <w:shd w:val="clear" w:color="auto" w:fill="FFFFFF"/>
        <w:spacing w:after="0" w:line="360" w:lineRule="auto"/>
        <w:jc w:val="both"/>
        <w:rPr>
          <w:rFonts w:ascii="Arial" w:hAnsi="Arial" w:cs="Arial"/>
          <w:color w:val="000000" w:themeColor="text1"/>
        </w:rPr>
      </w:pPr>
    </w:p>
    <w:p w14:paraId="1F3CE918" w14:textId="26F3CCB1" w:rsidR="00E96A3F" w:rsidRDefault="00E96A3F" w:rsidP="00BD489F">
      <w:pPr>
        <w:shd w:val="clear" w:color="auto" w:fill="FFFFFF"/>
        <w:spacing w:after="0" w:line="360" w:lineRule="auto"/>
        <w:jc w:val="both"/>
        <w:rPr>
          <w:rFonts w:ascii="Arial" w:hAnsi="Arial" w:cs="Arial"/>
          <w:color w:val="000000" w:themeColor="text1"/>
        </w:rPr>
      </w:pPr>
    </w:p>
    <w:p w14:paraId="32257112" w14:textId="0B2BBA54" w:rsidR="00E96A3F" w:rsidRDefault="00E96A3F" w:rsidP="00BD489F">
      <w:pPr>
        <w:shd w:val="clear" w:color="auto" w:fill="FFFFFF"/>
        <w:spacing w:after="0" w:line="360" w:lineRule="auto"/>
        <w:jc w:val="both"/>
        <w:rPr>
          <w:rFonts w:ascii="Arial" w:hAnsi="Arial" w:cs="Arial"/>
          <w:color w:val="000000" w:themeColor="text1"/>
        </w:rPr>
      </w:pPr>
    </w:p>
    <w:p w14:paraId="791EEA1D" w14:textId="5A6D7836" w:rsidR="00C27769" w:rsidRDefault="00C27769" w:rsidP="00BD489F">
      <w:pPr>
        <w:shd w:val="clear" w:color="auto" w:fill="FFFFFF"/>
        <w:spacing w:after="0" w:line="360" w:lineRule="auto"/>
        <w:jc w:val="both"/>
        <w:rPr>
          <w:rFonts w:ascii="Arial" w:hAnsi="Arial" w:cs="Arial"/>
          <w:color w:val="000000" w:themeColor="text1"/>
        </w:rPr>
      </w:pPr>
    </w:p>
    <w:p w14:paraId="0568782B" w14:textId="09D204D2" w:rsidR="00C27769" w:rsidRDefault="00C27769" w:rsidP="00BD489F">
      <w:pPr>
        <w:shd w:val="clear" w:color="auto" w:fill="FFFFFF"/>
        <w:spacing w:after="0" w:line="360" w:lineRule="auto"/>
        <w:jc w:val="both"/>
        <w:rPr>
          <w:rFonts w:ascii="Arial" w:hAnsi="Arial" w:cs="Arial"/>
          <w:color w:val="000000" w:themeColor="text1"/>
        </w:rPr>
      </w:pPr>
    </w:p>
    <w:p w14:paraId="590FA622" w14:textId="486548E2" w:rsidR="00D46ED1" w:rsidRDefault="00D46ED1" w:rsidP="00BD489F">
      <w:pPr>
        <w:shd w:val="clear" w:color="auto" w:fill="FFFFFF"/>
        <w:spacing w:after="0" w:line="360" w:lineRule="auto"/>
        <w:jc w:val="both"/>
        <w:rPr>
          <w:rFonts w:ascii="Arial" w:hAnsi="Arial" w:cs="Arial"/>
          <w:color w:val="000000" w:themeColor="text1"/>
        </w:rPr>
      </w:pPr>
    </w:p>
    <w:p w14:paraId="70A9DA78" w14:textId="3F2F1BAA" w:rsidR="00D46ED1" w:rsidRDefault="00D46ED1" w:rsidP="00BD489F">
      <w:pPr>
        <w:shd w:val="clear" w:color="auto" w:fill="FFFFFF"/>
        <w:spacing w:after="0" w:line="360" w:lineRule="auto"/>
        <w:jc w:val="both"/>
        <w:rPr>
          <w:rFonts w:ascii="Arial" w:hAnsi="Arial" w:cs="Arial"/>
          <w:color w:val="000000" w:themeColor="text1"/>
        </w:rPr>
      </w:pPr>
    </w:p>
    <w:p w14:paraId="0D451C28" w14:textId="77777777" w:rsidR="00D46ED1" w:rsidRDefault="00D46ED1" w:rsidP="00BD489F">
      <w:pPr>
        <w:shd w:val="clear" w:color="auto" w:fill="FFFFFF"/>
        <w:spacing w:after="0" w:line="360" w:lineRule="auto"/>
        <w:jc w:val="both"/>
        <w:rPr>
          <w:rFonts w:ascii="Arial" w:hAnsi="Arial" w:cs="Arial"/>
          <w:color w:val="000000" w:themeColor="text1"/>
        </w:rPr>
      </w:pPr>
    </w:p>
    <w:p w14:paraId="58B03995" w14:textId="482FDFC4" w:rsidR="0047563E" w:rsidRPr="00353681" w:rsidRDefault="00353681" w:rsidP="00353681">
      <w:pPr>
        <w:spacing w:line="360" w:lineRule="auto"/>
        <w:rPr>
          <w:rFonts w:ascii="Arial" w:hAnsi="Arial" w:cs="Arial"/>
          <w:color w:val="333333"/>
          <w:sz w:val="18"/>
          <w:szCs w:val="18"/>
        </w:rPr>
      </w:pPr>
      <w:r>
        <w:rPr>
          <w:rFonts w:ascii="Arial" w:hAnsi="Arial" w:cs="Arial"/>
          <w:noProof/>
        </w:rPr>
        <mc:AlternateContent>
          <mc:Choice Requires="wps">
            <w:drawing>
              <wp:anchor distT="0" distB="0" distL="114300" distR="114300" simplePos="0" relativeHeight="251679744" behindDoc="0" locked="0" layoutInCell="1" allowOverlap="1" wp14:anchorId="39B2969A" wp14:editId="5D0CCF52">
                <wp:simplePos x="0" y="0"/>
                <wp:positionH relativeFrom="column">
                  <wp:posOffset>-15240</wp:posOffset>
                </wp:positionH>
                <wp:positionV relativeFrom="paragraph">
                  <wp:posOffset>577215</wp:posOffset>
                </wp:positionV>
                <wp:extent cx="5629275"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782D4F" id="Straight Connector 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2pt,45.45pt" to="442.05pt,4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" strokecolor="#4472c4 [3204]" strokeweight=".5pt">
                <v:stroke joinstyle="miter"/>
              </v:line>
            </w:pict>
          </mc:Fallback>
        </mc:AlternateContent>
      </w:r>
      <w:r>
        <w:rPr>
          <w:rFonts w:ascii="Arial" w:hAnsi="Arial" w:cs="Arial"/>
          <w:b/>
          <w:bCs/>
          <w:color w:val="333333"/>
          <w:sz w:val="18"/>
          <w:szCs w:val="18"/>
        </w:rPr>
        <w:br/>
      </w:r>
      <w:r w:rsidR="00F338E8">
        <w:rPr>
          <w:rFonts w:ascii="Arial" w:hAnsi="Arial" w:cs="Arial"/>
          <w:b/>
          <w:bCs/>
          <w:color w:val="333333"/>
          <w:sz w:val="18"/>
          <w:szCs w:val="18"/>
        </w:rPr>
        <w:t>Diagram 1</w:t>
      </w:r>
      <w:r w:rsidR="00F338E8" w:rsidRPr="00C627E0">
        <w:rPr>
          <w:rFonts w:ascii="Arial" w:hAnsi="Arial" w:cs="Arial"/>
          <w:color w:val="333333"/>
          <w:sz w:val="18"/>
          <w:szCs w:val="18"/>
        </w:rPr>
        <w:br/>
      </w:r>
      <w:r w:rsidR="00F338E8">
        <w:rPr>
          <w:rFonts w:ascii="Arial" w:hAnsi="Arial" w:cs="Arial"/>
          <w:color w:val="333333"/>
          <w:sz w:val="18"/>
          <w:szCs w:val="18"/>
        </w:rPr>
        <w:t xml:space="preserve">Service Improvement Strategy for Powys Teaching Health Board </w:t>
      </w:r>
      <w:r>
        <w:rPr>
          <w:rFonts w:ascii="Arial" w:hAnsi="Arial" w:cs="Arial"/>
          <w:color w:val="333333"/>
          <w:sz w:val="18"/>
          <w:szCs w:val="18"/>
        </w:rPr>
        <w:br/>
      </w:r>
      <w:r w:rsidR="00C36F35">
        <w:rPr>
          <w:rFonts w:ascii="Arial" w:hAnsi="Arial" w:cs="Arial"/>
          <w:b/>
          <w:bCs/>
          <w:color w:val="2F5496" w:themeColor="accent1" w:themeShade="BF"/>
          <w:u w:val="single"/>
        </w:rPr>
        <w:br/>
      </w:r>
      <w:r w:rsidR="0047563E" w:rsidRPr="0047563E">
        <w:rPr>
          <w:rFonts w:ascii="Arial" w:hAnsi="Arial" w:cs="Arial"/>
          <w:b/>
          <w:bCs/>
          <w:color w:val="2F5496" w:themeColor="accent1" w:themeShade="BF"/>
          <w:u w:val="single"/>
        </w:rPr>
        <w:t>4.2 Engagement</w:t>
      </w:r>
      <w:r>
        <w:rPr>
          <w:rFonts w:ascii="Arial" w:hAnsi="Arial" w:cs="Arial"/>
          <w:color w:val="333333"/>
          <w:sz w:val="18"/>
          <w:szCs w:val="18"/>
        </w:rPr>
        <w:br/>
      </w:r>
      <w:r>
        <w:rPr>
          <w:rFonts w:ascii="Arial" w:hAnsi="Arial" w:cs="Arial"/>
          <w:b/>
          <w:bCs/>
          <w:color w:val="2F5496" w:themeColor="accent1" w:themeShade="BF"/>
        </w:rPr>
        <w:br/>
      </w:r>
      <w:r w:rsidR="0047563E" w:rsidRPr="00FC133C">
        <w:rPr>
          <w:rFonts w:ascii="Arial" w:hAnsi="Arial" w:cs="Arial"/>
          <w:color w:val="333333"/>
        </w:rPr>
        <w:t xml:space="preserve">As stated by </w:t>
      </w:r>
      <w:r w:rsidR="0047563E" w:rsidRPr="00C14623">
        <w:rPr>
          <w:rFonts w:ascii="Arial" w:hAnsi="Arial" w:cs="Arial"/>
        </w:rPr>
        <w:t>Curtis (2019) and NHS Providers</w:t>
      </w:r>
      <w:r w:rsidR="00C14623" w:rsidRPr="00C14623">
        <w:rPr>
          <w:rFonts w:ascii="Arial" w:hAnsi="Arial" w:cs="Arial"/>
        </w:rPr>
        <w:t xml:space="preserve"> (</w:t>
      </w:r>
      <w:r w:rsidR="003174F1">
        <w:rPr>
          <w:rFonts w:ascii="Arial" w:hAnsi="Arial" w:cs="Arial"/>
        </w:rPr>
        <w:t>2021</w:t>
      </w:r>
      <w:r w:rsidR="00C14623" w:rsidRPr="00C14623">
        <w:rPr>
          <w:rFonts w:ascii="Arial" w:hAnsi="Arial" w:cs="Arial"/>
        </w:rPr>
        <w:t>)</w:t>
      </w:r>
      <w:r w:rsidR="0047563E" w:rsidRPr="00C14623">
        <w:rPr>
          <w:rFonts w:ascii="Arial" w:hAnsi="Arial" w:cs="Arial"/>
        </w:rPr>
        <w:t xml:space="preserve">, service </w:t>
      </w:r>
      <w:r w:rsidR="0047563E" w:rsidRPr="00FC133C">
        <w:rPr>
          <w:rFonts w:ascii="Arial" w:hAnsi="Arial" w:cs="Arial"/>
          <w:color w:val="333333"/>
        </w:rPr>
        <w:t>improvements can support a digital strategy as technology alone will not fulfil a gap. Stakeholder engagement is pivotal to facilitate innovation and acceptance criteria, which focuses on empowerment, improvement</w:t>
      </w:r>
      <w:r w:rsidR="0047563E">
        <w:rPr>
          <w:rFonts w:ascii="Arial" w:hAnsi="Arial" w:cs="Arial"/>
          <w:color w:val="333333"/>
        </w:rPr>
        <w:t>,</w:t>
      </w:r>
      <w:r w:rsidR="0047563E" w:rsidRPr="00FC133C">
        <w:rPr>
          <w:rFonts w:ascii="Arial" w:hAnsi="Arial" w:cs="Arial"/>
          <w:color w:val="333333"/>
        </w:rPr>
        <w:t xml:space="preserve"> and benefits realisation. </w:t>
      </w:r>
      <w:r w:rsidR="0047563E">
        <w:rPr>
          <w:rFonts w:ascii="Arial" w:eastAsia="Verdana" w:hAnsi="Arial" w:cs="Arial"/>
          <w:color w:val="1F1F1F"/>
          <w:szCs w:val="24"/>
        </w:rPr>
        <w:t xml:space="preserve">Identifying key stakeholders will play a vital role </w:t>
      </w:r>
      <w:r w:rsidR="0047563E" w:rsidRPr="003174F1">
        <w:rPr>
          <w:rFonts w:ascii="Arial" w:eastAsia="Verdana" w:hAnsi="Arial" w:cs="Arial"/>
          <w:szCs w:val="24"/>
        </w:rPr>
        <w:t xml:space="preserve">when implementing change and can be a reason why a project fails because they were not identified </w:t>
      </w:r>
      <w:r w:rsidR="0047563E" w:rsidRPr="003174F1">
        <w:rPr>
          <w:rFonts w:ascii="Arial" w:eastAsia="Verdana" w:hAnsi="Arial" w:cs="Arial"/>
        </w:rPr>
        <w:t>(Shirley</w:t>
      </w:r>
      <w:r w:rsidR="00305CF9" w:rsidRPr="003174F1">
        <w:rPr>
          <w:rFonts w:ascii="Arial" w:eastAsia="Verdana" w:hAnsi="Arial" w:cs="Arial"/>
        </w:rPr>
        <w:t>,</w:t>
      </w:r>
      <w:r w:rsidR="0047563E" w:rsidRPr="003174F1">
        <w:rPr>
          <w:rFonts w:ascii="Arial" w:eastAsia="Verdana" w:hAnsi="Arial" w:cs="Arial"/>
        </w:rPr>
        <w:t xml:space="preserve"> 2020, p.34).   </w:t>
      </w:r>
    </w:p>
    <w:p w14:paraId="63FA4C16" w14:textId="1745DFC1" w:rsidR="004007DB" w:rsidRPr="007C639A" w:rsidRDefault="00A743FB" w:rsidP="00353681">
      <w:pPr>
        <w:tabs>
          <w:tab w:val="left" w:pos="3621"/>
        </w:tabs>
        <w:spacing w:after="0" w:line="360" w:lineRule="auto"/>
        <w:jc w:val="both"/>
        <w:rPr>
          <w:rFonts w:ascii="Arial" w:eastAsia="Verdana" w:hAnsi="Arial" w:cs="Arial"/>
          <w:color w:val="1F1F1F"/>
        </w:rPr>
      </w:pPr>
      <w:r w:rsidRPr="00FE2012">
        <w:rPr>
          <w:rFonts w:ascii="Arial" w:eastAsia="Verdana" w:hAnsi="Arial" w:cs="Arial"/>
          <w:color w:val="1F1F1F"/>
        </w:rPr>
        <w:lastRenderedPageBreak/>
        <w:t>Time needs</w:t>
      </w:r>
      <w:r>
        <w:rPr>
          <w:rFonts w:ascii="Arial" w:eastAsia="Verdana" w:hAnsi="Arial" w:cs="Arial"/>
          <w:color w:val="1F1F1F"/>
        </w:rPr>
        <w:t xml:space="preserve"> to be spent engaging with </w:t>
      </w:r>
      <w:r w:rsidR="00132CF3">
        <w:rPr>
          <w:rFonts w:ascii="Arial" w:eastAsia="Verdana" w:hAnsi="Arial" w:cs="Arial"/>
          <w:color w:val="1F1F1F"/>
        </w:rPr>
        <w:t xml:space="preserve">departments </w:t>
      </w:r>
      <w:r w:rsidR="00875676">
        <w:rPr>
          <w:rFonts w:ascii="Arial" w:eastAsia="Verdana" w:hAnsi="Arial" w:cs="Arial"/>
          <w:color w:val="1F1F1F"/>
        </w:rPr>
        <w:t>to promote the benefits of telehealth</w:t>
      </w:r>
      <w:r w:rsidR="001819BB">
        <w:rPr>
          <w:rFonts w:ascii="Arial" w:eastAsia="Verdana" w:hAnsi="Arial" w:cs="Arial"/>
          <w:color w:val="1F1F1F"/>
        </w:rPr>
        <w:t xml:space="preserve">; using case studies developed from service users and </w:t>
      </w:r>
      <w:r w:rsidR="00C115C3">
        <w:rPr>
          <w:rFonts w:ascii="Arial" w:eastAsia="Verdana" w:hAnsi="Arial" w:cs="Arial"/>
          <w:color w:val="1F1F1F"/>
        </w:rPr>
        <w:t xml:space="preserve">outcomes evidenced by NHS Highland and NICE guidance. </w:t>
      </w:r>
      <w:r w:rsidR="001375B5">
        <w:rPr>
          <w:rFonts w:ascii="Arial" w:eastAsia="Verdana" w:hAnsi="Arial" w:cs="Arial"/>
          <w:color w:val="1F1F1F"/>
        </w:rPr>
        <w:t>Working collaboratively with third sector organisation</w:t>
      </w:r>
      <w:r w:rsidR="003B0B97">
        <w:rPr>
          <w:rFonts w:ascii="Arial" w:eastAsia="Verdana" w:hAnsi="Arial" w:cs="Arial"/>
          <w:color w:val="1F1F1F"/>
        </w:rPr>
        <w:t>s</w:t>
      </w:r>
      <w:r w:rsidR="00F82D59">
        <w:rPr>
          <w:rFonts w:ascii="Arial" w:eastAsia="Verdana" w:hAnsi="Arial" w:cs="Arial"/>
          <w:color w:val="1F1F1F"/>
        </w:rPr>
        <w:t xml:space="preserve"> and </w:t>
      </w:r>
      <w:r w:rsidR="006440F9">
        <w:rPr>
          <w:rFonts w:ascii="Arial" w:eastAsia="Verdana" w:hAnsi="Arial" w:cs="Arial"/>
          <w:color w:val="1F1F1F"/>
        </w:rPr>
        <w:t>social care</w:t>
      </w:r>
      <w:r w:rsidR="003B0B97">
        <w:rPr>
          <w:rFonts w:ascii="Arial" w:eastAsia="Verdana" w:hAnsi="Arial" w:cs="Arial"/>
          <w:color w:val="1F1F1F"/>
        </w:rPr>
        <w:t xml:space="preserve"> to support </w:t>
      </w:r>
      <w:r w:rsidR="00DD1732">
        <w:rPr>
          <w:rFonts w:ascii="Arial" w:eastAsia="Verdana" w:hAnsi="Arial" w:cs="Arial"/>
          <w:color w:val="1F1F1F"/>
        </w:rPr>
        <w:t>digital innovation</w:t>
      </w:r>
      <w:r w:rsidR="00B630F4">
        <w:rPr>
          <w:rFonts w:ascii="Arial" w:eastAsia="Verdana" w:hAnsi="Arial" w:cs="Arial"/>
          <w:color w:val="1F1F1F"/>
        </w:rPr>
        <w:t>,</w:t>
      </w:r>
      <w:r w:rsidR="003B0B97">
        <w:rPr>
          <w:rFonts w:ascii="Arial" w:eastAsia="Verdana" w:hAnsi="Arial" w:cs="Arial"/>
          <w:color w:val="1F1F1F"/>
        </w:rPr>
        <w:t xml:space="preserve"> </w:t>
      </w:r>
      <w:r w:rsidR="008D6261">
        <w:rPr>
          <w:rFonts w:ascii="Arial" w:eastAsia="Verdana" w:hAnsi="Arial" w:cs="Arial"/>
          <w:color w:val="1F1F1F"/>
        </w:rPr>
        <w:t xml:space="preserve">who have close links with </w:t>
      </w:r>
      <w:r w:rsidR="00321221">
        <w:rPr>
          <w:rFonts w:ascii="Arial" w:eastAsia="Verdana" w:hAnsi="Arial" w:cs="Arial"/>
          <w:color w:val="1F1F1F"/>
        </w:rPr>
        <w:t>the community</w:t>
      </w:r>
      <w:r w:rsidR="00C14A33">
        <w:rPr>
          <w:rFonts w:ascii="Arial" w:eastAsia="Verdana" w:hAnsi="Arial" w:cs="Arial"/>
          <w:color w:val="1F1F1F"/>
        </w:rPr>
        <w:t xml:space="preserve">, which </w:t>
      </w:r>
      <w:r w:rsidR="006440F9">
        <w:rPr>
          <w:rFonts w:ascii="Arial" w:eastAsia="Verdana" w:hAnsi="Arial" w:cs="Arial"/>
          <w:color w:val="1F1F1F"/>
        </w:rPr>
        <w:t xml:space="preserve">is aligned to the goal that the Department of Health and Social Care </w:t>
      </w:r>
      <w:r w:rsidR="00291C13">
        <w:rPr>
          <w:rFonts w:ascii="Arial" w:eastAsia="Verdana" w:hAnsi="Arial" w:cs="Arial"/>
          <w:color w:val="1F1F1F"/>
        </w:rPr>
        <w:t>detail in their 2021 report.</w:t>
      </w:r>
      <w:r w:rsidR="00B630F4">
        <w:rPr>
          <w:rFonts w:ascii="Arial" w:eastAsia="Verdana" w:hAnsi="Arial" w:cs="Arial"/>
          <w:color w:val="1F1F1F"/>
        </w:rPr>
        <w:t xml:space="preserve"> </w:t>
      </w:r>
    </w:p>
    <w:p w14:paraId="39B9897C" w14:textId="77777777" w:rsidR="00353681" w:rsidRDefault="00353681" w:rsidP="00353681">
      <w:pPr>
        <w:shd w:val="clear" w:color="auto" w:fill="FFFFFF"/>
        <w:spacing w:after="0" w:line="360" w:lineRule="auto"/>
        <w:jc w:val="both"/>
        <w:rPr>
          <w:rFonts w:ascii="Arial" w:hAnsi="Arial" w:cs="Arial"/>
          <w:b/>
          <w:bCs/>
          <w:color w:val="2F5496" w:themeColor="accent1" w:themeShade="BF"/>
        </w:rPr>
      </w:pPr>
    </w:p>
    <w:p w14:paraId="11180788" w14:textId="077F4CFF" w:rsidR="00F338E8" w:rsidRPr="00D14891" w:rsidRDefault="00F70ACC" w:rsidP="00353681">
      <w:pPr>
        <w:shd w:val="clear" w:color="auto" w:fill="FFFFFF"/>
        <w:spacing w:after="0" w:line="360" w:lineRule="auto"/>
        <w:jc w:val="both"/>
        <w:rPr>
          <w:rFonts w:ascii="Arial" w:hAnsi="Arial" w:cs="Arial"/>
          <w:b/>
          <w:bCs/>
          <w:color w:val="2F5496" w:themeColor="accent1" w:themeShade="BF"/>
        </w:rPr>
      </w:pPr>
      <w:r w:rsidRPr="00D14891">
        <w:rPr>
          <w:rFonts w:ascii="Arial" w:hAnsi="Arial" w:cs="Arial"/>
          <w:b/>
          <w:bCs/>
          <w:color w:val="2F5496" w:themeColor="accent1" w:themeShade="BF"/>
        </w:rPr>
        <w:t xml:space="preserve">4.2 </w:t>
      </w:r>
      <w:r w:rsidR="006A7374" w:rsidRPr="00D14891">
        <w:rPr>
          <w:rFonts w:ascii="Arial" w:hAnsi="Arial" w:cs="Arial"/>
          <w:b/>
          <w:bCs/>
          <w:color w:val="2F5496" w:themeColor="accent1" w:themeShade="BF"/>
        </w:rPr>
        <w:t>Evaluat</w:t>
      </w:r>
      <w:r w:rsidRPr="00D14891">
        <w:rPr>
          <w:rFonts w:ascii="Arial" w:hAnsi="Arial" w:cs="Arial"/>
          <w:b/>
          <w:bCs/>
          <w:color w:val="2F5496" w:themeColor="accent1" w:themeShade="BF"/>
        </w:rPr>
        <w:t>ing the</w:t>
      </w:r>
      <w:r w:rsidR="006A7374" w:rsidRPr="00D14891">
        <w:rPr>
          <w:rFonts w:ascii="Arial" w:hAnsi="Arial" w:cs="Arial"/>
          <w:b/>
          <w:bCs/>
          <w:color w:val="2F5496" w:themeColor="accent1" w:themeShade="BF"/>
        </w:rPr>
        <w:t xml:space="preserve"> </w:t>
      </w:r>
      <w:r w:rsidRPr="00D14891">
        <w:rPr>
          <w:rFonts w:ascii="Arial" w:hAnsi="Arial" w:cs="Arial"/>
          <w:b/>
          <w:bCs/>
          <w:color w:val="2F5496" w:themeColor="accent1" w:themeShade="BF"/>
        </w:rPr>
        <w:t xml:space="preserve">outcome </w:t>
      </w:r>
    </w:p>
    <w:p w14:paraId="1A56D2CA" w14:textId="77777777" w:rsidR="00F652F0" w:rsidRDefault="00F652F0" w:rsidP="00353681">
      <w:pPr>
        <w:shd w:val="clear" w:color="auto" w:fill="FFFFFF"/>
        <w:spacing w:after="0" w:line="360" w:lineRule="auto"/>
        <w:jc w:val="both"/>
        <w:rPr>
          <w:rFonts w:ascii="Arial" w:eastAsia="Calibri" w:hAnsi="Arial" w:cs="Arial"/>
          <w:bCs/>
        </w:rPr>
      </w:pPr>
    </w:p>
    <w:p w14:paraId="39506CAD" w14:textId="51742423" w:rsidR="00E739BB" w:rsidRDefault="00C43F45" w:rsidP="00353681">
      <w:pPr>
        <w:shd w:val="clear" w:color="auto" w:fill="FFFFFF"/>
        <w:spacing w:after="0" w:line="360" w:lineRule="auto"/>
        <w:jc w:val="both"/>
        <w:rPr>
          <w:rFonts w:ascii="Arial" w:eastAsia="Calibri" w:hAnsi="Arial" w:cs="Arial"/>
          <w:bCs/>
        </w:rPr>
      </w:pPr>
      <w:r>
        <w:rPr>
          <w:rFonts w:ascii="Arial" w:eastAsia="Calibri" w:hAnsi="Arial" w:cs="Arial"/>
          <w:bCs/>
        </w:rPr>
        <w:t>D</w:t>
      </w:r>
      <w:r w:rsidR="004E20B6">
        <w:rPr>
          <w:rFonts w:ascii="Arial" w:eastAsia="Calibri" w:hAnsi="Arial" w:cs="Arial"/>
          <w:bCs/>
        </w:rPr>
        <w:t>esign and evaluation are crucial in ens</w:t>
      </w:r>
      <w:r>
        <w:rPr>
          <w:rFonts w:ascii="Arial" w:eastAsia="Calibri" w:hAnsi="Arial" w:cs="Arial"/>
          <w:bCs/>
        </w:rPr>
        <w:t>u</w:t>
      </w:r>
      <w:r w:rsidR="004E20B6">
        <w:rPr>
          <w:rFonts w:ascii="Arial" w:eastAsia="Calibri" w:hAnsi="Arial" w:cs="Arial"/>
          <w:bCs/>
        </w:rPr>
        <w:t>ring informatic interventions work (Co</w:t>
      </w:r>
      <w:r>
        <w:rPr>
          <w:rFonts w:ascii="Arial" w:eastAsia="Calibri" w:hAnsi="Arial" w:cs="Arial"/>
          <w:bCs/>
        </w:rPr>
        <w:t xml:space="preserve">iera, 2019). </w:t>
      </w:r>
      <w:r w:rsidR="00456CEA" w:rsidRPr="00D14891">
        <w:rPr>
          <w:rFonts w:ascii="Arial" w:eastAsia="Calibri" w:hAnsi="Arial" w:cs="Arial"/>
          <w:bCs/>
        </w:rPr>
        <w:t xml:space="preserve">The </w:t>
      </w:r>
      <w:r w:rsidR="004F7FDE" w:rsidRPr="00D14891">
        <w:rPr>
          <w:rFonts w:ascii="Arial" w:eastAsia="Calibri" w:hAnsi="Arial" w:cs="Arial"/>
          <w:bCs/>
        </w:rPr>
        <w:t>recommendation</w:t>
      </w:r>
      <w:r w:rsidR="00456CEA" w:rsidRPr="00D14891">
        <w:rPr>
          <w:rFonts w:ascii="Arial" w:eastAsia="Calibri" w:hAnsi="Arial" w:cs="Arial"/>
          <w:bCs/>
        </w:rPr>
        <w:t xml:space="preserve"> is adopti</w:t>
      </w:r>
      <w:r w:rsidR="004F7FDE" w:rsidRPr="00D14891">
        <w:rPr>
          <w:rFonts w:ascii="Arial" w:eastAsia="Calibri" w:hAnsi="Arial" w:cs="Arial"/>
          <w:bCs/>
        </w:rPr>
        <w:t>ng</w:t>
      </w:r>
      <w:r w:rsidR="00456CEA" w:rsidRPr="00D14891">
        <w:rPr>
          <w:rFonts w:ascii="Arial" w:eastAsia="Calibri" w:hAnsi="Arial" w:cs="Arial"/>
          <w:bCs/>
        </w:rPr>
        <w:t xml:space="preserve"> option 2</w:t>
      </w:r>
      <w:r w:rsidR="004F7FDE" w:rsidRPr="00D14891">
        <w:rPr>
          <w:rFonts w:ascii="Arial" w:eastAsia="Calibri" w:hAnsi="Arial" w:cs="Arial"/>
          <w:bCs/>
        </w:rPr>
        <w:t xml:space="preserve"> from the options appraisal and </w:t>
      </w:r>
      <w:r w:rsidR="00453FD9" w:rsidRPr="00D14891">
        <w:rPr>
          <w:rFonts w:ascii="Arial" w:eastAsia="Calibri" w:hAnsi="Arial" w:cs="Arial"/>
          <w:bCs/>
        </w:rPr>
        <w:t xml:space="preserve">making service improvements to the existing </w:t>
      </w:r>
      <w:r w:rsidR="001A21AF" w:rsidRPr="00D14891">
        <w:rPr>
          <w:rFonts w:ascii="Arial" w:eastAsia="Calibri" w:hAnsi="Arial" w:cs="Arial"/>
          <w:bCs/>
        </w:rPr>
        <w:t>system “Florence”</w:t>
      </w:r>
      <w:r w:rsidR="00D93839">
        <w:rPr>
          <w:rFonts w:ascii="Arial" w:eastAsia="Calibri" w:hAnsi="Arial" w:cs="Arial"/>
          <w:bCs/>
        </w:rPr>
        <w:t xml:space="preserve"> which will improve the </w:t>
      </w:r>
      <w:r w:rsidR="00161BA4">
        <w:rPr>
          <w:rFonts w:ascii="Arial" w:eastAsia="Calibri" w:hAnsi="Arial" w:cs="Arial"/>
          <w:bCs/>
        </w:rPr>
        <w:t>“</w:t>
      </w:r>
      <w:r w:rsidR="00D93839">
        <w:rPr>
          <w:rFonts w:ascii="Arial" w:eastAsia="Calibri" w:hAnsi="Arial" w:cs="Arial"/>
          <w:bCs/>
        </w:rPr>
        <w:t>design</w:t>
      </w:r>
      <w:r w:rsidR="00161BA4">
        <w:rPr>
          <w:rFonts w:ascii="Arial" w:eastAsia="Calibri" w:hAnsi="Arial" w:cs="Arial"/>
          <w:bCs/>
        </w:rPr>
        <w:t>”</w:t>
      </w:r>
      <w:r w:rsidR="001A21AF" w:rsidRPr="00D14891">
        <w:rPr>
          <w:rFonts w:ascii="Arial" w:eastAsia="Calibri" w:hAnsi="Arial" w:cs="Arial"/>
          <w:bCs/>
        </w:rPr>
        <w:t xml:space="preserve">. Working with the provider to incorporate the technology requirements to </w:t>
      </w:r>
      <w:r w:rsidR="00D901F7" w:rsidRPr="00D14891">
        <w:rPr>
          <w:rFonts w:ascii="Arial" w:eastAsia="Calibri" w:hAnsi="Arial" w:cs="Arial"/>
          <w:bCs/>
        </w:rPr>
        <w:t>make the platform more resilient</w:t>
      </w:r>
      <w:r w:rsidR="00716782">
        <w:rPr>
          <w:rFonts w:ascii="Arial" w:eastAsia="Calibri" w:hAnsi="Arial" w:cs="Arial"/>
          <w:bCs/>
        </w:rPr>
        <w:t>,</w:t>
      </w:r>
      <w:r w:rsidR="00D901F7" w:rsidRPr="00D14891">
        <w:rPr>
          <w:rFonts w:ascii="Arial" w:eastAsia="Calibri" w:hAnsi="Arial" w:cs="Arial"/>
          <w:bCs/>
        </w:rPr>
        <w:t xml:space="preserve"> giv</w:t>
      </w:r>
      <w:r w:rsidR="009A77B3" w:rsidRPr="00D14891">
        <w:rPr>
          <w:rFonts w:ascii="Arial" w:eastAsia="Calibri" w:hAnsi="Arial" w:cs="Arial"/>
          <w:bCs/>
        </w:rPr>
        <w:t>ing</w:t>
      </w:r>
      <w:r w:rsidR="00D901F7" w:rsidRPr="00D14891">
        <w:rPr>
          <w:rFonts w:ascii="Arial" w:eastAsia="Calibri" w:hAnsi="Arial" w:cs="Arial"/>
          <w:bCs/>
        </w:rPr>
        <w:t xml:space="preserve"> patients access to </w:t>
      </w:r>
      <w:r w:rsidR="00C37F36" w:rsidRPr="00D14891">
        <w:rPr>
          <w:rFonts w:ascii="Arial" w:eastAsia="Calibri" w:hAnsi="Arial" w:cs="Arial"/>
          <w:bCs/>
        </w:rPr>
        <w:t>health education material</w:t>
      </w:r>
      <w:r w:rsidR="00716782">
        <w:rPr>
          <w:rFonts w:ascii="Arial" w:eastAsia="Calibri" w:hAnsi="Arial" w:cs="Arial"/>
          <w:bCs/>
        </w:rPr>
        <w:t xml:space="preserve"> and</w:t>
      </w:r>
      <w:r w:rsidR="00C37F36" w:rsidRPr="00D14891">
        <w:rPr>
          <w:rFonts w:ascii="Arial" w:eastAsia="Calibri" w:hAnsi="Arial" w:cs="Arial"/>
          <w:bCs/>
        </w:rPr>
        <w:t xml:space="preserve"> </w:t>
      </w:r>
      <w:r w:rsidR="00D14891">
        <w:rPr>
          <w:rFonts w:ascii="Arial" w:eastAsia="Calibri" w:hAnsi="Arial" w:cs="Arial"/>
          <w:bCs/>
        </w:rPr>
        <w:t xml:space="preserve">working in collaboration with </w:t>
      </w:r>
      <w:r w:rsidR="0097244C">
        <w:rPr>
          <w:rFonts w:ascii="Arial" w:eastAsia="Calibri" w:hAnsi="Arial" w:cs="Arial"/>
          <w:bCs/>
        </w:rPr>
        <w:t xml:space="preserve">organisations </w:t>
      </w:r>
      <w:r w:rsidR="005C7F0D">
        <w:rPr>
          <w:rFonts w:ascii="Arial" w:eastAsia="Calibri" w:hAnsi="Arial" w:cs="Arial"/>
          <w:bCs/>
        </w:rPr>
        <w:t>to provide support</w:t>
      </w:r>
      <w:r w:rsidR="00D12AA2">
        <w:rPr>
          <w:rFonts w:ascii="Arial" w:eastAsia="Calibri" w:hAnsi="Arial" w:cs="Arial"/>
          <w:bCs/>
        </w:rPr>
        <w:t xml:space="preserve"> and information</w:t>
      </w:r>
      <w:r w:rsidR="00116DFF">
        <w:rPr>
          <w:rFonts w:ascii="Arial" w:eastAsia="Calibri" w:hAnsi="Arial" w:cs="Arial"/>
          <w:bCs/>
        </w:rPr>
        <w:t xml:space="preserve">. Enhanced features will also provide health care professionals with </w:t>
      </w:r>
      <w:r w:rsidR="00092E02">
        <w:rPr>
          <w:rFonts w:ascii="Arial" w:eastAsia="Calibri" w:hAnsi="Arial" w:cs="Arial"/>
          <w:bCs/>
        </w:rPr>
        <w:t xml:space="preserve">a greater level of </w:t>
      </w:r>
      <w:r w:rsidR="005C7F0D">
        <w:rPr>
          <w:rFonts w:ascii="Arial" w:eastAsia="Calibri" w:hAnsi="Arial" w:cs="Arial"/>
          <w:bCs/>
        </w:rPr>
        <w:t>data</w:t>
      </w:r>
      <w:r w:rsidR="00092E02">
        <w:rPr>
          <w:rFonts w:ascii="Arial" w:eastAsia="Calibri" w:hAnsi="Arial" w:cs="Arial"/>
          <w:bCs/>
        </w:rPr>
        <w:t xml:space="preserve"> which will support timely</w:t>
      </w:r>
      <w:r w:rsidR="005C7F0D">
        <w:rPr>
          <w:rFonts w:ascii="Arial" w:eastAsia="Calibri" w:hAnsi="Arial" w:cs="Arial"/>
          <w:bCs/>
        </w:rPr>
        <w:t xml:space="preserve"> clinical decision</w:t>
      </w:r>
      <w:r w:rsidR="00092E02">
        <w:rPr>
          <w:rFonts w:ascii="Arial" w:eastAsia="Calibri" w:hAnsi="Arial" w:cs="Arial"/>
          <w:bCs/>
        </w:rPr>
        <w:t xml:space="preserve"> making</w:t>
      </w:r>
      <w:r w:rsidR="005C7F0D">
        <w:rPr>
          <w:rFonts w:ascii="Arial" w:eastAsia="Calibri" w:hAnsi="Arial" w:cs="Arial"/>
          <w:bCs/>
        </w:rPr>
        <w:t xml:space="preserve">. </w:t>
      </w:r>
    </w:p>
    <w:p w14:paraId="2A712EEB" w14:textId="77777777" w:rsidR="00E739BB" w:rsidRDefault="00E739BB" w:rsidP="00BD489F">
      <w:pPr>
        <w:shd w:val="clear" w:color="auto" w:fill="FFFFFF"/>
        <w:spacing w:after="0" w:line="360" w:lineRule="auto"/>
        <w:jc w:val="both"/>
        <w:rPr>
          <w:rFonts w:ascii="Arial" w:eastAsia="Calibri" w:hAnsi="Arial" w:cs="Arial"/>
          <w:bCs/>
        </w:rPr>
      </w:pPr>
    </w:p>
    <w:p w14:paraId="66E34CCC" w14:textId="1A0C3D73" w:rsidR="00DD4A5E" w:rsidRDefault="00092E02" w:rsidP="00BD489F">
      <w:pPr>
        <w:shd w:val="clear" w:color="auto" w:fill="FFFFFF"/>
        <w:spacing w:after="0" w:line="360" w:lineRule="auto"/>
        <w:jc w:val="both"/>
        <w:rPr>
          <w:rFonts w:ascii="Arial" w:eastAsia="Calibri" w:hAnsi="Arial" w:cs="Arial"/>
          <w:bCs/>
        </w:rPr>
      </w:pPr>
      <w:r>
        <w:rPr>
          <w:rFonts w:ascii="Arial" w:eastAsia="Calibri" w:hAnsi="Arial" w:cs="Arial"/>
          <w:bCs/>
        </w:rPr>
        <w:t xml:space="preserve">Evaluating the impact will be </w:t>
      </w:r>
      <w:r w:rsidR="0093158B">
        <w:rPr>
          <w:rFonts w:ascii="Arial" w:eastAsia="Calibri" w:hAnsi="Arial" w:cs="Arial"/>
          <w:bCs/>
        </w:rPr>
        <w:t xml:space="preserve">fundamental. </w:t>
      </w:r>
      <w:r w:rsidR="005C7F0D">
        <w:rPr>
          <w:rFonts w:ascii="Arial" w:eastAsia="Calibri" w:hAnsi="Arial" w:cs="Arial"/>
          <w:bCs/>
        </w:rPr>
        <w:t xml:space="preserve">The </w:t>
      </w:r>
      <w:r w:rsidR="0077575A">
        <w:rPr>
          <w:rFonts w:ascii="Arial" w:eastAsia="Calibri" w:hAnsi="Arial" w:cs="Arial"/>
          <w:bCs/>
        </w:rPr>
        <w:t xml:space="preserve">survey used by professionals will be re-issued 6 months post </w:t>
      </w:r>
      <w:r w:rsidR="00AD2BBD">
        <w:rPr>
          <w:rFonts w:ascii="Arial" w:eastAsia="Calibri" w:hAnsi="Arial" w:cs="Arial"/>
          <w:bCs/>
        </w:rPr>
        <w:t xml:space="preserve">implementation to evaluate the effectiveness of the change incorporated and to see if the policy gap has </w:t>
      </w:r>
      <w:r w:rsidR="005F0D6D">
        <w:rPr>
          <w:rFonts w:ascii="Arial" w:eastAsia="Calibri" w:hAnsi="Arial" w:cs="Arial"/>
          <w:bCs/>
        </w:rPr>
        <w:t xml:space="preserve">reduced. </w:t>
      </w:r>
      <w:r w:rsidR="0077575A">
        <w:rPr>
          <w:rFonts w:ascii="Arial" w:eastAsia="Calibri" w:hAnsi="Arial" w:cs="Arial"/>
          <w:bCs/>
        </w:rPr>
        <w:t xml:space="preserve"> </w:t>
      </w:r>
      <w:r w:rsidR="00C15ECE">
        <w:rPr>
          <w:rFonts w:ascii="Arial" w:eastAsia="Calibri" w:hAnsi="Arial" w:cs="Arial"/>
          <w:bCs/>
        </w:rPr>
        <w:t>However</w:t>
      </w:r>
      <w:r w:rsidR="008475A9">
        <w:rPr>
          <w:rFonts w:ascii="Arial" w:eastAsia="Calibri" w:hAnsi="Arial" w:cs="Arial"/>
          <w:bCs/>
        </w:rPr>
        <w:t>,</w:t>
      </w:r>
      <w:r w:rsidR="00C15ECE">
        <w:rPr>
          <w:rFonts w:ascii="Arial" w:eastAsia="Calibri" w:hAnsi="Arial" w:cs="Arial"/>
          <w:bCs/>
        </w:rPr>
        <w:t xml:space="preserve"> there is a need to engage with patients to </w:t>
      </w:r>
      <w:r w:rsidR="008475A9">
        <w:rPr>
          <w:rFonts w:ascii="Arial" w:eastAsia="Calibri" w:hAnsi="Arial" w:cs="Arial"/>
          <w:bCs/>
        </w:rPr>
        <w:t>find out their views of the system as the goal is to empower them to look after their own health and well-being through Telehealth technology</w:t>
      </w:r>
      <w:r w:rsidR="004F1535">
        <w:rPr>
          <w:rFonts w:ascii="Arial" w:eastAsia="Calibri" w:hAnsi="Arial" w:cs="Arial"/>
          <w:bCs/>
        </w:rPr>
        <w:t xml:space="preserve"> and how the service can support them reach that end point</w:t>
      </w:r>
      <w:r w:rsidR="008475A9">
        <w:rPr>
          <w:rFonts w:ascii="Arial" w:eastAsia="Calibri" w:hAnsi="Arial" w:cs="Arial"/>
          <w:bCs/>
        </w:rPr>
        <w:t>.</w:t>
      </w:r>
    </w:p>
    <w:p w14:paraId="40D39669" w14:textId="77777777" w:rsidR="002B1031" w:rsidRDefault="002B1031" w:rsidP="00BD489F">
      <w:pPr>
        <w:shd w:val="clear" w:color="auto" w:fill="FFFFFF"/>
        <w:spacing w:after="0" w:line="360" w:lineRule="auto"/>
        <w:jc w:val="both"/>
        <w:rPr>
          <w:rFonts w:ascii="Calibri" w:eastAsia="Calibri" w:hAnsi="Calibri" w:cs="Calibri"/>
          <w:b/>
        </w:rPr>
      </w:pPr>
    </w:p>
    <w:p w14:paraId="67802370" w14:textId="55C194EC" w:rsidR="0044658A" w:rsidRPr="00126DC9" w:rsidRDefault="00144D68" w:rsidP="00A412F5">
      <w:pPr>
        <w:spacing w:line="360" w:lineRule="auto"/>
        <w:jc w:val="both"/>
        <w:rPr>
          <w:rFonts w:ascii="Arial" w:hAnsi="Arial" w:cs="Arial"/>
          <w:shd w:val="clear" w:color="auto" w:fill="FFFFFF"/>
        </w:rPr>
      </w:pPr>
      <w:r>
        <w:rPr>
          <w:rFonts w:ascii="Arial" w:hAnsi="Arial" w:cs="Arial"/>
          <w:color w:val="C301AC"/>
          <w:sz w:val="24"/>
          <w:szCs w:val="24"/>
          <w:u w:val="single"/>
        </w:rPr>
        <w:t xml:space="preserve">5.0 </w:t>
      </w:r>
      <w:r w:rsidR="00BD489F">
        <w:rPr>
          <w:rFonts w:ascii="Arial" w:hAnsi="Arial" w:cs="Arial"/>
          <w:color w:val="C301AC"/>
          <w:sz w:val="24"/>
          <w:szCs w:val="24"/>
          <w:u w:val="single"/>
        </w:rPr>
        <w:t>Conclusion</w:t>
      </w:r>
    </w:p>
    <w:p w14:paraId="577449EB" w14:textId="109FF183" w:rsidR="0044658A" w:rsidRDefault="0047550F" w:rsidP="00A412F5">
      <w:pPr>
        <w:spacing w:line="360" w:lineRule="auto"/>
        <w:jc w:val="both"/>
        <w:rPr>
          <w:rFonts w:ascii="Arial" w:hAnsi="Arial" w:cs="Arial"/>
        </w:rPr>
      </w:pPr>
      <w:r w:rsidRPr="00126DC9">
        <w:rPr>
          <w:rFonts w:ascii="Arial" w:hAnsi="Arial" w:cs="Arial"/>
        </w:rPr>
        <w:t>Evidence</w:t>
      </w:r>
      <w:r w:rsidR="007A7F70" w:rsidRPr="00126DC9">
        <w:rPr>
          <w:rFonts w:ascii="Arial" w:hAnsi="Arial" w:cs="Arial"/>
        </w:rPr>
        <w:t xml:space="preserve"> suggests that telehealth </w:t>
      </w:r>
      <w:r w:rsidR="000A41B1">
        <w:rPr>
          <w:rFonts w:ascii="Arial" w:hAnsi="Arial" w:cs="Arial"/>
        </w:rPr>
        <w:t>wo</w:t>
      </w:r>
      <w:r w:rsidR="007A7F70" w:rsidRPr="00126DC9">
        <w:rPr>
          <w:rFonts w:ascii="Arial" w:hAnsi="Arial" w:cs="Arial"/>
        </w:rPr>
        <w:t>rks because</w:t>
      </w:r>
      <w:r w:rsidR="000A41B1">
        <w:rPr>
          <w:rFonts w:ascii="Arial" w:hAnsi="Arial" w:cs="Arial"/>
        </w:rPr>
        <w:t xml:space="preserve"> it</w:t>
      </w:r>
      <w:r w:rsidR="007A7F70" w:rsidRPr="00126DC9">
        <w:rPr>
          <w:rFonts w:ascii="Arial" w:hAnsi="Arial" w:cs="Arial"/>
        </w:rPr>
        <w:t xml:space="preserve"> </w:t>
      </w:r>
      <w:r w:rsidR="000A41B1" w:rsidRPr="00126DC9">
        <w:rPr>
          <w:rFonts w:ascii="Arial" w:hAnsi="Arial" w:cs="Arial"/>
        </w:rPr>
        <w:t>builds</w:t>
      </w:r>
      <w:r w:rsidR="007A7F70" w:rsidRPr="00126DC9">
        <w:rPr>
          <w:rFonts w:ascii="Arial" w:hAnsi="Arial" w:cs="Arial"/>
        </w:rPr>
        <w:t xml:space="preserve"> an </w:t>
      </w:r>
      <w:r w:rsidR="000A41B1" w:rsidRPr="00126DC9">
        <w:rPr>
          <w:rFonts w:ascii="Arial" w:hAnsi="Arial" w:cs="Arial"/>
        </w:rPr>
        <w:t>active</w:t>
      </w:r>
      <w:r w:rsidR="007A7F70" w:rsidRPr="00126DC9">
        <w:rPr>
          <w:rFonts w:ascii="Arial" w:hAnsi="Arial" w:cs="Arial"/>
        </w:rPr>
        <w:t xml:space="preserve"> link between patients and clinicians </w:t>
      </w:r>
      <w:r w:rsidR="00A61841">
        <w:rPr>
          <w:rFonts w:ascii="Arial" w:hAnsi="Arial" w:cs="Arial"/>
        </w:rPr>
        <w:t>without the need to travel</w:t>
      </w:r>
      <w:r w:rsidR="007A7F70" w:rsidRPr="00126DC9">
        <w:rPr>
          <w:rFonts w:ascii="Arial" w:hAnsi="Arial" w:cs="Arial"/>
        </w:rPr>
        <w:t xml:space="preserve">. This </w:t>
      </w:r>
      <w:r w:rsidR="00A61841">
        <w:rPr>
          <w:rFonts w:ascii="Arial" w:hAnsi="Arial" w:cs="Arial"/>
        </w:rPr>
        <w:t>provides a platform where</w:t>
      </w:r>
      <w:r w:rsidR="007A7F70" w:rsidRPr="00126DC9">
        <w:rPr>
          <w:rFonts w:ascii="Arial" w:hAnsi="Arial" w:cs="Arial"/>
        </w:rPr>
        <w:t xml:space="preserve"> patients </w:t>
      </w:r>
      <w:r w:rsidR="008475A9">
        <w:rPr>
          <w:rFonts w:ascii="Arial" w:hAnsi="Arial" w:cs="Arial"/>
        </w:rPr>
        <w:t xml:space="preserve">feel </w:t>
      </w:r>
      <w:r w:rsidR="00A61841">
        <w:rPr>
          <w:rFonts w:ascii="Arial" w:hAnsi="Arial" w:cs="Arial"/>
        </w:rPr>
        <w:t>listened too</w:t>
      </w:r>
      <w:r w:rsidR="007A7F70" w:rsidRPr="00126DC9">
        <w:rPr>
          <w:rFonts w:ascii="Arial" w:hAnsi="Arial" w:cs="Arial"/>
        </w:rPr>
        <w:t xml:space="preserve"> and </w:t>
      </w:r>
      <w:r w:rsidR="00A61841">
        <w:rPr>
          <w:rFonts w:ascii="Arial" w:hAnsi="Arial" w:cs="Arial"/>
        </w:rPr>
        <w:t>cared for</w:t>
      </w:r>
      <w:r w:rsidR="007A7F70" w:rsidRPr="00126DC9">
        <w:rPr>
          <w:rFonts w:ascii="Arial" w:hAnsi="Arial" w:cs="Arial"/>
        </w:rPr>
        <w:t xml:space="preserve">, and clinicians get </w:t>
      </w:r>
      <w:r w:rsidR="000E3D81">
        <w:rPr>
          <w:rFonts w:ascii="Arial" w:hAnsi="Arial" w:cs="Arial"/>
        </w:rPr>
        <w:t>real time data and an</w:t>
      </w:r>
      <w:r w:rsidR="007A7F70" w:rsidRPr="00126DC9">
        <w:rPr>
          <w:rFonts w:ascii="Arial" w:hAnsi="Arial" w:cs="Arial"/>
        </w:rPr>
        <w:t xml:space="preserve"> accurate picture of their patients’ condition</w:t>
      </w:r>
      <w:r w:rsidR="000E3D81">
        <w:rPr>
          <w:rFonts w:ascii="Arial" w:hAnsi="Arial" w:cs="Arial"/>
        </w:rPr>
        <w:t xml:space="preserve"> and well-being</w:t>
      </w:r>
      <w:r w:rsidR="007A7F70" w:rsidRPr="00126DC9">
        <w:rPr>
          <w:rFonts w:ascii="Arial" w:hAnsi="Arial" w:cs="Arial"/>
        </w:rPr>
        <w:t xml:space="preserve">, which </w:t>
      </w:r>
      <w:r w:rsidR="000E3D81" w:rsidRPr="00126DC9">
        <w:rPr>
          <w:rFonts w:ascii="Arial" w:hAnsi="Arial" w:cs="Arial"/>
        </w:rPr>
        <w:t>enables</w:t>
      </w:r>
      <w:r w:rsidR="007A7F70" w:rsidRPr="00126DC9">
        <w:rPr>
          <w:rFonts w:ascii="Arial" w:hAnsi="Arial" w:cs="Arial"/>
        </w:rPr>
        <w:t xml:space="preserve"> </w:t>
      </w:r>
      <w:r w:rsidR="000E3D81" w:rsidRPr="00126DC9">
        <w:rPr>
          <w:rFonts w:ascii="Arial" w:hAnsi="Arial" w:cs="Arial"/>
        </w:rPr>
        <w:t>improved</w:t>
      </w:r>
      <w:r w:rsidR="007A7F70" w:rsidRPr="00126DC9">
        <w:rPr>
          <w:rFonts w:ascii="Arial" w:hAnsi="Arial" w:cs="Arial"/>
        </w:rPr>
        <w:t xml:space="preserve"> </w:t>
      </w:r>
      <w:r w:rsidR="000E3D81" w:rsidRPr="00126DC9">
        <w:rPr>
          <w:rFonts w:ascii="Arial" w:hAnsi="Arial" w:cs="Arial"/>
        </w:rPr>
        <w:t>medical</w:t>
      </w:r>
      <w:r w:rsidR="007A7F70" w:rsidRPr="00126DC9">
        <w:rPr>
          <w:rFonts w:ascii="Arial" w:hAnsi="Arial" w:cs="Arial"/>
        </w:rPr>
        <w:t xml:space="preserve"> decision</w:t>
      </w:r>
      <w:r w:rsidR="000E3D81">
        <w:rPr>
          <w:rFonts w:ascii="Arial" w:hAnsi="Arial" w:cs="Arial"/>
        </w:rPr>
        <w:t xml:space="preserve"> making</w:t>
      </w:r>
      <w:r w:rsidR="007A7F70" w:rsidRPr="00126DC9">
        <w:rPr>
          <w:rFonts w:ascii="Arial" w:hAnsi="Arial" w:cs="Arial"/>
        </w:rPr>
        <w:t xml:space="preserve">. </w:t>
      </w:r>
    </w:p>
    <w:p w14:paraId="2DA825FD" w14:textId="124640AD" w:rsidR="00A23670" w:rsidRDefault="007D41E8" w:rsidP="00A412F5">
      <w:pPr>
        <w:spacing w:line="360" w:lineRule="auto"/>
        <w:jc w:val="both"/>
        <w:rPr>
          <w:rFonts w:ascii="Arial" w:hAnsi="Arial" w:cs="Arial"/>
        </w:rPr>
      </w:pPr>
      <w:r>
        <w:rPr>
          <w:rFonts w:ascii="Arial" w:hAnsi="Arial" w:cs="Arial"/>
        </w:rPr>
        <w:t xml:space="preserve">Working together and </w:t>
      </w:r>
      <w:r w:rsidR="003008C0">
        <w:rPr>
          <w:rFonts w:ascii="Arial" w:hAnsi="Arial" w:cs="Arial"/>
        </w:rPr>
        <w:t xml:space="preserve">Integrating systems so </w:t>
      </w:r>
      <w:r>
        <w:rPr>
          <w:rFonts w:ascii="Arial" w:hAnsi="Arial" w:cs="Arial"/>
        </w:rPr>
        <w:t>data and outcomes can be shared</w:t>
      </w:r>
      <w:r w:rsidR="00E87694">
        <w:rPr>
          <w:rFonts w:ascii="Arial" w:hAnsi="Arial" w:cs="Arial"/>
        </w:rPr>
        <w:t xml:space="preserve"> is what we </w:t>
      </w:r>
      <w:r w:rsidR="000F4D00">
        <w:rPr>
          <w:rFonts w:ascii="Arial" w:hAnsi="Arial" w:cs="Arial"/>
        </w:rPr>
        <w:t>should</w:t>
      </w:r>
      <w:r w:rsidR="00E87694">
        <w:rPr>
          <w:rFonts w:ascii="Arial" w:hAnsi="Arial" w:cs="Arial"/>
        </w:rPr>
        <w:t xml:space="preserve"> be working towards to improve outcomes</w:t>
      </w:r>
      <w:r>
        <w:rPr>
          <w:rFonts w:ascii="Arial" w:hAnsi="Arial" w:cs="Arial"/>
        </w:rPr>
        <w:t xml:space="preserve">. </w:t>
      </w:r>
    </w:p>
    <w:p w14:paraId="2C2BF993" w14:textId="346A88F9" w:rsidR="00145AFB" w:rsidRDefault="00145AFB" w:rsidP="00A412F5">
      <w:pPr>
        <w:spacing w:line="360" w:lineRule="auto"/>
        <w:jc w:val="both"/>
        <w:rPr>
          <w:rFonts w:ascii="Arial" w:hAnsi="Arial" w:cs="Arial"/>
          <w:shd w:val="clear" w:color="auto" w:fill="FFFFFF"/>
        </w:rPr>
      </w:pPr>
    </w:p>
    <w:p w14:paraId="76157572" w14:textId="30479113" w:rsidR="00393082" w:rsidRDefault="00393082" w:rsidP="00A412F5">
      <w:pPr>
        <w:spacing w:line="360" w:lineRule="auto"/>
        <w:jc w:val="both"/>
        <w:rPr>
          <w:rFonts w:ascii="Arial" w:hAnsi="Arial" w:cs="Arial"/>
          <w:shd w:val="clear" w:color="auto" w:fill="FFFFFF"/>
        </w:rPr>
      </w:pPr>
    </w:p>
    <w:p w14:paraId="449546B7" w14:textId="2DC6B8E4" w:rsidR="00393082" w:rsidRDefault="00393082" w:rsidP="00A412F5">
      <w:pPr>
        <w:spacing w:line="360" w:lineRule="auto"/>
        <w:jc w:val="both"/>
        <w:rPr>
          <w:rFonts w:ascii="Arial" w:hAnsi="Arial" w:cs="Arial"/>
          <w:shd w:val="clear" w:color="auto" w:fill="FFFFFF"/>
        </w:rPr>
      </w:pPr>
    </w:p>
    <w:p w14:paraId="3BAFD793" w14:textId="63EDE696" w:rsidR="00393082" w:rsidRDefault="00393082" w:rsidP="00A412F5">
      <w:pPr>
        <w:spacing w:line="360" w:lineRule="auto"/>
        <w:jc w:val="both"/>
        <w:rPr>
          <w:rFonts w:ascii="Arial" w:hAnsi="Arial" w:cs="Arial"/>
          <w:shd w:val="clear" w:color="auto" w:fill="FFFFFF"/>
        </w:rPr>
      </w:pPr>
    </w:p>
    <w:p w14:paraId="13F972C9" w14:textId="6F236E61" w:rsidR="002A490E" w:rsidRPr="00393082" w:rsidRDefault="006C3750" w:rsidP="00393082">
      <w:pPr>
        <w:spacing w:line="360" w:lineRule="auto"/>
        <w:jc w:val="both"/>
        <w:rPr>
          <w:rFonts w:ascii="Arial" w:hAnsi="Arial" w:cs="Arial"/>
          <w:color w:val="C301AC"/>
          <w:sz w:val="24"/>
          <w:szCs w:val="24"/>
          <w:u w:val="single"/>
        </w:rPr>
      </w:pPr>
      <w:r w:rsidRPr="00BB1427">
        <w:rPr>
          <w:rFonts w:ascii="Arial" w:hAnsi="Arial" w:cs="Arial"/>
          <w:color w:val="C301AC"/>
          <w:sz w:val="24"/>
          <w:szCs w:val="24"/>
          <w:u w:val="single"/>
        </w:rPr>
        <w:lastRenderedPageBreak/>
        <w:t>Referencing</w:t>
      </w:r>
    </w:p>
    <w:p w14:paraId="63B548EE" w14:textId="045DF9B7" w:rsidR="002A490E" w:rsidRPr="00A62856" w:rsidRDefault="002A490E" w:rsidP="00A62856">
      <w:pPr>
        <w:pStyle w:val="ListParagraph"/>
        <w:numPr>
          <w:ilvl w:val="0"/>
          <w:numId w:val="33"/>
        </w:numPr>
        <w:spacing w:line="240" w:lineRule="auto"/>
        <w:rPr>
          <w:rFonts w:ascii="Arial" w:hAnsi="Arial" w:cs="Arial"/>
        </w:rPr>
      </w:pPr>
      <w:r w:rsidRPr="00A62856">
        <w:rPr>
          <w:rFonts w:ascii="Arial" w:hAnsi="Arial" w:cs="Arial"/>
        </w:rPr>
        <w:t xml:space="preserve">Axelos (2020). </w:t>
      </w:r>
      <w:r w:rsidRPr="00A62856">
        <w:rPr>
          <w:rFonts w:ascii="Arial" w:hAnsi="Arial" w:cs="Arial"/>
          <w:i/>
          <w:iCs/>
        </w:rPr>
        <w:t>Managing Successful Programmes.</w:t>
      </w:r>
      <w:r w:rsidRPr="00A62856">
        <w:rPr>
          <w:rFonts w:ascii="Arial" w:hAnsi="Arial" w:cs="Arial"/>
        </w:rPr>
        <w:t xml:space="preserve"> 5th edition. Cyprus: Stationary Office.</w:t>
      </w:r>
    </w:p>
    <w:p w14:paraId="7F8D1640" w14:textId="5A15D2EB" w:rsid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color w:val="212121"/>
          <w:shd w:val="clear" w:color="auto" w:fill="FFFFFF"/>
        </w:rPr>
        <w:t>Coiera E. (2019). ‘Assessing Technology Success and Failure Using Information Value</w:t>
      </w:r>
      <w:r w:rsidR="0000676D" w:rsidRPr="00A62856">
        <w:rPr>
          <w:rFonts w:ascii="Arial" w:hAnsi="Arial" w:cs="Arial"/>
          <w:color w:val="212121"/>
          <w:shd w:val="clear" w:color="auto" w:fill="FFFFFF"/>
        </w:rPr>
        <w:t xml:space="preserve"> </w:t>
      </w:r>
      <w:r w:rsidRPr="00A62856">
        <w:rPr>
          <w:rFonts w:ascii="Arial" w:hAnsi="Arial" w:cs="Arial"/>
          <w:color w:val="212121"/>
          <w:shd w:val="clear" w:color="auto" w:fill="FFFFFF"/>
        </w:rPr>
        <w:t>Chain Theory’. </w:t>
      </w:r>
      <w:r w:rsidRPr="00A62856">
        <w:rPr>
          <w:rFonts w:ascii="Arial" w:hAnsi="Arial" w:cs="Arial"/>
          <w:i/>
          <w:iCs/>
          <w:color w:val="212121"/>
          <w:shd w:val="clear" w:color="auto" w:fill="FFFFFF"/>
        </w:rPr>
        <w:t>Studies in health technology and informatics</w:t>
      </w:r>
      <w:r w:rsidRPr="00A62856">
        <w:rPr>
          <w:rFonts w:ascii="Arial" w:hAnsi="Arial" w:cs="Arial"/>
          <w:color w:val="212121"/>
          <w:shd w:val="clear" w:color="auto" w:fill="FFFFFF"/>
        </w:rPr>
        <w:t>, </w:t>
      </w:r>
      <w:r w:rsidRPr="00A62856">
        <w:rPr>
          <w:rFonts w:ascii="Arial" w:hAnsi="Arial" w:cs="Arial"/>
          <w:i/>
          <w:iCs/>
          <w:color w:val="212121"/>
          <w:shd w:val="clear" w:color="auto" w:fill="FFFFFF"/>
        </w:rPr>
        <w:t>263</w:t>
      </w:r>
      <w:r w:rsidRPr="00A62856">
        <w:rPr>
          <w:rFonts w:ascii="Arial" w:hAnsi="Arial" w:cs="Arial"/>
          <w:color w:val="212121"/>
          <w:shd w:val="clear" w:color="auto" w:fill="FFFFFF"/>
        </w:rPr>
        <w:t xml:space="preserve">, pp. 35–48. </w:t>
      </w:r>
      <w:hyperlink r:id="rId21" w:history="1">
        <w:r w:rsidRPr="00A62856">
          <w:rPr>
            <w:rStyle w:val="Hyperlink"/>
            <w:rFonts w:ascii="Arial" w:hAnsi="Arial" w:cs="Arial"/>
            <w:shd w:val="clear" w:color="auto" w:fill="FFFFFF"/>
          </w:rPr>
          <w:t>https://doi.org/10.3233/SHTI190109</w:t>
        </w:r>
      </w:hyperlink>
      <w:r w:rsidRPr="00A62856">
        <w:rPr>
          <w:rFonts w:ascii="Arial" w:hAnsi="Arial" w:cs="Arial"/>
          <w:color w:val="212121"/>
          <w:shd w:val="clear" w:color="auto" w:fill="FFFFFF"/>
        </w:rPr>
        <w:t xml:space="preserve"> </w:t>
      </w:r>
    </w:p>
    <w:p w14:paraId="1249579E" w14:textId="2B29E687" w:rsidR="00D80B51" w:rsidRPr="00D80B51" w:rsidRDefault="00D80B51" w:rsidP="000F30B9">
      <w:pPr>
        <w:pStyle w:val="ListParagraph"/>
        <w:numPr>
          <w:ilvl w:val="0"/>
          <w:numId w:val="33"/>
        </w:numPr>
        <w:spacing w:line="240" w:lineRule="auto"/>
        <w:rPr>
          <w:rFonts w:ascii="Arial" w:hAnsi="Arial" w:cs="Arial"/>
          <w:color w:val="212121"/>
          <w:shd w:val="clear" w:color="auto" w:fill="FFFFFF"/>
        </w:rPr>
      </w:pPr>
      <w:r w:rsidRPr="00D80B51">
        <w:rPr>
          <w:rFonts w:ascii="Arial" w:hAnsi="Arial" w:cs="Arial"/>
          <w:color w:val="212121"/>
          <w:shd w:val="clear" w:color="auto" w:fill="FFFFFF"/>
        </w:rPr>
        <w:t>Craig L. (2018). Service improvement in health care: a literature review. </w:t>
      </w:r>
      <w:r w:rsidRPr="00D80B51">
        <w:rPr>
          <w:rFonts w:ascii="Arial" w:hAnsi="Arial" w:cs="Arial"/>
          <w:i/>
          <w:iCs/>
          <w:color w:val="212121"/>
          <w:shd w:val="clear" w:color="auto" w:fill="FFFFFF"/>
        </w:rPr>
        <w:t>British journal of nursing (Mark Allen Publishing)</w:t>
      </w:r>
      <w:r w:rsidRPr="00D80B51">
        <w:rPr>
          <w:rFonts w:ascii="Arial" w:hAnsi="Arial" w:cs="Arial"/>
          <w:color w:val="212121"/>
          <w:shd w:val="clear" w:color="auto" w:fill="FFFFFF"/>
        </w:rPr>
        <w:t>, </w:t>
      </w:r>
      <w:r w:rsidRPr="00D80B51">
        <w:rPr>
          <w:rFonts w:ascii="Arial" w:hAnsi="Arial" w:cs="Arial"/>
          <w:i/>
          <w:iCs/>
          <w:color w:val="212121"/>
          <w:shd w:val="clear" w:color="auto" w:fill="FFFFFF"/>
        </w:rPr>
        <w:t>27</w:t>
      </w:r>
      <w:r w:rsidRPr="00D80B51">
        <w:rPr>
          <w:rFonts w:ascii="Arial" w:hAnsi="Arial" w:cs="Arial"/>
          <w:color w:val="212121"/>
          <w:shd w:val="clear" w:color="auto" w:fill="FFFFFF"/>
        </w:rPr>
        <w:t>(15), 893–896. https://doi.org/10.12968/bjon.2018.27.15.893</w:t>
      </w:r>
    </w:p>
    <w:p w14:paraId="719492E1" w14:textId="77777777" w:rsidR="00A62856" w:rsidRPr="00A62856" w:rsidRDefault="002A490E" w:rsidP="00A62856">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shd w:val="clear" w:color="auto" w:fill="FFFFFF"/>
        </w:rPr>
        <w:t>Curtis, S., 2019. Digital transformation—the silver bullet to public service improvement? </w:t>
      </w:r>
      <w:r w:rsidRPr="00A62856">
        <w:rPr>
          <w:rFonts w:ascii="Arial" w:hAnsi="Arial" w:cs="Arial"/>
          <w:i/>
          <w:iCs/>
          <w:shd w:val="clear" w:color="auto" w:fill="FFFFFF"/>
        </w:rPr>
        <w:t>null, </w:t>
      </w:r>
      <w:r w:rsidRPr="00A62856">
        <w:rPr>
          <w:rFonts w:ascii="Arial" w:hAnsi="Arial" w:cs="Arial"/>
          <w:shd w:val="clear" w:color="auto" w:fill="FFFFFF"/>
        </w:rPr>
        <w:t>39(5), pp. 322-324.</w:t>
      </w:r>
    </w:p>
    <w:p w14:paraId="3D9A6C0C" w14:textId="77777777" w:rsidR="00A62856" w:rsidRPr="00A62856" w:rsidRDefault="002A490E" w:rsidP="007A179C">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Department for Digital, Culture, Media and Sport (2017) </w:t>
      </w:r>
      <w:r w:rsidRPr="00A62856">
        <w:rPr>
          <w:rFonts w:ascii="Arial" w:hAnsi="Arial" w:cs="Arial"/>
          <w:i/>
          <w:iCs/>
        </w:rPr>
        <w:t>Stage 5: Options Appraisal</w:t>
      </w:r>
      <w:r w:rsidRPr="00A62856">
        <w:rPr>
          <w:rFonts w:ascii="Arial" w:hAnsi="Arial" w:cs="Arial"/>
        </w:rPr>
        <w:t xml:space="preserve">. Available at: </w:t>
      </w:r>
      <w:hyperlink r:id="rId22" w:history="1">
        <w:r w:rsidRPr="00A62856">
          <w:rPr>
            <w:rStyle w:val="Hyperlink"/>
            <w:rFonts w:ascii="Arial" w:hAnsi="Arial" w:cs="Arial"/>
          </w:rPr>
          <w:t>Stage 5: options appraisal - GOV.UK (www.gov.uk)</w:t>
        </w:r>
      </w:hyperlink>
      <w:r w:rsidRPr="00A62856">
        <w:rPr>
          <w:rFonts w:ascii="Arial" w:hAnsi="Arial" w:cs="Arial"/>
        </w:rPr>
        <w:t>. (Accessed: 6 April 2022).</w:t>
      </w:r>
    </w:p>
    <w:p w14:paraId="3B2A6805" w14:textId="77777777" w:rsidR="00A62856" w:rsidRP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Department of Health &amp; Social Care (2021). </w:t>
      </w:r>
      <w:r w:rsidRPr="00A62856">
        <w:rPr>
          <w:rFonts w:ascii="Arial" w:hAnsi="Arial" w:cs="Arial"/>
          <w:i/>
          <w:iCs/>
        </w:rPr>
        <w:t>Integration and Innovation: working together to improve health and social care for all</w:t>
      </w:r>
      <w:r w:rsidRPr="00A62856">
        <w:rPr>
          <w:rFonts w:ascii="Arial" w:hAnsi="Arial" w:cs="Arial"/>
        </w:rPr>
        <w:t xml:space="preserve">. Available at </w:t>
      </w:r>
      <w:hyperlink r:id="rId23" w:history="1">
        <w:r w:rsidRPr="00A62856">
          <w:rPr>
            <w:rStyle w:val="Hyperlink"/>
            <w:rFonts w:ascii="Arial" w:hAnsi="Arial" w:cs="Arial"/>
          </w:rPr>
          <w:t>Integration and Innovation: working together to improve health and social care for all (publishing.service.gov.uk)</w:t>
        </w:r>
      </w:hyperlink>
      <w:r w:rsidRPr="00A62856">
        <w:rPr>
          <w:rFonts w:ascii="Arial" w:hAnsi="Arial" w:cs="Arial"/>
        </w:rPr>
        <w:t>. (Accessed: 6 May 2022).</w:t>
      </w:r>
    </w:p>
    <w:p w14:paraId="7FDFE70F" w14:textId="77777777" w:rsidR="00A62856" w:rsidRP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Fellman, R (2022) Award-Winning Results. Available at: </w:t>
      </w:r>
      <w:hyperlink r:id="rId24" w:history="1">
        <w:r w:rsidRPr="00A62856">
          <w:rPr>
            <w:rStyle w:val="Hyperlink"/>
            <w:rFonts w:ascii="Arial" w:hAnsi="Arial" w:cs="Arial"/>
          </w:rPr>
          <w:t>https://reneefellman.com</w:t>
        </w:r>
      </w:hyperlink>
      <w:r w:rsidRPr="00A62856">
        <w:rPr>
          <w:rFonts w:ascii="Arial" w:hAnsi="Arial" w:cs="Arial"/>
        </w:rPr>
        <w:t>. (Accessed: 6 April 2022).</w:t>
      </w:r>
    </w:p>
    <w:p w14:paraId="3BB296BB" w14:textId="3A7CA732" w:rsidR="00A62856" w:rsidRPr="004774F7"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Forbes (2022). What Is a Gap Analysis? Available at: </w:t>
      </w:r>
      <w:hyperlink r:id="rId25" w:history="1">
        <w:r w:rsidRPr="00A62856">
          <w:rPr>
            <w:rStyle w:val="Hyperlink"/>
            <w:rFonts w:ascii="Arial" w:hAnsi="Arial" w:cs="Arial"/>
          </w:rPr>
          <w:t>https://www.forbes.com/advisor/business/what-is-a-gap-analysis/</w:t>
        </w:r>
      </w:hyperlink>
      <w:r w:rsidRPr="00A62856">
        <w:rPr>
          <w:rFonts w:ascii="Arial" w:hAnsi="Arial" w:cs="Arial"/>
        </w:rPr>
        <w:t xml:space="preserve"> (Accessed: 10 April 2022).</w:t>
      </w:r>
    </w:p>
    <w:p w14:paraId="5B26F524" w14:textId="6026CFA4" w:rsidR="004774F7" w:rsidRPr="00A62856" w:rsidRDefault="00934139" w:rsidP="000F30B9">
      <w:pPr>
        <w:pStyle w:val="ListParagraph"/>
        <w:numPr>
          <w:ilvl w:val="0"/>
          <w:numId w:val="33"/>
        </w:numPr>
        <w:spacing w:line="240" w:lineRule="auto"/>
        <w:rPr>
          <w:rFonts w:ascii="Arial" w:hAnsi="Arial" w:cs="Arial"/>
          <w:color w:val="212121"/>
          <w:shd w:val="clear" w:color="auto" w:fill="FFFFFF"/>
        </w:rPr>
      </w:pPr>
      <w:r w:rsidRPr="00934139">
        <w:rPr>
          <w:rFonts w:ascii="Arial" w:hAnsi="Arial" w:cs="Arial"/>
          <w:color w:val="212121"/>
          <w:shd w:val="clear" w:color="auto" w:fill="FFFFFF"/>
        </w:rPr>
        <w:t>Georgiou, A., &amp; Prgomet, M. (2019). E-health: Developing trust, confidence, quality and sustainability. </w:t>
      </w:r>
      <w:r w:rsidRPr="00934139">
        <w:rPr>
          <w:rFonts w:ascii="Arial" w:hAnsi="Arial" w:cs="Arial"/>
          <w:i/>
          <w:iCs/>
          <w:color w:val="212121"/>
          <w:shd w:val="clear" w:color="auto" w:fill="FFFFFF"/>
        </w:rPr>
        <w:t>Health information management: journal of the Health Information Management Association of Australia</w:t>
      </w:r>
      <w:r w:rsidRPr="00934139">
        <w:rPr>
          <w:rFonts w:ascii="Arial" w:hAnsi="Arial" w:cs="Arial"/>
          <w:color w:val="212121"/>
          <w:shd w:val="clear" w:color="auto" w:fill="FFFFFF"/>
        </w:rPr>
        <w:t>, </w:t>
      </w:r>
      <w:r w:rsidRPr="00934139">
        <w:rPr>
          <w:rFonts w:ascii="Arial" w:hAnsi="Arial" w:cs="Arial"/>
          <w:i/>
          <w:iCs/>
          <w:color w:val="212121"/>
          <w:shd w:val="clear" w:color="auto" w:fill="FFFFFF"/>
        </w:rPr>
        <w:t>48</w:t>
      </w:r>
      <w:r w:rsidRPr="00934139">
        <w:rPr>
          <w:rFonts w:ascii="Arial" w:hAnsi="Arial" w:cs="Arial"/>
          <w:color w:val="212121"/>
          <w:shd w:val="clear" w:color="auto" w:fill="FFFFFF"/>
        </w:rPr>
        <w:t>(2), 59–61.</w:t>
      </w:r>
      <w:r>
        <w:rPr>
          <w:rFonts w:ascii="Segoe UI" w:hAnsi="Segoe UI" w:cs="Segoe UI"/>
          <w:color w:val="212121"/>
          <w:shd w:val="clear" w:color="auto" w:fill="FFFFFF"/>
        </w:rPr>
        <w:t xml:space="preserve"> https://doi.org/10.1177/1833358318808064</w:t>
      </w:r>
    </w:p>
    <w:p w14:paraId="1A44F55D" w14:textId="77777777" w:rsidR="00A62856" w:rsidRP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color w:val="232323"/>
          <w:shd w:val="clear" w:color="auto" w:fill="FFFFFF"/>
        </w:rPr>
        <w:t xml:space="preserve">Greaves F, Joshi I, Campbell M, et al. (2018) 'What is an appropriate level of evidence for a digital health intervention?' </w:t>
      </w:r>
      <w:r w:rsidRPr="00A62856">
        <w:rPr>
          <w:rFonts w:ascii="Arial" w:hAnsi="Arial" w:cs="Arial"/>
          <w:i/>
          <w:iCs/>
          <w:color w:val="232323"/>
          <w:shd w:val="clear" w:color="auto" w:fill="FFFFFF"/>
        </w:rPr>
        <w:t>Lancet</w:t>
      </w:r>
      <w:r w:rsidRPr="00A62856">
        <w:rPr>
          <w:rFonts w:ascii="Arial" w:hAnsi="Arial" w:cs="Arial"/>
          <w:color w:val="232323"/>
          <w:shd w:val="clear" w:color="auto" w:fill="FFFFFF"/>
        </w:rPr>
        <w:t xml:space="preserve">, 392(10165), pp. 2665–2667. Doi: </w:t>
      </w:r>
      <w:hyperlink r:id="rId26" w:history="1">
        <w:r w:rsidRPr="00A62856">
          <w:rPr>
            <w:rStyle w:val="Hyperlink"/>
            <w:rFonts w:ascii="Arial" w:hAnsi="Arial" w:cs="Arial"/>
            <w:shd w:val="clear" w:color="auto" w:fill="FFFFFF"/>
          </w:rPr>
          <w:t>https</w:t>
        </w:r>
      </w:hyperlink>
      <w:hyperlink r:id="rId27" w:history="1">
        <w:r w:rsidRPr="00A62856">
          <w:rPr>
            <w:rStyle w:val="Hyperlink"/>
            <w:rFonts w:ascii="Arial" w:hAnsi="Arial" w:cs="Arial"/>
            <w:shd w:val="clear" w:color="auto" w:fill="FFFFFF"/>
          </w:rPr>
          <w:t>://doi.org/10.1016/S0140-6736(18)33129-5</w:t>
        </w:r>
      </w:hyperlink>
      <w:r w:rsidRPr="00A62856">
        <w:rPr>
          <w:rFonts w:ascii="Arial" w:hAnsi="Arial" w:cs="Arial"/>
          <w:color w:val="232323"/>
          <w:shd w:val="clear" w:color="auto" w:fill="FFFFFF"/>
        </w:rPr>
        <w:t> (Accessed: 13 April 2022).</w:t>
      </w:r>
    </w:p>
    <w:p w14:paraId="18B13B19" w14:textId="77777777" w:rsidR="00A62856" w:rsidRP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Kupersmith, K, Mulvey, P, McGoey, K (2013) </w:t>
      </w:r>
      <w:r w:rsidRPr="00A62856">
        <w:rPr>
          <w:rFonts w:ascii="Arial" w:hAnsi="Arial" w:cs="Arial"/>
          <w:i/>
          <w:iCs/>
        </w:rPr>
        <w:t>Business Analysis for Dummies</w:t>
      </w:r>
      <w:r w:rsidRPr="00A62856">
        <w:rPr>
          <w:rFonts w:ascii="Arial" w:hAnsi="Arial" w:cs="Arial"/>
        </w:rPr>
        <w:t xml:space="preserve">. For Dummies. </w:t>
      </w:r>
    </w:p>
    <w:p w14:paraId="5B85AAF5" w14:textId="77777777" w:rsidR="00A62856" w:rsidRPr="00A62856" w:rsidRDefault="002A490E" w:rsidP="007A179C">
      <w:pPr>
        <w:pStyle w:val="ListParagraph"/>
        <w:numPr>
          <w:ilvl w:val="0"/>
          <w:numId w:val="33"/>
        </w:numPr>
        <w:spacing w:line="240" w:lineRule="auto"/>
        <w:rPr>
          <w:rStyle w:val="Hyperlink"/>
          <w:rFonts w:ascii="Arial" w:hAnsi="Arial" w:cs="Arial"/>
          <w:color w:val="212121"/>
          <w:u w:val="none"/>
          <w:shd w:val="clear" w:color="auto" w:fill="FFFFFF"/>
        </w:rPr>
      </w:pPr>
      <w:r w:rsidRPr="00A62856">
        <w:rPr>
          <w:rFonts w:ascii="Arial" w:hAnsi="Arial" w:cs="Arial"/>
          <w:color w:val="232323"/>
          <w:shd w:val="clear" w:color="auto" w:fill="FFFFFF"/>
        </w:rPr>
        <w:t>Lamb, K., Ambutas, S., Sermersheim, E. &amp; Ellsworth, M. (2020). Gap analysis. </w:t>
      </w:r>
      <w:r w:rsidRPr="00A62856">
        <w:rPr>
          <w:rStyle w:val="italicized-text"/>
          <w:rFonts w:ascii="Arial" w:hAnsi="Arial" w:cs="Arial"/>
          <w:i/>
          <w:iCs/>
          <w:color w:val="232323"/>
          <w:shd w:val="clear" w:color="auto" w:fill="FFFFFF"/>
        </w:rPr>
        <w:t>Nursing Management (Springhouse), 51 </w:t>
      </w:r>
      <w:r w:rsidRPr="00A62856">
        <w:rPr>
          <w:rFonts w:ascii="Arial" w:hAnsi="Arial" w:cs="Arial"/>
          <w:color w:val="232323"/>
          <w:shd w:val="clear" w:color="auto" w:fill="FFFFFF"/>
        </w:rPr>
        <w:t xml:space="preserve">(10), 16-22. doi: 10.1097/01.NUMA.0000698108.86942.f9. </w:t>
      </w:r>
      <w:hyperlink r:id="rId28" w:history="1">
        <w:r w:rsidRPr="00A62856">
          <w:rPr>
            <w:rStyle w:val="Hyperlink"/>
            <w:rFonts w:ascii="Arial" w:hAnsi="Arial" w:cs="Arial"/>
          </w:rPr>
          <w:t>Gap analysis: A tool for staff engagement in fall reduction improvement processes (ovid.com)</w:t>
        </w:r>
      </w:hyperlink>
    </w:p>
    <w:p w14:paraId="70E31A8B" w14:textId="77777777" w:rsidR="00A62856" w:rsidRPr="00A62856" w:rsidRDefault="002A490E" w:rsidP="000F30B9">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Lilford, R. J. et al. (2010) Evaluating policy and service interventions: framework to guide selection and interpretation of study end points. BMJ (Online). [Online] 341 (7775), 715–720.</w:t>
      </w:r>
    </w:p>
    <w:p w14:paraId="5336B820" w14:textId="77777777" w:rsidR="00A62856" w:rsidRPr="00A62856" w:rsidRDefault="002A490E" w:rsidP="007A179C">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color w:val="232323"/>
          <w:shd w:val="clear" w:color="auto" w:fill="FFFFFF"/>
          <w:lang w:val="en-US"/>
        </w:rPr>
        <w:t xml:space="preserve">NHS England (2019) </w:t>
      </w:r>
      <w:r w:rsidRPr="00A62856">
        <w:rPr>
          <w:rFonts w:ascii="Arial" w:hAnsi="Arial" w:cs="Arial"/>
          <w:i/>
          <w:iCs/>
          <w:color w:val="232323"/>
          <w:shd w:val="clear" w:color="auto" w:fill="FFFFFF"/>
          <w:lang w:val="en-US"/>
        </w:rPr>
        <w:t>The NHS Long Term Plan</w:t>
      </w:r>
      <w:r w:rsidRPr="00A62856">
        <w:rPr>
          <w:rFonts w:ascii="Arial" w:hAnsi="Arial" w:cs="Arial"/>
          <w:color w:val="232323"/>
          <w:shd w:val="clear" w:color="auto" w:fill="FFFFFF"/>
          <w:lang w:val="en-US"/>
        </w:rPr>
        <w:t xml:space="preserve">.  Available at: </w:t>
      </w:r>
      <w:hyperlink r:id="rId29" w:history="1">
        <w:r w:rsidRPr="00A62856">
          <w:rPr>
            <w:rStyle w:val="Hyperlink"/>
            <w:rFonts w:ascii="Arial" w:hAnsi="Arial" w:cs="Arial"/>
            <w:shd w:val="clear" w:color="auto" w:fill="FFFFFF"/>
            <w:lang w:val="en-US"/>
          </w:rPr>
          <w:t>https://www.longtermplan.nhs.uk/wp-content/uploads/2019/08/nhs-long-term-plan-version-1.2.pdf</w:t>
        </w:r>
      </w:hyperlink>
      <w:r w:rsidRPr="00A62856">
        <w:rPr>
          <w:rFonts w:ascii="Arial" w:hAnsi="Arial" w:cs="Arial"/>
          <w:color w:val="232323"/>
          <w:shd w:val="clear" w:color="auto" w:fill="FFFFFF"/>
          <w:lang w:val="en-US"/>
        </w:rPr>
        <w:t xml:space="preserve"> (Accessed: 6 April 2022)</w:t>
      </w:r>
    </w:p>
    <w:p w14:paraId="66D3EE72" w14:textId="77777777" w:rsidR="00A62856" w:rsidRPr="00A62856" w:rsidRDefault="002A490E" w:rsidP="00A62856">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rPr>
        <w:t xml:space="preserve">NHS Providers (2021) What Makes a Successful Digital Strategy. Available at: </w:t>
      </w:r>
      <w:hyperlink r:id="rId30" w:history="1">
        <w:r w:rsidRPr="00A62856">
          <w:rPr>
            <w:rStyle w:val="Hyperlink"/>
            <w:rFonts w:ascii="Arial" w:hAnsi="Arial" w:cs="Arial"/>
          </w:rPr>
          <w:t>https://nhsproviders.org/media/691129/building-a-digital-strategy-short-1ca.pdf</w:t>
        </w:r>
      </w:hyperlink>
      <w:r w:rsidRPr="00A62856">
        <w:rPr>
          <w:rFonts w:ascii="Arial" w:hAnsi="Arial" w:cs="Arial"/>
        </w:rPr>
        <w:t>. (Accessed: 5 April 2022)</w:t>
      </w:r>
      <w:r w:rsidR="00A62856">
        <w:rPr>
          <w:rFonts w:ascii="Arial" w:hAnsi="Arial" w:cs="Arial"/>
        </w:rPr>
        <w:t>.</w:t>
      </w:r>
    </w:p>
    <w:p w14:paraId="68868F8E" w14:textId="77777777" w:rsidR="00E676DB" w:rsidRPr="00E676DB" w:rsidRDefault="002A490E" w:rsidP="009F525F">
      <w:pPr>
        <w:pStyle w:val="ListParagraph"/>
        <w:numPr>
          <w:ilvl w:val="0"/>
          <w:numId w:val="33"/>
        </w:numPr>
        <w:spacing w:line="240" w:lineRule="auto"/>
        <w:rPr>
          <w:rFonts w:ascii="Arial" w:hAnsi="Arial" w:cs="Arial"/>
          <w:color w:val="212121"/>
          <w:shd w:val="clear" w:color="auto" w:fill="FFFFFF"/>
        </w:rPr>
      </w:pPr>
      <w:r w:rsidRPr="00A62856">
        <w:rPr>
          <w:rFonts w:ascii="Arial" w:hAnsi="Arial" w:cs="Arial"/>
          <w:color w:val="0E0E0E"/>
          <w:shd w:val="clear" w:color="auto" w:fill="FFFFFF"/>
        </w:rPr>
        <w:t xml:space="preserve">NICE Guidance (2012) </w:t>
      </w:r>
      <w:r w:rsidRPr="00A62856">
        <w:rPr>
          <w:rFonts w:ascii="Arial" w:hAnsi="Arial" w:cs="Arial"/>
          <w:i/>
          <w:iCs/>
          <w:color w:val="0E0E0E"/>
          <w:shd w:val="clear" w:color="auto" w:fill="FFFFFF"/>
        </w:rPr>
        <w:t>Interactive Simple Health Tool for the Management of Blood Pressure.</w:t>
      </w:r>
      <w:r w:rsidRPr="00A62856">
        <w:rPr>
          <w:rFonts w:ascii="Arial" w:hAnsi="Arial" w:cs="Arial"/>
          <w:color w:val="0E0E0E"/>
          <w:shd w:val="clear" w:color="auto" w:fill="FFFFFF"/>
        </w:rPr>
        <w:t xml:space="preserve"> Available at: </w:t>
      </w:r>
      <w:hyperlink r:id="rId31" w:history="1">
        <w:r w:rsidRPr="00A62856">
          <w:rPr>
            <w:rStyle w:val="Hyperlink"/>
            <w:rFonts w:ascii="Arial" w:hAnsi="Arial" w:cs="Arial"/>
          </w:rPr>
          <w:t>Interactive simple telehealth for the management of blood pressure | NICE</w:t>
        </w:r>
      </w:hyperlink>
      <w:r w:rsidRPr="00A62856">
        <w:rPr>
          <w:rFonts w:ascii="Arial" w:hAnsi="Arial" w:cs="Arial"/>
        </w:rPr>
        <w:t>. (Accessed 15 April 2022).</w:t>
      </w:r>
    </w:p>
    <w:p w14:paraId="58D102D7" w14:textId="77777777" w:rsidR="00E676DB" w:rsidRPr="00E676DB" w:rsidRDefault="002A490E" w:rsidP="007A179C">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 xml:space="preserve">Shirley, D., (2020). </w:t>
      </w:r>
      <w:r w:rsidRPr="00E676DB">
        <w:rPr>
          <w:rFonts w:ascii="Arial" w:hAnsi="Arial" w:cs="Arial"/>
          <w:i/>
          <w:iCs/>
        </w:rPr>
        <w:t>Project Management for Healthcare.</w:t>
      </w:r>
      <w:r w:rsidRPr="00E676DB">
        <w:rPr>
          <w:rFonts w:ascii="Arial" w:hAnsi="Arial" w:cs="Arial"/>
        </w:rPr>
        <w:t xml:space="preserve"> 2nd Ed. Boca Raton: CRC Press</w:t>
      </w:r>
    </w:p>
    <w:p w14:paraId="42DEFCBF" w14:textId="77777777" w:rsidR="00E676DB" w:rsidRPr="00E676DB" w:rsidRDefault="002A490E" w:rsidP="000F30B9">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 xml:space="preserve">The Medic Portal (2022) Challenges Facing the NHS and Current NHS Issues. Available at: </w:t>
      </w:r>
      <w:hyperlink r:id="rId32" w:anchor=":~:text=Key%20NHS%20Challenges%20Some%20of%20the%20key%20challenges,cases%20of%20obesity%20and%20diabetes%2C%20or%20antibiotic%20resistance." w:history="1">
        <w:r w:rsidRPr="00E676DB">
          <w:rPr>
            <w:rStyle w:val="Hyperlink"/>
            <w:rFonts w:ascii="Arial" w:hAnsi="Arial" w:cs="Arial"/>
          </w:rPr>
          <w:t>Challenges Facing The NHS - The Medic Portal</w:t>
        </w:r>
      </w:hyperlink>
      <w:r w:rsidRPr="00E676DB">
        <w:rPr>
          <w:rFonts w:ascii="Arial" w:hAnsi="Arial" w:cs="Arial"/>
        </w:rPr>
        <w:t>. Accessed 6 May 2022</w:t>
      </w:r>
    </w:p>
    <w:p w14:paraId="2431A771" w14:textId="4D2E62D2" w:rsidR="00E676DB" w:rsidRPr="00303B6C" w:rsidRDefault="002A490E" w:rsidP="005C4CE8">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 xml:space="preserve">Topol, E., (2019) The Topol Review. Preparing the Healthcare Workforce to Deliver the Digital Future. </w:t>
      </w:r>
      <w:r w:rsidRPr="00F448AB">
        <w:rPr>
          <w:rFonts w:ascii="Arial" w:hAnsi="Arial" w:cs="Arial"/>
        </w:rPr>
        <w:t>Available at</w:t>
      </w:r>
      <w:r w:rsidRPr="00F448AB">
        <w:rPr>
          <w:rFonts w:ascii="Arial" w:hAnsi="Arial" w:cs="Arial"/>
          <w:i/>
        </w:rPr>
        <w:t> </w:t>
      </w:r>
      <w:hyperlink r:id="rId33" w:history="1">
        <w:r w:rsidR="00F448AB" w:rsidRPr="00F448AB">
          <w:rPr>
            <w:rStyle w:val="Hyperlink"/>
            <w:rFonts w:ascii="Arial" w:hAnsi="Arial" w:cs="Arial"/>
          </w:rPr>
          <w:t>The Topol Review — NHS Health Education England (hee.nhs.uk)</w:t>
        </w:r>
      </w:hyperlink>
      <w:r w:rsidR="00F448AB">
        <w:rPr>
          <w:rFonts w:ascii="Arial" w:hAnsi="Arial" w:cs="Arial"/>
        </w:rPr>
        <w:t>.</w:t>
      </w:r>
      <w:r w:rsidRPr="00F448AB">
        <w:rPr>
          <w:rStyle w:val="Hyperlink"/>
          <w:rFonts w:ascii="Arial" w:hAnsi="Arial" w:cs="Arial"/>
          <w:i/>
          <w:color w:val="auto"/>
          <w:u w:val="none"/>
        </w:rPr>
        <w:t xml:space="preserve"> </w:t>
      </w:r>
      <w:r w:rsidRPr="00F448AB">
        <w:rPr>
          <w:rStyle w:val="Hyperlink"/>
          <w:rFonts w:ascii="Arial" w:hAnsi="Arial" w:cs="Arial"/>
          <w:color w:val="auto"/>
          <w:u w:val="none"/>
        </w:rPr>
        <w:t xml:space="preserve">(Accessed: </w:t>
      </w:r>
      <w:r w:rsidRPr="00F448AB">
        <w:rPr>
          <w:rFonts w:ascii="Arial" w:hAnsi="Arial" w:cs="Arial"/>
        </w:rPr>
        <w:t>8 April 2022</w:t>
      </w:r>
      <w:r w:rsidRPr="00F448AB">
        <w:rPr>
          <w:rStyle w:val="Hyperlink"/>
          <w:rFonts w:ascii="Arial" w:hAnsi="Arial" w:cs="Arial"/>
          <w:color w:val="auto"/>
          <w:u w:val="none"/>
        </w:rPr>
        <w:t>).</w:t>
      </w:r>
      <w:r w:rsidRPr="00F448AB">
        <w:rPr>
          <w:rFonts w:ascii="Arial" w:hAnsi="Arial" w:cs="Arial"/>
        </w:rPr>
        <w:t xml:space="preserve"> </w:t>
      </w:r>
    </w:p>
    <w:p w14:paraId="304AC3D2" w14:textId="7668D85B" w:rsidR="008D4DE0" w:rsidRPr="008D4DE0" w:rsidRDefault="008D4DE0" w:rsidP="000F30B9">
      <w:pPr>
        <w:pStyle w:val="ListParagraph"/>
        <w:numPr>
          <w:ilvl w:val="0"/>
          <w:numId w:val="33"/>
        </w:numPr>
        <w:spacing w:line="240" w:lineRule="auto"/>
        <w:rPr>
          <w:rFonts w:ascii="Arial" w:hAnsi="Arial" w:cs="Arial"/>
          <w:color w:val="212121"/>
          <w:shd w:val="clear" w:color="auto" w:fill="FFFFFF"/>
        </w:rPr>
      </w:pPr>
      <w:r w:rsidRPr="008D4DE0">
        <w:rPr>
          <w:rFonts w:ascii="Arial" w:hAnsi="Arial" w:cs="Arial"/>
          <w:color w:val="212121"/>
          <w:shd w:val="clear" w:color="auto" w:fill="FFFFFF"/>
        </w:rPr>
        <w:lastRenderedPageBreak/>
        <w:t xml:space="preserve">Tsiknakis, M., &amp; Kouroubali, A. (2009). </w:t>
      </w:r>
      <w:r w:rsidRPr="008D4DE0">
        <w:rPr>
          <w:rFonts w:ascii="Arial" w:hAnsi="Arial" w:cs="Arial"/>
          <w:i/>
          <w:iCs/>
          <w:color w:val="212121"/>
          <w:shd w:val="clear" w:color="auto" w:fill="FFFFFF"/>
        </w:rPr>
        <w:t>Organizational factors affecting successful adoption of innovative eHealth services:</w:t>
      </w:r>
      <w:r w:rsidRPr="008D4DE0">
        <w:rPr>
          <w:rFonts w:ascii="Arial" w:hAnsi="Arial" w:cs="Arial"/>
          <w:color w:val="212121"/>
          <w:shd w:val="clear" w:color="auto" w:fill="FFFFFF"/>
        </w:rPr>
        <w:t xml:space="preserve"> a case study employing the FITT framework. </w:t>
      </w:r>
      <w:r w:rsidRPr="008D4DE0">
        <w:rPr>
          <w:rFonts w:ascii="Arial" w:hAnsi="Arial" w:cs="Arial"/>
          <w:i/>
          <w:iCs/>
          <w:color w:val="212121"/>
          <w:shd w:val="clear" w:color="auto" w:fill="FFFFFF"/>
        </w:rPr>
        <w:t>International journal of medical informatics</w:t>
      </w:r>
      <w:r w:rsidRPr="008D4DE0">
        <w:rPr>
          <w:rFonts w:ascii="Arial" w:hAnsi="Arial" w:cs="Arial"/>
          <w:color w:val="212121"/>
          <w:shd w:val="clear" w:color="auto" w:fill="FFFFFF"/>
        </w:rPr>
        <w:t>, </w:t>
      </w:r>
      <w:r w:rsidRPr="008D4DE0">
        <w:rPr>
          <w:rFonts w:ascii="Arial" w:hAnsi="Arial" w:cs="Arial"/>
          <w:i/>
          <w:iCs/>
          <w:color w:val="212121"/>
          <w:shd w:val="clear" w:color="auto" w:fill="FFFFFF"/>
        </w:rPr>
        <w:t>78</w:t>
      </w:r>
      <w:r w:rsidRPr="008D4DE0">
        <w:rPr>
          <w:rFonts w:ascii="Arial" w:hAnsi="Arial" w:cs="Arial"/>
          <w:color w:val="212121"/>
          <w:shd w:val="clear" w:color="auto" w:fill="FFFFFF"/>
        </w:rPr>
        <w:t xml:space="preserve">(1), 39–52. </w:t>
      </w:r>
      <w:hyperlink r:id="rId34" w:history="1">
        <w:r w:rsidRPr="008D4DE0">
          <w:rPr>
            <w:rStyle w:val="Hyperlink"/>
            <w:rFonts w:ascii="Arial" w:hAnsi="Arial" w:cs="Arial"/>
            <w:shd w:val="clear" w:color="auto" w:fill="FFFFFF"/>
          </w:rPr>
          <w:t>https://doi.org/10.1016/j.ijmedinf.2008.07.001</w:t>
        </w:r>
      </w:hyperlink>
    </w:p>
    <w:p w14:paraId="7429335A" w14:textId="45B79E90" w:rsidR="00E676DB" w:rsidRPr="00E676DB" w:rsidRDefault="002A490E" w:rsidP="000F30B9">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 xml:space="preserve">Wachter, R. (2016). </w:t>
      </w:r>
      <w:r w:rsidRPr="00E676DB">
        <w:rPr>
          <w:rFonts w:ascii="Arial" w:hAnsi="Arial" w:cs="Arial"/>
          <w:i/>
          <w:iCs/>
        </w:rPr>
        <w:t>Making IT work: Harnessing the Power of Health Information Technology to Improve Care in England</w:t>
      </w:r>
      <w:r w:rsidRPr="00E676DB">
        <w:rPr>
          <w:rFonts w:ascii="Arial" w:hAnsi="Arial" w:cs="Arial"/>
        </w:rPr>
        <w:t xml:space="preserve">. London, Department of Health and Social Care.  Available at: </w:t>
      </w:r>
      <w:hyperlink r:id="rId35" w:history="1">
        <w:r w:rsidRPr="00E676DB">
          <w:rPr>
            <w:rStyle w:val="Hyperlink"/>
            <w:rFonts w:ascii="Arial" w:hAnsi="Arial" w:cs="Arial"/>
          </w:rPr>
          <w:t>Making IT work: harnessing the power of health information technology to improve care in England - GOV.UK (www.gov.uk)</w:t>
        </w:r>
      </w:hyperlink>
      <w:r w:rsidRPr="00E676DB">
        <w:rPr>
          <w:rFonts w:ascii="Arial" w:hAnsi="Arial" w:cs="Arial"/>
        </w:rPr>
        <w:t>. (Accessed: 18 November 2021).</w:t>
      </w:r>
    </w:p>
    <w:p w14:paraId="2A0B77C9" w14:textId="77777777" w:rsidR="00E676DB" w:rsidRPr="00E676DB" w:rsidRDefault="002A490E" w:rsidP="007D488E">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Welsh Government (2015) Informed Health and Care</w:t>
      </w:r>
      <w:r w:rsidRPr="00E676DB">
        <w:rPr>
          <w:rFonts w:ascii="Arial" w:hAnsi="Arial" w:cs="Arial"/>
          <w:i/>
          <w:iCs/>
        </w:rPr>
        <w:t xml:space="preserve"> - A Digital Health and Social Care Strategy for Wales</w:t>
      </w:r>
      <w:r w:rsidRPr="00E676DB">
        <w:rPr>
          <w:rFonts w:ascii="Arial" w:hAnsi="Arial" w:cs="Arial"/>
        </w:rPr>
        <w:t xml:space="preserve">. Available </w:t>
      </w:r>
      <w:r w:rsidRPr="00E676DB">
        <w:rPr>
          <w:rFonts w:ascii="Arial" w:hAnsi="Arial" w:cs="Arial"/>
          <w:iCs/>
        </w:rPr>
        <w:t>at:</w:t>
      </w:r>
      <w:r w:rsidRPr="00E676DB">
        <w:rPr>
          <w:rFonts w:ascii="Arial" w:hAnsi="Arial" w:cs="Arial"/>
          <w:i/>
        </w:rPr>
        <w:t xml:space="preserve"> </w:t>
      </w:r>
      <w:hyperlink r:id="rId36" w:history="1">
        <w:r w:rsidRPr="00E676DB">
          <w:rPr>
            <w:rStyle w:val="Hyperlink"/>
            <w:rFonts w:ascii="Arial" w:hAnsi="Arial" w:cs="Arial"/>
          </w:rPr>
          <w:t>A Digital Health and Social Care Informed Heath and Care; A Digital Health and Social Care Strategy for Wales (gov.wales)</w:t>
        </w:r>
      </w:hyperlink>
      <w:r w:rsidRPr="00E676DB">
        <w:rPr>
          <w:rStyle w:val="Hyperlink"/>
          <w:rFonts w:ascii="Arial" w:hAnsi="Arial" w:cs="Arial"/>
          <w:color w:val="0070C0"/>
        </w:rPr>
        <w:t>.</w:t>
      </w:r>
      <w:r w:rsidRPr="00E676DB">
        <w:rPr>
          <w:rFonts w:ascii="Arial" w:hAnsi="Arial" w:cs="Arial"/>
          <w:color w:val="00B0F0"/>
        </w:rPr>
        <w:t xml:space="preserve"> </w:t>
      </w:r>
      <w:r w:rsidRPr="00E676DB">
        <w:rPr>
          <w:rFonts w:ascii="Arial" w:hAnsi="Arial" w:cs="Arial"/>
        </w:rPr>
        <w:t>(Accessed: 8 April 2022).</w:t>
      </w:r>
    </w:p>
    <w:p w14:paraId="6793CFD8" w14:textId="77777777" w:rsidR="00E676DB" w:rsidRPr="00E676DB" w:rsidRDefault="002A490E" w:rsidP="000F30B9">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Welsh Government (2018) A Healthier Wales</w:t>
      </w:r>
      <w:r w:rsidRPr="00E676DB">
        <w:rPr>
          <w:rFonts w:ascii="Arial" w:hAnsi="Arial" w:cs="Arial"/>
          <w:i/>
          <w:iCs/>
        </w:rPr>
        <w:t xml:space="preserve"> – Our Plan for Health and Social Care.</w:t>
      </w:r>
      <w:r w:rsidRPr="00E676DB">
        <w:rPr>
          <w:rFonts w:ascii="Arial" w:hAnsi="Arial" w:cs="Arial"/>
        </w:rPr>
        <w:t xml:space="preserve"> Available at: </w:t>
      </w:r>
      <w:hyperlink r:id="rId37" w:history="1">
        <w:r w:rsidRPr="00E676DB">
          <w:rPr>
            <w:rStyle w:val="Hyperlink"/>
            <w:rFonts w:ascii="Arial" w:hAnsi="Arial" w:cs="Arial"/>
          </w:rPr>
          <w:t>A Healthier Wales (gov.wales)</w:t>
        </w:r>
      </w:hyperlink>
      <w:r w:rsidRPr="00E676DB">
        <w:rPr>
          <w:rStyle w:val="Hyperlink"/>
          <w:rFonts w:ascii="Arial" w:hAnsi="Arial" w:cs="Arial"/>
          <w:color w:val="00B0F0"/>
        </w:rPr>
        <w:t>.</w:t>
      </w:r>
      <w:r w:rsidRPr="00E676DB">
        <w:rPr>
          <w:rFonts w:ascii="Arial" w:hAnsi="Arial" w:cs="Arial"/>
        </w:rPr>
        <w:t xml:space="preserve"> (Accessed 15 November 2021).</w:t>
      </w:r>
    </w:p>
    <w:p w14:paraId="3C12C667" w14:textId="33FC0D37" w:rsidR="002A490E" w:rsidRPr="00E676DB" w:rsidRDefault="002A490E" w:rsidP="000F30B9">
      <w:pPr>
        <w:pStyle w:val="ListParagraph"/>
        <w:numPr>
          <w:ilvl w:val="0"/>
          <w:numId w:val="33"/>
        </w:numPr>
        <w:spacing w:line="240" w:lineRule="auto"/>
        <w:rPr>
          <w:rFonts w:ascii="Arial" w:hAnsi="Arial" w:cs="Arial"/>
          <w:color w:val="212121"/>
          <w:shd w:val="clear" w:color="auto" w:fill="FFFFFF"/>
        </w:rPr>
      </w:pPr>
      <w:r w:rsidRPr="00E676DB">
        <w:rPr>
          <w:rFonts w:ascii="Arial" w:hAnsi="Arial" w:cs="Arial"/>
        </w:rPr>
        <w:t xml:space="preserve">Wolters, M. (2017) </w:t>
      </w:r>
      <w:r w:rsidRPr="00E676DB">
        <w:rPr>
          <w:rFonts w:ascii="Arial" w:hAnsi="Arial" w:cs="Arial"/>
          <w:i/>
          <w:iCs/>
        </w:rPr>
        <w:t xml:space="preserve">Service Evaluation of Three Telehealth Services for Monitoring Patients with Asthma, COPD and Heart Failure, </w:t>
      </w:r>
      <w:r w:rsidRPr="00E676DB">
        <w:rPr>
          <w:rFonts w:ascii="Arial" w:hAnsi="Arial" w:cs="Arial"/>
        </w:rPr>
        <w:t xml:space="preserve">Delivered to NHS Highland. Available at: </w:t>
      </w:r>
      <w:hyperlink r:id="rId38" w:history="1">
        <w:r w:rsidRPr="00E676DB">
          <w:rPr>
            <w:rStyle w:val="Hyperlink"/>
            <w:rFonts w:ascii="Arial" w:hAnsi="Arial" w:cs="Arial"/>
          </w:rPr>
          <w:t>Contact name (scot.nhs.uk)</w:t>
        </w:r>
      </w:hyperlink>
      <w:r w:rsidRPr="00E676DB">
        <w:rPr>
          <w:rFonts w:ascii="Arial" w:hAnsi="Arial" w:cs="Arial"/>
        </w:rPr>
        <w:t>. (Accessed: 15 April 2022).</w:t>
      </w:r>
    </w:p>
    <w:p w14:paraId="7641D5EA" w14:textId="0A884CFD" w:rsidR="001E071F" w:rsidRDefault="001E071F" w:rsidP="000F30B9">
      <w:pPr>
        <w:spacing w:line="240" w:lineRule="auto"/>
        <w:rPr>
          <w:rFonts w:ascii="Arial" w:hAnsi="Arial" w:cs="Arial"/>
        </w:rPr>
      </w:pPr>
    </w:p>
    <w:p w14:paraId="29FE3172" w14:textId="1DB440D3" w:rsidR="0027585D" w:rsidRPr="00D064D7" w:rsidRDefault="0027585D" w:rsidP="000F30B9">
      <w:pPr>
        <w:spacing w:line="240" w:lineRule="auto"/>
        <w:rPr>
          <w:rFonts w:ascii="Arial" w:hAnsi="Arial" w:cs="Arial"/>
        </w:rPr>
      </w:pPr>
    </w:p>
    <w:sectPr w:rsidR="0027585D" w:rsidRPr="00D064D7" w:rsidSect="004D2631">
      <w:footerReference w:type="default" r:id="rId39"/>
      <w:pgSz w:w="11906" w:h="16838"/>
      <w:pgMar w:top="1134"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67B61" w14:textId="77777777" w:rsidR="008E63D5" w:rsidRDefault="008E63D5" w:rsidP="00B23DF1">
      <w:pPr>
        <w:spacing w:after="0" w:line="240" w:lineRule="auto"/>
      </w:pPr>
      <w:r>
        <w:separator/>
      </w:r>
    </w:p>
  </w:endnote>
  <w:endnote w:type="continuationSeparator" w:id="0">
    <w:p w14:paraId="7F3F9E4C" w14:textId="77777777" w:rsidR="008E63D5" w:rsidRDefault="008E63D5" w:rsidP="00B2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758432"/>
      <w:docPartObj>
        <w:docPartGallery w:val="Page Numbers (Bottom of Page)"/>
        <w:docPartUnique/>
      </w:docPartObj>
    </w:sdtPr>
    <w:sdtEndPr>
      <w:rPr>
        <w:color w:val="7F7F7F" w:themeColor="background1" w:themeShade="7F"/>
        <w:spacing w:val="60"/>
      </w:rPr>
    </w:sdtEndPr>
    <w:sdtContent>
      <w:p w14:paraId="728A4FD6" w14:textId="25521D10" w:rsidR="00B23DF1" w:rsidRDefault="00B23DF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74A9480" w14:textId="77777777" w:rsidR="00B23DF1" w:rsidRDefault="00B23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82305" w14:textId="77777777" w:rsidR="008E63D5" w:rsidRDefault="008E63D5" w:rsidP="00B23DF1">
      <w:pPr>
        <w:spacing w:after="0" w:line="240" w:lineRule="auto"/>
      </w:pPr>
      <w:r>
        <w:separator/>
      </w:r>
    </w:p>
  </w:footnote>
  <w:footnote w:type="continuationSeparator" w:id="0">
    <w:p w14:paraId="18ACEF8E" w14:textId="77777777" w:rsidR="008E63D5" w:rsidRDefault="008E63D5" w:rsidP="00B23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A07"/>
    <w:multiLevelType w:val="hybridMultilevel"/>
    <w:tmpl w:val="3F16C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110F26"/>
    <w:multiLevelType w:val="hybridMultilevel"/>
    <w:tmpl w:val="2E504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15C85"/>
    <w:multiLevelType w:val="hybridMultilevel"/>
    <w:tmpl w:val="6A34D46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D3313A"/>
    <w:multiLevelType w:val="hybridMultilevel"/>
    <w:tmpl w:val="8174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C589B"/>
    <w:multiLevelType w:val="hybridMultilevel"/>
    <w:tmpl w:val="A51218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F81F8F"/>
    <w:multiLevelType w:val="hybridMultilevel"/>
    <w:tmpl w:val="CC7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94DAD"/>
    <w:multiLevelType w:val="hybridMultilevel"/>
    <w:tmpl w:val="4D1A6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07155"/>
    <w:multiLevelType w:val="hybridMultilevel"/>
    <w:tmpl w:val="214234AA"/>
    <w:lvl w:ilvl="0" w:tplc="FFFFFFFF">
      <w:start w:val="153"/>
      <w:numFmt w:val="decimal"/>
      <w:lvlText w:val="%1."/>
      <w:lvlJc w:val="left"/>
      <w:pPr>
        <w:ind w:left="465"/>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abstractNum>
  <w:abstractNum w:abstractNumId="8" w15:restartNumberingAfterBreak="0">
    <w:nsid w:val="150228F0"/>
    <w:multiLevelType w:val="hybridMultilevel"/>
    <w:tmpl w:val="8A185F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532852"/>
    <w:multiLevelType w:val="hybridMultilevel"/>
    <w:tmpl w:val="11BEECB6"/>
    <w:lvl w:ilvl="0" w:tplc="0809000F">
      <w:start w:val="2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7D509A"/>
    <w:multiLevelType w:val="hybridMultilevel"/>
    <w:tmpl w:val="BD6A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B48BF"/>
    <w:multiLevelType w:val="hybridMultilevel"/>
    <w:tmpl w:val="F8A4472C"/>
    <w:lvl w:ilvl="0" w:tplc="2DE2A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10036"/>
    <w:multiLevelType w:val="hybridMultilevel"/>
    <w:tmpl w:val="7C4AB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B57DD"/>
    <w:multiLevelType w:val="hybridMultilevel"/>
    <w:tmpl w:val="BA5E4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686386"/>
    <w:multiLevelType w:val="hybridMultilevel"/>
    <w:tmpl w:val="A81A6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C04314"/>
    <w:multiLevelType w:val="hybridMultilevel"/>
    <w:tmpl w:val="4AE4A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7"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E155E"/>
    <w:multiLevelType w:val="hybridMultilevel"/>
    <w:tmpl w:val="F1DAF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365632"/>
    <w:multiLevelType w:val="hybridMultilevel"/>
    <w:tmpl w:val="2E46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3A735A"/>
    <w:multiLevelType w:val="hybridMultilevel"/>
    <w:tmpl w:val="A8DC7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8C7246"/>
    <w:multiLevelType w:val="hybridMultilevel"/>
    <w:tmpl w:val="4ADAE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F148EA"/>
    <w:multiLevelType w:val="hybridMultilevel"/>
    <w:tmpl w:val="9E64FB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5921C71"/>
    <w:multiLevelType w:val="hybridMultilevel"/>
    <w:tmpl w:val="C7B62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BA232F"/>
    <w:multiLevelType w:val="hybridMultilevel"/>
    <w:tmpl w:val="F6723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7E25EC"/>
    <w:multiLevelType w:val="hybridMultilevel"/>
    <w:tmpl w:val="10028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DF6093"/>
    <w:multiLevelType w:val="hybridMultilevel"/>
    <w:tmpl w:val="514C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6968EF"/>
    <w:multiLevelType w:val="hybridMultilevel"/>
    <w:tmpl w:val="C7163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EB3643"/>
    <w:multiLevelType w:val="hybridMultilevel"/>
    <w:tmpl w:val="2E5042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3CE6EFE"/>
    <w:multiLevelType w:val="hybridMultilevel"/>
    <w:tmpl w:val="D660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DC57E5"/>
    <w:multiLevelType w:val="hybridMultilevel"/>
    <w:tmpl w:val="5246AC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91D2269"/>
    <w:multiLevelType w:val="hybridMultilevel"/>
    <w:tmpl w:val="861A32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E8051AD"/>
    <w:multiLevelType w:val="hybridMultilevel"/>
    <w:tmpl w:val="5A88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BF083B"/>
    <w:multiLevelType w:val="hybridMultilevel"/>
    <w:tmpl w:val="EEF6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6"/>
  </w:num>
  <w:num w:numId="3">
    <w:abstractNumId w:val="19"/>
  </w:num>
  <w:num w:numId="4">
    <w:abstractNumId w:val="9"/>
  </w:num>
  <w:num w:numId="5">
    <w:abstractNumId w:val="4"/>
  </w:num>
  <w:num w:numId="6">
    <w:abstractNumId w:val="24"/>
  </w:num>
  <w:num w:numId="7">
    <w:abstractNumId w:val="3"/>
  </w:num>
  <w:num w:numId="8">
    <w:abstractNumId w:val="21"/>
  </w:num>
  <w:num w:numId="9">
    <w:abstractNumId w:val="1"/>
  </w:num>
  <w:num w:numId="10">
    <w:abstractNumId w:val="29"/>
  </w:num>
  <w:num w:numId="11">
    <w:abstractNumId w:val="14"/>
  </w:num>
  <w:num w:numId="12">
    <w:abstractNumId w:val="2"/>
  </w:num>
  <w:num w:numId="13">
    <w:abstractNumId w:val="33"/>
  </w:num>
  <w:num w:numId="14">
    <w:abstractNumId w:val="30"/>
  </w:num>
  <w:num w:numId="15">
    <w:abstractNumId w:val="17"/>
  </w:num>
  <w:num w:numId="16">
    <w:abstractNumId w:val="16"/>
  </w:num>
  <w:num w:numId="17">
    <w:abstractNumId w:val="11"/>
  </w:num>
  <w:num w:numId="18">
    <w:abstractNumId w:val="0"/>
  </w:num>
  <w:num w:numId="19">
    <w:abstractNumId w:val="15"/>
  </w:num>
  <w:num w:numId="20">
    <w:abstractNumId w:val="18"/>
  </w:num>
  <w:num w:numId="21">
    <w:abstractNumId w:val="27"/>
  </w:num>
  <w:num w:numId="22">
    <w:abstractNumId w:val="31"/>
  </w:num>
  <w:num w:numId="23">
    <w:abstractNumId w:val="23"/>
  </w:num>
  <w:num w:numId="24">
    <w:abstractNumId w:val="10"/>
  </w:num>
  <w:num w:numId="25">
    <w:abstractNumId w:val="32"/>
  </w:num>
  <w:num w:numId="26">
    <w:abstractNumId w:val="25"/>
  </w:num>
  <w:num w:numId="27">
    <w:abstractNumId w:val="20"/>
  </w:num>
  <w:num w:numId="28">
    <w:abstractNumId w:val="5"/>
  </w:num>
  <w:num w:numId="29">
    <w:abstractNumId w:val="8"/>
  </w:num>
  <w:num w:numId="30">
    <w:abstractNumId w:val="7"/>
  </w:num>
  <w:num w:numId="31">
    <w:abstractNumId w:val="6"/>
  </w:num>
  <w:num w:numId="32">
    <w:abstractNumId w:val="12"/>
  </w:num>
  <w:num w:numId="33">
    <w:abstractNumId w:val="2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E0C"/>
    <w:rsid w:val="00001030"/>
    <w:rsid w:val="000016E7"/>
    <w:rsid w:val="00001F80"/>
    <w:rsid w:val="00002B1E"/>
    <w:rsid w:val="00002DDE"/>
    <w:rsid w:val="000031A5"/>
    <w:rsid w:val="00004C3D"/>
    <w:rsid w:val="00004F8D"/>
    <w:rsid w:val="0000548B"/>
    <w:rsid w:val="00005720"/>
    <w:rsid w:val="0000676D"/>
    <w:rsid w:val="000101E5"/>
    <w:rsid w:val="000127CE"/>
    <w:rsid w:val="00012B76"/>
    <w:rsid w:val="000134B8"/>
    <w:rsid w:val="00013783"/>
    <w:rsid w:val="000156EC"/>
    <w:rsid w:val="00016E7A"/>
    <w:rsid w:val="00016F2E"/>
    <w:rsid w:val="00017154"/>
    <w:rsid w:val="00017766"/>
    <w:rsid w:val="00017A07"/>
    <w:rsid w:val="0002001F"/>
    <w:rsid w:val="0002112B"/>
    <w:rsid w:val="000214A0"/>
    <w:rsid w:val="00021720"/>
    <w:rsid w:val="00021BEE"/>
    <w:rsid w:val="0002246A"/>
    <w:rsid w:val="0002288F"/>
    <w:rsid w:val="0002332B"/>
    <w:rsid w:val="000237B6"/>
    <w:rsid w:val="00023BFD"/>
    <w:rsid w:val="00024562"/>
    <w:rsid w:val="000245D5"/>
    <w:rsid w:val="0002586E"/>
    <w:rsid w:val="00025CB1"/>
    <w:rsid w:val="0002655F"/>
    <w:rsid w:val="00027059"/>
    <w:rsid w:val="00027989"/>
    <w:rsid w:val="000279FF"/>
    <w:rsid w:val="0003005A"/>
    <w:rsid w:val="00030F2D"/>
    <w:rsid w:val="00031507"/>
    <w:rsid w:val="00031BEC"/>
    <w:rsid w:val="0003388C"/>
    <w:rsid w:val="00035318"/>
    <w:rsid w:val="000363B3"/>
    <w:rsid w:val="00037688"/>
    <w:rsid w:val="00037C0A"/>
    <w:rsid w:val="00040F6E"/>
    <w:rsid w:val="0004161A"/>
    <w:rsid w:val="000416E2"/>
    <w:rsid w:val="00041960"/>
    <w:rsid w:val="000424D0"/>
    <w:rsid w:val="00042915"/>
    <w:rsid w:val="00042978"/>
    <w:rsid w:val="000432CC"/>
    <w:rsid w:val="000442E2"/>
    <w:rsid w:val="00044490"/>
    <w:rsid w:val="00044500"/>
    <w:rsid w:val="00045323"/>
    <w:rsid w:val="00046190"/>
    <w:rsid w:val="00047D5B"/>
    <w:rsid w:val="00050557"/>
    <w:rsid w:val="00051C47"/>
    <w:rsid w:val="000524BA"/>
    <w:rsid w:val="00052ED0"/>
    <w:rsid w:val="00053098"/>
    <w:rsid w:val="000536FA"/>
    <w:rsid w:val="000539FA"/>
    <w:rsid w:val="00054831"/>
    <w:rsid w:val="000549B2"/>
    <w:rsid w:val="00054F0C"/>
    <w:rsid w:val="00055E2D"/>
    <w:rsid w:val="000561BF"/>
    <w:rsid w:val="00056CD2"/>
    <w:rsid w:val="00057420"/>
    <w:rsid w:val="0006006C"/>
    <w:rsid w:val="000604B3"/>
    <w:rsid w:val="00060D80"/>
    <w:rsid w:val="00061AB9"/>
    <w:rsid w:val="0006289D"/>
    <w:rsid w:val="0006296B"/>
    <w:rsid w:val="00062D59"/>
    <w:rsid w:val="00063658"/>
    <w:rsid w:val="00063C3A"/>
    <w:rsid w:val="00064D1B"/>
    <w:rsid w:val="00064E08"/>
    <w:rsid w:val="000659DD"/>
    <w:rsid w:val="00065ACE"/>
    <w:rsid w:val="000660EE"/>
    <w:rsid w:val="00067FA6"/>
    <w:rsid w:val="000708D8"/>
    <w:rsid w:val="00070DEB"/>
    <w:rsid w:val="00070ED7"/>
    <w:rsid w:val="00071943"/>
    <w:rsid w:val="000724E2"/>
    <w:rsid w:val="00072858"/>
    <w:rsid w:val="00073361"/>
    <w:rsid w:val="00073C9F"/>
    <w:rsid w:val="00075220"/>
    <w:rsid w:val="000757D6"/>
    <w:rsid w:val="0007589C"/>
    <w:rsid w:val="00076180"/>
    <w:rsid w:val="0007673D"/>
    <w:rsid w:val="00076F6F"/>
    <w:rsid w:val="00077FF1"/>
    <w:rsid w:val="000800E5"/>
    <w:rsid w:val="00081A3D"/>
    <w:rsid w:val="000829AD"/>
    <w:rsid w:val="0008304D"/>
    <w:rsid w:val="000838FB"/>
    <w:rsid w:val="00083AFA"/>
    <w:rsid w:val="00084297"/>
    <w:rsid w:val="00084FD0"/>
    <w:rsid w:val="00087745"/>
    <w:rsid w:val="00087775"/>
    <w:rsid w:val="000901A8"/>
    <w:rsid w:val="000909F1"/>
    <w:rsid w:val="00090B8F"/>
    <w:rsid w:val="000918CE"/>
    <w:rsid w:val="00091B64"/>
    <w:rsid w:val="00091C0C"/>
    <w:rsid w:val="00091D8E"/>
    <w:rsid w:val="000929A1"/>
    <w:rsid w:val="00092D06"/>
    <w:rsid w:val="00092E02"/>
    <w:rsid w:val="00092E93"/>
    <w:rsid w:val="000931AE"/>
    <w:rsid w:val="00093696"/>
    <w:rsid w:val="00093813"/>
    <w:rsid w:val="00093983"/>
    <w:rsid w:val="00093B17"/>
    <w:rsid w:val="00094160"/>
    <w:rsid w:val="0009442B"/>
    <w:rsid w:val="00094A02"/>
    <w:rsid w:val="00095055"/>
    <w:rsid w:val="00095319"/>
    <w:rsid w:val="000953DC"/>
    <w:rsid w:val="00095668"/>
    <w:rsid w:val="00095BD8"/>
    <w:rsid w:val="0009628A"/>
    <w:rsid w:val="0009716D"/>
    <w:rsid w:val="000A04F1"/>
    <w:rsid w:val="000A1137"/>
    <w:rsid w:val="000A1CED"/>
    <w:rsid w:val="000A27ED"/>
    <w:rsid w:val="000A33E0"/>
    <w:rsid w:val="000A3DB2"/>
    <w:rsid w:val="000A41B1"/>
    <w:rsid w:val="000A4DB3"/>
    <w:rsid w:val="000A4E70"/>
    <w:rsid w:val="000A56B1"/>
    <w:rsid w:val="000A580C"/>
    <w:rsid w:val="000B08C5"/>
    <w:rsid w:val="000B0EE9"/>
    <w:rsid w:val="000B169E"/>
    <w:rsid w:val="000B1DC7"/>
    <w:rsid w:val="000B3503"/>
    <w:rsid w:val="000B3C47"/>
    <w:rsid w:val="000B457E"/>
    <w:rsid w:val="000B4B6F"/>
    <w:rsid w:val="000B52CC"/>
    <w:rsid w:val="000B5E2B"/>
    <w:rsid w:val="000B6337"/>
    <w:rsid w:val="000B6C1E"/>
    <w:rsid w:val="000B711F"/>
    <w:rsid w:val="000C012C"/>
    <w:rsid w:val="000C038F"/>
    <w:rsid w:val="000C04F8"/>
    <w:rsid w:val="000C1116"/>
    <w:rsid w:val="000C11DD"/>
    <w:rsid w:val="000C15B8"/>
    <w:rsid w:val="000C1669"/>
    <w:rsid w:val="000C1AE7"/>
    <w:rsid w:val="000C20B4"/>
    <w:rsid w:val="000C20F9"/>
    <w:rsid w:val="000C25FA"/>
    <w:rsid w:val="000C2651"/>
    <w:rsid w:val="000C3FDB"/>
    <w:rsid w:val="000C4EE0"/>
    <w:rsid w:val="000C5171"/>
    <w:rsid w:val="000C5AA1"/>
    <w:rsid w:val="000C6970"/>
    <w:rsid w:val="000C6BCE"/>
    <w:rsid w:val="000C7022"/>
    <w:rsid w:val="000C7BC1"/>
    <w:rsid w:val="000D092B"/>
    <w:rsid w:val="000D1979"/>
    <w:rsid w:val="000D239F"/>
    <w:rsid w:val="000D2998"/>
    <w:rsid w:val="000D3512"/>
    <w:rsid w:val="000D55EE"/>
    <w:rsid w:val="000D587B"/>
    <w:rsid w:val="000D5CBE"/>
    <w:rsid w:val="000D6649"/>
    <w:rsid w:val="000D6881"/>
    <w:rsid w:val="000D72A4"/>
    <w:rsid w:val="000E0F20"/>
    <w:rsid w:val="000E29B5"/>
    <w:rsid w:val="000E2E81"/>
    <w:rsid w:val="000E3465"/>
    <w:rsid w:val="000E383C"/>
    <w:rsid w:val="000E3D81"/>
    <w:rsid w:val="000E3E60"/>
    <w:rsid w:val="000E5052"/>
    <w:rsid w:val="000E66CA"/>
    <w:rsid w:val="000E7A71"/>
    <w:rsid w:val="000F0B0F"/>
    <w:rsid w:val="000F11BC"/>
    <w:rsid w:val="000F2A36"/>
    <w:rsid w:val="000F30B9"/>
    <w:rsid w:val="000F43A4"/>
    <w:rsid w:val="000F4D00"/>
    <w:rsid w:val="000F6A0F"/>
    <w:rsid w:val="000F7579"/>
    <w:rsid w:val="0010003B"/>
    <w:rsid w:val="0010059B"/>
    <w:rsid w:val="00101152"/>
    <w:rsid w:val="001013AB"/>
    <w:rsid w:val="0010168A"/>
    <w:rsid w:val="00101CFA"/>
    <w:rsid w:val="00101F98"/>
    <w:rsid w:val="001021BC"/>
    <w:rsid w:val="0010262A"/>
    <w:rsid w:val="0010291B"/>
    <w:rsid w:val="001030AB"/>
    <w:rsid w:val="00103A01"/>
    <w:rsid w:val="00103D03"/>
    <w:rsid w:val="00104392"/>
    <w:rsid w:val="001044FC"/>
    <w:rsid w:val="00106571"/>
    <w:rsid w:val="00107203"/>
    <w:rsid w:val="00107454"/>
    <w:rsid w:val="0010771B"/>
    <w:rsid w:val="00107F57"/>
    <w:rsid w:val="001111A3"/>
    <w:rsid w:val="0011225C"/>
    <w:rsid w:val="00112B46"/>
    <w:rsid w:val="001139B2"/>
    <w:rsid w:val="00115012"/>
    <w:rsid w:val="00115702"/>
    <w:rsid w:val="00115B80"/>
    <w:rsid w:val="001163F3"/>
    <w:rsid w:val="00116DFF"/>
    <w:rsid w:val="001206A1"/>
    <w:rsid w:val="00120D33"/>
    <w:rsid w:val="00121DE7"/>
    <w:rsid w:val="001230BF"/>
    <w:rsid w:val="00123675"/>
    <w:rsid w:val="001240B9"/>
    <w:rsid w:val="00125A2A"/>
    <w:rsid w:val="00126DC9"/>
    <w:rsid w:val="001276C8"/>
    <w:rsid w:val="001276DD"/>
    <w:rsid w:val="00130768"/>
    <w:rsid w:val="00130939"/>
    <w:rsid w:val="00131DFB"/>
    <w:rsid w:val="00132314"/>
    <w:rsid w:val="00132B82"/>
    <w:rsid w:val="00132B89"/>
    <w:rsid w:val="00132CF3"/>
    <w:rsid w:val="0013306F"/>
    <w:rsid w:val="0013345C"/>
    <w:rsid w:val="00134590"/>
    <w:rsid w:val="00134B67"/>
    <w:rsid w:val="00135B4D"/>
    <w:rsid w:val="00136F23"/>
    <w:rsid w:val="001375B5"/>
    <w:rsid w:val="0013769C"/>
    <w:rsid w:val="001406C7"/>
    <w:rsid w:val="00140BBD"/>
    <w:rsid w:val="0014102A"/>
    <w:rsid w:val="00141FBF"/>
    <w:rsid w:val="00142317"/>
    <w:rsid w:val="001423E4"/>
    <w:rsid w:val="00142428"/>
    <w:rsid w:val="00142F36"/>
    <w:rsid w:val="00143B8E"/>
    <w:rsid w:val="00144D68"/>
    <w:rsid w:val="00144F55"/>
    <w:rsid w:val="00145412"/>
    <w:rsid w:val="00145AFB"/>
    <w:rsid w:val="00145CA8"/>
    <w:rsid w:val="00145F1E"/>
    <w:rsid w:val="00146931"/>
    <w:rsid w:val="001479ED"/>
    <w:rsid w:val="001507BA"/>
    <w:rsid w:val="00151249"/>
    <w:rsid w:val="001524D9"/>
    <w:rsid w:val="001530A9"/>
    <w:rsid w:val="001542B2"/>
    <w:rsid w:val="00156709"/>
    <w:rsid w:val="00156D3A"/>
    <w:rsid w:val="00157111"/>
    <w:rsid w:val="0015742B"/>
    <w:rsid w:val="0015747B"/>
    <w:rsid w:val="00157851"/>
    <w:rsid w:val="0016014C"/>
    <w:rsid w:val="0016032F"/>
    <w:rsid w:val="00160432"/>
    <w:rsid w:val="00161B38"/>
    <w:rsid w:val="00161BA4"/>
    <w:rsid w:val="00162189"/>
    <w:rsid w:val="00162669"/>
    <w:rsid w:val="00162828"/>
    <w:rsid w:val="00162E4A"/>
    <w:rsid w:val="00163861"/>
    <w:rsid w:val="00164873"/>
    <w:rsid w:val="00165C75"/>
    <w:rsid w:val="00165D85"/>
    <w:rsid w:val="0016684A"/>
    <w:rsid w:val="00166E7B"/>
    <w:rsid w:val="001678E4"/>
    <w:rsid w:val="00167BC7"/>
    <w:rsid w:val="00170851"/>
    <w:rsid w:val="0017106B"/>
    <w:rsid w:val="001723E0"/>
    <w:rsid w:val="00174838"/>
    <w:rsid w:val="00174887"/>
    <w:rsid w:val="00174A2E"/>
    <w:rsid w:val="001750AB"/>
    <w:rsid w:val="00175263"/>
    <w:rsid w:val="001757A4"/>
    <w:rsid w:val="00175B44"/>
    <w:rsid w:val="00175F18"/>
    <w:rsid w:val="00176BD4"/>
    <w:rsid w:val="00176EC2"/>
    <w:rsid w:val="00176F2B"/>
    <w:rsid w:val="00177E8C"/>
    <w:rsid w:val="00180800"/>
    <w:rsid w:val="001810F5"/>
    <w:rsid w:val="001814BA"/>
    <w:rsid w:val="001819BB"/>
    <w:rsid w:val="00183233"/>
    <w:rsid w:val="001849EC"/>
    <w:rsid w:val="0018587F"/>
    <w:rsid w:val="00185DCB"/>
    <w:rsid w:val="00185FC2"/>
    <w:rsid w:val="00186776"/>
    <w:rsid w:val="001907E5"/>
    <w:rsid w:val="001908EC"/>
    <w:rsid w:val="00190B21"/>
    <w:rsid w:val="00191C41"/>
    <w:rsid w:val="00191D1F"/>
    <w:rsid w:val="00192270"/>
    <w:rsid w:val="0019266C"/>
    <w:rsid w:val="001929B8"/>
    <w:rsid w:val="00192E17"/>
    <w:rsid w:val="001937A5"/>
    <w:rsid w:val="00193FA6"/>
    <w:rsid w:val="00194031"/>
    <w:rsid w:val="001949B0"/>
    <w:rsid w:val="00194FA6"/>
    <w:rsid w:val="00196693"/>
    <w:rsid w:val="00197B59"/>
    <w:rsid w:val="00197BEA"/>
    <w:rsid w:val="00197EBA"/>
    <w:rsid w:val="001A1201"/>
    <w:rsid w:val="001A21AF"/>
    <w:rsid w:val="001A3AD1"/>
    <w:rsid w:val="001A514C"/>
    <w:rsid w:val="001A5492"/>
    <w:rsid w:val="001A57AA"/>
    <w:rsid w:val="001A59F6"/>
    <w:rsid w:val="001A68F9"/>
    <w:rsid w:val="001A6A81"/>
    <w:rsid w:val="001A6BC1"/>
    <w:rsid w:val="001A703C"/>
    <w:rsid w:val="001A72CA"/>
    <w:rsid w:val="001A7964"/>
    <w:rsid w:val="001B1F70"/>
    <w:rsid w:val="001B1FE0"/>
    <w:rsid w:val="001B25AC"/>
    <w:rsid w:val="001B2E37"/>
    <w:rsid w:val="001B2EC7"/>
    <w:rsid w:val="001B33B4"/>
    <w:rsid w:val="001B3A8C"/>
    <w:rsid w:val="001B3C59"/>
    <w:rsid w:val="001B3F94"/>
    <w:rsid w:val="001B49DC"/>
    <w:rsid w:val="001B4B5D"/>
    <w:rsid w:val="001B64CF"/>
    <w:rsid w:val="001B6656"/>
    <w:rsid w:val="001B69C7"/>
    <w:rsid w:val="001B75D6"/>
    <w:rsid w:val="001B799C"/>
    <w:rsid w:val="001B7ABE"/>
    <w:rsid w:val="001C0781"/>
    <w:rsid w:val="001C0CC0"/>
    <w:rsid w:val="001C165A"/>
    <w:rsid w:val="001C27EF"/>
    <w:rsid w:val="001C370B"/>
    <w:rsid w:val="001C45C4"/>
    <w:rsid w:val="001C45EA"/>
    <w:rsid w:val="001C49B3"/>
    <w:rsid w:val="001C4D77"/>
    <w:rsid w:val="001C513A"/>
    <w:rsid w:val="001C5DD3"/>
    <w:rsid w:val="001C605A"/>
    <w:rsid w:val="001D04C1"/>
    <w:rsid w:val="001D1254"/>
    <w:rsid w:val="001D1369"/>
    <w:rsid w:val="001D15BB"/>
    <w:rsid w:val="001D15BC"/>
    <w:rsid w:val="001D4A6E"/>
    <w:rsid w:val="001D4C38"/>
    <w:rsid w:val="001D5480"/>
    <w:rsid w:val="001D55F0"/>
    <w:rsid w:val="001D593B"/>
    <w:rsid w:val="001D63C9"/>
    <w:rsid w:val="001D7FE5"/>
    <w:rsid w:val="001E01DA"/>
    <w:rsid w:val="001E071F"/>
    <w:rsid w:val="001E0849"/>
    <w:rsid w:val="001E0F56"/>
    <w:rsid w:val="001E100B"/>
    <w:rsid w:val="001E1A49"/>
    <w:rsid w:val="001E1B1B"/>
    <w:rsid w:val="001E1ED1"/>
    <w:rsid w:val="001E26FC"/>
    <w:rsid w:val="001E34AF"/>
    <w:rsid w:val="001E5CF2"/>
    <w:rsid w:val="001E5EF1"/>
    <w:rsid w:val="001E76C8"/>
    <w:rsid w:val="001F0317"/>
    <w:rsid w:val="001F0668"/>
    <w:rsid w:val="001F15BF"/>
    <w:rsid w:val="001F2847"/>
    <w:rsid w:val="001F3F75"/>
    <w:rsid w:val="001F4B19"/>
    <w:rsid w:val="001F505D"/>
    <w:rsid w:val="001F53D9"/>
    <w:rsid w:val="001F5D91"/>
    <w:rsid w:val="001F5FC8"/>
    <w:rsid w:val="001F6396"/>
    <w:rsid w:val="001F6636"/>
    <w:rsid w:val="001F787C"/>
    <w:rsid w:val="001F7B76"/>
    <w:rsid w:val="001F7D5D"/>
    <w:rsid w:val="002021EC"/>
    <w:rsid w:val="002035B8"/>
    <w:rsid w:val="00204297"/>
    <w:rsid w:val="00204C0D"/>
    <w:rsid w:val="00204EE5"/>
    <w:rsid w:val="002051B1"/>
    <w:rsid w:val="0020536F"/>
    <w:rsid w:val="002055A5"/>
    <w:rsid w:val="0020662A"/>
    <w:rsid w:val="0020729A"/>
    <w:rsid w:val="002073DA"/>
    <w:rsid w:val="00207506"/>
    <w:rsid w:val="00207BBD"/>
    <w:rsid w:val="00210090"/>
    <w:rsid w:val="002108AC"/>
    <w:rsid w:val="00211D1C"/>
    <w:rsid w:val="00212D62"/>
    <w:rsid w:val="00212E5E"/>
    <w:rsid w:val="00213A03"/>
    <w:rsid w:val="00214652"/>
    <w:rsid w:val="00216723"/>
    <w:rsid w:val="002172C1"/>
    <w:rsid w:val="0021737D"/>
    <w:rsid w:val="0022012C"/>
    <w:rsid w:val="00220D40"/>
    <w:rsid w:val="00220F08"/>
    <w:rsid w:val="0022109C"/>
    <w:rsid w:val="002221C1"/>
    <w:rsid w:val="00222920"/>
    <w:rsid w:val="0022488E"/>
    <w:rsid w:val="002248F7"/>
    <w:rsid w:val="00225E73"/>
    <w:rsid w:val="00226A0A"/>
    <w:rsid w:val="00230898"/>
    <w:rsid w:val="002309FC"/>
    <w:rsid w:val="00230E24"/>
    <w:rsid w:val="002313CB"/>
    <w:rsid w:val="00231AAA"/>
    <w:rsid w:val="00231E13"/>
    <w:rsid w:val="002327F3"/>
    <w:rsid w:val="0023445E"/>
    <w:rsid w:val="002368FA"/>
    <w:rsid w:val="00237F04"/>
    <w:rsid w:val="0024117D"/>
    <w:rsid w:val="00241406"/>
    <w:rsid w:val="00242951"/>
    <w:rsid w:val="00243790"/>
    <w:rsid w:val="00243BA4"/>
    <w:rsid w:val="0024415D"/>
    <w:rsid w:val="00244377"/>
    <w:rsid w:val="00244797"/>
    <w:rsid w:val="00244820"/>
    <w:rsid w:val="00244BC7"/>
    <w:rsid w:val="00245531"/>
    <w:rsid w:val="00245F2C"/>
    <w:rsid w:val="0024625E"/>
    <w:rsid w:val="00246678"/>
    <w:rsid w:val="002470EB"/>
    <w:rsid w:val="002472DC"/>
    <w:rsid w:val="002476E4"/>
    <w:rsid w:val="002477FB"/>
    <w:rsid w:val="00247D25"/>
    <w:rsid w:val="00250437"/>
    <w:rsid w:val="002506D4"/>
    <w:rsid w:val="00250E9C"/>
    <w:rsid w:val="00250FFF"/>
    <w:rsid w:val="00251ACE"/>
    <w:rsid w:val="00251EEA"/>
    <w:rsid w:val="002522AD"/>
    <w:rsid w:val="0025262F"/>
    <w:rsid w:val="00254169"/>
    <w:rsid w:val="00255268"/>
    <w:rsid w:val="00256117"/>
    <w:rsid w:val="002569AA"/>
    <w:rsid w:val="0026047D"/>
    <w:rsid w:val="00260A77"/>
    <w:rsid w:val="00260BD5"/>
    <w:rsid w:val="00260F3D"/>
    <w:rsid w:val="002630D7"/>
    <w:rsid w:val="002639B9"/>
    <w:rsid w:val="00263CC0"/>
    <w:rsid w:val="00263ECA"/>
    <w:rsid w:val="00264E99"/>
    <w:rsid w:val="00264F7B"/>
    <w:rsid w:val="002665C4"/>
    <w:rsid w:val="0026662B"/>
    <w:rsid w:val="00266B16"/>
    <w:rsid w:val="00266C13"/>
    <w:rsid w:val="0026719D"/>
    <w:rsid w:val="00267A03"/>
    <w:rsid w:val="00267C47"/>
    <w:rsid w:val="002700AA"/>
    <w:rsid w:val="00270649"/>
    <w:rsid w:val="00270D03"/>
    <w:rsid w:val="00273509"/>
    <w:rsid w:val="00273F53"/>
    <w:rsid w:val="00274611"/>
    <w:rsid w:val="00275215"/>
    <w:rsid w:val="002755A0"/>
    <w:rsid w:val="00275722"/>
    <w:rsid w:val="0027585D"/>
    <w:rsid w:val="00275A26"/>
    <w:rsid w:val="00276A41"/>
    <w:rsid w:val="00277746"/>
    <w:rsid w:val="00277CAE"/>
    <w:rsid w:val="002807E9"/>
    <w:rsid w:val="00281193"/>
    <w:rsid w:val="00281627"/>
    <w:rsid w:val="00283149"/>
    <w:rsid w:val="00283981"/>
    <w:rsid w:val="00283AA9"/>
    <w:rsid w:val="0028450B"/>
    <w:rsid w:val="00284B6A"/>
    <w:rsid w:val="00284CB0"/>
    <w:rsid w:val="002859C3"/>
    <w:rsid w:val="00285C76"/>
    <w:rsid w:val="00286891"/>
    <w:rsid w:val="00286A81"/>
    <w:rsid w:val="002874F0"/>
    <w:rsid w:val="00287674"/>
    <w:rsid w:val="00287F4F"/>
    <w:rsid w:val="00290256"/>
    <w:rsid w:val="0029054B"/>
    <w:rsid w:val="00290E86"/>
    <w:rsid w:val="0029133F"/>
    <w:rsid w:val="0029158D"/>
    <w:rsid w:val="002919D8"/>
    <w:rsid w:val="00291B4D"/>
    <w:rsid w:val="00291C13"/>
    <w:rsid w:val="0029270A"/>
    <w:rsid w:val="00292A19"/>
    <w:rsid w:val="00292A35"/>
    <w:rsid w:val="00292AFB"/>
    <w:rsid w:val="002932DC"/>
    <w:rsid w:val="002938D7"/>
    <w:rsid w:val="00293A78"/>
    <w:rsid w:val="00294443"/>
    <w:rsid w:val="00294E47"/>
    <w:rsid w:val="00294EF3"/>
    <w:rsid w:val="00295958"/>
    <w:rsid w:val="002966EC"/>
    <w:rsid w:val="002974A9"/>
    <w:rsid w:val="00297580"/>
    <w:rsid w:val="00297816"/>
    <w:rsid w:val="002A0047"/>
    <w:rsid w:val="002A0737"/>
    <w:rsid w:val="002A0859"/>
    <w:rsid w:val="002A1A9A"/>
    <w:rsid w:val="002A2479"/>
    <w:rsid w:val="002A27E2"/>
    <w:rsid w:val="002A2B11"/>
    <w:rsid w:val="002A2BD4"/>
    <w:rsid w:val="002A490E"/>
    <w:rsid w:val="002A50C6"/>
    <w:rsid w:val="002A61D0"/>
    <w:rsid w:val="002A736D"/>
    <w:rsid w:val="002A737B"/>
    <w:rsid w:val="002A7B3E"/>
    <w:rsid w:val="002B015A"/>
    <w:rsid w:val="002B04F9"/>
    <w:rsid w:val="002B0A47"/>
    <w:rsid w:val="002B1031"/>
    <w:rsid w:val="002B1D1F"/>
    <w:rsid w:val="002B219E"/>
    <w:rsid w:val="002B24B7"/>
    <w:rsid w:val="002B2B74"/>
    <w:rsid w:val="002B2CE9"/>
    <w:rsid w:val="002B482E"/>
    <w:rsid w:val="002B4D76"/>
    <w:rsid w:val="002B4EBE"/>
    <w:rsid w:val="002B51E5"/>
    <w:rsid w:val="002B52AC"/>
    <w:rsid w:val="002B5338"/>
    <w:rsid w:val="002B610F"/>
    <w:rsid w:val="002B6741"/>
    <w:rsid w:val="002B6BC0"/>
    <w:rsid w:val="002B71F0"/>
    <w:rsid w:val="002B7273"/>
    <w:rsid w:val="002B72F2"/>
    <w:rsid w:val="002B7B28"/>
    <w:rsid w:val="002C0BF4"/>
    <w:rsid w:val="002C1828"/>
    <w:rsid w:val="002C1CE9"/>
    <w:rsid w:val="002C56EA"/>
    <w:rsid w:val="002C57AB"/>
    <w:rsid w:val="002C5EFD"/>
    <w:rsid w:val="002C63AE"/>
    <w:rsid w:val="002C6F05"/>
    <w:rsid w:val="002C77AC"/>
    <w:rsid w:val="002D06E4"/>
    <w:rsid w:val="002D0B3E"/>
    <w:rsid w:val="002D118E"/>
    <w:rsid w:val="002D2778"/>
    <w:rsid w:val="002D33EC"/>
    <w:rsid w:val="002D3A94"/>
    <w:rsid w:val="002D4142"/>
    <w:rsid w:val="002D44AB"/>
    <w:rsid w:val="002D5F0C"/>
    <w:rsid w:val="002D6996"/>
    <w:rsid w:val="002D76E2"/>
    <w:rsid w:val="002E0A11"/>
    <w:rsid w:val="002E1291"/>
    <w:rsid w:val="002E193F"/>
    <w:rsid w:val="002E19FF"/>
    <w:rsid w:val="002E2900"/>
    <w:rsid w:val="002E2C47"/>
    <w:rsid w:val="002E3A36"/>
    <w:rsid w:val="002E3C95"/>
    <w:rsid w:val="002E4CC7"/>
    <w:rsid w:val="002E5F52"/>
    <w:rsid w:val="002E6B9A"/>
    <w:rsid w:val="002E7209"/>
    <w:rsid w:val="002F041F"/>
    <w:rsid w:val="002F292F"/>
    <w:rsid w:val="002F2E62"/>
    <w:rsid w:val="002F37C7"/>
    <w:rsid w:val="002F6497"/>
    <w:rsid w:val="003008C0"/>
    <w:rsid w:val="00302FF3"/>
    <w:rsid w:val="00303526"/>
    <w:rsid w:val="0030355E"/>
    <w:rsid w:val="00303B6C"/>
    <w:rsid w:val="00305CF9"/>
    <w:rsid w:val="00306116"/>
    <w:rsid w:val="00306417"/>
    <w:rsid w:val="00306879"/>
    <w:rsid w:val="00306BE3"/>
    <w:rsid w:val="003100D7"/>
    <w:rsid w:val="0031068C"/>
    <w:rsid w:val="003111F0"/>
    <w:rsid w:val="00312342"/>
    <w:rsid w:val="00312BCA"/>
    <w:rsid w:val="0031314A"/>
    <w:rsid w:val="00313223"/>
    <w:rsid w:val="003139C0"/>
    <w:rsid w:val="00314238"/>
    <w:rsid w:val="00317341"/>
    <w:rsid w:val="003174F1"/>
    <w:rsid w:val="003178B2"/>
    <w:rsid w:val="003204AA"/>
    <w:rsid w:val="003204B6"/>
    <w:rsid w:val="00321030"/>
    <w:rsid w:val="00321221"/>
    <w:rsid w:val="003218D5"/>
    <w:rsid w:val="003224F9"/>
    <w:rsid w:val="00322849"/>
    <w:rsid w:val="00322D95"/>
    <w:rsid w:val="00322EAF"/>
    <w:rsid w:val="00323A04"/>
    <w:rsid w:val="00324B91"/>
    <w:rsid w:val="00324FFF"/>
    <w:rsid w:val="003256C1"/>
    <w:rsid w:val="00326417"/>
    <w:rsid w:val="00327856"/>
    <w:rsid w:val="00330B72"/>
    <w:rsid w:val="003311D3"/>
    <w:rsid w:val="0033194C"/>
    <w:rsid w:val="00332597"/>
    <w:rsid w:val="003336B5"/>
    <w:rsid w:val="0033399A"/>
    <w:rsid w:val="00334EB3"/>
    <w:rsid w:val="003358E2"/>
    <w:rsid w:val="00336668"/>
    <w:rsid w:val="00336B06"/>
    <w:rsid w:val="00336C0F"/>
    <w:rsid w:val="00337729"/>
    <w:rsid w:val="00337D70"/>
    <w:rsid w:val="00337E9C"/>
    <w:rsid w:val="003408E4"/>
    <w:rsid w:val="00340D09"/>
    <w:rsid w:val="0034177C"/>
    <w:rsid w:val="003418FA"/>
    <w:rsid w:val="00343A21"/>
    <w:rsid w:val="00343F24"/>
    <w:rsid w:val="003445D2"/>
    <w:rsid w:val="00344601"/>
    <w:rsid w:val="003448AA"/>
    <w:rsid w:val="003449AA"/>
    <w:rsid w:val="00344F94"/>
    <w:rsid w:val="00344FE4"/>
    <w:rsid w:val="00345CC3"/>
    <w:rsid w:val="00346532"/>
    <w:rsid w:val="003467BC"/>
    <w:rsid w:val="003472C8"/>
    <w:rsid w:val="00347993"/>
    <w:rsid w:val="00350E01"/>
    <w:rsid w:val="003513C2"/>
    <w:rsid w:val="00351A77"/>
    <w:rsid w:val="00353681"/>
    <w:rsid w:val="00353810"/>
    <w:rsid w:val="00353D77"/>
    <w:rsid w:val="00353DF4"/>
    <w:rsid w:val="00353F36"/>
    <w:rsid w:val="00354370"/>
    <w:rsid w:val="00354A44"/>
    <w:rsid w:val="00354B3A"/>
    <w:rsid w:val="00354F36"/>
    <w:rsid w:val="00355463"/>
    <w:rsid w:val="00355BF4"/>
    <w:rsid w:val="00355C6C"/>
    <w:rsid w:val="00355E1E"/>
    <w:rsid w:val="00356074"/>
    <w:rsid w:val="0035618D"/>
    <w:rsid w:val="003562A7"/>
    <w:rsid w:val="00356785"/>
    <w:rsid w:val="00356A16"/>
    <w:rsid w:val="00357989"/>
    <w:rsid w:val="00357C0D"/>
    <w:rsid w:val="00357E63"/>
    <w:rsid w:val="00361509"/>
    <w:rsid w:val="003621DF"/>
    <w:rsid w:val="00363007"/>
    <w:rsid w:val="00363CBA"/>
    <w:rsid w:val="00364170"/>
    <w:rsid w:val="003645EE"/>
    <w:rsid w:val="00364E42"/>
    <w:rsid w:val="003657F7"/>
    <w:rsid w:val="0036644B"/>
    <w:rsid w:val="003676B3"/>
    <w:rsid w:val="00367F48"/>
    <w:rsid w:val="00370733"/>
    <w:rsid w:val="003709BF"/>
    <w:rsid w:val="003709E2"/>
    <w:rsid w:val="00370D59"/>
    <w:rsid w:val="00371A57"/>
    <w:rsid w:val="00373720"/>
    <w:rsid w:val="003739D6"/>
    <w:rsid w:val="00373DDC"/>
    <w:rsid w:val="003747AD"/>
    <w:rsid w:val="00374DFA"/>
    <w:rsid w:val="00375177"/>
    <w:rsid w:val="00375402"/>
    <w:rsid w:val="00375717"/>
    <w:rsid w:val="0037575F"/>
    <w:rsid w:val="00376548"/>
    <w:rsid w:val="003772F4"/>
    <w:rsid w:val="00377CA8"/>
    <w:rsid w:val="0038101E"/>
    <w:rsid w:val="00381EF6"/>
    <w:rsid w:val="00382187"/>
    <w:rsid w:val="00382630"/>
    <w:rsid w:val="00382648"/>
    <w:rsid w:val="00383328"/>
    <w:rsid w:val="00384008"/>
    <w:rsid w:val="003847E1"/>
    <w:rsid w:val="00384862"/>
    <w:rsid w:val="00384F56"/>
    <w:rsid w:val="00385020"/>
    <w:rsid w:val="00385518"/>
    <w:rsid w:val="0038561F"/>
    <w:rsid w:val="0038566B"/>
    <w:rsid w:val="00385CF7"/>
    <w:rsid w:val="0038655F"/>
    <w:rsid w:val="003877EB"/>
    <w:rsid w:val="00390757"/>
    <w:rsid w:val="003907FB"/>
    <w:rsid w:val="00390ED7"/>
    <w:rsid w:val="003914EB"/>
    <w:rsid w:val="00391724"/>
    <w:rsid w:val="00393082"/>
    <w:rsid w:val="00393763"/>
    <w:rsid w:val="00393F31"/>
    <w:rsid w:val="0039694B"/>
    <w:rsid w:val="00397BA9"/>
    <w:rsid w:val="003A0C6F"/>
    <w:rsid w:val="003A0FAF"/>
    <w:rsid w:val="003A1226"/>
    <w:rsid w:val="003A2CE7"/>
    <w:rsid w:val="003A337F"/>
    <w:rsid w:val="003A47DC"/>
    <w:rsid w:val="003A5296"/>
    <w:rsid w:val="003A5FB8"/>
    <w:rsid w:val="003A7530"/>
    <w:rsid w:val="003B0B97"/>
    <w:rsid w:val="003B0FF4"/>
    <w:rsid w:val="003B1FAF"/>
    <w:rsid w:val="003B2A52"/>
    <w:rsid w:val="003B3325"/>
    <w:rsid w:val="003B3858"/>
    <w:rsid w:val="003B418C"/>
    <w:rsid w:val="003B62B9"/>
    <w:rsid w:val="003B6D57"/>
    <w:rsid w:val="003B76F8"/>
    <w:rsid w:val="003B7A18"/>
    <w:rsid w:val="003C175C"/>
    <w:rsid w:val="003C1868"/>
    <w:rsid w:val="003C1EE3"/>
    <w:rsid w:val="003C23AD"/>
    <w:rsid w:val="003C2559"/>
    <w:rsid w:val="003C3734"/>
    <w:rsid w:val="003C3840"/>
    <w:rsid w:val="003C47B8"/>
    <w:rsid w:val="003C4888"/>
    <w:rsid w:val="003C53BC"/>
    <w:rsid w:val="003C6C46"/>
    <w:rsid w:val="003C791C"/>
    <w:rsid w:val="003D0504"/>
    <w:rsid w:val="003D0BFC"/>
    <w:rsid w:val="003D17CF"/>
    <w:rsid w:val="003D2410"/>
    <w:rsid w:val="003D27F0"/>
    <w:rsid w:val="003D3925"/>
    <w:rsid w:val="003D3D82"/>
    <w:rsid w:val="003D3DC2"/>
    <w:rsid w:val="003D4C61"/>
    <w:rsid w:val="003D55A2"/>
    <w:rsid w:val="003D566A"/>
    <w:rsid w:val="003D5CA5"/>
    <w:rsid w:val="003D6176"/>
    <w:rsid w:val="003D6331"/>
    <w:rsid w:val="003D660D"/>
    <w:rsid w:val="003D77AF"/>
    <w:rsid w:val="003E0648"/>
    <w:rsid w:val="003E0935"/>
    <w:rsid w:val="003E1460"/>
    <w:rsid w:val="003E3ACC"/>
    <w:rsid w:val="003E4164"/>
    <w:rsid w:val="003E4E5D"/>
    <w:rsid w:val="003E5A9F"/>
    <w:rsid w:val="003E5B67"/>
    <w:rsid w:val="003E6E04"/>
    <w:rsid w:val="003E77D1"/>
    <w:rsid w:val="003E78CC"/>
    <w:rsid w:val="003F03EB"/>
    <w:rsid w:val="003F30CE"/>
    <w:rsid w:val="003F4799"/>
    <w:rsid w:val="003F49BA"/>
    <w:rsid w:val="003F50C5"/>
    <w:rsid w:val="003F7315"/>
    <w:rsid w:val="00400790"/>
    <w:rsid w:val="004007DB"/>
    <w:rsid w:val="004012D9"/>
    <w:rsid w:val="004022D7"/>
    <w:rsid w:val="004050D0"/>
    <w:rsid w:val="0040591B"/>
    <w:rsid w:val="00405BFC"/>
    <w:rsid w:val="004067FD"/>
    <w:rsid w:val="00407721"/>
    <w:rsid w:val="0041034B"/>
    <w:rsid w:val="0041050F"/>
    <w:rsid w:val="004116B9"/>
    <w:rsid w:val="00411BBB"/>
    <w:rsid w:val="004125A9"/>
    <w:rsid w:val="0041286D"/>
    <w:rsid w:val="004128F6"/>
    <w:rsid w:val="00412BA1"/>
    <w:rsid w:val="00415442"/>
    <w:rsid w:val="004156CC"/>
    <w:rsid w:val="00416484"/>
    <w:rsid w:val="00417841"/>
    <w:rsid w:val="004202E0"/>
    <w:rsid w:val="00421A50"/>
    <w:rsid w:val="00421CDC"/>
    <w:rsid w:val="0042236B"/>
    <w:rsid w:val="00422A80"/>
    <w:rsid w:val="00422CDE"/>
    <w:rsid w:val="00422FAA"/>
    <w:rsid w:val="00423492"/>
    <w:rsid w:val="004236C8"/>
    <w:rsid w:val="00423726"/>
    <w:rsid w:val="00425A02"/>
    <w:rsid w:val="00426461"/>
    <w:rsid w:val="004264E6"/>
    <w:rsid w:val="00426890"/>
    <w:rsid w:val="00426DF9"/>
    <w:rsid w:val="00427327"/>
    <w:rsid w:val="00427997"/>
    <w:rsid w:val="00427C66"/>
    <w:rsid w:val="00427D3D"/>
    <w:rsid w:val="00430076"/>
    <w:rsid w:val="00430E96"/>
    <w:rsid w:val="00431D83"/>
    <w:rsid w:val="004325CF"/>
    <w:rsid w:val="004328B8"/>
    <w:rsid w:val="00432990"/>
    <w:rsid w:val="0043300F"/>
    <w:rsid w:val="00433103"/>
    <w:rsid w:val="00433500"/>
    <w:rsid w:val="0043359E"/>
    <w:rsid w:val="00433E01"/>
    <w:rsid w:val="0043407D"/>
    <w:rsid w:val="004342AE"/>
    <w:rsid w:val="0043441A"/>
    <w:rsid w:val="00435994"/>
    <w:rsid w:val="00436566"/>
    <w:rsid w:val="004378CD"/>
    <w:rsid w:val="00441D89"/>
    <w:rsid w:val="00441DE8"/>
    <w:rsid w:val="00441FA5"/>
    <w:rsid w:val="0044368B"/>
    <w:rsid w:val="004439E6"/>
    <w:rsid w:val="00444367"/>
    <w:rsid w:val="00445E2D"/>
    <w:rsid w:val="00446567"/>
    <w:rsid w:val="0044658A"/>
    <w:rsid w:val="004469C4"/>
    <w:rsid w:val="00446CA4"/>
    <w:rsid w:val="00447075"/>
    <w:rsid w:val="00447955"/>
    <w:rsid w:val="00447C2F"/>
    <w:rsid w:val="00451FD3"/>
    <w:rsid w:val="00453D05"/>
    <w:rsid w:val="00453E4A"/>
    <w:rsid w:val="00453FD9"/>
    <w:rsid w:val="004546E8"/>
    <w:rsid w:val="00454CF6"/>
    <w:rsid w:val="00454DB5"/>
    <w:rsid w:val="004553EA"/>
    <w:rsid w:val="004554AF"/>
    <w:rsid w:val="00455862"/>
    <w:rsid w:val="00455A6A"/>
    <w:rsid w:val="004562E6"/>
    <w:rsid w:val="0045670A"/>
    <w:rsid w:val="00456A9F"/>
    <w:rsid w:val="00456CEA"/>
    <w:rsid w:val="00456D77"/>
    <w:rsid w:val="004572D5"/>
    <w:rsid w:val="00457307"/>
    <w:rsid w:val="00457A90"/>
    <w:rsid w:val="00457F08"/>
    <w:rsid w:val="004617E6"/>
    <w:rsid w:val="00461A50"/>
    <w:rsid w:val="00461B12"/>
    <w:rsid w:val="00461BF6"/>
    <w:rsid w:val="00462BDD"/>
    <w:rsid w:val="004639E2"/>
    <w:rsid w:val="0046470F"/>
    <w:rsid w:val="00464888"/>
    <w:rsid w:val="00464CCB"/>
    <w:rsid w:val="00464DCA"/>
    <w:rsid w:val="00465C61"/>
    <w:rsid w:val="004669AA"/>
    <w:rsid w:val="00466A24"/>
    <w:rsid w:val="00466E12"/>
    <w:rsid w:val="004704DC"/>
    <w:rsid w:val="004710B9"/>
    <w:rsid w:val="0047124E"/>
    <w:rsid w:val="00471495"/>
    <w:rsid w:val="00471AF0"/>
    <w:rsid w:val="00471B13"/>
    <w:rsid w:val="0047288D"/>
    <w:rsid w:val="00472B27"/>
    <w:rsid w:val="00472E39"/>
    <w:rsid w:val="004739E3"/>
    <w:rsid w:val="0047412B"/>
    <w:rsid w:val="00474A8B"/>
    <w:rsid w:val="0047550F"/>
    <w:rsid w:val="0047563E"/>
    <w:rsid w:val="00476769"/>
    <w:rsid w:val="00476893"/>
    <w:rsid w:val="004774F7"/>
    <w:rsid w:val="00477B8C"/>
    <w:rsid w:val="00477D29"/>
    <w:rsid w:val="0048233B"/>
    <w:rsid w:val="00482C71"/>
    <w:rsid w:val="00482C83"/>
    <w:rsid w:val="00482ED7"/>
    <w:rsid w:val="00483FDD"/>
    <w:rsid w:val="004862BA"/>
    <w:rsid w:val="00486D82"/>
    <w:rsid w:val="0049002D"/>
    <w:rsid w:val="0049008D"/>
    <w:rsid w:val="00490E55"/>
    <w:rsid w:val="0049109B"/>
    <w:rsid w:val="00491BE3"/>
    <w:rsid w:val="00491FEB"/>
    <w:rsid w:val="0049248C"/>
    <w:rsid w:val="00492861"/>
    <w:rsid w:val="0049294A"/>
    <w:rsid w:val="0049329B"/>
    <w:rsid w:val="004938B1"/>
    <w:rsid w:val="00494309"/>
    <w:rsid w:val="004945A5"/>
    <w:rsid w:val="00494C92"/>
    <w:rsid w:val="00495526"/>
    <w:rsid w:val="00495CFA"/>
    <w:rsid w:val="00496BEA"/>
    <w:rsid w:val="00497371"/>
    <w:rsid w:val="004974E1"/>
    <w:rsid w:val="004978DE"/>
    <w:rsid w:val="00497F3F"/>
    <w:rsid w:val="004A04A7"/>
    <w:rsid w:val="004A074C"/>
    <w:rsid w:val="004A1B94"/>
    <w:rsid w:val="004A24F4"/>
    <w:rsid w:val="004A26E3"/>
    <w:rsid w:val="004A302A"/>
    <w:rsid w:val="004A34F5"/>
    <w:rsid w:val="004A3E7C"/>
    <w:rsid w:val="004A4579"/>
    <w:rsid w:val="004A50D9"/>
    <w:rsid w:val="004A5785"/>
    <w:rsid w:val="004A726C"/>
    <w:rsid w:val="004A737B"/>
    <w:rsid w:val="004A75CF"/>
    <w:rsid w:val="004B01C5"/>
    <w:rsid w:val="004B0F41"/>
    <w:rsid w:val="004B3098"/>
    <w:rsid w:val="004B48AD"/>
    <w:rsid w:val="004B48B1"/>
    <w:rsid w:val="004B75B2"/>
    <w:rsid w:val="004B75BE"/>
    <w:rsid w:val="004B7683"/>
    <w:rsid w:val="004B7991"/>
    <w:rsid w:val="004B7B62"/>
    <w:rsid w:val="004C19DB"/>
    <w:rsid w:val="004C3E39"/>
    <w:rsid w:val="004C3E4B"/>
    <w:rsid w:val="004C47C5"/>
    <w:rsid w:val="004C5069"/>
    <w:rsid w:val="004C5782"/>
    <w:rsid w:val="004C6768"/>
    <w:rsid w:val="004C6976"/>
    <w:rsid w:val="004C702C"/>
    <w:rsid w:val="004C7C6B"/>
    <w:rsid w:val="004C7E45"/>
    <w:rsid w:val="004D2631"/>
    <w:rsid w:val="004D2813"/>
    <w:rsid w:val="004D350A"/>
    <w:rsid w:val="004D35B0"/>
    <w:rsid w:val="004D3868"/>
    <w:rsid w:val="004D3C33"/>
    <w:rsid w:val="004D4548"/>
    <w:rsid w:val="004D4DE3"/>
    <w:rsid w:val="004D4FB6"/>
    <w:rsid w:val="004D5611"/>
    <w:rsid w:val="004D5DE6"/>
    <w:rsid w:val="004D6226"/>
    <w:rsid w:val="004E06A9"/>
    <w:rsid w:val="004E138E"/>
    <w:rsid w:val="004E146C"/>
    <w:rsid w:val="004E1499"/>
    <w:rsid w:val="004E207A"/>
    <w:rsid w:val="004E20B6"/>
    <w:rsid w:val="004E29BC"/>
    <w:rsid w:val="004E2AEE"/>
    <w:rsid w:val="004E2BA7"/>
    <w:rsid w:val="004E4856"/>
    <w:rsid w:val="004E6F37"/>
    <w:rsid w:val="004F02CB"/>
    <w:rsid w:val="004F07CF"/>
    <w:rsid w:val="004F08D7"/>
    <w:rsid w:val="004F0FC7"/>
    <w:rsid w:val="004F1535"/>
    <w:rsid w:val="004F1C76"/>
    <w:rsid w:val="004F2165"/>
    <w:rsid w:val="004F2607"/>
    <w:rsid w:val="004F3D2C"/>
    <w:rsid w:val="004F69C0"/>
    <w:rsid w:val="004F71C1"/>
    <w:rsid w:val="004F7FDE"/>
    <w:rsid w:val="005001D5"/>
    <w:rsid w:val="00501780"/>
    <w:rsid w:val="0050254B"/>
    <w:rsid w:val="0050272E"/>
    <w:rsid w:val="00502B93"/>
    <w:rsid w:val="00503196"/>
    <w:rsid w:val="00503448"/>
    <w:rsid w:val="005038CE"/>
    <w:rsid w:val="00503B50"/>
    <w:rsid w:val="00503C2F"/>
    <w:rsid w:val="00504207"/>
    <w:rsid w:val="005043CE"/>
    <w:rsid w:val="00504C56"/>
    <w:rsid w:val="00504E56"/>
    <w:rsid w:val="005054FB"/>
    <w:rsid w:val="005057C3"/>
    <w:rsid w:val="0050636B"/>
    <w:rsid w:val="005068D6"/>
    <w:rsid w:val="00507780"/>
    <w:rsid w:val="0051026C"/>
    <w:rsid w:val="00510CD4"/>
    <w:rsid w:val="005112EF"/>
    <w:rsid w:val="0051146B"/>
    <w:rsid w:val="00511641"/>
    <w:rsid w:val="005118E3"/>
    <w:rsid w:val="005133F9"/>
    <w:rsid w:val="00513C52"/>
    <w:rsid w:val="00513C55"/>
    <w:rsid w:val="00514517"/>
    <w:rsid w:val="00514BF8"/>
    <w:rsid w:val="00514DA9"/>
    <w:rsid w:val="005153E1"/>
    <w:rsid w:val="005157B6"/>
    <w:rsid w:val="00515FDF"/>
    <w:rsid w:val="005160D2"/>
    <w:rsid w:val="005176EF"/>
    <w:rsid w:val="00517D27"/>
    <w:rsid w:val="00520CFE"/>
    <w:rsid w:val="00521544"/>
    <w:rsid w:val="0052175E"/>
    <w:rsid w:val="00523104"/>
    <w:rsid w:val="005235D8"/>
    <w:rsid w:val="00523664"/>
    <w:rsid w:val="005237BB"/>
    <w:rsid w:val="00524C08"/>
    <w:rsid w:val="00525685"/>
    <w:rsid w:val="00525BC3"/>
    <w:rsid w:val="00525D08"/>
    <w:rsid w:val="00525D32"/>
    <w:rsid w:val="00526693"/>
    <w:rsid w:val="00526B24"/>
    <w:rsid w:val="00526BA1"/>
    <w:rsid w:val="00526D35"/>
    <w:rsid w:val="00526D5F"/>
    <w:rsid w:val="0052741F"/>
    <w:rsid w:val="0053030F"/>
    <w:rsid w:val="00530B39"/>
    <w:rsid w:val="00531077"/>
    <w:rsid w:val="0053145B"/>
    <w:rsid w:val="0053216E"/>
    <w:rsid w:val="00532A8A"/>
    <w:rsid w:val="00532E35"/>
    <w:rsid w:val="00533293"/>
    <w:rsid w:val="00533A66"/>
    <w:rsid w:val="00533BFC"/>
    <w:rsid w:val="00533D8F"/>
    <w:rsid w:val="00534EBA"/>
    <w:rsid w:val="005358ED"/>
    <w:rsid w:val="00535C37"/>
    <w:rsid w:val="005360F0"/>
    <w:rsid w:val="00536C7E"/>
    <w:rsid w:val="00536DDF"/>
    <w:rsid w:val="0054076E"/>
    <w:rsid w:val="00541398"/>
    <w:rsid w:val="005414B2"/>
    <w:rsid w:val="00541B39"/>
    <w:rsid w:val="00541D78"/>
    <w:rsid w:val="00541DDE"/>
    <w:rsid w:val="00541F3D"/>
    <w:rsid w:val="00542114"/>
    <w:rsid w:val="00542830"/>
    <w:rsid w:val="0054303E"/>
    <w:rsid w:val="005432D0"/>
    <w:rsid w:val="005434AB"/>
    <w:rsid w:val="0054475F"/>
    <w:rsid w:val="00545EDE"/>
    <w:rsid w:val="005463B9"/>
    <w:rsid w:val="00546772"/>
    <w:rsid w:val="00546B98"/>
    <w:rsid w:val="00546C88"/>
    <w:rsid w:val="00550701"/>
    <w:rsid w:val="00550859"/>
    <w:rsid w:val="005508CA"/>
    <w:rsid w:val="00550E15"/>
    <w:rsid w:val="00551140"/>
    <w:rsid w:val="00551B0E"/>
    <w:rsid w:val="00551D06"/>
    <w:rsid w:val="00553074"/>
    <w:rsid w:val="00554981"/>
    <w:rsid w:val="00555AB4"/>
    <w:rsid w:val="00556767"/>
    <w:rsid w:val="00556A32"/>
    <w:rsid w:val="0055736B"/>
    <w:rsid w:val="0055747F"/>
    <w:rsid w:val="00557714"/>
    <w:rsid w:val="00557821"/>
    <w:rsid w:val="0055796D"/>
    <w:rsid w:val="00557CDF"/>
    <w:rsid w:val="00560D2E"/>
    <w:rsid w:val="00560F37"/>
    <w:rsid w:val="00560F94"/>
    <w:rsid w:val="005614F2"/>
    <w:rsid w:val="00561764"/>
    <w:rsid w:val="00561B5E"/>
    <w:rsid w:val="00561C5D"/>
    <w:rsid w:val="00562B73"/>
    <w:rsid w:val="00563006"/>
    <w:rsid w:val="00563580"/>
    <w:rsid w:val="00563B82"/>
    <w:rsid w:val="00563D2D"/>
    <w:rsid w:val="0056423A"/>
    <w:rsid w:val="00565201"/>
    <w:rsid w:val="005658BE"/>
    <w:rsid w:val="00565C10"/>
    <w:rsid w:val="0056683E"/>
    <w:rsid w:val="005671C8"/>
    <w:rsid w:val="005714B5"/>
    <w:rsid w:val="0057196A"/>
    <w:rsid w:val="00571BC8"/>
    <w:rsid w:val="0057379D"/>
    <w:rsid w:val="00573DE0"/>
    <w:rsid w:val="005751B6"/>
    <w:rsid w:val="005753F1"/>
    <w:rsid w:val="00576168"/>
    <w:rsid w:val="00576CE7"/>
    <w:rsid w:val="005805F1"/>
    <w:rsid w:val="00581DF5"/>
    <w:rsid w:val="00583EDF"/>
    <w:rsid w:val="00584146"/>
    <w:rsid w:val="0058499B"/>
    <w:rsid w:val="005857CA"/>
    <w:rsid w:val="00586006"/>
    <w:rsid w:val="005869E5"/>
    <w:rsid w:val="00586B16"/>
    <w:rsid w:val="00587581"/>
    <w:rsid w:val="00590CBD"/>
    <w:rsid w:val="00591168"/>
    <w:rsid w:val="005912C7"/>
    <w:rsid w:val="0059185B"/>
    <w:rsid w:val="00591A96"/>
    <w:rsid w:val="00591FDC"/>
    <w:rsid w:val="005924D9"/>
    <w:rsid w:val="00594500"/>
    <w:rsid w:val="00595222"/>
    <w:rsid w:val="005956FD"/>
    <w:rsid w:val="00597975"/>
    <w:rsid w:val="005A0169"/>
    <w:rsid w:val="005A04D0"/>
    <w:rsid w:val="005A0FFF"/>
    <w:rsid w:val="005A11E8"/>
    <w:rsid w:val="005A1710"/>
    <w:rsid w:val="005A2519"/>
    <w:rsid w:val="005A2ABD"/>
    <w:rsid w:val="005A322C"/>
    <w:rsid w:val="005A46E4"/>
    <w:rsid w:val="005A558E"/>
    <w:rsid w:val="005A6B18"/>
    <w:rsid w:val="005A6D74"/>
    <w:rsid w:val="005B0787"/>
    <w:rsid w:val="005B08C8"/>
    <w:rsid w:val="005B1132"/>
    <w:rsid w:val="005B2423"/>
    <w:rsid w:val="005B47C3"/>
    <w:rsid w:val="005B4888"/>
    <w:rsid w:val="005B4EB0"/>
    <w:rsid w:val="005B4F5C"/>
    <w:rsid w:val="005B5867"/>
    <w:rsid w:val="005B6682"/>
    <w:rsid w:val="005B6689"/>
    <w:rsid w:val="005B678F"/>
    <w:rsid w:val="005B6E37"/>
    <w:rsid w:val="005B75BB"/>
    <w:rsid w:val="005B75EF"/>
    <w:rsid w:val="005B7DBC"/>
    <w:rsid w:val="005C037B"/>
    <w:rsid w:val="005C1B4A"/>
    <w:rsid w:val="005C24F1"/>
    <w:rsid w:val="005C3A6C"/>
    <w:rsid w:val="005C4CE8"/>
    <w:rsid w:val="005C5B51"/>
    <w:rsid w:val="005C5FD4"/>
    <w:rsid w:val="005C71C4"/>
    <w:rsid w:val="005C7BE2"/>
    <w:rsid w:val="005C7E36"/>
    <w:rsid w:val="005C7F0D"/>
    <w:rsid w:val="005D05CD"/>
    <w:rsid w:val="005D3707"/>
    <w:rsid w:val="005D3CCC"/>
    <w:rsid w:val="005D4332"/>
    <w:rsid w:val="005D5933"/>
    <w:rsid w:val="005D5E0B"/>
    <w:rsid w:val="005D64A3"/>
    <w:rsid w:val="005D69F6"/>
    <w:rsid w:val="005D7324"/>
    <w:rsid w:val="005D78D0"/>
    <w:rsid w:val="005D7FCE"/>
    <w:rsid w:val="005E0B26"/>
    <w:rsid w:val="005E1AD8"/>
    <w:rsid w:val="005E1EB7"/>
    <w:rsid w:val="005E1F8D"/>
    <w:rsid w:val="005E22A9"/>
    <w:rsid w:val="005E2CB1"/>
    <w:rsid w:val="005E349B"/>
    <w:rsid w:val="005E583F"/>
    <w:rsid w:val="005E6224"/>
    <w:rsid w:val="005E6718"/>
    <w:rsid w:val="005E67D3"/>
    <w:rsid w:val="005E696C"/>
    <w:rsid w:val="005E69FF"/>
    <w:rsid w:val="005E7AD7"/>
    <w:rsid w:val="005F0640"/>
    <w:rsid w:val="005F0D6D"/>
    <w:rsid w:val="005F142A"/>
    <w:rsid w:val="005F1733"/>
    <w:rsid w:val="005F19E0"/>
    <w:rsid w:val="005F28D4"/>
    <w:rsid w:val="005F3857"/>
    <w:rsid w:val="005F4A76"/>
    <w:rsid w:val="005F4B77"/>
    <w:rsid w:val="005F552F"/>
    <w:rsid w:val="005F6699"/>
    <w:rsid w:val="005F73A2"/>
    <w:rsid w:val="005F7605"/>
    <w:rsid w:val="005F79A6"/>
    <w:rsid w:val="00600DAA"/>
    <w:rsid w:val="00601DF3"/>
    <w:rsid w:val="00602A54"/>
    <w:rsid w:val="00602B6B"/>
    <w:rsid w:val="006030CC"/>
    <w:rsid w:val="00603425"/>
    <w:rsid w:val="006034B7"/>
    <w:rsid w:val="0060442B"/>
    <w:rsid w:val="00605CFB"/>
    <w:rsid w:val="00606662"/>
    <w:rsid w:val="00607A92"/>
    <w:rsid w:val="00610889"/>
    <w:rsid w:val="00610AA3"/>
    <w:rsid w:val="006114A3"/>
    <w:rsid w:val="00611BAF"/>
    <w:rsid w:val="00612072"/>
    <w:rsid w:val="0061207A"/>
    <w:rsid w:val="00612552"/>
    <w:rsid w:val="00612BCA"/>
    <w:rsid w:val="00613E17"/>
    <w:rsid w:val="0061433C"/>
    <w:rsid w:val="006147EB"/>
    <w:rsid w:val="00615049"/>
    <w:rsid w:val="006159FF"/>
    <w:rsid w:val="00616963"/>
    <w:rsid w:val="00616DBD"/>
    <w:rsid w:val="00617126"/>
    <w:rsid w:val="00617C57"/>
    <w:rsid w:val="00617D5E"/>
    <w:rsid w:val="006201A6"/>
    <w:rsid w:val="00620B53"/>
    <w:rsid w:val="00620EB8"/>
    <w:rsid w:val="0062256C"/>
    <w:rsid w:val="006226E3"/>
    <w:rsid w:val="00623571"/>
    <w:rsid w:val="0062495C"/>
    <w:rsid w:val="00627501"/>
    <w:rsid w:val="00627508"/>
    <w:rsid w:val="00627694"/>
    <w:rsid w:val="00627C09"/>
    <w:rsid w:val="0063067D"/>
    <w:rsid w:val="006317D7"/>
    <w:rsid w:val="006330EA"/>
    <w:rsid w:val="006338A8"/>
    <w:rsid w:val="006341EB"/>
    <w:rsid w:val="00634669"/>
    <w:rsid w:val="00634B3B"/>
    <w:rsid w:val="0063731E"/>
    <w:rsid w:val="00641255"/>
    <w:rsid w:val="00641544"/>
    <w:rsid w:val="0064196F"/>
    <w:rsid w:val="00642BFB"/>
    <w:rsid w:val="0064333C"/>
    <w:rsid w:val="006440F9"/>
    <w:rsid w:val="00644900"/>
    <w:rsid w:val="00645886"/>
    <w:rsid w:val="00645C01"/>
    <w:rsid w:val="00651942"/>
    <w:rsid w:val="0065194C"/>
    <w:rsid w:val="00651D51"/>
    <w:rsid w:val="0065388C"/>
    <w:rsid w:val="00654418"/>
    <w:rsid w:val="00654598"/>
    <w:rsid w:val="00655CA8"/>
    <w:rsid w:val="006562B1"/>
    <w:rsid w:val="00657827"/>
    <w:rsid w:val="00657BC6"/>
    <w:rsid w:val="00661AA5"/>
    <w:rsid w:val="00662105"/>
    <w:rsid w:val="00662B29"/>
    <w:rsid w:val="00664E06"/>
    <w:rsid w:val="00664F74"/>
    <w:rsid w:val="00665236"/>
    <w:rsid w:val="0066545A"/>
    <w:rsid w:val="0066553A"/>
    <w:rsid w:val="00666414"/>
    <w:rsid w:val="00666A1F"/>
    <w:rsid w:val="00666B80"/>
    <w:rsid w:val="0066777E"/>
    <w:rsid w:val="00667984"/>
    <w:rsid w:val="00667F44"/>
    <w:rsid w:val="006701D5"/>
    <w:rsid w:val="00670D36"/>
    <w:rsid w:val="00671162"/>
    <w:rsid w:val="00672CF5"/>
    <w:rsid w:val="00673A80"/>
    <w:rsid w:val="0067443D"/>
    <w:rsid w:val="0067487E"/>
    <w:rsid w:val="00675037"/>
    <w:rsid w:val="0067612B"/>
    <w:rsid w:val="0067646D"/>
    <w:rsid w:val="00682278"/>
    <w:rsid w:val="00683008"/>
    <w:rsid w:val="0068443F"/>
    <w:rsid w:val="00684946"/>
    <w:rsid w:val="0068555E"/>
    <w:rsid w:val="006860C1"/>
    <w:rsid w:val="00686AD9"/>
    <w:rsid w:val="00687382"/>
    <w:rsid w:val="006904FC"/>
    <w:rsid w:val="006909BD"/>
    <w:rsid w:val="00690BB1"/>
    <w:rsid w:val="00691E3E"/>
    <w:rsid w:val="00691FA8"/>
    <w:rsid w:val="006929B0"/>
    <w:rsid w:val="00692D27"/>
    <w:rsid w:val="006930E9"/>
    <w:rsid w:val="0069313D"/>
    <w:rsid w:val="00693565"/>
    <w:rsid w:val="006950B1"/>
    <w:rsid w:val="00695A27"/>
    <w:rsid w:val="00695B0E"/>
    <w:rsid w:val="00695CB2"/>
    <w:rsid w:val="00696565"/>
    <w:rsid w:val="006A067B"/>
    <w:rsid w:val="006A0AFE"/>
    <w:rsid w:val="006A0C76"/>
    <w:rsid w:val="006A20BD"/>
    <w:rsid w:val="006A37AC"/>
    <w:rsid w:val="006A4034"/>
    <w:rsid w:val="006A4460"/>
    <w:rsid w:val="006A45A3"/>
    <w:rsid w:val="006A4B2A"/>
    <w:rsid w:val="006A5427"/>
    <w:rsid w:val="006A567F"/>
    <w:rsid w:val="006A5977"/>
    <w:rsid w:val="006A5DC7"/>
    <w:rsid w:val="006A5F68"/>
    <w:rsid w:val="006A63A3"/>
    <w:rsid w:val="006A7374"/>
    <w:rsid w:val="006B080B"/>
    <w:rsid w:val="006B1117"/>
    <w:rsid w:val="006B1461"/>
    <w:rsid w:val="006B19A7"/>
    <w:rsid w:val="006B31F2"/>
    <w:rsid w:val="006B35F3"/>
    <w:rsid w:val="006B3B07"/>
    <w:rsid w:val="006B3C6F"/>
    <w:rsid w:val="006B533D"/>
    <w:rsid w:val="006B5571"/>
    <w:rsid w:val="006B71ED"/>
    <w:rsid w:val="006B7997"/>
    <w:rsid w:val="006C21AB"/>
    <w:rsid w:val="006C2A75"/>
    <w:rsid w:val="006C3750"/>
    <w:rsid w:val="006C46E9"/>
    <w:rsid w:val="006C5E57"/>
    <w:rsid w:val="006C6D45"/>
    <w:rsid w:val="006C7193"/>
    <w:rsid w:val="006C7216"/>
    <w:rsid w:val="006C7584"/>
    <w:rsid w:val="006D0035"/>
    <w:rsid w:val="006D05E2"/>
    <w:rsid w:val="006D1411"/>
    <w:rsid w:val="006D14BB"/>
    <w:rsid w:val="006D1E43"/>
    <w:rsid w:val="006D2F62"/>
    <w:rsid w:val="006D4B82"/>
    <w:rsid w:val="006D4E34"/>
    <w:rsid w:val="006D4F1B"/>
    <w:rsid w:val="006D51E7"/>
    <w:rsid w:val="006D6223"/>
    <w:rsid w:val="006D6B5F"/>
    <w:rsid w:val="006D7057"/>
    <w:rsid w:val="006D78EA"/>
    <w:rsid w:val="006D7CBF"/>
    <w:rsid w:val="006E08CD"/>
    <w:rsid w:val="006E229A"/>
    <w:rsid w:val="006E29F6"/>
    <w:rsid w:val="006E2C70"/>
    <w:rsid w:val="006E477B"/>
    <w:rsid w:val="006E4996"/>
    <w:rsid w:val="006E4DE0"/>
    <w:rsid w:val="006E5201"/>
    <w:rsid w:val="006E5DD8"/>
    <w:rsid w:val="006E5E4D"/>
    <w:rsid w:val="006E6D39"/>
    <w:rsid w:val="006E7A9D"/>
    <w:rsid w:val="006F0BA1"/>
    <w:rsid w:val="006F0C94"/>
    <w:rsid w:val="006F0DF8"/>
    <w:rsid w:val="006F1A00"/>
    <w:rsid w:val="006F1AAE"/>
    <w:rsid w:val="006F21EC"/>
    <w:rsid w:val="006F23E2"/>
    <w:rsid w:val="006F3111"/>
    <w:rsid w:val="006F3C98"/>
    <w:rsid w:val="006F77B8"/>
    <w:rsid w:val="006F7A7D"/>
    <w:rsid w:val="00700287"/>
    <w:rsid w:val="00701C6F"/>
    <w:rsid w:val="00702551"/>
    <w:rsid w:val="007029F6"/>
    <w:rsid w:val="00702FB9"/>
    <w:rsid w:val="00703058"/>
    <w:rsid w:val="00704578"/>
    <w:rsid w:val="007053B3"/>
    <w:rsid w:val="00705A57"/>
    <w:rsid w:val="007112B2"/>
    <w:rsid w:val="00711805"/>
    <w:rsid w:val="0071190D"/>
    <w:rsid w:val="00711F4C"/>
    <w:rsid w:val="00711FAE"/>
    <w:rsid w:val="007122D4"/>
    <w:rsid w:val="00713AC3"/>
    <w:rsid w:val="00713C13"/>
    <w:rsid w:val="00714818"/>
    <w:rsid w:val="00714BBE"/>
    <w:rsid w:val="0071620D"/>
    <w:rsid w:val="00716782"/>
    <w:rsid w:val="00716843"/>
    <w:rsid w:val="00716B6B"/>
    <w:rsid w:val="00716DFC"/>
    <w:rsid w:val="00717319"/>
    <w:rsid w:val="007178AE"/>
    <w:rsid w:val="00717D89"/>
    <w:rsid w:val="007219D6"/>
    <w:rsid w:val="007223FF"/>
    <w:rsid w:val="00723E04"/>
    <w:rsid w:val="007243E2"/>
    <w:rsid w:val="007244C4"/>
    <w:rsid w:val="00724ADB"/>
    <w:rsid w:val="00725052"/>
    <w:rsid w:val="00726097"/>
    <w:rsid w:val="00726D6A"/>
    <w:rsid w:val="0072763D"/>
    <w:rsid w:val="00731D58"/>
    <w:rsid w:val="00731E2A"/>
    <w:rsid w:val="00731F9A"/>
    <w:rsid w:val="00732743"/>
    <w:rsid w:val="00732B6F"/>
    <w:rsid w:val="007333DF"/>
    <w:rsid w:val="00734BC8"/>
    <w:rsid w:val="007359F9"/>
    <w:rsid w:val="00735BA6"/>
    <w:rsid w:val="00735C66"/>
    <w:rsid w:val="00735CD0"/>
    <w:rsid w:val="00736775"/>
    <w:rsid w:val="00736784"/>
    <w:rsid w:val="00737433"/>
    <w:rsid w:val="007378BE"/>
    <w:rsid w:val="00737F1B"/>
    <w:rsid w:val="00740DA7"/>
    <w:rsid w:val="0074146A"/>
    <w:rsid w:val="00741CE5"/>
    <w:rsid w:val="00742793"/>
    <w:rsid w:val="00742804"/>
    <w:rsid w:val="007428F2"/>
    <w:rsid w:val="00742DA7"/>
    <w:rsid w:val="007430B7"/>
    <w:rsid w:val="007436C2"/>
    <w:rsid w:val="007444B5"/>
    <w:rsid w:val="00744FBB"/>
    <w:rsid w:val="00745340"/>
    <w:rsid w:val="00746073"/>
    <w:rsid w:val="00746FFB"/>
    <w:rsid w:val="007471E5"/>
    <w:rsid w:val="007471F7"/>
    <w:rsid w:val="00747673"/>
    <w:rsid w:val="007502C9"/>
    <w:rsid w:val="00750762"/>
    <w:rsid w:val="0075188D"/>
    <w:rsid w:val="00751EA8"/>
    <w:rsid w:val="007525E7"/>
    <w:rsid w:val="0075264D"/>
    <w:rsid w:val="00753185"/>
    <w:rsid w:val="0075367B"/>
    <w:rsid w:val="00754DB6"/>
    <w:rsid w:val="0075579E"/>
    <w:rsid w:val="00755D11"/>
    <w:rsid w:val="00756224"/>
    <w:rsid w:val="007570BD"/>
    <w:rsid w:val="0075715A"/>
    <w:rsid w:val="00757440"/>
    <w:rsid w:val="00757F8A"/>
    <w:rsid w:val="0076152E"/>
    <w:rsid w:val="00762734"/>
    <w:rsid w:val="00763047"/>
    <w:rsid w:val="007634BF"/>
    <w:rsid w:val="00763992"/>
    <w:rsid w:val="00765561"/>
    <w:rsid w:val="00765716"/>
    <w:rsid w:val="007669A9"/>
    <w:rsid w:val="00767141"/>
    <w:rsid w:val="0076786F"/>
    <w:rsid w:val="00767F9D"/>
    <w:rsid w:val="00770DC4"/>
    <w:rsid w:val="00772880"/>
    <w:rsid w:val="00773069"/>
    <w:rsid w:val="007752AE"/>
    <w:rsid w:val="00775429"/>
    <w:rsid w:val="0077575A"/>
    <w:rsid w:val="0077595C"/>
    <w:rsid w:val="0077677C"/>
    <w:rsid w:val="0077706B"/>
    <w:rsid w:val="00777085"/>
    <w:rsid w:val="00780EC2"/>
    <w:rsid w:val="0078257B"/>
    <w:rsid w:val="00783002"/>
    <w:rsid w:val="00783747"/>
    <w:rsid w:val="00784981"/>
    <w:rsid w:val="00784E55"/>
    <w:rsid w:val="007851E2"/>
    <w:rsid w:val="007851EC"/>
    <w:rsid w:val="00785996"/>
    <w:rsid w:val="007901E0"/>
    <w:rsid w:val="00790A22"/>
    <w:rsid w:val="00791C52"/>
    <w:rsid w:val="00791EEB"/>
    <w:rsid w:val="007920AD"/>
    <w:rsid w:val="007937C7"/>
    <w:rsid w:val="00794185"/>
    <w:rsid w:val="00794560"/>
    <w:rsid w:val="007955CC"/>
    <w:rsid w:val="00795771"/>
    <w:rsid w:val="00795980"/>
    <w:rsid w:val="00796271"/>
    <w:rsid w:val="0079792D"/>
    <w:rsid w:val="007A179C"/>
    <w:rsid w:val="007A1CCA"/>
    <w:rsid w:val="007A256F"/>
    <w:rsid w:val="007A2B72"/>
    <w:rsid w:val="007A4924"/>
    <w:rsid w:val="007A5008"/>
    <w:rsid w:val="007A5A76"/>
    <w:rsid w:val="007A7186"/>
    <w:rsid w:val="007A7F70"/>
    <w:rsid w:val="007B0127"/>
    <w:rsid w:val="007B0BBF"/>
    <w:rsid w:val="007B1628"/>
    <w:rsid w:val="007B286D"/>
    <w:rsid w:val="007B31D5"/>
    <w:rsid w:val="007B34E5"/>
    <w:rsid w:val="007B3E2B"/>
    <w:rsid w:val="007B3FC4"/>
    <w:rsid w:val="007B443B"/>
    <w:rsid w:val="007B4AFE"/>
    <w:rsid w:val="007B4D8B"/>
    <w:rsid w:val="007B5252"/>
    <w:rsid w:val="007B6DD1"/>
    <w:rsid w:val="007C09EB"/>
    <w:rsid w:val="007C2252"/>
    <w:rsid w:val="007C4396"/>
    <w:rsid w:val="007C4F0B"/>
    <w:rsid w:val="007C5395"/>
    <w:rsid w:val="007C57ED"/>
    <w:rsid w:val="007C639A"/>
    <w:rsid w:val="007C71D3"/>
    <w:rsid w:val="007C73F6"/>
    <w:rsid w:val="007C78F3"/>
    <w:rsid w:val="007D1B27"/>
    <w:rsid w:val="007D1C59"/>
    <w:rsid w:val="007D230F"/>
    <w:rsid w:val="007D2A5D"/>
    <w:rsid w:val="007D31C4"/>
    <w:rsid w:val="007D41E8"/>
    <w:rsid w:val="007D488E"/>
    <w:rsid w:val="007D4AFE"/>
    <w:rsid w:val="007D5093"/>
    <w:rsid w:val="007D587F"/>
    <w:rsid w:val="007D6DD4"/>
    <w:rsid w:val="007D6FE4"/>
    <w:rsid w:val="007E1819"/>
    <w:rsid w:val="007E21EA"/>
    <w:rsid w:val="007E2AC1"/>
    <w:rsid w:val="007E2B93"/>
    <w:rsid w:val="007E32E1"/>
    <w:rsid w:val="007E3861"/>
    <w:rsid w:val="007E46CA"/>
    <w:rsid w:val="007E478F"/>
    <w:rsid w:val="007E6541"/>
    <w:rsid w:val="007E738B"/>
    <w:rsid w:val="007F0451"/>
    <w:rsid w:val="007F0803"/>
    <w:rsid w:val="007F16F6"/>
    <w:rsid w:val="007F26CC"/>
    <w:rsid w:val="007F2D59"/>
    <w:rsid w:val="007F3DD7"/>
    <w:rsid w:val="007F4C61"/>
    <w:rsid w:val="007F4E11"/>
    <w:rsid w:val="007F571A"/>
    <w:rsid w:val="007F5A5B"/>
    <w:rsid w:val="007F5D54"/>
    <w:rsid w:val="007F5E47"/>
    <w:rsid w:val="007F5F51"/>
    <w:rsid w:val="007F6079"/>
    <w:rsid w:val="007F6DCE"/>
    <w:rsid w:val="007F7AEF"/>
    <w:rsid w:val="0080098C"/>
    <w:rsid w:val="00800A9C"/>
    <w:rsid w:val="008010DF"/>
    <w:rsid w:val="008013C7"/>
    <w:rsid w:val="00801856"/>
    <w:rsid w:val="008019AE"/>
    <w:rsid w:val="00801B70"/>
    <w:rsid w:val="00801C54"/>
    <w:rsid w:val="008021BE"/>
    <w:rsid w:val="00802679"/>
    <w:rsid w:val="0080300B"/>
    <w:rsid w:val="00804189"/>
    <w:rsid w:val="008078A9"/>
    <w:rsid w:val="008103D1"/>
    <w:rsid w:val="00810608"/>
    <w:rsid w:val="00810852"/>
    <w:rsid w:val="00810F7A"/>
    <w:rsid w:val="008117DB"/>
    <w:rsid w:val="00811D6D"/>
    <w:rsid w:val="0081211F"/>
    <w:rsid w:val="008127C1"/>
    <w:rsid w:val="00812D32"/>
    <w:rsid w:val="008135C7"/>
    <w:rsid w:val="00814C75"/>
    <w:rsid w:val="0081545C"/>
    <w:rsid w:val="00815677"/>
    <w:rsid w:val="008165A9"/>
    <w:rsid w:val="00816F99"/>
    <w:rsid w:val="008175FE"/>
    <w:rsid w:val="00817E40"/>
    <w:rsid w:val="00820803"/>
    <w:rsid w:val="008208F8"/>
    <w:rsid w:val="00820C7A"/>
    <w:rsid w:val="00820F3A"/>
    <w:rsid w:val="00821FD2"/>
    <w:rsid w:val="00822941"/>
    <w:rsid w:val="00822C2C"/>
    <w:rsid w:val="00823E78"/>
    <w:rsid w:val="00825708"/>
    <w:rsid w:val="0082572A"/>
    <w:rsid w:val="00825C95"/>
    <w:rsid w:val="00826385"/>
    <w:rsid w:val="00826C43"/>
    <w:rsid w:val="0082796C"/>
    <w:rsid w:val="00830A1F"/>
    <w:rsid w:val="00831C16"/>
    <w:rsid w:val="00831EE7"/>
    <w:rsid w:val="00832BF0"/>
    <w:rsid w:val="00832EB3"/>
    <w:rsid w:val="00833202"/>
    <w:rsid w:val="008332CF"/>
    <w:rsid w:val="008336C4"/>
    <w:rsid w:val="00833B57"/>
    <w:rsid w:val="00833FD7"/>
    <w:rsid w:val="0083432D"/>
    <w:rsid w:val="00834834"/>
    <w:rsid w:val="00834BAB"/>
    <w:rsid w:val="00834E95"/>
    <w:rsid w:val="00834FA3"/>
    <w:rsid w:val="00835B52"/>
    <w:rsid w:val="0083656B"/>
    <w:rsid w:val="00836BEB"/>
    <w:rsid w:val="00836F55"/>
    <w:rsid w:val="008373E9"/>
    <w:rsid w:val="00837E33"/>
    <w:rsid w:val="00837E9F"/>
    <w:rsid w:val="00837FFD"/>
    <w:rsid w:val="00840E36"/>
    <w:rsid w:val="00840E5F"/>
    <w:rsid w:val="008424DF"/>
    <w:rsid w:val="00843094"/>
    <w:rsid w:val="00843841"/>
    <w:rsid w:val="00843DD3"/>
    <w:rsid w:val="008461C9"/>
    <w:rsid w:val="00846577"/>
    <w:rsid w:val="00846B3D"/>
    <w:rsid w:val="0084725C"/>
    <w:rsid w:val="008475A9"/>
    <w:rsid w:val="00847F28"/>
    <w:rsid w:val="00847F33"/>
    <w:rsid w:val="0085263B"/>
    <w:rsid w:val="00853416"/>
    <w:rsid w:val="00853C26"/>
    <w:rsid w:val="00855426"/>
    <w:rsid w:val="0085585E"/>
    <w:rsid w:val="00855B2B"/>
    <w:rsid w:val="0085723C"/>
    <w:rsid w:val="0086021F"/>
    <w:rsid w:val="008604E8"/>
    <w:rsid w:val="008605BB"/>
    <w:rsid w:val="008605E5"/>
    <w:rsid w:val="00860610"/>
    <w:rsid w:val="008606EC"/>
    <w:rsid w:val="0086115A"/>
    <w:rsid w:val="00861600"/>
    <w:rsid w:val="0086190E"/>
    <w:rsid w:val="008624AA"/>
    <w:rsid w:val="008634DD"/>
    <w:rsid w:val="00864685"/>
    <w:rsid w:val="008648E6"/>
    <w:rsid w:val="00865060"/>
    <w:rsid w:val="00865354"/>
    <w:rsid w:val="00865D34"/>
    <w:rsid w:val="00867905"/>
    <w:rsid w:val="008701B3"/>
    <w:rsid w:val="0087066C"/>
    <w:rsid w:val="00872C0F"/>
    <w:rsid w:val="00872CF5"/>
    <w:rsid w:val="00872E2F"/>
    <w:rsid w:val="00873683"/>
    <w:rsid w:val="00873F34"/>
    <w:rsid w:val="008744AA"/>
    <w:rsid w:val="00874C05"/>
    <w:rsid w:val="00874C0A"/>
    <w:rsid w:val="00874F9A"/>
    <w:rsid w:val="0087517C"/>
    <w:rsid w:val="008752BA"/>
    <w:rsid w:val="00875379"/>
    <w:rsid w:val="00875676"/>
    <w:rsid w:val="008758D1"/>
    <w:rsid w:val="00875AA1"/>
    <w:rsid w:val="008764E2"/>
    <w:rsid w:val="00876B51"/>
    <w:rsid w:val="00876FAE"/>
    <w:rsid w:val="00877423"/>
    <w:rsid w:val="00877DF2"/>
    <w:rsid w:val="00877F1D"/>
    <w:rsid w:val="00881806"/>
    <w:rsid w:val="0088183B"/>
    <w:rsid w:val="008819D2"/>
    <w:rsid w:val="008825E6"/>
    <w:rsid w:val="00882B81"/>
    <w:rsid w:val="00882FAC"/>
    <w:rsid w:val="00885208"/>
    <w:rsid w:val="00885AED"/>
    <w:rsid w:val="0088657E"/>
    <w:rsid w:val="00890143"/>
    <w:rsid w:val="00890DB8"/>
    <w:rsid w:val="00891655"/>
    <w:rsid w:val="00891DCD"/>
    <w:rsid w:val="00892408"/>
    <w:rsid w:val="00892D75"/>
    <w:rsid w:val="00894097"/>
    <w:rsid w:val="00895A08"/>
    <w:rsid w:val="00895B15"/>
    <w:rsid w:val="0089739F"/>
    <w:rsid w:val="008978FF"/>
    <w:rsid w:val="008A0613"/>
    <w:rsid w:val="008A106A"/>
    <w:rsid w:val="008A177F"/>
    <w:rsid w:val="008A1E85"/>
    <w:rsid w:val="008A237F"/>
    <w:rsid w:val="008A2380"/>
    <w:rsid w:val="008A2C40"/>
    <w:rsid w:val="008A30EA"/>
    <w:rsid w:val="008A32BF"/>
    <w:rsid w:val="008A3C35"/>
    <w:rsid w:val="008A4535"/>
    <w:rsid w:val="008A4BA8"/>
    <w:rsid w:val="008A57C4"/>
    <w:rsid w:val="008A5833"/>
    <w:rsid w:val="008A6A6D"/>
    <w:rsid w:val="008A6DAF"/>
    <w:rsid w:val="008A722B"/>
    <w:rsid w:val="008B0471"/>
    <w:rsid w:val="008B04D7"/>
    <w:rsid w:val="008B0969"/>
    <w:rsid w:val="008B0F25"/>
    <w:rsid w:val="008B1E3F"/>
    <w:rsid w:val="008B22C9"/>
    <w:rsid w:val="008B2788"/>
    <w:rsid w:val="008B340C"/>
    <w:rsid w:val="008B477C"/>
    <w:rsid w:val="008B4B2E"/>
    <w:rsid w:val="008B5956"/>
    <w:rsid w:val="008B5D51"/>
    <w:rsid w:val="008B5FC0"/>
    <w:rsid w:val="008B615C"/>
    <w:rsid w:val="008B72BF"/>
    <w:rsid w:val="008C07ED"/>
    <w:rsid w:val="008C0ACF"/>
    <w:rsid w:val="008C12A3"/>
    <w:rsid w:val="008C2A8D"/>
    <w:rsid w:val="008C2B06"/>
    <w:rsid w:val="008C2EDC"/>
    <w:rsid w:val="008C2F41"/>
    <w:rsid w:val="008C3E8E"/>
    <w:rsid w:val="008C4059"/>
    <w:rsid w:val="008C41CC"/>
    <w:rsid w:val="008C4B37"/>
    <w:rsid w:val="008C4F78"/>
    <w:rsid w:val="008C5246"/>
    <w:rsid w:val="008C6578"/>
    <w:rsid w:val="008C6637"/>
    <w:rsid w:val="008C766A"/>
    <w:rsid w:val="008D02C9"/>
    <w:rsid w:val="008D0A3B"/>
    <w:rsid w:val="008D1301"/>
    <w:rsid w:val="008D1C61"/>
    <w:rsid w:val="008D251E"/>
    <w:rsid w:val="008D2576"/>
    <w:rsid w:val="008D283B"/>
    <w:rsid w:val="008D2CEB"/>
    <w:rsid w:val="008D32E4"/>
    <w:rsid w:val="008D49F5"/>
    <w:rsid w:val="008D4DE0"/>
    <w:rsid w:val="008D4E69"/>
    <w:rsid w:val="008D50D3"/>
    <w:rsid w:val="008D5B7A"/>
    <w:rsid w:val="008D6261"/>
    <w:rsid w:val="008D6AA6"/>
    <w:rsid w:val="008D7133"/>
    <w:rsid w:val="008E10CB"/>
    <w:rsid w:val="008E13F6"/>
    <w:rsid w:val="008E17AD"/>
    <w:rsid w:val="008E189C"/>
    <w:rsid w:val="008E39CA"/>
    <w:rsid w:val="008E3A97"/>
    <w:rsid w:val="008E3D6C"/>
    <w:rsid w:val="008E42E8"/>
    <w:rsid w:val="008E47EC"/>
    <w:rsid w:val="008E4B21"/>
    <w:rsid w:val="008E63D5"/>
    <w:rsid w:val="008E68CE"/>
    <w:rsid w:val="008E6F9A"/>
    <w:rsid w:val="008E737D"/>
    <w:rsid w:val="008F1058"/>
    <w:rsid w:val="008F1306"/>
    <w:rsid w:val="008F13A2"/>
    <w:rsid w:val="008F19AD"/>
    <w:rsid w:val="008F1CD9"/>
    <w:rsid w:val="008F1EB6"/>
    <w:rsid w:val="008F281A"/>
    <w:rsid w:val="008F2DC6"/>
    <w:rsid w:val="008F329A"/>
    <w:rsid w:val="008F335C"/>
    <w:rsid w:val="008F3915"/>
    <w:rsid w:val="008F43F6"/>
    <w:rsid w:val="008F4975"/>
    <w:rsid w:val="008F4A11"/>
    <w:rsid w:val="008F542B"/>
    <w:rsid w:val="008F5D11"/>
    <w:rsid w:val="008F5E7F"/>
    <w:rsid w:val="008F646E"/>
    <w:rsid w:val="008F6503"/>
    <w:rsid w:val="00901406"/>
    <w:rsid w:val="00902043"/>
    <w:rsid w:val="009022C2"/>
    <w:rsid w:val="009024A9"/>
    <w:rsid w:val="00902A84"/>
    <w:rsid w:val="00902F56"/>
    <w:rsid w:val="00902FDC"/>
    <w:rsid w:val="009033DF"/>
    <w:rsid w:val="009037D8"/>
    <w:rsid w:val="009039EC"/>
    <w:rsid w:val="00904043"/>
    <w:rsid w:val="00904C04"/>
    <w:rsid w:val="00904C9F"/>
    <w:rsid w:val="00905F2B"/>
    <w:rsid w:val="00906221"/>
    <w:rsid w:val="009071D3"/>
    <w:rsid w:val="00907665"/>
    <w:rsid w:val="00910258"/>
    <w:rsid w:val="00910E0D"/>
    <w:rsid w:val="009118C9"/>
    <w:rsid w:val="00911A6F"/>
    <w:rsid w:val="00911E3A"/>
    <w:rsid w:val="00913BCF"/>
    <w:rsid w:val="00915B21"/>
    <w:rsid w:val="0091618E"/>
    <w:rsid w:val="00916378"/>
    <w:rsid w:val="00916FC1"/>
    <w:rsid w:val="00920B89"/>
    <w:rsid w:val="00921287"/>
    <w:rsid w:val="0092140D"/>
    <w:rsid w:val="009217AC"/>
    <w:rsid w:val="00921F97"/>
    <w:rsid w:val="0092305C"/>
    <w:rsid w:val="0092345A"/>
    <w:rsid w:val="009255C4"/>
    <w:rsid w:val="00925730"/>
    <w:rsid w:val="00925B0A"/>
    <w:rsid w:val="00925CA9"/>
    <w:rsid w:val="00925E59"/>
    <w:rsid w:val="00925F8F"/>
    <w:rsid w:val="0092703D"/>
    <w:rsid w:val="009275AB"/>
    <w:rsid w:val="009300DD"/>
    <w:rsid w:val="009305A0"/>
    <w:rsid w:val="0093111F"/>
    <w:rsid w:val="0093158B"/>
    <w:rsid w:val="00931A41"/>
    <w:rsid w:val="00931B72"/>
    <w:rsid w:val="00931D3E"/>
    <w:rsid w:val="00931FF9"/>
    <w:rsid w:val="0093210B"/>
    <w:rsid w:val="00932790"/>
    <w:rsid w:val="00932978"/>
    <w:rsid w:val="0093318B"/>
    <w:rsid w:val="00933656"/>
    <w:rsid w:val="009338A6"/>
    <w:rsid w:val="00934139"/>
    <w:rsid w:val="00935074"/>
    <w:rsid w:val="00935332"/>
    <w:rsid w:val="0093554E"/>
    <w:rsid w:val="009355BD"/>
    <w:rsid w:val="0093571F"/>
    <w:rsid w:val="00935749"/>
    <w:rsid w:val="00935BF2"/>
    <w:rsid w:val="00935E31"/>
    <w:rsid w:val="00935FC8"/>
    <w:rsid w:val="0093775C"/>
    <w:rsid w:val="00940897"/>
    <w:rsid w:val="0094095D"/>
    <w:rsid w:val="00940FEC"/>
    <w:rsid w:val="00941422"/>
    <w:rsid w:val="00942285"/>
    <w:rsid w:val="00942B60"/>
    <w:rsid w:val="009435D0"/>
    <w:rsid w:val="00944540"/>
    <w:rsid w:val="009448FD"/>
    <w:rsid w:val="00945B91"/>
    <w:rsid w:val="00945DB5"/>
    <w:rsid w:val="00946247"/>
    <w:rsid w:val="009462BE"/>
    <w:rsid w:val="009466DF"/>
    <w:rsid w:val="009469CD"/>
    <w:rsid w:val="00946D15"/>
    <w:rsid w:val="009474C1"/>
    <w:rsid w:val="00947F74"/>
    <w:rsid w:val="00950656"/>
    <w:rsid w:val="0095076F"/>
    <w:rsid w:val="00950916"/>
    <w:rsid w:val="00950C31"/>
    <w:rsid w:val="00950F06"/>
    <w:rsid w:val="0095126D"/>
    <w:rsid w:val="00951E85"/>
    <w:rsid w:val="00952EB4"/>
    <w:rsid w:val="0095364B"/>
    <w:rsid w:val="009536C9"/>
    <w:rsid w:val="00953935"/>
    <w:rsid w:val="00953B94"/>
    <w:rsid w:val="00953F3B"/>
    <w:rsid w:val="00953FE0"/>
    <w:rsid w:val="0095423F"/>
    <w:rsid w:val="00954875"/>
    <w:rsid w:val="00955DF2"/>
    <w:rsid w:val="00955E4D"/>
    <w:rsid w:val="0095644E"/>
    <w:rsid w:val="009578B4"/>
    <w:rsid w:val="009578E8"/>
    <w:rsid w:val="009602B6"/>
    <w:rsid w:val="009604DD"/>
    <w:rsid w:val="00961583"/>
    <w:rsid w:val="00961E39"/>
    <w:rsid w:val="00961EA4"/>
    <w:rsid w:val="00962678"/>
    <w:rsid w:val="0096272C"/>
    <w:rsid w:val="0096301A"/>
    <w:rsid w:val="00965778"/>
    <w:rsid w:val="00966895"/>
    <w:rsid w:val="00967B0F"/>
    <w:rsid w:val="00967CCD"/>
    <w:rsid w:val="00970A0A"/>
    <w:rsid w:val="00970E84"/>
    <w:rsid w:val="00970F03"/>
    <w:rsid w:val="00971927"/>
    <w:rsid w:val="00971D57"/>
    <w:rsid w:val="009720EC"/>
    <w:rsid w:val="0097244C"/>
    <w:rsid w:val="00972E38"/>
    <w:rsid w:val="00973ECF"/>
    <w:rsid w:val="00974720"/>
    <w:rsid w:val="00974C82"/>
    <w:rsid w:val="00976D8A"/>
    <w:rsid w:val="00977906"/>
    <w:rsid w:val="00977FDC"/>
    <w:rsid w:val="0098000A"/>
    <w:rsid w:val="00980664"/>
    <w:rsid w:val="009809C9"/>
    <w:rsid w:val="009814A0"/>
    <w:rsid w:val="009819A9"/>
    <w:rsid w:val="00982B10"/>
    <w:rsid w:val="00982BED"/>
    <w:rsid w:val="00983267"/>
    <w:rsid w:val="009835CF"/>
    <w:rsid w:val="00983CCE"/>
    <w:rsid w:val="00984DED"/>
    <w:rsid w:val="00985460"/>
    <w:rsid w:val="00985C5B"/>
    <w:rsid w:val="00986585"/>
    <w:rsid w:val="00986BA6"/>
    <w:rsid w:val="00986D2A"/>
    <w:rsid w:val="00987613"/>
    <w:rsid w:val="009879B2"/>
    <w:rsid w:val="00987C7D"/>
    <w:rsid w:val="00991964"/>
    <w:rsid w:val="009921D2"/>
    <w:rsid w:val="0099283D"/>
    <w:rsid w:val="00992E84"/>
    <w:rsid w:val="0099330E"/>
    <w:rsid w:val="00993872"/>
    <w:rsid w:val="00995364"/>
    <w:rsid w:val="009956BF"/>
    <w:rsid w:val="00995E9C"/>
    <w:rsid w:val="009963CF"/>
    <w:rsid w:val="0099673A"/>
    <w:rsid w:val="00996A30"/>
    <w:rsid w:val="00997115"/>
    <w:rsid w:val="0099757A"/>
    <w:rsid w:val="00997D2F"/>
    <w:rsid w:val="009A07F1"/>
    <w:rsid w:val="009A08FF"/>
    <w:rsid w:val="009A0CB9"/>
    <w:rsid w:val="009A107C"/>
    <w:rsid w:val="009A1BDA"/>
    <w:rsid w:val="009A1C99"/>
    <w:rsid w:val="009A202A"/>
    <w:rsid w:val="009A2FC2"/>
    <w:rsid w:val="009A31C7"/>
    <w:rsid w:val="009A341C"/>
    <w:rsid w:val="009A3587"/>
    <w:rsid w:val="009A3CB1"/>
    <w:rsid w:val="009A52AD"/>
    <w:rsid w:val="009A6036"/>
    <w:rsid w:val="009A630C"/>
    <w:rsid w:val="009A69C4"/>
    <w:rsid w:val="009A7218"/>
    <w:rsid w:val="009A73D7"/>
    <w:rsid w:val="009A77B3"/>
    <w:rsid w:val="009B0324"/>
    <w:rsid w:val="009B0400"/>
    <w:rsid w:val="009B0431"/>
    <w:rsid w:val="009B0B6E"/>
    <w:rsid w:val="009B0BED"/>
    <w:rsid w:val="009B0E16"/>
    <w:rsid w:val="009B1C18"/>
    <w:rsid w:val="009B2363"/>
    <w:rsid w:val="009B283E"/>
    <w:rsid w:val="009B2AAB"/>
    <w:rsid w:val="009B3142"/>
    <w:rsid w:val="009B3886"/>
    <w:rsid w:val="009B48DB"/>
    <w:rsid w:val="009B494A"/>
    <w:rsid w:val="009B4BB7"/>
    <w:rsid w:val="009B5778"/>
    <w:rsid w:val="009B596C"/>
    <w:rsid w:val="009B5D59"/>
    <w:rsid w:val="009B6B02"/>
    <w:rsid w:val="009B7580"/>
    <w:rsid w:val="009C1023"/>
    <w:rsid w:val="009C10CE"/>
    <w:rsid w:val="009C113C"/>
    <w:rsid w:val="009C11A4"/>
    <w:rsid w:val="009C1E7A"/>
    <w:rsid w:val="009C2266"/>
    <w:rsid w:val="009C26C2"/>
    <w:rsid w:val="009C2B68"/>
    <w:rsid w:val="009C2D2F"/>
    <w:rsid w:val="009C338A"/>
    <w:rsid w:val="009C39EF"/>
    <w:rsid w:val="009C49EC"/>
    <w:rsid w:val="009C4ACA"/>
    <w:rsid w:val="009C4BC8"/>
    <w:rsid w:val="009C4ECD"/>
    <w:rsid w:val="009C542C"/>
    <w:rsid w:val="009C601B"/>
    <w:rsid w:val="009C63F4"/>
    <w:rsid w:val="009C6EDA"/>
    <w:rsid w:val="009C7345"/>
    <w:rsid w:val="009D0A0C"/>
    <w:rsid w:val="009D11F7"/>
    <w:rsid w:val="009D177C"/>
    <w:rsid w:val="009D2620"/>
    <w:rsid w:val="009D2B1A"/>
    <w:rsid w:val="009D3A1C"/>
    <w:rsid w:val="009D3ECC"/>
    <w:rsid w:val="009D52E1"/>
    <w:rsid w:val="009D5819"/>
    <w:rsid w:val="009D5A18"/>
    <w:rsid w:val="009D5C69"/>
    <w:rsid w:val="009D6CF8"/>
    <w:rsid w:val="009D704B"/>
    <w:rsid w:val="009D715B"/>
    <w:rsid w:val="009D7ED4"/>
    <w:rsid w:val="009E0D4E"/>
    <w:rsid w:val="009E0FAA"/>
    <w:rsid w:val="009E21F0"/>
    <w:rsid w:val="009E392C"/>
    <w:rsid w:val="009E3A8C"/>
    <w:rsid w:val="009E40B8"/>
    <w:rsid w:val="009E45F7"/>
    <w:rsid w:val="009E4AAE"/>
    <w:rsid w:val="009E4D38"/>
    <w:rsid w:val="009E5156"/>
    <w:rsid w:val="009E53BA"/>
    <w:rsid w:val="009E7088"/>
    <w:rsid w:val="009E7896"/>
    <w:rsid w:val="009E7F05"/>
    <w:rsid w:val="009F06E4"/>
    <w:rsid w:val="009F22FA"/>
    <w:rsid w:val="009F27FF"/>
    <w:rsid w:val="009F48B0"/>
    <w:rsid w:val="009F525F"/>
    <w:rsid w:val="009F576E"/>
    <w:rsid w:val="009F6C6E"/>
    <w:rsid w:val="009F7415"/>
    <w:rsid w:val="009F75D9"/>
    <w:rsid w:val="009F7A78"/>
    <w:rsid w:val="009F7F2F"/>
    <w:rsid w:val="009F7FFE"/>
    <w:rsid w:val="00A00925"/>
    <w:rsid w:val="00A00D4E"/>
    <w:rsid w:val="00A017B2"/>
    <w:rsid w:val="00A0245A"/>
    <w:rsid w:val="00A024BD"/>
    <w:rsid w:val="00A02617"/>
    <w:rsid w:val="00A038FF"/>
    <w:rsid w:val="00A03BA2"/>
    <w:rsid w:val="00A04627"/>
    <w:rsid w:val="00A05847"/>
    <w:rsid w:val="00A058EB"/>
    <w:rsid w:val="00A061E5"/>
    <w:rsid w:val="00A0666B"/>
    <w:rsid w:val="00A0691D"/>
    <w:rsid w:val="00A06B22"/>
    <w:rsid w:val="00A07273"/>
    <w:rsid w:val="00A07AF4"/>
    <w:rsid w:val="00A07B7C"/>
    <w:rsid w:val="00A108B5"/>
    <w:rsid w:val="00A117F8"/>
    <w:rsid w:val="00A11B31"/>
    <w:rsid w:val="00A11C79"/>
    <w:rsid w:val="00A12597"/>
    <w:rsid w:val="00A132A6"/>
    <w:rsid w:val="00A1332A"/>
    <w:rsid w:val="00A15369"/>
    <w:rsid w:val="00A157C3"/>
    <w:rsid w:val="00A157EB"/>
    <w:rsid w:val="00A15CDF"/>
    <w:rsid w:val="00A16196"/>
    <w:rsid w:val="00A1750F"/>
    <w:rsid w:val="00A175B2"/>
    <w:rsid w:val="00A206DD"/>
    <w:rsid w:val="00A20C6E"/>
    <w:rsid w:val="00A21059"/>
    <w:rsid w:val="00A21D9B"/>
    <w:rsid w:val="00A22499"/>
    <w:rsid w:val="00A22EFC"/>
    <w:rsid w:val="00A2359F"/>
    <w:rsid w:val="00A23670"/>
    <w:rsid w:val="00A238D0"/>
    <w:rsid w:val="00A239E0"/>
    <w:rsid w:val="00A24033"/>
    <w:rsid w:val="00A241C2"/>
    <w:rsid w:val="00A24AB8"/>
    <w:rsid w:val="00A24E4D"/>
    <w:rsid w:val="00A2712D"/>
    <w:rsid w:val="00A27FE0"/>
    <w:rsid w:val="00A315C8"/>
    <w:rsid w:val="00A31D89"/>
    <w:rsid w:val="00A33B83"/>
    <w:rsid w:val="00A33BD6"/>
    <w:rsid w:val="00A3406F"/>
    <w:rsid w:val="00A34750"/>
    <w:rsid w:val="00A35EE6"/>
    <w:rsid w:val="00A362AC"/>
    <w:rsid w:val="00A37692"/>
    <w:rsid w:val="00A3774F"/>
    <w:rsid w:val="00A4058E"/>
    <w:rsid w:val="00A412F5"/>
    <w:rsid w:val="00A41910"/>
    <w:rsid w:val="00A42449"/>
    <w:rsid w:val="00A424F5"/>
    <w:rsid w:val="00A42D46"/>
    <w:rsid w:val="00A42FFE"/>
    <w:rsid w:val="00A4310C"/>
    <w:rsid w:val="00A44692"/>
    <w:rsid w:val="00A44BEC"/>
    <w:rsid w:val="00A44ED7"/>
    <w:rsid w:val="00A45F97"/>
    <w:rsid w:val="00A46B3A"/>
    <w:rsid w:val="00A47014"/>
    <w:rsid w:val="00A47237"/>
    <w:rsid w:val="00A472C7"/>
    <w:rsid w:val="00A47FA7"/>
    <w:rsid w:val="00A508E0"/>
    <w:rsid w:val="00A51018"/>
    <w:rsid w:val="00A519D4"/>
    <w:rsid w:val="00A51BD0"/>
    <w:rsid w:val="00A51E75"/>
    <w:rsid w:val="00A5211A"/>
    <w:rsid w:val="00A5215C"/>
    <w:rsid w:val="00A53605"/>
    <w:rsid w:val="00A5363E"/>
    <w:rsid w:val="00A55111"/>
    <w:rsid w:val="00A56026"/>
    <w:rsid w:val="00A5630F"/>
    <w:rsid w:val="00A56431"/>
    <w:rsid w:val="00A56F5B"/>
    <w:rsid w:val="00A60EB2"/>
    <w:rsid w:val="00A61416"/>
    <w:rsid w:val="00A614EA"/>
    <w:rsid w:val="00A61841"/>
    <w:rsid w:val="00A61AB9"/>
    <w:rsid w:val="00A61D3C"/>
    <w:rsid w:val="00A61FE3"/>
    <w:rsid w:val="00A62856"/>
    <w:rsid w:val="00A644A4"/>
    <w:rsid w:val="00A64B0F"/>
    <w:rsid w:val="00A67382"/>
    <w:rsid w:val="00A701A5"/>
    <w:rsid w:val="00A70B0E"/>
    <w:rsid w:val="00A70E64"/>
    <w:rsid w:val="00A70E75"/>
    <w:rsid w:val="00A71A62"/>
    <w:rsid w:val="00A7284B"/>
    <w:rsid w:val="00A73462"/>
    <w:rsid w:val="00A73EB9"/>
    <w:rsid w:val="00A73F09"/>
    <w:rsid w:val="00A743FB"/>
    <w:rsid w:val="00A75311"/>
    <w:rsid w:val="00A75447"/>
    <w:rsid w:val="00A75A76"/>
    <w:rsid w:val="00A77328"/>
    <w:rsid w:val="00A80227"/>
    <w:rsid w:val="00A80A11"/>
    <w:rsid w:val="00A8268E"/>
    <w:rsid w:val="00A841BB"/>
    <w:rsid w:val="00A84FFE"/>
    <w:rsid w:val="00A856F0"/>
    <w:rsid w:val="00A85767"/>
    <w:rsid w:val="00A86059"/>
    <w:rsid w:val="00A86DE2"/>
    <w:rsid w:val="00A87214"/>
    <w:rsid w:val="00A90BAF"/>
    <w:rsid w:val="00A91ADA"/>
    <w:rsid w:val="00A92658"/>
    <w:rsid w:val="00A93FD1"/>
    <w:rsid w:val="00A944FF"/>
    <w:rsid w:val="00A94B2B"/>
    <w:rsid w:val="00A9598C"/>
    <w:rsid w:val="00A95D7F"/>
    <w:rsid w:val="00A95FC5"/>
    <w:rsid w:val="00A96048"/>
    <w:rsid w:val="00A96A0B"/>
    <w:rsid w:val="00A96A10"/>
    <w:rsid w:val="00A96A5D"/>
    <w:rsid w:val="00A97102"/>
    <w:rsid w:val="00A97759"/>
    <w:rsid w:val="00A97BF7"/>
    <w:rsid w:val="00AA017C"/>
    <w:rsid w:val="00AA0493"/>
    <w:rsid w:val="00AA23B3"/>
    <w:rsid w:val="00AA2C18"/>
    <w:rsid w:val="00AA30A5"/>
    <w:rsid w:val="00AA348F"/>
    <w:rsid w:val="00AA40F7"/>
    <w:rsid w:val="00AA5F3F"/>
    <w:rsid w:val="00AA6F1A"/>
    <w:rsid w:val="00AA7D5D"/>
    <w:rsid w:val="00AB05CD"/>
    <w:rsid w:val="00AB089E"/>
    <w:rsid w:val="00AB19A2"/>
    <w:rsid w:val="00AB1A3D"/>
    <w:rsid w:val="00AB2197"/>
    <w:rsid w:val="00AB2633"/>
    <w:rsid w:val="00AB324E"/>
    <w:rsid w:val="00AB3B41"/>
    <w:rsid w:val="00AB435B"/>
    <w:rsid w:val="00AB4665"/>
    <w:rsid w:val="00AB4C0D"/>
    <w:rsid w:val="00AB600D"/>
    <w:rsid w:val="00AB68E8"/>
    <w:rsid w:val="00AB6C13"/>
    <w:rsid w:val="00AB7282"/>
    <w:rsid w:val="00AB7B92"/>
    <w:rsid w:val="00AB7DFE"/>
    <w:rsid w:val="00AC0BCB"/>
    <w:rsid w:val="00AC10A1"/>
    <w:rsid w:val="00AC1778"/>
    <w:rsid w:val="00AC189B"/>
    <w:rsid w:val="00AC250A"/>
    <w:rsid w:val="00AC36E2"/>
    <w:rsid w:val="00AC3B93"/>
    <w:rsid w:val="00AC4087"/>
    <w:rsid w:val="00AC4181"/>
    <w:rsid w:val="00AC470E"/>
    <w:rsid w:val="00AC7B34"/>
    <w:rsid w:val="00AC7B66"/>
    <w:rsid w:val="00AD0C2C"/>
    <w:rsid w:val="00AD0D62"/>
    <w:rsid w:val="00AD13E1"/>
    <w:rsid w:val="00AD1C81"/>
    <w:rsid w:val="00AD212A"/>
    <w:rsid w:val="00AD2B3C"/>
    <w:rsid w:val="00AD2BBD"/>
    <w:rsid w:val="00AD34CF"/>
    <w:rsid w:val="00AD34ED"/>
    <w:rsid w:val="00AD412D"/>
    <w:rsid w:val="00AD4F22"/>
    <w:rsid w:val="00AD70DE"/>
    <w:rsid w:val="00AD7215"/>
    <w:rsid w:val="00AD73A3"/>
    <w:rsid w:val="00AE040F"/>
    <w:rsid w:val="00AE053E"/>
    <w:rsid w:val="00AE145D"/>
    <w:rsid w:val="00AE1485"/>
    <w:rsid w:val="00AE18A6"/>
    <w:rsid w:val="00AE3D50"/>
    <w:rsid w:val="00AE3DAE"/>
    <w:rsid w:val="00AE3FF5"/>
    <w:rsid w:val="00AE4122"/>
    <w:rsid w:val="00AE48BF"/>
    <w:rsid w:val="00AE4FC0"/>
    <w:rsid w:val="00AE5062"/>
    <w:rsid w:val="00AE5BB4"/>
    <w:rsid w:val="00AE5EE0"/>
    <w:rsid w:val="00AE6C86"/>
    <w:rsid w:val="00AF0537"/>
    <w:rsid w:val="00AF08DB"/>
    <w:rsid w:val="00AF0B30"/>
    <w:rsid w:val="00AF1237"/>
    <w:rsid w:val="00AF17B1"/>
    <w:rsid w:val="00AF1F9D"/>
    <w:rsid w:val="00AF37DF"/>
    <w:rsid w:val="00AF3BBA"/>
    <w:rsid w:val="00AF3C3A"/>
    <w:rsid w:val="00AF4C5E"/>
    <w:rsid w:val="00AF52F2"/>
    <w:rsid w:val="00AF59F3"/>
    <w:rsid w:val="00AF6186"/>
    <w:rsid w:val="00AF7E2D"/>
    <w:rsid w:val="00B00DC7"/>
    <w:rsid w:val="00B01F3C"/>
    <w:rsid w:val="00B0259D"/>
    <w:rsid w:val="00B0300E"/>
    <w:rsid w:val="00B04DDE"/>
    <w:rsid w:val="00B04F86"/>
    <w:rsid w:val="00B060BD"/>
    <w:rsid w:val="00B06B92"/>
    <w:rsid w:val="00B06EA4"/>
    <w:rsid w:val="00B07FEF"/>
    <w:rsid w:val="00B11B52"/>
    <w:rsid w:val="00B11C61"/>
    <w:rsid w:val="00B1275D"/>
    <w:rsid w:val="00B12DE8"/>
    <w:rsid w:val="00B13141"/>
    <w:rsid w:val="00B13A94"/>
    <w:rsid w:val="00B13CE5"/>
    <w:rsid w:val="00B13FCD"/>
    <w:rsid w:val="00B14BC9"/>
    <w:rsid w:val="00B14FAB"/>
    <w:rsid w:val="00B153F0"/>
    <w:rsid w:val="00B1589B"/>
    <w:rsid w:val="00B162F1"/>
    <w:rsid w:val="00B1725F"/>
    <w:rsid w:val="00B17488"/>
    <w:rsid w:val="00B17821"/>
    <w:rsid w:val="00B17C0E"/>
    <w:rsid w:val="00B20788"/>
    <w:rsid w:val="00B21BD7"/>
    <w:rsid w:val="00B2237A"/>
    <w:rsid w:val="00B22D31"/>
    <w:rsid w:val="00B23DF1"/>
    <w:rsid w:val="00B23F2A"/>
    <w:rsid w:val="00B23FEE"/>
    <w:rsid w:val="00B2406C"/>
    <w:rsid w:val="00B243A7"/>
    <w:rsid w:val="00B2497E"/>
    <w:rsid w:val="00B25E51"/>
    <w:rsid w:val="00B25E9A"/>
    <w:rsid w:val="00B26415"/>
    <w:rsid w:val="00B26F21"/>
    <w:rsid w:val="00B2734D"/>
    <w:rsid w:val="00B30293"/>
    <w:rsid w:val="00B304B4"/>
    <w:rsid w:val="00B307FE"/>
    <w:rsid w:val="00B35B9E"/>
    <w:rsid w:val="00B35DFB"/>
    <w:rsid w:val="00B374F6"/>
    <w:rsid w:val="00B37EB6"/>
    <w:rsid w:val="00B40C29"/>
    <w:rsid w:val="00B40C9F"/>
    <w:rsid w:val="00B418BA"/>
    <w:rsid w:val="00B422A8"/>
    <w:rsid w:val="00B42EFE"/>
    <w:rsid w:val="00B43449"/>
    <w:rsid w:val="00B43908"/>
    <w:rsid w:val="00B44E98"/>
    <w:rsid w:val="00B451C7"/>
    <w:rsid w:val="00B459B5"/>
    <w:rsid w:val="00B46F09"/>
    <w:rsid w:val="00B516B6"/>
    <w:rsid w:val="00B519D6"/>
    <w:rsid w:val="00B51A74"/>
    <w:rsid w:val="00B52A86"/>
    <w:rsid w:val="00B5401E"/>
    <w:rsid w:val="00B548E6"/>
    <w:rsid w:val="00B57251"/>
    <w:rsid w:val="00B57F29"/>
    <w:rsid w:val="00B57F77"/>
    <w:rsid w:val="00B6089F"/>
    <w:rsid w:val="00B630F4"/>
    <w:rsid w:val="00B6403D"/>
    <w:rsid w:val="00B6486D"/>
    <w:rsid w:val="00B65FF3"/>
    <w:rsid w:val="00B664DC"/>
    <w:rsid w:val="00B667F5"/>
    <w:rsid w:val="00B668B1"/>
    <w:rsid w:val="00B67584"/>
    <w:rsid w:val="00B67F5C"/>
    <w:rsid w:val="00B709CF"/>
    <w:rsid w:val="00B71008"/>
    <w:rsid w:val="00B731CA"/>
    <w:rsid w:val="00B731E1"/>
    <w:rsid w:val="00B73A96"/>
    <w:rsid w:val="00B768A8"/>
    <w:rsid w:val="00B76DC8"/>
    <w:rsid w:val="00B808B9"/>
    <w:rsid w:val="00B80D51"/>
    <w:rsid w:val="00B80F08"/>
    <w:rsid w:val="00B80F44"/>
    <w:rsid w:val="00B819CF"/>
    <w:rsid w:val="00B81AF9"/>
    <w:rsid w:val="00B83B1A"/>
    <w:rsid w:val="00B84593"/>
    <w:rsid w:val="00B84615"/>
    <w:rsid w:val="00B84BBF"/>
    <w:rsid w:val="00B84FE2"/>
    <w:rsid w:val="00B85228"/>
    <w:rsid w:val="00B85840"/>
    <w:rsid w:val="00B86940"/>
    <w:rsid w:val="00B90804"/>
    <w:rsid w:val="00B90DE2"/>
    <w:rsid w:val="00B912D8"/>
    <w:rsid w:val="00B914A7"/>
    <w:rsid w:val="00B91646"/>
    <w:rsid w:val="00B93F48"/>
    <w:rsid w:val="00B941C0"/>
    <w:rsid w:val="00B95508"/>
    <w:rsid w:val="00B959DE"/>
    <w:rsid w:val="00B95CEF"/>
    <w:rsid w:val="00B969A9"/>
    <w:rsid w:val="00B96E41"/>
    <w:rsid w:val="00B97AD0"/>
    <w:rsid w:val="00BA08A6"/>
    <w:rsid w:val="00BA0A72"/>
    <w:rsid w:val="00BA1E60"/>
    <w:rsid w:val="00BA2329"/>
    <w:rsid w:val="00BA3046"/>
    <w:rsid w:val="00BA3675"/>
    <w:rsid w:val="00BA3911"/>
    <w:rsid w:val="00BA3B6B"/>
    <w:rsid w:val="00BA60DF"/>
    <w:rsid w:val="00BA63CC"/>
    <w:rsid w:val="00BA71E6"/>
    <w:rsid w:val="00BB132B"/>
    <w:rsid w:val="00BB1427"/>
    <w:rsid w:val="00BB2CCE"/>
    <w:rsid w:val="00BB3879"/>
    <w:rsid w:val="00BB4723"/>
    <w:rsid w:val="00BB4861"/>
    <w:rsid w:val="00BB5E68"/>
    <w:rsid w:val="00BB5FA4"/>
    <w:rsid w:val="00BB629B"/>
    <w:rsid w:val="00BB6EB2"/>
    <w:rsid w:val="00BB7040"/>
    <w:rsid w:val="00BB7647"/>
    <w:rsid w:val="00BC02B0"/>
    <w:rsid w:val="00BC12CE"/>
    <w:rsid w:val="00BC1DA3"/>
    <w:rsid w:val="00BC3027"/>
    <w:rsid w:val="00BC3870"/>
    <w:rsid w:val="00BC413E"/>
    <w:rsid w:val="00BC4299"/>
    <w:rsid w:val="00BC4829"/>
    <w:rsid w:val="00BC5EDD"/>
    <w:rsid w:val="00BC6A6B"/>
    <w:rsid w:val="00BC6E10"/>
    <w:rsid w:val="00BC7DA9"/>
    <w:rsid w:val="00BD0A6B"/>
    <w:rsid w:val="00BD0E7D"/>
    <w:rsid w:val="00BD1063"/>
    <w:rsid w:val="00BD3328"/>
    <w:rsid w:val="00BD34DE"/>
    <w:rsid w:val="00BD489F"/>
    <w:rsid w:val="00BD4F0F"/>
    <w:rsid w:val="00BD5AB0"/>
    <w:rsid w:val="00BD6346"/>
    <w:rsid w:val="00BD6B66"/>
    <w:rsid w:val="00BD6DF5"/>
    <w:rsid w:val="00BD7874"/>
    <w:rsid w:val="00BE055C"/>
    <w:rsid w:val="00BE0E6B"/>
    <w:rsid w:val="00BE11BD"/>
    <w:rsid w:val="00BE1527"/>
    <w:rsid w:val="00BE19E3"/>
    <w:rsid w:val="00BE2F08"/>
    <w:rsid w:val="00BE34C7"/>
    <w:rsid w:val="00BE420C"/>
    <w:rsid w:val="00BE42AD"/>
    <w:rsid w:val="00BE4466"/>
    <w:rsid w:val="00BE5EB4"/>
    <w:rsid w:val="00BE7122"/>
    <w:rsid w:val="00BE7806"/>
    <w:rsid w:val="00BE795D"/>
    <w:rsid w:val="00BF00B0"/>
    <w:rsid w:val="00BF02CE"/>
    <w:rsid w:val="00BF04F1"/>
    <w:rsid w:val="00BF0661"/>
    <w:rsid w:val="00BF0E7C"/>
    <w:rsid w:val="00BF1EA1"/>
    <w:rsid w:val="00BF2430"/>
    <w:rsid w:val="00BF341B"/>
    <w:rsid w:val="00BF43D2"/>
    <w:rsid w:val="00BF470F"/>
    <w:rsid w:val="00BF4A07"/>
    <w:rsid w:val="00BF5145"/>
    <w:rsid w:val="00BF6FF5"/>
    <w:rsid w:val="00BF79C1"/>
    <w:rsid w:val="00C00E4E"/>
    <w:rsid w:val="00C010CD"/>
    <w:rsid w:val="00C014F8"/>
    <w:rsid w:val="00C01F20"/>
    <w:rsid w:val="00C027D6"/>
    <w:rsid w:val="00C0288D"/>
    <w:rsid w:val="00C02BEE"/>
    <w:rsid w:val="00C04629"/>
    <w:rsid w:val="00C05417"/>
    <w:rsid w:val="00C05449"/>
    <w:rsid w:val="00C0550A"/>
    <w:rsid w:val="00C065D1"/>
    <w:rsid w:val="00C07021"/>
    <w:rsid w:val="00C0709A"/>
    <w:rsid w:val="00C1017C"/>
    <w:rsid w:val="00C11287"/>
    <w:rsid w:val="00C115C3"/>
    <w:rsid w:val="00C115CA"/>
    <w:rsid w:val="00C141F8"/>
    <w:rsid w:val="00C14623"/>
    <w:rsid w:val="00C14A33"/>
    <w:rsid w:val="00C153CE"/>
    <w:rsid w:val="00C1593D"/>
    <w:rsid w:val="00C15ECE"/>
    <w:rsid w:val="00C1600D"/>
    <w:rsid w:val="00C16FA7"/>
    <w:rsid w:val="00C17213"/>
    <w:rsid w:val="00C2052B"/>
    <w:rsid w:val="00C21383"/>
    <w:rsid w:val="00C21745"/>
    <w:rsid w:val="00C21B5F"/>
    <w:rsid w:val="00C226FE"/>
    <w:rsid w:val="00C24442"/>
    <w:rsid w:val="00C25551"/>
    <w:rsid w:val="00C25AD4"/>
    <w:rsid w:val="00C270FE"/>
    <w:rsid w:val="00C2729B"/>
    <w:rsid w:val="00C27769"/>
    <w:rsid w:val="00C27867"/>
    <w:rsid w:val="00C27C35"/>
    <w:rsid w:val="00C30200"/>
    <w:rsid w:val="00C3048D"/>
    <w:rsid w:val="00C30662"/>
    <w:rsid w:val="00C3189A"/>
    <w:rsid w:val="00C31CD3"/>
    <w:rsid w:val="00C31D5D"/>
    <w:rsid w:val="00C31F81"/>
    <w:rsid w:val="00C32D8D"/>
    <w:rsid w:val="00C333CA"/>
    <w:rsid w:val="00C3381F"/>
    <w:rsid w:val="00C34277"/>
    <w:rsid w:val="00C3547B"/>
    <w:rsid w:val="00C36F35"/>
    <w:rsid w:val="00C37F36"/>
    <w:rsid w:val="00C4092C"/>
    <w:rsid w:val="00C41C4F"/>
    <w:rsid w:val="00C437EB"/>
    <w:rsid w:val="00C43F45"/>
    <w:rsid w:val="00C440E4"/>
    <w:rsid w:val="00C45373"/>
    <w:rsid w:val="00C4593C"/>
    <w:rsid w:val="00C45D1F"/>
    <w:rsid w:val="00C45E9A"/>
    <w:rsid w:val="00C471CE"/>
    <w:rsid w:val="00C478A2"/>
    <w:rsid w:val="00C47F0C"/>
    <w:rsid w:val="00C507D2"/>
    <w:rsid w:val="00C513D9"/>
    <w:rsid w:val="00C51C33"/>
    <w:rsid w:val="00C52FF1"/>
    <w:rsid w:val="00C53ED9"/>
    <w:rsid w:val="00C53EFF"/>
    <w:rsid w:val="00C543CE"/>
    <w:rsid w:val="00C5448C"/>
    <w:rsid w:val="00C54B6F"/>
    <w:rsid w:val="00C55049"/>
    <w:rsid w:val="00C552CB"/>
    <w:rsid w:val="00C5546F"/>
    <w:rsid w:val="00C55CE8"/>
    <w:rsid w:val="00C55F46"/>
    <w:rsid w:val="00C566D3"/>
    <w:rsid w:val="00C60FB6"/>
    <w:rsid w:val="00C6182F"/>
    <w:rsid w:val="00C61E7F"/>
    <w:rsid w:val="00C6215B"/>
    <w:rsid w:val="00C62246"/>
    <w:rsid w:val="00C627E0"/>
    <w:rsid w:val="00C63BC5"/>
    <w:rsid w:val="00C6414E"/>
    <w:rsid w:val="00C65207"/>
    <w:rsid w:val="00C65D22"/>
    <w:rsid w:val="00C66E0C"/>
    <w:rsid w:val="00C677E2"/>
    <w:rsid w:val="00C67C45"/>
    <w:rsid w:val="00C67E38"/>
    <w:rsid w:val="00C70B3B"/>
    <w:rsid w:val="00C70E69"/>
    <w:rsid w:val="00C71100"/>
    <w:rsid w:val="00C71C27"/>
    <w:rsid w:val="00C71F29"/>
    <w:rsid w:val="00C7210F"/>
    <w:rsid w:val="00C728E3"/>
    <w:rsid w:val="00C72D70"/>
    <w:rsid w:val="00C72F68"/>
    <w:rsid w:val="00C730C3"/>
    <w:rsid w:val="00C73B2A"/>
    <w:rsid w:val="00C75D09"/>
    <w:rsid w:val="00C771CA"/>
    <w:rsid w:val="00C80271"/>
    <w:rsid w:val="00C8073B"/>
    <w:rsid w:val="00C80DC5"/>
    <w:rsid w:val="00C8289E"/>
    <w:rsid w:val="00C82F1B"/>
    <w:rsid w:val="00C82FB2"/>
    <w:rsid w:val="00C83AFF"/>
    <w:rsid w:val="00C85121"/>
    <w:rsid w:val="00C863F6"/>
    <w:rsid w:val="00C871D5"/>
    <w:rsid w:val="00C87E4F"/>
    <w:rsid w:val="00C90FF2"/>
    <w:rsid w:val="00C91B93"/>
    <w:rsid w:val="00C927D8"/>
    <w:rsid w:val="00C9282C"/>
    <w:rsid w:val="00C93234"/>
    <w:rsid w:val="00C93BBF"/>
    <w:rsid w:val="00C94BA2"/>
    <w:rsid w:val="00C94D49"/>
    <w:rsid w:val="00C94DE4"/>
    <w:rsid w:val="00C94F52"/>
    <w:rsid w:val="00C9607A"/>
    <w:rsid w:val="00C96293"/>
    <w:rsid w:val="00C96AD5"/>
    <w:rsid w:val="00C96DEC"/>
    <w:rsid w:val="00CA10C7"/>
    <w:rsid w:val="00CA1809"/>
    <w:rsid w:val="00CA1A64"/>
    <w:rsid w:val="00CA1B8A"/>
    <w:rsid w:val="00CA25C9"/>
    <w:rsid w:val="00CA2951"/>
    <w:rsid w:val="00CA2AAD"/>
    <w:rsid w:val="00CA2B77"/>
    <w:rsid w:val="00CA3094"/>
    <w:rsid w:val="00CA312B"/>
    <w:rsid w:val="00CA3293"/>
    <w:rsid w:val="00CA3BC7"/>
    <w:rsid w:val="00CA3BF9"/>
    <w:rsid w:val="00CA3F05"/>
    <w:rsid w:val="00CA4872"/>
    <w:rsid w:val="00CA4E73"/>
    <w:rsid w:val="00CA5082"/>
    <w:rsid w:val="00CA56EA"/>
    <w:rsid w:val="00CA5B01"/>
    <w:rsid w:val="00CA79C8"/>
    <w:rsid w:val="00CA79F9"/>
    <w:rsid w:val="00CB02B0"/>
    <w:rsid w:val="00CB03EA"/>
    <w:rsid w:val="00CB047B"/>
    <w:rsid w:val="00CB1388"/>
    <w:rsid w:val="00CB1401"/>
    <w:rsid w:val="00CB14D0"/>
    <w:rsid w:val="00CB1E67"/>
    <w:rsid w:val="00CB1F7C"/>
    <w:rsid w:val="00CB2FE1"/>
    <w:rsid w:val="00CB3B46"/>
    <w:rsid w:val="00CB4357"/>
    <w:rsid w:val="00CB505D"/>
    <w:rsid w:val="00CB512B"/>
    <w:rsid w:val="00CB60D5"/>
    <w:rsid w:val="00CC0771"/>
    <w:rsid w:val="00CC0B84"/>
    <w:rsid w:val="00CC17FC"/>
    <w:rsid w:val="00CC2BEB"/>
    <w:rsid w:val="00CC354F"/>
    <w:rsid w:val="00CC440F"/>
    <w:rsid w:val="00CC47BD"/>
    <w:rsid w:val="00CC4A67"/>
    <w:rsid w:val="00CC4F1F"/>
    <w:rsid w:val="00CC5CA2"/>
    <w:rsid w:val="00CC64CC"/>
    <w:rsid w:val="00CC6748"/>
    <w:rsid w:val="00CC77B1"/>
    <w:rsid w:val="00CC7E10"/>
    <w:rsid w:val="00CD06BB"/>
    <w:rsid w:val="00CD1347"/>
    <w:rsid w:val="00CD1DF3"/>
    <w:rsid w:val="00CD247B"/>
    <w:rsid w:val="00CD2F8C"/>
    <w:rsid w:val="00CD3FB8"/>
    <w:rsid w:val="00CD517B"/>
    <w:rsid w:val="00CD5F91"/>
    <w:rsid w:val="00CE0648"/>
    <w:rsid w:val="00CE10FA"/>
    <w:rsid w:val="00CE1590"/>
    <w:rsid w:val="00CE15B7"/>
    <w:rsid w:val="00CE27DB"/>
    <w:rsid w:val="00CE3347"/>
    <w:rsid w:val="00CE36FF"/>
    <w:rsid w:val="00CE3BF0"/>
    <w:rsid w:val="00CE5626"/>
    <w:rsid w:val="00CE5F17"/>
    <w:rsid w:val="00CE709B"/>
    <w:rsid w:val="00CF159E"/>
    <w:rsid w:val="00CF1B39"/>
    <w:rsid w:val="00CF1CA9"/>
    <w:rsid w:val="00CF254B"/>
    <w:rsid w:val="00CF26C2"/>
    <w:rsid w:val="00CF3F2B"/>
    <w:rsid w:val="00CF4ADB"/>
    <w:rsid w:val="00CF524A"/>
    <w:rsid w:val="00CF5DC2"/>
    <w:rsid w:val="00CF612B"/>
    <w:rsid w:val="00CF6327"/>
    <w:rsid w:val="00CF71E9"/>
    <w:rsid w:val="00CF7728"/>
    <w:rsid w:val="00CF7F8E"/>
    <w:rsid w:val="00D008A1"/>
    <w:rsid w:val="00D01B69"/>
    <w:rsid w:val="00D03225"/>
    <w:rsid w:val="00D0385E"/>
    <w:rsid w:val="00D03E71"/>
    <w:rsid w:val="00D04BAB"/>
    <w:rsid w:val="00D050BF"/>
    <w:rsid w:val="00D05613"/>
    <w:rsid w:val="00D060BB"/>
    <w:rsid w:val="00D0623D"/>
    <w:rsid w:val="00D064D7"/>
    <w:rsid w:val="00D07D9F"/>
    <w:rsid w:val="00D07F68"/>
    <w:rsid w:val="00D112B4"/>
    <w:rsid w:val="00D12AA2"/>
    <w:rsid w:val="00D13513"/>
    <w:rsid w:val="00D13A45"/>
    <w:rsid w:val="00D13DFE"/>
    <w:rsid w:val="00D1424E"/>
    <w:rsid w:val="00D142AC"/>
    <w:rsid w:val="00D145F2"/>
    <w:rsid w:val="00D14891"/>
    <w:rsid w:val="00D15255"/>
    <w:rsid w:val="00D15315"/>
    <w:rsid w:val="00D1573C"/>
    <w:rsid w:val="00D17F9A"/>
    <w:rsid w:val="00D2003B"/>
    <w:rsid w:val="00D20808"/>
    <w:rsid w:val="00D20CAF"/>
    <w:rsid w:val="00D20EEB"/>
    <w:rsid w:val="00D213B5"/>
    <w:rsid w:val="00D21668"/>
    <w:rsid w:val="00D217F8"/>
    <w:rsid w:val="00D22061"/>
    <w:rsid w:val="00D2268E"/>
    <w:rsid w:val="00D237C4"/>
    <w:rsid w:val="00D24936"/>
    <w:rsid w:val="00D250F7"/>
    <w:rsid w:val="00D2548E"/>
    <w:rsid w:val="00D30C56"/>
    <w:rsid w:val="00D3165E"/>
    <w:rsid w:val="00D3195F"/>
    <w:rsid w:val="00D319DA"/>
    <w:rsid w:val="00D350CD"/>
    <w:rsid w:val="00D3510D"/>
    <w:rsid w:val="00D35D66"/>
    <w:rsid w:val="00D35FE9"/>
    <w:rsid w:val="00D376AA"/>
    <w:rsid w:val="00D401F8"/>
    <w:rsid w:val="00D405BC"/>
    <w:rsid w:val="00D41072"/>
    <w:rsid w:val="00D41F02"/>
    <w:rsid w:val="00D42147"/>
    <w:rsid w:val="00D429D5"/>
    <w:rsid w:val="00D42B4A"/>
    <w:rsid w:val="00D42C30"/>
    <w:rsid w:val="00D42F87"/>
    <w:rsid w:val="00D43003"/>
    <w:rsid w:val="00D43FD1"/>
    <w:rsid w:val="00D43FE3"/>
    <w:rsid w:val="00D451BC"/>
    <w:rsid w:val="00D46ED1"/>
    <w:rsid w:val="00D472BB"/>
    <w:rsid w:val="00D47C87"/>
    <w:rsid w:val="00D47FC1"/>
    <w:rsid w:val="00D5058D"/>
    <w:rsid w:val="00D50E1C"/>
    <w:rsid w:val="00D51731"/>
    <w:rsid w:val="00D52BC7"/>
    <w:rsid w:val="00D52E4A"/>
    <w:rsid w:val="00D53CB2"/>
    <w:rsid w:val="00D53FE0"/>
    <w:rsid w:val="00D54903"/>
    <w:rsid w:val="00D54D77"/>
    <w:rsid w:val="00D553E4"/>
    <w:rsid w:val="00D5632B"/>
    <w:rsid w:val="00D56A93"/>
    <w:rsid w:val="00D56CFB"/>
    <w:rsid w:val="00D5720D"/>
    <w:rsid w:val="00D57850"/>
    <w:rsid w:val="00D60590"/>
    <w:rsid w:val="00D60C17"/>
    <w:rsid w:val="00D6132A"/>
    <w:rsid w:val="00D626CF"/>
    <w:rsid w:val="00D6297A"/>
    <w:rsid w:val="00D62BE4"/>
    <w:rsid w:val="00D62F60"/>
    <w:rsid w:val="00D6314F"/>
    <w:rsid w:val="00D63241"/>
    <w:rsid w:val="00D63EE2"/>
    <w:rsid w:val="00D6505C"/>
    <w:rsid w:val="00D65150"/>
    <w:rsid w:val="00D65AA9"/>
    <w:rsid w:val="00D65C6F"/>
    <w:rsid w:val="00D6663A"/>
    <w:rsid w:val="00D672DA"/>
    <w:rsid w:val="00D70404"/>
    <w:rsid w:val="00D713C5"/>
    <w:rsid w:val="00D71592"/>
    <w:rsid w:val="00D71A35"/>
    <w:rsid w:val="00D73238"/>
    <w:rsid w:val="00D735D1"/>
    <w:rsid w:val="00D73698"/>
    <w:rsid w:val="00D73C00"/>
    <w:rsid w:val="00D74621"/>
    <w:rsid w:val="00D74C04"/>
    <w:rsid w:val="00D75D9E"/>
    <w:rsid w:val="00D760C4"/>
    <w:rsid w:val="00D76738"/>
    <w:rsid w:val="00D774AE"/>
    <w:rsid w:val="00D8061E"/>
    <w:rsid w:val="00D80B51"/>
    <w:rsid w:val="00D81407"/>
    <w:rsid w:val="00D81729"/>
    <w:rsid w:val="00D82E81"/>
    <w:rsid w:val="00D83D29"/>
    <w:rsid w:val="00D83D58"/>
    <w:rsid w:val="00D8437E"/>
    <w:rsid w:val="00D8572E"/>
    <w:rsid w:val="00D8573E"/>
    <w:rsid w:val="00D86149"/>
    <w:rsid w:val="00D861E6"/>
    <w:rsid w:val="00D863D4"/>
    <w:rsid w:val="00D86849"/>
    <w:rsid w:val="00D869B0"/>
    <w:rsid w:val="00D901F7"/>
    <w:rsid w:val="00D905D7"/>
    <w:rsid w:val="00D91216"/>
    <w:rsid w:val="00D91549"/>
    <w:rsid w:val="00D91701"/>
    <w:rsid w:val="00D91892"/>
    <w:rsid w:val="00D91CB1"/>
    <w:rsid w:val="00D91FB4"/>
    <w:rsid w:val="00D936B5"/>
    <w:rsid w:val="00D93839"/>
    <w:rsid w:val="00D951F0"/>
    <w:rsid w:val="00D953BA"/>
    <w:rsid w:val="00D95B2A"/>
    <w:rsid w:val="00D97237"/>
    <w:rsid w:val="00D97EBD"/>
    <w:rsid w:val="00DA0594"/>
    <w:rsid w:val="00DA129F"/>
    <w:rsid w:val="00DA177C"/>
    <w:rsid w:val="00DA182A"/>
    <w:rsid w:val="00DA1F87"/>
    <w:rsid w:val="00DA3A0E"/>
    <w:rsid w:val="00DA4772"/>
    <w:rsid w:val="00DA5103"/>
    <w:rsid w:val="00DA57CA"/>
    <w:rsid w:val="00DA6C81"/>
    <w:rsid w:val="00DA7728"/>
    <w:rsid w:val="00DB015F"/>
    <w:rsid w:val="00DB0A33"/>
    <w:rsid w:val="00DB0FBB"/>
    <w:rsid w:val="00DB108E"/>
    <w:rsid w:val="00DB11F3"/>
    <w:rsid w:val="00DB1F7B"/>
    <w:rsid w:val="00DB21E6"/>
    <w:rsid w:val="00DB351A"/>
    <w:rsid w:val="00DB354A"/>
    <w:rsid w:val="00DB4CCD"/>
    <w:rsid w:val="00DB5926"/>
    <w:rsid w:val="00DB5A8F"/>
    <w:rsid w:val="00DB5C5F"/>
    <w:rsid w:val="00DB6425"/>
    <w:rsid w:val="00DB6BF6"/>
    <w:rsid w:val="00DB6D17"/>
    <w:rsid w:val="00DB6FBF"/>
    <w:rsid w:val="00DB7EA3"/>
    <w:rsid w:val="00DC0580"/>
    <w:rsid w:val="00DC0B8B"/>
    <w:rsid w:val="00DC2124"/>
    <w:rsid w:val="00DC25FB"/>
    <w:rsid w:val="00DC32BD"/>
    <w:rsid w:val="00DC3EC8"/>
    <w:rsid w:val="00DC491A"/>
    <w:rsid w:val="00DC49EB"/>
    <w:rsid w:val="00DC4C1D"/>
    <w:rsid w:val="00DC4CA1"/>
    <w:rsid w:val="00DC4E0D"/>
    <w:rsid w:val="00DC54B3"/>
    <w:rsid w:val="00DC5C16"/>
    <w:rsid w:val="00DC6182"/>
    <w:rsid w:val="00DD04E0"/>
    <w:rsid w:val="00DD07A0"/>
    <w:rsid w:val="00DD1732"/>
    <w:rsid w:val="00DD2BE4"/>
    <w:rsid w:val="00DD310E"/>
    <w:rsid w:val="00DD3397"/>
    <w:rsid w:val="00DD3C43"/>
    <w:rsid w:val="00DD4A5E"/>
    <w:rsid w:val="00DD4B66"/>
    <w:rsid w:val="00DD4E0F"/>
    <w:rsid w:val="00DD56EE"/>
    <w:rsid w:val="00DD582B"/>
    <w:rsid w:val="00DD6269"/>
    <w:rsid w:val="00DE0871"/>
    <w:rsid w:val="00DE0927"/>
    <w:rsid w:val="00DE1150"/>
    <w:rsid w:val="00DE1394"/>
    <w:rsid w:val="00DE1820"/>
    <w:rsid w:val="00DE2A87"/>
    <w:rsid w:val="00DE2CE8"/>
    <w:rsid w:val="00DE33B7"/>
    <w:rsid w:val="00DE4689"/>
    <w:rsid w:val="00DE4CDC"/>
    <w:rsid w:val="00DE6308"/>
    <w:rsid w:val="00DE695B"/>
    <w:rsid w:val="00DE6F0B"/>
    <w:rsid w:val="00DE7C5B"/>
    <w:rsid w:val="00DF0D0F"/>
    <w:rsid w:val="00DF1112"/>
    <w:rsid w:val="00DF187D"/>
    <w:rsid w:val="00DF2937"/>
    <w:rsid w:val="00DF2E5C"/>
    <w:rsid w:val="00DF413F"/>
    <w:rsid w:val="00DF506A"/>
    <w:rsid w:val="00DF6356"/>
    <w:rsid w:val="00DF6EE1"/>
    <w:rsid w:val="00DF7FD1"/>
    <w:rsid w:val="00E0091B"/>
    <w:rsid w:val="00E01B07"/>
    <w:rsid w:val="00E02286"/>
    <w:rsid w:val="00E0314A"/>
    <w:rsid w:val="00E03774"/>
    <w:rsid w:val="00E04B69"/>
    <w:rsid w:val="00E05A80"/>
    <w:rsid w:val="00E06166"/>
    <w:rsid w:val="00E0745A"/>
    <w:rsid w:val="00E076B3"/>
    <w:rsid w:val="00E07C62"/>
    <w:rsid w:val="00E10242"/>
    <w:rsid w:val="00E102E7"/>
    <w:rsid w:val="00E10C5F"/>
    <w:rsid w:val="00E10D66"/>
    <w:rsid w:val="00E11295"/>
    <w:rsid w:val="00E11AE3"/>
    <w:rsid w:val="00E12076"/>
    <w:rsid w:val="00E13D90"/>
    <w:rsid w:val="00E13E2F"/>
    <w:rsid w:val="00E15F82"/>
    <w:rsid w:val="00E16399"/>
    <w:rsid w:val="00E209CC"/>
    <w:rsid w:val="00E20DFE"/>
    <w:rsid w:val="00E21987"/>
    <w:rsid w:val="00E22C15"/>
    <w:rsid w:val="00E23D45"/>
    <w:rsid w:val="00E241B8"/>
    <w:rsid w:val="00E24CD2"/>
    <w:rsid w:val="00E25EC9"/>
    <w:rsid w:val="00E25ED5"/>
    <w:rsid w:val="00E27712"/>
    <w:rsid w:val="00E27CA7"/>
    <w:rsid w:val="00E30CA4"/>
    <w:rsid w:val="00E31926"/>
    <w:rsid w:val="00E321DD"/>
    <w:rsid w:val="00E324C1"/>
    <w:rsid w:val="00E32A39"/>
    <w:rsid w:val="00E32D6E"/>
    <w:rsid w:val="00E32EA2"/>
    <w:rsid w:val="00E34671"/>
    <w:rsid w:val="00E34980"/>
    <w:rsid w:val="00E36457"/>
    <w:rsid w:val="00E3716B"/>
    <w:rsid w:val="00E40F85"/>
    <w:rsid w:val="00E41755"/>
    <w:rsid w:val="00E4175E"/>
    <w:rsid w:val="00E418AC"/>
    <w:rsid w:val="00E41F03"/>
    <w:rsid w:val="00E43FA5"/>
    <w:rsid w:val="00E44D0F"/>
    <w:rsid w:val="00E44FA7"/>
    <w:rsid w:val="00E45626"/>
    <w:rsid w:val="00E45FB0"/>
    <w:rsid w:val="00E4659F"/>
    <w:rsid w:val="00E46FF5"/>
    <w:rsid w:val="00E50AA1"/>
    <w:rsid w:val="00E52894"/>
    <w:rsid w:val="00E52A25"/>
    <w:rsid w:val="00E532DE"/>
    <w:rsid w:val="00E53B87"/>
    <w:rsid w:val="00E54451"/>
    <w:rsid w:val="00E55859"/>
    <w:rsid w:val="00E55DFA"/>
    <w:rsid w:val="00E55FF9"/>
    <w:rsid w:val="00E560CA"/>
    <w:rsid w:val="00E567BB"/>
    <w:rsid w:val="00E57675"/>
    <w:rsid w:val="00E60282"/>
    <w:rsid w:val="00E60ECF"/>
    <w:rsid w:val="00E6101C"/>
    <w:rsid w:val="00E61A14"/>
    <w:rsid w:val="00E62C93"/>
    <w:rsid w:val="00E62E92"/>
    <w:rsid w:val="00E63C31"/>
    <w:rsid w:val="00E64340"/>
    <w:rsid w:val="00E64580"/>
    <w:rsid w:val="00E6483C"/>
    <w:rsid w:val="00E65FA4"/>
    <w:rsid w:val="00E66A9E"/>
    <w:rsid w:val="00E66E33"/>
    <w:rsid w:val="00E676DB"/>
    <w:rsid w:val="00E67FEA"/>
    <w:rsid w:val="00E70C1B"/>
    <w:rsid w:val="00E70C25"/>
    <w:rsid w:val="00E71441"/>
    <w:rsid w:val="00E71A80"/>
    <w:rsid w:val="00E71D39"/>
    <w:rsid w:val="00E726E6"/>
    <w:rsid w:val="00E72A25"/>
    <w:rsid w:val="00E739BB"/>
    <w:rsid w:val="00E74069"/>
    <w:rsid w:val="00E74C2E"/>
    <w:rsid w:val="00E7511E"/>
    <w:rsid w:val="00E75F4C"/>
    <w:rsid w:val="00E75FCC"/>
    <w:rsid w:val="00E76C91"/>
    <w:rsid w:val="00E77125"/>
    <w:rsid w:val="00E77342"/>
    <w:rsid w:val="00E77EAF"/>
    <w:rsid w:val="00E81C17"/>
    <w:rsid w:val="00E82F20"/>
    <w:rsid w:val="00E84008"/>
    <w:rsid w:val="00E84180"/>
    <w:rsid w:val="00E85F9B"/>
    <w:rsid w:val="00E85FD7"/>
    <w:rsid w:val="00E87694"/>
    <w:rsid w:val="00E87AFA"/>
    <w:rsid w:val="00E90243"/>
    <w:rsid w:val="00E91145"/>
    <w:rsid w:val="00E9188D"/>
    <w:rsid w:val="00E91A89"/>
    <w:rsid w:val="00E93240"/>
    <w:rsid w:val="00E955AB"/>
    <w:rsid w:val="00E96074"/>
    <w:rsid w:val="00E96A3F"/>
    <w:rsid w:val="00E96AFC"/>
    <w:rsid w:val="00E974F3"/>
    <w:rsid w:val="00E97847"/>
    <w:rsid w:val="00E9792B"/>
    <w:rsid w:val="00E979C3"/>
    <w:rsid w:val="00EA02E5"/>
    <w:rsid w:val="00EA0637"/>
    <w:rsid w:val="00EA1B82"/>
    <w:rsid w:val="00EA3063"/>
    <w:rsid w:val="00EA3B3E"/>
    <w:rsid w:val="00EA5971"/>
    <w:rsid w:val="00EA7FE5"/>
    <w:rsid w:val="00EB1196"/>
    <w:rsid w:val="00EB19E1"/>
    <w:rsid w:val="00EB2657"/>
    <w:rsid w:val="00EB32A0"/>
    <w:rsid w:val="00EB3343"/>
    <w:rsid w:val="00EB40F2"/>
    <w:rsid w:val="00EB41FE"/>
    <w:rsid w:val="00EB4406"/>
    <w:rsid w:val="00EB4C60"/>
    <w:rsid w:val="00EB64EC"/>
    <w:rsid w:val="00EB692A"/>
    <w:rsid w:val="00EB6D39"/>
    <w:rsid w:val="00EB7025"/>
    <w:rsid w:val="00EB7323"/>
    <w:rsid w:val="00EB7E57"/>
    <w:rsid w:val="00EB7EF3"/>
    <w:rsid w:val="00EC001D"/>
    <w:rsid w:val="00EC022F"/>
    <w:rsid w:val="00EC14A6"/>
    <w:rsid w:val="00EC1BAA"/>
    <w:rsid w:val="00EC1BC6"/>
    <w:rsid w:val="00EC306F"/>
    <w:rsid w:val="00EC3727"/>
    <w:rsid w:val="00EC3CBF"/>
    <w:rsid w:val="00EC4CD1"/>
    <w:rsid w:val="00EC4D4F"/>
    <w:rsid w:val="00EC4DA4"/>
    <w:rsid w:val="00EC63C0"/>
    <w:rsid w:val="00EC7AB8"/>
    <w:rsid w:val="00EC7EAC"/>
    <w:rsid w:val="00ED01F2"/>
    <w:rsid w:val="00ED0FCB"/>
    <w:rsid w:val="00ED165A"/>
    <w:rsid w:val="00ED3094"/>
    <w:rsid w:val="00ED3133"/>
    <w:rsid w:val="00ED40A7"/>
    <w:rsid w:val="00ED4616"/>
    <w:rsid w:val="00ED4EA5"/>
    <w:rsid w:val="00ED52A9"/>
    <w:rsid w:val="00ED54C2"/>
    <w:rsid w:val="00ED54EB"/>
    <w:rsid w:val="00ED575C"/>
    <w:rsid w:val="00ED72AA"/>
    <w:rsid w:val="00EE0BA8"/>
    <w:rsid w:val="00EE2C53"/>
    <w:rsid w:val="00EE40A3"/>
    <w:rsid w:val="00EE4634"/>
    <w:rsid w:val="00EE4876"/>
    <w:rsid w:val="00EE58E9"/>
    <w:rsid w:val="00EE6EB9"/>
    <w:rsid w:val="00EF0AB7"/>
    <w:rsid w:val="00EF151C"/>
    <w:rsid w:val="00EF3EF2"/>
    <w:rsid w:val="00EF4132"/>
    <w:rsid w:val="00EF520D"/>
    <w:rsid w:val="00EF54D9"/>
    <w:rsid w:val="00EF5A74"/>
    <w:rsid w:val="00EF604B"/>
    <w:rsid w:val="00EF627C"/>
    <w:rsid w:val="00EF636A"/>
    <w:rsid w:val="00EF6C6B"/>
    <w:rsid w:val="00EF74A8"/>
    <w:rsid w:val="00EF7D22"/>
    <w:rsid w:val="00EF7EF6"/>
    <w:rsid w:val="00F00488"/>
    <w:rsid w:val="00F00ACE"/>
    <w:rsid w:val="00F01CA3"/>
    <w:rsid w:val="00F01F23"/>
    <w:rsid w:val="00F02D2E"/>
    <w:rsid w:val="00F02DD0"/>
    <w:rsid w:val="00F05B64"/>
    <w:rsid w:val="00F06DE4"/>
    <w:rsid w:val="00F077D4"/>
    <w:rsid w:val="00F10F55"/>
    <w:rsid w:val="00F11276"/>
    <w:rsid w:val="00F124C3"/>
    <w:rsid w:val="00F1360E"/>
    <w:rsid w:val="00F13C95"/>
    <w:rsid w:val="00F14768"/>
    <w:rsid w:val="00F170CE"/>
    <w:rsid w:val="00F173E0"/>
    <w:rsid w:val="00F17B1E"/>
    <w:rsid w:val="00F17CB8"/>
    <w:rsid w:val="00F215A0"/>
    <w:rsid w:val="00F223FF"/>
    <w:rsid w:val="00F2369B"/>
    <w:rsid w:val="00F2386E"/>
    <w:rsid w:val="00F23A03"/>
    <w:rsid w:val="00F23BB1"/>
    <w:rsid w:val="00F2467E"/>
    <w:rsid w:val="00F25A93"/>
    <w:rsid w:val="00F2638C"/>
    <w:rsid w:val="00F26B9C"/>
    <w:rsid w:val="00F26D50"/>
    <w:rsid w:val="00F27EF7"/>
    <w:rsid w:val="00F30370"/>
    <w:rsid w:val="00F3057B"/>
    <w:rsid w:val="00F30A45"/>
    <w:rsid w:val="00F33307"/>
    <w:rsid w:val="00F333F7"/>
    <w:rsid w:val="00F338A5"/>
    <w:rsid w:val="00F338E8"/>
    <w:rsid w:val="00F349F2"/>
    <w:rsid w:val="00F357A5"/>
    <w:rsid w:val="00F372E6"/>
    <w:rsid w:val="00F37E3E"/>
    <w:rsid w:val="00F40226"/>
    <w:rsid w:val="00F41C2D"/>
    <w:rsid w:val="00F41C33"/>
    <w:rsid w:val="00F428EC"/>
    <w:rsid w:val="00F43E2C"/>
    <w:rsid w:val="00F446F6"/>
    <w:rsid w:val="00F448AB"/>
    <w:rsid w:val="00F459A4"/>
    <w:rsid w:val="00F50AD2"/>
    <w:rsid w:val="00F52CF7"/>
    <w:rsid w:val="00F544CF"/>
    <w:rsid w:val="00F5511D"/>
    <w:rsid w:val="00F55488"/>
    <w:rsid w:val="00F558D4"/>
    <w:rsid w:val="00F55B82"/>
    <w:rsid w:val="00F55D52"/>
    <w:rsid w:val="00F56AA8"/>
    <w:rsid w:val="00F57846"/>
    <w:rsid w:val="00F60208"/>
    <w:rsid w:val="00F60374"/>
    <w:rsid w:val="00F604AB"/>
    <w:rsid w:val="00F606B6"/>
    <w:rsid w:val="00F60B96"/>
    <w:rsid w:val="00F610AC"/>
    <w:rsid w:val="00F611B0"/>
    <w:rsid w:val="00F62508"/>
    <w:rsid w:val="00F62A22"/>
    <w:rsid w:val="00F62AB2"/>
    <w:rsid w:val="00F63C69"/>
    <w:rsid w:val="00F63E05"/>
    <w:rsid w:val="00F63EF3"/>
    <w:rsid w:val="00F63F63"/>
    <w:rsid w:val="00F6430B"/>
    <w:rsid w:val="00F64775"/>
    <w:rsid w:val="00F649A9"/>
    <w:rsid w:val="00F652F0"/>
    <w:rsid w:val="00F65A25"/>
    <w:rsid w:val="00F66527"/>
    <w:rsid w:val="00F669E3"/>
    <w:rsid w:val="00F674FD"/>
    <w:rsid w:val="00F67E2C"/>
    <w:rsid w:val="00F703C1"/>
    <w:rsid w:val="00F7049C"/>
    <w:rsid w:val="00F7065B"/>
    <w:rsid w:val="00F70ACC"/>
    <w:rsid w:val="00F70D2B"/>
    <w:rsid w:val="00F715EB"/>
    <w:rsid w:val="00F7166A"/>
    <w:rsid w:val="00F72128"/>
    <w:rsid w:val="00F722E0"/>
    <w:rsid w:val="00F72408"/>
    <w:rsid w:val="00F73E29"/>
    <w:rsid w:val="00F7453B"/>
    <w:rsid w:val="00F7504C"/>
    <w:rsid w:val="00F75115"/>
    <w:rsid w:val="00F756E9"/>
    <w:rsid w:val="00F76413"/>
    <w:rsid w:val="00F77025"/>
    <w:rsid w:val="00F80971"/>
    <w:rsid w:val="00F80DE4"/>
    <w:rsid w:val="00F8111A"/>
    <w:rsid w:val="00F82393"/>
    <w:rsid w:val="00F82634"/>
    <w:rsid w:val="00F82D59"/>
    <w:rsid w:val="00F83BD8"/>
    <w:rsid w:val="00F83FA1"/>
    <w:rsid w:val="00F84B41"/>
    <w:rsid w:val="00F86420"/>
    <w:rsid w:val="00F870A6"/>
    <w:rsid w:val="00F876D0"/>
    <w:rsid w:val="00F908AB"/>
    <w:rsid w:val="00F90F35"/>
    <w:rsid w:val="00F90F53"/>
    <w:rsid w:val="00F92157"/>
    <w:rsid w:val="00F929D5"/>
    <w:rsid w:val="00F92F8F"/>
    <w:rsid w:val="00F93536"/>
    <w:rsid w:val="00F936AD"/>
    <w:rsid w:val="00F93833"/>
    <w:rsid w:val="00F9452F"/>
    <w:rsid w:val="00F94E3E"/>
    <w:rsid w:val="00F94EE4"/>
    <w:rsid w:val="00F95797"/>
    <w:rsid w:val="00F96121"/>
    <w:rsid w:val="00F9737D"/>
    <w:rsid w:val="00FA00C5"/>
    <w:rsid w:val="00FA0A2F"/>
    <w:rsid w:val="00FA0E12"/>
    <w:rsid w:val="00FA1618"/>
    <w:rsid w:val="00FA2125"/>
    <w:rsid w:val="00FA23FA"/>
    <w:rsid w:val="00FA3827"/>
    <w:rsid w:val="00FA39EE"/>
    <w:rsid w:val="00FA3DD7"/>
    <w:rsid w:val="00FA3F75"/>
    <w:rsid w:val="00FA4358"/>
    <w:rsid w:val="00FA595B"/>
    <w:rsid w:val="00FA6259"/>
    <w:rsid w:val="00FA6BAB"/>
    <w:rsid w:val="00FA73AF"/>
    <w:rsid w:val="00FA7D91"/>
    <w:rsid w:val="00FA7DF8"/>
    <w:rsid w:val="00FB006B"/>
    <w:rsid w:val="00FB07F8"/>
    <w:rsid w:val="00FB35C4"/>
    <w:rsid w:val="00FB41E1"/>
    <w:rsid w:val="00FB4636"/>
    <w:rsid w:val="00FB48A1"/>
    <w:rsid w:val="00FB4D1D"/>
    <w:rsid w:val="00FB4DE1"/>
    <w:rsid w:val="00FB4F2D"/>
    <w:rsid w:val="00FB51F9"/>
    <w:rsid w:val="00FB52D1"/>
    <w:rsid w:val="00FB6686"/>
    <w:rsid w:val="00FB70C3"/>
    <w:rsid w:val="00FB7D66"/>
    <w:rsid w:val="00FB7DBC"/>
    <w:rsid w:val="00FC09CD"/>
    <w:rsid w:val="00FC0A47"/>
    <w:rsid w:val="00FC12D3"/>
    <w:rsid w:val="00FC133C"/>
    <w:rsid w:val="00FC1710"/>
    <w:rsid w:val="00FC295B"/>
    <w:rsid w:val="00FC30B3"/>
    <w:rsid w:val="00FC38F1"/>
    <w:rsid w:val="00FC38F7"/>
    <w:rsid w:val="00FC41ED"/>
    <w:rsid w:val="00FC4FED"/>
    <w:rsid w:val="00FC5759"/>
    <w:rsid w:val="00FC6A1C"/>
    <w:rsid w:val="00FC7161"/>
    <w:rsid w:val="00FC7B01"/>
    <w:rsid w:val="00FD0C6F"/>
    <w:rsid w:val="00FD170D"/>
    <w:rsid w:val="00FD1C8F"/>
    <w:rsid w:val="00FD1E17"/>
    <w:rsid w:val="00FD325D"/>
    <w:rsid w:val="00FD3E2E"/>
    <w:rsid w:val="00FD4683"/>
    <w:rsid w:val="00FD495D"/>
    <w:rsid w:val="00FD4CFA"/>
    <w:rsid w:val="00FD5A22"/>
    <w:rsid w:val="00FD5C77"/>
    <w:rsid w:val="00FD5D68"/>
    <w:rsid w:val="00FD7497"/>
    <w:rsid w:val="00FD7DB3"/>
    <w:rsid w:val="00FE131A"/>
    <w:rsid w:val="00FE2012"/>
    <w:rsid w:val="00FE2AC3"/>
    <w:rsid w:val="00FE2C68"/>
    <w:rsid w:val="00FE350F"/>
    <w:rsid w:val="00FE45EE"/>
    <w:rsid w:val="00FE4DDE"/>
    <w:rsid w:val="00FE6138"/>
    <w:rsid w:val="00FE7752"/>
    <w:rsid w:val="00FE7C96"/>
    <w:rsid w:val="00FF0B22"/>
    <w:rsid w:val="00FF1357"/>
    <w:rsid w:val="00FF1592"/>
    <w:rsid w:val="00FF16A8"/>
    <w:rsid w:val="00FF17D5"/>
    <w:rsid w:val="00FF1F13"/>
    <w:rsid w:val="00FF214B"/>
    <w:rsid w:val="00FF2F61"/>
    <w:rsid w:val="00FF32F8"/>
    <w:rsid w:val="00FF4737"/>
    <w:rsid w:val="00FF4813"/>
    <w:rsid w:val="00FF4AA9"/>
    <w:rsid w:val="00FF5F7E"/>
    <w:rsid w:val="00FF6221"/>
    <w:rsid w:val="00FF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CC1C"/>
  <w15:chartTrackingRefBased/>
  <w15:docId w15:val="{2A93D41C-3E2A-4341-842F-4B405F202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834"/>
  </w:style>
  <w:style w:type="paragraph" w:styleId="Heading1">
    <w:name w:val="heading 1"/>
    <w:basedOn w:val="Normal"/>
    <w:next w:val="Normal"/>
    <w:link w:val="Heading1Char"/>
    <w:uiPriority w:val="9"/>
    <w:qFormat/>
    <w:rsid w:val="00784E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next w:val="Normal"/>
    <w:link w:val="Heading3Char"/>
    <w:uiPriority w:val="9"/>
    <w:unhideWhenUsed/>
    <w:qFormat/>
    <w:rsid w:val="00992E84"/>
    <w:pPr>
      <w:keepNext/>
      <w:keepLines/>
      <w:spacing w:after="0"/>
      <w:ind w:left="10" w:hanging="10"/>
      <w:outlineLvl w:val="2"/>
    </w:pPr>
    <w:rPr>
      <w:rFonts w:ascii="Arial" w:eastAsia="Arial" w:hAnsi="Arial" w:cs="Arial"/>
      <w:color w:val="2E6EB7"/>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DF1"/>
  </w:style>
  <w:style w:type="paragraph" w:styleId="Footer">
    <w:name w:val="footer"/>
    <w:basedOn w:val="Normal"/>
    <w:link w:val="FooterChar"/>
    <w:uiPriority w:val="99"/>
    <w:unhideWhenUsed/>
    <w:rsid w:val="00B2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DF1"/>
  </w:style>
  <w:style w:type="character" w:styleId="Hyperlink">
    <w:name w:val="Hyperlink"/>
    <w:uiPriority w:val="99"/>
    <w:unhideWhenUsed/>
    <w:rsid w:val="00F82393"/>
    <w:rPr>
      <w:color w:val="0000FF"/>
      <w:u w:val="single"/>
    </w:rPr>
  </w:style>
  <w:style w:type="character" w:styleId="FollowedHyperlink">
    <w:name w:val="FollowedHyperlink"/>
    <w:basedOn w:val="DefaultParagraphFont"/>
    <w:uiPriority w:val="99"/>
    <w:semiHidden/>
    <w:unhideWhenUsed/>
    <w:rsid w:val="00F82393"/>
    <w:rPr>
      <w:color w:val="954F72" w:themeColor="followedHyperlink"/>
      <w:u w:val="single"/>
    </w:rPr>
  </w:style>
  <w:style w:type="character" w:customStyle="1" w:styleId="highwire-citation-authors">
    <w:name w:val="highwire-citation-authors"/>
    <w:basedOn w:val="DefaultParagraphFont"/>
    <w:rsid w:val="002A2B11"/>
  </w:style>
  <w:style w:type="character" w:customStyle="1" w:styleId="highwire-citation-author">
    <w:name w:val="highwire-citation-author"/>
    <w:basedOn w:val="DefaultParagraphFont"/>
    <w:rsid w:val="002A2B11"/>
  </w:style>
  <w:style w:type="character" w:customStyle="1" w:styleId="nlm-surname">
    <w:name w:val="nlm-surname"/>
    <w:basedOn w:val="DefaultParagraphFont"/>
    <w:rsid w:val="002A2B11"/>
  </w:style>
  <w:style w:type="character" w:customStyle="1" w:styleId="citation-et">
    <w:name w:val="citation-et"/>
    <w:basedOn w:val="DefaultParagraphFont"/>
    <w:rsid w:val="002A2B11"/>
  </w:style>
  <w:style w:type="character" w:styleId="Emphasis">
    <w:name w:val="Emphasis"/>
    <w:basedOn w:val="DefaultParagraphFont"/>
    <w:uiPriority w:val="20"/>
    <w:qFormat/>
    <w:rsid w:val="009F22FA"/>
    <w:rPr>
      <w:i/>
      <w:iCs/>
    </w:rPr>
  </w:style>
  <w:style w:type="character" w:styleId="UnresolvedMention">
    <w:name w:val="Unresolved Mention"/>
    <w:basedOn w:val="DefaultParagraphFont"/>
    <w:uiPriority w:val="99"/>
    <w:semiHidden/>
    <w:unhideWhenUsed/>
    <w:rsid w:val="00742DA7"/>
    <w:rPr>
      <w:color w:val="605E5C"/>
      <w:shd w:val="clear" w:color="auto" w:fill="E1DFDD"/>
    </w:rPr>
  </w:style>
  <w:style w:type="character" w:styleId="Strong">
    <w:name w:val="Strong"/>
    <w:basedOn w:val="DefaultParagraphFont"/>
    <w:uiPriority w:val="22"/>
    <w:qFormat/>
    <w:rsid w:val="00AD70DE"/>
    <w:rPr>
      <w:b/>
      <w:bCs/>
    </w:rPr>
  </w:style>
  <w:style w:type="paragraph" w:styleId="ListParagraph">
    <w:name w:val="List Paragraph"/>
    <w:basedOn w:val="Normal"/>
    <w:uiPriority w:val="34"/>
    <w:qFormat/>
    <w:rsid w:val="000D3512"/>
    <w:pPr>
      <w:ind w:left="720"/>
      <w:contextualSpacing/>
    </w:pPr>
  </w:style>
  <w:style w:type="character" w:customStyle="1" w:styleId="ls2">
    <w:name w:val="ls2"/>
    <w:basedOn w:val="DefaultParagraphFont"/>
    <w:rsid w:val="002B7B28"/>
  </w:style>
  <w:style w:type="character" w:customStyle="1" w:styleId="ff3">
    <w:name w:val="ff3"/>
    <w:basedOn w:val="DefaultParagraphFont"/>
    <w:rsid w:val="002B7B28"/>
  </w:style>
  <w:style w:type="table" w:styleId="PlainTable1">
    <w:name w:val="Plain Table 1"/>
    <w:basedOn w:val="TableNormal"/>
    <w:uiPriority w:val="41"/>
    <w:rsid w:val="007A1C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
    <w:name w:val="_"/>
    <w:basedOn w:val="DefaultParagraphFont"/>
    <w:rsid w:val="00291B4D"/>
  </w:style>
  <w:style w:type="character" w:customStyle="1" w:styleId="ls4">
    <w:name w:val="ls4"/>
    <w:basedOn w:val="DefaultParagraphFont"/>
    <w:rsid w:val="00291B4D"/>
  </w:style>
  <w:style w:type="character" w:customStyle="1" w:styleId="ls0">
    <w:name w:val="ls0"/>
    <w:basedOn w:val="DefaultParagraphFont"/>
    <w:rsid w:val="00291B4D"/>
  </w:style>
  <w:style w:type="character" w:customStyle="1" w:styleId="ls8">
    <w:name w:val="ls8"/>
    <w:basedOn w:val="DefaultParagraphFont"/>
    <w:rsid w:val="00B11B52"/>
  </w:style>
  <w:style w:type="character" w:customStyle="1" w:styleId="ref-journal">
    <w:name w:val="ref-journal"/>
    <w:basedOn w:val="DefaultParagraphFont"/>
    <w:rsid w:val="004B75BE"/>
  </w:style>
  <w:style w:type="character" w:customStyle="1" w:styleId="ref-vol">
    <w:name w:val="ref-vol"/>
    <w:basedOn w:val="DefaultParagraphFont"/>
    <w:rsid w:val="004B75BE"/>
  </w:style>
  <w:style w:type="character" w:customStyle="1" w:styleId="nowrap">
    <w:name w:val="nowrap"/>
    <w:basedOn w:val="DefaultParagraphFont"/>
    <w:rsid w:val="004B75BE"/>
  </w:style>
  <w:style w:type="character" w:customStyle="1" w:styleId="Heading3Char">
    <w:name w:val="Heading 3 Char"/>
    <w:basedOn w:val="DefaultParagraphFont"/>
    <w:link w:val="Heading3"/>
    <w:uiPriority w:val="9"/>
    <w:rsid w:val="00992E84"/>
    <w:rPr>
      <w:rFonts w:ascii="Arial" w:eastAsia="Arial" w:hAnsi="Arial" w:cs="Arial"/>
      <w:color w:val="2E6EB7"/>
      <w:sz w:val="20"/>
      <w:lang w:eastAsia="en-GB"/>
    </w:rPr>
  </w:style>
  <w:style w:type="paragraph" w:styleId="CommentText">
    <w:name w:val="annotation text"/>
    <w:basedOn w:val="Normal"/>
    <w:link w:val="CommentTextChar"/>
    <w:uiPriority w:val="99"/>
    <w:semiHidden/>
    <w:unhideWhenUsed/>
    <w:rsid w:val="006B3C6F"/>
    <w:pPr>
      <w:spacing w:line="240" w:lineRule="auto"/>
    </w:pPr>
    <w:rPr>
      <w:sz w:val="20"/>
      <w:szCs w:val="20"/>
    </w:rPr>
  </w:style>
  <w:style w:type="character" w:customStyle="1" w:styleId="CommentTextChar">
    <w:name w:val="Comment Text Char"/>
    <w:basedOn w:val="DefaultParagraphFont"/>
    <w:link w:val="CommentText"/>
    <w:uiPriority w:val="99"/>
    <w:semiHidden/>
    <w:rsid w:val="006B3C6F"/>
    <w:rPr>
      <w:sz w:val="20"/>
      <w:szCs w:val="20"/>
    </w:rPr>
  </w:style>
  <w:style w:type="table" w:styleId="TableGrid">
    <w:name w:val="Table Grid"/>
    <w:basedOn w:val="TableNormal"/>
    <w:uiPriority w:val="39"/>
    <w:rsid w:val="00546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ized-text">
    <w:name w:val="italicized-text"/>
    <w:basedOn w:val="DefaultParagraphFont"/>
    <w:rsid w:val="009E7F05"/>
  </w:style>
  <w:style w:type="character" w:customStyle="1" w:styleId="authors">
    <w:name w:val="authors"/>
    <w:basedOn w:val="DefaultParagraphFont"/>
    <w:rsid w:val="000524BA"/>
  </w:style>
  <w:style w:type="character" w:customStyle="1" w:styleId="Date1">
    <w:name w:val="Date1"/>
    <w:basedOn w:val="DefaultParagraphFont"/>
    <w:rsid w:val="000524BA"/>
  </w:style>
  <w:style w:type="character" w:customStyle="1" w:styleId="arttitle">
    <w:name w:val="art_title"/>
    <w:basedOn w:val="DefaultParagraphFont"/>
    <w:rsid w:val="000524BA"/>
  </w:style>
  <w:style w:type="character" w:customStyle="1" w:styleId="serialtitle">
    <w:name w:val="serial_title"/>
    <w:basedOn w:val="DefaultParagraphFont"/>
    <w:rsid w:val="000524BA"/>
  </w:style>
  <w:style w:type="character" w:customStyle="1" w:styleId="volumeissue">
    <w:name w:val="volume_issue"/>
    <w:basedOn w:val="DefaultParagraphFont"/>
    <w:rsid w:val="000524BA"/>
  </w:style>
  <w:style w:type="character" w:customStyle="1" w:styleId="pagerange">
    <w:name w:val="page_range"/>
    <w:basedOn w:val="DefaultParagraphFont"/>
    <w:rsid w:val="000524BA"/>
  </w:style>
  <w:style w:type="character" w:customStyle="1" w:styleId="doilink">
    <w:name w:val="doi_link"/>
    <w:basedOn w:val="DefaultParagraphFont"/>
    <w:rsid w:val="000524BA"/>
  </w:style>
  <w:style w:type="paragraph" w:customStyle="1" w:styleId="Default">
    <w:name w:val="Default"/>
    <w:rsid w:val="00770DC4"/>
    <w:pPr>
      <w:autoSpaceDE w:val="0"/>
      <w:autoSpaceDN w:val="0"/>
      <w:adjustRightInd w:val="0"/>
      <w:spacing w:after="0" w:line="240" w:lineRule="auto"/>
    </w:pPr>
    <w:rPr>
      <w:rFonts w:ascii="Calibri" w:hAnsi="Calibri" w:cs="Calibri"/>
      <w:color w:val="000000"/>
      <w:sz w:val="24"/>
      <w:szCs w:val="24"/>
    </w:rPr>
  </w:style>
  <w:style w:type="table" w:styleId="GridTable4-Accent5">
    <w:name w:val="Grid Table 4 Accent 5"/>
    <w:basedOn w:val="TableNormal"/>
    <w:uiPriority w:val="49"/>
    <w:rsid w:val="00EA59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784E5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262">
      <w:bodyDiv w:val="1"/>
      <w:marLeft w:val="0"/>
      <w:marRight w:val="0"/>
      <w:marTop w:val="0"/>
      <w:marBottom w:val="0"/>
      <w:divBdr>
        <w:top w:val="none" w:sz="0" w:space="0" w:color="auto"/>
        <w:left w:val="none" w:sz="0" w:space="0" w:color="auto"/>
        <w:bottom w:val="none" w:sz="0" w:space="0" w:color="auto"/>
        <w:right w:val="none" w:sz="0" w:space="0" w:color="auto"/>
      </w:divBdr>
    </w:div>
    <w:div w:id="132987248">
      <w:bodyDiv w:val="1"/>
      <w:marLeft w:val="0"/>
      <w:marRight w:val="0"/>
      <w:marTop w:val="0"/>
      <w:marBottom w:val="0"/>
      <w:divBdr>
        <w:top w:val="none" w:sz="0" w:space="0" w:color="auto"/>
        <w:left w:val="none" w:sz="0" w:space="0" w:color="auto"/>
        <w:bottom w:val="none" w:sz="0" w:space="0" w:color="auto"/>
        <w:right w:val="none" w:sz="0" w:space="0" w:color="auto"/>
      </w:divBdr>
    </w:div>
    <w:div w:id="190533678">
      <w:bodyDiv w:val="1"/>
      <w:marLeft w:val="0"/>
      <w:marRight w:val="0"/>
      <w:marTop w:val="0"/>
      <w:marBottom w:val="0"/>
      <w:divBdr>
        <w:top w:val="none" w:sz="0" w:space="0" w:color="auto"/>
        <w:left w:val="none" w:sz="0" w:space="0" w:color="auto"/>
        <w:bottom w:val="none" w:sz="0" w:space="0" w:color="auto"/>
        <w:right w:val="none" w:sz="0" w:space="0" w:color="auto"/>
      </w:divBdr>
      <w:divsChild>
        <w:div w:id="61683156">
          <w:marLeft w:val="0"/>
          <w:marRight w:val="0"/>
          <w:marTop w:val="0"/>
          <w:marBottom w:val="0"/>
          <w:divBdr>
            <w:top w:val="none" w:sz="0" w:space="0" w:color="auto"/>
            <w:left w:val="none" w:sz="0" w:space="0" w:color="auto"/>
            <w:bottom w:val="none" w:sz="0" w:space="0" w:color="auto"/>
            <w:right w:val="none" w:sz="0" w:space="0" w:color="auto"/>
          </w:divBdr>
        </w:div>
      </w:divsChild>
    </w:div>
    <w:div w:id="208880443">
      <w:bodyDiv w:val="1"/>
      <w:marLeft w:val="0"/>
      <w:marRight w:val="0"/>
      <w:marTop w:val="0"/>
      <w:marBottom w:val="0"/>
      <w:divBdr>
        <w:top w:val="none" w:sz="0" w:space="0" w:color="auto"/>
        <w:left w:val="none" w:sz="0" w:space="0" w:color="auto"/>
        <w:bottom w:val="none" w:sz="0" w:space="0" w:color="auto"/>
        <w:right w:val="none" w:sz="0" w:space="0" w:color="auto"/>
      </w:divBdr>
    </w:div>
    <w:div w:id="579867608">
      <w:bodyDiv w:val="1"/>
      <w:marLeft w:val="0"/>
      <w:marRight w:val="0"/>
      <w:marTop w:val="0"/>
      <w:marBottom w:val="0"/>
      <w:divBdr>
        <w:top w:val="none" w:sz="0" w:space="0" w:color="auto"/>
        <w:left w:val="none" w:sz="0" w:space="0" w:color="auto"/>
        <w:bottom w:val="none" w:sz="0" w:space="0" w:color="auto"/>
        <w:right w:val="none" w:sz="0" w:space="0" w:color="auto"/>
      </w:divBdr>
    </w:div>
    <w:div w:id="597979319">
      <w:bodyDiv w:val="1"/>
      <w:marLeft w:val="0"/>
      <w:marRight w:val="0"/>
      <w:marTop w:val="0"/>
      <w:marBottom w:val="0"/>
      <w:divBdr>
        <w:top w:val="none" w:sz="0" w:space="0" w:color="auto"/>
        <w:left w:val="none" w:sz="0" w:space="0" w:color="auto"/>
        <w:bottom w:val="none" w:sz="0" w:space="0" w:color="auto"/>
        <w:right w:val="none" w:sz="0" w:space="0" w:color="auto"/>
      </w:divBdr>
    </w:div>
    <w:div w:id="814226087">
      <w:bodyDiv w:val="1"/>
      <w:marLeft w:val="0"/>
      <w:marRight w:val="0"/>
      <w:marTop w:val="0"/>
      <w:marBottom w:val="0"/>
      <w:divBdr>
        <w:top w:val="none" w:sz="0" w:space="0" w:color="auto"/>
        <w:left w:val="none" w:sz="0" w:space="0" w:color="auto"/>
        <w:bottom w:val="none" w:sz="0" w:space="0" w:color="auto"/>
        <w:right w:val="none" w:sz="0" w:space="0" w:color="auto"/>
      </w:divBdr>
    </w:div>
    <w:div w:id="895435744">
      <w:bodyDiv w:val="1"/>
      <w:marLeft w:val="0"/>
      <w:marRight w:val="0"/>
      <w:marTop w:val="0"/>
      <w:marBottom w:val="0"/>
      <w:divBdr>
        <w:top w:val="none" w:sz="0" w:space="0" w:color="auto"/>
        <w:left w:val="none" w:sz="0" w:space="0" w:color="auto"/>
        <w:bottom w:val="none" w:sz="0" w:space="0" w:color="auto"/>
        <w:right w:val="none" w:sz="0" w:space="0" w:color="auto"/>
      </w:divBdr>
    </w:div>
    <w:div w:id="1047488898">
      <w:bodyDiv w:val="1"/>
      <w:marLeft w:val="0"/>
      <w:marRight w:val="0"/>
      <w:marTop w:val="0"/>
      <w:marBottom w:val="0"/>
      <w:divBdr>
        <w:top w:val="none" w:sz="0" w:space="0" w:color="auto"/>
        <w:left w:val="none" w:sz="0" w:space="0" w:color="auto"/>
        <w:bottom w:val="none" w:sz="0" w:space="0" w:color="auto"/>
        <w:right w:val="none" w:sz="0" w:space="0" w:color="auto"/>
      </w:divBdr>
      <w:divsChild>
        <w:div w:id="131680306">
          <w:marLeft w:val="0"/>
          <w:marRight w:val="0"/>
          <w:marTop w:val="0"/>
          <w:marBottom w:val="0"/>
          <w:divBdr>
            <w:top w:val="none" w:sz="0" w:space="0" w:color="auto"/>
            <w:left w:val="none" w:sz="0" w:space="0" w:color="auto"/>
            <w:bottom w:val="none" w:sz="0" w:space="0" w:color="auto"/>
            <w:right w:val="none" w:sz="0" w:space="0" w:color="auto"/>
          </w:divBdr>
        </w:div>
      </w:divsChild>
    </w:div>
    <w:div w:id="1164393358">
      <w:bodyDiv w:val="1"/>
      <w:marLeft w:val="0"/>
      <w:marRight w:val="0"/>
      <w:marTop w:val="0"/>
      <w:marBottom w:val="0"/>
      <w:divBdr>
        <w:top w:val="none" w:sz="0" w:space="0" w:color="auto"/>
        <w:left w:val="none" w:sz="0" w:space="0" w:color="auto"/>
        <w:bottom w:val="none" w:sz="0" w:space="0" w:color="auto"/>
        <w:right w:val="none" w:sz="0" w:space="0" w:color="auto"/>
      </w:divBdr>
    </w:div>
    <w:div w:id="1341932659">
      <w:bodyDiv w:val="1"/>
      <w:marLeft w:val="0"/>
      <w:marRight w:val="0"/>
      <w:marTop w:val="0"/>
      <w:marBottom w:val="0"/>
      <w:divBdr>
        <w:top w:val="none" w:sz="0" w:space="0" w:color="auto"/>
        <w:left w:val="none" w:sz="0" w:space="0" w:color="auto"/>
        <w:bottom w:val="none" w:sz="0" w:space="0" w:color="auto"/>
        <w:right w:val="none" w:sz="0" w:space="0" w:color="auto"/>
      </w:divBdr>
      <w:divsChild>
        <w:div w:id="1636331186">
          <w:marLeft w:val="446"/>
          <w:marRight w:val="0"/>
          <w:marTop w:val="0"/>
          <w:marBottom w:val="0"/>
          <w:divBdr>
            <w:top w:val="none" w:sz="0" w:space="0" w:color="auto"/>
            <w:left w:val="none" w:sz="0" w:space="0" w:color="auto"/>
            <w:bottom w:val="none" w:sz="0" w:space="0" w:color="auto"/>
            <w:right w:val="none" w:sz="0" w:space="0" w:color="auto"/>
          </w:divBdr>
        </w:div>
      </w:divsChild>
    </w:div>
    <w:div w:id="1397317786">
      <w:bodyDiv w:val="1"/>
      <w:marLeft w:val="0"/>
      <w:marRight w:val="0"/>
      <w:marTop w:val="0"/>
      <w:marBottom w:val="0"/>
      <w:divBdr>
        <w:top w:val="none" w:sz="0" w:space="0" w:color="auto"/>
        <w:left w:val="none" w:sz="0" w:space="0" w:color="auto"/>
        <w:bottom w:val="none" w:sz="0" w:space="0" w:color="auto"/>
        <w:right w:val="none" w:sz="0" w:space="0" w:color="auto"/>
      </w:divBdr>
      <w:divsChild>
        <w:div w:id="1258294492">
          <w:marLeft w:val="0"/>
          <w:marRight w:val="0"/>
          <w:marTop w:val="0"/>
          <w:marBottom w:val="0"/>
          <w:divBdr>
            <w:top w:val="none" w:sz="0" w:space="0" w:color="auto"/>
            <w:left w:val="none" w:sz="0" w:space="0" w:color="auto"/>
            <w:bottom w:val="none" w:sz="0" w:space="0" w:color="auto"/>
            <w:right w:val="none" w:sz="0" w:space="0" w:color="auto"/>
          </w:divBdr>
        </w:div>
        <w:div w:id="1419598820">
          <w:marLeft w:val="0"/>
          <w:marRight w:val="0"/>
          <w:marTop w:val="0"/>
          <w:marBottom w:val="0"/>
          <w:divBdr>
            <w:top w:val="none" w:sz="0" w:space="0" w:color="auto"/>
            <w:left w:val="none" w:sz="0" w:space="0" w:color="auto"/>
            <w:bottom w:val="none" w:sz="0" w:space="0" w:color="auto"/>
            <w:right w:val="none" w:sz="0" w:space="0" w:color="auto"/>
          </w:divBdr>
        </w:div>
      </w:divsChild>
    </w:div>
    <w:div w:id="1548099753">
      <w:bodyDiv w:val="1"/>
      <w:marLeft w:val="0"/>
      <w:marRight w:val="0"/>
      <w:marTop w:val="0"/>
      <w:marBottom w:val="0"/>
      <w:divBdr>
        <w:top w:val="none" w:sz="0" w:space="0" w:color="auto"/>
        <w:left w:val="none" w:sz="0" w:space="0" w:color="auto"/>
        <w:bottom w:val="none" w:sz="0" w:space="0" w:color="auto"/>
        <w:right w:val="none" w:sz="0" w:space="0" w:color="auto"/>
      </w:divBdr>
    </w:div>
    <w:div w:id="1645963764">
      <w:bodyDiv w:val="1"/>
      <w:marLeft w:val="0"/>
      <w:marRight w:val="0"/>
      <w:marTop w:val="0"/>
      <w:marBottom w:val="0"/>
      <w:divBdr>
        <w:top w:val="none" w:sz="0" w:space="0" w:color="auto"/>
        <w:left w:val="none" w:sz="0" w:space="0" w:color="auto"/>
        <w:bottom w:val="none" w:sz="0" w:space="0" w:color="auto"/>
        <w:right w:val="none" w:sz="0" w:space="0" w:color="auto"/>
      </w:divBdr>
    </w:div>
    <w:div w:id="1698197554">
      <w:bodyDiv w:val="1"/>
      <w:marLeft w:val="0"/>
      <w:marRight w:val="0"/>
      <w:marTop w:val="0"/>
      <w:marBottom w:val="0"/>
      <w:divBdr>
        <w:top w:val="none" w:sz="0" w:space="0" w:color="auto"/>
        <w:left w:val="none" w:sz="0" w:space="0" w:color="auto"/>
        <w:bottom w:val="none" w:sz="0" w:space="0" w:color="auto"/>
        <w:right w:val="none" w:sz="0" w:space="0" w:color="auto"/>
      </w:divBdr>
      <w:divsChild>
        <w:div w:id="1719084668">
          <w:marLeft w:val="0"/>
          <w:marRight w:val="0"/>
          <w:marTop w:val="0"/>
          <w:marBottom w:val="0"/>
          <w:divBdr>
            <w:top w:val="none" w:sz="0" w:space="0" w:color="auto"/>
            <w:left w:val="none" w:sz="0" w:space="0" w:color="auto"/>
            <w:bottom w:val="none" w:sz="0" w:space="0" w:color="auto"/>
            <w:right w:val="none" w:sz="0" w:space="0" w:color="auto"/>
          </w:divBdr>
        </w:div>
      </w:divsChild>
    </w:div>
    <w:div w:id="212403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 TargetMode="External"/><Relationship Id="rId39" Type="http://schemas.openxmlformats.org/officeDocument/2006/relationships/footer" Target="footer1.xml"/><Relationship Id="rId21" Type="http://schemas.openxmlformats.org/officeDocument/2006/relationships/hyperlink" Target="https://doi.org/10.3233/SHTI190109" TargetMode="External"/><Relationship Id="rId34" Type="http://schemas.openxmlformats.org/officeDocument/2006/relationships/hyperlink" Target="https://doi.org/10.1016/j.ijmedinf.2008.07.00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longtermplan.nhs.uk/wp-content/uploads/2019/08/nhs-long-term-plan-version-1.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neefellman.com" TargetMode="External"/><Relationship Id="rId32" Type="http://schemas.openxmlformats.org/officeDocument/2006/relationships/hyperlink" Target="https://www.themedicportal.com/application-guide/the-nhs/challenges-facing-the-nhs/" TargetMode="External"/><Relationship Id="rId37" Type="http://schemas.openxmlformats.org/officeDocument/2006/relationships/hyperlink" Target="https://gov.wales/sites/default/files/publications/2021-09/a-healthier-wales-our-plan-for-health-and-social-care.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gif"/><Relationship Id="rId23" Type="http://schemas.openxmlformats.org/officeDocument/2006/relationships/hyperlink" Target="https://assets.publishing.service.gov.uk/government/uploads/system/uploads/attachment_data/file/960548/integration-and-innovation-working-together-to-improve-health-and-social-care-for-all-web-version.pdf" TargetMode="External"/><Relationship Id="rId28" Type="http://schemas.openxmlformats.org/officeDocument/2006/relationships/hyperlink" Target="https://oce.ovid.com/article/00006247-202010000-00003/HTML" TargetMode="External"/><Relationship Id="rId36" Type="http://schemas.openxmlformats.org/officeDocument/2006/relationships/hyperlink" Target="https://gov.wales/sites/default/files/publications/2019-03/informed-health-and-care-a-digital-health-and-social-care-strategy-for-wales.pdf"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nice.org.uk/sharedlearning/interactive-simple-telehealth-for-the-management-of-blood-pressu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mj.com/content/bmj/341/bmj.c4413/F1.large.jpg?width=800&amp;height=600" TargetMode="External"/><Relationship Id="rId22" Type="http://schemas.openxmlformats.org/officeDocument/2006/relationships/hyperlink" Target="https://www.gov.uk/government/publications/libraries-alternative-delivery-models-toolkit/stage-5-options-appraisal" TargetMode="External"/><Relationship Id="rId27" Type="http://schemas.openxmlformats.org/officeDocument/2006/relationships/hyperlink" Target="https://doi.org/10.1016/S0140-6736(18)33129-5" TargetMode="External"/><Relationship Id="rId30" Type="http://schemas.openxmlformats.org/officeDocument/2006/relationships/hyperlink" Target="https://nhsproviders.org/media/691129/building-a-digital-strategy-short-1ca.pdf" TargetMode="External"/><Relationship Id="rId35" Type="http://schemas.openxmlformats.org/officeDocument/2006/relationships/hyperlink" Target="https://www.gov.uk/government/publications/using-information-technology-to-improve-the-nhs/making-it-work-harnessing-the-power-of-health-information-technology-to-improve-care-in-england"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forbes.com/advisor/business/what-is-a-gap-analysis/" TargetMode="External"/><Relationship Id="rId33" Type="http://schemas.openxmlformats.org/officeDocument/2006/relationships/hyperlink" Target="https://topol.hee.nhs.uk/" TargetMode="External"/><Relationship Id="rId38" Type="http://schemas.openxmlformats.org/officeDocument/2006/relationships/hyperlink" Target="https://www.nhshighland.scot.nhs.uk/Services/Documents/TEC/Summary%20of%20NHSH%20Telehealth%20Service%20Evaluation%20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F936CDCDE8F8418920914B3BFFF19C" ma:contentTypeVersion="13" ma:contentTypeDescription="Create a new document." ma:contentTypeScope="" ma:versionID="c063450b55b6ce7c93c134519c185a23">
  <xsd:schema xmlns:xsd="http://www.w3.org/2001/XMLSchema" xmlns:xs="http://www.w3.org/2001/XMLSchema" xmlns:p="http://schemas.microsoft.com/office/2006/metadata/properties" xmlns:ns3="b7e247b7-cca8-429f-8688-16f83c8fba5f" xmlns:ns4="f30bebb2-c01f-48d0-81da-dc8b123879c2" targetNamespace="http://schemas.microsoft.com/office/2006/metadata/properties" ma:root="true" ma:fieldsID="5d7292ba182d5374134ebe18e235ca93" ns3:_="" ns4:_="">
    <xsd:import namespace="b7e247b7-cca8-429f-8688-16f83c8fba5f"/>
    <xsd:import namespace="f30bebb2-c01f-48d0-81da-dc8b123879c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47b7-cca8-429f-8688-16f83c8fba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0bebb2-c01f-48d0-81da-dc8b123879c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4FD38E-5595-4CEA-B4AD-CBBC179C3B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498EDD-0CB4-45D5-A952-6A348870ADBD}">
  <ds:schemaRefs>
    <ds:schemaRef ds:uri="http://schemas.microsoft.com/sharepoint/v3/contenttype/forms"/>
  </ds:schemaRefs>
</ds:datastoreItem>
</file>

<file path=customXml/itemProps3.xml><?xml version="1.0" encoding="utf-8"?>
<ds:datastoreItem xmlns:ds="http://schemas.openxmlformats.org/officeDocument/2006/customXml" ds:itemID="{3AAD3E9A-0074-4F9A-A048-B20E8F1C6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47b7-cca8-429f-8688-16f83c8fba5f"/>
    <ds:schemaRef ds:uri="f30bebb2-c01f-48d0-81da-dc8b12387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797031-4095-4A22-8154-A7F5A02FF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5066</TotalTime>
  <Pages>16</Pages>
  <Words>4421</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29568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(Powys Teaching Health Board - Digital Transformation)</dc:creator>
  <cp:keywords/>
  <dc:description/>
  <cp:lastModifiedBy>Sue Hamer (Powys Teaching Health Board - Digital Transformation)</cp:lastModifiedBy>
  <cp:revision>3540</cp:revision>
  <dcterms:created xsi:type="dcterms:W3CDTF">2021-12-21T09:46:00Z</dcterms:created>
  <dcterms:modified xsi:type="dcterms:W3CDTF">2022-05-17T20:01:00Z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0x01010072F936CDCDE8F8418920914B3BFFF19C</vt:lpwstr>
  </property>
</Properties>
</file>