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3DDA2" w14:textId="77777777" w:rsidR="008B6D1D" w:rsidRDefault="008B6D1D" w:rsidP="008B6D1D">
      <w:pPr>
        <w:spacing w:line="360" w:lineRule="auto"/>
        <w:jc w:val="center"/>
        <w:rPr>
          <w:rFonts w:ascii="Arial" w:hAnsi="Arial" w:cs="Arial"/>
          <w:b/>
          <w:bCs/>
          <w:sz w:val="48"/>
          <w:szCs w:val="48"/>
        </w:rPr>
      </w:pPr>
    </w:p>
    <w:p w14:paraId="648D7698" w14:textId="77777777" w:rsidR="008B6D1D" w:rsidRDefault="008B6D1D" w:rsidP="008B6D1D">
      <w:pPr>
        <w:spacing w:line="360" w:lineRule="auto"/>
        <w:jc w:val="center"/>
        <w:rPr>
          <w:rFonts w:ascii="Arial" w:hAnsi="Arial" w:cs="Arial"/>
          <w:b/>
          <w:bCs/>
          <w:sz w:val="48"/>
          <w:szCs w:val="48"/>
        </w:rPr>
      </w:pPr>
    </w:p>
    <w:p w14:paraId="30774EF8" w14:textId="0C1A35C5" w:rsidR="4C2F63FC" w:rsidRPr="009D610A" w:rsidRDefault="4C2F63FC" w:rsidP="008B6D1D">
      <w:pPr>
        <w:spacing w:line="360" w:lineRule="auto"/>
        <w:jc w:val="center"/>
        <w:rPr>
          <w:rFonts w:ascii="Arial" w:hAnsi="Arial" w:cs="Arial"/>
          <w:b/>
          <w:bCs/>
          <w:color w:val="B4C6E7" w:themeColor="accent1" w:themeTint="66"/>
          <w:sz w:val="48"/>
          <w:szCs w:val="48"/>
        </w:rPr>
      </w:pPr>
      <w:r w:rsidRPr="009D610A">
        <w:rPr>
          <w:rFonts w:ascii="Arial" w:hAnsi="Arial" w:cs="Arial"/>
          <w:b/>
          <w:bCs/>
          <w:color w:val="B4C6E7" w:themeColor="accent1" w:themeTint="66"/>
          <w:sz w:val="48"/>
          <w:szCs w:val="48"/>
        </w:rPr>
        <w:t xml:space="preserve">University of Wales Trinity Saint David </w:t>
      </w:r>
    </w:p>
    <w:p w14:paraId="48EE2DBC" w14:textId="74F70CA8" w:rsidR="4C2F63FC" w:rsidRPr="009D610A" w:rsidRDefault="4C2F63FC" w:rsidP="008B6D1D">
      <w:pPr>
        <w:spacing w:line="360" w:lineRule="auto"/>
        <w:jc w:val="center"/>
        <w:rPr>
          <w:rFonts w:ascii="Arial" w:hAnsi="Arial" w:cs="Arial"/>
          <w:b/>
          <w:bCs/>
          <w:color w:val="B4C6E7" w:themeColor="accent1" w:themeTint="66"/>
          <w:sz w:val="48"/>
          <w:szCs w:val="48"/>
        </w:rPr>
      </w:pPr>
      <w:r w:rsidRPr="009D610A">
        <w:rPr>
          <w:rFonts w:ascii="Arial" w:hAnsi="Arial" w:cs="Arial"/>
          <w:b/>
          <w:bCs/>
          <w:color w:val="B4C6E7" w:themeColor="accent1" w:themeTint="66"/>
          <w:sz w:val="48"/>
          <w:szCs w:val="48"/>
        </w:rPr>
        <w:t xml:space="preserve">Leading and implementing workplace change </w:t>
      </w:r>
    </w:p>
    <w:p w14:paraId="0653DF2E" w14:textId="014AA125" w:rsidR="4C2F63FC" w:rsidRPr="009D610A" w:rsidRDefault="4C2F63FC" w:rsidP="008B6D1D">
      <w:pPr>
        <w:spacing w:line="360" w:lineRule="auto"/>
        <w:jc w:val="center"/>
        <w:rPr>
          <w:rFonts w:ascii="Arial" w:hAnsi="Arial" w:cs="Arial"/>
          <w:b/>
          <w:bCs/>
          <w:color w:val="B4C6E7" w:themeColor="accent1" w:themeTint="66"/>
          <w:sz w:val="48"/>
          <w:szCs w:val="48"/>
        </w:rPr>
      </w:pPr>
      <w:r w:rsidRPr="009D610A">
        <w:rPr>
          <w:rFonts w:ascii="Arial" w:hAnsi="Arial" w:cs="Arial"/>
          <w:b/>
          <w:bCs/>
          <w:color w:val="B4C6E7" w:themeColor="accent1" w:themeTint="66"/>
          <w:sz w:val="48"/>
          <w:szCs w:val="48"/>
        </w:rPr>
        <w:t>BMSW 6103</w:t>
      </w:r>
    </w:p>
    <w:p w14:paraId="537FC4E8" w14:textId="165E7FB0" w:rsidR="4C2F63FC" w:rsidRPr="009D610A" w:rsidRDefault="4C2F63FC" w:rsidP="008B6D1D">
      <w:pPr>
        <w:spacing w:line="360" w:lineRule="auto"/>
        <w:jc w:val="center"/>
        <w:rPr>
          <w:rFonts w:ascii="Arial" w:hAnsi="Arial" w:cs="Arial"/>
          <w:b/>
          <w:bCs/>
          <w:color w:val="B4C6E7" w:themeColor="accent1" w:themeTint="66"/>
          <w:sz w:val="48"/>
          <w:szCs w:val="48"/>
        </w:rPr>
      </w:pPr>
      <w:r w:rsidRPr="009D610A">
        <w:rPr>
          <w:rFonts w:ascii="Arial" w:hAnsi="Arial" w:cs="Arial"/>
          <w:b/>
          <w:bCs/>
          <w:color w:val="B4C6E7" w:themeColor="accent1" w:themeTint="66"/>
          <w:sz w:val="48"/>
          <w:szCs w:val="48"/>
        </w:rPr>
        <w:t>Stacey Waller</w:t>
      </w:r>
    </w:p>
    <w:p w14:paraId="2EA07B25" w14:textId="24127E3A" w:rsidR="4C2F63FC" w:rsidRPr="009D610A" w:rsidRDefault="4C2F63FC" w:rsidP="008B6D1D">
      <w:pPr>
        <w:spacing w:line="360" w:lineRule="auto"/>
        <w:jc w:val="center"/>
        <w:rPr>
          <w:rFonts w:ascii="Arial" w:hAnsi="Arial" w:cs="Arial"/>
          <w:b/>
          <w:bCs/>
          <w:color w:val="B4C6E7" w:themeColor="accent1" w:themeTint="66"/>
          <w:sz w:val="48"/>
          <w:szCs w:val="48"/>
        </w:rPr>
      </w:pPr>
      <w:r w:rsidRPr="009D610A">
        <w:rPr>
          <w:rFonts w:ascii="Arial" w:hAnsi="Arial" w:cs="Arial"/>
          <w:b/>
          <w:bCs/>
          <w:color w:val="B4C6E7" w:themeColor="accent1" w:themeTint="66"/>
          <w:sz w:val="48"/>
          <w:szCs w:val="48"/>
        </w:rPr>
        <w:t>1911557</w:t>
      </w:r>
    </w:p>
    <w:p w14:paraId="79C39970" w14:textId="03ABA136" w:rsidR="4C2F63FC" w:rsidRPr="009D610A" w:rsidRDefault="4C2F63FC" w:rsidP="008B6D1D">
      <w:pPr>
        <w:spacing w:line="360" w:lineRule="auto"/>
        <w:jc w:val="center"/>
        <w:rPr>
          <w:rFonts w:ascii="Arial" w:hAnsi="Arial" w:cs="Arial"/>
          <w:b/>
          <w:bCs/>
          <w:color w:val="B4C6E7" w:themeColor="accent1" w:themeTint="66"/>
          <w:sz w:val="48"/>
          <w:szCs w:val="48"/>
        </w:rPr>
      </w:pPr>
      <w:r w:rsidRPr="009D610A">
        <w:rPr>
          <w:rFonts w:ascii="Arial" w:hAnsi="Arial" w:cs="Arial"/>
          <w:b/>
          <w:bCs/>
          <w:color w:val="B4C6E7" w:themeColor="accent1" w:themeTint="66"/>
          <w:sz w:val="48"/>
          <w:szCs w:val="48"/>
        </w:rPr>
        <w:t>Lecture</w:t>
      </w:r>
    </w:p>
    <w:p w14:paraId="2E04614D" w14:textId="41211B04" w:rsidR="4C2F63FC" w:rsidRPr="009D610A" w:rsidRDefault="4C2F63FC" w:rsidP="008B6D1D">
      <w:pPr>
        <w:spacing w:line="360" w:lineRule="auto"/>
        <w:jc w:val="center"/>
        <w:rPr>
          <w:rFonts w:ascii="Arial" w:hAnsi="Arial" w:cs="Arial"/>
          <w:b/>
          <w:bCs/>
          <w:color w:val="B4C6E7" w:themeColor="accent1" w:themeTint="66"/>
          <w:sz w:val="48"/>
          <w:szCs w:val="48"/>
        </w:rPr>
      </w:pPr>
      <w:r w:rsidRPr="009D610A">
        <w:rPr>
          <w:rFonts w:ascii="Arial" w:hAnsi="Arial" w:cs="Arial"/>
          <w:b/>
          <w:bCs/>
          <w:color w:val="B4C6E7" w:themeColor="accent1" w:themeTint="66"/>
          <w:sz w:val="48"/>
          <w:szCs w:val="48"/>
        </w:rPr>
        <w:t>Nauman Ali</w:t>
      </w:r>
    </w:p>
    <w:p w14:paraId="25E77381" w14:textId="5BD31439" w:rsidR="4C2F63FC" w:rsidRDefault="4C2F63FC" w:rsidP="008B6D1D">
      <w:pPr>
        <w:spacing w:line="360" w:lineRule="auto"/>
        <w:jc w:val="center"/>
      </w:pPr>
    </w:p>
    <w:p w14:paraId="6321CA6C" w14:textId="3905B47E" w:rsidR="1CF86CB7" w:rsidRDefault="1CF86CB7" w:rsidP="1CF86CB7">
      <w:pPr>
        <w:spacing w:line="360" w:lineRule="auto"/>
        <w:jc w:val="center"/>
      </w:pPr>
    </w:p>
    <w:p w14:paraId="1911BCD6" w14:textId="00584C0F" w:rsidR="1CF86CB7" w:rsidRDefault="1CF86CB7" w:rsidP="1CF86CB7">
      <w:pPr>
        <w:spacing w:line="360" w:lineRule="auto"/>
        <w:jc w:val="center"/>
      </w:pPr>
    </w:p>
    <w:p w14:paraId="023C0695" w14:textId="582EDD63" w:rsidR="4C2F63FC" w:rsidRDefault="4C2F63FC" w:rsidP="4C2F63FC">
      <w:pPr>
        <w:jc w:val="center"/>
      </w:pPr>
    </w:p>
    <w:p w14:paraId="18F0162E" w14:textId="4A862BD1" w:rsidR="00AE58E2" w:rsidRDefault="00AE58E2" w:rsidP="4C2F63FC">
      <w:pPr>
        <w:jc w:val="center"/>
      </w:pPr>
    </w:p>
    <w:p w14:paraId="06E076AE" w14:textId="659F108C" w:rsidR="4C2F63FC" w:rsidRDefault="4C2F63FC" w:rsidP="001644AB"/>
    <w:p w14:paraId="27ADD5E5" w14:textId="4EF61209" w:rsidR="004712F0" w:rsidRPr="00D40AA3" w:rsidRDefault="00516775" w:rsidP="00E94801">
      <w:pPr>
        <w:rPr>
          <w:rFonts w:ascii="Arial" w:hAnsi="Arial" w:cs="Arial"/>
          <w:b/>
          <w:bCs/>
          <w:color w:val="B4C6E7" w:themeColor="accent1" w:themeTint="66"/>
          <w:sz w:val="24"/>
          <w:szCs w:val="24"/>
        </w:rPr>
      </w:pPr>
      <w:r w:rsidRPr="00D40AA3">
        <w:rPr>
          <w:rFonts w:ascii="Arial" w:hAnsi="Arial" w:cs="Arial"/>
          <w:b/>
          <w:bCs/>
          <w:color w:val="B4C6E7" w:themeColor="accent1" w:themeTint="66"/>
          <w:sz w:val="24"/>
          <w:szCs w:val="24"/>
        </w:rPr>
        <w:lastRenderedPageBreak/>
        <w:t>LIST OF TAB</w:t>
      </w:r>
      <w:r w:rsidR="004712F0" w:rsidRPr="00D40AA3">
        <w:rPr>
          <w:rFonts w:ascii="Arial" w:hAnsi="Arial" w:cs="Arial"/>
          <w:b/>
          <w:bCs/>
          <w:color w:val="B4C6E7" w:themeColor="accent1" w:themeTint="66"/>
          <w:sz w:val="24"/>
          <w:szCs w:val="24"/>
        </w:rPr>
        <w:t>ELS AND DIAGRAMS</w:t>
      </w:r>
    </w:p>
    <w:p w14:paraId="278B38F4" w14:textId="602C4222" w:rsidR="00B91BB2" w:rsidRDefault="00B91BB2" w:rsidP="00E94801">
      <w:pPr>
        <w:rPr>
          <w:rFonts w:ascii="Arial" w:hAnsi="Arial" w:cs="Arial"/>
        </w:rPr>
      </w:pPr>
      <w:r w:rsidRPr="1CF86CB7">
        <w:rPr>
          <w:rFonts w:ascii="Arial" w:hAnsi="Arial" w:cs="Arial"/>
        </w:rPr>
        <w:t>Lewin’s Model…………………………………………………………………………………….</w:t>
      </w:r>
      <w:r w:rsidR="00CE5D5F">
        <w:rPr>
          <w:rFonts w:ascii="Arial" w:hAnsi="Arial" w:cs="Arial"/>
        </w:rPr>
        <w:t>8</w:t>
      </w:r>
    </w:p>
    <w:p w14:paraId="511EC832" w14:textId="0A5B39C4" w:rsidR="00976AC1" w:rsidRPr="00601C7B" w:rsidRDefault="00976AC1" w:rsidP="00E94801">
      <w:pPr>
        <w:rPr>
          <w:rFonts w:ascii="Arial" w:hAnsi="Arial" w:cs="Arial"/>
        </w:rPr>
      </w:pPr>
      <w:r w:rsidRPr="00601C7B">
        <w:rPr>
          <w:rFonts w:ascii="Arial" w:hAnsi="Arial" w:cs="Arial"/>
        </w:rPr>
        <w:t>Salience model</w:t>
      </w:r>
      <w:r w:rsidR="00993EC0">
        <w:rPr>
          <w:rFonts w:ascii="Arial" w:hAnsi="Arial" w:cs="Arial"/>
        </w:rPr>
        <w:t>…………………………………………………………………………………</w:t>
      </w:r>
      <w:r w:rsidR="0023729F">
        <w:rPr>
          <w:rFonts w:ascii="Arial" w:hAnsi="Arial" w:cs="Arial"/>
        </w:rPr>
        <w:t>..10</w:t>
      </w:r>
    </w:p>
    <w:p w14:paraId="7ABFF1C5" w14:textId="59894805" w:rsidR="000E7A93" w:rsidRDefault="00601C7B" w:rsidP="00E94801">
      <w:pPr>
        <w:rPr>
          <w:rFonts w:ascii="Arial" w:hAnsi="Arial" w:cs="Arial"/>
        </w:rPr>
      </w:pPr>
      <w:r w:rsidRPr="00601C7B">
        <w:rPr>
          <w:rFonts w:ascii="Arial" w:hAnsi="Arial" w:cs="Arial"/>
        </w:rPr>
        <w:t>Power-Interest Matrix model</w:t>
      </w:r>
      <w:r w:rsidR="00993EC0">
        <w:rPr>
          <w:rFonts w:ascii="Arial" w:hAnsi="Arial" w:cs="Arial"/>
        </w:rPr>
        <w:t>……………………………………………………………………</w:t>
      </w:r>
      <w:r w:rsidR="002012D3">
        <w:rPr>
          <w:rFonts w:ascii="Arial" w:hAnsi="Arial" w:cs="Arial"/>
        </w:rPr>
        <w:t>12</w:t>
      </w:r>
    </w:p>
    <w:p w14:paraId="1FF89B71" w14:textId="5436F089" w:rsidR="004712F0" w:rsidRDefault="000E7A93" w:rsidP="00E94801">
      <w:pPr>
        <w:rPr>
          <w:rFonts w:ascii="Arial" w:hAnsi="Arial" w:cs="Arial"/>
        </w:rPr>
      </w:pPr>
      <w:r>
        <w:rPr>
          <w:rFonts w:ascii="Arial" w:hAnsi="Arial" w:cs="Arial"/>
        </w:rPr>
        <w:t>Stakeholder Communication Plan……………………………………………………………</w:t>
      </w:r>
      <w:r w:rsidR="002012D3">
        <w:rPr>
          <w:rFonts w:ascii="Arial" w:hAnsi="Arial" w:cs="Arial"/>
        </w:rPr>
        <w:t>..14</w:t>
      </w:r>
    </w:p>
    <w:p w14:paraId="6F7BCCFB" w14:textId="27548C8F" w:rsidR="00D9386B" w:rsidRPr="00601C7B" w:rsidRDefault="002C03DE" w:rsidP="00E94801">
      <w:pPr>
        <w:rPr>
          <w:rFonts w:ascii="Arial" w:hAnsi="Arial" w:cs="Arial"/>
        </w:rPr>
      </w:pPr>
      <w:r>
        <w:rPr>
          <w:rFonts w:ascii="Arial" w:hAnsi="Arial" w:cs="Arial"/>
        </w:rPr>
        <w:t>Thomas Kilmann Conflict</w:t>
      </w:r>
      <w:r w:rsidR="00E626C7">
        <w:rPr>
          <w:rFonts w:ascii="Arial" w:hAnsi="Arial" w:cs="Arial"/>
        </w:rPr>
        <w:t xml:space="preserve"> Instrument</w:t>
      </w:r>
      <w:r w:rsidR="00993EC0">
        <w:rPr>
          <w:rFonts w:ascii="Arial" w:hAnsi="Arial" w:cs="Arial"/>
        </w:rPr>
        <w:t>…………………………………………………………</w:t>
      </w:r>
      <w:r w:rsidR="002012D3">
        <w:rPr>
          <w:rFonts w:ascii="Arial" w:hAnsi="Arial" w:cs="Arial"/>
        </w:rPr>
        <w:t>.15</w:t>
      </w:r>
    </w:p>
    <w:p w14:paraId="3692FC5C" w14:textId="0377A4C4" w:rsidR="4C2F63FC" w:rsidRPr="00D40AA3" w:rsidRDefault="009F3065" w:rsidP="00E94801">
      <w:pPr>
        <w:rPr>
          <w:rFonts w:ascii="Arial" w:hAnsi="Arial" w:cs="Arial"/>
          <w:b/>
          <w:bCs/>
          <w:color w:val="B4C6E7" w:themeColor="accent1" w:themeTint="66"/>
          <w:sz w:val="16"/>
          <w:szCs w:val="16"/>
        </w:rPr>
      </w:pPr>
      <w:r w:rsidRPr="00D40AA3">
        <w:rPr>
          <w:rFonts w:ascii="Arial" w:hAnsi="Arial" w:cs="Arial"/>
          <w:b/>
          <w:bCs/>
          <w:color w:val="B4C6E7" w:themeColor="accent1" w:themeTint="66"/>
          <w:sz w:val="16"/>
          <w:szCs w:val="16"/>
        </w:rPr>
        <w:t>TABEL OF CONTENTS</w:t>
      </w:r>
      <w:r w:rsidR="4C2F63FC" w:rsidRPr="00D40AA3">
        <w:rPr>
          <w:rFonts w:ascii="Arial" w:hAnsi="Arial" w:cs="Arial"/>
          <w:b/>
          <w:bCs/>
          <w:color w:val="B4C6E7" w:themeColor="accent1" w:themeTint="66"/>
          <w:sz w:val="16"/>
          <w:szCs w:val="16"/>
        </w:rPr>
        <w:t xml:space="preserve"> </w:t>
      </w:r>
    </w:p>
    <w:p w14:paraId="3C9DE8BF" w14:textId="14B386C8" w:rsidR="00496A7E" w:rsidRPr="00C9609E" w:rsidRDefault="008E6684" w:rsidP="001F56FC">
      <w:pPr>
        <w:jc w:val="both"/>
        <w:rPr>
          <w:rFonts w:ascii="Arial" w:hAnsi="Arial" w:cs="Arial"/>
          <w:color w:val="000000" w:themeColor="text1"/>
        </w:rPr>
      </w:pPr>
      <w:r w:rsidRPr="00C9609E">
        <w:rPr>
          <w:rFonts w:ascii="Arial" w:hAnsi="Arial" w:cs="Arial"/>
          <w:color w:val="000000" w:themeColor="text1"/>
        </w:rPr>
        <w:t>Cover Page</w:t>
      </w:r>
      <w:r w:rsidR="00993EC0">
        <w:rPr>
          <w:rFonts w:ascii="Arial" w:hAnsi="Arial" w:cs="Arial"/>
          <w:color w:val="000000" w:themeColor="text1"/>
        </w:rPr>
        <w:t>………………………………………………………………………………………...</w:t>
      </w:r>
      <w:r w:rsidR="00C7146F">
        <w:rPr>
          <w:rFonts w:ascii="Arial" w:hAnsi="Arial" w:cs="Arial"/>
          <w:color w:val="000000" w:themeColor="text1"/>
        </w:rPr>
        <w:t>1</w:t>
      </w:r>
    </w:p>
    <w:p w14:paraId="2F2BD367" w14:textId="46467495" w:rsidR="008E6684" w:rsidRPr="00C9609E" w:rsidRDefault="008E6684" w:rsidP="001F56FC">
      <w:pPr>
        <w:jc w:val="both"/>
        <w:rPr>
          <w:rFonts w:ascii="Arial" w:hAnsi="Arial" w:cs="Arial"/>
          <w:color w:val="000000" w:themeColor="text1"/>
        </w:rPr>
      </w:pPr>
      <w:r w:rsidRPr="00C9609E">
        <w:rPr>
          <w:rFonts w:ascii="Arial" w:hAnsi="Arial" w:cs="Arial"/>
          <w:color w:val="000000" w:themeColor="text1"/>
        </w:rPr>
        <w:t>Table of Contents</w:t>
      </w:r>
      <w:r w:rsidR="00993EC0">
        <w:rPr>
          <w:rFonts w:ascii="Arial" w:hAnsi="Arial" w:cs="Arial"/>
          <w:color w:val="000000" w:themeColor="text1"/>
        </w:rPr>
        <w:t>………………………………………………………………………………….</w:t>
      </w:r>
      <w:r w:rsidR="00C7146F">
        <w:rPr>
          <w:rFonts w:ascii="Arial" w:hAnsi="Arial" w:cs="Arial"/>
          <w:color w:val="000000" w:themeColor="text1"/>
        </w:rPr>
        <w:t>2</w:t>
      </w:r>
    </w:p>
    <w:p w14:paraId="14F165F5" w14:textId="17F34E60" w:rsidR="008E6684" w:rsidRPr="00C9609E" w:rsidRDefault="008E6684" w:rsidP="001F56FC">
      <w:pPr>
        <w:jc w:val="both"/>
        <w:rPr>
          <w:rFonts w:ascii="Arial" w:hAnsi="Arial" w:cs="Arial"/>
          <w:color w:val="000000" w:themeColor="text1"/>
        </w:rPr>
      </w:pPr>
      <w:r w:rsidRPr="00C9609E">
        <w:rPr>
          <w:rFonts w:ascii="Arial" w:hAnsi="Arial" w:cs="Arial"/>
          <w:color w:val="000000" w:themeColor="text1"/>
        </w:rPr>
        <w:t>Introduction</w:t>
      </w:r>
      <w:r w:rsidR="00993EC0">
        <w:rPr>
          <w:rFonts w:ascii="Arial" w:hAnsi="Arial" w:cs="Arial"/>
          <w:color w:val="000000" w:themeColor="text1"/>
        </w:rPr>
        <w:t>…………………………………………………………………………………………</w:t>
      </w:r>
      <w:r w:rsidR="00C7146F">
        <w:rPr>
          <w:rFonts w:ascii="Arial" w:hAnsi="Arial" w:cs="Arial"/>
          <w:color w:val="000000" w:themeColor="text1"/>
        </w:rPr>
        <w:t>3</w:t>
      </w:r>
    </w:p>
    <w:p w14:paraId="64F654B0" w14:textId="07511476" w:rsidR="000059A5" w:rsidRPr="00C9609E" w:rsidRDefault="003804BC" w:rsidP="001F56FC">
      <w:pPr>
        <w:jc w:val="both"/>
        <w:rPr>
          <w:rFonts w:ascii="Arial" w:hAnsi="Arial" w:cs="Arial"/>
          <w:color w:val="000000" w:themeColor="text1"/>
        </w:rPr>
      </w:pPr>
      <w:r w:rsidRPr="1CF86CB7">
        <w:rPr>
          <w:rFonts w:ascii="Arial" w:hAnsi="Arial" w:cs="Arial"/>
          <w:color w:val="000000" w:themeColor="text1"/>
        </w:rPr>
        <w:t>Powe</w:t>
      </w:r>
      <w:r w:rsidR="004320D5" w:rsidRPr="1CF86CB7">
        <w:rPr>
          <w:rFonts w:ascii="Arial" w:hAnsi="Arial" w:cs="Arial"/>
          <w:color w:val="000000" w:themeColor="text1"/>
        </w:rPr>
        <w:t>r</w:t>
      </w:r>
      <w:r w:rsidR="0039569F" w:rsidRPr="1CF86CB7">
        <w:rPr>
          <w:rFonts w:ascii="Arial" w:hAnsi="Arial" w:cs="Arial"/>
          <w:color w:val="000000" w:themeColor="text1"/>
        </w:rPr>
        <w:t>………</w:t>
      </w:r>
      <w:r w:rsidR="004320D5" w:rsidRPr="1CF86CB7">
        <w:rPr>
          <w:rFonts w:ascii="Arial" w:hAnsi="Arial" w:cs="Arial"/>
          <w:color w:val="000000" w:themeColor="text1"/>
        </w:rPr>
        <w:t>....</w:t>
      </w:r>
      <w:r w:rsidR="00993EC0" w:rsidRPr="1CF86CB7">
        <w:rPr>
          <w:rFonts w:ascii="Arial" w:hAnsi="Arial" w:cs="Arial"/>
          <w:color w:val="000000" w:themeColor="text1"/>
        </w:rPr>
        <w:t>…………………………………………………………………………………….</w:t>
      </w:r>
      <w:r w:rsidR="00DE1168">
        <w:rPr>
          <w:rFonts w:ascii="Arial" w:hAnsi="Arial" w:cs="Arial"/>
          <w:color w:val="000000" w:themeColor="text1"/>
        </w:rPr>
        <w:t>4</w:t>
      </w:r>
    </w:p>
    <w:p w14:paraId="5436D2C3" w14:textId="68E0240E" w:rsidR="008E6684" w:rsidRPr="00C9609E" w:rsidRDefault="003804BC" w:rsidP="001F56FC">
      <w:pPr>
        <w:jc w:val="both"/>
        <w:rPr>
          <w:rFonts w:ascii="Arial" w:hAnsi="Arial" w:cs="Arial"/>
          <w:color w:val="000000" w:themeColor="text1"/>
        </w:rPr>
      </w:pPr>
      <w:r w:rsidRPr="00C9609E">
        <w:rPr>
          <w:rFonts w:ascii="Arial" w:hAnsi="Arial" w:cs="Arial"/>
          <w:color w:val="000000" w:themeColor="text1"/>
        </w:rPr>
        <w:t>Politics</w:t>
      </w:r>
      <w:r w:rsidR="0039569F">
        <w:rPr>
          <w:rFonts w:ascii="Arial" w:hAnsi="Arial" w:cs="Arial"/>
          <w:color w:val="000000" w:themeColor="text1"/>
        </w:rPr>
        <w:t>……………………………………………………………………………………………….</w:t>
      </w:r>
      <w:r w:rsidR="00DE1168">
        <w:rPr>
          <w:rFonts w:ascii="Arial" w:hAnsi="Arial" w:cs="Arial"/>
          <w:color w:val="000000" w:themeColor="text1"/>
        </w:rPr>
        <w:t>5</w:t>
      </w:r>
    </w:p>
    <w:p w14:paraId="50D54067" w14:textId="1DD3C844" w:rsidR="0039569F" w:rsidRPr="00C9609E" w:rsidRDefault="001673E8" w:rsidP="001F56FC">
      <w:pPr>
        <w:jc w:val="both"/>
        <w:rPr>
          <w:rFonts w:ascii="Arial" w:hAnsi="Arial" w:cs="Arial"/>
          <w:color w:val="000000" w:themeColor="text1"/>
        </w:rPr>
      </w:pPr>
      <w:r w:rsidRPr="00C9609E">
        <w:rPr>
          <w:rFonts w:ascii="Arial" w:hAnsi="Arial" w:cs="Arial"/>
          <w:color w:val="000000" w:themeColor="text1"/>
        </w:rPr>
        <w:t>P</w:t>
      </w:r>
      <w:r w:rsidR="000059A5" w:rsidRPr="00C9609E">
        <w:rPr>
          <w:rFonts w:ascii="Arial" w:hAnsi="Arial" w:cs="Arial"/>
          <w:color w:val="000000" w:themeColor="text1"/>
        </w:rPr>
        <w:t>ower and politics in Organizations</w:t>
      </w:r>
      <w:r w:rsidR="0039569F">
        <w:rPr>
          <w:rFonts w:ascii="Arial" w:hAnsi="Arial" w:cs="Arial"/>
          <w:color w:val="000000" w:themeColor="text1"/>
        </w:rPr>
        <w:t>…………………………………………………</w:t>
      </w:r>
      <w:r w:rsidR="00DE1168">
        <w:rPr>
          <w:rFonts w:ascii="Arial" w:hAnsi="Arial" w:cs="Arial"/>
          <w:color w:val="000000" w:themeColor="text1"/>
        </w:rPr>
        <w:t>…………</w:t>
      </w:r>
      <w:r w:rsidR="005E11AA">
        <w:rPr>
          <w:rFonts w:ascii="Arial" w:hAnsi="Arial" w:cs="Arial"/>
          <w:color w:val="000000" w:themeColor="text1"/>
        </w:rPr>
        <w:t>…</w:t>
      </w:r>
      <w:r w:rsidR="00DE1168">
        <w:rPr>
          <w:rFonts w:ascii="Arial" w:hAnsi="Arial" w:cs="Arial"/>
          <w:color w:val="000000" w:themeColor="text1"/>
        </w:rPr>
        <w:t>5</w:t>
      </w:r>
    </w:p>
    <w:p w14:paraId="2E64CA92" w14:textId="183F3321" w:rsidR="000059A5" w:rsidRPr="00C9609E" w:rsidRDefault="000059A5" w:rsidP="001F56FC">
      <w:pPr>
        <w:jc w:val="both"/>
        <w:rPr>
          <w:rFonts w:ascii="Arial" w:hAnsi="Arial" w:cs="Arial"/>
          <w:color w:val="000000" w:themeColor="text1"/>
        </w:rPr>
      </w:pPr>
      <w:r w:rsidRPr="00C9609E">
        <w:rPr>
          <w:rFonts w:ascii="Arial" w:hAnsi="Arial" w:cs="Arial"/>
          <w:color w:val="000000" w:themeColor="text1"/>
        </w:rPr>
        <w:t>Power and politics manifested</w:t>
      </w:r>
      <w:r w:rsidR="003625B0">
        <w:rPr>
          <w:rFonts w:ascii="Arial" w:hAnsi="Arial" w:cs="Arial"/>
          <w:color w:val="000000" w:themeColor="text1"/>
        </w:rPr>
        <w:t>……………………………………………………………………</w:t>
      </w:r>
      <w:r w:rsidR="005E11AA">
        <w:rPr>
          <w:rFonts w:ascii="Arial" w:hAnsi="Arial" w:cs="Arial"/>
          <w:color w:val="000000" w:themeColor="text1"/>
        </w:rPr>
        <w:t>5</w:t>
      </w:r>
    </w:p>
    <w:p w14:paraId="54E2E266" w14:textId="60B68CCC" w:rsidR="000059A5" w:rsidRPr="00C9609E" w:rsidRDefault="000059A5" w:rsidP="001F56FC">
      <w:pPr>
        <w:jc w:val="both"/>
        <w:rPr>
          <w:rFonts w:ascii="Arial" w:hAnsi="Arial" w:cs="Arial"/>
          <w:color w:val="000000" w:themeColor="text1"/>
        </w:rPr>
      </w:pPr>
      <w:r w:rsidRPr="00C9609E">
        <w:rPr>
          <w:rFonts w:ascii="Arial" w:hAnsi="Arial" w:cs="Arial"/>
          <w:color w:val="000000" w:themeColor="text1"/>
        </w:rPr>
        <w:t>Employee power and politics</w:t>
      </w:r>
      <w:r w:rsidR="003625B0">
        <w:rPr>
          <w:rFonts w:ascii="Arial" w:hAnsi="Arial" w:cs="Arial"/>
          <w:color w:val="000000" w:themeColor="text1"/>
        </w:rPr>
        <w:t>………………………………………………………………………</w:t>
      </w:r>
      <w:r w:rsidR="005E11AA">
        <w:rPr>
          <w:rFonts w:ascii="Arial" w:hAnsi="Arial" w:cs="Arial"/>
          <w:color w:val="000000" w:themeColor="text1"/>
        </w:rPr>
        <w:t>6</w:t>
      </w:r>
    </w:p>
    <w:p w14:paraId="0E24AD6B" w14:textId="5644494C" w:rsidR="000059A5" w:rsidRPr="00C9609E" w:rsidRDefault="000059A5" w:rsidP="001F56FC">
      <w:pPr>
        <w:jc w:val="both"/>
        <w:rPr>
          <w:rFonts w:ascii="Arial" w:hAnsi="Arial" w:cs="Arial"/>
          <w:color w:val="000000" w:themeColor="text1"/>
        </w:rPr>
      </w:pPr>
      <w:r w:rsidRPr="00C9609E">
        <w:rPr>
          <w:rFonts w:ascii="Arial" w:hAnsi="Arial" w:cs="Arial"/>
          <w:color w:val="000000" w:themeColor="text1"/>
        </w:rPr>
        <w:t>Effecting the situation</w:t>
      </w:r>
      <w:r w:rsidR="003625B0">
        <w:rPr>
          <w:rFonts w:ascii="Arial" w:hAnsi="Arial" w:cs="Arial"/>
          <w:color w:val="000000" w:themeColor="text1"/>
        </w:rPr>
        <w:t>……………………………………………………………………………….</w:t>
      </w:r>
      <w:r w:rsidR="005E11AA">
        <w:rPr>
          <w:rFonts w:ascii="Arial" w:hAnsi="Arial" w:cs="Arial"/>
          <w:color w:val="000000" w:themeColor="text1"/>
        </w:rPr>
        <w:t>6</w:t>
      </w:r>
    </w:p>
    <w:p w14:paraId="45C7DD41" w14:textId="14BCC4A0" w:rsidR="003625B0" w:rsidRPr="00C9609E" w:rsidRDefault="000059A5" w:rsidP="001F56FC">
      <w:pPr>
        <w:jc w:val="both"/>
        <w:rPr>
          <w:rFonts w:ascii="Arial" w:hAnsi="Arial" w:cs="Arial"/>
          <w:color w:val="000000" w:themeColor="text1"/>
        </w:rPr>
      </w:pPr>
      <w:r w:rsidRPr="00C9609E">
        <w:rPr>
          <w:rFonts w:ascii="Arial" w:hAnsi="Arial" w:cs="Arial"/>
          <w:color w:val="000000" w:themeColor="text1"/>
        </w:rPr>
        <w:t>Impact to strike</w:t>
      </w:r>
      <w:r w:rsidR="003625B0">
        <w:rPr>
          <w:rFonts w:ascii="Arial" w:hAnsi="Arial" w:cs="Arial"/>
          <w:color w:val="000000" w:themeColor="text1"/>
        </w:rPr>
        <w:t>……………………………………………………………………………………....</w:t>
      </w:r>
      <w:r w:rsidR="005E11AA">
        <w:rPr>
          <w:rFonts w:ascii="Arial" w:hAnsi="Arial" w:cs="Arial"/>
          <w:color w:val="000000" w:themeColor="text1"/>
        </w:rPr>
        <w:t>6</w:t>
      </w:r>
    </w:p>
    <w:p w14:paraId="0B183570" w14:textId="5AB95AF9" w:rsidR="003804BC" w:rsidRDefault="000059A5" w:rsidP="001F56FC">
      <w:pPr>
        <w:jc w:val="both"/>
        <w:rPr>
          <w:rFonts w:ascii="Arial" w:hAnsi="Arial" w:cs="Arial"/>
          <w:color w:val="000000" w:themeColor="text1"/>
        </w:rPr>
      </w:pPr>
      <w:r w:rsidRPr="00C9609E">
        <w:rPr>
          <w:rFonts w:ascii="Arial" w:hAnsi="Arial" w:cs="Arial"/>
          <w:color w:val="000000" w:themeColor="text1"/>
        </w:rPr>
        <w:t>Moral</w:t>
      </w:r>
      <w:r w:rsidR="003625B0">
        <w:rPr>
          <w:rFonts w:ascii="Arial" w:hAnsi="Arial" w:cs="Arial"/>
          <w:color w:val="000000" w:themeColor="text1"/>
        </w:rPr>
        <w:t>………………………………………………………………………………………………….</w:t>
      </w:r>
      <w:r w:rsidR="002D2F2F">
        <w:rPr>
          <w:rFonts w:ascii="Arial" w:hAnsi="Arial" w:cs="Arial"/>
          <w:color w:val="000000" w:themeColor="text1"/>
        </w:rPr>
        <w:t>6</w:t>
      </w:r>
    </w:p>
    <w:p w14:paraId="68FB50EF" w14:textId="5DB003C6" w:rsidR="00D40AA3" w:rsidRPr="00C9609E" w:rsidRDefault="00D40AA3" w:rsidP="001F56FC">
      <w:pPr>
        <w:jc w:val="both"/>
        <w:rPr>
          <w:rFonts w:ascii="Arial" w:hAnsi="Arial" w:cs="Arial"/>
          <w:color w:val="000000" w:themeColor="text1"/>
        </w:rPr>
      </w:pPr>
      <w:r>
        <w:rPr>
          <w:rFonts w:ascii="Arial" w:hAnsi="Arial" w:cs="Arial"/>
          <w:color w:val="000000" w:themeColor="text1"/>
        </w:rPr>
        <w:t>Lewin</w:t>
      </w:r>
      <w:r w:rsidR="00DE4190">
        <w:rPr>
          <w:rFonts w:ascii="Arial" w:hAnsi="Arial" w:cs="Arial"/>
          <w:color w:val="000000" w:themeColor="text1"/>
        </w:rPr>
        <w:t xml:space="preserve"> Change Theory………………………………………………………………………………</w:t>
      </w:r>
      <w:r w:rsidR="00427061">
        <w:rPr>
          <w:rFonts w:ascii="Arial" w:hAnsi="Arial" w:cs="Arial"/>
          <w:color w:val="000000" w:themeColor="text1"/>
        </w:rPr>
        <w:t>7-8</w:t>
      </w:r>
    </w:p>
    <w:p w14:paraId="7D6E7847" w14:textId="6FA2CFD5" w:rsidR="000059A5" w:rsidRDefault="00257220" w:rsidP="001F56FC">
      <w:pPr>
        <w:jc w:val="both"/>
        <w:rPr>
          <w:rFonts w:ascii="Arial" w:hAnsi="Arial" w:cs="Arial"/>
          <w:color w:val="000000" w:themeColor="text1"/>
        </w:rPr>
      </w:pPr>
      <w:r>
        <w:rPr>
          <w:rFonts w:ascii="Arial" w:hAnsi="Arial" w:cs="Arial"/>
          <w:color w:val="000000" w:themeColor="text1"/>
        </w:rPr>
        <w:t xml:space="preserve">Salience </w:t>
      </w:r>
      <w:r w:rsidR="00812240">
        <w:rPr>
          <w:rFonts w:ascii="Arial" w:hAnsi="Arial" w:cs="Arial"/>
          <w:color w:val="000000" w:themeColor="text1"/>
        </w:rPr>
        <w:t>Model</w:t>
      </w:r>
      <w:r w:rsidR="003625B0">
        <w:rPr>
          <w:rFonts w:ascii="Arial" w:hAnsi="Arial" w:cs="Arial"/>
          <w:color w:val="000000" w:themeColor="text1"/>
        </w:rPr>
        <w:t>………………………………………………</w:t>
      </w:r>
      <w:r w:rsidR="00FB44FB">
        <w:rPr>
          <w:rFonts w:ascii="Arial" w:hAnsi="Arial" w:cs="Arial"/>
          <w:color w:val="000000" w:themeColor="text1"/>
        </w:rPr>
        <w:t>………………………………………</w:t>
      </w:r>
      <w:r w:rsidR="00427061">
        <w:rPr>
          <w:rFonts w:ascii="Arial" w:hAnsi="Arial" w:cs="Arial"/>
          <w:color w:val="000000" w:themeColor="text1"/>
        </w:rPr>
        <w:t>8-10</w:t>
      </w:r>
    </w:p>
    <w:p w14:paraId="6155E58E" w14:textId="41B66177" w:rsidR="00116983" w:rsidRDefault="00812240" w:rsidP="001F56FC">
      <w:pPr>
        <w:jc w:val="both"/>
        <w:rPr>
          <w:rFonts w:ascii="Arial" w:hAnsi="Arial" w:cs="Arial"/>
          <w:color w:val="000000" w:themeColor="text1"/>
        </w:rPr>
      </w:pPr>
      <w:r>
        <w:rPr>
          <w:rFonts w:ascii="Arial" w:hAnsi="Arial" w:cs="Arial"/>
          <w:color w:val="000000" w:themeColor="text1"/>
        </w:rPr>
        <w:t>Power Interest Matrix</w:t>
      </w:r>
      <w:r w:rsidR="003625B0">
        <w:rPr>
          <w:rFonts w:ascii="Arial" w:hAnsi="Arial" w:cs="Arial"/>
          <w:color w:val="000000" w:themeColor="text1"/>
        </w:rPr>
        <w:t>………………………………………………………………………………</w:t>
      </w:r>
      <w:r w:rsidR="00427061">
        <w:rPr>
          <w:rFonts w:ascii="Arial" w:hAnsi="Arial" w:cs="Arial"/>
          <w:color w:val="000000" w:themeColor="text1"/>
        </w:rPr>
        <w:t>10-12</w:t>
      </w:r>
      <w:r w:rsidR="00BA12E3">
        <w:rPr>
          <w:rFonts w:ascii="Arial" w:hAnsi="Arial" w:cs="Arial"/>
          <w:color w:val="000000" w:themeColor="text1"/>
        </w:rPr>
        <w:t>.</w:t>
      </w:r>
    </w:p>
    <w:p w14:paraId="57A790AB" w14:textId="7DD97B0F" w:rsidR="00BA12E3" w:rsidRDefault="007F266E" w:rsidP="001F56FC">
      <w:pPr>
        <w:jc w:val="both"/>
        <w:rPr>
          <w:rFonts w:ascii="Arial" w:hAnsi="Arial" w:cs="Arial"/>
          <w:color w:val="000000" w:themeColor="text1"/>
        </w:rPr>
      </w:pPr>
      <w:r>
        <w:rPr>
          <w:rFonts w:ascii="Arial" w:hAnsi="Arial" w:cs="Arial"/>
          <w:color w:val="000000" w:themeColor="text1"/>
        </w:rPr>
        <w:t>Power Interest Matrix Limitations</w:t>
      </w:r>
      <w:r w:rsidR="007226BE">
        <w:rPr>
          <w:rFonts w:ascii="Arial" w:hAnsi="Arial" w:cs="Arial"/>
          <w:color w:val="000000" w:themeColor="text1"/>
        </w:rPr>
        <w:t>………………………………………………………………</w:t>
      </w:r>
      <w:r w:rsidR="00F734B2">
        <w:rPr>
          <w:rFonts w:ascii="Arial" w:hAnsi="Arial" w:cs="Arial"/>
          <w:color w:val="000000" w:themeColor="text1"/>
        </w:rPr>
        <w:t xml:space="preserve">    12-13</w:t>
      </w:r>
    </w:p>
    <w:p w14:paraId="2627125C" w14:textId="56893AA0" w:rsidR="00BA12E3" w:rsidRDefault="00E61DAA" w:rsidP="001F56FC">
      <w:pPr>
        <w:jc w:val="both"/>
        <w:rPr>
          <w:rFonts w:ascii="Arial" w:hAnsi="Arial" w:cs="Arial"/>
          <w:color w:val="000000" w:themeColor="text1"/>
        </w:rPr>
      </w:pPr>
      <w:r>
        <w:rPr>
          <w:rFonts w:ascii="Arial" w:hAnsi="Arial" w:cs="Arial"/>
          <w:color w:val="000000" w:themeColor="text1"/>
        </w:rPr>
        <w:t>Salience Limitations</w:t>
      </w:r>
      <w:r w:rsidR="00FB44FB">
        <w:rPr>
          <w:rFonts w:ascii="Arial" w:hAnsi="Arial" w:cs="Arial"/>
          <w:color w:val="000000" w:themeColor="text1"/>
        </w:rPr>
        <w:t>…………………………………………………………………………………</w:t>
      </w:r>
      <w:r w:rsidR="00F734B2">
        <w:rPr>
          <w:rFonts w:ascii="Arial" w:hAnsi="Arial" w:cs="Arial"/>
          <w:color w:val="000000" w:themeColor="text1"/>
        </w:rPr>
        <w:t>13</w:t>
      </w:r>
      <w:r w:rsidR="00FB44FB">
        <w:rPr>
          <w:rFonts w:ascii="Arial" w:hAnsi="Arial" w:cs="Arial"/>
          <w:color w:val="000000" w:themeColor="text1"/>
        </w:rPr>
        <w:t>.</w:t>
      </w:r>
    </w:p>
    <w:p w14:paraId="2094700B" w14:textId="77919999" w:rsidR="00BA12E3" w:rsidRDefault="00907FAD" w:rsidP="001F56FC">
      <w:pPr>
        <w:jc w:val="both"/>
        <w:rPr>
          <w:rFonts w:ascii="Arial" w:hAnsi="Arial" w:cs="Arial"/>
          <w:color w:val="000000" w:themeColor="text1"/>
        </w:rPr>
      </w:pPr>
      <w:r>
        <w:rPr>
          <w:rFonts w:ascii="Arial" w:hAnsi="Arial" w:cs="Arial"/>
          <w:color w:val="000000" w:themeColor="text1"/>
        </w:rPr>
        <w:t>Stakeholder</w:t>
      </w:r>
      <w:r w:rsidR="00FA3ED2">
        <w:rPr>
          <w:rFonts w:ascii="Arial" w:hAnsi="Arial" w:cs="Arial"/>
          <w:color w:val="000000" w:themeColor="text1"/>
        </w:rPr>
        <w:t xml:space="preserve"> Communication Pla</w:t>
      </w:r>
      <w:r w:rsidR="00FB44FB">
        <w:rPr>
          <w:rFonts w:ascii="Arial" w:hAnsi="Arial" w:cs="Arial"/>
          <w:color w:val="000000" w:themeColor="text1"/>
        </w:rPr>
        <w:t>n…………………………………………………………………</w:t>
      </w:r>
      <w:r w:rsidR="00F734B2">
        <w:rPr>
          <w:rFonts w:ascii="Arial" w:hAnsi="Arial" w:cs="Arial"/>
          <w:color w:val="000000" w:themeColor="text1"/>
        </w:rPr>
        <w:t>14</w:t>
      </w:r>
    </w:p>
    <w:p w14:paraId="74F1231B" w14:textId="6CD61141" w:rsidR="00213231" w:rsidRDefault="00213231" w:rsidP="001F56FC">
      <w:pPr>
        <w:jc w:val="both"/>
        <w:rPr>
          <w:rFonts w:ascii="Arial" w:hAnsi="Arial" w:cs="Arial"/>
          <w:color w:val="000000" w:themeColor="text1"/>
        </w:rPr>
      </w:pPr>
      <w:r>
        <w:rPr>
          <w:rFonts w:ascii="Arial" w:hAnsi="Arial" w:cs="Arial"/>
          <w:color w:val="000000" w:themeColor="text1"/>
        </w:rPr>
        <w:t xml:space="preserve">Thomas Kilmann </w:t>
      </w:r>
      <w:r w:rsidR="00AE2930">
        <w:rPr>
          <w:rFonts w:ascii="Arial" w:hAnsi="Arial" w:cs="Arial"/>
          <w:color w:val="000000" w:themeColor="text1"/>
        </w:rPr>
        <w:t>Conflict</w:t>
      </w:r>
      <w:r w:rsidR="00FB44FB">
        <w:rPr>
          <w:rFonts w:ascii="Arial" w:hAnsi="Arial" w:cs="Arial"/>
          <w:color w:val="000000" w:themeColor="text1"/>
        </w:rPr>
        <w:t>………………………………………………………………………</w:t>
      </w:r>
      <w:r w:rsidR="00F734B2">
        <w:rPr>
          <w:rFonts w:ascii="Arial" w:hAnsi="Arial" w:cs="Arial"/>
          <w:color w:val="000000" w:themeColor="text1"/>
        </w:rPr>
        <w:t>…</w:t>
      </w:r>
      <w:r w:rsidR="00FB44FB">
        <w:rPr>
          <w:rFonts w:ascii="Arial" w:hAnsi="Arial" w:cs="Arial"/>
          <w:color w:val="000000" w:themeColor="text1"/>
        </w:rPr>
        <w:t>.</w:t>
      </w:r>
      <w:r w:rsidR="00F734B2">
        <w:rPr>
          <w:rFonts w:ascii="Arial" w:hAnsi="Arial" w:cs="Arial"/>
          <w:color w:val="000000" w:themeColor="text1"/>
        </w:rPr>
        <w:t>15-17</w:t>
      </w:r>
    </w:p>
    <w:p w14:paraId="4E4DFB88" w14:textId="09BE0AD7" w:rsidR="00BA12E3" w:rsidRDefault="00AE2930" w:rsidP="001F56FC">
      <w:pPr>
        <w:jc w:val="both"/>
        <w:rPr>
          <w:rFonts w:ascii="Arial" w:hAnsi="Arial" w:cs="Arial"/>
          <w:color w:val="000000" w:themeColor="text1"/>
        </w:rPr>
      </w:pPr>
      <w:r>
        <w:rPr>
          <w:rFonts w:ascii="Arial" w:hAnsi="Arial" w:cs="Arial"/>
          <w:color w:val="000000" w:themeColor="text1"/>
        </w:rPr>
        <w:t>Thomas Kilmann Conflict Limitations</w:t>
      </w:r>
      <w:r w:rsidR="00FB44FB">
        <w:rPr>
          <w:rFonts w:ascii="Arial" w:hAnsi="Arial" w:cs="Arial"/>
          <w:color w:val="000000" w:themeColor="text1"/>
        </w:rPr>
        <w:t>…………………………………………………………</w:t>
      </w:r>
      <w:r w:rsidR="008C16B8">
        <w:rPr>
          <w:rFonts w:ascii="Arial" w:hAnsi="Arial" w:cs="Arial"/>
          <w:color w:val="000000" w:themeColor="text1"/>
        </w:rPr>
        <w:t>….17-18</w:t>
      </w:r>
    </w:p>
    <w:p w14:paraId="3691CFB8" w14:textId="5E34FA98" w:rsidR="002C299F" w:rsidRDefault="002C299F" w:rsidP="001F56FC">
      <w:pPr>
        <w:jc w:val="both"/>
        <w:rPr>
          <w:rFonts w:ascii="Arial" w:hAnsi="Arial" w:cs="Arial"/>
          <w:color w:val="000000" w:themeColor="text1"/>
        </w:rPr>
      </w:pPr>
      <w:r>
        <w:rPr>
          <w:rFonts w:ascii="Arial" w:hAnsi="Arial" w:cs="Arial"/>
          <w:color w:val="000000" w:themeColor="text1"/>
        </w:rPr>
        <w:t>Dispute Resolution</w:t>
      </w:r>
      <w:r w:rsidR="00FB44FB">
        <w:rPr>
          <w:rFonts w:ascii="Arial" w:hAnsi="Arial" w:cs="Arial"/>
          <w:color w:val="000000" w:themeColor="text1"/>
        </w:rPr>
        <w:t>………………………………………………………………………………</w:t>
      </w:r>
      <w:r w:rsidR="008C16B8">
        <w:rPr>
          <w:rFonts w:ascii="Arial" w:hAnsi="Arial" w:cs="Arial"/>
          <w:color w:val="000000" w:themeColor="text1"/>
        </w:rPr>
        <w:t>….18</w:t>
      </w:r>
    </w:p>
    <w:p w14:paraId="28F32CAA" w14:textId="5B27D716" w:rsidR="002C299F" w:rsidRDefault="002C299F" w:rsidP="001F56FC">
      <w:pPr>
        <w:jc w:val="both"/>
        <w:rPr>
          <w:rFonts w:ascii="Arial" w:hAnsi="Arial" w:cs="Arial"/>
          <w:color w:val="000000" w:themeColor="text1"/>
        </w:rPr>
      </w:pPr>
      <w:r>
        <w:rPr>
          <w:rFonts w:ascii="Arial" w:hAnsi="Arial" w:cs="Arial"/>
          <w:color w:val="000000" w:themeColor="text1"/>
        </w:rPr>
        <w:t>Conclusion</w:t>
      </w:r>
      <w:r w:rsidR="00FB44FB">
        <w:rPr>
          <w:rFonts w:ascii="Arial" w:hAnsi="Arial" w:cs="Arial"/>
          <w:color w:val="000000" w:themeColor="text1"/>
        </w:rPr>
        <w:t>……………………………………………………………………………………………</w:t>
      </w:r>
      <w:r w:rsidR="008C16B8">
        <w:rPr>
          <w:rFonts w:ascii="Arial" w:hAnsi="Arial" w:cs="Arial"/>
          <w:color w:val="000000" w:themeColor="text1"/>
        </w:rPr>
        <w:t>18</w:t>
      </w:r>
    </w:p>
    <w:p w14:paraId="38BBDDB8" w14:textId="5CD57A69" w:rsidR="007226BE" w:rsidRDefault="007226BE" w:rsidP="001F56FC">
      <w:pPr>
        <w:jc w:val="both"/>
        <w:rPr>
          <w:rFonts w:ascii="Arial" w:hAnsi="Arial" w:cs="Arial"/>
          <w:color w:val="000000" w:themeColor="text1"/>
        </w:rPr>
      </w:pPr>
      <w:r>
        <w:rPr>
          <w:rFonts w:ascii="Arial" w:hAnsi="Arial" w:cs="Arial"/>
          <w:color w:val="000000" w:themeColor="text1"/>
        </w:rPr>
        <w:t>Recommendations</w:t>
      </w:r>
      <w:r w:rsidR="00FB44FB">
        <w:rPr>
          <w:rFonts w:ascii="Arial" w:hAnsi="Arial" w:cs="Arial"/>
          <w:color w:val="000000" w:themeColor="text1"/>
        </w:rPr>
        <w:t>………………………………………………………………………………</w:t>
      </w:r>
      <w:r w:rsidR="00FC7DB5">
        <w:rPr>
          <w:rFonts w:ascii="Arial" w:hAnsi="Arial" w:cs="Arial"/>
          <w:color w:val="000000" w:themeColor="text1"/>
        </w:rPr>
        <w:t xml:space="preserve"> </w:t>
      </w:r>
      <w:r w:rsidR="00FB44FB">
        <w:rPr>
          <w:rFonts w:ascii="Arial" w:hAnsi="Arial" w:cs="Arial"/>
          <w:color w:val="000000" w:themeColor="text1"/>
        </w:rPr>
        <w:t>…</w:t>
      </w:r>
      <w:r w:rsidR="00FC7DB5">
        <w:rPr>
          <w:rFonts w:ascii="Arial" w:hAnsi="Arial" w:cs="Arial"/>
          <w:color w:val="000000" w:themeColor="text1"/>
        </w:rPr>
        <w:t>19</w:t>
      </w:r>
    </w:p>
    <w:p w14:paraId="515ADD1B" w14:textId="39291C12" w:rsidR="007226BE" w:rsidRDefault="007226BE" w:rsidP="001F56FC">
      <w:pPr>
        <w:jc w:val="both"/>
        <w:rPr>
          <w:rFonts w:ascii="Arial" w:hAnsi="Arial" w:cs="Arial"/>
          <w:color w:val="000000" w:themeColor="text1"/>
        </w:rPr>
      </w:pPr>
      <w:r>
        <w:rPr>
          <w:rFonts w:ascii="Arial" w:hAnsi="Arial" w:cs="Arial"/>
          <w:color w:val="000000" w:themeColor="text1"/>
        </w:rPr>
        <w:t>Reference</w:t>
      </w:r>
      <w:r w:rsidR="00FB44FB">
        <w:rPr>
          <w:rFonts w:ascii="Arial" w:hAnsi="Arial" w:cs="Arial"/>
          <w:color w:val="000000" w:themeColor="text1"/>
        </w:rPr>
        <w:t>…………………………………………………………………………………………</w:t>
      </w:r>
      <w:r w:rsidR="00FC7DB5">
        <w:rPr>
          <w:rFonts w:ascii="Arial" w:hAnsi="Arial" w:cs="Arial"/>
          <w:color w:val="000000" w:themeColor="text1"/>
        </w:rPr>
        <w:t>..20-21</w:t>
      </w:r>
    </w:p>
    <w:p w14:paraId="70C0CFEA" w14:textId="640D7210" w:rsidR="004E5586" w:rsidRDefault="004E5586" w:rsidP="001F1C24">
      <w:pPr>
        <w:spacing w:line="360" w:lineRule="auto"/>
        <w:jc w:val="both"/>
        <w:rPr>
          <w:rFonts w:ascii="Arial" w:eastAsia="Calibri" w:hAnsi="Arial" w:cs="Arial"/>
          <w:b/>
          <w:bCs/>
          <w:color w:val="B4C6E7" w:themeColor="accent1" w:themeTint="66"/>
          <w:sz w:val="28"/>
          <w:szCs w:val="28"/>
        </w:rPr>
      </w:pPr>
      <w:r w:rsidRPr="009D610A">
        <w:rPr>
          <w:rFonts w:ascii="Arial" w:eastAsia="Calibri" w:hAnsi="Arial" w:cs="Arial"/>
          <w:b/>
          <w:bCs/>
          <w:color w:val="B4C6E7" w:themeColor="accent1" w:themeTint="66"/>
          <w:sz w:val="28"/>
          <w:szCs w:val="28"/>
        </w:rPr>
        <w:lastRenderedPageBreak/>
        <w:t>INTRODUCTION</w:t>
      </w:r>
    </w:p>
    <w:p w14:paraId="3FC27A29" w14:textId="402F8222" w:rsidR="00F146D2" w:rsidRDefault="00AA2372" w:rsidP="001F1C24">
      <w:pPr>
        <w:spacing w:line="360" w:lineRule="auto"/>
        <w:jc w:val="both"/>
        <w:rPr>
          <w:rFonts w:ascii="Arial" w:eastAsia="Calibri" w:hAnsi="Arial" w:cs="Arial"/>
        </w:rPr>
      </w:pPr>
      <w:r w:rsidRPr="1CF86CB7">
        <w:rPr>
          <w:rFonts w:ascii="Arial" w:eastAsia="Calibri" w:hAnsi="Arial" w:cs="Arial"/>
        </w:rPr>
        <w:t>This portfolio is on the case study of the post office about the strike action of its employees represented by the communication workers union taking on the government, management of the post office for farer rights in pay and pay rise inflation. The fact that the post office is delaying using their power and taking advantage of the government</w:t>
      </w:r>
      <w:r w:rsidR="00C25744" w:rsidRPr="1CF86CB7">
        <w:rPr>
          <w:rFonts w:ascii="Arial" w:eastAsia="Calibri" w:hAnsi="Arial" w:cs="Arial"/>
        </w:rPr>
        <w:t xml:space="preserve"> </w:t>
      </w:r>
      <w:r w:rsidR="00855B31" w:rsidRPr="1CF86CB7">
        <w:rPr>
          <w:rFonts w:ascii="Arial" w:eastAsia="Calibri" w:hAnsi="Arial" w:cs="Arial"/>
        </w:rPr>
        <w:t>politics</w:t>
      </w:r>
      <w:r w:rsidRPr="1CF86CB7">
        <w:rPr>
          <w:rFonts w:ascii="Arial" w:eastAsia="Calibri" w:hAnsi="Arial" w:cs="Arial"/>
        </w:rPr>
        <w:t>,</w:t>
      </w:r>
      <w:r w:rsidR="00855B31" w:rsidRPr="1CF86CB7">
        <w:rPr>
          <w:rFonts w:ascii="Arial" w:eastAsia="Calibri" w:hAnsi="Arial" w:cs="Arial"/>
        </w:rPr>
        <w:t xml:space="preserve"> in </w:t>
      </w:r>
      <w:r w:rsidRPr="1CF86CB7">
        <w:rPr>
          <w:rFonts w:ascii="Arial" w:eastAsia="Calibri" w:hAnsi="Arial" w:cs="Arial"/>
        </w:rPr>
        <w:t>public sector pays showing government politics in the management behavior to be a factor</w:t>
      </w:r>
      <w:r w:rsidR="00834E71" w:rsidRPr="1CF86CB7">
        <w:rPr>
          <w:rFonts w:ascii="Arial" w:eastAsia="Calibri" w:hAnsi="Arial" w:cs="Arial"/>
        </w:rPr>
        <w:t xml:space="preserve"> playing </w:t>
      </w:r>
      <w:r w:rsidR="00557AF7" w:rsidRPr="1CF86CB7">
        <w:rPr>
          <w:rFonts w:ascii="Arial" w:eastAsia="Calibri" w:hAnsi="Arial" w:cs="Arial"/>
        </w:rPr>
        <w:t xml:space="preserve">in the </w:t>
      </w:r>
      <w:r w:rsidR="00AC1F03" w:rsidRPr="1CF86CB7">
        <w:rPr>
          <w:rFonts w:ascii="Arial" w:eastAsia="Calibri" w:hAnsi="Arial" w:cs="Arial"/>
        </w:rPr>
        <w:t>organization. Politics</w:t>
      </w:r>
      <w:r w:rsidR="00F146D2" w:rsidRPr="1CF86CB7">
        <w:rPr>
          <w:rFonts w:ascii="Arial" w:eastAsia="Calibri" w:hAnsi="Arial" w:cs="Arial"/>
        </w:rPr>
        <w:t xml:space="preserve"> in </w:t>
      </w:r>
      <w:r w:rsidR="00A7782A" w:rsidRPr="1CF86CB7">
        <w:rPr>
          <w:rFonts w:ascii="Arial" w:eastAsia="Calibri" w:hAnsi="Arial" w:cs="Arial"/>
        </w:rPr>
        <w:t>organizations</w:t>
      </w:r>
      <w:r w:rsidR="00F146D2" w:rsidRPr="1CF86CB7">
        <w:rPr>
          <w:rFonts w:ascii="Arial" w:eastAsia="Calibri" w:hAnsi="Arial" w:cs="Arial"/>
        </w:rPr>
        <w:t xml:space="preserve"> and </w:t>
      </w:r>
      <w:r w:rsidR="00E54F6C" w:rsidRPr="1CF86CB7">
        <w:rPr>
          <w:rFonts w:ascii="Arial" w:eastAsia="Calibri" w:hAnsi="Arial" w:cs="Arial"/>
        </w:rPr>
        <w:t xml:space="preserve">its impact on </w:t>
      </w:r>
      <w:r w:rsidR="005706C6" w:rsidRPr="1CF86CB7">
        <w:rPr>
          <w:rFonts w:ascii="Arial" w:eastAsia="Calibri" w:hAnsi="Arial" w:cs="Arial"/>
        </w:rPr>
        <w:t>organizations</w:t>
      </w:r>
      <w:r w:rsidR="00CD6888" w:rsidRPr="1CF86CB7">
        <w:rPr>
          <w:rFonts w:ascii="Arial" w:eastAsia="Calibri" w:hAnsi="Arial" w:cs="Arial"/>
        </w:rPr>
        <w:t xml:space="preserve"> </w:t>
      </w:r>
      <w:r w:rsidR="00221A58" w:rsidRPr="1CF86CB7">
        <w:rPr>
          <w:rFonts w:ascii="Arial" w:eastAsia="Calibri" w:hAnsi="Arial" w:cs="Arial"/>
        </w:rPr>
        <w:t xml:space="preserve">with </w:t>
      </w:r>
      <w:r w:rsidR="00384CC7" w:rsidRPr="1CF86CB7">
        <w:rPr>
          <w:rFonts w:ascii="Arial" w:eastAsia="Calibri" w:hAnsi="Arial" w:cs="Arial"/>
        </w:rPr>
        <w:t xml:space="preserve">the ability </w:t>
      </w:r>
      <w:r w:rsidR="006F369C" w:rsidRPr="1CF86CB7">
        <w:rPr>
          <w:rFonts w:ascii="Arial" w:eastAsia="Calibri" w:hAnsi="Arial" w:cs="Arial"/>
        </w:rPr>
        <w:t xml:space="preserve">for organizations </w:t>
      </w:r>
      <w:r w:rsidR="00384CC7" w:rsidRPr="1CF86CB7">
        <w:rPr>
          <w:rFonts w:ascii="Arial" w:eastAsia="Calibri" w:hAnsi="Arial" w:cs="Arial"/>
        </w:rPr>
        <w:t>to perform under their own rules and regulations</w:t>
      </w:r>
      <w:r w:rsidR="006F369C" w:rsidRPr="1CF86CB7">
        <w:rPr>
          <w:rFonts w:ascii="Arial" w:eastAsia="Calibri" w:hAnsi="Arial" w:cs="Arial"/>
        </w:rPr>
        <w:t xml:space="preserve"> without the input</w:t>
      </w:r>
      <w:r w:rsidR="00DC6E22" w:rsidRPr="1CF86CB7">
        <w:rPr>
          <w:rFonts w:ascii="Arial" w:eastAsia="Calibri" w:hAnsi="Arial" w:cs="Arial"/>
        </w:rPr>
        <w:t xml:space="preserve"> from government </w:t>
      </w:r>
      <w:r w:rsidR="000A466F" w:rsidRPr="1CF86CB7">
        <w:rPr>
          <w:rFonts w:ascii="Arial" w:eastAsia="Calibri" w:hAnsi="Arial" w:cs="Arial"/>
        </w:rPr>
        <w:t>policy</w:t>
      </w:r>
      <w:r w:rsidR="00D86029" w:rsidRPr="1CF86CB7">
        <w:rPr>
          <w:rFonts w:ascii="Arial" w:eastAsia="Calibri" w:hAnsi="Arial" w:cs="Arial"/>
        </w:rPr>
        <w:t xml:space="preserve">, </w:t>
      </w:r>
      <w:r w:rsidR="00DC6E22" w:rsidRPr="1CF86CB7">
        <w:rPr>
          <w:rFonts w:ascii="Arial" w:eastAsia="Calibri" w:hAnsi="Arial" w:cs="Arial"/>
        </w:rPr>
        <w:t>politics</w:t>
      </w:r>
      <w:r w:rsidR="000176F6" w:rsidRPr="1CF86CB7">
        <w:rPr>
          <w:rFonts w:ascii="Arial" w:eastAsia="Calibri" w:hAnsi="Arial" w:cs="Arial"/>
        </w:rPr>
        <w:t>.</w:t>
      </w:r>
      <w:r w:rsidR="00D86029" w:rsidRPr="1CF86CB7">
        <w:rPr>
          <w:rFonts w:ascii="Arial" w:eastAsia="Calibri" w:hAnsi="Arial" w:cs="Arial"/>
        </w:rPr>
        <w:t xml:space="preserve"> </w:t>
      </w:r>
      <w:r w:rsidR="000176F6" w:rsidRPr="1CF86CB7">
        <w:rPr>
          <w:rFonts w:ascii="Arial" w:eastAsia="Calibri" w:hAnsi="Arial" w:cs="Arial"/>
        </w:rPr>
        <w:t>T</w:t>
      </w:r>
      <w:r w:rsidR="00D86029" w:rsidRPr="1CF86CB7">
        <w:rPr>
          <w:rFonts w:ascii="Arial" w:eastAsia="Calibri" w:hAnsi="Arial" w:cs="Arial"/>
        </w:rPr>
        <w:t xml:space="preserve">his portfolio </w:t>
      </w:r>
      <w:r w:rsidR="0032561A" w:rsidRPr="1CF86CB7">
        <w:rPr>
          <w:rFonts w:ascii="Arial" w:eastAsia="Calibri" w:hAnsi="Arial" w:cs="Arial"/>
        </w:rPr>
        <w:t xml:space="preserve">will </w:t>
      </w:r>
      <w:r w:rsidR="00717FE8" w:rsidRPr="1CF86CB7">
        <w:rPr>
          <w:rFonts w:ascii="Arial" w:eastAsia="Calibri" w:hAnsi="Arial" w:cs="Arial"/>
        </w:rPr>
        <w:t>look at how employees use power and</w:t>
      </w:r>
      <w:r w:rsidR="00342A69" w:rsidRPr="1CF86CB7">
        <w:rPr>
          <w:rFonts w:ascii="Arial" w:eastAsia="Calibri" w:hAnsi="Arial" w:cs="Arial"/>
        </w:rPr>
        <w:t xml:space="preserve"> </w:t>
      </w:r>
      <w:r w:rsidR="00717FE8" w:rsidRPr="1CF86CB7">
        <w:rPr>
          <w:rFonts w:ascii="Arial" w:eastAsia="Calibri" w:hAnsi="Arial" w:cs="Arial"/>
        </w:rPr>
        <w:t xml:space="preserve">politics in an organization, </w:t>
      </w:r>
      <w:r w:rsidR="0007153E" w:rsidRPr="1CF86CB7">
        <w:rPr>
          <w:rFonts w:ascii="Arial" w:eastAsia="Calibri" w:hAnsi="Arial" w:cs="Arial"/>
        </w:rPr>
        <w:t xml:space="preserve">and does it </w:t>
      </w:r>
      <w:r w:rsidR="00811B7E" w:rsidRPr="1CF86CB7">
        <w:rPr>
          <w:rFonts w:ascii="Arial" w:eastAsia="Calibri" w:hAnsi="Arial" w:cs="Arial"/>
        </w:rPr>
        <w:t>influence</w:t>
      </w:r>
      <w:r w:rsidR="0007153E" w:rsidRPr="1CF86CB7">
        <w:rPr>
          <w:rFonts w:ascii="Arial" w:eastAsia="Calibri" w:hAnsi="Arial" w:cs="Arial"/>
        </w:rPr>
        <w:t xml:space="preserve"> the organization </w:t>
      </w:r>
      <w:r w:rsidR="006750D3" w:rsidRPr="1CF86CB7">
        <w:rPr>
          <w:rFonts w:ascii="Arial" w:eastAsia="Calibri" w:hAnsi="Arial" w:cs="Arial"/>
        </w:rPr>
        <w:t>in its outcome</w:t>
      </w:r>
      <w:r w:rsidR="00B36E29" w:rsidRPr="1CF86CB7">
        <w:rPr>
          <w:rFonts w:ascii="Arial" w:eastAsia="Calibri" w:hAnsi="Arial" w:cs="Arial"/>
        </w:rPr>
        <w:t xml:space="preserve"> when employees and unions decide to go on strike and</w:t>
      </w:r>
      <w:r w:rsidR="00523068" w:rsidRPr="1CF86CB7">
        <w:rPr>
          <w:rFonts w:ascii="Arial" w:eastAsia="Calibri" w:hAnsi="Arial" w:cs="Arial"/>
        </w:rPr>
        <w:t xml:space="preserve"> the effects of these events for </w:t>
      </w:r>
      <w:r w:rsidR="00662237" w:rsidRPr="1CF86CB7">
        <w:rPr>
          <w:rFonts w:ascii="Arial" w:eastAsia="Calibri" w:hAnsi="Arial" w:cs="Arial"/>
        </w:rPr>
        <w:t>the</w:t>
      </w:r>
      <w:r w:rsidR="00EE51A1" w:rsidRPr="1CF86CB7">
        <w:rPr>
          <w:rFonts w:ascii="Arial" w:eastAsia="Calibri" w:hAnsi="Arial" w:cs="Arial"/>
        </w:rPr>
        <w:t xml:space="preserve"> organization,</w:t>
      </w:r>
      <w:r w:rsidR="00662237" w:rsidRPr="1CF86CB7">
        <w:rPr>
          <w:rFonts w:ascii="Arial" w:eastAsia="Calibri" w:hAnsi="Arial" w:cs="Arial"/>
        </w:rPr>
        <w:t xml:space="preserve"> </w:t>
      </w:r>
      <w:r w:rsidR="00921E7C" w:rsidRPr="1CF86CB7">
        <w:rPr>
          <w:rFonts w:ascii="Arial" w:eastAsia="Calibri" w:hAnsi="Arial" w:cs="Arial"/>
        </w:rPr>
        <w:t>employees</w:t>
      </w:r>
      <w:r w:rsidR="00EE51A1" w:rsidRPr="1CF86CB7">
        <w:rPr>
          <w:rFonts w:ascii="Arial" w:eastAsia="Calibri" w:hAnsi="Arial" w:cs="Arial"/>
        </w:rPr>
        <w:t>. T</w:t>
      </w:r>
      <w:r w:rsidR="0046512D" w:rsidRPr="1CF86CB7">
        <w:rPr>
          <w:rFonts w:ascii="Arial" w:eastAsia="Calibri" w:hAnsi="Arial" w:cs="Arial"/>
        </w:rPr>
        <w:t>he moral of the employee</w:t>
      </w:r>
      <w:r w:rsidR="00EE51A1" w:rsidRPr="1CF86CB7">
        <w:rPr>
          <w:rFonts w:ascii="Arial" w:eastAsia="Calibri" w:hAnsi="Arial" w:cs="Arial"/>
        </w:rPr>
        <w:t xml:space="preserve"> about the organization</w:t>
      </w:r>
      <w:r w:rsidR="00893938" w:rsidRPr="1CF86CB7">
        <w:rPr>
          <w:rFonts w:ascii="Arial" w:eastAsia="Calibri" w:hAnsi="Arial" w:cs="Arial"/>
        </w:rPr>
        <w:t xml:space="preserve"> after such events occurring</w:t>
      </w:r>
      <w:r w:rsidR="00442B97" w:rsidRPr="1CF86CB7">
        <w:rPr>
          <w:rFonts w:ascii="Arial" w:eastAsia="Calibri" w:hAnsi="Arial" w:cs="Arial"/>
        </w:rPr>
        <w:t xml:space="preserve">. The portfolio will </w:t>
      </w:r>
      <w:r w:rsidR="00AC1F03" w:rsidRPr="1CF86CB7">
        <w:rPr>
          <w:rFonts w:ascii="Arial" w:eastAsia="Calibri" w:hAnsi="Arial" w:cs="Arial"/>
        </w:rPr>
        <w:t>analysis</w:t>
      </w:r>
      <w:r w:rsidR="00442B97" w:rsidRPr="1CF86CB7">
        <w:rPr>
          <w:rFonts w:ascii="Arial" w:eastAsia="Calibri" w:hAnsi="Arial" w:cs="Arial"/>
        </w:rPr>
        <w:t xml:space="preserve"> a </w:t>
      </w:r>
      <w:r w:rsidR="00CE7465" w:rsidRPr="1CF86CB7">
        <w:rPr>
          <w:rFonts w:ascii="Arial" w:eastAsia="Calibri" w:hAnsi="Arial" w:cs="Arial"/>
        </w:rPr>
        <w:t>salience model, power-interest</w:t>
      </w:r>
      <w:r w:rsidR="00DD4EF9" w:rsidRPr="1CF86CB7">
        <w:rPr>
          <w:rFonts w:ascii="Arial" w:eastAsia="Calibri" w:hAnsi="Arial" w:cs="Arial"/>
        </w:rPr>
        <w:t xml:space="preserve"> matrix </w:t>
      </w:r>
      <w:r w:rsidR="00EE51A1" w:rsidRPr="1CF86CB7">
        <w:rPr>
          <w:rFonts w:ascii="Arial" w:eastAsia="Calibri" w:hAnsi="Arial" w:cs="Arial"/>
        </w:rPr>
        <w:t>where stakeholders fit into an organization based on the two models.</w:t>
      </w:r>
      <w:r w:rsidR="00893938" w:rsidRPr="1CF86CB7">
        <w:rPr>
          <w:rFonts w:ascii="Arial" w:eastAsia="Calibri" w:hAnsi="Arial" w:cs="Arial"/>
        </w:rPr>
        <w:t xml:space="preserve"> Discussion on</w:t>
      </w:r>
      <w:r w:rsidR="00DD4EF9" w:rsidRPr="1CF86CB7">
        <w:rPr>
          <w:rFonts w:ascii="Arial" w:eastAsia="Calibri" w:hAnsi="Arial" w:cs="Arial"/>
        </w:rPr>
        <w:t xml:space="preserve"> </w:t>
      </w:r>
      <w:r w:rsidR="00641DD3" w:rsidRPr="1CF86CB7">
        <w:rPr>
          <w:rFonts w:ascii="Arial" w:eastAsia="Calibri" w:hAnsi="Arial" w:cs="Arial"/>
        </w:rPr>
        <w:t>Thomas-</w:t>
      </w:r>
      <w:r w:rsidR="00811B7E" w:rsidRPr="1CF86CB7">
        <w:rPr>
          <w:rFonts w:ascii="Arial" w:eastAsia="Calibri" w:hAnsi="Arial" w:cs="Arial"/>
        </w:rPr>
        <w:t>Kilmann’s</w:t>
      </w:r>
      <w:r w:rsidR="00641DD3" w:rsidRPr="1CF86CB7">
        <w:rPr>
          <w:rFonts w:ascii="Arial" w:eastAsia="Calibri" w:hAnsi="Arial" w:cs="Arial"/>
        </w:rPr>
        <w:t xml:space="preserve"> </w:t>
      </w:r>
      <w:r w:rsidR="00930DD5" w:rsidRPr="1CF86CB7">
        <w:rPr>
          <w:rFonts w:ascii="Arial" w:eastAsia="Calibri" w:hAnsi="Arial" w:cs="Arial"/>
        </w:rPr>
        <w:t xml:space="preserve">conflict </w:t>
      </w:r>
      <w:r w:rsidR="00811B7E" w:rsidRPr="1CF86CB7">
        <w:rPr>
          <w:rFonts w:ascii="Arial" w:eastAsia="Calibri" w:hAnsi="Arial" w:cs="Arial"/>
        </w:rPr>
        <w:t>Instrument Model</w:t>
      </w:r>
      <w:r w:rsidR="00EE51A1" w:rsidRPr="1CF86CB7">
        <w:rPr>
          <w:rFonts w:ascii="Arial" w:eastAsia="Calibri" w:hAnsi="Arial" w:cs="Arial"/>
        </w:rPr>
        <w:t xml:space="preserve"> for recommendations for the Post Office management conflict with its key worker employee </w:t>
      </w:r>
      <w:r w:rsidR="00173155" w:rsidRPr="1CF86CB7">
        <w:rPr>
          <w:rFonts w:ascii="Arial" w:eastAsia="Calibri" w:hAnsi="Arial" w:cs="Arial"/>
        </w:rPr>
        <w:t>overpay</w:t>
      </w:r>
      <w:r w:rsidR="00893938" w:rsidRPr="1CF86CB7">
        <w:rPr>
          <w:rFonts w:ascii="Arial" w:eastAsia="Calibri" w:hAnsi="Arial" w:cs="Arial"/>
        </w:rPr>
        <w:t xml:space="preserve">, discussion on </w:t>
      </w:r>
      <w:r w:rsidR="00515CA7" w:rsidRPr="1CF86CB7">
        <w:rPr>
          <w:rFonts w:ascii="Arial" w:eastAsia="Calibri" w:hAnsi="Arial" w:cs="Arial"/>
        </w:rPr>
        <w:t>conflict</w:t>
      </w:r>
      <w:r w:rsidR="00893938" w:rsidRPr="1CF86CB7">
        <w:rPr>
          <w:rFonts w:ascii="Arial" w:eastAsia="Calibri" w:hAnsi="Arial" w:cs="Arial"/>
        </w:rPr>
        <w:t xml:space="preserve"> resolution</w:t>
      </w:r>
      <w:r w:rsidR="00314348" w:rsidRPr="1CF86CB7">
        <w:rPr>
          <w:rFonts w:ascii="Arial" w:eastAsia="Calibri" w:hAnsi="Arial" w:cs="Arial"/>
        </w:rPr>
        <w:t xml:space="preserve"> on how to overcome such situations</w:t>
      </w:r>
      <w:r w:rsidR="00E34638" w:rsidRPr="1CF86CB7">
        <w:rPr>
          <w:rFonts w:ascii="Arial" w:eastAsia="Calibri" w:hAnsi="Arial" w:cs="Arial"/>
        </w:rPr>
        <w:t xml:space="preserve"> in organizations, </w:t>
      </w:r>
      <w:r w:rsidR="00893938" w:rsidRPr="1CF86CB7">
        <w:rPr>
          <w:rFonts w:ascii="Arial" w:eastAsia="Calibri" w:hAnsi="Arial" w:cs="Arial"/>
        </w:rPr>
        <w:t xml:space="preserve">arguing the points based in this portfolio. </w:t>
      </w:r>
      <w:r w:rsidR="00EE51A1" w:rsidRPr="1CF86CB7">
        <w:rPr>
          <w:rFonts w:ascii="Arial" w:eastAsia="Calibri" w:hAnsi="Arial" w:cs="Arial"/>
        </w:rPr>
        <w:t>The portfolio with finish with reference, conclusions, and recommendations.</w:t>
      </w:r>
    </w:p>
    <w:p w14:paraId="096B376C" w14:textId="7139D564" w:rsidR="00AC1F03" w:rsidRDefault="00AC1F03" w:rsidP="001F1C24">
      <w:pPr>
        <w:spacing w:line="360" w:lineRule="auto"/>
        <w:jc w:val="both"/>
        <w:rPr>
          <w:rFonts w:ascii="Arial" w:eastAsia="Calibri" w:hAnsi="Arial" w:cs="Arial"/>
        </w:rPr>
      </w:pPr>
    </w:p>
    <w:p w14:paraId="52BC4F25" w14:textId="1D3514FC" w:rsidR="00AC1F03" w:rsidRDefault="00AC1F03" w:rsidP="001F1C24">
      <w:pPr>
        <w:spacing w:line="360" w:lineRule="auto"/>
        <w:jc w:val="both"/>
        <w:rPr>
          <w:rFonts w:ascii="Arial" w:eastAsia="Calibri" w:hAnsi="Arial" w:cs="Arial"/>
        </w:rPr>
      </w:pPr>
    </w:p>
    <w:p w14:paraId="1872D985" w14:textId="090F9238" w:rsidR="00AC1F03" w:rsidRDefault="00AC1F03" w:rsidP="001F1C24">
      <w:pPr>
        <w:spacing w:line="360" w:lineRule="auto"/>
        <w:jc w:val="both"/>
        <w:rPr>
          <w:rFonts w:ascii="Arial" w:eastAsia="Calibri" w:hAnsi="Arial" w:cs="Arial"/>
        </w:rPr>
      </w:pPr>
    </w:p>
    <w:p w14:paraId="35692C16" w14:textId="1ECD153F" w:rsidR="00AC1F03" w:rsidRDefault="00AC1F03" w:rsidP="001F1C24">
      <w:pPr>
        <w:spacing w:line="360" w:lineRule="auto"/>
        <w:jc w:val="both"/>
        <w:rPr>
          <w:rFonts w:ascii="Arial" w:eastAsia="Calibri" w:hAnsi="Arial" w:cs="Arial"/>
        </w:rPr>
      </w:pPr>
    </w:p>
    <w:p w14:paraId="3CB4CFC7" w14:textId="7F93E07A" w:rsidR="00AC1F03" w:rsidRDefault="00AC1F03" w:rsidP="001F1C24">
      <w:pPr>
        <w:spacing w:line="360" w:lineRule="auto"/>
        <w:jc w:val="both"/>
        <w:rPr>
          <w:rFonts w:ascii="Arial" w:eastAsia="Calibri" w:hAnsi="Arial" w:cs="Arial"/>
        </w:rPr>
      </w:pPr>
    </w:p>
    <w:p w14:paraId="6717AAB2" w14:textId="77777777" w:rsidR="00AC1F03" w:rsidRPr="00126E86" w:rsidRDefault="00AC1F03" w:rsidP="001F1C24">
      <w:pPr>
        <w:spacing w:line="360" w:lineRule="auto"/>
        <w:jc w:val="both"/>
        <w:rPr>
          <w:rFonts w:ascii="Arial" w:eastAsia="Calibri" w:hAnsi="Arial" w:cs="Arial"/>
        </w:rPr>
      </w:pPr>
    </w:p>
    <w:p w14:paraId="57A7F01C" w14:textId="2BE4797B" w:rsidR="009F3065" w:rsidRDefault="009F3065" w:rsidP="1CF86CB7">
      <w:pPr>
        <w:spacing w:line="360" w:lineRule="auto"/>
        <w:jc w:val="both"/>
        <w:rPr>
          <w:rFonts w:ascii="Arial" w:eastAsia="Calibri" w:hAnsi="Arial" w:cs="Arial"/>
        </w:rPr>
      </w:pPr>
    </w:p>
    <w:p w14:paraId="6A105CC7" w14:textId="1B8BD761" w:rsidR="1CF86CB7" w:rsidRDefault="1CF86CB7" w:rsidP="1CF86CB7">
      <w:pPr>
        <w:spacing w:line="360" w:lineRule="auto"/>
        <w:jc w:val="both"/>
        <w:rPr>
          <w:rFonts w:ascii="Arial" w:eastAsia="Calibri" w:hAnsi="Arial" w:cs="Arial"/>
        </w:rPr>
      </w:pPr>
    </w:p>
    <w:p w14:paraId="75B8FB13" w14:textId="5ED4D485" w:rsidR="1CF86CB7" w:rsidRDefault="1CF86CB7" w:rsidP="1CF86CB7">
      <w:pPr>
        <w:spacing w:line="360" w:lineRule="auto"/>
        <w:jc w:val="both"/>
        <w:rPr>
          <w:rFonts w:ascii="Arial" w:eastAsia="Calibri" w:hAnsi="Arial" w:cs="Arial"/>
        </w:rPr>
      </w:pPr>
    </w:p>
    <w:p w14:paraId="2BF0031F" w14:textId="77777777" w:rsidR="00F30955" w:rsidRDefault="00F30955" w:rsidP="1CF86CB7">
      <w:pPr>
        <w:spacing w:line="360" w:lineRule="auto"/>
        <w:jc w:val="both"/>
        <w:rPr>
          <w:rFonts w:ascii="Arial" w:eastAsia="Calibri" w:hAnsi="Arial" w:cs="Arial"/>
        </w:rPr>
      </w:pPr>
    </w:p>
    <w:p w14:paraId="58CF9CB7" w14:textId="2FBBFF49" w:rsidR="009F3065" w:rsidRDefault="009F3065" w:rsidP="001F56FC">
      <w:pPr>
        <w:spacing w:line="257" w:lineRule="auto"/>
        <w:jc w:val="both"/>
        <w:rPr>
          <w:rFonts w:ascii="Calibri" w:eastAsia="Calibri" w:hAnsi="Calibri" w:cs="Calibri"/>
        </w:rPr>
      </w:pPr>
    </w:p>
    <w:p w14:paraId="5BC0FD49" w14:textId="03265CF4" w:rsidR="00944968" w:rsidRDefault="00893725" w:rsidP="001F1C24">
      <w:pPr>
        <w:spacing w:line="360" w:lineRule="auto"/>
        <w:jc w:val="both"/>
        <w:rPr>
          <w:rFonts w:ascii="Arial" w:eastAsia="Calibri" w:hAnsi="Arial" w:cs="Arial"/>
          <w:b/>
          <w:bCs/>
          <w:color w:val="B4C6E7" w:themeColor="accent1" w:themeTint="66"/>
          <w:sz w:val="28"/>
          <w:szCs w:val="28"/>
        </w:rPr>
      </w:pPr>
      <w:r w:rsidRPr="00E0465B">
        <w:rPr>
          <w:rFonts w:ascii="Arial" w:eastAsia="Calibri" w:hAnsi="Arial" w:cs="Arial"/>
          <w:b/>
          <w:bCs/>
          <w:color w:val="B4C6E7" w:themeColor="accent1" w:themeTint="66"/>
          <w:sz w:val="28"/>
          <w:szCs w:val="28"/>
        </w:rPr>
        <w:lastRenderedPageBreak/>
        <w:t xml:space="preserve">POWER IN ORGANZATIONS </w:t>
      </w:r>
    </w:p>
    <w:p w14:paraId="71C8A805" w14:textId="5D6FCCAA" w:rsidR="005803AF" w:rsidRPr="000D3A30" w:rsidRDefault="000D3A30" w:rsidP="000D3A30">
      <w:pPr>
        <w:spacing w:line="360" w:lineRule="auto"/>
        <w:jc w:val="both"/>
        <w:rPr>
          <w:rFonts w:ascii="Arial" w:eastAsia="Calibri" w:hAnsi="Arial" w:cs="Arial"/>
        </w:rPr>
      </w:pPr>
      <w:r w:rsidRPr="5456BA8E">
        <w:rPr>
          <w:rFonts w:ascii="Arial" w:eastAsia="Calibri" w:hAnsi="Arial" w:cs="Arial"/>
        </w:rPr>
        <w:t xml:space="preserve">There are </w:t>
      </w:r>
      <w:r w:rsidR="00F3072C" w:rsidRPr="5456BA8E">
        <w:rPr>
          <w:rFonts w:ascii="Arial" w:eastAsia="Calibri" w:hAnsi="Arial" w:cs="Arial"/>
        </w:rPr>
        <w:t>few</w:t>
      </w:r>
      <w:r w:rsidRPr="5456BA8E">
        <w:rPr>
          <w:rFonts w:ascii="Arial" w:eastAsia="Calibri" w:hAnsi="Arial" w:cs="Arial"/>
        </w:rPr>
        <w:t xml:space="preserve"> business exercises more inclined to a validity hole than </w:t>
      </w:r>
      <w:r w:rsidR="00B9025D" w:rsidRPr="5456BA8E">
        <w:rPr>
          <w:rFonts w:ascii="Arial" w:eastAsia="Calibri" w:hAnsi="Arial" w:cs="Arial"/>
        </w:rPr>
        <w:t>how</w:t>
      </w:r>
      <w:r w:rsidRPr="5456BA8E">
        <w:rPr>
          <w:rFonts w:ascii="Arial" w:eastAsia="Calibri" w:hAnsi="Arial" w:cs="Arial"/>
        </w:rPr>
        <w:t xml:space="preserve"> leaders approach hierarchical life. A feeling of doubt happens when directors imply to pursue choices in rationalistic terms while most onlookers and participants know characters and governmental issues play a huge role in the event if not an overriding role</w:t>
      </w:r>
      <w:r w:rsidR="00A91DCC" w:rsidRPr="5456BA8E">
        <w:rPr>
          <w:rFonts w:ascii="Arial" w:eastAsia="Calibri" w:hAnsi="Arial" w:cs="Arial"/>
        </w:rPr>
        <w:t xml:space="preserve"> </w:t>
      </w:r>
      <w:r w:rsidR="00A91DCC" w:rsidRPr="5456BA8E">
        <w:rPr>
          <w:rFonts w:ascii="Arial" w:eastAsia="Calibri" w:hAnsi="Arial" w:cs="Arial"/>
          <w:b/>
          <w:bCs/>
          <w:color w:val="B4C6E7" w:themeColor="accent1" w:themeTint="66"/>
        </w:rPr>
        <w:t>(Zaleznik, 1970).</w:t>
      </w:r>
    </w:p>
    <w:p w14:paraId="6FFA774B" w14:textId="4355635F" w:rsidR="008D45F3" w:rsidRDefault="00EF1AB1" w:rsidP="001F1C24">
      <w:pPr>
        <w:spacing w:line="360" w:lineRule="auto"/>
        <w:jc w:val="both"/>
        <w:rPr>
          <w:rFonts w:ascii="Arial" w:eastAsia="Calibri" w:hAnsi="Arial" w:cs="Arial"/>
        </w:rPr>
      </w:pPr>
      <w:r>
        <w:rPr>
          <w:rFonts w:ascii="Arial" w:eastAsia="Calibri" w:hAnsi="Arial" w:cs="Arial"/>
        </w:rPr>
        <w:t xml:space="preserve">According to </w:t>
      </w:r>
      <w:r w:rsidR="00C707CE">
        <w:rPr>
          <w:rFonts w:ascii="Arial" w:eastAsia="Calibri" w:hAnsi="Arial" w:cs="Arial"/>
          <w:b/>
          <w:bCs/>
          <w:color w:val="B4C6E7" w:themeColor="accent1" w:themeTint="66"/>
        </w:rPr>
        <w:t>(P</w:t>
      </w:r>
      <w:r w:rsidR="00581DDA" w:rsidRPr="007A2CE3">
        <w:rPr>
          <w:rFonts w:ascii="Arial" w:eastAsia="Calibri" w:hAnsi="Arial" w:cs="Arial"/>
          <w:b/>
          <w:bCs/>
          <w:color w:val="B4C6E7" w:themeColor="accent1" w:themeTint="66"/>
        </w:rPr>
        <w:t>anebianco et</w:t>
      </w:r>
      <w:r w:rsidR="00C34CEC" w:rsidRPr="007A2CE3">
        <w:rPr>
          <w:rFonts w:ascii="Arial" w:eastAsia="Calibri" w:hAnsi="Arial" w:cs="Arial"/>
          <w:b/>
          <w:bCs/>
          <w:color w:val="B4C6E7" w:themeColor="accent1" w:themeTint="66"/>
        </w:rPr>
        <w:t xml:space="preserve"> </w:t>
      </w:r>
      <w:r w:rsidR="00581DDA" w:rsidRPr="007A2CE3">
        <w:rPr>
          <w:rFonts w:ascii="Arial" w:eastAsia="Calibri" w:hAnsi="Arial" w:cs="Arial"/>
          <w:b/>
          <w:bCs/>
          <w:color w:val="B4C6E7" w:themeColor="accent1" w:themeTint="66"/>
        </w:rPr>
        <w:t>al</w:t>
      </w:r>
      <w:r w:rsidR="001A43DD">
        <w:rPr>
          <w:rFonts w:ascii="Arial" w:eastAsia="Calibri" w:hAnsi="Arial" w:cs="Arial"/>
          <w:b/>
          <w:bCs/>
          <w:color w:val="B4C6E7" w:themeColor="accent1" w:themeTint="66"/>
        </w:rPr>
        <w:t xml:space="preserve">, </w:t>
      </w:r>
      <w:r w:rsidR="00C34CEC" w:rsidRPr="007A2CE3">
        <w:rPr>
          <w:rFonts w:ascii="Arial" w:eastAsia="Calibri" w:hAnsi="Arial" w:cs="Arial"/>
          <w:b/>
          <w:bCs/>
          <w:color w:val="B4C6E7" w:themeColor="accent1" w:themeTint="66"/>
        </w:rPr>
        <w:t>1988)</w:t>
      </w:r>
      <w:r w:rsidR="00C34CEC">
        <w:rPr>
          <w:rFonts w:ascii="Arial" w:eastAsia="Calibri" w:hAnsi="Arial" w:cs="Arial"/>
        </w:rPr>
        <w:t xml:space="preserve"> t</w:t>
      </w:r>
      <w:r w:rsidR="002E6BB1" w:rsidRPr="000F5F56">
        <w:rPr>
          <w:rFonts w:ascii="Arial" w:eastAsia="Calibri" w:hAnsi="Arial" w:cs="Arial"/>
        </w:rPr>
        <w:t xml:space="preserve">he </w:t>
      </w:r>
      <w:r w:rsidR="007F182E">
        <w:rPr>
          <w:rFonts w:ascii="Arial" w:eastAsia="Calibri" w:hAnsi="Arial" w:cs="Arial"/>
        </w:rPr>
        <w:t>person</w:t>
      </w:r>
      <w:r w:rsidR="002E6BB1" w:rsidRPr="000F5F56">
        <w:rPr>
          <w:rFonts w:ascii="Arial" w:eastAsia="Calibri" w:hAnsi="Arial" w:cs="Arial"/>
        </w:rPr>
        <w:t xml:space="preserve"> who controls </w:t>
      </w:r>
      <w:r w:rsidR="004A3797" w:rsidRPr="000F5F56">
        <w:rPr>
          <w:rFonts w:ascii="Arial" w:eastAsia="Calibri" w:hAnsi="Arial" w:cs="Arial"/>
        </w:rPr>
        <w:t>a</w:t>
      </w:r>
      <w:r w:rsidR="002E6BB1" w:rsidRPr="000F5F56">
        <w:rPr>
          <w:rFonts w:ascii="Arial" w:eastAsia="Calibri" w:hAnsi="Arial" w:cs="Arial"/>
        </w:rPr>
        <w:t xml:space="preserve"> </w:t>
      </w:r>
      <w:r w:rsidR="007F182E">
        <w:rPr>
          <w:rFonts w:ascii="Arial" w:eastAsia="Calibri" w:hAnsi="Arial" w:cs="Arial"/>
        </w:rPr>
        <w:t>company</w:t>
      </w:r>
      <w:r w:rsidR="002E6BB1" w:rsidRPr="000F5F56">
        <w:rPr>
          <w:rFonts w:ascii="Arial" w:eastAsia="Calibri" w:hAnsi="Arial" w:cs="Arial"/>
        </w:rPr>
        <w:t xml:space="preserve"> has the power that goes a </w:t>
      </w:r>
      <w:r w:rsidR="000F5F56" w:rsidRPr="000F5F56">
        <w:rPr>
          <w:rFonts w:ascii="Arial" w:eastAsia="Calibri" w:hAnsi="Arial" w:cs="Arial"/>
        </w:rPr>
        <w:t>long way</w:t>
      </w:r>
      <w:r w:rsidR="002E6BB1" w:rsidRPr="000F5F56">
        <w:rPr>
          <w:rFonts w:ascii="Arial" w:eastAsia="Calibri" w:hAnsi="Arial" w:cs="Arial"/>
        </w:rPr>
        <w:t xml:space="preserve"> past that of those that have no such control</w:t>
      </w:r>
      <w:r w:rsidR="00435190">
        <w:rPr>
          <w:rFonts w:ascii="Arial" w:eastAsia="Calibri" w:hAnsi="Arial" w:cs="Arial"/>
        </w:rPr>
        <w:t xml:space="preserve"> within an organization.</w:t>
      </w:r>
    </w:p>
    <w:p w14:paraId="48A2FD81" w14:textId="7B7604A6" w:rsidR="00554DF5" w:rsidRPr="00522CE0" w:rsidRDefault="005E490E" w:rsidP="001F1C24">
      <w:pPr>
        <w:spacing w:line="360" w:lineRule="auto"/>
        <w:jc w:val="both"/>
        <w:rPr>
          <w:rFonts w:ascii="Arial" w:eastAsia="Calibri" w:hAnsi="Arial" w:cs="Arial"/>
          <w:b/>
          <w:bCs/>
          <w:color w:val="8EAADB" w:themeColor="accent1" w:themeTint="99"/>
        </w:rPr>
      </w:pPr>
      <w:r w:rsidRPr="005E490E">
        <w:rPr>
          <w:rFonts w:ascii="Arial" w:eastAsia="Calibri" w:hAnsi="Arial" w:cs="Arial"/>
        </w:rPr>
        <w:t xml:space="preserve">Power is an inborn </w:t>
      </w:r>
      <w:r w:rsidR="00C206F0">
        <w:rPr>
          <w:rFonts w:ascii="Arial" w:eastAsia="Calibri" w:hAnsi="Arial" w:cs="Arial"/>
        </w:rPr>
        <w:t>part</w:t>
      </w:r>
      <w:r w:rsidRPr="005E490E">
        <w:rPr>
          <w:rFonts w:ascii="Arial" w:eastAsia="Calibri" w:hAnsi="Arial" w:cs="Arial"/>
        </w:rPr>
        <w:t xml:space="preserve"> of</w:t>
      </w:r>
      <w:r w:rsidR="0087109F">
        <w:rPr>
          <w:rFonts w:ascii="Arial" w:eastAsia="Calibri" w:hAnsi="Arial" w:cs="Arial"/>
        </w:rPr>
        <w:t xml:space="preserve"> organizations</w:t>
      </w:r>
      <w:r w:rsidRPr="005E490E">
        <w:rPr>
          <w:rFonts w:ascii="Arial" w:eastAsia="Calibri" w:hAnsi="Arial" w:cs="Arial"/>
        </w:rPr>
        <w:t xml:space="preserve"> and is in cases the hidden reality behind the dynamic cycle. It is key to the structure of request and arrangement of order through which the work and exercises of the </w:t>
      </w:r>
      <w:r w:rsidR="0087109F">
        <w:rPr>
          <w:rFonts w:ascii="Arial" w:eastAsia="Calibri" w:hAnsi="Arial" w:cs="Arial"/>
        </w:rPr>
        <w:t>organiza</w:t>
      </w:r>
      <w:r w:rsidRPr="005E490E">
        <w:rPr>
          <w:rFonts w:ascii="Arial" w:eastAsia="Calibri" w:hAnsi="Arial" w:cs="Arial"/>
        </w:rPr>
        <w:t>tion completed</w:t>
      </w:r>
      <w:r>
        <w:rPr>
          <w:rFonts w:ascii="Arial" w:eastAsia="Calibri" w:hAnsi="Arial" w:cs="Arial"/>
        </w:rPr>
        <w:t xml:space="preserve"> </w:t>
      </w:r>
      <w:r w:rsidR="00C75D45">
        <w:rPr>
          <w:rFonts w:ascii="Arial" w:eastAsia="Calibri" w:hAnsi="Arial" w:cs="Arial"/>
          <w:b/>
          <w:bCs/>
          <w:color w:val="B4C6E7" w:themeColor="accent1" w:themeTint="66"/>
        </w:rPr>
        <w:t>(M</w:t>
      </w:r>
      <w:r w:rsidR="008D45F3" w:rsidRPr="007A2CE3">
        <w:rPr>
          <w:rFonts w:ascii="Arial" w:eastAsia="Calibri" w:hAnsi="Arial" w:cs="Arial"/>
          <w:b/>
          <w:bCs/>
          <w:color w:val="B4C6E7" w:themeColor="accent1" w:themeTint="66"/>
        </w:rPr>
        <w:t>ullins, 2006).</w:t>
      </w:r>
      <w:r w:rsidR="006632D5" w:rsidRPr="007A2CE3">
        <w:rPr>
          <w:rFonts w:ascii="Arial" w:eastAsia="Calibri" w:hAnsi="Arial" w:cs="Arial"/>
          <w:b/>
          <w:bCs/>
          <w:color w:val="B4C6E7" w:themeColor="accent1" w:themeTint="66"/>
        </w:rPr>
        <w:t xml:space="preserve"> </w:t>
      </w:r>
    </w:p>
    <w:p w14:paraId="77C008A3" w14:textId="74B3FAFB" w:rsidR="000D4109" w:rsidRDefault="006632D5" w:rsidP="001F1C24">
      <w:pPr>
        <w:spacing w:line="360" w:lineRule="auto"/>
        <w:jc w:val="both"/>
        <w:rPr>
          <w:rFonts w:ascii="Arial" w:eastAsia="Calibri" w:hAnsi="Arial" w:cs="Arial"/>
        </w:rPr>
      </w:pPr>
      <w:r w:rsidRPr="5456BA8E">
        <w:rPr>
          <w:rFonts w:ascii="Arial" w:eastAsia="Calibri" w:hAnsi="Arial" w:cs="Arial"/>
        </w:rPr>
        <w:t>Power in an organization can come in different form</w:t>
      </w:r>
      <w:r w:rsidR="00554DF5" w:rsidRPr="5456BA8E">
        <w:rPr>
          <w:rFonts w:ascii="Arial" w:eastAsia="Calibri" w:hAnsi="Arial" w:cs="Arial"/>
        </w:rPr>
        <w:t>s</w:t>
      </w:r>
      <w:r w:rsidRPr="5456BA8E">
        <w:rPr>
          <w:rFonts w:ascii="Arial" w:eastAsia="Calibri" w:hAnsi="Arial" w:cs="Arial"/>
        </w:rPr>
        <w:t xml:space="preserve"> from the leader who </w:t>
      </w:r>
      <w:r w:rsidR="00554DF5" w:rsidRPr="5456BA8E">
        <w:rPr>
          <w:rFonts w:ascii="Arial" w:eastAsia="Calibri" w:hAnsi="Arial" w:cs="Arial"/>
        </w:rPr>
        <w:t>possesses</w:t>
      </w:r>
      <w:r w:rsidRPr="5456BA8E">
        <w:rPr>
          <w:rFonts w:ascii="Arial" w:eastAsia="Calibri" w:hAnsi="Arial" w:cs="Arial"/>
        </w:rPr>
        <w:t xml:space="preserve"> </w:t>
      </w:r>
      <w:r w:rsidR="00554DF5" w:rsidRPr="5456BA8E">
        <w:rPr>
          <w:rFonts w:ascii="Arial" w:eastAsia="Calibri" w:hAnsi="Arial" w:cs="Arial"/>
        </w:rPr>
        <w:t xml:space="preserve">the </w:t>
      </w:r>
      <w:r w:rsidR="0087109F" w:rsidRPr="5456BA8E">
        <w:rPr>
          <w:rFonts w:ascii="Arial" w:eastAsia="Calibri" w:hAnsi="Arial" w:cs="Arial"/>
        </w:rPr>
        <w:t>p</w:t>
      </w:r>
      <w:r w:rsidR="00554DF5" w:rsidRPr="5456BA8E">
        <w:rPr>
          <w:rFonts w:ascii="Arial" w:eastAsia="Calibri" w:hAnsi="Arial" w:cs="Arial"/>
        </w:rPr>
        <w:t>ower how that leader w</w:t>
      </w:r>
      <w:r w:rsidR="004B5CC2" w:rsidRPr="5456BA8E">
        <w:rPr>
          <w:rFonts w:ascii="Arial" w:eastAsia="Calibri" w:hAnsi="Arial" w:cs="Arial"/>
        </w:rPr>
        <w:t>ants</w:t>
      </w:r>
      <w:r w:rsidR="00554DF5" w:rsidRPr="5456BA8E">
        <w:rPr>
          <w:rFonts w:ascii="Arial" w:eastAsia="Calibri" w:hAnsi="Arial" w:cs="Arial"/>
        </w:rPr>
        <w:t xml:space="preserve"> to show this </w:t>
      </w:r>
      <w:r w:rsidR="00BB20AD" w:rsidRPr="5456BA8E">
        <w:rPr>
          <w:rFonts w:ascii="Arial" w:eastAsia="Calibri" w:hAnsi="Arial" w:cs="Arial"/>
        </w:rPr>
        <w:t>power in it</w:t>
      </w:r>
      <w:r w:rsidR="0087109F" w:rsidRPr="5456BA8E">
        <w:rPr>
          <w:rFonts w:ascii="Arial" w:eastAsia="Calibri" w:hAnsi="Arial" w:cs="Arial"/>
        </w:rPr>
        <w:t>s</w:t>
      </w:r>
      <w:r w:rsidR="00BB20AD" w:rsidRPr="5456BA8E">
        <w:rPr>
          <w:rFonts w:ascii="Arial" w:eastAsia="Calibri" w:hAnsi="Arial" w:cs="Arial"/>
        </w:rPr>
        <w:t xml:space="preserve"> </w:t>
      </w:r>
      <w:r w:rsidR="005E1F3B" w:rsidRPr="5456BA8E">
        <w:rPr>
          <w:rFonts w:ascii="Arial" w:eastAsia="Calibri" w:hAnsi="Arial" w:cs="Arial"/>
        </w:rPr>
        <w:t>different</w:t>
      </w:r>
      <w:r w:rsidR="00BB20AD" w:rsidRPr="5456BA8E">
        <w:rPr>
          <w:rFonts w:ascii="Arial" w:eastAsia="Calibri" w:hAnsi="Arial" w:cs="Arial"/>
        </w:rPr>
        <w:t xml:space="preserve"> forms.</w:t>
      </w:r>
      <w:r w:rsidR="00E371CE" w:rsidRPr="5456BA8E">
        <w:rPr>
          <w:rFonts w:ascii="Arial" w:eastAsia="Calibri" w:hAnsi="Arial" w:cs="Arial"/>
        </w:rPr>
        <w:t xml:space="preserve"> </w:t>
      </w:r>
    </w:p>
    <w:p w14:paraId="365BB096" w14:textId="7BFC6909" w:rsidR="00CB6E0D" w:rsidRDefault="00CB6E0D" w:rsidP="001F1C24">
      <w:pPr>
        <w:spacing w:line="360" w:lineRule="auto"/>
        <w:jc w:val="both"/>
        <w:rPr>
          <w:rFonts w:ascii="Arial" w:eastAsia="Calibri" w:hAnsi="Arial" w:cs="Arial"/>
        </w:rPr>
      </w:pPr>
      <w:r w:rsidRPr="5456BA8E">
        <w:rPr>
          <w:rFonts w:ascii="Arial" w:eastAsia="Calibri" w:hAnsi="Arial" w:cs="Arial"/>
        </w:rPr>
        <w:t>Power in management literature has been founded on the fundamental idea that power is the capacity to get others to accomplish something that they would not in any case do</w:t>
      </w:r>
      <w:r w:rsidRPr="5456BA8E">
        <w:rPr>
          <w:rFonts w:ascii="Arial" w:eastAsia="Calibri" w:hAnsi="Arial" w:cs="Arial"/>
          <w:b/>
          <w:bCs/>
        </w:rPr>
        <w:t xml:space="preserve"> </w:t>
      </w:r>
      <w:r w:rsidR="00C75D45" w:rsidRPr="5456BA8E">
        <w:rPr>
          <w:rFonts w:ascii="Arial" w:eastAsia="Calibri" w:hAnsi="Arial" w:cs="Arial"/>
          <w:b/>
          <w:bCs/>
          <w:color w:val="B4C6E7" w:themeColor="accent1" w:themeTint="66"/>
        </w:rPr>
        <w:t>(D</w:t>
      </w:r>
      <w:r w:rsidRPr="5456BA8E">
        <w:rPr>
          <w:rFonts w:ascii="Arial" w:eastAsia="Calibri" w:hAnsi="Arial" w:cs="Arial"/>
          <w:b/>
          <w:bCs/>
          <w:color w:val="B4C6E7" w:themeColor="accent1" w:themeTint="66"/>
        </w:rPr>
        <w:t>ahl, 1957).</w:t>
      </w:r>
    </w:p>
    <w:p w14:paraId="76772C2B" w14:textId="7635A5CB" w:rsidR="00373A0A" w:rsidRPr="00A91DCC" w:rsidRDefault="000059A5" w:rsidP="001F1C24">
      <w:pPr>
        <w:spacing w:line="360" w:lineRule="auto"/>
        <w:jc w:val="both"/>
        <w:rPr>
          <w:rFonts w:ascii="Arial" w:eastAsia="Calibri" w:hAnsi="Arial" w:cs="Arial"/>
          <w:b/>
          <w:bCs/>
          <w:color w:val="B4C6E7" w:themeColor="accent1" w:themeTint="66"/>
        </w:rPr>
      </w:pPr>
      <w:r w:rsidRPr="5456BA8E">
        <w:rPr>
          <w:rFonts w:ascii="Arial" w:eastAsia="Calibri" w:hAnsi="Arial" w:cs="Arial"/>
        </w:rPr>
        <w:t xml:space="preserve">Organizations work by disseminating authority and setting a phase for the activity of force </w:t>
      </w:r>
      <w:r w:rsidR="00155A79" w:rsidRPr="5456BA8E">
        <w:rPr>
          <w:rFonts w:ascii="Arial" w:eastAsia="Calibri" w:hAnsi="Arial" w:cs="Arial"/>
          <w:b/>
          <w:bCs/>
          <w:color w:val="B4C6E7" w:themeColor="accent1" w:themeTint="66"/>
        </w:rPr>
        <w:t>(Z</w:t>
      </w:r>
      <w:r w:rsidRPr="5456BA8E">
        <w:rPr>
          <w:rFonts w:ascii="Arial" w:eastAsia="Calibri" w:hAnsi="Arial" w:cs="Arial"/>
          <w:b/>
          <w:bCs/>
          <w:color w:val="B4C6E7" w:themeColor="accent1" w:themeTint="66"/>
        </w:rPr>
        <w:t>aleznik, 1970).</w:t>
      </w:r>
      <w:r w:rsidR="00497D0F" w:rsidRPr="5456BA8E">
        <w:rPr>
          <w:rFonts w:ascii="Arial" w:eastAsia="Calibri" w:hAnsi="Arial" w:cs="Arial"/>
          <w:color w:val="B4C6E7" w:themeColor="accent1" w:themeTint="66"/>
        </w:rPr>
        <w:t xml:space="preserve"> </w:t>
      </w:r>
      <w:r w:rsidR="00757342" w:rsidRPr="5456BA8E">
        <w:rPr>
          <w:rFonts w:ascii="Arial" w:eastAsia="Calibri" w:hAnsi="Arial" w:cs="Arial"/>
        </w:rPr>
        <w:t xml:space="preserve">Associations give a power base to people </w:t>
      </w:r>
      <w:r w:rsidR="00155A79" w:rsidRPr="5456BA8E">
        <w:rPr>
          <w:rFonts w:ascii="Arial" w:eastAsia="Calibri" w:hAnsi="Arial" w:cs="Arial"/>
          <w:b/>
          <w:bCs/>
          <w:color w:val="B4C6E7" w:themeColor="accent1" w:themeTint="66"/>
        </w:rPr>
        <w:t>(</w:t>
      </w:r>
      <w:r w:rsidR="00757342" w:rsidRPr="5456BA8E">
        <w:rPr>
          <w:rFonts w:ascii="Arial" w:eastAsia="Calibri" w:hAnsi="Arial" w:cs="Arial"/>
          <w:b/>
          <w:bCs/>
          <w:color w:val="B4C6E7" w:themeColor="accent1" w:themeTint="66"/>
        </w:rPr>
        <w:t>Zaleznik, 1970</w:t>
      </w:r>
      <w:r w:rsidR="0055613C" w:rsidRPr="5456BA8E">
        <w:rPr>
          <w:rFonts w:ascii="Arial" w:eastAsia="Calibri" w:hAnsi="Arial" w:cs="Arial"/>
          <w:b/>
          <w:bCs/>
          <w:color w:val="B4C6E7" w:themeColor="accent1" w:themeTint="66"/>
        </w:rPr>
        <w:t>).</w:t>
      </w:r>
      <w:r w:rsidR="00675ECF" w:rsidRPr="5456BA8E">
        <w:rPr>
          <w:rFonts w:ascii="Arial" w:eastAsia="Calibri" w:hAnsi="Arial" w:cs="Arial"/>
          <w:color w:val="B4C6E7" w:themeColor="accent1" w:themeTint="66"/>
        </w:rPr>
        <w:t xml:space="preserve"> </w:t>
      </w:r>
      <w:r w:rsidR="00010278" w:rsidRPr="5456BA8E">
        <w:rPr>
          <w:rFonts w:ascii="Arial" w:eastAsia="Calibri" w:hAnsi="Arial" w:cs="Arial"/>
        </w:rPr>
        <w:t xml:space="preserve">Power expects that it be founded on a bunch of legitimating rules that are intended for the association </w:t>
      </w:r>
      <w:r w:rsidR="00155A79" w:rsidRPr="5456BA8E">
        <w:rPr>
          <w:rFonts w:ascii="Arial" w:eastAsia="Calibri" w:hAnsi="Arial" w:cs="Arial"/>
          <w:b/>
          <w:bCs/>
          <w:color w:val="B4C6E7" w:themeColor="accent1" w:themeTint="66"/>
        </w:rPr>
        <w:t>(</w:t>
      </w:r>
      <w:r w:rsidR="00010278" w:rsidRPr="5456BA8E">
        <w:rPr>
          <w:rFonts w:ascii="Arial" w:eastAsia="Calibri" w:hAnsi="Arial" w:cs="Arial"/>
          <w:b/>
          <w:bCs/>
          <w:color w:val="B4C6E7" w:themeColor="accent1" w:themeTint="66"/>
        </w:rPr>
        <w:t>Weber, 1968).</w:t>
      </w:r>
    </w:p>
    <w:p w14:paraId="39FB92AD" w14:textId="1A61F188" w:rsidR="005C5C7E" w:rsidRDefault="005C5C7E" w:rsidP="001F1C24">
      <w:pPr>
        <w:spacing w:line="360" w:lineRule="auto"/>
        <w:jc w:val="both"/>
        <w:rPr>
          <w:rFonts w:ascii="Arial" w:eastAsia="Calibri" w:hAnsi="Arial" w:cs="Arial"/>
        </w:rPr>
      </w:pPr>
      <w:r>
        <w:rPr>
          <w:rFonts w:ascii="Arial" w:eastAsia="Calibri" w:hAnsi="Arial" w:cs="Arial"/>
        </w:rPr>
        <w:t xml:space="preserve">Power </w:t>
      </w:r>
      <w:r w:rsidRPr="005C5C7E">
        <w:rPr>
          <w:rFonts w:ascii="Arial" w:eastAsia="Calibri" w:hAnsi="Arial" w:cs="Arial"/>
        </w:rPr>
        <w:t>in view of the control of assets that are viewed as key inside the association</w:t>
      </w:r>
      <w:r w:rsidR="00685503">
        <w:rPr>
          <w:rFonts w:ascii="Arial" w:eastAsia="Calibri" w:hAnsi="Arial" w:cs="Arial"/>
        </w:rPr>
        <w:t>.</w:t>
      </w:r>
    </w:p>
    <w:p w14:paraId="0DB4AD90" w14:textId="2CB17BCC" w:rsidR="00490F3F" w:rsidRPr="00497D0F" w:rsidRDefault="00431EC9" w:rsidP="001F1C24">
      <w:pPr>
        <w:pStyle w:val="ListParagraph"/>
        <w:numPr>
          <w:ilvl w:val="0"/>
          <w:numId w:val="5"/>
        </w:numPr>
        <w:spacing w:line="360" w:lineRule="auto"/>
        <w:jc w:val="both"/>
        <w:rPr>
          <w:rFonts w:ascii="Arial" w:eastAsia="Calibri" w:hAnsi="Arial" w:cs="Arial"/>
          <w:color w:val="B4C6E7" w:themeColor="accent1" w:themeTint="66"/>
        </w:rPr>
      </w:pPr>
      <w:r>
        <w:rPr>
          <w:rFonts w:ascii="Arial" w:eastAsia="Calibri" w:hAnsi="Arial" w:cs="Arial"/>
        </w:rPr>
        <w:t xml:space="preserve">Formal </w:t>
      </w:r>
      <w:r w:rsidR="003176A6">
        <w:rPr>
          <w:rFonts w:ascii="Arial" w:eastAsia="Calibri" w:hAnsi="Arial" w:cs="Arial"/>
        </w:rPr>
        <w:t>p</w:t>
      </w:r>
      <w:r>
        <w:rPr>
          <w:rFonts w:ascii="Arial" w:eastAsia="Calibri" w:hAnsi="Arial" w:cs="Arial"/>
        </w:rPr>
        <w:t>ower</w:t>
      </w:r>
      <w:r w:rsidR="004F1973">
        <w:rPr>
          <w:rFonts w:ascii="Arial" w:eastAsia="Calibri" w:hAnsi="Arial" w:cs="Arial"/>
        </w:rPr>
        <w:t xml:space="preserve"> </w:t>
      </w:r>
      <w:r w:rsidR="00615180">
        <w:rPr>
          <w:rFonts w:ascii="Arial" w:eastAsia="Calibri" w:hAnsi="Arial" w:cs="Arial"/>
        </w:rPr>
        <w:t xml:space="preserve">come from the </w:t>
      </w:r>
      <w:r w:rsidR="000A4366">
        <w:rPr>
          <w:rFonts w:ascii="Arial" w:eastAsia="Calibri" w:hAnsi="Arial" w:cs="Arial"/>
        </w:rPr>
        <w:t xml:space="preserve">status positions the </w:t>
      </w:r>
      <w:r w:rsidR="00685503">
        <w:rPr>
          <w:rFonts w:ascii="Arial" w:eastAsia="Calibri" w:hAnsi="Arial" w:cs="Arial"/>
        </w:rPr>
        <w:t>individual</w:t>
      </w:r>
      <w:r w:rsidR="000A4366">
        <w:rPr>
          <w:rFonts w:ascii="Arial" w:eastAsia="Calibri" w:hAnsi="Arial" w:cs="Arial"/>
        </w:rPr>
        <w:t xml:space="preserve"> holds in an </w:t>
      </w:r>
      <w:r w:rsidR="00361E83">
        <w:rPr>
          <w:rFonts w:ascii="Arial" w:eastAsia="Calibri" w:hAnsi="Arial" w:cs="Arial"/>
        </w:rPr>
        <w:t>organization</w:t>
      </w:r>
      <w:r w:rsidR="002067DF">
        <w:rPr>
          <w:rFonts w:ascii="Arial" w:eastAsia="Calibri" w:hAnsi="Arial" w:cs="Arial"/>
        </w:rPr>
        <w:t xml:space="preserve"> </w:t>
      </w:r>
      <w:r w:rsidR="00155A79">
        <w:rPr>
          <w:rFonts w:ascii="Arial" w:eastAsia="Calibri" w:hAnsi="Arial" w:cs="Arial"/>
          <w:b/>
          <w:bCs/>
          <w:color w:val="B4C6E7" w:themeColor="accent1" w:themeTint="66"/>
        </w:rPr>
        <w:t>(</w:t>
      </w:r>
      <w:r w:rsidR="00241A69">
        <w:rPr>
          <w:rFonts w:ascii="Arial" w:eastAsia="Calibri" w:hAnsi="Arial" w:cs="Arial"/>
          <w:b/>
          <w:bCs/>
          <w:color w:val="B4C6E7" w:themeColor="accent1" w:themeTint="66"/>
        </w:rPr>
        <w:t>U</w:t>
      </w:r>
      <w:r w:rsidR="004D5737">
        <w:rPr>
          <w:rFonts w:ascii="Arial" w:eastAsia="Calibri" w:hAnsi="Arial" w:cs="Arial"/>
          <w:b/>
          <w:bCs/>
          <w:color w:val="B4C6E7" w:themeColor="accent1" w:themeTint="66"/>
        </w:rPr>
        <w:t xml:space="preserve">niversity of </w:t>
      </w:r>
      <w:r w:rsidR="002067DF" w:rsidRPr="00497D0F">
        <w:rPr>
          <w:rFonts w:ascii="Arial" w:eastAsia="Calibri" w:hAnsi="Arial" w:cs="Arial"/>
          <w:b/>
          <w:bCs/>
          <w:color w:val="B4C6E7" w:themeColor="accent1" w:themeTint="66"/>
        </w:rPr>
        <w:t>W</w:t>
      </w:r>
      <w:r w:rsidR="004D5737">
        <w:rPr>
          <w:rFonts w:ascii="Arial" w:eastAsia="Calibri" w:hAnsi="Arial" w:cs="Arial"/>
          <w:b/>
          <w:bCs/>
          <w:color w:val="B4C6E7" w:themeColor="accent1" w:themeTint="66"/>
        </w:rPr>
        <w:t xml:space="preserve">ales </w:t>
      </w:r>
      <w:r w:rsidR="002067DF" w:rsidRPr="00497D0F">
        <w:rPr>
          <w:rFonts w:ascii="Arial" w:eastAsia="Calibri" w:hAnsi="Arial" w:cs="Arial"/>
          <w:b/>
          <w:bCs/>
          <w:color w:val="B4C6E7" w:themeColor="accent1" w:themeTint="66"/>
        </w:rPr>
        <w:t>T</w:t>
      </w:r>
      <w:r w:rsidR="004D5737">
        <w:rPr>
          <w:rFonts w:ascii="Arial" w:eastAsia="Calibri" w:hAnsi="Arial" w:cs="Arial"/>
          <w:b/>
          <w:bCs/>
          <w:color w:val="B4C6E7" w:themeColor="accent1" w:themeTint="66"/>
        </w:rPr>
        <w:t xml:space="preserve">rinity </w:t>
      </w:r>
      <w:r w:rsidR="002067DF" w:rsidRPr="00497D0F">
        <w:rPr>
          <w:rFonts w:ascii="Arial" w:eastAsia="Calibri" w:hAnsi="Arial" w:cs="Arial"/>
          <w:b/>
          <w:bCs/>
          <w:color w:val="B4C6E7" w:themeColor="accent1" w:themeTint="66"/>
        </w:rPr>
        <w:t>S</w:t>
      </w:r>
      <w:r w:rsidR="004D5737">
        <w:rPr>
          <w:rFonts w:ascii="Arial" w:eastAsia="Calibri" w:hAnsi="Arial" w:cs="Arial"/>
          <w:b/>
          <w:bCs/>
          <w:color w:val="B4C6E7" w:themeColor="accent1" w:themeTint="66"/>
        </w:rPr>
        <w:t xml:space="preserve">aint </w:t>
      </w:r>
      <w:r w:rsidR="002067DF" w:rsidRPr="00497D0F">
        <w:rPr>
          <w:rFonts w:ascii="Arial" w:eastAsia="Calibri" w:hAnsi="Arial" w:cs="Arial"/>
          <w:b/>
          <w:bCs/>
          <w:color w:val="B4C6E7" w:themeColor="accent1" w:themeTint="66"/>
        </w:rPr>
        <w:t>D</w:t>
      </w:r>
      <w:r w:rsidR="004D5737">
        <w:rPr>
          <w:rFonts w:ascii="Arial" w:eastAsia="Calibri" w:hAnsi="Arial" w:cs="Arial"/>
          <w:b/>
          <w:bCs/>
          <w:color w:val="B4C6E7" w:themeColor="accent1" w:themeTint="66"/>
        </w:rPr>
        <w:t>avid</w:t>
      </w:r>
      <w:r w:rsidR="002067DF" w:rsidRPr="00497D0F">
        <w:rPr>
          <w:rFonts w:ascii="Arial" w:eastAsia="Calibri" w:hAnsi="Arial" w:cs="Arial"/>
          <w:b/>
          <w:bCs/>
          <w:color w:val="B4C6E7" w:themeColor="accent1" w:themeTint="66"/>
        </w:rPr>
        <w:t>, 2022</w:t>
      </w:r>
      <w:r w:rsidR="00967B16" w:rsidRPr="00497D0F">
        <w:rPr>
          <w:rFonts w:ascii="Arial" w:eastAsia="Calibri" w:hAnsi="Arial" w:cs="Arial"/>
          <w:b/>
          <w:bCs/>
          <w:color w:val="B4C6E7" w:themeColor="accent1" w:themeTint="66"/>
        </w:rPr>
        <w:t>)</w:t>
      </w:r>
      <w:r w:rsidR="00FE09AE" w:rsidRPr="00497D0F">
        <w:rPr>
          <w:rFonts w:ascii="Arial" w:eastAsia="Calibri" w:hAnsi="Arial" w:cs="Arial"/>
          <w:b/>
          <w:bCs/>
          <w:color w:val="B4C6E7" w:themeColor="accent1" w:themeTint="66"/>
        </w:rPr>
        <w:t>.</w:t>
      </w:r>
    </w:p>
    <w:p w14:paraId="616F61C8" w14:textId="4FF34E98" w:rsidR="00D31547" w:rsidRPr="00497D0F" w:rsidRDefault="00D31547" w:rsidP="001F1C24">
      <w:pPr>
        <w:pStyle w:val="ListParagraph"/>
        <w:numPr>
          <w:ilvl w:val="0"/>
          <w:numId w:val="5"/>
        </w:numPr>
        <w:spacing w:line="360" w:lineRule="auto"/>
        <w:jc w:val="both"/>
        <w:rPr>
          <w:rFonts w:ascii="Arial" w:eastAsia="Calibri" w:hAnsi="Arial" w:cs="Arial"/>
          <w:color w:val="B4C6E7" w:themeColor="accent1" w:themeTint="66"/>
        </w:rPr>
      </w:pPr>
      <w:r>
        <w:rPr>
          <w:rFonts w:ascii="Arial" w:eastAsia="Calibri" w:hAnsi="Arial" w:cs="Arial"/>
        </w:rPr>
        <w:t xml:space="preserve">Reward </w:t>
      </w:r>
      <w:r w:rsidR="003176A6">
        <w:rPr>
          <w:rFonts w:ascii="Arial" w:eastAsia="Calibri" w:hAnsi="Arial" w:cs="Arial"/>
        </w:rPr>
        <w:t>p</w:t>
      </w:r>
      <w:r>
        <w:rPr>
          <w:rFonts w:ascii="Arial" w:eastAsia="Calibri" w:hAnsi="Arial" w:cs="Arial"/>
        </w:rPr>
        <w:t>ower</w:t>
      </w:r>
      <w:r w:rsidR="00BF0E1E">
        <w:rPr>
          <w:rFonts w:ascii="Arial" w:eastAsia="Calibri" w:hAnsi="Arial" w:cs="Arial"/>
        </w:rPr>
        <w:t xml:space="preserve"> </w:t>
      </w:r>
      <w:r w:rsidR="00BF0E1E" w:rsidRPr="00BF0E1E">
        <w:rPr>
          <w:rFonts w:ascii="Arial" w:eastAsia="Calibri" w:hAnsi="Arial" w:cs="Arial"/>
        </w:rPr>
        <w:t>one who can circulate rewards that others need, either monetary or non-monetar</w:t>
      </w:r>
      <w:r w:rsidR="002067DF">
        <w:rPr>
          <w:rFonts w:ascii="Arial" w:eastAsia="Calibri" w:hAnsi="Arial" w:cs="Arial"/>
        </w:rPr>
        <w:t>y</w:t>
      </w:r>
      <w:r w:rsidR="0084363C">
        <w:rPr>
          <w:rFonts w:ascii="Arial" w:eastAsia="Calibri" w:hAnsi="Arial" w:cs="Arial"/>
        </w:rPr>
        <w:t xml:space="preserve"> </w:t>
      </w:r>
      <w:r w:rsidR="00241A69">
        <w:rPr>
          <w:rFonts w:ascii="Arial" w:eastAsia="Calibri" w:hAnsi="Arial" w:cs="Arial"/>
          <w:b/>
          <w:bCs/>
          <w:color w:val="B4C6E7" w:themeColor="accent1" w:themeTint="66"/>
        </w:rPr>
        <w:t>(U</w:t>
      </w:r>
      <w:r w:rsidR="007D1289">
        <w:rPr>
          <w:rFonts w:ascii="Arial" w:eastAsia="Calibri" w:hAnsi="Arial" w:cs="Arial"/>
          <w:b/>
          <w:bCs/>
          <w:color w:val="B4C6E7" w:themeColor="accent1" w:themeTint="66"/>
        </w:rPr>
        <w:t xml:space="preserve">niversity of </w:t>
      </w:r>
      <w:r w:rsidR="0084363C" w:rsidRPr="00497D0F">
        <w:rPr>
          <w:rFonts w:ascii="Arial" w:eastAsia="Calibri" w:hAnsi="Arial" w:cs="Arial"/>
          <w:b/>
          <w:bCs/>
          <w:color w:val="B4C6E7" w:themeColor="accent1" w:themeTint="66"/>
        </w:rPr>
        <w:t>W</w:t>
      </w:r>
      <w:r w:rsidR="007D1289">
        <w:rPr>
          <w:rFonts w:ascii="Arial" w:eastAsia="Calibri" w:hAnsi="Arial" w:cs="Arial"/>
          <w:b/>
          <w:bCs/>
          <w:color w:val="B4C6E7" w:themeColor="accent1" w:themeTint="66"/>
        </w:rPr>
        <w:t xml:space="preserve">ales </w:t>
      </w:r>
      <w:r w:rsidR="0084363C" w:rsidRPr="00497D0F">
        <w:rPr>
          <w:rFonts w:ascii="Arial" w:eastAsia="Calibri" w:hAnsi="Arial" w:cs="Arial"/>
          <w:b/>
          <w:bCs/>
          <w:color w:val="B4C6E7" w:themeColor="accent1" w:themeTint="66"/>
        </w:rPr>
        <w:t>T</w:t>
      </w:r>
      <w:r w:rsidR="007D1289">
        <w:rPr>
          <w:rFonts w:ascii="Arial" w:eastAsia="Calibri" w:hAnsi="Arial" w:cs="Arial"/>
          <w:b/>
          <w:bCs/>
          <w:color w:val="B4C6E7" w:themeColor="accent1" w:themeTint="66"/>
        </w:rPr>
        <w:t xml:space="preserve">rinity </w:t>
      </w:r>
      <w:r w:rsidR="0084363C" w:rsidRPr="00497D0F">
        <w:rPr>
          <w:rFonts w:ascii="Arial" w:eastAsia="Calibri" w:hAnsi="Arial" w:cs="Arial"/>
          <w:b/>
          <w:bCs/>
          <w:color w:val="B4C6E7" w:themeColor="accent1" w:themeTint="66"/>
        </w:rPr>
        <w:t>S</w:t>
      </w:r>
      <w:r w:rsidR="007D1289">
        <w:rPr>
          <w:rFonts w:ascii="Arial" w:eastAsia="Calibri" w:hAnsi="Arial" w:cs="Arial"/>
          <w:b/>
          <w:bCs/>
          <w:color w:val="B4C6E7" w:themeColor="accent1" w:themeTint="66"/>
        </w:rPr>
        <w:t xml:space="preserve">aint </w:t>
      </w:r>
      <w:r w:rsidR="0084363C" w:rsidRPr="00497D0F">
        <w:rPr>
          <w:rFonts w:ascii="Arial" w:eastAsia="Calibri" w:hAnsi="Arial" w:cs="Arial"/>
          <w:b/>
          <w:bCs/>
          <w:color w:val="B4C6E7" w:themeColor="accent1" w:themeTint="66"/>
        </w:rPr>
        <w:t>D</w:t>
      </w:r>
      <w:r w:rsidR="007D1289">
        <w:rPr>
          <w:rFonts w:ascii="Arial" w:eastAsia="Calibri" w:hAnsi="Arial" w:cs="Arial"/>
          <w:b/>
          <w:bCs/>
          <w:color w:val="B4C6E7" w:themeColor="accent1" w:themeTint="66"/>
        </w:rPr>
        <w:t>avid</w:t>
      </w:r>
      <w:r w:rsidR="0084363C" w:rsidRPr="00497D0F">
        <w:rPr>
          <w:rFonts w:ascii="Arial" w:eastAsia="Calibri" w:hAnsi="Arial" w:cs="Arial"/>
          <w:b/>
          <w:bCs/>
          <w:color w:val="B4C6E7" w:themeColor="accent1" w:themeTint="66"/>
        </w:rPr>
        <w:t>, 2022).</w:t>
      </w:r>
    </w:p>
    <w:p w14:paraId="1BE6D0FC" w14:textId="5C8A0955" w:rsidR="007321BC" w:rsidRPr="00497D0F" w:rsidRDefault="00D31547" w:rsidP="001F1C24">
      <w:pPr>
        <w:pStyle w:val="ListParagraph"/>
        <w:numPr>
          <w:ilvl w:val="0"/>
          <w:numId w:val="5"/>
        </w:numPr>
        <w:spacing w:line="360" w:lineRule="auto"/>
        <w:jc w:val="both"/>
        <w:rPr>
          <w:rFonts w:ascii="Arial" w:eastAsia="Calibri" w:hAnsi="Arial" w:cs="Arial"/>
          <w:color w:val="B4C6E7" w:themeColor="accent1" w:themeTint="66"/>
        </w:rPr>
      </w:pPr>
      <w:r>
        <w:rPr>
          <w:rFonts w:ascii="Arial" w:eastAsia="Calibri" w:hAnsi="Arial" w:cs="Arial"/>
        </w:rPr>
        <w:t>Co</w:t>
      </w:r>
      <w:r w:rsidR="007321BC">
        <w:rPr>
          <w:rFonts w:ascii="Arial" w:eastAsia="Calibri" w:hAnsi="Arial" w:cs="Arial"/>
        </w:rPr>
        <w:t xml:space="preserve">ercive </w:t>
      </w:r>
      <w:r w:rsidR="003176A6">
        <w:rPr>
          <w:rFonts w:ascii="Arial" w:eastAsia="Calibri" w:hAnsi="Arial" w:cs="Arial"/>
        </w:rPr>
        <w:t>p</w:t>
      </w:r>
      <w:r w:rsidR="007321BC">
        <w:rPr>
          <w:rFonts w:ascii="Arial" w:eastAsia="Calibri" w:hAnsi="Arial" w:cs="Arial"/>
        </w:rPr>
        <w:t>ower</w:t>
      </w:r>
      <w:r w:rsidR="00E65E41">
        <w:rPr>
          <w:rFonts w:ascii="Arial" w:eastAsia="Calibri" w:hAnsi="Arial" w:cs="Arial"/>
        </w:rPr>
        <w:t xml:space="preserve"> </w:t>
      </w:r>
      <w:r w:rsidR="00E65E41" w:rsidRPr="00E65E41">
        <w:rPr>
          <w:rFonts w:ascii="Arial" w:eastAsia="Calibri" w:hAnsi="Arial" w:cs="Arial"/>
        </w:rPr>
        <w:t>in view of the capacity to rebuff</w:t>
      </w:r>
      <w:r w:rsidR="00E65E41">
        <w:rPr>
          <w:rFonts w:ascii="Arial" w:eastAsia="Calibri" w:hAnsi="Arial" w:cs="Arial"/>
        </w:rPr>
        <w:t xml:space="preserve"> </w:t>
      </w:r>
      <w:r w:rsidR="00241A69">
        <w:rPr>
          <w:rFonts w:ascii="Arial" w:eastAsia="Calibri" w:hAnsi="Arial" w:cs="Arial"/>
          <w:b/>
          <w:bCs/>
          <w:color w:val="B4C6E7" w:themeColor="accent1" w:themeTint="66"/>
        </w:rPr>
        <w:t>(U</w:t>
      </w:r>
      <w:r w:rsidR="0009244D">
        <w:rPr>
          <w:rFonts w:ascii="Arial" w:eastAsia="Calibri" w:hAnsi="Arial" w:cs="Arial"/>
          <w:b/>
          <w:bCs/>
          <w:color w:val="B4C6E7" w:themeColor="accent1" w:themeTint="66"/>
        </w:rPr>
        <w:t xml:space="preserve">niversity of </w:t>
      </w:r>
      <w:r w:rsidR="00E65E41" w:rsidRPr="00497D0F">
        <w:rPr>
          <w:rFonts w:ascii="Arial" w:eastAsia="Calibri" w:hAnsi="Arial" w:cs="Arial"/>
          <w:b/>
          <w:bCs/>
          <w:color w:val="B4C6E7" w:themeColor="accent1" w:themeTint="66"/>
        </w:rPr>
        <w:t>W</w:t>
      </w:r>
      <w:r w:rsidR="0009244D">
        <w:rPr>
          <w:rFonts w:ascii="Arial" w:eastAsia="Calibri" w:hAnsi="Arial" w:cs="Arial"/>
          <w:b/>
          <w:bCs/>
          <w:color w:val="B4C6E7" w:themeColor="accent1" w:themeTint="66"/>
        </w:rPr>
        <w:t xml:space="preserve">ales </w:t>
      </w:r>
      <w:r w:rsidR="00E65E41" w:rsidRPr="00497D0F">
        <w:rPr>
          <w:rFonts w:ascii="Arial" w:eastAsia="Calibri" w:hAnsi="Arial" w:cs="Arial"/>
          <w:b/>
          <w:bCs/>
          <w:color w:val="B4C6E7" w:themeColor="accent1" w:themeTint="66"/>
        </w:rPr>
        <w:t>T</w:t>
      </w:r>
      <w:r w:rsidR="0009244D">
        <w:rPr>
          <w:rFonts w:ascii="Arial" w:eastAsia="Calibri" w:hAnsi="Arial" w:cs="Arial"/>
          <w:b/>
          <w:bCs/>
          <w:color w:val="B4C6E7" w:themeColor="accent1" w:themeTint="66"/>
        </w:rPr>
        <w:t xml:space="preserve">rinity </w:t>
      </w:r>
      <w:r w:rsidR="00E65E41" w:rsidRPr="00497D0F">
        <w:rPr>
          <w:rFonts w:ascii="Arial" w:eastAsia="Calibri" w:hAnsi="Arial" w:cs="Arial"/>
          <w:b/>
          <w:bCs/>
          <w:color w:val="B4C6E7" w:themeColor="accent1" w:themeTint="66"/>
        </w:rPr>
        <w:t>S</w:t>
      </w:r>
      <w:r w:rsidR="0009244D">
        <w:rPr>
          <w:rFonts w:ascii="Arial" w:eastAsia="Calibri" w:hAnsi="Arial" w:cs="Arial"/>
          <w:b/>
          <w:bCs/>
          <w:color w:val="B4C6E7" w:themeColor="accent1" w:themeTint="66"/>
        </w:rPr>
        <w:t xml:space="preserve">aint </w:t>
      </w:r>
      <w:r w:rsidR="00E65E41" w:rsidRPr="00497D0F">
        <w:rPr>
          <w:rFonts w:ascii="Arial" w:eastAsia="Calibri" w:hAnsi="Arial" w:cs="Arial"/>
          <w:b/>
          <w:bCs/>
          <w:color w:val="B4C6E7" w:themeColor="accent1" w:themeTint="66"/>
        </w:rPr>
        <w:t>D</w:t>
      </w:r>
      <w:r w:rsidR="0009244D">
        <w:rPr>
          <w:rFonts w:ascii="Arial" w:eastAsia="Calibri" w:hAnsi="Arial" w:cs="Arial"/>
          <w:b/>
          <w:bCs/>
          <w:color w:val="B4C6E7" w:themeColor="accent1" w:themeTint="66"/>
        </w:rPr>
        <w:t>avid</w:t>
      </w:r>
      <w:r w:rsidR="00E65E41" w:rsidRPr="00497D0F">
        <w:rPr>
          <w:rFonts w:ascii="Arial" w:eastAsia="Calibri" w:hAnsi="Arial" w:cs="Arial"/>
          <w:b/>
          <w:bCs/>
          <w:color w:val="B4C6E7" w:themeColor="accent1" w:themeTint="66"/>
        </w:rPr>
        <w:t>, 2022).</w:t>
      </w:r>
      <w:r w:rsidR="00E65E41" w:rsidRPr="00497D0F">
        <w:rPr>
          <w:rFonts w:ascii="Arial" w:eastAsia="Calibri" w:hAnsi="Arial" w:cs="Arial"/>
          <w:color w:val="B4C6E7" w:themeColor="accent1" w:themeTint="66"/>
        </w:rPr>
        <w:t xml:space="preserve"> </w:t>
      </w:r>
    </w:p>
    <w:p w14:paraId="6C0EA9D0" w14:textId="08450D71" w:rsidR="00431EC9" w:rsidRPr="007F7794" w:rsidRDefault="007321BC" w:rsidP="001F1C24">
      <w:pPr>
        <w:pStyle w:val="ListParagraph"/>
        <w:numPr>
          <w:ilvl w:val="0"/>
          <w:numId w:val="5"/>
        </w:numPr>
        <w:spacing w:line="360" w:lineRule="auto"/>
        <w:jc w:val="both"/>
        <w:rPr>
          <w:rFonts w:ascii="Arial" w:eastAsia="Calibri" w:hAnsi="Arial" w:cs="Arial"/>
          <w:color w:val="B4C6E7" w:themeColor="accent1" w:themeTint="66"/>
        </w:rPr>
      </w:pPr>
      <w:r>
        <w:rPr>
          <w:rFonts w:ascii="Arial" w:eastAsia="Calibri" w:hAnsi="Arial" w:cs="Arial"/>
        </w:rPr>
        <w:t xml:space="preserve">Legitimate </w:t>
      </w:r>
      <w:r w:rsidR="003176A6">
        <w:rPr>
          <w:rFonts w:ascii="Arial" w:eastAsia="Calibri" w:hAnsi="Arial" w:cs="Arial"/>
        </w:rPr>
        <w:t>p</w:t>
      </w:r>
      <w:r>
        <w:rPr>
          <w:rFonts w:ascii="Arial" w:eastAsia="Calibri" w:hAnsi="Arial" w:cs="Arial"/>
        </w:rPr>
        <w:t>ower</w:t>
      </w:r>
      <w:r w:rsidR="00D31547">
        <w:rPr>
          <w:rFonts w:ascii="Arial" w:eastAsia="Calibri" w:hAnsi="Arial" w:cs="Arial"/>
        </w:rPr>
        <w:t xml:space="preserve"> </w:t>
      </w:r>
      <w:r w:rsidR="00EE4636" w:rsidRPr="00EE4636">
        <w:rPr>
          <w:rFonts w:ascii="Arial" w:eastAsia="Calibri" w:hAnsi="Arial" w:cs="Arial"/>
        </w:rPr>
        <w:t xml:space="preserve">comes from one's situation in the pecking order, for example, from a </w:t>
      </w:r>
      <w:r w:rsidR="00C00795">
        <w:rPr>
          <w:rFonts w:ascii="Arial" w:eastAsia="Calibri" w:hAnsi="Arial" w:cs="Arial"/>
        </w:rPr>
        <w:t>manager</w:t>
      </w:r>
      <w:r w:rsidR="00010278">
        <w:rPr>
          <w:rFonts w:ascii="Arial" w:eastAsia="Calibri" w:hAnsi="Arial" w:cs="Arial"/>
        </w:rPr>
        <w:t xml:space="preserve"> </w:t>
      </w:r>
      <w:r w:rsidR="00353DD7" w:rsidRPr="00353DD7">
        <w:rPr>
          <w:rFonts w:ascii="Arial" w:eastAsia="Calibri" w:hAnsi="Arial" w:cs="Arial"/>
          <w:color w:val="B4C6E7" w:themeColor="accent1" w:themeTint="66"/>
        </w:rPr>
        <w:t>(</w:t>
      </w:r>
      <w:r w:rsidR="00010278" w:rsidRPr="00353DD7">
        <w:rPr>
          <w:rFonts w:ascii="Arial" w:eastAsia="Calibri" w:hAnsi="Arial" w:cs="Arial"/>
          <w:b/>
          <w:bCs/>
          <w:color w:val="B4C6E7" w:themeColor="accent1" w:themeTint="66"/>
        </w:rPr>
        <w:t>U</w:t>
      </w:r>
      <w:r w:rsidR="0009244D">
        <w:rPr>
          <w:rFonts w:ascii="Arial" w:eastAsia="Calibri" w:hAnsi="Arial" w:cs="Arial"/>
          <w:b/>
          <w:bCs/>
          <w:color w:val="B4C6E7" w:themeColor="accent1" w:themeTint="66"/>
        </w:rPr>
        <w:t xml:space="preserve">niversity of </w:t>
      </w:r>
      <w:r w:rsidR="00010278" w:rsidRPr="00497D0F">
        <w:rPr>
          <w:rFonts w:ascii="Arial" w:eastAsia="Calibri" w:hAnsi="Arial" w:cs="Arial"/>
          <w:b/>
          <w:bCs/>
          <w:color w:val="B4C6E7" w:themeColor="accent1" w:themeTint="66"/>
        </w:rPr>
        <w:t>W</w:t>
      </w:r>
      <w:r w:rsidR="0009244D">
        <w:rPr>
          <w:rFonts w:ascii="Arial" w:eastAsia="Calibri" w:hAnsi="Arial" w:cs="Arial"/>
          <w:b/>
          <w:bCs/>
          <w:color w:val="B4C6E7" w:themeColor="accent1" w:themeTint="66"/>
        </w:rPr>
        <w:t xml:space="preserve">ales </w:t>
      </w:r>
      <w:r w:rsidR="00010278" w:rsidRPr="00497D0F">
        <w:rPr>
          <w:rFonts w:ascii="Arial" w:eastAsia="Calibri" w:hAnsi="Arial" w:cs="Arial"/>
          <w:b/>
          <w:bCs/>
          <w:color w:val="B4C6E7" w:themeColor="accent1" w:themeTint="66"/>
        </w:rPr>
        <w:t>T</w:t>
      </w:r>
      <w:r w:rsidR="0009244D">
        <w:rPr>
          <w:rFonts w:ascii="Arial" w:eastAsia="Calibri" w:hAnsi="Arial" w:cs="Arial"/>
          <w:b/>
          <w:bCs/>
          <w:color w:val="B4C6E7" w:themeColor="accent1" w:themeTint="66"/>
        </w:rPr>
        <w:t xml:space="preserve">rinity </w:t>
      </w:r>
      <w:r w:rsidR="00010278" w:rsidRPr="00497D0F">
        <w:rPr>
          <w:rFonts w:ascii="Arial" w:eastAsia="Calibri" w:hAnsi="Arial" w:cs="Arial"/>
          <w:b/>
          <w:bCs/>
          <w:color w:val="B4C6E7" w:themeColor="accent1" w:themeTint="66"/>
        </w:rPr>
        <w:t>S</w:t>
      </w:r>
      <w:r w:rsidR="0009244D">
        <w:rPr>
          <w:rFonts w:ascii="Arial" w:eastAsia="Calibri" w:hAnsi="Arial" w:cs="Arial"/>
          <w:b/>
          <w:bCs/>
          <w:color w:val="B4C6E7" w:themeColor="accent1" w:themeTint="66"/>
        </w:rPr>
        <w:t xml:space="preserve">aint </w:t>
      </w:r>
      <w:r w:rsidR="00010278" w:rsidRPr="00497D0F">
        <w:rPr>
          <w:rFonts w:ascii="Arial" w:eastAsia="Calibri" w:hAnsi="Arial" w:cs="Arial"/>
          <w:b/>
          <w:bCs/>
          <w:color w:val="B4C6E7" w:themeColor="accent1" w:themeTint="66"/>
        </w:rPr>
        <w:t>D</w:t>
      </w:r>
      <w:r w:rsidR="0009244D">
        <w:rPr>
          <w:rFonts w:ascii="Arial" w:eastAsia="Calibri" w:hAnsi="Arial" w:cs="Arial"/>
          <w:b/>
          <w:bCs/>
          <w:color w:val="B4C6E7" w:themeColor="accent1" w:themeTint="66"/>
        </w:rPr>
        <w:t>avid</w:t>
      </w:r>
      <w:r w:rsidR="00010278" w:rsidRPr="00497D0F">
        <w:rPr>
          <w:rFonts w:ascii="Arial" w:eastAsia="Calibri" w:hAnsi="Arial" w:cs="Arial"/>
          <w:b/>
          <w:bCs/>
          <w:color w:val="B4C6E7" w:themeColor="accent1" w:themeTint="66"/>
        </w:rPr>
        <w:t>, 2022).</w:t>
      </w:r>
    </w:p>
    <w:p w14:paraId="6F8CC612" w14:textId="77777777" w:rsidR="007F7794" w:rsidRDefault="007F7794" w:rsidP="007F7794">
      <w:pPr>
        <w:pStyle w:val="ListParagraph"/>
        <w:spacing w:line="360" w:lineRule="auto"/>
        <w:jc w:val="both"/>
        <w:rPr>
          <w:rFonts w:ascii="Arial" w:eastAsia="Calibri" w:hAnsi="Arial" w:cs="Arial"/>
        </w:rPr>
      </w:pPr>
    </w:p>
    <w:p w14:paraId="0154D254" w14:textId="77777777" w:rsidR="007F7794" w:rsidRPr="00497D0F" w:rsidRDefault="007F7794" w:rsidP="007F7794">
      <w:pPr>
        <w:pStyle w:val="ListParagraph"/>
        <w:spacing w:line="360" w:lineRule="auto"/>
        <w:jc w:val="both"/>
        <w:rPr>
          <w:rFonts w:ascii="Arial" w:eastAsia="Calibri" w:hAnsi="Arial" w:cs="Arial"/>
          <w:color w:val="B4C6E7" w:themeColor="accent1" w:themeTint="66"/>
        </w:rPr>
      </w:pPr>
    </w:p>
    <w:p w14:paraId="571B508C" w14:textId="77777777" w:rsidR="00433D98" w:rsidRDefault="00433D98" w:rsidP="001F1C24">
      <w:pPr>
        <w:spacing w:line="360" w:lineRule="auto"/>
        <w:jc w:val="both"/>
        <w:rPr>
          <w:rFonts w:ascii="Arial" w:eastAsia="Calibri" w:hAnsi="Arial" w:cs="Arial"/>
        </w:rPr>
      </w:pPr>
    </w:p>
    <w:p w14:paraId="15C1D12F" w14:textId="4370BD4F" w:rsidR="00944968" w:rsidRPr="00497D0F" w:rsidRDefault="002E3C1B" w:rsidP="001F1C24">
      <w:pPr>
        <w:spacing w:line="360" w:lineRule="auto"/>
        <w:jc w:val="both"/>
        <w:rPr>
          <w:rFonts w:ascii="Arial" w:eastAsia="Calibri" w:hAnsi="Arial" w:cs="Arial"/>
          <w:b/>
          <w:bCs/>
          <w:color w:val="B4C6E7" w:themeColor="accent1" w:themeTint="66"/>
          <w:sz w:val="28"/>
          <w:szCs w:val="28"/>
        </w:rPr>
      </w:pPr>
      <w:r w:rsidRPr="00497D0F">
        <w:rPr>
          <w:rFonts w:ascii="Arial" w:eastAsia="Calibri" w:hAnsi="Arial" w:cs="Arial"/>
          <w:b/>
          <w:bCs/>
          <w:color w:val="B4C6E7" w:themeColor="accent1" w:themeTint="66"/>
          <w:sz w:val="28"/>
          <w:szCs w:val="28"/>
        </w:rPr>
        <w:lastRenderedPageBreak/>
        <w:t>POLITICS</w:t>
      </w:r>
      <w:r w:rsidR="00E67F04" w:rsidRPr="00497D0F">
        <w:rPr>
          <w:rFonts w:ascii="Arial" w:eastAsia="Calibri" w:hAnsi="Arial" w:cs="Arial"/>
          <w:b/>
          <w:bCs/>
          <w:color w:val="B4C6E7" w:themeColor="accent1" w:themeTint="66"/>
          <w:sz w:val="28"/>
          <w:szCs w:val="28"/>
        </w:rPr>
        <w:t xml:space="preserve"> IN ORGANIZATIONS</w:t>
      </w:r>
    </w:p>
    <w:p w14:paraId="55919677" w14:textId="6A1265E6" w:rsidR="000F6193" w:rsidRPr="00497D0F" w:rsidRDefault="00EC6941" w:rsidP="001F1C24">
      <w:pPr>
        <w:spacing w:line="360" w:lineRule="auto"/>
        <w:jc w:val="both"/>
        <w:rPr>
          <w:rFonts w:ascii="Arial" w:eastAsia="Calibri" w:hAnsi="Arial" w:cs="Arial"/>
          <w:b/>
          <w:bCs/>
          <w:color w:val="B4C6E7" w:themeColor="accent1" w:themeTint="66"/>
        </w:rPr>
      </w:pPr>
      <w:r w:rsidRPr="2773C275">
        <w:rPr>
          <w:rFonts w:ascii="Arial" w:eastAsia="Calibri" w:hAnsi="Arial" w:cs="Arial"/>
        </w:rPr>
        <w:t xml:space="preserve">According to </w:t>
      </w:r>
      <w:r w:rsidR="005D4A7B" w:rsidRPr="2773C275">
        <w:rPr>
          <w:rFonts w:ascii="Arial" w:eastAsia="Calibri" w:hAnsi="Arial" w:cs="Arial"/>
          <w:b/>
          <w:bCs/>
          <w:color w:val="B4C6E7" w:themeColor="accent1" w:themeTint="66"/>
        </w:rPr>
        <w:t>(</w:t>
      </w:r>
      <w:bookmarkStart w:id="0" w:name="_Int_8hm4JunF"/>
      <w:r w:rsidR="005D4A7B" w:rsidRPr="2773C275">
        <w:rPr>
          <w:rFonts w:ascii="Arial" w:eastAsia="Calibri" w:hAnsi="Arial" w:cs="Arial"/>
          <w:b/>
          <w:bCs/>
          <w:color w:val="B4C6E7" w:themeColor="accent1" w:themeTint="66"/>
        </w:rPr>
        <w:t>March,</w:t>
      </w:r>
      <w:bookmarkEnd w:id="0"/>
      <w:r w:rsidR="005D4A7B" w:rsidRPr="2773C275">
        <w:rPr>
          <w:rFonts w:ascii="Arial" w:eastAsia="Calibri" w:hAnsi="Arial" w:cs="Arial"/>
          <w:b/>
          <w:bCs/>
          <w:color w:val="B4C6E7" w:themeColor="accent1" w:themeTint="66"/>
        </w:rPr>
        <w:t xml:space="preserve"> </w:t>
      </w:r>
      <w:r w:rsidR="003147DE" w:rsidRPr="2773C275">
        <w:rPr>
          <w:rFonts w:ascii="Arial" w:eastAsia="Calibri" w:hAnsi="Arial" w:cs="Arial"/>
          <w:b/>
          <w:bCs/>
          <w:color w:val="B4C6E7" w:themeColor="accent1" w:themeTint="66"/>
        </w:rPr>
        <w:t>1962</w:t>
      </w:r>
      <w:r w:rsidR="002553AE" w:rsidRPr="2773C275">
        <w:rPr>
          <w:rFonts w:ascii="Arial" w:eastAsia="Calibri" w:hAnsi="Arial" w:cs="Arial"/>
          <w:b/>
          <w:bCs/>
          <w:color w:val="B4C6E7" w:themeColor="accent1" w:themeTint="66"/>
        </w:rPr>
        <w:t>)</w:t>
      </w:r>
      <w:r w:rsidR="003176A6" w:rsidRPr="2773C275">
        <w:rPr>
          <w:rFonts w:ascii="Arial" w:eastAsia="Calibri" w:hAnsi="Arial" w:cs="Arial"/>
          <w:b/>
          <w:bCs/>
          <w:color w:val="B4C6E7" w:themeColor="accent1" w:themeTint="66"/>
        </w:rPr>
        <w:t xml:space="preserve"> </w:t>
      </w:r>
      <w:r w:rsidR="003176A6" w:rsidRPr="2773C275">
        <w:rPr>
          <w:rFonts w:ascii="Arial" w:eastAsia="Calibri" w:hAnsi="Arial" w:cs="Arial"/>
        </w:rPr>
        <w:t>o</w:t>
      </w:r>
      <w:r w:rsidR="00E75A31" w:rsidRPr="2773C275">
        <w:rPr>
          <w:rFonts w:ascii="Arial" w:eastAsia="Calibri" w:hAnsi="Arial" w:cs="Arial"/>
        </w:rPr>
        <w:t>rganizations</w:t>
      </w:r>
      <w:r w:rsidR="000F6193" w:rsidRPr="2773C275">
        <w:rPr>
          <w:rFonts w:ascii="Arial" w:eastAsia="Calibri" w:hAnsi="Arial" w:cs="Arial"/>
        </w:rPr>
        <w:t xml:space="preserve"> </w:t>
      </w:r>
      <w:r w:rsidR="00B07A40" w:rsidRPr="2773C275">
        <w:rPr>
          <w:rFonts w:ascii="Arial" w:eastAsia="Calibri" w:hAnsi="Arial" w:cs="Arial"/>
        </w:rPr>
        <w:t>are</w:t>
      </w:r>
      <w:r w:rsidR="000F6193" w:rsidRPr="2773C275">
        <w:rPr>
          <w:rFonts w:ascii="Arial" w:eastAsia="Calibri" w:hAnsi="Arial" w:cs="Arial"/>
        </w:rPr>
        <w:t xml:space="preserve"> appropriately seen as a political framework and that </w:t>
      </w:r>
      <w:r w:rsidR="00FB7752" w:rsidRPr="2773C275">
        <w:rPr>
          <w:rFonts w:ascii="Arial" w:eastAsia="Calibri" w:hAnsi="Arial" w:cs="Arial"/>
        </w:rPr>
        <w:t>viewing</w:t>
      </w:r>
      <w:r w:rsidR="000F6193" w:rsidRPr="2773C275">
        <w:rPr>
          <w:rFonts w:ascii="Arial" w:eastAsia="Calibri" w:hAnsi="Arial" w:cs="Arial"/>
        </w:rPr>
        <w:t xml:space="preserve"> the </w:t>
      </w:r>
      <w:r w:rsidR="00FB7752" w:rsidRPr="2773C275">
        <w:rPr>
          <w:rFonts w:ascii="Arial" w:eastAsia="Calibri" w:hAnsi="Arial" w:cs="Arial"/>
        </w:rPr>
        <w:t>organization</w:t>
      </w:r>
      <w:r w:rsidR="000F6193" w:rsidRPr="2773C275">
        <w:rPr>
          <w:rFonts w:ascii="Arial" w:eastAsia="Calibri" w:hAnsi="Arial" w:cs="Arial"/>
        </w:rPr>
        <w:t xml:space="preserve"> as such a framework both </w:t>
      </w:r>
      <w:r w:rsidR="00A9311E" w:rsidRPr="2773C275">
        <w:rPr>
          <w:rFonts w:ascii="Arial" w:eastAsia="Calibri" w:hAnsi="Arial" w:cs="Arial"/>
        </w:rPr>
        <w:t>clarifies</w:t>
      </w:r>
      <w:r w:rsidR="00933AAA" w:rsidRPr="2773C275">
        <w:rPr>
          <w:rFonts w:ascii="Arial" w:eastAsia="Calibri" w:hAnsi="Arial" w:cs="Arial"/>
        </w:rPr>
        <w:t xml:space="preserve"> conventional economic</w:t>
      </w:r>
      <w:r w:rsidR="000F6193" w:rsidRPr="2773C275">
        <w:rPr>
          <w:rFonts w:ascii="Arial" w:eastAsia="Calibri" w:hAnsi="Arial" w:cs="Arial"/>
        </w:rPr>
        <w:t xml:space="preserve"> of the </w:t>
      </w:r>
      <w:r w:rsidR="008B3C1F" w:rsidRPr="2773C275">
        <w:rPr>
          <w:rFonts w:ascii="Arial" w:eastAsia="Calibri" w:hAnsi="Arial" w:cs="Arial"/>
        </w:rPr>
        <w:t>organization</w:t>
      </w:r>
      <w:r w:rsidR="000F6193" w:rsidRPr="2773C275">
        <w:rPr>
          <w:rFonts w:ascii="Arial" w:eastAsia="Calibri" w:hAnsi="Arial" w:cs="Arial"/>
        </w:rPr>
        <w:t xml:space="preserve"> and recommends </w:t>
      </w:r>
      <w:r w:rsidR="00CB6E0D" w:rsidRPr="2773C275">
        <w:rPr>
          <w:rFonts w:ascii="Arial" w:eastAsia="Calibri" w:hAnsi="Arial" w:cs="Arial"/>
        </w:rPr>
        <w:t>diverse ways</w:t>
      </w:r>
      <w:r w:rsidR="000F6193" w:rsidRPr="2773C275">
        <w:rPr>
          <w:rFonts w:ascii="Arial" w:eastAsia="Calibri" w:hAnsi="Arial" w:cs="Arial"/>
        </w:rPr>
        <w:t xml:space="preserve"> of managing</w:t>
      </w:r>
      <w:r w:rsidR="007D3F94" w:rsidRPr="2773C275">
        <w:rPr>
          <w:rFonts w:ascii="Arial" w:eastAsia="Calibri" w:hAnsi="Arial" w:cs="Arial"/>
        </w:rPr>
        <w:t xml:space="preserve"> the classic problems of politics systems</w:t>
      </w:r>
      <w:r w:rsidR="00D27038" w:rsidRPr="2773C275">
        <w:rPr>
          <w:rFonts w:ascii="Arial" w:eastAsia="Calibri" w:hAnsi="Arial" w:cs="Arial"/>
        </w:rPr>
        <w:t xml:space="preserve"> Politics issues in organization outgrows the presence of electorates</w:t>
      </w:r>
      <w:r w:rsidR="00364772" w:rsidRPr="2773C275">
        <w:rPr>
          <w:rFonts w:ascii="Arial" w:eastAsia="Calibri" w:hAnsi="Arial" w:cs="Arial"/>
        </w:rPr>
        <w:t xml:space="preserve"> </w:t>
      </w:r>
      <w:r w:rsidR="00D9292E" w:rsidRPr="2773C275">
        <w:rPr>
          <w:rFonts w:ascii="Arial" w:eastAsia="Calibri" w:hAnsi="Arial" w:cs="Arial"/>
          <w:b/>
          <w:bCs/>
          <w:color w:val="B4C6E7" w:themeColor="accent1" w:themeTint="66"/>
        </w:rPr>
        <w:t>(Z</w:t>
      </w:r>
      <w:r w:rsidR="00364772" w:rsidRPr="2773C275">
        <w:rPr>
          <w:rFonts w:ascii="Arial" w:eastAsia="Calibri" w:hAnsi="Arial" w:cs="Arial"/>
          <w:b/>
          <w:bCs/>
          <w:color w:val="B4C6E7" w:themeColor="accent1" w:themeTint="66"/>
        </w:rPr>
        <w:t>aleznik, 1970).</w:t>
      </w:r>
    </w:p>
    <w:p w14:paraId="6490C21D" w14:textId="7AB1E809" w:rsidR="00FC4F63" w:rsidRPr="00497D0F" w:rsidRDefault="00083E46" w:rsidP="001F1C24">
      <w:pPr>
        <w:spacing w:line="360" w:lineRule="auto"/>
        <w:jc w:val="both"/>
        <w:rPr>
          <w:rFonts w:ascii="Arial" w:eastAsia="Calibri" w:hAnsi="Arial" w:cs="Arial"/>
          <w:b/>
          <w:bCs/>
          <w:color w:val="B4C6E7" w:themeColor="accent1" w:themeTint="66"/>
        </w:rPr>
      </w:pPr>
      <w:r w:rsidRPr="1CF86CB7">
        <w:rPr>
          <w:rFonts w:ascii="Arial" w:eastAsia="Calibri" w:hAnsi="Arial" w:cs="Arial"/>
        </w:rPr>
        <w:t xml:space="preserve">Organizations, especially huge ones, resemble </w:t>
      </w:r>
      <w:r w:rsidR="00E75A31" w:rsidRPr="1CF86CB7">
        <w:rPr>
          <w:rFonts w:ascii="Arial" w:eastAsia="Calibri" w:hAnsi="Arial" w:cs="Arial"/>
        </w:rPr>
        <w:t>government</w:t>
      </w:r>
      <w:r w:rsidRPr="1CF86CB7">
        <w:rPr>
          <w:rFonts w:ascii="Arial" w:eastAsia="Calibri" w:hAnsi="Arial" w:cs="Arial"/>
        </w:rPr>
        <w:t xml:space="preserve"> in that they are </w:t>
      </w:r>
      <w:r w:rsidR="00CB6E0D" w:rsidRPr="1CF86CB7">
        <w:rPr>
          <w:rFonts w:ascii="Arial" w:eastAsia="Calibri" w:hAnsi="Arial" w:cs="Arial"/>
        </w:rPr>
        <w:t>political</w:t>
      </w:r>
      <w:r w:rsidRPr="1CF86CB7">
        <w:rPr>
          <w:rFonts w:ascii="Arial" w:eastAsia="Calibri" w:hAnsi="Arial" w:cs="Arial"/>
        </w:rPr>
        <w:t xml:space="preserve"> elements. To comprehend them, one </w:t>
      </w:r>
      <w:r w:rsidR="00E75A31" w:rsidRPr="1CF86CB7">
        <w:rPr>
          <w:rFonts w:ascii="Arial" w:eastAsia="Calibri" w:hAnsi="Arial" w:cs="Arial"/>
        </w:rPr>
        <w:t>ne</w:t>
      </w:r>
      <w:r w:rsidR="001269C3" w:rsidRPr="1CF86CB7">
        <w:rPr>
          <w:rFonts w:ascii="Arial" w:eastAsia="Calibri" w:hAnsi="Arial" w:cs="Arial"/>
        </w:rPr>
        <w:t>eds</w:t>
      </w:r>
      <w:r w:rsidRPr="1CF86CB7">
        <w:rPr>
          <w:rFonts w:ascii="Arial" w:eastAsia="Calibri" w:hAnsi="Arial" w:cs="Arial"/>
        </w:rPr>
        <w:t xml:space="preserve"> to grasp </w:t>
      </w:r>
      <w:r w:rsidR="002D0EAE" w:rsidRPr="1CF86CB7">
        <w:rPr>
          <w:rFonts w:ascii="Arial" w:eastAsia="Calibri" w:hAnsi="Arial" w:cs="Arial"/>
        </w:rPr>
        <w:t>organizational politics</w:t>
      </w:r>
      <w:r w:rsidRPr="1CF86CB7">
        <w:rPr>
          <w:rFonts w:ascii="Arial" w:eastAsia="Calibri" w:hAnsi="Arial" w:cs="Arial"/>
        </w:rPr>
        <w:t xml:space="preserve"> issues</w:t>
      </w:r>
      <w:r w:rsidR="002D0EAE" w:rsidRPr="1CF86CB7">
        <w:rPr>
          <w:rFonts w:ascii="Arial" w:eastAsia="Calibri" w:hAnsi="Arial" w:cs="Arial"/>
        </w:rPr>
        <w:t xml:space="preserve"> </w:t>
      </w:r>
      <w:r w:rsidR="00061C0C" w:rsidRPr="1CF86CB7">
        <w:rPr>
          <w:rFonts w:ascii="Arial" w:eastAsia="Calibri" w:hAnsi="Arial" w:cs="Arial"/>
          <w:b/>
          <w:bCs/>
          <w:color w:val="B4C6E7" w:themeColor="accent1" w:themeTint="66"/>
        </w:rPr>
        <w:t>(P</w:t>
      </w:r>
      <w:r w:rsidR="002D0EAE" w:rsidRPr="1CF86CB7">
        <w:rPr>
          <w:rFonts w:ascii="Arial" w:eastAsia="Calibri" w:hAnsi="Arial" w:cs="Arial"/>
          <w:b/>
          <w:bCs/>
          <w:color w:val="B4C6E7" w:themeColor="accent1" w:themeTint="66"/>
        </w:rPr>
        <w:t>feffer</w:t>
      </w:r>
      <w:r w:rsidR="008168CB" w:rsidRPr="1CF86CB7">
        <w:rPr>
          <w:rFonts w:ascii="Arial" w:eastAsia="Calibri" w:hAnsi="Arial" w:cs="Arial"/>
          <w:b/>
          <w:bCs/>
          <w:color w:val="B4C6E7" w:themeColor="accent1" w:themeTint="66"/>
        </w:rPr>
        <w:t>, 1992).</w:t>
      </w:r>
      <w:r w:rsidR="00CE4797" w:rsidRPr="1CF86CB7">
        <w:rPr>
          <w:rFonts w:ascii="Arial" w:eastAsia="Calibri" w:hAnsi="Arial" w:cs="Arial"/>
          <w:color w:val="B4C6E7" w:themeColor="accent1" w:themeTint="66"/>
        </w:rPr>
        <w:t xml:space="preserve"> </w:t>
      </w:r>
      <w:r w:rsidR="00CE4797" w:rsidRPr="1CF86CB7">
        <w:rPr>
          <w:rFonts w:ascii="Arial" w:eastAsia="Calibri" w:hAnsi="Arial" w:cs="Arial"/>
        </w:rPr>
        <w:t>Organizations</w:t>
      </w:r>
      <w:r w:rsidR="00E266ED" w:rsidRPr="1CF86CB7">
        <w:rPr>
          <w:rFonts w:ascii="Arial" w:eastAsia="Calibri" w:hAnsi="Arial" w:cs="Arial"/>
        </w:rPr>
        <w:t xml:space="preserve"> are political designs which open doors for individuals to foster vocations and in this manner give stages to the declaration of individual interests and thought processes</w:t>
      </w:r>
      <w:r w:rsidR="00CE4797" w:rsidRPr="1CF86CB7">
        <w:rPr>
          <w:rFonts w:ascii="Arial" w:eastAsia="Calibri" w:hAnsi="Arial" w:cs="Arial"/>
        </w:rPr>
        <w:t xml:space="preserve"> </w:t>
      </w:r>
      <w:r w:rsidR="0054467E" w:rsidRPr="1CF86CB7">
        <w:rPr>
          <w:rFonts w:ascii="Arial" w:eastAsia="Calibri" w:hAnsi="Arial" w:cs="Arial"/>
          <w:b/>
          <w:bCs/>
          <w:color w:val="B4C6E7" w:themeColor="accent1" w:themeTint="66"/>
        </w:rPr>
        <w:t>(Z</w:t>
      </w:r>
      <w:r w:rsidR="00510C48" w:rsidRPr="1CF86CB7">
        <w:rPr>
          <w:rFonts w:ascii="Arial" w:eastAsia="Calibri" w:hAnsi="Arial" w:cs="Arial"/>
          <w:b/>
          <w:bCs/>
          <w:color w:val="B4C6E7" w:themeColor="accent1" w:themeTint="66"/>
        </w:rPr>
        <w:t>aleznik</w:t>
      </w:r>
      <w:r w:rsidR="000E507A" w:rsidRPr="1CF86CB7">
        <w:rPr>
          <w:rFonts w:ascii="Arial" w:eastAsia="Calibri" w:hAnsi="Arial" w:cs="Arial"/>
          <w:b/>
          <w:bCs/>
          <w:color w:val="B4C6E7" w:themeColor="accent1" w:themeTint="66"/>
        </w:rPr>
        <w:t>, 1970).</w:t>
      </w:r>
      <w:r w:rsidR="002B6FA5" w:rsidRPr="1CF86CB7">
        <w:rPr>
          <w:rFonts w:ascii="Arial" w:eastAsia="Calibri" w:hAnsi="Arial" w:cs="Arial"/>
          <w:b/>
          <w:bCs/>
          <w:color w:val="B4C6E7" w:themeColor="accent1" w:themeTint="66"/>
        </w:rPr>
        <w:t xml:space="preserve"> </w:t>
      </w:r>
    </w:p>
    <w:p w14:paraId="2949DF64" w14:textId="0922F3AE" w:rsidR="003D1334" w:rsidRPr="000B187E" w:rsidRDefault="00FC268C" w:rsidP="001F1C24">
      <w:pPr>
        <w:spacing w:line="360" w:lineRule="auto"/>
        <w:jc w:val="both"/>
        <w:rPr>
          <w:rFonts w:ascii="Arial" w:eastAsia="Calibri" w:hAnsi="Arial" w:cs="Arial"/>
          <w:b/>
          <w:bCs/>
          <w:color w:val="8EAADB" w:themeColor="accent1" w:themeTint="99"/>
        </w:rPr>
      </w:pPr>
      <w:r w:rsidRPr="1CF86CB7">
        <w:rPr>
          <w:rFonts w:ascii="Arial" w:eastAsia="Calibri" w:hAnsi="Arial" w:cs="Arial"/>
          <w:color w:val="000000" w:themeColor="text1"/>
        </w:rPr>
        <w:t xml:space="preserve">During the previous </w:t>
      </w:r>
      <w:r w:rsidR="00FC4F63" w:rsidRPr="1CF86CB7">
        <w:rPr>
          <w:rFonts w:ascii="Arial" w:eastAsia="Calibri" w:hAnsi="Arial" w:cs="Arial"/>
          <w:color w:val="000000" w:themeColor="text1"/>
        </w:rPr>
        <w:t>year’s</w:t>
      </w:r>
      <w:r w:rsidRPr="1CF86CB7">
        <w:rPr>
          <w:rFonts w:ascii="Arial" w:eastAsia="Calibri" w:hAnsi="Arial" w:cs="Arial"/>
          <w:color w:val="000000" w:themeColor="text1"/>
        </w:rPr>
        <w:t xml:space="preserve"> business firms have begun to participate in exercises that have </w:t>
      </w:r>
      <w:r w:rsidR="006E2655" w:rsidRPr="1CF86CB7">
        <w:rPr>
          <w:rFonts w:ascii="Arial" w:eastAsia="Calibri" w:hAnsi="Arial" w:cs="Arial"/>
          <w:color w:val="000000" w:themeColor="text1"/>
        </w:rPr>
        <w:t>been</w:t>
      </w:r>
      <w:r w:rsidRPr="1CF86CB7">
        <w:rPr>
          <w:rFonts w:ascii="Arial" w:eastAsia="Calibri" w:hAnsi="Arial" w:cs="Arial"/>
          <w:color w:val="000000" w:themeColor="text1"/>
        </w:rPr>
        <w:t xml:space="preserve"> viewed as </w:t>
      </w:r>
      <w:r w:rsidRPr="1CF86CB7">
        <w:rPr>
          <w:rFonts w:ascii="Arial" w:eastAsia="Calibri" w:hAnsi="Arial" w:cs="Arial"/>
        </w:rPr>
        <w:t>government politi</w:t>
      </w:r>
      <w:r w:rsidR="003A7189" w:rsidRPr="1CF86CB7">
        <w:rPr>
          <w:rFonts w:ascii="Arial" w:eastAsia="Calibri" w:hAnsi="Arial" w:cs="Arial"/>
        </w:rPr>
        <w:t>cs</w:t>
      </w:r>
      <w:r w:rsidRPr="1CF86CB7">
        <w:rPr>
          <w:rFonts w:ascii="Arial" w:eastAsia="Calibri" w:hAnsi="Arial" w:cs="Arial"/>
          <w:b/>
          <w:bCs/>
        </w:rPr>
        <w:t xml:space="preserve"> </w:t>
      </w:r>
      <w:r w:rsidR="0054467E" w:rsidRPr="1CF86CB7">
        <w:rPr>
          <w:rFonts w:ascii="Arial" w:eastAsia="Calibri" w:hAnsi="Arial" w:cs="Arial"/>
          <w:b/>
          <w:bCs/>
          <w:color w:val="B4C6E7" w:themeColor="accent1" w:themeTint="66"/>
        </w:rPr>
        <w:t>(M</w:t>
      </w:r>
      <w:r w:rsidRPr="1CF86CB7">
        <w:rPr>
          <w:rFonts w:ascii="Arial" w:eastAsia="Calibri" w:hAnsi="Arial" w:cs="Arial"/>
          <w:b/>
          <w:bCs/>
          <w:color w:val="B4C6E7" w:themeColor="accent1" w:themeTint="66"/>
        </w:rPr>
        <w:t>argolis and Walsh, 2003</w:t>
      </w:r>
      <w:r w:rsidR="003A7189" w:rsidRPr="1CF86CB7">
        <w:rPr>
          <w:rFonts w:ascii="Arial" w:eastAsia="Calibri" w:hAnsi="Arial" w:cs="Arial"/>
          <w:b/>
          <w:bCs/>
          <w:color w:val="B4C6E7" w:themeColor="accent1" w:themeTint="66"/>
        </w:rPr>
        <w:t>)</w:t>
      </w:r>
      <w:r w:rsidR="00860645" w:rsidRPr="1CF86CB7">
        <w:rPr>
          <w:rFonts w:ascii="Arial" w:eastAsia="Calibri" w:hAnsi="Arial" w:cs="Arial"/>
          <w:b/>
          <w:bCs/>
          <w:color w:val="B4C6E7" w:themeColor="accent1" w:themeTint="66"/>
        </w:rPr>
        <w:t>,</w:t>
      </w:r>
      <w:r w:rsidR="00CD04A9" w:rsidRPr="1CF86CB7">
        <w:rPr>
          <w:rFonts w:ascii="Arial" w:eastAsia="Calibri" w:hAnsi="Arial" w:cs="Arial"/>
          <w:b/>
          <w:bCs/>
          <w:color w:val="B4C6E7" w:themeColor="accent1" w:themeTint="66"/>
        </w:rPr>
        <w:t xml:space="preserve"> (</w:t>
      </w:r>
      <w:r w:rsidRPr="1CF86CB7">
        <w:rPr>
          <w:rFonts w:ascii="Arial" w:eastAsia="Calibri" w:hAnsi="Arial" w:cs="Arial"/>
          <w:b/>
          <w:bCs/>
          <w:color w:val="B4C6E7" w:themeColor="accent1" w:themeTint="66"/>
        </w:rPr>
        <w:t>Matten and Crane, 2005</w:t>
      </w:r>
      <w:r w:rsidR="003A7189" w:rsidRPr="1CF86CB7">
        <w:rPr>
          <w:rFonts w:ascii="Arial" w:eastAsia="Calibri" w:hAnsi="Arial" w:cs="Arial"/>
          <w:b/>
          <w:bCs/>
          <w:color w:val="B4C6E7" w:themeColor="accent1" w:themeTint="66"/>
        </w:rPr>
        <w:t>)</w:t>
      </w:r>
      <w:r w:rsidR="000F7CE9" w:rsidRPr="1CF86CB7">
        <w:rPr>
          <w:rFonts w:ascii="Arial" w:eastAsia="Calibri" w:hAnsi="Arial" w:cs="Arial"/>
          <w:b/>
          <w:bCs/>
          <w:color w:val="B4C6E7" w:themeColor="accent1" w:themeTint="66"/>
        </w:rPr>
        <w:t xml:space="preserve">, </w:t>
      </w:r>
      <w:r w:rsidR="00CD04A9" w:rsidRPr="1CF86CB7">
        <w:rPr>
          <w:rFonts w:ascii="Arial" w:eastAsia="Calibri" w:hAnsi="Arial" w:cs="Arial"/>
          <w:b/>
          <w:bCs/>
          <w:color w:val="B4C6E7" w:themeColor="accent1" w:themeTint="66"/>
        </w:rPr>
        <w:t>(</w:t>
      </w:r>
      <w:r w:rsidRPr="1CF86CB7">
        <w:rPr>
          <w:rFonts w:ascii="Arial" w:eastAsia="Calibri" w:hAnsi="Arial" w:cs="Arial"/>
          <w:b/>
          <w:bCs/>
          <w:color w:val="B4C6E7" w:themeColor="accent1" w:themeTint="66"/>
        </w:rPr>
        <w:t>Scherer and Palazzo, 2008).</w:t>
      </w:r>
      <w:r w:rsidR="00822A4E" w:rsidRPr="1CF86CB7">
        <w:rPr>
          <w:rFonts w:ascii="Arial" w:eastAsia="Calibri" w:hAnsi="Arial" w:cs="Arial"/>
          <w:b/>
          <w:bCs/>
          <w:color w:val="B4C6E7" w:themeColor="accent1" w:themeTint="66"/>
        </w:rPr>
        <w:t xml:space="preserve"> </w:t>
      </w:r>
      <w:r w:rsidR="00544BA9" w:rsidRPr="1CF86CB7">
        <w:rPr>
          <w:rFonts w:ascii="Arial" w:eastAsia="Calibri" w:hAnsi="Arial" w:cs="Arial"/>
          <w:color w:val="000000" w:themeColor="text1"/>
        </w:rPr>
        <w:t>What makes business more political and less philosophical and rationalistic is the abrogating significance of irreconcilable circumstances</w:t>
      </w:r>
      <w:r w:rsidR="00405811" w:rsidRPr="1CF86CB7">
        <w:rPr>
          <w:rFonts w:ascii="Arial" w:eastAsia="Calibri" w:hAnsi="Arial" w:cs="Arial"/>
          <w:color w:val="000000" w:themeColor="text1"/>
        </w:rPr>
        <w:t xml:space="preserve"> </w:t>
      </w:r>
      <w:r w:rsidR="00CD04A9" w:rsidRPr="1CF86CB7">
        <w:rPr>
          <w:rFonts w:ascii="Arial" w:eastAsia="Calibri" w:hAnsi="Arial" w:cs="Arial"/>
          <w:b/>
          <w:bCs/>
          <w:color w:val="B4C6E7" w:themeColor="accent1" w:themeTint="66"/>
        </w:rPr>
        <w:t>(Z</w:t>
      </w:r>
      <w:r w:rsidR="004A4DC9" w:rsidRPr="1CF86CB7">
        <w:rPr>
          <w:rFonts w:ascii="Arial" w:eastAsia="Calibri" w:hAnsi="Arial" w:cs="Arial"/>
          <w:b/>
          <w:bCs/>
          <w:color w:val="B4C6E7" w:themeColor="accent1" w:themeTint="66"/>
        </w:rPr>
        <w:t>aleznik, 19</w:t>
      </w:r>
      <w:r w:rsidR="005F254F" w:rsidRPr="1CF86CB7">
        <w:rPr>
          <w:rFonts w:ascii="Arial" w:eastAsia="Calibri" w:hAnsi="Arial" w:cs="Arial"/>
          <w:b/>
          <w:bCs/>
          <w:color w:val="B4C6E7" w:themeColor="accent1" w:themeTint="66"/>
        </w:rPr>
        <w:t>70).</w:t>
      </w:r>
      <w:r w:rsidR="00AB1267" w:rsidRPr="1CF86CB7">
        <w:rPr>
          <w:rFonts w:ascii="Arial" w:eastAsia="Calibri" w:hAnsi="Arial" w:cs="Arial"/>
          <w:color w:val="B4C6E7" w:themeColor="accent1" w:themeTint="66"/>
        </w:rPr>
        <w:t xml:space="preserve"> </w:t>
      </w:r>
      <w:r w:rsidR="00B501E9" w:rsidRPr="1CF86CB7">
        <w:rPr>
          <w:rFonts w:ascii="Arial" w:eastAsia="Calibri" w:hAnsi="Arial" w:cs="Arial"/>
          <w:color w:val="000000" w:themeColor="text1"/>
        </w:rPr>
        <w:t xml:space="preserve">According to </w:t>
      </w:r>
      <w:r w:rsidR="00C61F79" w:rsidRPr="1CF86CB7">
        <w:rPr>
          <w:rFonts w:ascii="Arial" w:eastAsia="Calibri" w:hAnsi="Arial" w:cs="Arial"/>
          <w:color w:val="B4C6E7" w:themeColor="accent1" w:themeTint="66"/>
        </w:rPr>
        <w:t>(</w:t>
      </w:r>
      <w:r w:rsidR="00050039" w:rsidRPr="1CF86CB7">
        <w:rPr>
          <w:rFonts w:ascii="Arial" w:eastAsia="Calibri" w:hAnsi="Arial" w:cs="Arial"/>
          <w:b/>
          <w:bCs/>
          <w:color w:val="B4C6E7" w:themeColor="accent1" w:themeTint="66"/>
        </w:rPr>
        <w:t xml:space="preserve">March 1962) </w:t>
      </w:r>
      <w:r w:rsidR="00F934C1" w:rsidRPr="1CF86CB7">
        <w:rPr>
          <w:rFonts w:ascii="Arial" w:eastAsia="Calibri" w:hAnsi="Arial" w:cs="Arial"/>
          <w:color w:val="000000" w:themeColor="text1"/>
        </w:rPr>
        <w:t>t</w:t>
      </w:r>
      <w:r w:rsidR="0015233E" w:rsidRPr="1CF86CB7">
        <w:rPr>
          <w:rFonts w:ascii="Arial" w:eastAsia="Calibri" w:hAnsi="Arial" w:cs="Arial"/>
          <w:color w:val="000000" w:themeColor="text1"/>
        </w:rPr>
        <w:t xml:space="preserve">he </w:t>
      </w:r>
      <w:r w:rsidR="00BA5852" w:rsidRPr="1CF86CB7">
        <w:rPr>
          <w:rFonts w:ascii="Arial" w:eastAsia="Calibri" w:hAnsi="Arial" w:cs="Arial"/>
          <w:color w:val="000000" w:themeColor="text1"/>
        </w:rPr>
        <w:t xml:space="preserve">political hypothesis </w:t>
      </w:r>
      <w:r w:rsidR="0015233E" w:rsidRPr="1CF86CB7">
        <w:rPr>
          <w:rFonts w:ascii="Arial" w:eastAsia="Calibri" w:hAnsi="Arial" w:cs="Arial"/>
          <w:color w:val="000000" w:themeColor="text1"/>
        </w:rPr>
        <w:t xml:space="preserve">in organization </w:t>
      </w:r>
      <w:r w:rsidR="00BA5852" w:rsidRPr="1CF86CB7">
        <w:rPr>
          <w:rFonts w:ascii="Arial" w:eastAsia="Calibri" w:hAnsi="Arial" w:cs="Arial"/>
          <w:color w:val="000000" w:themeColor="text1"/>
        </w:rPr>
        <w:t>manages the contention framework</w:t>
      </w:r>
      <w:r w:rsidR="00AB1267" w:rsidRPr="1CF86CB7">
        <w:rPr>
          <w:rFonts w:ascii="Arial" w:eastAsia="Calibri" w:hAnsi="Arial" w:cs="Arial"/>
          <w:color w:val="000000" w:themeColor="text1"/>
        </w:rPr>
        <w:t xml:space="preserve"> that can arise in any </w:t>
      </w:r>
      <w:r w:rsidR="00971A99" w:rsidRPr="1CF86CB7">
        <w:rPr>
          <w:rFonts w:ascii="Arial" w:eastAsia="Calibri" w:hAnsi="Arial" w:cs="Arial"/>
          <w:color w:val="000000" w:themeColor="text1"/>
        </w:rPr>
        <w:t xml:space="preserve">organization </w:t>
      </w:r>
      <w:r w:rsidR="00C61F79" w:rsidRPr="1CF86CB7">
        <w:rPr>
          <w:rFonts w:ascii="Arial" w:eastAsia="Calibri" w:hAnsi="Arial" w:cs="Arial"/>
          <w:b/>
          <w:bCs/>
          <w:color w:val="B4C6E7" w:themeColor="accent1" w:themeTint="66"/>
        </w:rPr>
        <w:t>(</w:t>
      </w:r>
      <w:bookmarkStart w:id="1" w:name="_Int_56geSHmO"/>
      <w:r w:rsidR="00C61F79" w:rsidRPr="1CF86CB7">
        <w:rPr>
          <w:rFonts w:ascii="Arial" w:eastAsia="Calibri" w:hAnsi="Arial" w:cs="Arial"/>
          <w:b/>
          <w:bCs/>
          <w:color w:val="B4C6E7" w:themeColor="accent1" w:themeTint="66"/>
        </w:rPr>
        <w:t>M</w:t>
      </w:r>
      <w:r w:rsidR="00971A99" w:rsidRPr="1CF86CB7">
        <w:rPr>
          <w:rFonts w:ascii="Arial" w:eastAsia="Calibri" w:hAnsi="Arial" w:cs="Arial"/>
          <w:b/>
          <w:bCs/>
          <w:color w:val="B4C6E7" w:themeColor="accent1" w:themeTint="66"/>
        </w:rPr>
        <w:t>arch,</w:t>
      </w:r>
      <w:bookmarkEnd w:id="1"/>
      <w:r w:rsidR="00971A99" w:rsidRPr="1CF86CB7">
        <w:rPr>
          <w:rFonts w:ascii="Arial" w:eastAsia="Calibri" w:hAnsi="Arial" w:cs="Arial"/>
          <w:b/>
          <w:bCs/>
          <w:color w:val="B4C6E7" w:themeColor="accent1" w:themeTint="66"/>
        </w:rPr>
        <w:t xml:space="preserve"> 1962).</w:t>
      </w:r>
      <w:r w:rsidR="0053373E" w:rsidRPr="1CF86CB7">
        <w:rPr>
          <w:rFonts w:ascii="Arial" w:eastAsia="Calibri" w:hAnsi="Arial" w:cs="Arial"/>
          <w:b/>
          <w:bCs/>
          <w:color w:val="B4C6E7" w:themeColor="accent1" w:themeTint="66"/>
        </w:rPr>
        <w:t xml:space="preserve"> </w:t>
      </w:r>
      <w:r w:rsidR="00334705" w:rsidRPr="1CF86CB7">
        <w:rPr>
          <w:rFonts w:ascii="Arial" w:eastAsia="Calibri" w:hAnsi="Arial" w:cs="Arial"/>
          <w:color w:val="000000" w:themeColor="text1"/>
        </w:rPr>
        <w:t>Organizational</w:t>
      </w:r>
      <w:r w:rsidR="0053373E" w:rsidRPr="1CF86CB7">
        <w:rPr>
          <w:rFonts w:ascii="Arial" w:eastAsia="Calibri" w:hAnsi="Arial" w:cs="Arial"/>
          <w:color w:val="000000" w:themeColor="text1"/>
        </w:rPr>
        <w:t xml:space="preserve"> life inside a political </w:t>
      </w:r>
      <w:r w:rsidR="00334705" w:rsidRPr="1CF86CB7">
        <w:rPr>
          <w:rFonts w:ascii="Arial" w:eastAsia="Calibri" w:hAnsi="Arial" w:cs="Arial"/>
          <w:color w:val="000000" w:themeColor="text1"/>
        </w:rPr>
        <w:t>framework</w:t>
      </w:r>
      <w:r w:rsidR="0053373E" w:rsidRPr="1CF86CB7">
        <w:rPr>
          <w:rFonts w:ascii="Arial" w:eastAsia="Calibri" w:hAnsi="Arial" w:cs="Arial"/>
          <w:color w:val="000000" w:themeColor="text1"/>
        </w:rPr>
        <w:t xml:space="preserve"> is a progression of logical inconsistencies</w:t>
      </w:r>
      <w:r w:rsidR="002D5B67" w:rsidRPr="1CF86CB7">
        <w:rPr>
          <w:rFonts w:ascii="Arial" w:eastAsia="Calibri" w:hAnsi="Arial" w:cs="Arial"/>
          <w:color w:val="000000" w:themeColor="text1"/>
        </w:rPr>
        <w:t xml:space="preserve"> </w:t>
      </w:r>
      <w:r w:rsidR="00C61F79" w:rsidRPr="1CF86CB7">
        <w:rPr>
          <w:rFonts w:ascii="Arial" w:eastAsia="Calibri" w:hAnsi="Arial" w:cs="Arial"/>
          <w:b/>
          <w:bCs/>
          <w:color w:val="B4C6E7" w:themeColor="accent1" w:themeTint="66"/>
        </w:rPr>
        <w:t>(Z</w:t>
      </w:r>
      <w:r w:rsidR="000B187E" w:rsidRPr="1CF86CB7">
        <w:rPr>
          <w:rFonts w:ascii="Arial" w:eastAsia="Calibri" w:hAnsi="Arial" w:cs="Arial"/>
          <w:b/>
          <w:bCs/>
          <w:color w:val="B4C6E7" w:themeColor="accent1" w:themeTint="66"/>
        </w:rPr>
        <w:t>aleznik, 1970).</w:t>
      </w:r>
    </w:p>
    <w:p w14:paraId="2C1AAF0A" w14:textId="0D46C998" w:rsidR="007A10F8" w:rsidRPr="00497D0F" w:rsidRDefault="00157D35" w:rsidP="001F1C24">
      <w:pPr>
        <w:spacing w:line="360" w:lineRule="auto"/>
        <w:jc w:val="both"/>
        <w:rPr>
          <w:rFonts w:ascii="Arial" w:eastAsia="Calibri" w:hAnsi="Arial" w:cs="Arial"/>
          <w:b/>
          <w:bCs/>
          <w:color w:val="B4C6E7" w:themeColor="accent1" w:themeTint="66"/>
          <w:sz w:val="28"/>
          <w:szCs w:val="28"/>
        </w:rPr>
      </w:pPr>
      <w:r w:rsidRPr="00497D0F">
        <w:rPr>
          <w:rFonts w:ascii="Arial" w:eastAsia="Calibri" w:hAnsi="Arial" w:cs="Arial"/>
          <w:b/>
          <w:bCs/>
          <w:color w:val="B4C6E7" w:themeColor="accent1" w:themeTint="66"/>
          <w:sz w:val="28"/>
          <w:szCs w:val="28"/>
        </w:rPr>
        <w:t>POWER</w:t>
      </w:r>
      <w:r w:rsidR="00E112AE">
        <w:rPr>
          <w:rFonts w:ascii="Arial" w:eastAsia="Calibri" w:hAnsi="Arial" w:cs="Arial"/>
          <w:b/>
          <w:bCs/>
          <w:color w:val="B4C6E7" w:themeColor="accent1" w:themeTint="66"/>
          <w:sz w:val="28"/>
          <w:szCs w:val="28"/>
        </w:rPr>
        <w:t>/</w:t>
      </w:r>
      <w:r w:rsidRPr="00497D0F">
        <w:rPr>
          <w:rFonts w:ascii="Arial" w:eastAsia="Calibri" w:hAnsi="Arial" w:cs="Arial"/>
          <w:b/>
          <w:bCs/>
          <w:color w:val="B4C6E7" w:themeColor="accent1" w:themeTint="66"/>
          <w:sz w:val="28"/>
          <w:szCs w:val="28"/>
        </w:rPr>
        <w:t>POLITI</w:t>
      </w:r>
      <w:r w:rsidR="00AA6F06" w:rsidRPr="00497D0F">
        <w:rPr>
          <w:rFonts w:ascii="Arial" w:eastAsia="Calibri" w:hAnsi="Arial" w:cs="Arial"/>
          <w:b/>
          <w:bCs/>
          <w:color w:val="B4C6E7" w:themeColor="accent1" w:themeTint="66"/>
          <w:sz w:val="28"/>
          <w:szCs w:val="28"/>
        </w:rPr>
        <w:t>CS IN ORGANIZATIONS</w:t>
      </w:r>
      <w:r w:rsidR="00777CE9" w:rsidRPr="00497D0F">
        <w:rPr>
          <w:rFonts w:ascii="Arial" w:eastAsia="Calibri" w:hAnsi="Arial" w:cs="Arial"/>
          <w:b/>
          <w:bCs/>
          <w:color w:val="B4C6E7" w:themeColor="accent1" w:themeTint="66"/>
          <w:sz w:val="28"/>
          <w:szCs w:val="28"/>
        </w:rPr>
        <w:t>.</w:t>
      </w:r>
    </w:p>
    <w:p w14:paraId="2F3775DA" w14:textId="06AE9727" w:rsidR="00497832" w:rsidRDefault="005C15D6" w:rsidP="001F1C24">
      <w:pPr>
        <w:spacing w:line="360" w:lineRule="auto"/>
        <w:jc w:val="both"/>
        <w:rPr>
          <w:rFonts w:ascii="Arial" w:eastAsia="Calibri" w:hAnsi="Arial" w:cs="Arial"/>
          <w:color w:val="000000" w:themeColor="text1"/>
        </w:rPr>
      </w:pPr>
      <w:r w:rsidRPr="1CF86CB7">
        <w:rPr>
          <w:rFonts w:ascii="Arial" w:eastAsia="Calibri" w:hAnsi="Arial" w:cs="Arial"/>
          <w:color w:val="000000" w:themeColor="text1"/>
        </w:rPr>
        <w:t xml:space="preserve">Political systems exist when individuals </w:t>
      </w:r>
      <w:r w:rsidR="00E54176" w:rsidRPr="1CF86CB7">
        <w:rPr>
          <w:rFonts w:ascii="Arial" w:eastAsia="Calibri" w:hAnsi="Arial" w:cs="Arial"/>
          <w:color w:val="000000" w:themeColor="text1"/>
        </w:rPr>
        <w:t>battle</w:t>
      </w:r>
      <w:r w:rsidRPr="1CF86CB7">
        <w:rPr>
          <w:rFonts w:ascii="Arial" w:eastAsia="Calibri" w:hAnsi="Arial" w:cs="Arial"/>
          <w:color w:val="000000" w:themeColor="text1"/>
        </w:rPr>
        <w:t xml:space="preserve"> for power in an</w:t>
      </w:r>
      <w:r w:rsidR="001A7379" w:rsidRPr="1CF86CB7">
        <w:rPr>
          <w:rFonts w:ascii="Arial" w:eastAsia="Calibri" w:hAnsi="Arial" w:cs="Arial"/>
          <w:color w:val="000000" w:themeColor="text1"/>
        </w:rPr>
        <w:t xml:space="preserve"> </w:t>
      </w:r>
      <w:r w:rsidRPr="1CF86CB7">
        <w:rPr>
          <w:rFonts w:ascii="Arial" w:eastAsia="Calibri" w:hAnsi="Arial" w:cs="Arial"/>
          <w:color w:val="000000" w:themeColor="text1"/>
        </w:rPr>
        <w:t xml:space="preserve">economy of shortage. At the end of the day, individuals </w:t>
      </w:r>
      <w:r w:rsidR="00AE5F4E" w:rsidRPr="1CF86CB7">
        <w:rPr>
          <w:rFonts w:ascii="Arial" w:eastAsia="Calibri" w:hAnsi="Arial" w:cs="Arial"/>
          <w:color w:val="000000" w:themeColor="text1"/>
        </w:rPr>
        <w:t>cannot</w:t>
      </w:r>
      <w:r w:rsidRPr="1CF86CB7">
        <w:rPr>
          <w:rFonts w:ascii="Arial" w:eastAsia="Calibri" w:hAnsi="Arial" w:cs="Arial"/>
          <w:color w:val="000000" w:themeColor="text1"/>
        </w:rPr>
        <w:t xml:space="preserve"> get the power they need </w:t>
      </w:r>
      <w:r w:rsidR="00063E3B" w:rsidRPr="1CF86CB7">
        <w:rPr>
          <w:rFonts w:ascii="Arial" w:eastAsia="Calibri" w:hAnsi="Arial" w:cs="Arial"/>
          <w:color w:val="000000" w:themeColor="text1"/>
        </w:rPr>
        <w:t>just by asking for it</w:t>
      </w:r>
      <w:r w:rsidR="002374AF" w:rsidRPr="1CF86CB7">
        <w:rPr>
          <w:rFonts w:ascii="Arial" w:eastAsia="Calibri" w:hAnsi="Arial" w:cs="Arial"/>
          <w:color w:val="000000" w:themeColor="text1"/>
        </w:rPr>
        <w:t xml:space="preserve"> </w:t>
      </w:r>
      <w:r w:rsidR="00063E3B" w:rsidRPr="1CF86CB7">
        <w:rPr>
          <w:rFonts w:ascii="Arial" w:eastAsia="Calibri" w:hAnsi="Arial" w:cs="Arial"/>
          <w:color w:val="000000" w:themeColor="text1"/>
        </w:rPr>
        <w:t xml:space="preserve"> </w:t>
      </w:r>
      <w:r w:rsidR="00C61F79" w:rsidRPr="1CF86CB7">
        <w:rPr>
          <w:rFonts w:ascii="Arial" w:eastAsia="Calibri" w:hAnsi="Arial" w:cs="Arial"/>
          <w:b/>
          <w:bCs/>
          <w:color w:val="B4C6E7" w:themeColor="accent1" w:themeTint="66"/>
        </w:rPr>
        <w:t>(Z</w:t>
      </w:r>
      <w:r w:rsidR="0054671B" w:rsidRPr="1CF86CB7">
        <w:rPr>
          <w:rFonts w:ascii="Arial" w:eastAsia="Calibri" w:hAnsi="Arial" w:cs="Arial"/>
          <w:b/>
          <w:bCs/>
          <w:color w:val="B4C6E7" w:themeColor="accent1" w:themeTint="66"/>
        </w:rPr>
        <w:t>aleznik</w:t>
      </w:r>
      <w:r w:rsidR="00136C28" w:rsidRPr="1CF86CB7">
        <w:rPr>
          <w:rFonts w:ascii="Arial" w:eastAsia="Calibri" w:hAnsi="Arial" w:cs="Arial"/>
          <w:b/>
          <w:bCs/>
          <w:color w:val="B4C6E7" w:themeColor="accent1" w:themeTint="66"/>
        </w:rPr>
        <w:t>, 1970</w:t>
      </w:r>
      <w:r w:rsidR="0054671B" w:rsidRPr="1CF86CB7">
        <w:rPr>
          <w:rFonts w:ascii="Arial" w:eastAsia="Calibri" w:hAnsi="Arial" w:cs="Arial"/>
          <w:b/>
          <w:bCs/>
          <w:color w:val="B4C6E7" w:themeColor="accent1" w:themeTint="66"/>
        </w:rPr>
        <w:t>).</w:t>
      </w:r>
      <w:r w:rsidR="00F20B6D" w:rsidRPr="1CF86CB7">
        <w:rPr>
          <w:rFonts w:ascii="Arial" w:eastAsia="Calibri" w:hAnsi="Arial" w:cs="Arial"/>
          <w:color w:val="8EAADB" w:themeColor="accent1" w:themeTint="99"/>
        </w:rPr>
        <w:t xml:space="preserve"> </w:t>
      </w:r>
      <w:r w:rsidR="00070A67" w:rsidRPr="1CF86CB7">
        <w:rPr>
          <w:rFonts w:ascii="Arial" w:eastAsia="Calibri" w:hAnsi="Arial" w:cs="Arial"/>
        </w:rPr>
        <w:t xml:space="preserve">With </w:t>
      </w:r>
      <w:r w:rsidR="00DB35C5" w:rsidRPr="1CF86CB7">
        <w:rPr>
          <w:rFonts w:ascii="Arial" w:eastAsia="Calibri" w:hAnsi="Arial" w:cs="Arial"/>
          <w:color w:val="000000" w:themeColor="text1"/>
        </w:rPr>
        <w:t>t</w:t>
      </w:r>
      <w:r w:rsidR="00137906" w:rsidRPr="1CF86CB7">
        <w:rPr>
          <w:rFonts w:ascii="Arial" w:eastAsia="Calibri" w:hAnsi="Arial" w:cs="Arial"/>
          <w:color w:val="000000" w:themeColor="text1"/>
        </w:rPr>
        <w:t xml:space="preserve">he </w:t>
      </w:r>
      <w:r w:rsidR="00F07992" w:rsidRPr="1CF86CB7">
        <w:rPr>
          <w:rFonts w:ascii="Arial" w:eastAsia="Calibri" w:hAnsi="Arial" w:cs="Arial"/>
          <w:color w:val="000000" w:themeColor="text1"/>
        </w:rPr>
        <w:t>key worker,</w:t>
      </w:r>
      <w:r w:rsidR="006A14BF" w:rsidRPr="1CF86CB7">
        <w:rPr>
          <w:rFonts w:ascii="Arial" w:eastAsia="Calibri" w:hAnsi="Arial" w:cs="Arial"/>
          <w:color w:val="000000" w:themeColor="text1"/>
        </w:rPr>
        <w:t xml:space="preserve"> </w:t>
      </w:r>
      <w:r w:rsidR="00137906" w:rsidRPr="1CF86CB7">
        <w:rPr>
          <w:rFonts w:ascii="Arial" w:eastAsia="Calibri" w:hAnsi="Arial" w:cs="Arial"/>
          <w:color w:val="000000" w:themeColor="text1"/>
        </w:rPr>
        <w:t xml:space="preserve">employees of the post office </w:t>
      </w:r>
      <w:r w:rsidR="0062096E" w:rsidRPr="1CF86CB7">
        <w:rPr>
          <w:rFonts w:ascii="Arial" w:eastAsia="Calibri" w:hAnsi="Arial" w:cs="Arial"/>
          <w:color w:val="000000" w:themeColor="text1"/>
        </w:rPr>
        <w:t>w</w:t>
      </w:r>
      <w:r w:rsidR="002553A1" w:rsidRPr="1CF86CB7">
        <w:rPr>
          <w:rFonts w:ascii="Arial" w:eastAsia="Calibri" w:hAnsi="Arial" w:cs="Arial"/>
          <w:color w:val="000000" w:themeColor="text1"/>
        </w:rPr>
        <w:t>ant</w:t>
      </w:r>
      <w:r w:rsidR="002E00A1" w:rsidRPr="1CF86CB7">
        <w:rPr>
          <w:rFonts w:ascii="Arial" w:eastAsia="Calibri" w:hAnsi="Arial" w:cs="Arial"/>
          <w:color w:val="000000" w:themeColor="text1"/>
        </w:rPr>
        <w:t xml:space="preserve"> a pay rise with </w:t>
      </w:r>
      <w:r w:rsidR="00471C24" w:rsidRPr="1CF86CB7">
        <w:rPr>
          <w:rFonts w:ascii="Arial" w:eastAsia="Calibri" w:hAnsi="Arial" w:cs="Arial"/>
          <w:color w:val="000000" w:themeColor="text1"/>
        </w:rPr>
        <w:t>the cost</w:t>
      </w:r>
      <w:r w:rsidR="002553A1" w:rsidRPr="1CF86CB7">
        <w:rPr>
          <w:rFonts w:ascii="Arial" w:eastAsia="Calibri" w:hAnsi="Arial" w:cs="Arial"/>
          <w:color w:val="000000" w:themeColor="text1"/>
        </w:rPr>
        <w:t xml:space="preserve"> of living going up</w:t>
      </w:r>
      <w:r w:rsidR="001141F4" w:rsidRPr="1CF86CB7">
        <w:rPr>
          <w:rFonts w:ascii="Arial" w:eastAsia="Calibri" w:hAnsi="Arial" w:cs="Arial"/>
          <w:color w:val="000000" w:themeColor="text1"/>
        </w:rPr>
        <w:t xml:space="preserve"> at a high rate each year by 7%</w:t>
      </w:r>
      <w:r w:rsidR="00DF7AD0" w:rsidRPr="1CF86CB7">
        <w:rPr>
          <w:rFonts w:ascii="Arial" w:eastAsia="Calibri" w:hAnsi="Arial" w:cs="Arial"/>
          <w:color w:val="000000" w:themeColor="text1"/>
        </w:rPr>
        <w:t xml:space="preserve"> and</w:t>
      </w:r>
      <w:r w:rsidR="00840EC7" w:rsidRPr="1CF86CB7">
        <w:rPr>
          <w:rFonts w:ascii="Arial" w:eastAsia="Calibri" w:hAnsi="Arial" w:cs="Arial"/>
          <w:color w:val="000000" w:themeColor="text1"/>
        </w:rPr>
        <w:t xml:space="preserve"> the post office</w:t>
      </w:r>
      <w:r w:rsidR="00DF7AD0" w:rsidRPr="1CF86CB7">
        <w:rPr>
          <w:rFonts w:ascii="Arial" w:eastAsia="Calibri" w:hAnsi="Arial" w:cs="Arial"/>
          <w:color w:val="000000" w:themeColor="text1"/>
        </w:rPr>
        <w:t xml:space="preserve"> making huge profits in COVID-19 era</w:t>
      </w:r>
      <w:r w:rsidR="00A567D6" w:rsidRPr="1CF86CB7">
        <w:rPr>
          <w:rFonts w:ascii="Arial" w:eastAsia="Calibri" w:hAnsi="Arial" w:cs="Arial"/>
          <w:color w:val="000000" w:themeColor="text1"/>
        </w:rPr>
        <w:t xml:space="preserve">. Management </w:t>
      </w:r>
      <w:r w:rsidR="003E54F3" w:rsidRPr="1CF86CB7">
        <w:rPr>
          <w:rFonts w:ascii="Arial" w:eastAsia="Calibri" w:hAnsi="Arial" w:cs="Arial"/>
          <w:color w:val="000000" w:themeColor="text1"/>
        </w:rPr>
        <w:t>having fr</w:t>
      </w:r>
      <w:r w:rsidR="0051216E" w:rsidRPr="1CF86CB7">
        <w:rPr>
          <w:rFonts w:ascii="Arial" w:eastAsia="Calibri" w:hAnsi="Arial" w:cs="Arial"/>
          <w:color w:val="000000" w:themeColor="text1"/>
        </w:rPr>
        <w:t xml:space="preserve">ozen the pay rise in 2021/22 </w:t>
      </w:r>
      <w:r w:rsidR="009B4C17" w:rsidRPr="1CF86CB7">
        <w:rPr>
          <w:rFonts w:ascii="Arial" w:eastAsia="Calibri" w:hAnsi="Arial" w:cs="Arial"/>
          <w:color w:val="000000" w:themeColor="text1"/>
        </w:rPr>
        <w:t xml:space="preserve">is showing its power to its </w:t>
      </w:r>
      <w:r w:rsidR="00B9563B" w:rsidRPr="1CF86CB7">
        <w:rPr>
          <w:rFonts w:ascii="Arial" w:eastAsia="Calibri" w:hAnsi="Arial" w:cs="Arial"/>
          <w:color w:val="000000" w:themeColor="text1"/>
        </w:rPr>
        <w:t>employee’s</w:t>
      </w:r>
      <w:r w:rsidR="009B4C17" w:rsidRPr="1CF86CB7">
        <w:rPr>
          <w:rFonts w:ascii="Arial" w:eastAsia="Calibri" w:hAnsi="Arial" w:cs="Arial"/>
          <w:color w:val="000000" w:themeColor="text1"/>
        </w:rPr>
        <w:t xml:space="preserve"> </w:t>
      </w:r>
      <w:r w:rsidR="0046541F" w:rsidRPr="1CF86CB7">
        <w:rPr>
          <w:rFonts w:ascii="Arial" w:eastAsia="Calibri" w:hAnsi="Arial" w:cs="Arial"/>
          <w:color w:val="000000" w:themeColor="text1"/>
        </w:rPr>
        <w:t xml:space="preserve">management </w:t>
      </w:r>
      <w:r w:rsidR="003A5315" w:rsidRPr="1CF86CB7">
        <w:rPr>
          <w:rFonts w:ascii="Arial" w:eastAsia="Calibri" w:hAnsi="Arial" w:cs="Arial"/>
          <w:color w:val="000000" w:themeColor="text1"/>
        </w:rPr>
        <w:t>has</w:t>
      </w:r>
      <w:r w:rsidR="00A567D6" w:rsidRPr="1CF86CB7">
        <w:rPr>
          <w:rFonts w:ascii="Arial" w:eastAsia="Calibri" w:hAnsi="Arial" w:cs="Arial"/>
          <w:color w:val="000000" w:themeColor="text1"/>
        </w:rPr>
        <w:t xml:space="preserve"> the power to </w:t>
      </w:r>
      <w:r w:rsidR="00CB3E12" w:rsidRPr="1CF86CB7">
        <w:rPr>
          <w:rFonts w:ascii="Arial" w:eastAsia="Calibri" w:hAnsi="Arial" w:cs="Arial"/>
          <w:color w:val="000000" w:themeColor="text1"/>
        </w:rPr>
        <w:t>facilitate this pay r</w:t>
      </w:r>
      <w:r w:rsidR="00501DA0" w:rsidRPr="1CF86CB7">
        <w:rPr>
          <w:rFonts w:ascii="Arial" w:eastAsia="Calibri" w:hAnsi="Arial" w:cs="Arial"/>
          <w:color w:val="000000" w:themeColor="text1"/>
        </w:rPr>
        <w:t xml:space="preserve">ise to their key worker employees </w:t>
      </w:r>
      <w:r w:rsidR="0046541F" w:rsidRPr="1CF86CB7">
        <w:rPr>
          <w:rFonts w:ascii="Arial" w:eastAsia="Calibri" w:hAnsi="Arial" w:cs="Arial"/>
          <w:color w:val="000000" w:themeColor="text1"/>
        </w:rPr>
        <w:t xml:space="preserve">but are </w:t>
      </w:r>
      <w:r w:rsidR="00B9563B" w:rsidRPr="1CF86CB7">
        <w:rPr>
          <w:rFonts w:ascii="Arial" w:eastAsia="Calibri" w:hAnsi="Arial" w:cs="Arial"/>
          <w:color w:val="000000" w:themeColor="text1"/>
        </w:rPr>
        <w:t>simply</w:t>
      </w:r>
      <w:r w:rsidR="00E73B68" w:rsidRPr="1CF86CB7">
        <w:rPr>
          <w:rFonts w:ascii="Arial" w:eastAsia="Calibri" w:hAnsi="Arial" w:cs="Arial"/>
          <w:color w:val="000000" w:themeColor="text1"/>
        </w:rPr>
        <w:t xml:space="preserve"> hid</w:t>
      </w:r>
      <w:r w:rsidR="00B9563B" w:rsidRPr="1CF86CB7">
        <w:rPr>
          <w:rFonts w:ascii="Arial" w:eastAsia="Calibri" w:hAnsi="Arial" w:cs="Arial"/>
          <w:color w:val="000000" w:themeColor="text1"/>
        </w:rPr>
        <w:t>ing</w:t>
      </w:r>
      <w:r w:rsidR="00E73B68" w:rsidRPr="1CF86CB7">
        <w:rPr>
          <w:rFonts w:ascii="Arial" w:eastAsia="Calibri" w:hAnsi="Arial" w:cs="Arial"/>
          <w:color w:val="000000" w:themeColor="text1"/>
        </w:rPr>
        <w:t xml:space="preserve"> </w:t>
      </w:r>
      <w:r w:rsidR="00B9563B" w:rsidRPr="1CF86CB7">
        <w:rPr>
          <w:rFonts w:ascii="Arial" w:eastAsia="Calibri" w:hAnsi="Arial" w:cs="Arial"/>
          <w:color w:val="000000" w:themeColor="text1"/>
        </w:rPr>
        <w:t>behind</w:t>
      </w:r>
      <w:r w:rsidR="00E73B68" w:rsidRPr="1CF86CB7">
        <w:rPr>
          <w:rFonts w:ascii="Arial" w:eastAsia="Calibri" w:hAnsi="Arial" w:cs="Arial"/>
          <w:color w:val="000000" w:themeColor="text1"/>
        </w:rPr>
        <w:t xml:space="preserve"> government policy</w:t>
      </w:r>
      <w:r w:rsidR="00BF645E" w:rsidRPr="1CF86CB7">
        <w:rPr>
          <w:rFonts w:ascii="Arial" w:eastAsia="Calibri" w:hAnsi="Arial" w:cs="Arial"/>
          <w:color w:val="000000" w:themeColor="text1"/>
        </w:rPr>
        <w:t xml:space="preserve"> </w:t>
      </w:r>
      <w:r w:rsidR="003B4DF8" w:rsidRPr="1CF86CB7">
        <w:rPr>
          <w:rFonts w:ascii="Arial" w:eastAsia="Calibri" w:hAnsi="Arial" w:cs="Arial"/>
          <w:b/>
          <w:bCs/>
          <w:color w:val="B4C6E7" w:themeColor="accent1" w:themeTint="66"/>
        </w:rPr>
        <w:t>(Timmins, 2022).</w:t>
      </w:r>
      <w:r w:rsidR="003B4DF8" w:rsidRPr="1CF86CB7">
        <w:rPr>
          <w:rFonts w:ascii="Arial" w:eastAsia="Calibri" w:hAnsi="Arial" w:cs="Arial"/>
          <w:color w:val="B4C6E7" w:themeColor="accent1" w:themeTint="66"/>
        </w:rPr>
        <w:t xml:space="preserve"> </w:t>
      </w:r>
      <w:r w:rsidR="00702BEA" w:rsidRPr="1CF86CB7">
        <w:rPr>
          <w:rFonts w:ascii="Arial" w:eastAsia="Calibri" w:hAnsi="Arial" w:cs="Arial"/>
          <w:color w:val="000000" w:themeColor="text1"/>
        </w:rPr>
        <w:t>The Post Office is using all its power and politic</w:t>
      </w:r>
      <w:r w:rsidR="0032257D" w:rsidRPr="1CF86CB7">
        <w:rPr>
          <w:rFonts w:ascii="Arial" w:eastAsia="Calibri" w:hAnsi="Arial" w:cs="Arial"/>
          <w:color w:val="000000" w:themeColor="text1"/>
        </w:rPr>
        <w:t xml:space="preserve">s to ensure no pay rise is given. </w:t>
      </w:r>
      <w:r w:rsidR="005819D3" w:rsidRPr="1CF86CB7">
        <w:rPr>
          <w:rFonts w:ascii="Arial" w:eastAsia="Calibri" w:hAnsi="Arial" w:cs="Arial"/>
          <w:color w:val="000000" w:themeColor="text1"/>
        </w:rPr>
        <w:t>Hereby the employees are using the power they have though</w:t>
      </w:r>
      <w:r w:rsidR="00E915DC" w:rsidRPr="1CF86CB7">
        <w:rPr>
          <w:rFonts w:ascii="Arial" w:eastAsia="Calibri" w:hAnsi="Arial" w:cs="Arial"/>
          <w:color w:val="000000" w:themeColor="text1"/>
        </w:rPr>
        <w:t xml:space="preserve"> </w:t>
      </w:r>
      <w:r w:rsidR="001C3267" w:rsidRPr="1CF86CB7">
        <w:rPr>
          <w:rFonts w:ascii="Arial" w:eastAsia="Calibri" w:hAnsi="Arial" w:cs="Arial"/>
          <w:color w:val="000000" w:themeColor="text1"/>
        </w:rPr>
        <w:t>communications workers union</w:t>
      </w:r>
      <w:r w:rsidR="00D40880" w:rsidRPr="1CF86CB7">
        <w:rPr>
          <w:rFonts w:ascii="Arial" w:eastAsia="Calibri" w:hAnsi="Arial" w:cs="Arial"/>
          <w:color w:val="000000" w:themeColor="text1"/>
        </w:rPr>
        <w:t xml:space="preserve"> by showing the</w:t>
      </w:r>
      <w:r w:rsidR="00E915DC" w:rsidRPr="1CF86CB7">
        <w:rPr>
          <w:rFonts w:ascii="Arial" w:eastAsia="Calibri" w:hAnsi="Arial" w:cs="Arial"/>
          <w:color w:val="000000" w:themeColor="text1"/>
        </w:rPr>
        <w:t>y</w:t>
      </w:r>
      <w:r w:rsidR="00D40880" w:rsidRPr="1CF86CB7">
        <w:rPr>
          <w:rFonts w:ascii="Arial" w:eastAsia="Calibri" w:hAnsi="Arial" w:cs="Arial"/>
          <w:color w:val="000000" w:themeColor="text1"/>
        </w:rPr>
        <w:t xml:space="preserve"> have </w:t>
      </w:r>
      <w:r w:rsidR="0008416E" w:rsidRPr="1CF86CB7">
        <w:rPr>
          <w:rFonts w:ascii="Arial" w:eastAsia="Calibri" w:hAnsi="Arial" w:cs="Arial"/>
          <w:color w:val="000000" w:themeColor="text1"/>
        </w:rPr>
        <w:t>to a degree</w:t>
      </w:r>
      <w:r w:rsidR="00D40880" w:rsidRPr="1CF86CB7">
        <w:rPr>
          <w:rFonts w:ascii="Arial" w:eastAsia="Calibri" w:hAnsi="Arial" w:cs="Arial"/>
          <w:color w:val="000000" w:themeColor="text1"/>
        </w:rPr>
        <w:t xml:space="preserve"> power over the organization</w:t>
      </w:r>
      <w:r w:rsidR="00B9563B" w:rsidRPr="1CF86CB7">
        <w:rPr>
          <w:rFonts w:ascii="Arial" w:eastAsia="Calibri" w:hAnsi="Arial" w:cs="Arial"/>
          <w:color w:val="000000" w:themeColor="text1"/>
        </w:rPr>
        <w:t xml:space="preserve">. </w:t>
      </w:r>
    </w:p>
    <w:p w14:paraId="3B078719" w14:textId="33F3055A" w:rsidR="00A41565" w:rsidRPr="00D27DB8" w:rsidRDefault="004E08DB" w:rsidP="001F1C24">
      <w:pPr>
        <w:spacing w:line="360" w:lineRule="auto"/>
        <w:jc w:val="both"/>
        <w:rPr>
          <w:rFonts w:ascii="Arial" w:eastAsia="Calibri" w:hAnsi="Arial" w:cs="Arial"/>
          <w:b/>
          <w:bCs/>
          <w:color w:val="B4C6E7" w:themeColor="accent1" w:themeTint="66"/>
          <w:sz w:val="28"/>
          <w:szCs w:val="28"/>
        </w:rPr>
      </w:pPr>
      <w:r w:rsidRPr="00497D0F">
        <w:rPr>
          <w:rFonts w:ascii="Arial" w:eastAsia="Calibri" w:hAnsi="Arial" w:cs="Arial"/>
          <w:b/>
          <w:bCs/>
          <w:color w:val="B4C6E7" w:themeColor="accent1" w:themeTint="66"/>
          <w:sz w:val="28"/>
          <w:szCs w:val="28"/>
        </w:rPr>
        <w:t>POWER</w:t>
      </w:r>
      <w:r w:rsidR="00944968" w:rsidRPr="00497D0F">
        <w:rPr>
          <w:rFonts w:ascii="Arial" w:eastAsia="Calibri" w:hAnsi="Arial" w:cs="Arial"/>
          <w:b/>
          <w:bCs/>
          <w:color w:val="B4C6E7" w:themeColor="accent1" w:themeTint="66"/>
          <w:sz w:val="28"/>
          <w:szCs w:val="28"/>
        </w:rPr>
        <w:t>/</w:t>
      </w:r>
      <w:r w:rsidRPr="00497D0F">
        <w:rPr>
          <w:rFonts w:ascii="Arial" w:eastAsia="Calibri" w:hAnsi="Arial" w:cs="Arial"/>
          <w:b/>
          <w:bCs/>
          <w:color w:val="B4C6E7" w:themeColor="accent1" w:themeTint="66"/>
          <w:sz w:val="28"/>
          <w:szCs w:val="28"/>
        </w:rPr>
        <w:t>POLITIC</w:t>
      </w:r>
      <w:r w:rsidR="00CD5250" w:rsidRPr="00497D0F">
        <w:rPr>
          <w:rFonts w:ascii="Arial" w:eastAsia="Calibri" w:hAnsi="Arial" w:cs="Arial"/>
          <w:b/>
          <w:bCs/>
          <w:color w:val="B4C6E7" w:themeColor="accent1" w:themeTint="66"/>
          <w:sz w:val="28"/>
          <w:szCs w:val="28"/>
        </w:rPr>
        <w:t>S</w:t>
      </w:r>
      <w:r w:rsidR="00944968" w:rsidRPr="00497D0F">
        <w:rPr>
          <w:rFonts w:ascii="Arial" w:eastAsia="Calibri" w:hAnsi="Arial" w:cs="Arial"/>
          <w:b/>
          <w:bCs/>
          <w:color w:val="B4C6E7" w:themeColor="accent1" w:themeTint="66"/>
          <w:sz w:val="28"/>
          <w:szCs w:val="28"/>
        </w:rPr>
        <w:t xml:space="preserve"> </w:t>
      </w:r>
      <w:r w:rsidR="00CD5250" w:rsidRPr="00497D0F">
        <w:rPr>
          <w:rFonts w:ascii="Arial" w:eastAsia="Calibri" w:hAnsi="Arial" w:cs="Arial"/>
          <w:b/>
          <w:bCs/>
          <w:color w:val="B4C6E7" w:themeColor="accent1" w:themeTint="66"/>
          <w:sz w:val="28"/>
          <w:szCs w:val="28"/>
        </w:rPr>
        <w:t>MANIFESTED</w:t>
      </w:r>
      <w:r w:rsidR="00AC5A74">
        <w:rPr>
          <w:rFonts w:ascii="Arial" w:eastAsia="Calibri" w:hAnsi="Arial" w:cs="Arial"/>
          <w:b/>
          <w:bCs/>
          <w:color w:val="B4C6E7" w:themeColor="accent1" w:themeTint="66"/>
          <w:sz w:val="28"/>
          <w:szCs w:val="28"/>
        </w:rPr>
        <w:t xml:space="preserve"> </w:t>
      </w:r>
      <w:r w:rsidR="00AE6881" w:rsidRPr="2773C275">
        <w:rPr>
          <w:rFonts w:ascii="Arial" w:eastAsia="Calibri" w:hAnsi="Arial" w:cs="Arial"/>
          <w:color w:val="000000" w:themeColor="text1"/>
        </w:rPr>
        <w:t>Politics are playing apart in the Post Office</w:t>
      </w:r>
      <w:r w:rsidR="00E915DC" w:rsidRPr="2773C275">
        <w:rPr>
          <w:rFonts w:ascii="Arial" w:eastAsia="Calibri" w:hAnsi="Arial" w:cs="Arial"/>
          <w:color w:val="000000" w:themeColor="text1"/>
        </w:rPr>
        <w:t>,</w:t>
      </w:r>
      <w:r w:rsidR="00AE6881" w:rsidRPr="2773C275">
        <w:rPr>
          <w:rFonts w:ascii="Arial" w:eastAsia="Calibri" w:hAnsi="Arial" w:cs="Arial"/>
          <w:color w:val="000000" w:themeColor="text1"/>
        </w:rPr>
        <w:t xml:space="preserve"> management are trying to divert by claiming to be</w:t>
      </w:r>
      <w:r w:rsidR="00A41565" w:rsidRPr="2773C275">
        <w:rPr>
          <w:rFonts w:ascii="Arial" w:eastAsia="Calibri" w:hAnsi="Arial" w:cs="Arial"/>
          <w:color w:val="000000" w:themeColor="text1"/>
        </w:rPr>
        <w:t xml:space="preserve"> using government policy to try and keep in line </w:t>
      </w:r>
      <w:r w:rsidR="00A41565" w:rsidRPr="2773C275">
        <w:rPr>
          <w:rFonts w:ascii="Arial" w:eastAsia="Calibri" w:hAnsi="Arial" w:cs="Arial"/>
          <w:color w:val="000000" w:themeColor="text1"/>
        </w:rPr>
        <w:lastRenderedPageBreak/>
        <w:t>with government public sector pay by only offering “2% pay rise to its key workers</w:t>
      </w:r>
      <w:r w:rsidR="00A41565" w:rsidRPr="2773C275">
        <w:rPr>
          <w:rFonts w:ascii="Arial" w:eastAsia="Calibri" w:hAnsi="Arial" w:cs="Arial"/>
          <w:b/>
          <w:bCs/>
        </w:rPr>
        <w:t>”</w:t>
      </w:r>
      <w:r w:rsidR="00A41565" w:rsidRPr="2773C275">
        <w:rPr>
          <w:rFonts w:ascii="Arial" w:eastAsia="Calibri" w:hAnsi="Arial" w:cs="Arial"/>
          <w:b/>
          <w:bCs/>
          <w:color w:val="B4C6E7" w:themeColor="accent1" w:themeTint="66"/>
        </w:rPr>
        <w:t xml:space="preserve"> </w:t>
      </w:r>
      <w:r w:rsidR="00256DB5" w:rsidRPr="2773C275">
        <w:rPr>
          <w:rFonts w:ascii="Arial" w:eastAsia="Calibri" w:hAnsi="Arial" w:cs="Arial"/>
          <w:b/>
          <w:bCs/>
          <w:color w:val="B4C6E7" w:themeColor="accent1" w:themeTint="66"/>
        </w:rPr>
        <w:t>(T</w:t>
      </w:r>
      <w:r w:rsidR="00A41565" w:rsidRPr="2773C275">
        <w:rPr>
          <w:rFonts w:ascii="Arial" w:eastAsia="Calibri" w:hAnsi="Arial" w:cs="Arial"/>
          <w:b/>
          <w:bCs/>
          <w:color w:val="B4C6E7" w:themeColor="accent1" w:themeTint="66"/>
        </w:rPr>
        <w:t xml:space="preserve">immins, 2022). </w:t>
      </w:r>
      <w:r w:rsidR="00A41565" w:rsidRPr="2773C275">
        <w:rPr>
          <w:rFonts w:ascii="Arial" w:eastAsia="Calibri" w:hAnsi="Arial" w:cs="Arial"/>
          <w:color w:val="000000" w:themeColor="text1"/>
        </w:rPr>
        <w:t>When Post Office management is insisting</w:t>
      </w:r>
    </w:p>
    <w:p w14:paraId="5C390C49" w14:textId="0514539E" w:rsidR="003A5315" w:rsidRPr="00AE6881" w:rsidRDefault="00720282" w:rsidP="001F1C24">
      <w:pPr>
        <w:spacing w:line="360" w:lineRule="auto"/>
        <w:jc w:val="both"/>
        <w:rPr>
          <w:rFonts w:ascii="Arial" w:eastAsia="Calibri" w:hAnsi="Arial" w:cs="Arial"/>
          <w:b/>
          <w:bCs/>
          <w:color w:val="B4C6E7" w:themeColor="accent1" w:themeTint="66"/>
          <w:sz w:val="28"/>
          <w:szCs w:val="28"/>
        </w:rPr>
      </w:pPr>
      <w:r>
        <w:rPr>
          <w:rFonts w:ascii="Arial" w:eastAsia="Calibri" w:hAnsi="Arial" w:cs="Arial"/>
          <w:color w:val="000000" w:themeColor="text1"/>
        </w:rPr>
        <w:t xml:space="preserve">on a </w:t>
      </w:r>
      <w:r w:rsidR="00034BAF">
        <w:rPr>
          <w:rFonts w:ascii="Arial" w:eastAsia="Calibri" w:hAnsi="Arial" w:cs="Arial"/>
          <w:color w:val="000000" w:themeColor="text1"/>
        </w:rPr>
        <w:t>“</w:t>
      </w:r>
      <w:r>
        <w:rPr>
          <w:rFonts w:ascii="Arial" w:eastAsia="Calibri" w:hAnsi="Arial" w:cs="Arial"/>
          <w:color w:val="000000" w:themeColor="text1"/>
        </w:rPr>
        <w:t xml:space="preserve">pay freeze </w:t>
      </w:r>
      <w:r w:rsidR="00B108F3">
        <w:rPr>
          <w:rFonts w:ascii="Arial" w:eastAsia="Calibri" w:hAnsi="Arial" w:cs="Arial"/>
          <w:color w:val="000000" w:themeColor="text1"/>
        </w:rPr>
        <w:t xml:space="preserve">and </w:t>
      </w:r>
      <w:r w:rsidR="009D04D4">
        <w:rPr>
          <w:rFonts w:ascii="Arial" w:eastAsia="Calibri" w:hAnsi="Arial" w:cs="Arial"/>
          <w:color w:val="000000" w:themeColor="text1"/>
        </w:rPr>
        <w:t>one-off</w:t>
      </w:r>
      <w:r w:rsidR="00F51C28">
        <w:rPr>
          <w:rFonts w:ascii="Arial" w:eastAsia="Calibri" w:hAnsi="Arial" w:cs="Arial"/>
          <w:color w:val="000000" w:themeColor="text1"/>
        </w:rPr>
        <w:t xml:space="preserve"> government</w:t>
      </w:r>
      <w:r w:rsidR="00EA1841">
        <w:rPr>
          <w:rFonts w:ascii="Arial" w:eastAsia="Calibri" w:hAnsi="Arial" w:cs="Arial"/>
          <w:color w:val="000000" w:themeColor="text1"/>
        </w:rPr>
        <w:t xml:space="preserve"> payment </w:t>
      </w:r>
      <w:r w:rsidR="009D04D4">
        <w:rPr>
          <w:rFonts w:ascii="Arial" w:eastAsia="Calibri" w:hAnsi="Arial" w:cs="Arial"/>
          <w:color w:val="000000" w:themeColor="text1"/>
        </w:rPr>
        <w:t>£250</w:t>
      </w:r>
      <w:r w:rsidR="00034BAF">
        <w:rPr>
          <w:rFonts w:ascii="Arial" w:eastAsia="Calibri" w:hAnsi="Arial" w:cs="Arial"/>
          <w:color w:val="000000" w:themeColor="text1"/>
        </w:rPr>
        <w:t xml:space="preserve">” </w:t>
      </w:r>
      <w:r w:rsidR="00256DB5">
        <w:rPr>
          <w:rFonts w:ascii="Arial" w:eastAsia="Calibri" w:hAnsi="Arial" w:cs="Arial"/>
          <w:b/>
          <w:bCs/>
          <w:color w:val="B4C6E7" w:themeColor="accent1" w:themeTint="66"/>
        </w:rPr>
        <w:t>(T</w:t>
      </w:r>
      <w:r w:rsidR="00034BAF" w:rsidRPr="002D2227">
        <w:rPr>
          <w:rFonts w:ascii="Arial" w:eastAsia="Calibri" w:hAnsi="Arial" w:cs="Arial"/>
          <w:b/>
          <w:bCs/>
          <w:color w:val="B4C6E7" w:themeColor="accent1" w:themeTint="66"/>
        </w:rPr>
        <w:t>immins,</w:t>
      </w:r>
      <w:r w:rsidR="00256DB5">
        <w:rPr>
          <w:rFonts w:ascii="Arial" w:eastAsia="Calibri" w:hAnsi="Arial" w:cs="Arial"/>
          <w:b/>
          <w:bCs/>
          <w:color w:val="B4C6E7" w:themeColor="accent1" w:themeTint="66"/>
        </w:rPr>
        <w:t xml:space="preserve"> </w:t>
      </w:r>
      <w:r w:rsidR="002D2227" w:rsidRPr="002D2227">
        <w:rPr>
          <w:rFonts w:ascii="Arial" w:eastAsia="Calibri" w:hAnsi="Arial" w:cs="Arial"/>
          <w:b/>
          <w:bCs/>
          <w:color w:val="B4C6E7" w:themeColor="accent1" w:themeTint="66"/>
        </w:rPr>
        <w:t>2022).</w:t>
      </w:r>
      <w:r w:rsidR="002F7982" w:rsidRPr="002D2227">
        <w:rPr>
          <w:rFonts w:ascii="Arial" w:eastAsia="Calibri" w:hAnsi="Arial" w:cs="Arial"/>
          <w:color w:val="B4C6E7" w:themeColor="accent1" w:themeTint="66"/>
        </w:rPr>
        <w:t xml:space="preserve"> </w:t>
      </w:r>
      <w:r w:rsidR="00327378">
        <w:rPr>
          <w:rFonts w:ascii="Arial" w:eastAsia="Calibri" w:hAnsi="Arial" w:cs="Arial"/>
          <w:color w:val="000000" w:themeColor="text1"/>
        </w:rPr>
        <w:t>Power</w:t>
      </w:r>
      <w:r w:rsidR="006B13C2">
        <w:rPr>
          <w:rFonts w:ascii="Arial" w:eastAsia="Calibri" w:hAnsi="Arial" w:cs="Arial"/>
          <w:color w:val="000000" w:themeColor="text1"/>
        </w:rPr>
        <w:t xml:space="preserve"> is man</w:t>
      </w:r>
      <w:r w:rsidR="00ED72D7">
        <w:rPr>
          <w:rFonts w:ascii="Arial" w:eastAsia="Calibri" w:hAnsi="Arial" w:cs="Arial"/>
          <w:color w:val="000000" w:themeColor="text1"/>
        </w:rPr>
        <w:t>ifested</w:t>
      </w:r>
      <w:r w:rsidR="00327378">
        <w:rPr>
          <w:rFonts w:ascii="Arial" w:eastAsia="Calibri" w:hAnsi="Arial" w:cs="Arial"/>
          <w:color w:val="000000" w:themeColor="text1"/>
        </w:rPr>
        <w:t xml:space="preserve"> in the form of the management</w:t>
      </w:r>
      <w:r w:rsidR="00ED72D7">
        <w:rPr>
          <w:rFonts w:ascii="Arial" w:eastAsia="Calibri" w:hAnsi="Arial" w:cs="Arial"/>
          <w:color w:val="000000" w:themeColor="text1"/>
        </w:rPr>
        <w:t xml:space="preserve"> not willing to pay their key workers</w:t>
      </w:r>
      <w:r w:rsidR="00633066">
        <w:rPr>
          <w:rFonts w:ascii="Arial" w:eastAsia="Calibri" w:hAnsi="Arial" w:cs="Arial"/>
          <w:color w:val="000000" w:themeColor="text1"/>
        </w:rPr>
        <w:t xml:space="preserve"> </w:t>
      </w:r>
      <w:r w:rsidR="006818D1">
        <w:rPr>
          <w:rFonts w:ascii="Arial" w:eastAsia="Calibri" w:hAnsi="Arial" w:cs="Arial"/>
          <w:color w:val="000000" w:themeColor="text1"/>
        </w:rPr>
        <w:t xml:space="preserve">over the average </w:t>
      </w:r>
      <w:r w:rsidR="00A17DE8">
        <w:rPr>
          <w:rFonts w:ascii="Arial" w:eastAsia="Calibri" w:hAnsi="Arial" w:cs="Arial"/>
          <w:color w:val="000000" w:themeColor="text1"/>
        </w:rPr>
        <w:t xml:space="preserve">of 2% a year </w:t>
      </w:r>
      <w:r w:rsidR="009F689B">
        <w:rPr>
          <w:rFonts w:ascii="Arial" w:eastAsia="Calibri" w:hAnsi="Arial" w:cs="Arial"/>
          <w:color w:val="000000" w:themeColor="text1"/>
        </w:rPr>
        <w:t>pay rise for its key workers</w:t>
      </w:r>
      <w:r w:rsidR="00B42CF5">
        <w:rPr>
          <w:rFonts w:ascii="Arial" w:eastAsia="Calibri" w:hAnsi="Arial" w:cs="Arial"/>
          <w:color w:val="000000" w:themeColor="text1"/>
        </w:rPr>
        <w:t xml:space="preserve"> </w:t>
      </w:r>
      <w:r w:rsidR="00256DB5">
        <w:rPr>
          <w:rFonts w:ascii="Arial" w:eastAsia="Calibri" w:hAnsi="Arial" w:cs="Arial"/>
          <w:b/>
          <w:bCs/>
          <w:color w:val="B4C6E7" w:themeColor="accent1" w:themeTint="66"/>
        </w:rPr>
        <w:t>(T</w:t>
      </w:r>
      <w:r w:rsidR="00D37B43">
        <w:rPr>
          <w:rFonts w:ascii="Arial" w:eastAsia="Calibri" w:hAnsi="Arial" w:cs="Arial"/>
          <w:b/>
          <w:bCs/>
          <w:color w:val="B4C6E7" w:themeColor="accent1" w:themeTint="66"/>
        </w:rPr>
        <w:t>immins</w:t>
      </w:r>
      <w:r w:rsidR="00B42CF5" w:rsidRPr="00195857">
        <w:rPr>
          <w:rFonts w:ascii="Arial" w:eastAsia="Calibri" w:hAnsi="Arial" w:cs="Arial"/>
          <w:b/>
          <w:bCs/>
          <w:color w:val="B4C6E7" w:themeColor="accent1" w:themeTint="66"/>
        </w:rPr>
        <w:t>,</w:t>
      </w:r>
      <w:r w:rsidR="00256DB5">
        <w:rPr>
          <w:rFonts w:ascii="Arial" w:eastAsia="Calibri" w:hAnsi="Arial" w:cs="Arial"/>
          <w:b/>
          <w:bCs/>
          <w:color w:val="B4C6E7" w:themeColor="accent1" w:themeTint="66"/>
        </w:rPr>
        <w:t xml:space="preserve"> </w:t>
      </w:r>
      <w:r w:rsidR="00B42CF5" w:rsidRPr="00195857">
        <w:rPr>
          <w:rFonts w:ascii="Arial" w:eastAsia="Calibri" w:hAnsi="Arial" w:cs="Arial"/>
          <w:b/>
          <w:bCs/>
          <w:color w:val="B4C6E7" w:themeColor="accent1" w:themeTint="66"/>
        </w:rPr>
        <w:t>2022).</w:t>
      </w:r>
    </w:p>
    <w:p w14:paraId="5576B66B" w14:textId="05211C7C" w:rsidR="00647639" w:rsidRPr="00E0465B" w:rsidRDefault="009379C4" w:rsidP="001F1C24">
      <w:pPr>
        <w:spacing w:line="360" w:lineRule="auto"/>
        <w:jc w:val="both"/>
        <w:rPr>
          <w:rFonts w:ascii="Arial" w:eastAsia="Calibri" w:hAnsi="Arial" w:cs="Arial"/>
          <w:b/>
          <w:bCs/>
          <w:color w:val="B4C6E7" w:themeColor="accent1" w:themeTint="66"/>
          <w:sz w:val="28"/>
          <w:szCs w:val="28"/>
        </w:rPr>
      </w:pPr>
      <w:r w:rsidRPr="00E0465B">
        <w:rPr>
          <w:rFonts w:ascii="Arial" w:eastAsia="Calibri" w:hAnsi="Arial" w:cs="Arial"/>
          <w:b/>
          <w:bCs/>
          <w:color w:val="B4C6E7" w:themeColor="accent1" w:themeTint="66"/>
          <w:sz w:val="28"/>
          <w:szCs w:val="28"/>
        </w:rPr>
        <w:t>POWER</w:t>
      </w:r>
      <w:r w:rsidR="00084C11" w:rsidRPr="00E0465B">
        <w:rPr>
          <w:rFonts w:ascii="Arial" w:eastAsia="Calibri" w:hAnsi="Arial" w:cs="Arial"/>
          <w:b/>
          <w:bCs/>
          <w:color w:val="B4C6E7" w:themeColor="accent1" w:themeTint="66"/>
          <w:sz w:val="28"/>
          <w:szCs w:val="28"/>
        </w:rPr>
        <w:t xml:space="preserve"> OR POLIT</w:t>
      </w:r>
      <w:r w:rsidR="006323CA" w:rsidRPr="00E0465B">
        <w:rPr>
          <w:rFonts w:ascii="Arial" w:eastAsia="Calibri" w:hAnsi="Arial" w:cs="Arial"/>
          <w:b/>
          <w:bCs/>
          <w:color w:val="B4C6E7" w:themeColor="accent1" w:themeTint="66"/>
          <w:sz w:val="28"/>
          <w:szCs w:val="28"/>
        </w:rPr>
        <w:t>I</w:t>
      </w:r>
      <w:r w:rsidR="00084C11" w:rsidRPr="00E0465B">
        <w:rPr>
          <w:rFonts w:ascii="Arial" w:eastAsia="Calibri" w:hAnsi="Arial" w:cs="Arial"/>
          <w:b/>
          <w:bCs/>
          <w:color w:val="B4C6E7" w:themeColor="accent1" w:themeTint="66"/>
          <w:sz w:val="28"/>
          <w:szCs w:val="28"/>
        </w:rPr>
        <w:t>CS</w:t>
      </w:r>
      <w:r w:rsidR="008912A1">
        <w:rPr>
          <w:rFonts w:ascii="Arial" w:eastAsia="Calibri" w:hAnsi="Arial" w:cs="Arial"/>
          <w:b/>
          <w:bCs/>
          <w:color w:val="B4C6E7" w:themeColor="accent1" w:themeTint="66"/>
          <w:sz w:val="28"/>
          <w:szCs w:val="28"/>
        </w:rPr>
        <w:t xml:space="preserve"> B</w:t>
      </w:r>
      <w:r w:rsidR="008B32E1">
        <w:rPr>
          <w:rFonts w:ascii="Arial" w:eastAsia="Calibri" w:hAnsi="Arial" w:cs="Arial"/>
          <w:b/>
          <w:bCs/>
          <w:color w:val="B4C6E7" w:themeColor="accent1" w:themeTint="66"/>
          <w:sz w:val="28"/>
          <w:szCs w:val="28"/>
        </w:rPr>
        <w:t>EING USED</w:t>
      </w:r>
      <w:r w:rsidR="00CD7D7A">
        <w:rPr>
          <w:rFonts w:ascii="Arial" w:eastAsia="Calibri" w:hAnsi="Arial" w:cs="Arial"/>
          <w:b/>
          <w:bCs/>
          <w:color w:val="B4C6E7" w:themeColor="accent1" w:themeTint="66"/>
          <w:sz w:val="28"/>
          <w:szCs w:val="28"/>
        </w:rPr>
        <w:t xml:space="preserve"> BY</w:t>
      </w:r>
      <w:r w:rsidR="008912A1">
        <w:rPr>
          <w:rFonts w:ascii="Arial" w:eastAsia="Calibri" w:hAnsi="Arial" w:cs="Arial"/>
          <w:b/>
          <w:bCs/>
          <w:color w:val="B4C6E7" w:themeColor="accent1" w:themeTint="66"/>
          <w:sz w:val="28"/>
          <w:szCs w:val="28"/>
        </w:rPr>
        <w:t xml:space="preserve"> EMPLOYEES</w:t>
      </w:r>
    </w:p>
    <w:p w14:paraId="156232D6" w14:textId="3C4091E7" w:rsidR="001C5556" w:rsidRDefault="00C6122C" w:rsidP="001F1C24">
      <w:pPr>
        <w:spacing w:line="360" w:lineRule="auto"/>
        <w:jc w:val="both"/>
        <w:rPr>
          <w:rFonts w:ascii="Arial" w:eastAsia="Calibri" w:hAnsi="Arial" w:cs="Arial"/>
        </w:rPr>
      </w:pPr>
      <w:r w:rsidRPr="2773C275">
        <w:rPr>
          <w:rFonts w:ascii="Arial" w:eastAsia="Calibri" w:hAnsi="Arial" w:cs="Arial"/>
        </w:rPr>
        <w:t xml:space="preserve">Post Office </w:t>
      </w:r>
      <w:r w:rsidR="002123E8" w:rsidRPr="2773C275">
        <w:rPr>
          <w:rFonts w:ascii="Arial" w:eastAsia="Calibri" w:hAnsi="Arial" w:cs="Arial"/>
        </w:rPr>
        <w:t>employee key workers</w:t>
      </w:r>
      <w:r w:rsidRPr="2773C275">
        <w:rPr>
          <w:rFonts w:ascii="Arial" w:eastAsia="Calibri" w:hAnsi="Arial" w:cs="Arial"/>
        </w:rPr>
        <w:t xml:space="preserve"> </w:t>
      </w:r>
      <w:r w:rsidR="00F27249" w:rsidRPr="2773C275">
        <w:rPr>
          <w:rFonts w:ascii="Arial" w:eastAsia="Calibri" w:hAnsi="Arial" w:cs="Arial"/>
        </w:rPr>
        <w:t>are</w:t>
      </w:r>
      <w:r w:rsidRPr="2773C275">
        <w:rPr>
          <w:rFonts w:ascii="Arial" w:eastAsia="Calibri" w:hAnsi="Arial" w:cs="Arial"/>
        </w:rPr>
        <w:t xml:space="preserve"> using the</w:t>
      </w:r>
      <w:r w:rsidR="001B4C45" w:rsidRPr="2773C275">
        <w:rPr>
          <w:rFonts w:ascii="Arial" w:eastAsia="Calibri" w:hAnsi="Arial" w:cs="Arial"/>
        </w:rPr>
        <w:t>ir</w:t>
      </w:r>
      <w:r w:rsidRPr="2773C275">
        <w:rPr>
          <w:rFonts w:ascii="Arial" w:eastAsia="Calibri" w:hAnsi="Arial" w:cs="Arial"/>
        </w:rPr>
        <w:t xml:space="preserve"> power </w:t>
      </w:r>
      <w:r w:rsidR="00B737E0" w:rsidRPr="2773C275">
        <w:rPr>
          <w:rFonts w:ascii="Arial" w:eastAsia="Calibri" w:hAnsi="Arial" w:cs="Arial"/>
        </w:rPr>
        <w:t xml:space="preserve">to fight </w:t>
      </w:r>
      <w:r w:rsidR="00D71DA5" w:rsidRPr="2773C275">
        <w:rPr>
          <w:rFonts w:ascii="Arial" w:eastAsia="Calibri" w:hAnsi="Arial" w:cs="Arial"/>
        </w:rPr>
        <w:t>against</w:t>
      </w:r>
      <w:r w:rsidR="00B737E0" w:rsidRPr="2773C275">
        <w:rPr>
          <w:rFonts w:ascii="Arial" w:eastAsia="Calibri" w:hAnsi="Arial" w:cs="Arial"/>
        </w:rPr>
        <w:t xml:space="preserve"> the management of the </w:t>
      </w:r>
      <w:r w:rsidR="00D71DA5" w:rsidRPr="2773C275">
        <w:rPr>
          <w:rFonts w:ascii="Arial" w:eastAsia="Calibri" w:hAnsi="Arial" w:cs="Arial"/>
        </w:rPr>
        <w:t>post office</w:t>
      </w:r>
      <w:r w:rsidR="00F17F3C" w:rsidRPr="2773C275">
        <w:rPr>
          <w:rFonts w:ascii="Arial" w:eastAsia="Calibri" w:hAnsi="Arial" w:cs="Arial"/>
        </w:rPr>
        <w:t xml:space="preserve"> </w:t>
      </w:r>
      <w:r w:rsidR="003E47DC" w:rsidRPr="2773C275">
        <w:rPr>
          <w:rFonts w:ascii="Arial" w:eastAsia="Calibri" w:hAnsi="Arial" w:cs="Arial"/>
        </w:rPr>
        <w:t xml:space="preserve">in unfair pay when the Post Office has made </w:t>
      </w:r>
      <w:r w:rsidR="00E26B2E" w:rsidRPr="2773C275">
        <w:rPr>
          <w:rFonts w:ascii="Arial" w:eastAsia="Calibri" w:hAnsi="Arial" w:cs="Arial"/>
        </w:rPr>
        <w:t xml:space="preserve">huge profits by the </w:t>
      </w:r>
      <w:r w:rsidR="00C016F3" w:rsidRPr="2773C275">
        <w:rPr>
          <w:rFonts w:ascii="Arial" w:eastAsia="Calibri" w:hAnsi="Arial" w:cs="Arial"/>
        </w:rPr>
        <w:t>efforts</w:t>
      </w:r>
      <w:r w:rsidR="00E26B2E" w:rsidRPr="2773C275">
        <w:rPr>
          <w:rFonts w:ascii="Arial" w:eastAsia="Calibri" w:hAnsi="Arial" w:cs="Arial"/>
        </w:rPr>
        <w:t xml:space="preserve"> of its key workers</w:t>
      </w:r>
      <w:r w:rsidR="00382EC5" w:rsidRPr="2773C275">
        <w:rPr>
          <w:rFonts w:ascii="Arial" w:eastAsia="Calibri" w:hAnsi="Arial" w:cs="Arial"/>
        </w:rPr>
        <w:t>.</w:t>
      </w:r>
      <w:r w:rsidR="006742F5" w:rsidRPr="2773C275">
        <w:rPr>
          <w:rFonts w:ascii="Arial" w:eastAsia="Calibri" w:hAnsi="Arial" w:cs="Arial"/>
        </w:rPr>
        <w:t xml:space="preserve"> </w:t>
      </w:r>
      <w:r w:rsidR="00382EC5" w:rsidRPr="2773C275">
        <w:rPr>
          <w:rFonts w:ascii="Arial" w:eastAsia="Calibri" w:hAnsi="Arial" w:cs="Arial"/>
        </w:rPr>
        <w:t>T</w:t>
      </w:r>
      <w:r w:rsidR="00FC0225" w:rsidRPr="2773C275">
        <w:rPr>
          <w:rFonts w:ascii="Arial" w:eastAsia="Calibri" w:hAnsi="Arial" w:cs="Arial"/>
        </w:rPr>
        <w:t xml:space="preserve">he key workers are </w:t>
      </w:r>
      <w:r w:rsidR="000E0636" w:rsidRPr="2773C275">
        <w:rPr>
          <w:rFonts w:ascii="Arial" w:eastAsia="Calibri" w:hAnsi="Arial" w:cs="Arial"/>
        </w:rPr>
        <w:t xml:space="preserve">also showing politics </w:t>
      </w:r>
      <w:r w:rsidR="0033052E" w:rsidRPr="2773C275">
        <w:rPr>
          <w:rFonts w:ascii="Arial" w:eastAsia="Calibri" w:hAnsi="Arial" w:cs="Arial"/>
        </w:rPr>
        <w:t>in the form of</w:t>
      </w:r>
      <w:r w:rsidR="000E0636" w:rsidRPr="2773C275">
        <w:rPr>
          <w:rFonts w:ascii="Arial" w:eastAsia="Calibri" w:hAnsi="Arial" w:cs="Arial"/>
        </w:rPr>
        <w:t xml:space="preserve"> strike action</w:t>
      </w:r>
      <w:r w:rsidR="00382EC5" w:rsidRPr="2773C275">
        <w:rPr>
          <w:rFonts w:ascii="Arial" w:eastAsia="Calibri" w:hAnsi="Arial" w:cs="Arial"/>
        </w:rPr>
        <w:t xml:space="preserve"> b</w:t>
      </w:r>
      <w:r w:rsidR="00887B17" w:rsidRPr="2773C275">
        <w:rPr>
          <w:rFonts w:ascii="Arial" w:eastAsia="Calibri" w:hAnsi="Arial" w:cs="Arial"/>
        </w:rPr>
        <w:t>y being represented by the communication workers</w:t>
      </w:r>
      <w:r w:rsidR="000E0636" w:rsidRPr="2773C275">
        <w:rPr>
          <w:rFonts w:ascii="Arial" w:eastAsia="Calibri" w:hAnsi="Arial" w:cs="Arial"/>
        </w:rPr>
        <w:t xml:space="preserve"> union</w:t>
      </w:r>
      <w:r w:rsidR="00380181" w:rsidRPr="2773C275">
        <w:rPr>
          <w:rFonts w:ascii="Arial" w:eastAsia="Calibri" w:hAnsi="Arial" w:cs="Arial"/>
        </w:rPr>
        <w:t xml:space="preserve"> who deal with </w:t>
      </w:r>
      <w:r w:rsidR="0018574A" w:rsidRPr="2773C275">
        <w:rPr>
          <w:rFonts w:ascii="Arial" w:eastAsia="Calibri" w:hAnsi="Arial" w:cs="Arial"/>
        </w:rPr>
        <w:t>organization</w:t>
      </w:r>
      <w:r w:rsidR="0034686B" w:rsidRPr="2773C275">
        <w:rPr>
          <w:rFonts w:ascii="Arial" w:eastAsia="Calibri" w:hAnsi="Arial" w:cs="Arial"/>
        </w:rPr>
        <w:t>s</w:t>
      </w:r>
      <w:r w:rsidR="0018574A" w:rsidRPr="2773C275">
        <w:rPr>
          <w:rFonts w:ascii="Arial" w:eastAsia="Calibri" w:hAnsi="Arial" w:cs="Arial"/>
        </w:rPr>
        <w:t xml:space="preserve"> and government </w:t>
      </w:r>
      <w:r w:rsidR="00151598" w:rsidRPr="2773C275">
        <w:rPr>
          <w:rFonts w:ascii="Arial" w:eastAsia="Calibri" w:hAnsi="Arial" w:cs="Arial"/>
        </w:rPr>
        <w:t>issues affecting employees in certain job sectors within the UK</w:t>
      </w:r>
      <w:r w:rsidR="00EB0E61" w:rsidRPr="2773C275">
        <w:rPr>
          <w:rFonts w:ascii="Arial" w:eastAsia="Calibri" w:hAnsi="Arial" w:cs="Arial"/>
        </w:rPr>
        <w:t>.</w:t>
      </w:r>
    </w:p>
    <w:p w14:paraId="07E7487B" w14:textId="1C30CF21" w:rsidR="00C1436D" w:rsidRPr="001C5556" w:rsidRDefault="006323CA" w:rsidP="001F1C24">
      <w:pPr>
        <w:spacing w:line="360" w:lineRule="auto"/>
        <w:jc w:val="both"/>
        <w:rPr>
          <w:rFonts w:ascii="Arial" w:eastAsia="Calibri" w:hAnsi="Arial" w:cs="Arial"/>
        </w:rPr>
      </w:pPr>
      <w:r w:rsidRPr="00E0465B">
        <w:rPr>
          <w:rFonts w:ascii="Arial" w:eastAsia="Calibri" w:hAnsi="Arial" w:cs="Arial"/>
          <w:b/>
          <w:bCs/>
          <w:color w:val="B4C6E7" w:themeColor="accent1" w:themeTint="66"/>
          <w:sz w:val="28"/>
          <w:szCs w:val="28"/>
        </w:rPr>
        <w:t>STIKRE ACTION</w:t>
      </w:r>
      <w:r w:rsidR="001C5556">
        <w:rPr>
          <w:rFonts w:ascii="Arial" w:eastAsia="Calibri" w:hAnsi="Arial" w:cs="Arial"/>
          <w:b/>
          <w:bCs/>
          <w:color w:val="B4C6E7" w:themeColor="accent1" w:themeTint="66"/>
          <w:sz w:val="28"/>
          <w:szCs w:val="28"/>
        </w:rPr>
        <w:t xml:space="preserve"> EFFECTS</w:t>
      </w:r>
      <w:r w:rsidRPr="00E0465B">
        <w:rPr>
          <w:rFonts w:ascii="Arial" w:eastAsia="Calibri" w:hAnsi="Arial" w:cs="Arial"/>
          <w:b/>
          <w:bCs/>
          <w:color w:val="B4C6E7" w:themeColor="accent1" w:themeTint="66"/>
          <w:sz w:val="28"/>
          <w:szCs w:val="28"/>
        </w:rPr>
        <w:t xml:space="preserve"> </w:t>
      </w:r>
    </w:p>
    <w:p w14:paraId="1D2AEA37" w14:textId="124BAA9F" w:rsidR="00D71DA5" w:rsidRPr="000E47AC" w:rsidRDefault="001E7AFD" w:rsidP="001F1C24">
      <w:pPr>
        <w:spacing w:line="360" w:lineRule="auto"/>
        <w:jc w:val="both"/>
        <w:rPr>
          <w:rFonts w:ascii="Arial" w:eastAsia="Calibri" w:hAnsi="Arial" w:cs="Arial"/>
          <w:b/>
          <w:bCs/>
          <w:color w:val="B4C6E7" w:themeColor="accent1" w:themeTint="66"/>
        </w:rPr>
      </w:pPr>
      <w:r w:rsidRPr="1CF86CB7">
        <w:rPr>
          <w:rFonts w:ascii="Arial" w:eastAsia="Calibri" w:hAnsi="Arial" w:cs="Arial"/>
        </w:rPr>
        <w:t xml:space="preserve">The </w:t>
      </w:r>
      <w:bookmarkStart w:id="2" w:name="_Int_WOCmC8Yq"/>
      <w:r w:rsidR="00623129" w:rsidRPr="1CF86CB7">
        <w:rPr>
          <w:rFonts w:ascii="Arial" w:eastAsia="Calibri" w:hAnsi="Arial" w:cs="Arial"/>
        </w:rPr>
        <w:t>key worker</w:t>
      </w:r>
      <w:bookmarkEnd w:id="2"/>
      <w:r w:rsidR="00623129" w:rsidRPr="1CF86CB7">
        <w:rPr>
          <w:rFonts w:ascii="Arial" w:eastAsia="Calibri" w:hAnsi="Arial" w:cs="Arial"/>
        </w:rPr>
        <w:t xml:space="preserve"> </w:t>
      </w:r>
      <w:r w:rsidRPr="1CF86CB7">
        <w:rPr>
          <w:rFonts w:ascii="Arial" w:eastAsia="Calibri" w:hAnsi="Arial" w:cs="Arial"/>
        </w:rPr>
        <w:t>employee</w:t>
      </w:r>
      <w:r w:rsidR="00F87EBF" w:rsidRPr="1CF86CB7">
        <w:rPr>
          <w:rFonts w:ascii="Arial" w:eastAsia="Calibri" w:hAnsi="Arial" w:cs="Arial"/>
        </w:rPr>
        <w:t>s</w:t>
      </w:r>
      <w:r w:rsidRPr="1CF86CB7">
        <w:rPr>
          <w:rFonts w:ascii="Arial" w:eastAsia="Calibri" w:hAnsi="Arial" w:cs="Arial"/>
        </w:rPr>
        <w:t xml:space="preserve"> are going on strike</w:t>
      </w:r>
      <w:r w:rsidR="00B95BBF" w:rsidRPr="1CF86CB7">
        <w:rPr>
          <w:rFonts w:ascii="Arial" w:eastAsia="Calibri" w:hAnsi="Arial" w:cs="Arial"/>
        </w:rPr>
        <w:t xml:space="preserve"> again</w:t>
      </w:r>
      <w:r w:rsidRPr="1CF86CB7">
        <w:rPr>
          <w:rFonts w:ascii="Arial" w:eastAsia="Calibri" w:hAnsi="Arial" w:cs="Arial"/>
        </w:rPr>
        <w:t xml:space="preserve"> having had a strike</w:t>
      </w:r>
      <w:r w:rsidR="003176B9" w:rsidRPr="1CF86CB7">
        <w:rPr>
          <w:rFonts w:ascii="Arial" w:eastAsia="Calibri" w:hAnsi="Arial" w:cs="Arial"/>
        </w:rPr>
        <w:t xml:space="preserve"> previously for the fre</w:t>
      </w:r>
      <w:r w:rsidR="0026799D" w:rsidRPr="1CF86CB7">
        <w:rPr>
          <w:rFonts w:ascii="Arial" w:eastAsia="Calibri" w:hAnsi="Arial" w:cs="Arial"/>
        </w:rPr>
        <w:t xml:space="preserve">eze in pay </w:t>
      </w:r>
      <w:r w:rsidR="0065764A" w:rsidRPr="1CF86CB7">
        <w:rPr>
          <w:rFonts w:ascii="Arial" w:eastAsia="Calibri" w:hAnsi="Arial" w:cs="Arial"/>
        </w:rPr>
        <w:t>also</w:t>
      </w:r>
      <w:r w:rsidR="0026799D" w:rsidRPr="1CF86CB7">
        <w:rPr>
          <w:rFonts w:ascii="Arial" w:eastAsia="Calibri" w:hAnsi="Arial" w:cs="Arial"/>
        </w:rPr>
        <w:t xml:space="preserve"> a 2% wage rise</w:t>
      </w:r>
      <w:r w:rsidR="00F87EBF" w:rsidRPr="1CF86CB7">
        <w:rPr>
          <w:rFonts w:ascii="Arial" w:eastAsia="Calibri" w:hAnsi="Arial" w:cs="Arial"/>
        </w:rPr>
        <w:t xml:space="preserve"> for the next </w:t>
      </w:r>
      <w:r w:rsidR="00F31EC1" w:rsidRPr="1CF86CB7">
        <w:rPr>
          <w:rFonts w:ascii="Arial" w:eastAsia="Calibri" w:hAnsi="Arial" w:cs="Arial"/>
        </w:rPr>
        <w:t>budget years. Post Office</w:t>
      </w:r>
      <w:r w:rsidR="005D31F4" w:rsidRPr="1CF86CB7">
        <w:rPr>
          <w:rFonts w:ascii="Arial" w:eastAsia="Calibri" w:hAnsi="Arial" w:cs="Arial"/>
        </w:rPr>
        <w:t xml:space="preserve"> branches </w:t>
      </w:r>
      <w:r w:rsidR="0065764A" w:rsidRPr="1CF86CB7">
        <w:rPr>
          <w:rFonts w:ascii="Arial" w:eastAsia="Calibri" w:hAnsi="Arial" w:cs="Arial"/>
        </w:rPr>
        <w:t xml:space="preserve">are closing </w:t>
      </w:r>
      <w:r w:rsidR="00170389" w:rsidRPr="1CF86CB7">
        <w:rPr>
          <w:rFonts w:ascii="Arial" w:eastAsia="Calibri" w:hAnsi="Arial" w:cs="Arial"/>
        </w:rPr>
        <w:t xml:space="preserve">on high street, city </w:t>
      </w:r>
      <w:r w:rsidR="006117F8" w:rsidRPr="1CF86CB7">
        <w:rPr>
          <w:rFonts w:ascii="Arial" w:eastAsia="Calibri" w:hAnsi="Arial" w:cs="Arial"/>
        </w:rPr>
        <w:t>Centre</w:t>
      </w:r>
      <w:r w:rsidR="00170389" w:rsidRPr="1CF86CB7">
        <w:rPr>
          <w:rFonts w:ascii="Arial" w:eastAsia="Calibri" w:hAnsi="Arial" w:cs="Arial"/>
        </w:rPr>
        <w:t xml:space="preserve"> with no cash delivers </w:t>
      </w:r>
      <w:r w:rsidR="001832CE" w:rsidRPr="1CF86CB7">
        <w:rPr>
          <w:rFonts w:ascii="Arial" w:eastAsia="Calibri" w:hAnsi="Arial" w:cs="Arial"/>
        </w:rPr>
        <w:t xml:space="preserve">or collections </w:t>
      </w:r>
      <w:r w:rsidR="006117F8" w:rsidRPr="1CF86CB7">
        <w:rPr>
          <w:rFonts w:ascii="Arial" w:eastAsia="Calibri" w:hAnsi="Arial" w:cs="Arial"/>
        </w:rPr>
        <w:t xml:space="preserve">impacting the </w:t>
      </w:r>
      <w:r w:rsidR="005D0A2B" w:rsidRPr="1CF86CB7">
        <w:rPr>
          <w:rFonts w:ascii="Arial" w:eastAsia="Calibri" w:hAnsi="Arial" w:cs="Arial"/>
        </w:rPr>
        <w:t>large</w:t>
      </w:r>
      <w:r w:rsidR="00581EA6" w:rsidRPr="1CF86CB7">
        <w:rPr>
          <w:rFonts w:ascii="Arial" w:eastAsia="Calibri" w:hAnsi="Arial" w:cs="Arial"/>
        </w:rPr>
        <w:t xml:space="preserve">r </w:t>
      </w:r>
      <w:r w:rsidR="006117F8" w:rsidRPr="1CF86CB7">
        <w:rPr>
          <w:rFonts w:ascii="Arial" w:eastAsia="Calibri" w:hAnsi="Arial" w:cs="Arial"/>
        </w:rPr>
        <w:t xml:space="preserve">communities’ they </w:t>
      </w:r>
      <w:r w:rsidR="006A6ACD" w:rsidRPr="1CF86CB7">
        <w:rPr>
          <w:rFonts w:ascii="Arial" w:eastAsia="Calibri" w:hAnsi="Arial" w:cs="Arial"/>
        </w:rPr>
        <w:t>serve</w:t>
      </w:r>
      <w:r w:rsidR="00A30674" w:rsidRPr="1CF86CB7">
        <w:rPr>
          <w:rFonts w:ascii="Arial" w:eastAsia="Calibri" w:hAnsi="Arial" w:cs="Arial"/>
        </w:rPr>
        <w:t xml:space="preserve"> </w:t>
      </w:r>
      <w:r w:rsidR="005E0BF2" w:rsidRPr="1CF86CB7">
        <w:rPr>
          <w:rFonts w:ascii="Arial" w:eastAsia="Calibri" w:hAnsi="Arial" w:cs="Arial"/>
        </w:rPr>
        <w:t xml:space="preserve">making the local customers of that </w:t>
      </w:r>
      <w:r w:rsidR="00B95BBF" w:rsidRPr="1CF86CB7">
        <w:rPr>
          <w:rFonts w:ascii="Arial" w:eastAsia="Calibri" w:hAnsi="Arial" w:cs="Arial"/>
        </w:rPr>
        <w:t>community</w:t>
      </w:r>
      <w:r w:rsidR="005E0BF2" w:rsidRPr="1CF86CB7">
        <w:rPr>
          <w:rFonts w:ascii="Arial" w:eastAsia="Calibri" w:hAnsi="Arial" w:cs="Arial"/>
        </w:rPr>
        <w:t xml:space="preserve"> having to travel </w:t>
      </w:r>
      <w:r w:rsidR="008D6809" w:rsidRPr="1CF86CB7">
        <w:rPr>
          <w:rFonts w:ascii="Arial" w:eastAsia="Calibri" w:hAnsi="Arial" w:cs="Arial"/>
        </w:rPr>
        <w:t xml:space="preserve">further afield </w:t>
      </w:r>
      <w:r w:rsidR="005E0BF2" w:rsidRPr="1CF86CB7">
        <w:rPr>
          <w:rFonts w:ascii="Arial" w:eastAsia="Calibri" w:hAnsi="Arial" w:cs="Arial"/>
        </w:rPr>
        <w:t>for Post Office Services</w:t>
      </w:r>
      <w:r w:rsidR="00E57A8D" w:rsidRPr="1CF86CB7">
        <w:rPr>
          <w:rFonts w:ascii="Arial" w:eastAsia="Calibri" w:hAnsi="Arial" w:cs="Arial"/>
        </w:rPr>
        <w:t xml:space="preserve"> </w:t>
      </w:r>
      <w:r w:rsidR="00B25CCC" w:rsidRPr="1CF86CB7">
        <w:rPr>
          <w:rFonts w:ascii="Arial" w:eastAsia="Calibri" w:hAnsi="Arial" w:cs="Arial"/>
          <w:b/>
          <w:bCs/>
          <w:color w:val="B4C6E7" w:themeColor="accent1" w:themeTint="66"/>
        </w:rPr>
        <w:t>(T</w:t>
      </w:r>
      <w:r w:rsidR="00D37B43" w:rsidRPr="1CF86CB7">
        <w:rPr>
          <w:rFonts w:ascii="Arial" w:eastAsia="Calibri" w:hAnsi="Arial" w:cs="Arial"/>
          <w:b/>
          <w:bCs/>
          <w:color w:val="B4C6E7" w:themeColor="accent1" w:themeTint="66"/>
        </w:rPr>
        <w:t>immins</w:t>
      </w:r>
      <w:r w:rsidR="001429CA" w:rsidRPr="1CF86CB7">
        <w:rPr>
          <w:rFonts w:ascii="Arial" w:eastAsia="Calibri" w:hAnsi="Arial" w:cs="Arial"/>
          <w:b/>
          <w:bCs/>
          <w:color w:val="B4C6E7" w:themeColor="accent1" w:themeTint="66"/>
        </w:rPr>
        <w:t>,</w:t>
      </w:r>
      <w:r w:rsidR="00B25CCC" w:rsidRPr="1CF86CB7">
        <w:rPr>
          <w:rFonts w:ascii="Arial" w:eastAsia="Calibri" w:hAnsi="Arial" w:cs="Arial"/>
          <w:b/>
          <w:bCs/>
          <w:color w:val="B4C6E7" w:themeColor="accent1" w:themeTint="66"/>
        </w:rPr>
        <w:t xml:space="preserve"> </w:t>
      </w:r>
      <w:r w:rsidR="00E57A8D" w:rsidRPr="1CF86CB7">
        <w:rPr>
          <w:rFonts w:ascii="Arial" w:eastAsia="Calibri" w:hAnsi="Arial" w:cs="Arial"/>
          <w:b/>
          <w:bCs/>
          <w:color w:val="B4C6E7" w:themeColor="accent1" w:themeTint="66"/>
        </w:rPr>
        <w:t>2022).</w:t>
      </w:r>
      <w:r w:rsidR="00D91A3F" w:rsidRPr="1CF86CB7">
        <w:rPr>
          <w:rFonts w:ascii="Arial" w:eastAsia="Calibri" w:hAnsi="Arial" w:cs="Arial"/>
          <w:b/>
          <w:bCs/>
          <w:color w:val="B4C6E7" w:themeColor="accent1" w:themeTint="66"/>
        </w:rPr>
        <w:t xml:space="preserve"> </w:t>
      </w:r>
      <w:r w:rsidR="00D91A3F" w:rsidRPr="1CF86CB7">
        <w:rPr>
          <w:rFonts w:ascii="Arial" w:eastAsia="Calibri" w:hAnsi="Arial" w:cs="Arial"/>
        </w:rPr>
        <w:t xml:space="preserve">Having no </w:t>
      </w:r>
      <w:r w:rsidR="0088064C" w:rsidRPr="1CF86CB7">
        <w:rPr>
          <w:rFonts w:ascii="Arial" w:eastAsia="Calibri" w:hAnsi="Arial" w:cs="Arial"/>
        </w:rPr>
        <w:t xml:space="preserve">cash deliveries would have significate </w:t>
      </w:r>
      <w:r w:rsidR="005C2D46" w:rsidRPr="1CF86CB7">
        <w:rPr>
          <w:rFonts w:ascii="Arial" w:eastAsia="Calibri" w:hAnsi="Arial" w:cs="Arial"/>
        </w:rPr>
        <w:t xml:space="preserve">impacts on </w:t>
      </w:r>
      <w:r w:rsidR="007E4CE2" w:rsidRPr="1CF86CB7">
        <w:rPr>
          <w:rFonts w:ascii="Arial" w:eastAsia="Calibri" w:hAnsi="Arial" w:cs="Arial"/>
        </w:rPr>
        <w:t>the Post Office</w:t>
      </w:r>
      <w:r w:rsidR="002829BC" w:rsidRPr="1CF86CB7">
        <w:rPr>
          <w:rFonts w:ascii="Arial" w:eastAsia="Calibri" w:hAnsi="Arial" w:cs="Arial"/>
        </w:rPr>
        <w:t xml:space="preserve">, </w:t>
      </w:r>
      <w:r w:rsidR="00216D7B" w:rsidRPr="1CF86CB7">
        <w:rPr>
          <w:rFonts w:ascii="Arial" w:eastAsia="Calibri" w:hAnsi="Arial" w:cs="Arial"/>
        </w:rPr>
        <w:t>no</w:t>
      </w:r>
      <w:r w:rsidR="007C4240" w:rsidRPr="1CF86CB7">
        <w:rPr>
          <w:rFonts w:ascii="Arial" w:eastAsia="Calibri" w:hAnsi="Arial" w:cs="Arial"/>
        </w:rPr>
        <w:t xml:space="preserve"> </w:t>
      </w:r>
      <w:r w:rsidR="00A65067" w:rsidRPr="1CF86CB7">
        <w:rPr>
          <w:rFonts w:ascii="Arial" w:eastAsia="Calibri" w:hAnsi="Arial" w:cs="Arial"/>
        </w:rPr>
        <w:t>collections</w:t>
      </w:r>
      <w:r w:rsidR="002829BC" w:rsidRPr="1CF86CB7">
        <w:rPr>
          <w:rFonts w:ascii="Arial" w:eastAsia="Calibri" w:hAnsi="Arial" w:cs="Arial"/>
        </w:rPr>
        <w:t xml:space="preserve"> of </w:t>
      </w:r>
      <w:r w:rsidR="00E15EEB" w:rsidRPr="1CF86CB7">
        <w:rPr>
          <w:rFonts w:ascii="Arial" w:eastAsia="Calibri" w:hAnsi="Arial" w:cs="Arial"/>
        </w:rPr>
        <w:t xml:space="preserve">public mail </w:t>
      </w:r>
      <w:r w:rsidR="00A65067" w:rsidRPr="1CF86CB7">
        <w:rPr>
          <w:rFonts w:ascii="Arial" w:eastAsia="Calibri" w:hAnsi="Arial" w:cs="Arial"/>
        </w:rPr>
        <w:t>would</w:t>
      </w:r>
      <w:r w:rsidR="00E15EEB" w:rsidRPr="1CF86CB7">
        <w:rPr>
          <w:rFonts w:ascii="Arial" w:eastAsia="Calibri" w:hAnsi="Arial" w:cs="Arial"/>
        </w:rPr>
        <w:t xml:space="preserve"> also be impacted by the action from the strike </w:t>
      </w:r>
      <w:r w:rsidR="00A65067" w:rsidRPr="1CF86CB7">
        <w:rPr>
          <w:rFonts w:ascii="Arial" w:eastAsia="Calibri" w:hAnsi="Arial" w:cs="Arial"/>
        </w:rPr>
        <w:t>total</w:t>
      </w:r>
      <w:r w:rsidR="007C4240" w:rsidRPr="1CF86CB7">
        <w:rPr>
          <w:rFonts w:ascii="Arial" w:eastAsia="Calibri" w:hAnsi="Arial" w:cs="Arial"/>
        </w:rPr>
        <w:t xml:space="preserve">ing </w:t>
      </w:r>
      <w:r w:rsidR="00A65067" w:rsidRPr="1CF86CB7">
        <w:rPr>
          <w:rFonts w:ascii="Arial" w:eastAsia="Calibri" w:hAnsi="Arial" w:cs="Arial"/>
        </w:rPr>
        <w:t>an overall</w:t>
      </w:r>
      <w:r w:rsidR="002A62ED" w:rsidRPr="1CF86CB7">
        <w:rPr>
          <w:rFonts w:ascii="Arial" w:eastAsia="Calibri" w:hAnsi="Arial" w:cs="Arial"/>
        </w:rPr>
        <w:t xml:space="preserve"> backlog for the Post Office and its employees</w:t>
      </w:r>
      <w:r w:rsidR="002D5DC5" w:rsidRPr="1CF86CB7">
        <w:rPr>
          <w:rFonts w:ascii="Arial" w:eastAsia="Calibri" w:hAnsi="Arial" w:cs="Arial"/>
        </w:rPr>
        <w:t>.</w:t>
      </w:r>
      <w:r w:rsidR="00216D7B" w:rsidRPr="1CF86CB7">
        <w:rPr>
          <w:rFonts w:ascii="Arial" w:eastAsia="Calibri" w:hAnsi="Arial" w:cs="Arial"/>
        </w:rPr>
        <w:t xml:space="preserve"> </w:t>
      </w:r>
      <w:r w:rsidR="00216D7B" w:rsidRPr="1CF86CB7">
        <w:rPr>
          <w:rFonts w:ascii="Arial" w:eastAsia="Calibri" w:hAnsi="Arial" w:cs="Arial"/>
          <w:color w:val="000000" w:themeColor="text1"/>
        </w:rPr>
        <w:t>The strike has impacted 114 branches with no outcome on the situation and more planned strike action in the next coming weeks, months until the communication workers union</w:t>
      </w:r>
      <w:r w:rsidR="008A14A0" w:rsidRPr="1CF86CB7">
        <w:rPr>
          <w:rFonts w:ascii="Arial" w:eastAsia="Calibri" w:hAnsi="Arial" w:cs="Arial"/>
          <w:color w:val="000000" w:themeColor="text1"/>
        </w:rPr>
        <w:t>,</w:t>
      </w:r>
      <w:r w:rsidR="00216D7B" w:rsidRPr="1CF86CB7">
        <w:rPr>
          <w:rFonts w:ascii="Arial" w:eastAsia="Calibri" w:hAnsi="Arial" w:cs="Arial"/>
          <w:color w:val="000000" w:themeColor="text1"/>
        </w:rPr>
        <w:t xml:space="preserve"> the </w:t>
      </w:r>
      <w:r w:rsidR="00EF7F69" w:rsidRPr="1CF86CB7">
        <w:rPr>
          <w:rFonts w:ascii="Arial" w:eastAsia="Calibri" w:hAnsi="Arial" w:cs="Arial"/>
          <w:color w:val="000000" w:themeColor="text1"/>
        </w:rPr>
        <w:t>P</w:t>
      </w:r>
      <w:r w:rsidR="00216D7B" w:rsidRPr="1CF86CB7">
        <w:rPr>
          <w:rFonts w:ascii="Arial" w:eastAsia="Calibri" w:hAnsi="Arial" w:cs="Arial"/>
          <w:color w:val="000000" w:themeColor="text1"/>
        </w:rPr>
        <w:t xml:space="preserve">ost </w:t>
      </w:r>
      <w:r w:rsidR="00EF7F69" w:rsidRPr="1CF86CB7">
        <w:rPr>
          <w:rFonts w:ascii="Arial" w:eastAsia="Calibri" w:hAnsi="Arial" w:cs="Arial"/>
          <w:color w:val="000000" w:themeColor="text1"/>
        </w:rPr>
        <w:t>O</w:t>
      </w:r>
      <w:r w:rsidR="00216D7B" w:rsidRPr="1CF86CB7">
        <w:rPr>
          <w:rFonts w:ascii="Arial" w:eastAsia="Calibri" w:hAnsi="Arial" w:cs="Arial"/>
          <w:color w:val="000000" w:themeColor="text1"/>
        </w:rPr>
        <w:t>ffice management,</w:t>
      </w:r>
      <w:r w:rsidR="006D5808" w:rsidRPr="1CF86CB7">
        <w:rPr>
          <w:rFonts w:ascii="Arial" w:eastAsia="Calibri" w:hAnsi="Arial" w:cs="Arial"/>
          <w:color w:val="000000" w:themeColor="text1"/>
        </w:rPr>
        <w:t xml:space="preserve"> and</w:t>
      </w:r>
      <w:r w:rsidR="00216D7B" w:rsidRPr="1CF86CB7">
        <w:rPr>
          <w:rFonts w:ascii="Arial" w:eastAsia="Calibri" w:hAnsi="Arial" w:cs="Arial"/>
          <w:color w:val="000000" w:themeColor="text1"/>
        </w:rPr>
        <w:t xml:space="preserve"> government politics can produce a solution for its key worker employees and their pay </w:t>
      </w:r>
      <w:r w:rsidR="00DD3F1F" w:rsidRPr="1CF86CB7">
        <w:rPr>
          <w:rFonts w:ascii="Arial" w:eastAsia="Calibri" w:hAnsi="Arial" w:cs="Arial"/>
          <w:b/>
          <w:bCs/>
          <w:color w:val="B4C6E7" w:themeColor="accent1" w:themeTint="66"/>
        </w:rPr>
        <w:t>(T</w:t>
      </w:r>
      <w:r w:rsidR="00216D7B" w:rsidRPr="1CF86CB7">
        <w:rPr>
          <w:rFonts w:ascii="Arial" w:eastAsia="Calibri" w:hAnsi="Arial" w:cs="Arial"/>
          <w:b/>
          <w:bCs/>
          <w:color w:val="B4C6E7" w:themeColor="accent1" w:themeTint="66"/>
        </w:rPr>
        <w:t>immins,</w:t>
      </w:r>
      <w:r w:rsidR="00B25CCC" w:rsidRPr="1CF86CB7">
        <w:rPr>
          <w:rFonts w:ascii="Arial" w:eastAsia="Calibri" w:hAnsi="Arial" w:cs="Arial"/>
          <w:b/>
          <w:bCs/>
          <w:color w:val="B4C6E7" w:themeColor="accent1" w:themeTint="66"/>
        </w:rPr>
        <w:t xml:space="preserve"> </w:t>
      </w:r>
      <w:r w:rsidR="00216D7B" w:rsidRPr="1CF86CB7">
        <w:rPr>
          <w:rFonts w:ascii="Arial" w:eastAsia="Calibri" w:hAnsi="Arial" w:cs="Arial"/>
          <w:b/>
          <w:bCs/>
          <w:color w:val="B4C6E7" w:themeColor="accent1" w:themeTint="66"/>
        </w:rPr>
        <w:t>2022).</w:t>
      </w:r>
    </w:p>
    <w:p w14:paraId="41D865BB" w14:textId="503C5987" w:rsidR="00B73240" w:rsidRPr="00994813" w:rsidRDefault="009D610A" w:rsidP="001F1C24">
      <w:pPr>
        <w:spacing w:line="360" w:lineRule="auto"/>
        <w:jc w:val="both"/>
        <w:rPr>
          <w:rFonts w:ascii="Arial" w:eastAsia="Calibri" w:hAnsi="Arial" w:cs="Arial"/>
          <w:b/>
          <w:bCs/>
          <w:color w:val="B4C6E7" w:themeColor="accent1" w:themeTint="66"/>
          <w:sz w:val="28"/>
          <w:szCs w:val="28"/>
        </w:rPr>
      </w:pPr>
      <w:r w:rsidRPr="00994813">
        <w:rPr>
          <w:rFonts w:ascii="Arial" w:eastAsia="Calibri" w:hAnsi="Arial" w:cs="Arial"/>
          <w:b/>
          <w:bCs/>
          <w:color w:val="B4C6E7" w:themeColor="accent1" w:themeTint="66"/>
          <w:sz w:val="28"/>
          <w:szCs w:val="28"/>
        </w:rPr>
        <w:t>IMPACT</w:t>
      </w:r>
      <w:r w:rsidR="000D2ED1" w:rsidRPr="00994813">
        <w:rPr>
          <w:rFonts w:ascii="Arial" w:eastAsia="Calibri" w:hAnsi="Arial" w:cs="Arial"/>
          <w:b/>
          <w:bCs/>
          <w:color w:val="B4C6E7" w:themeColor="accent1" w:themeTint="66"/>
          <w:sz w:val="28"/>
          <w:szCs w:val="28"/>
        </w:rPr>
        <w:t xml:space="preserve">S TO CAUSE THE EMPLOYEES TO </w:t>
      </w:r>
      <w:r w:rsidR="008A3B18" w:rsidRPr="00994813">
        <w:rPr>
          <w:rFonts w:ascii="Arial" w:eastAsia="Calibri" w:hAnsi="Arial" w:cs="Arial"/>
          <w:b/>
          <w:bCs/>
          <w:color w:val="B4C6E7" w:themeColor="accent1" w:themeTint="66"/>
          <w:sz w:val="28"/>
          <w:szCs w:val="28"/>
        </w:rPr>
        <w:t>STRIKE?</w:t>
      </w:r>
      <w:r w:rsidR="009E49E4" w:rsidRPr="00994813">
        <w:rPr>
          <w:rFonts w:ascii="Arial" w:eastAsia="Calibri" w:hAnsi="Arial" w:cs="Arial"/>
          <w:b/>
          <w:bCs/>
          <w:color w:val="B4C6E7" w:themeColor="accent1" w:themeTint="66"/>
          <w:sz w:val="28"/>
          <w:szCs w:val="28"/>
        </w:rPr>
        <w:t xml:space="preserve"> </w:t>
      </w:r>
    </w:p>
    <w:p w14:paraId="4CB8177B" w14:textId="19DC4BED" w:rsidR="00AB2DE5" w:rsidRDefault="00CA1880" w:rsidP="001F1C24">
      <w:pPr>
        <w:spacing w:line="360" w:lineRule="auto"/>
        <w:jc w:val="both"/>
        <w:rPr>
          <w:rFonts w:ascii="Arial" w:eastAsia="Calibri" w:hAnsi="Arial" w:cs="Arial"/>
          <w:b/>
          <w:bCs/>
          <w:color w:val="B4C6E7" w:themeColor="accent1" w:themeTint="66"/>
        </w:rPr>
      </w:pPr>
      <w:r w:rsidRPr="004A344E">
        <w:rPr>
          <w:rFonts w:ascii="Arial" w:eastAsia="Calibri" w:hAnsi="Arial" w:cs="Arial"/>
          <w:color w:val="000000" w:themeColor="text1"/>
        </w:rPr>
        <w:t xml:space="preserve">The </w:t>
      </w:r>
      <w:r w:rsidR="00AB2DE5" w:rsidRPr="004A344E">
        <w:rPr>
          <w:rFonts w:ascii="Arial" w:eastAsia="Calibri" w:hAnsi="Arial" w:cs="Arial"/>
          <w:color w:val="000000" w:themeColor="text1"/>
        </w:rPr>
        <w:t>cause</w:t>
      </w:r>
      <w:r w:rsidRPr="004A344E">
        <w:rPr>
          <w:rFonts w:ascii="Arial" w:eastAsia="Calibri" w:hAnsi="Arial" w:cs="Arial"/>
          <w:color w:val="000000" w:themeColor="text1"/>
        </w:rPr>
        <w:t xml:space="preserve"> of</w:t>
      </w:r>
      <w:r w:rsidR="00AB2DE5" w:rsidRPr="004A344E">
        <w:rPr>
          <w:rFonts w:ascii="Arial" w:eastAsia="Calibri" w:hAnsi="Arial" w:cs="Arial"/>
          <w:color w:val="000000" w:themeColor="text1"/>
        </w:rPr>
        <w:t xml:space="preserve"> the post office</w:t>
      </w:r>
      <w:r w:rsidR="004D0A98" w:rsidRPr="004A344E">
        <w:rPr>
          <w:rFonts w:ascii="Arial" w:eastAsia="Calibri" w:hAnsi="Arial" w:cs="Arial"/>
          <w:color w:val="000000" w:themeColor="text1"/>
        </w:rPr>
        <w:t xml:space="preserve"> strike was the low pay for</w:t>
      </w:r>
      <w:r w:rsidR="00AB2DE5" w:rsidRPr="004A344E">
        <w:rPr>
          <w:rFonts w:ascii="Arial" w:eastAsia="Calibri" w:hAnsi="Arial" w:cs="Arial"/>
          <w:color w:val="000000" w:themeColor="text1"/>
        </w:rPr>
        <w:t xml:space="preserve"> key workers </w:t>
      </w:r>
      <w:r w:rsidR="00F935C0" w:rsidRPr="004A344E">
        <w:rPr>
          <w:rFonts w:ascii="Arial" w:eastAsia="Calibri" w:hAnsi="Arial" w:cs="Arial"/>
          <w:color w:val="000000" w:themeColor="text1"/>
        </w:rPr>
        <w:t xml:space="preserve">knowing they had </w:t>
      </w:r>
      <w:r w:rsidR="00A9567F">
        <w:rPr>
          <w:rFonts w:ascii="Arial" w:eastAsia="Calibri" w:hAnsi="Arial" w:cs="Arial"/>
          <w:color w:val="000000" w:themeColor="text1"/>
        </w:rPr>
        <w:t xml:space="preserve">worked hard </w:t>
      </w:r>
      <w:r w:rsidR="00F935C0" w:rsidRPr="004A344E">
        <w:rPr>
          <w:rFonts w:ascii="Arial" w:eastAsia="Calibri" w:hAnsi="Arial" w:cs="Arial"/>
          <w:color w:val="000000" w:themeColor="text1"/>
        </w:rPr>
        <w:t>in COVID-19</w:t>
      </w:r>
      <w:r w:rsidR="004E2A1C">
        <w:rPr>
          <w:rFonts w:ascii="Arial" w:eastAsia="Calibri" w:hAnsi="Arial" w:cs="Arial"/>
          <w:color w:val="000000" w:themeColor="text1"/>
        </w:rPr>
        <w:t>,</w:t>
      </w:r>
      <w:r w:rsidR="00096C0D" w:rsidRPr="004A344E">
        <w:rPr>
          <w:rFonts w:ascii="Arial" w:eastAsia="Calibri" w:hAnsi="Arial" w:cs="Arial"/>
          <w:color w:val="000000" w:themeColor="text1"/>
        </w:rPr>
        <w:t xml:space="preserve"> management</w:t>
      </w:r>
      <w:r w:rsidR="000B15C5">
        <w:rPr>
          <w:rFonts w:ascii="Arial" w:eastAsia="Calibri" w:hAnsi="Arial" w:cs="Arial"/>
          <w:color w:val="000000" w:themeColor="text1"/>
        </w:rPr>
        <w:t>, government</w:t>
      </w:r>
      <w:r w:rsidR="00096C0D" w:rsidRPr="004A344E">
        <w:rPr>
          <w:rFonts w:ascii="Arial" w:eastAsia="Calibri" w:hAnsi="Arial" w:cs="Arial"/>
          <w:color w:val="000000" w:themeColor="text1"/>
        </w:rPr>
        <w:t xml:space="preserve"> refusing to give them a </w:t>
      </w:r>
      <w:r w:rsidR="00755778" w:rsidRPr="004A344E">
        <w:rPr>
          <w:rFonts w:ascii="Arial" w:eastAsia="Calibri" w:hAnsi="Arial" w:cs="Arial"/>
          <w:color w:val="000000" w:themeColor="text1"/>
        </w:rPr>
        <w:t>pay rise</w:t>
      </w:r>
      <w:r w:rsidR="002218DF" w:rsidRPr="004A344E">
        <w:rPr>
          <w:rFonts w:ascii="Arial" w:eastAsia="Calibri" w:hAnsi="Arial" w:cs="Arial"/>
          <w:color w:val="000000" w:themeColor="text1"/>
        </w:rPr>
        <w:t xml:space="preserve"> resulting in</w:t>
      </w:r>
      <w:r w:rsidR="00AB2DE5" w:rsidRPr="004A344E">
        <w:rPr>
          <w:rFonts w:ascii="Arial" w:eastAsia="Calibri" w:hAnsi="Arial" w:cs="Arial"/>
          <w:color w:val="000000" w:themeColor="text1"/>
        </w:rPr>
        <w:t xml:space="preserve"> st</w:t>
      </w:r>
      <w:r w:rsidR="001075D7" w:rsidRPr="004A344E">
        <w:rPr>
          <w:rFonts w:ascii="Arial" w:eastAsia="Calibri" w:hAnsi="Arial" w:cs="Arial"/>
          <w:color w:val="000000" w:themeColor="text1"/>
        </w:rPr>
        <w:t>rike</w:t>
      </w:r>
      <w:r w:rsidR="002218DF" w:rsidRPr="004A344E">
        <w:rPr>
          <w:rFonts w:ascii="Arial" w:eastAsia="Calibri" w:hAnsi="Arial" w:cs="Arial"/>
          <w:color w:val="000000" w:themeColor="text1"/>
        </w:rPr>
        <w:t xml:space="preserve"> action from </w:t>
      </w:r>
      <w:r w:rsidR="00D056D3">
        <w:rPr>
          <w:rFonts w:ascii="Arial" w:eastAsia="Calibri" w:hAnsi="Arial" w:cs="Arial"/>
          <w:color w:val="000000" w:themeColor="text1"/>
        </w:rPr>
        <w:t xml:space="preserve">members of the communication workers </w:t>
      </w:r>
      <w:r w:rsidR="002218DF" w:rsidRPr="004A344E">
        <w:rPr>
          <w:rFonts w:ascii="Arial" w:eastAsia="Calibri" w:hAnsi="Arial" w:cs="Arial"/>
          <w:color w:val="000000" w:themeColor="text1"/>
        </w:rPr>
        <w:t xml:space="preserve">unions </w:t>
      </w:r>
      <w:r w:rsidR="00947D4C">
        <w:rPr>
          <w:rFonts w:ascii="Arial" w:eastAsia="Calibri" w:hAnsi="Arial" w:cs="Arial"/>
          <w:color w:val="000000" w:themeColor="text1"/>
        </w:rPr>
        <w:t xml:space="preserve">at 97% to 70% walk out </w:t>
      </w:r>
      <w:r w:rsidR="00BF3991">
        <w:rPr>
          <w:rFonts w:ascii="Arial" w:eastAsia="Calibri" w:hAnsi="Arial" w:cs="Arial"/>
          <w:color w:val="000000" w:themeColor="text1"/>
        </w:rPr>
        <w:t>overpay</w:t>
      </w:r>
      <w:r w:rsidR="00D51435">
        <w:rPr>
          <w:rFonts w:ascii="Arial" w:eastAsia="Calibri" w:hAnsi="Arial" w:cs="Arial"/>
          <w:color w:val="000000" w:themeColor="text1"/>
        </w:rPr>
        <w:t xml:space="preserve"> </w:t>
      </w:r>
      <w:r w:rsidR="00733BF3">
        <w:rPr>
          <w:rFonts w:ascii="Arial" w:eastAsia="Calibri" w:hAnsi="Arial" w:cs="Arial"/>
          <w:b/>
          <w:bCs/>
          <w:color w:val="B4C6E7" w:themeColor="accent1" w:themeTint="66"/>
        </w:rPr>
        <w:t>(T</w:t>
      </w:r>
      <w:r w:rsidR="001429CA">
        <w:rPr>
          <w:rFonts w:ascii="Arial" w:eastAsia="Calibri" w:hAnsi="Arial" w:cs="Arial"/>
          <w:b/>
          <w:bCs/>
          <w:color w:val="B4C6E7" w:themeColor="accent1" w:themeTint="66"/>
        </w:rPr>
        <w:t>immins,</w:t>
      </w:r>
      <w:r w:rsidR="00DD3F1F">
        <w:rPr>
          <w:rFonts w:ascii="Arial" w:eastAsia="Calibri" w:hAnsi="Arial" w:cs="Arial"/>
          <w:b/>
          <w:bCs/>
          <w:color w:val="B4C6E7" w:themeColor="accent1" w:themeTint="66"/>
        </w:rPr>
        <w:t xml:space="preserve"> </w:t>
      </w:r>
      <w:r w:rsidR="00A21994" w:rsidRPr="00E57A8D">
        <w:rPr>
          <w:rFonts w:ascii="Arial" w:eastAsia="Calibri" w:hAnsi="Arial" w:cs="Arial"/>
          <w:b/>
          <w:bCs/>
          <w:color w:val="B4C6E7" w:themeColor="accent1" w:themeTint="66"/>
        </w:rPr>
        <w:t>2022).</w:t>
      </w:r>
    </w:p>
    <w:p w14:paraId="0C6DBAC0" w14:textId="77777777" w:rsidR="007732E3" w:rsidRDefault="007732E3" w:rsidP="001F1C24">
      <w:pPr>
        <w:spacing w:line="360" w:lineRule="auto"/>
        <w:jc w:val="both"/>
        <w:rPr>
          <w:rFonts w:ascii="Arial" w:eastAsia="Calibri" w:hAnsi="Arial" w:cs="Arial"/>
          <w:b/>
          <w:bCs/>
          <w:color w:val="B4C6E7" w:themeColor="accent1" w:themeTint="66"/>
        </w:rPr>
      </w:pPr>
    </w:p>
    <w:p w14:paraId="2C841702" w14:textId="77777777" w:rsidR="007732E3" w:rsidRPr="00E57A8D" w:rsidRDefault="007732E3" w:rsidP="001F1C24">
      <w:pPr>
        <w:spacing w:line="360" w:lineRule="auto"/>
        <w:jc w:val="both"/>
        <w:rPr>
          <w:rFonts w:ascii="Arial" w:eastAsia="Calibri" w:hAnsi="Arial" w:cs="Arial"/>
          <w:b/>
          <w:bCs/>
          <w:color w:val="B4C6E7" w:themeColor="accent1" w:themeTint="66"/>
        </w:rPr>
      </w:pPr>
    </w:p>
    <w:p w14:paraId="21B4362B" w14:textId="28C884A1" w:rsidR="00DA46B7" w:rsidRPr="000E47AC" w:rsidRDefault="008A3B18" w:rsidP="001F1C24">
      <w:pPr>
        <w:spacing w:line="360" w:lineRule="auto"/>
        <w:jc w:val="both"/>
        <w:rPr>
          <w:rFonts w:ascii="Arial" w:eastAsia="Calibri" w:hAnsi="Arial" w:cs="Arial"/>
          <w:b/>
          <w:bCs/>
          <w:color w:val="B4C6E7" w:themeColor="accent1" w:themeTint="66"/>
          <w:sz w:val="28"/>
          <w:szCs w:val="28"/>
        </w:rPr>
      </w:pPr>
      <w:r w:rsidRPr="000E47AC">
        <w:rPr>
          <w:rFonts w:ascii="Arial" w:eastAsia="Calibri" w:hAnsi="Arial" w:cs="Arial"/>
          <w:b/>
          <w:bCs/>
          <w:color w:val="B4C6E7" w:themeColor="accent1" w:themeTint="66"/>
          <w:sz w:val="28"/>
          <w:szCs w:val="28"/>
        </w:rPr>
        <w:lastRenderedPageBreak/>
        <w:t xml:space="preserve">DOES IT AFFECT THE </w:t>
      </w:r>
      <w:r w:rsidR="00994813" w:rsidRPr="000E47AC">
        <w:rPr>
          <w:rFonts w:ascii="Arial" w:eastAsia="Calibri" w:hAnsi="Arial" w:cs="Arial"/>
          <w:b/>
          <w:bCs/>
          <w:color w:val="B4C6E7" w:themeColor="accent1" w:themeTint="66"/>
          <w:sz w:val="28"/>
          <w:szCs w:val="28"/>
        </w:rPr>
        <w:t>EMPLOYEE’S MORAL?</w:t>
      </w:r>
    </w:p>
    <w:p w14:paraId="0E247A0A" w14:textId="5205EB3E" w:rsidR="009E16AF" w:rsidRPr="001C6B25" w:rsidRDefault="00BD2A69" w:rsidP="00811B7E">
      <w:pPr>
        <w:spacing w:line="360" w:lineRule="auto"/>
        <w:jc w:val="both"/>
        <w:rPr>
          <w:rFonts w:ascii="Arial" w:eastAsia="Calibri" w:hAnsi="Arial" w:cs="Arial"/>
          <w:color w:val="8EAADB" w:themeColor="accent1" w:themeTint="99"/>
        </w:rPr>
      </w:pPr>
      <w:r w:rsidRPr="1CF86CB7">
        <w:rPr>
          <w:rFonts w:ascii="Arial" w:eastAsia="Calibri" w:hAnsi="Arial" w:cs="Arial"/>
        </w:rPr>
        <w:t>Key workers' morale would be at a low point with the outcome of the management decision and</w:t>
      </w:r>
      <w:r w:rsidR="001C6B25" w:rsidRPr="1CF86CB7">
        <w:rPr>
          <w:rFonts w:ascii="Arial" w:eastAsia="Calibri" w:hAnsi="Arial" w:cs="Arial"/>
          <w:color w:val="8EAADB" w:themeColor="accent1" w:themeTint="99"/>
        </w:rPr>
        <w:t xml:space="preserve"> </w:t>
      </w:r>
      <w:r w:rsidR="00170FF3" w:rsidRPr="1CF86CB7">
        <w:rPr>
          <w:rFonts w:ascii="Arial" w:eastAsia="Calibri" w:hAnsi="Arial" w:cs="Arial"/>
        </w:rPr>
        <w:t>the government politics stop</w:t>
      </w:r>
      <w:r w:rsidR="00893938" w:rsidRPr="1CF86CB7">
        <w:rPr>
          <w:rFonts w:ascii="Arial" w:eastAsia="Calibri" w:hAnsi="Arial" w:cs="Arial"/>
        </w:rPr>
        <w:t>ping</w:t>
      </w:r>
      <w:r w:rsidR="00170FF3" w:rsidRPr="1CF86CB7">
        <w:rPr>
          <w:rFonts w:ascii="Arial" w:eastAsia="Calibri" w:hAnsi="Arial" w:cs="Arial"/>
        </w:rPr>
        <w:t xml:space="preserve"> the progression of a decent pay rise</w:t>
      </w:r>
      <w:r w:rsidR="004B2271" w:rsidRPr="1CF86CB7">
        <w:rPr>
          <w:rFonts w:ascii="Arial" w:eastAsia="Calibri" w:hAnsi="Arial" w:cs="Arial"/>
        </w:rPr>
        <w:t xml:space="preserve"> </w:t>
      </w:r>
      <w:r w:rsidR="00893938" w:rsidRPr="1CF86CB7">
        <w:rPr>
          <w:rFonts w:ascii="Arial" w:eastAsia="Calibri" w:hAnsi="Arial" w:cs="Arial"/>
        </w:rPr>
        <w:t>for the Post Office employee</w:t>
      </w:r>
      <w:r w:rsidR="00391BB8" w:rsidRPr="1CF86CB7">
        <w:rPr>
          <w:rFonts w:ascii="Arial" w:eastAsia="Calibri" w:hAnsi="Arial" w:cs="Arial"/>
        </w:rPr>
        <w:t>s</w:t>
      </w:r>
      <w:r w:rsidR="00893938" w:rsidRPr="1CF86CB7">
        <w:rPr>
          <w:rFonts w:ascii="Arial" w:eastAsia="Calibri" w:hAnsi="Arial" w:cs="Arial"/>
        </w:rPr>
        <w:t>.</w:t>
      </w:r>
      <w:r w:rsidR="003B381F" w:rsidRPr="1CF86CB7">
        <w:rPr>
          <w:rFonts w:ascii="Arial" w:eastAsia="Calibri" w:hAnsi="Arial" w:cs="Arial"/>
        </w:rPr>
        <w:t xml:space="preserve"> The moral of key workers with the unethical action from post office management will have adverse effects on the employees making the employees feel disengaged by the </w:t>
      </w:r>
      <w:r w:rsidR="002D62EB" w:rsidRPr="1CF86CB7">
        <w:rPr>
          <w:rFonts w:ascii="Arial" w:eastAsia="Calibri" w:hAnsi="Arial" w:cs="Arial"/>
        </w:rPr>
        <w:t xml:space="preserve">actions of the </w:t>
      </w:r>
      <w:r w:rsidR="003B381F" w:rsidRPr="1CF86CB7">
        <w:rPr>
          <w:rFonts w:ascii="Arial" w:eastAsia="Calibri" w:hAnsi="Arial" w:cs="Arial"/>
        </w:rPr>
        <w:t>organization</w:t>
      </w:r>
      <w:r w:rsidR="0017588D" w:rsidRPr="1CF86CB7">
        <w:rPr>
          <w:rFonts w:ascii="Arial" w:eastAsia="Calibri" w:hAnsi="Arial" w:cs="Arial"/>
        </w:rPr>
        <w:t xml:space="preserve"> </w:t>
      </w:r>
      <w:r w:rsidR="00733BF3" w:rsidRPr="1CF86CB7">
        <w:rPr>
          <w:rFonts w:ascii="Arial" w:eastAsia="Calibri" w:hAnsi="Arial" w:cs="Arial"/>
          <w:b/>
          <w:bCs/>
          <w:color w:val="B4C6E7" w:themeColor="accent1" w:themeTint="66"/>
        </w:rPr>
        <w:t>(M</w:t>
      </w:r>
      <w:r w:rsidR="0017588D" w:rsidRPr="1CF86CB7">
        <w:rPr>
          <w:rFonts w:ascii="Arial" w:eastAsia="Calibri" w:hAnsi="Arial" w:cs="Arial"/>
          <w:b/>
          <w:bCs/>
          <w:color w:val="B4C6E7" w:themeColor="accent1" w:themeTint="66"/>
        </w:rPr>
        <w:t>artin,</w:t>
      </w:r>
      <w:r w:rsidR="004642A2" w:rsidRPr="1CF86CB7">
        <w:rPr>
          <w:rFonts w:ascii="Arial" w:eastAsia="Calibri" w:hAnsi="Arial" w:cs="Arial"/>
          <w:b/>
          <w:bCs/>
          <w:color w:val="B4C6E7" w:themeColor="accent1" w:themeTint="66"/>
        </w:rPr>
        <w:t xml:space="preserve"> </w:t>
      </w:r>
      <w:r w:rsidR="0045739D" w:rsidRPr="1CF86CB7">
        <w:rPr>
          <w:rFonts w:ascii="Arial" w:eastAsia="Calibri" w:hAnsi="Arial" w:cs="Arial"/>
          <w:b/>
          <w:bCs/>
          <w:color w:val="B4C6E7" w:themeColor="accent1" w:themeTint="66"/>
        </w:rPr>
        <w:t>et al 2014).</w:t>
      </w:r>
      <w:r w:rsidR="00D30E0F" w:rsidRPr="1CF86CB7">
        <w:rPr>
          <w:rFonts w:ascii="Arial" w:eastAsia="Calibri" w:hAnsi="Arial" w:cs="Arial"/>
          <w:b/>
          <w:bCs/>
          <w:color w:val="B4C6E7" w:themeColor="accent1" w:themeTint="66"/>
        </w:rPr>
        <w:t xml:space="preserve"> </w:t>
      </w:r>
    </w:p>
    <w:p w14:paraId="103A30F1" w14:textId="66FE0055" w:rsidR="00730E3D" w:rsidRDefault="00B71C96" w:rsidP="00811B7E">
      <w:pPr>
        <w:spacing w:line="360" w:lineRule="auto"/>
        <w:jc w:val="both"/>
        <w:rPr>
          <w:rFonts w:ascii="Arial" w:eastAsia="Calibri" w:hAnsi="Arial" w:cs="Arial"/>
          <w:b/>
          <w:bCs/>
          <w:color w:val="B4C6E7" w:themeColor="accent1" w:themeTint="66"/>
          <w:sz w:val="24"/>
          <w:szCs w:val="24"/>
        </w:rPr>
      </w:pPr>
      <w:r w:rsidRPr="00DA46B7">
        <w:rPr>
          <w:rFonts w:ascii="Arial" w:eastAsia="Calibri" w:hAnsi="Arial" w:cs="Arial"/>
          <w:b/>
          <w:bCs/>
          <w:color w:val="B4C6E7" w:themeColor="accent1" w:themeTint="66"/>
          <w:sz w:val="24"/>
          <w:szCs w:val="24"/>
        </w:rPr>
        <w:t>L</w:t>
      </w:r>
      <w:r w:rsidR="00DA46B7" w:rsidRPr="00DA46B7">
        <w:rPr>
          <w:rFonts w:ascii="Arial" w:eastAsia="Calibri" w:hAnsi="Arial" w:cs="Arial"/>
          <w:b/>
          <w:bCs/>
          <w:color w:val="B4C6E7" w:themeColor="accent1" w:themeTint="66"/>
          <w:sz w:val="24"/>
          <w:szCs w:val="24"/>
        </w:rPr>
        <w:t>EWIN’S CHANGE THEORY</w:t>
      </w:r>
    </w:p>
    <w:p w14:paraId="599BBED5" w14:textId="3AF0E3BF" w:rsidR="003362D3" w:rsidRDefault="009A0530" w:rsidP="00190817">
      <w:pPr>
        <w:spacing w:line="360" w:lineRule="auto"/>
        <w:jc w:val="both"/>
        <w:rPr>
          <w:rFonts w:ascii="Arial" w:eastAsia="Calibri" w:hAnsi="Arial" w:cs="Arial"/>
          <w:b/>
          <w:bCs/>
          <w:color w:val="B4C6E7" w:themeColor="accent1" w:themeTint="66"/>
        </w:rPr>
      </w:pPr>
      <w:r w:rsidRPr="1CF86CB7">
        <w:rPr>
          <w:rFonts w:ascii="Arial" w:eastAsia="Calibri" w:hAnsi="Arial" w:cs="Arial"/>
        </w:rPr>
        <w:t xml:space="preserve">Kurt Lewin developed the three-step model in 1947, Kurt </w:t>
      </w:r>
      <w:r w:rsidR="001F07D6" w:rsidRPr="1CF86CB7">
        <w:rPr>
          <w:rFonts w:ascii="Arial" w:eastAsia="Calibri" w:hAnsi="Arial" w:cs="Arial"/>
        </w:rPr>
        <w:t>of</w:t>
      </w:r>
      <w:r w:rsidRPr="1CF86CB7">
        <w:rPr>
          <w:rFonts w:ascii="Arial" w:eastAsia="Calibri" w:hAnsi="Arial" w:cs="Arial"/>
        </w:rPr>
        <w:t xml:space="preserve"> his life, his main preoccupation was the resolution of social conflict, minority disadvantage groups, individual and group </w:t>
      </w:r>
      <w:bookmarkStart w:id="3" w:name="_Int_tAM8kCby"/>
      <w:r w:rsidRPr="1CF86CB7">
        <w:rPr>
          <w:rFonts w:ascii="Arial" w:eastAsia="Calibri" w:hAnsi="Arial" w:cs="Arial"/>
        </w:rPr>
        <w:t>behavior,</w:t>
      </w:r>
      <w:bookmarkEnd w:id="3"/>
      <w:r w:rsidRPr="1CF86CB7">
        <w:rPr>
          <w:rFonts w:ascii="Arial" w:eastAsia="Calibri" w:hAnsi="Arial" w:cs="Arial"/>
        </w:rPr>
        <w:t xml:space="preserve"> and the role these play in organizations and society. </w:t>
      </w:r>
      <w:r w:rsidR="007116E8" w:rsidRPr="1CF86CB7">
        <w:rPr>
          <w:rFonts w:ascii="Arial" w:eastAsia="Calibri" w:hAnsi="Arial" w:cs="Arial"/>
        </w:rPr>
        <w:t>W</w:t>
      </w:r>
      <w:r w:rsidRPr="1CF86CB7">
        <w:rPr>
          <w:rFonts w:ascii="Arial" w:eastAsia="Calibri" w:hAnsi="Arial" w:cs="Arial"/>
        </w:rPr>
        <w:t xml:space="preserve">hen </w:t>
      </w:r>
      <w:r w:rsidR="007610FA" w:rsidRPr="1CF86CB7">
        <w:rPr>
          <w:rFonts w:ascii="Arial" w:eastAsia="Calibri" w:hAnsi="Arial" w:cs="Arial"/>
        </w:rPr>
        <w:t xml:space="preserve">Kurt </w:t>
      </w:r>
      <w:r w:rsidRPr="1CF86CB7">
        <w:rPr>
          <w:rFonts w:ascii="Arial" w:eastAsia="Calibri" w:hAnsi="Arial" w:cs="Arial"/>
        </w:rPr>
        <w:t>Lewin moved to America, he embarked on an ambitious program of research covering topics such as child-parent relations, conflict in marriage, styles of leadership, worker motivation and performance, conflict in industry groups,</w:t>
      </w:r>
      <w:r w:rsidR="00413361" w:rsidRPr="1CF86CB7">
        <w:rPr>
          <w:rFonts w:ascii="Arial" w:eastAsia="Calibri" w:hAnsi="Arial" w:cs="Arial"/>
        </w:rPr>
        <w:t xml:space="preserve"> </w:t>
      </w:r>
      <w:r w:rsidRPr="1CF86CB7">
        <w:rPr>
          <w:rFonts w:ascii="Arial" w:eastAsia="Calibri" w:hAnsi="Arial" w:cs="Arial"/>
        </w:rPr>
        <w:t xml:space="preserve">problem-solving, communication and attitude change, racism, anti-racism, discrimination, and prejudice, integration segregation, peace, war, poverty. </w:t>
      </w:r>
      <w:r w:rsidR="00413361" w:rsidRPr="1CF86CB7">
        <w:rPr>
          <w:rFonts w:ascii="Arial" w:eastAsia="Calibri" w:hAnsi="Arial" w:cs="Arial"/>
        </w:rPr>
        <w:t>W</w:t>
      </w:r>
      <w:r w:rsidRPr="1CF86CB7">
        <w:rPr>
          <w:rFonts w:ascii="Arial" w:eastAsia="Calibri" w:hAnsi="Arial" w:cs="Arial"/>
        </w:rPr>
        <w:t>ith America at such a prevalence of racism and anti Semitism. Lewin's work on public advocacy in support of disadvantaged groups put Lewin on the political left</w:t>
      </w:r>
      <w:r w:rsidR="00CB33E2" w:rsidRPr="1CF86CB7">
        <w:rPr>
          <w:rFonts w:ascii="Arial" w:eastAsia="Calibri" w:hAnsi="Arial" w:cs="Arial"/>
        </w:rPr>
        <w:t xml:space="preserve"> </w:t>
      </w:r>
      <w:r w:rsidR="00AA31D5" w:rsidRPr="1CF86CB7">
        <w:rPr>
          <w:rFonts w:ascii="Arial" w:eastAsia="Calibri" w:hAnsi="Arial" w:cs="Arial"/>
          <w:b/>
          <w:bCs/>
          <w:color w:val="B4C6E7" w:themeColor="accent1" w:themeTint="66"/>
        </w:rPr>
        <w:t>(B</w:t>
      </w:r>
      <w:r w:rsidR="00CB33E2" w:rsidRPr="1CF86CB7">
        <w:rPr>
          <w:rFonts w:ascii="Arial" w:eastAsia="Calibri" w:hAnsi="Arial" w:cs="Arial"/>
          <w:b/>
          <w:bCs/>
          <w:color w:val="B4C6E7" w:themeColor="accent1" w:themeTint="66"/>
        </w:rPr>
        <w:t>urns,</w:t>
      </w:r>
      <w:r w:rsidR="00833775" w:rsidRPr="1CF86CB7">
        <w:rPr>
          <w:rFonts w:ascii="Arial" w:eastAsia="Calibri" w:hAnsi="Arial" w:cs="Arial"/>
          <w:b/>
          <w:bCs/>
          <w:color w:val="B4C6E7" w:themeColor="accent1" w:themeTint="66"/>
        </w:rPr>
        <w:t xml:space="preserve"> 2004).</w:t>
      </w:r>
      <w:r w:rsidR="00A709C7" w:rsidRPr="1CF86CB7">
        <w:rPr>
          <w:rFonts w:ascii="Arial" w:eastAsia="Calibri" w:hAnsi="Arial" w:cs="Arial"/>
          <w:b/>
          <w:bCs/>
          <w:color w:val="B4C6E7" w:themeColor="accent1" w:themeTint="66"/>
        </w:rPr>
        <w:t xml:space="preserve"> </w:t>
      </w:r>
      <w:r w:rsidR="00A709C7" w:rsidRPr="1CF86CB7">
        <w:rPr>
          <w:rFonts w:ascii="Arial" w:eastAsia="Calibri" w:hAnsi="Arial" w:cs="Arial"/>
        </w:rPr>
        <w:t xml:space="preserve">The </w:t>
      </w:r>
      <w:r w:rsidR="0068783E" w:rsidRPr="1CF86CB7">
        <w:rPr>
          <w:rFonts w:ascii="Arial" w:eastAsia="Calibri" w:hAnsi="Arial" w:cs="Arial"/>
        </w:rPr>
        <w:t>three-</w:t>
      </w:r>
      <w:r w:rsidR="00A60F2F" w:rsidRPr="1CF86CB7">
        <w:rPr>
          <w:rFonts w:ascii="Arial" w:eastAsia="Calibri" w:hAnsi="Arial" w:cs="Arial"/>
        </w:rPr>
        <w:t>step</w:t>
      </w:r>
      <w:r w:rsidR="0068783E" w:rsidRPr="1CF86CB7">
        <w:rPr>
          <w:rFonts w:ascii="Arial" w:eastAsia="Calibri" w:hAnsi="Arial" w:cs="Arial"/>
        </w:rPr>
        <w:t xml:space="preserve"> model consists of unfreezing</w:t>
      </w:r>
      <w:r w:rsidR="00A60F2F" w:rsidRPr="1CF86CB7">
        <w:rPr>
          <w:rFonts w:ascii="Arial" w:eastAsia="Calibri" w:hAnsi="Arial" w:cs="Arial"/>
        </w:rPr>
        <w:t>,</w:t>
      </w:r>
      <w:r w:rsidR="0068783E" w:rsidRPr="1CF86CB7">
        <w:rPr>
          <w:rFonts w:ascii="Arial" w:eastAsia="Calibri" w:hAnsi="Arial" w:cs="Arial"/>
        </w:rPr>
        <w:t xml:space="preserve"> </w:t>
      </w:r>
      <w:r w:rsidR="00A60F2F" w:rsidRPr="1CF86CB7">
        <w:rPr>
          <w:rFonts w:ascii="Arial" w:eastAsia="Calibri" w:hAnsi="Arial" w:cs="Arial"/>
        </w:rPr>
        <w:t>change,</w:t>
      </w:r>
      <w:r w:rsidR="0068783E" w:rsidRPr="1CF86CB7">
        <w:rPr>
          <w:rFonts w:ascii="Arial" w:eastAsia="Calibri" w:hAnsi="Arial" w:cs="Arial"/>
        </w:rPr>
        <w:t xml:space="preserve"> </w:t>
      </w:r>
      <w:r w:rsidR="00A60F2F" w:rsidRPr="1CF86CB7">
        <w:rPr>
          <w:rFonts w:ascii="Arial" w:eastAsia="Calibri" w:hAnsi="Arial" w:cs="Arial"/>
        </w:rPr>
        <w:t>refreezing</w:t>
      </w:r>
      <w:r w:rsidR="009D62B7" w:rsidRPr="1CF86CB7">
        <w:rPr>
          <w:rFonts w:ascii="Arial" w:eastAsia="Calibri" w:hAnsi="Arial" w:cs="Arial"/>
        </w:rPr>
        <w:t>.</w:t>
      </w:r>
      <w:r w:rsidR="00BA08AC" w:rsidRPr="1CF86CB7">
        <w:rPr>
          <w:rFonts w:ascii="Arial" w:eastAsia="Calibri" w:hAnsi="Arial" w:cs="Arial"/>
        </w:rPr>
        <w:t xml:space="preserve"> </w:t>
      </w:r>
      <w:r w:rsidR="00AE754F" w:rsidRPr="1CF86CB7">
        <w:rPr>
          <w:rFonts w:ascii="Arial" w:eastAsia="Calibri" w:hAnsi="Arial" w:cs="Arial"/>
        </w:rPr>
        <w:t>L</w:t>
      </w:r>
      <w:r w:rsidR="002148B1" w:rsidRPr="1CF86CB7">
        <w:rPr>
          <w:rFonts w:ascii="Arial" w:eastAsia="Calibri" w:hAnsi="Arial" w:cs="Arial"/>
        </w:rPr>
        <w:t>ewin</w:t>
      </w:r>
      <w:r w:rsidR="00AE754F" w:rsidRPr="1CF86CB7">
        <w:rPr>
          <w:rFonts w:ascii="Arial" w:eastAsia="Calibri" w:hAnsi="Arial" w:cs="Arial"/>
        </w:rPr>
        <w:t>’s change theory in its unfreezing stage where mana</w:t>
      </w:r>
      <w:r w:rsidR="008F6E0D" w:rsidRPr="1CF86CB7">
        <w:rPr>
          <w:rFonts w:ascii="Arial" w:eastAsia="Calibri" w:hAnsi="Arial" w:cs="Arial"/>
        </w:rPr>
        <w:t>gement should destroy existing attitude and be essential for getting by and guard systems should be passed for the second stage to succeed</w:t>
      </w:r>
      <w:r w:rsidR="00484E8D" w:rsidRPr="1CF86CB7">
        <w:rPr>
          <w:rFonts w:ascii="Arial" w:eastAsia="Calibri" w:hAnsi="Arial" w:cs="Arial"/>
        </w:rPr>
        <w:t xml:space="preserve"> unfreezing stage should</w:t>
      </w:r>
      <w:r w:rsidR="00270BB0" w:rsidRPr="1CF86CB7">
        <w:rPr>
          <w:rFonts w:ascii="Arial" w:eastAsia="Calibri" w:hAnsi="Arial" w:cs="Arial"/>
        </w:rPr>
        <w:t xml:space="preserve"> </w:t>
      </w:r>
      <w:r w:rsidR="00B749BE" w:rsidRPr="1CF86CB7">
        <w:rPr>
          <w:rFonts w:ascii="Arial" w:eastAsia="Calibri" w:hAnsi="Arial" w:cs="Arial"/>
        </w:rPr>
        <w:t>be</w:t>
      </w:r>
      <w:r w:rsidR="007C3FC6" w:rsidRPr="1CF86CB7">
        <w:rPr>
          <w:rFonts w:ascii="Arial" w:eastAsia="Calibri" w:hAnsi="Arial" w:cs="Arial"/>
        </w:rPr>
        <w:t xml:space="preserve"> </w:t>
      </w:r>
      <w:r w:rsidR="00484E8D" w:rsidRPr="1CF86CB7">
        <w:rPr>
          <w:rFonts w:ascii="Arial" w:eastAsia="Calibri" w:hAnsi="Arial" w:cs="Arial"/>
        </w:rPr>
        <w:t>intelligent</w:t>
      </w:r>
      <w:r w:rsidR="00420B72" w:rsidRPr="1CF86CB7">
        <w:rPr>
          <w:rFonts w:ascii="Arial" w:eastAsia="Calibri" w:hAnsi="Arial" w:cs="Arial"/>
        </w:rPr>
        <w:t xml:space="preserve">, </w:t>
      </w:r>
      <w:r w:rsidR="00B9025D" w:rsidRPr="1CF86CB7">
        <w:rPr>
          <w:rFonts w:ascii="Arial" w:eastAsia="Calibri" w:hAnsi="Arial" w:cs="Arial"/>
        </w:rPr>
        <w:t>straightforward,</w:t>
      </w:r>
      <w:r w:rsidR="00484E8D" w:rsidRPr="1CF86CB7">
        <w:rPr>
          <w:rFonts w:ascii="Arial" w:eastAsia="Calibri" w:hAnsi="Arial" w:cs="Arial"/>
        </w:rPr>
        <w:t xml:space="preserve"> and comprehensive at this stage change can be started and </w:t>
      </w:r>
      <w:r w:rsidR="00890785" w:rsidRPr="1CF86CB7">
        <w:rPr>
          <w:rFonts w:ascii="Arial" w:eastAsia="Calibri" w:hAnsi="Arial" w:cs="Arial"/>
        </w:rPr>
        <w:t>conducted</w:t>
      </w:r>
      <w:r w:rsidR="00484E8D" w:rsidRPr="1CF86CB7">
        <w:rPr>
          <w:rFonts w:ascii="Arial" w:eastAsia="Calibri" w:hAnsi="Arial" w:cs="Arial"/>
        </w:rPr>
        <w:t xml:space="preserve"> </w:t>
      </w:r>
      <w:r w:rsidR="00622C8B" w:rsidRPr="1CF86CB7">
        <w:rPr>
          <w:rFonts w:ascii="Arial" w:eastAsia="Calibri" w:hAnsi="Arial" w:cs="Arial"/>
          <w:b/>
          <w:bCs/>
          <w:color w:val="B4C6E7" w:themeColor="accent1" w:themeTint="66"/>
        </w:rPr>
        <w:t>(</w:t>
      </w:r>
      <w:r w:rsidR="00270BB0" w:rsidRPr="1CF86CB7">
        <w:rPr>
          <w:rFonts w:ascii="Arial" w:eastAsia="Calibri" w:hAnsi="Arial" w:cs="Arial"/>
          <w:b/>
          <w:bCs/>
          <w:color w:val="B4C6E7" w:themeColor="accent1" w:themeTint="66"/>
        </w:rPr>
        <w:t>University of Wales Trinity Saint David</w:t>
      </w:r>
      <w:r w:rsidR="00622C8B" w:rsidRPr="1CF86CB7">
        <w:rPr>
          <w:rFonts w:ascii="Arial" w:eastAsia="Calibri" w:hAnsi="Arial" w:cs="Arial"/>
          <w:b/>
          <w:bCs/>
          <w:color w:val="B4C6E7" w:themeColor="accent1" w:themeTint="66"/>
        </w:rPr>
        <w:t>,</w:t>
      </w:r>
      <w:r w:rsidR="00270BB0" w:rsidRPr="1CF86CB7">
        <w:rPr>
          <w:rFonts w:ascii="Arial" w:eastAsia="Calibri" w:hAnsi="Arial" w:cs="Arial"/>
          <w:b/>
          <w:bCs/>
          <w:color w:val="B4C6E7" w:themeColor="accent1" w:themeTint="66"/>
        </w:rPr>
        <w:t xml:space="preserve"> </w:t>
      </w:r>
      <w:r w:rsidR="00622C8B" w:rsidRPr="1CF86CB7">
        <w:rPr>
          <w:rFonts w:ascii="Arial" w:eastAsia="Calibri" w:hAnsi="Arial" w:cs="Arial"/>
          <w:b/>
          <w:bCs/>
          <w:color w:val="B4C6E7" w:themeColor="accent1" w:themeTint="66"/>
        </w:rPr>
        <w:t>2022).</w:t>
      </w:r>
      <w:r w:rsidR="00260EB9" w:rsidRPr="1CF86CB7">
        <w:rPr>
          <w:rFonts w:ascii="Arial" w:eastAsia="Calibri" w:hAnsi="Arial" w:cs="Arial"/>
          <w:b/>
          <w:bCs/>
          <w:color w:val="B4C6E7" w:themeColor="accent1" w:themeTint="66"/>
        </w:rPr>
        <w:t xml:space="preserve"> </w:t>
      </w:r>
      <w:r w:rsidR="00190817" w:rsidRPr="1CF86CB7">
        <w:rPr>
          <w:rFonts w:ascii="Arial" w:eastAsia="Calibri" w:hAnsi="Arial" w:cs="Arial"/>
        </w:rPr>
        <w:t>U</w:t>
      </w:r>
      <w:r w:rsidR="00B344F2" w:rsidRPr="1CF86CB7">
        <w:rPr>
          <w:rFonts w:ascii="Arial" w:eastAsia="Calibri" w:hAnsi="Arial" w:cs="Arial"/>
        </w:rPr>
        <w:t>nfreezing makes inspiration to advance however does not guarantee control or foresee the course any endeavors to anticipate or recognize a particular result from the arranged change is extremely challenging a direct result of the intricacy of the powers concerned</w:t>
      </w:r>
      <w:r w:rsidR="007E479A" w:rsidRPr="1CF86CB7">
        <w:rPr>
          <w:rFonts w:ascii="Arial" w:eastAsia="Calibri" w:hAnsi="Arial" w:cs="Arial"/>
        </w:rPr>
        <w:t xml:space="preserve"> </w:t>
      </w:r>
      <w:r w:rsidR="008D361C" w:rsidRPr="1CF86CB7">
        <w:rPr>
          <w:rFonts w:ascii="Arial" w:eastAsia="Calibri" w:hAnsi="Arial" w:cs="Arial"/>
        </w:rPr>
        <w:t>the last step of refreezing looks to settle the group at another request to guarantee that new ways of behaving are generally protected from relapse the point about refreezing is new way of behaving should be somewhat consistent for change to find success</w:t>
      </w:r>
      <w:r w:rsidR="00190817" w:rsidRPr="1CF86CB7">
        <w:rPr>
          <w:rFonts w:ascii="Arial" w:eastAsia="Calibri" w:hAnsi="Arial" w:cs="Arial"/>
        </w:rPr>
        <w:t xml:space="preserve"> </w:t>
      </w:r>
      <w:r w:rsidR="00F460B3" w:rsidRPr="1CF86CB7">
        <w:rPr>
          <w:rFonts w:ascii="Arial" w:eastAsia="Calibri" w:hAnsi="Arial" w:cs="Arial"/>
          <w:b/>
          <w:bCs/>
          <w:color w:val="B4C6E7" w:themeColor="accent1" w:themeTint="66"/>
        </w:rPr>
        <w:t>(Burns, 2014).</w:t>
      </w:r>
    </w:p>
    <w:p w14:paraId="77ABAE4D" w14:textId="104AC08E" w:rsidR="00F460B3" w:rsidRDefault="00F460B3" w:rsidP="00190817">
      <w:pPr>
        <w:spacing w:line="360" w:lineRule="auto"/>
        <w:jc w:val="both"/>
        <w:rPr>
          <w:rFonts w:ascii="Arial" w:eastAsia="Calibri" w:hAnsi="Arial" w:cs="Arial"/>
          <w:b/>
          <w:bCs/>
          <w:color w:val="B4C6E7" w:themeColor="accent1" w:themeTint="66"/>
        </w:rPr>
      </w:pPr>
    </w:p>
    <w:p w14:paraId="1EC9AF60" w14:textId="3A59BAA9" w:rsidR="00F460B3" w:rsidRDefault="00F460B3" w:rsidP="00190817">
      <w:pPr>
        <w:spacing w:line="360" w:lineRule="auto"/>
        <w:jc w:val="both"/>
        <w:rPr>
          <w:rFonts w:ascii="Arial" w:eastAsia="Calibri" w:hAnsi="Arial" w:cs="Arial"/>
          <w:b/>
          <w:bCs/>
          <w:color w:val="B4C6E7" w:themeColor="accent1" w:themeTint="66"/>
        </w:rPr>
      </w:pPr>
    </w:p>
    <w:p w14:paraId="1F5AB57F" w14:textId="75F18347" w:rsidR="00F460B3" w:rsidRDefault="00F460B3" w:rsidP="00190817">
      <w:pPr>
        <w:spacing w:line="360" w:lineRule="auto"/>
        <w:jc w:val="both"/>
        <w:rPr>
          <w:rFonts w:ascii="Arial" w:eastAsia="Calibri" w:hAnsi="Arial" w:cs="Arial"/>
          <w:b/>
          <w:bCs/>
          <w:color w:val="B4C6E7" w:themeColor="accent1" w:themeTint="66"/>
        </w:rPr>
      </w:pPr>
    </w:p>
    <w:p w14:paraId="23FF313B" w14:textId="101068B2" w:rsidR="00F460B3" w:rsidRDefault="00F460B3" w:rsidP="00190817">
      <w:pPr>
        <w:spacing w:line="360" w:lineRule="auto"/>
        <w:jc w:val="both"/>
        <w:rPr>
          <w:rFonts w:ascii="Arial" w:eastAsia="Calibri" w:hAnsi="Arial" w:cs="Arial"/>
          <w:b/>
          <w:bCs/>
          <w:color w:val="B4C6E7" w:themeColor="accent1" w:themeTint="66"/>
        </w:rPr>
      </w:pPr>
    </w:p>
    <w:p w14:paraId="2EFE2892" w14:textId="01A7258D" w:rsidR="00F460B3" w:rsidRPr="001956F5" w:rsidRDefault="001956F5" w:rsidP="00190817">
      <w:pPr>
        <w:spacing w:line="360" w:lineRule="auto"/>
        <w:jc w:val="both"/>
        <w:rPr>
          <w:rFonts w:ascii="Arial" w:eastAsia="Calibri" w:hAnsi="Arial" w:cs="Arial"/>
          <w:b/>
          <w:bCs/>
          <w:i/>
          <w:iCs/>
          <w:color w:val="B4C6E7" w:themeColor="accent1" w:themeTint="66"/>
          <w:sz w:val="16"/>
          <w:szCs w:val="16"/>
        </w:rPr>
      </w:pPr>
      <w:r w:rsidRPr="001956F5">
        <w:rPr>
          <w:rFonts w:ascii="Arial" w:eastAsia="Calibri" w:hAnsi="Arial" w:cs="Arial"/>
          <w:b/>
          <w:bCs/>
          <w:i/>
          <w:iCs/>
          <w:color w:val="B4C6E7" w:themeColor="accent1" w:themeTint="66"/>
          <w:sz w:val="16"/>
          <w:szCs w:val="16"/>
        </w:rPr>
        <w:lastRenderedPageBreak/>
        <w:t>Below is a diagram of Lewin Change Theory.</w:t>
      </w:r>
    </w:p>
    <w:p w14:paraId="498C8C7D" w14:textId="6033255F" w:rsidR="005714D1" w:rsidRDefault="00AB238E" w:rsidP="005714D1">
      <w:r>
        <w:rPr>
          <w:noProof/>
        </w:rPr>
        <mc:AlternateContent>
          <mc:Choice Requires="wps">
            <w:drawing>
              <wp:anchor distT="0" distB="0" distL="114300" distR="114300" simplePos="0" relativeHeight="251658247" behindDoc="0" locked="0" layoutInCell="1" allowOverlap="1" wp14:anchorId="7BC7312D" wp14:editId="79952E02">
                <wp:simplePos x="0" y="0"/>
                <wp:positionH relativeFrom="column">
                  <wp:posOffset>2259064</wp:posOffset>
                </wp:positionH>
                <wp:positionV relativeFrom="paragraph">
                  <wp:posOffset>1854532</wp:posOffset>
                </wp:positionV>
                <wp:extent cx="1152525" cy="323850"/>
                <wp:effectExtent l="0" t="0" r="28575" b="19050"/>
                <wp:wrapNone/>
                <wp:docPr id="4" name="Rectangle: Rounded Corners 1"/>
                <wp:cNvGraphicFramePr/>
                <a:graphic xmlns:a="http://schemas.openxmlformats.org/drawingml/2006/main">
                  <a:graphicData uri="http://schemas.microsoft.com/office/word/2010/wordprocessingShape">
                    <wps:wsp>
                      <wps:cNvSpPr/>
                      <wps:spPr>
                        <a:xfrm>
                          <a:off x="0" y="0"/>
                          <a:ext cx="1152525" cy="3238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620E5A" w14:textId="77777777" w:rsidR="005714D1" w:rsidRPr="00481789" w:rsidRDefault="005714D1" w:rsidP="005714D1">
                            <w:pPr>
                              <w:jc w:val="center"/>
                              <w:rPr>
                                <w:lang w:val="en-GB"/>
                              </w:rPr>
                            </w:pPr>
                            <w:r>
                              <w:rPr>
                                <w:lang w:val="en-GB"/>
                              </w:rPr>
                              <w:t>2. Change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C7312D" id="Rectangle: Rounded Corners 1" o:spid="_x0000_s1026" style="position:absolute;margin-left:177.9pt;margin-top:146.05pt;width:90.75pt;height:25.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" fillcolor="#4472c4 [3204]" strokecolor="#1f3763 [1604]" strokeweight="1pt">
                <v:stroke joinstyle="miter"/>
                <v:textbox>
                  <w:txbxContent>
                    <w:p w14:paraId="2E620E5A" w14:textId="77777777" w:rsidR="005714D1" w:rsidRPr="00481789" w:rsidRDefault="005714D1" w:rsidP="005714D1">
                      <w:pPr>
                        <w:jc w:val="center"/>
                        <w:rPr>
                          <w:lang w:val="en-GB"/>
                        </w:rPr>
                      </w:pPr>
                      <w:r>
                        <w:rPr>
                          <w:lang w:val="en-GB"/>
                        </w:rPr>
                        <w:t>2. Change process</w:t>
                      </w:r>
                    </w:p>
                  </w:txbxContent>
                </v:textbox>
              </v:roundrect>
            </w:pict>
          </mc:Fallback>
        </mc:AlternateContent>
      </w:r>
      <w:r w:rsidR="005714D1">
        <w:rPr>
          <w:noProof/>
        </w:rPr>
        <mc:AlternateContent>
          <mc:Choice Requires="wps">
            <w:drawing>
              <wp:anchor distT="0" distB="0" distL="114300" distR="114300" simplePos="0" relativeHeight="251658246" behindDoc="0" locked="0" layoutInCell="1" allowOverlap="1" wp14:anchorId="2FF66590" wp14:editId="155DB1CB">
                <wp:simplePos x="0" y="0"/>
                <wp:positionH relativeFrom="margin">
                  <wp:posOffset>2279176</wp:posOffset>
                </wp:positionH>
                <wp:positionV relativeFrom="paragraph">
                  <wp:posOffset>1313986</wp:posOffset>
                </wp:positionV>
                <wp:extent cx="1096844" cy="218137"/>
                <wp:effectExtent l="19050" t="19050" r="27305" b="29845"/>
                <wp:wrapNone/>
                <wp:docPr id="1" name="Arrow: Left 2"/>
                <wp:cNvGraphicFramePr/>
                <a:graphic xmlns:a="http://schemas.openxmlformats.org/drawingml/2006/main">
                  <a:graphicData uri="http://schemas.microsoft.com/office/word/2010/wordprocessingShape">
                    <wps:wsp>
                      <wps:cNvSpPr/>
                      <wps:spPr>
                        <a:xfrm>
                          <a:off x="0" y="0"/>
                          <a:ext cx="1096844" cy="218137"/>
                        </a:xfrm>
                        <a:prstGeom prst="leftArrow">
                          <a:avLst>
                            <a:gd name="adj1" fmla="val 50000"/>
                            <a:gd name="adj2" fmla="val 46429"/>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dgm="http://schemas.openxmlformats.org/drawingml/2006/diagram" xmlns:a16="http://schemas.microsoft.com/office/drawing/2014/main" xmlns:pic="http://schemas.openxmlformats.org/drawingml/2006/picture" xmlns:arto="http://schemas.microsoft.com/office/word/2006/arto">
            <w:pict w14:anchorId="3D205471">
              <v:shapetype id="_x0000_t66" coordsize="21600,21600" o:spt="66" adj="5400,5400" path="m@0,l@0@1,21600@1,21600@2@0@2@0,21600,,10800xe" w14:anchorId="3939ED6E">
                <v:stroke joinstyle="miter"/>
                <v:formulas>
                  <v:f eqn="val #0"/>
                  <v:f eqn="val #1"/>
                  <v:f eqn="sum 21600 0 #1"/>
                  <v:f eqn="prod #0 #1 10800"/>
                  <v:f eqn="sum #0 0 @3"/>
                </v:formulas>
                <v:path textboxrect="@4,@1,21600,@2" o:connecttype="custom" o:connectlocs="@0,0;0,10800;@0,21600;21600,10800" o:connectangles="270,180,90,0"/>
                <v:handles>
                  <v:h position="#0,#1" xrange="0,21600" yrange="0,10800"/>
                </v:handles>
              </v:shapetype>
              <v:shape id="Arrow: Left 1" style="position:absolute;margin-left:179.45pt;margin-top:103.45pt;width:86.35pt;height:17.2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4472c4 [3204]" strokecolor="#1f3763 [1604]" strokeweight="1pt" type="#_x0000_t66" adj="19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">
                <w10:wrap anchorx="margin"/>
              </v:shape>
            </w:pict>
          </mc:Fallback>
        </mc:AlternateContent>
      </w:r>
      <w:r w:rsidR="005714D1">
        <w:rPr>
          <w:noProof/>
        </w:rPr>
        <w:drawing>
          <wp:inline distT="0" distB="0" distL="0" distR="0" wp14:anchorId="2E144663" wp14:editId="2CBE5C5A">
            <wp:extent cx="5619750" cy="3057525"/>
            <wp:effectExtent l="0" t="0" r="0" b="9525"/>
            <wp:docPr id="9"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5714D1">
        <w:rPr>
          <w:noProof/>
        </w:rPr>
        <mc:AlternateContent>
          <mc:Choice Requires="wps">
            <w:drawing>
              <wp:anchor distT="0" distB="0" distL="114300" distR="114300" simplePos="0" relativeHeight="251658249" behindDoc="0" locked="0" layoutInCell="1" allowOverlap="1" wp14:anchorId="6C82FF66" wp14:editId="788CD7A6">
                <wp:simplePos x="0" y="0"/>
                <wp:positionH relativeFrom="margin">
                  <wp:align>right</wp:align>
                </wp:positionH>
                <wp:positionV relativeFrom="paragraph">
                  <wp:posOffset>152400</wp:posOffset>
                </wp:positionV>
                <wp:extent cx="1600200" cy="304800"/>
                <wp:effectExtent l="0" t="0" r="19050" b="19050"/>
                <wp:wrapNone/>
                <wp:docPr id="6" name="Rectangle: Rounded Corners 4"/>
                <wp:cNvGraphicFramePr/>
                <a:graphic xmlns:a="http://schemas.openxmlformats.org/drawingml/2006/main">
                  <a:graphicData uri="http://schemas.microsoft.com/office/word/2010/wordprocessingShape">
                    <wps:wsp>
                      <wps:cNvSpPr/>
                      <wps:spPr>
                        <a:xfrm>
                          <a:off x="0" y="0"/>
                          <a:ext cx="1600200" cy="3048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5F65BD" w14:textId="77777777" w:rsidR="005714D1" w:rsidRPr="00655CC0" w:rsidRDefault="005714D1" w:rsidP="005714D1">
                            <w:pPr>
                              <w:jc w:val="center"/>
                              <w:rPr>
                                <w:lang w:val="en-GB"/>
                              </w:rPr>
                            </w:pPr>
                            <w:r>
                              <w:rPr>
                                <w:lang w:val="en-GB"/>
                              </w:rPr>
                              <w:t>1. Unfreezing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82FF66" id="Rectangle: Rounded Corners 4" o:spid="_x0000_s1027" style="position:absolute;margin-left:74.8pt;margin-top:12pt;width:126pt;height:24pt;z-index:25165824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" fillcolor="#4472c4 [3204]" strokecolor="#1f3763 [1604]" strokeweight="1pt">
                <v:stroke joinstyle="miter"/>
                <v:textbox>
                  <w:txbxContent>
                    <w:p w14:paraId="1C5F65BD" w14:textId="77777777" w:rsidR="005714D1" w:rsidRPr="00655CC0" w:rsidRDefault="005714D1" w:rsidP="005714D1">
                      <w:pPr>
                        <w:jc w:val="center"/>
                        <w:rPr>
                          <w:lang w:val="en-GB"/>
                        </w:rPr>
                      </w:pPr>
                      <w:r>
                        <w:rPr>
                          <w:lang w:val="en-GB"/>
                        </w:rPr>
                        <w:t>1. Unfreezing</w:t>
                      </w:r>
                    </w:p>
                  </w:txbxContent>
                </v:textbox>
                <w10:wrap anchorx="margin"/>
              </v:roundrect>
            </w:pict>
          </mc:Fallback>
        </mc:AlternateContent>
      </w:r>
      <w:r w:rsidR="005714D1">
        <w:rPr>
          <w:noProof/>
        </w:rPr>
        <mc:AlternateContent>
          <mc:Choice Requires="wps">
            <w:drawing>
              <wp:anchor distT="0" distB="0" distL="114300" distR="114300" simplePos="0" relativeHeight="251658248" behindDoc="0" locked="0" layoutInCell="1" allowOverlap="1" wp14:anchorId="4E39F536" wp14:editId="208106D7">
                <wp:simplePos x="0" y="0"/>
                <wp:positionH relativeFrom="margin">
                  <wp:align>left</wp:align>
                </wp:positionH>
                <wp:positionV relativeFrom="paragraph">
                  <wp:posOffset>161925</wp:posOffset>
                </wp:positionV>
                <wp:extent cx="1552575" cy="323850"/>
                <wp:effectExtent l="0" t="0" r="28575" b="19050"/>
                <wp:wrapNone/>
                <wp:docPr id="5" name="Rectangle: Rounded Corners 1"/>
                <wp:cNvGraphicFramePr/>
                <a:graphic xmlns:a="http://schemas.openxmlformats.org/drawingml/2006/main">
                  <a:graphicData uri="http://schemas.microsoft.com/office/word/2010/wordprocessingShape">
                    <wps:wsp>
                      <wps:cNvSpPr/>
                      <wps:spPr>
                        <a:xfrm>
                          <a:off x="0" y="0"/>
                          <a:ext cx="1552575" cy="3238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56FFBC" w14:textId="77777777" w:rsidR="005714D1" w:rsidRPr="007D55DC" w:rsidRDefault="005714D1" w:rsidP="005714D1">
                            <w:pPr>
                              <w:jc w:val="center"/>
                              <w:rPr>
                                <w:lang w:val="en-GB"/>
                              </w:rPr>
                            </w:pPr>
                            <w:r>
                              <w:rPr>
                                <w:lang w:val="en-GB"/>
                              </w:rPr>
                              <w:t>3. Refreezing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39F536" id="_x0000_s1028" style="position:absolute;margin-left:0;margin-top:12.75pt;width:122.25pt;height:25.5pt;z-index:251658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" fillcolor="#4472c4 [3204]" strokecolor="#1f3763 [1604]" strokeweight="1pt">
                <v:stroke joinstyle="miter"/>
                <v:textbox>
                  <w:txbxContent>
                    <w:p w14:paraId="2256FFBC" w14:textId="77777777" w:rsidR="005714D1" w:rsidRPr="007D55DC" w:rsidRDefault="005714D1" w:rsidP="005714D1">
                      <w:pPr>
                        <w:jc w:val="center"/>
                        <w:rPr>
                          <w:lang w:val="en-GB"/>
                        </w:rPr>
                      </w:pPr>
                      <w:r>
                        <w:rPr>
                          <w:lang w:val="en-GB"/>
                        </w:rPr>
                        <w:t>3. Refreezing</w:t>
                      </w:r>
                    </w:p>
                  </w:txbxContent>
                </v:textbox>
                <w10:wrap anchorx="margin"/>
              </v:roundrect>
            </w:pict>
          </mc:Fallback>
        </mc:AlternateContent>
      </w:r>
    </w:p>
    <w:p w14:paraId="618DADBB" w14:textId="13329B9D" w:rsidR="00D83B7C" w:rsidRPr="00814DBA" w:rsidRDefault="003B25CC" w:rsidP="00814DBA">
      <w:pPr>
        <w:spacing w:before="240" w:line="360" w:lineRule="auto"/>
        <w:jc w:val="both"/>
        <w:rPr>
          <w:rFonts w:ascii="Arial" w:eastAsia="Calibri" w:hAnsi="Arial" w:cs="Arial"/>
          <w:b/>
          <w:bCs/>
          <w:color w:val="B4C6E7" w:themeColor="accent1" w:themeTint="66"/>
        </w:rPr>
      </w:pPr>
      <w:r w:rsidRPr="1CF86CB7">
        <w:rPr>
          <w:rFonts w:ascii="Arial" w:eastAsia="Calibri" w:hAnsi="Arial" w:cs="Arial"/>
        </w:rPr>
        <w:t>Lewin</w:t>
      </w:r>
      <w:r w:rsidR="00043437" w:rsidRPr="1CF86CB7">
        <w:rPr>
          <w:rFonts w:ascii="Arial" w:eastAsia="Calibri" w:hAnsi="Arial" w:cs="Arial"/>
        </w:rPr>
        <w:t xml:space="preserve">’s model of change in organization is still </w:t>
      </w:r>
      <w:r w:rsidR="002A05E5" w:rsidRPr="1CF86CB7">
        <w:rPr>
          <w:rFonts w:ascii="Arial" w:eastAsia="Calibri" w:hAnsi="Arial" w:cs="Arial"/>
        </w:rPr>
        <w:t xml:space="preserve">relevant </w:t>
      </w:r>
      <w:r w:rsidR="004B7093" w:rsidRPr="1CF86CB7">
        <w:rPr>
          <w:rFonts w:ascii="Arial" w:eastAsia="Calibri" w:hAnsi="Arial" w:cs="Arial"/>
        </w:rPr>
        <w:t>to today</w:t>
      </w:r>
      <w:r w:rsidR="00534E8B" w:rsidRPr="1CF86CB7">
        <w:rPr>
          <w:rFonts w:ascii="Arial" w:eastAsia="Calibri" w:hAnsi="Arial" w:cs="Arial"/>
        </w:rPr>
        <w:t xml:space="preserve"> in </w:t>
      </w:r>
      <w:r w:rsidR="004B7093" w:rsidRPr="1CF86CB7">
        <w:rPr>
          <w:rFonts w:ascii="Arial" w:eastAsia="Calibri" w:hAnsi="Arial" w:cs="Arial"/>
        </w:rPr>
        <w:t xml:space="preserve">organization </w:t>
      </w:r>
      <w:r w:rsidR="00CD564A" w:rsidRPr="1CF86CB7">
        <w:rPr>
          <w:rFonts w:ascii="Arial" w:eastAsia="Calibri" w:hAnsi="Arial" w:cs="Arial"/>
        </w:rPr>
        <w:t xml:space="preserve">in how they operate and in need of </w:t>
      </w:r>
      <w:r w:rsidR="00B4567E" w:rsidRPr="1CF86CB7">
        <w:rPr>
          <w:rFonts w:ascii="Arial" w:eastAsia="Calibri" w:hAnsi="Arial" w:cs="Arial"/>
        </w:rPr>
        <w:t>fundamental change</w:t>
      </w:r>
      <w:r w:rsidR="00534E8B" w:rsidRPr="1CF86CB7">
        <w:rPr>
          <w:rFonts w:ascii="Arial" w:eastAsia="Calibri" w:hAnsi="Arial" w:cs="Arial"/>
        </w:rPr>
        <w:t>. Change can only come from a change of management</w:t>
      </w:r>
      <w:r w:rsidR="00557C6A" w:rsidRPr="1CF86CB7">
        <w:rPr>
          <w:rFonts w:ascii="Arial" w:eastAsia="Calibri" w:hAnsi="Arial" w:cs="Arial"/>
        </w:rPr>
        <w:t xml:space="preserve">. </w:t>
      </w:r>
      <w:r w:rsidR="00DB1ABA" w:rsidRPr="1CF86CB7">
        <w:rPr>
          <w:rFonts w:ascii="Arial" w:eastAsia="Calibri" w:hAnsi="Arial" w:cs="Arial"/>
        </w:rPr>
        <w:t xml:space="preserve">For the successful administration of change managers, leaders need to have the ability to </w:t>
      </w:r>
      <w:r w:rsidR="000954F9" w:rsidRPr="1CF86CB7">
        <w:rPr>
          <w:rFonts w:ascii="Arial" w:eastAsia="Calibri" w:hAnsi="Arial" w:cs="Arial"/>
        </w:rPr>
        <w:t>manage</w:t>
      </w:r>
      <w:r w:rsidR="00DB1ABA" w:rsidRPr="1CF86CB7">
        <w:rPr>
          <w:rFonts w:ascii="Arial" w:eastAsia="Calibri" w:hAnsi="Arial" w:cs="Arial"/>
        </w:rPr>
        <w:t xml:space="preserve"> paradoxes for example managers, leaders should have the option to fabricate a close relationship with </w:t>
      </w:r>
      <w:r w:rsidR="008E791B" w:rsidRPr="1CF86CB7">
        <w:rPr>
          <w:rFonts w:ascii="Arial" w:eastAsia="Calibri" w:hAnsi="Arial" w:cs="Arial"/>
        </w:rPr>
        <w:t>representatives and</w:t>
      </w:r>
      <w:r w:rsidR="00DB1ABA" w:rsidRPr="1CF86CB7">
        <w:rPr>
          <w:rFonts w:ascii="Arial" w:eastAsia="Calibri" w:hAnsi="Arial" w:cs="Arial"/>
        </w:rPr>
        <w:t xml:space="preserve"> maintain a reasonable separation. </w:t>
      </w:r>
      <w:r w:rsidR="008E791B" w:rsidRPr="1CF86CB7">
        <w:rPr>
          <w:rFonts w:ascii="Arial" w:eastAsia="Calibri" w:hAnsi="Arial" w:cs="Arial"/>
        </w:rPr>
        <w:t>L</w:t>
      </w:r>
      <w:r w:rsidR="00DB1ABA" w:rsidRPr="1CF86CB7">
        <w:rPr>
          <w:rFonts w:ascii="Arial" w:eastAsia="Calibri" w:hAnsi="Arial" w:cs="Arial"/>
        </w:rPr>
        <w:t xml:space="preserve">eaders ought to have the option to trust workers, to watch out for what is going on, to remember objectives of the division, and simultaneously to be faithful to the entire </w:t>
      </w:r>
      <w:r w:rsidR="00480437" w:rsidRPr="1CF86CB7">
        <w:rPr>
          <w:rFonts w:ascii="Arial" w:eastAsia="Calibri" w:hAnsi="Arial" w:cs="Arial"/>
        </w:rPr>
        <w:t>organization</w:t>
      </w:r>
      <w:r w:rsidR="00DB1ABA" w:rsidRPr="1CF86CB7">
        <w:rPr>
          <w:rFonts w:ascii="Arial" w:eastAsia="Calibri" w:hAnsi="Arial" w:cs="Arial"/>
        </w:rPr>
        <w:t xml:space="preserve">. </w:t>
      </w:r>
      <w:r w:rsidR="00480437" w:rsidRPr="1CF86CB7">
        <w:rPr>
          <w:rFonts w:ascii="Arial" w:eastAsia="Calibri" w:hAnsi="Arial" w:cs="Arial"/>
        </w:rPr>
        <w:t>Leaders and</w:t>
      </w:r>
      <w:r w:rsidR="00DB1ABA" w:rsidRPr="1CF86CB7">
        <w:rPr>
          <w:rFonts w:ascii="Arial" w:eastAsia="Calibri" w:hAnsi="Arial" w:cs="Arial"/>
        </w:rPr>
        <w:t xml:space="preserve"> managers ought to be great at arranging </w:t>
      </w:r>
      <w:r w:rsidR="000954F9" w:rsidRPr="1CF86CB7">
        <w:rPr>
          <w:rFonts w:ascii="Arial" w:eastAsia="Calibri" w:hAnsi="Arial" w:cs="Arial"/>
        </w:rPr>
        <w:t>their</w:t>
      </w:r>
      <w:r w:rsidR="00DB1ABA" w:rsidRPr="1CF86CB7">
        <w:rPr>
          <w:rFonts w:ascii="Arial" w:eastAsia="Calibri" w:hAnsi="Arial" w:cs="Arial"/>
        </w:rPr>
        <w:t xml:space="preserve"> time, and to be adaptable with </w:t>
      </w:r>
      <w:r w:rsidR="000954F9" w:rsidRPr="1CF86CB7">
        <w:rPr>
          <w:rFonts w:ascii="Arial" w:eastAsia="Calibri" w:hAnsi="Arial" w:cs="Arial"/>
        </w:rPr>
        <w:t>their</w:t>
      </w:r>
      <w:r w:rsidR="00DB1ABA" w:rsidRPr="1CF86CB7">
        <w:rPr>
          <w:rFonts w:ascii="Arial" w:eastAsia="Calibri" w:hAnsi="Arial" w:cs="Arial"/>
        </w:rPr>
        <w:t xml:space="preserve"> schedule</w:t>
      </w:r>
      <w:r w:rsidR="00472401" w:rsidRPr="1CF86CB7">
        <w:rPr>
          <w:rFonts w:ascii="Arial" w:eastAsia="Calibri" w:hAnsi="Arial" w:cs="Arial"/>
        </w:rPr>
        <w:t xml:space="preserve"> </w:t>
      </w:r>
      <w:r w:rsidR="00472401" w:rsidRPr="1CF86CB7">
        <w:rPr>
          <w:rFonts w:ascii="Arial" w:eastAsia="Calibri" w:hAnsi="Arial" w:cs="Arial"/>
          <w:b/>
          <w:bCs/>
          <w:color w:val="B4C6E7" w:themeColor="accent1" w:themeTint="66"/>
        </w:rPr>
        <w:t>(</w:t>
      </w:r>
      <w:r w:rsidR="00A51BBC" w:rsidRPr="1CF86CB7">
        <w:rPr>
          <w:rFonts w:ascii="Arial" w:eastAsia="Calibri" w:hAnsi="Arial" w:cs="Arial"/>
          <w:b/>
          <w:bCs/>
          <w:color w:val="B4C6E7" w:themeColor="accent1" w:themeTint="66"/>
        </w:rPr>
        <w:t>Cameron</w:t>
      </w:r>
      <w:r w:rsidR="00F73898" w:rsidRPr="1CF86CB7">
        <w:rPr>
          <w:rFonts w:ascii="Arial" w:eastAsia="Calibri" w:hAnsi="Arial" w:cs="Arial"/>
          <w:b/>
          <w:bCs/>
          <w:color w:val="B4C6E7" w:themeColor="accent1" w:themeTint="66"/>
        </w:rPr>
        <w:t xml:space="preserve"> and Green, 20</w:t>
      </w:r>
      <w:r w:rsidR="00845CA9" w:rsidRPr="1CF86CB7">
        <w:rPr>
          <w:rFonts w:ascii="Arial" w:eastAsia="Calibri" w:hAnsi="Arial" w:cs="Arial"/>
          <w:b/>
          <w:bCs/>
          <w:color w:val="B4C6E7" w:themeColor="accent1" w:themeTint="66"/>
        </w:rPr>
        <w:t>12</w:t>
      </w:r>
      <w:r w:rsidR="00814DBA" w:rsidRPr="1CF86CB7">
        <w:rPr>
          <w:rFonts w:ascii="Arial" w:eastAsia="Calibri" w:hAnsi="Arial" w:cs="Arial"/>
          <w:b/>
          <w:bCs/>
          <w:color w:val="B4C6E7" w:themeColor="accent1" w:themeTint="66"/>
        </w:rPr>
        <w:t>).</w:t>
      </w:r>
    </w:p>
    <w:p w14:paraId="582365AB" w14:textId="61003F6A" w:rsidR="00D83B7C" w:rsidRDefault="00C2338D" w:rsidP="00D83B7C">
      <w:pPr>
        <w:spacing w:line="360" w:lineRule="auto"/>
        <w:jc w:val="both"/>
        <w:rPr>
          <w:b/>
          <w:bCs/>
          <w:color w:val="B4C6E7" w:themeColor="accent1" w:themeTint="66"/>
          <w:sz w:val="28"/>
          <w:szCs w:val="28"/>
        </w:rPr>
      </w:pPr>
      <w:r w:rsidRPr="009E03FD">
        <w:rPr>
          <w:b/>
          <w:bCs/>
          <w:color w:val="B4C6E7" w:themeColor="accent1" w:themeTint="66"/>
          <w:sz w:val="28"/>
          <w:szCs w:val="28"/>
        </w:rPr>
        <w:t>S</w:t>
      </w:r>
      <w:r w:rsidR="00CA4AB6" w:rsidRPr="009E03FD">
        <w:rPr>
          <w:b/>
          <w:bCs/>
          <w:color w:val="B4C6E7" w:themeColor="accent1" w:themeTint="66"/>
          <w:sz w:val="28"/>
          <w:szCs w:val="28"/>
        </w:rPr>
        <w:t>ALIENCE MODEL</w:t>
      </w:r>
    </w:p>
    <w:p w14:paraId="2F378708" w14:textId="2931C832" w:rsidR="00AF79FD" w:rsidRPr="00D83B7C" w:rsidRDefault="0023684B" w:rsidP="00D83B7C">
      <w:pPr>
        <w:spacing w:line="360" w:lineRule="auto"/>
        <w:jc w:val="both"/>
        <w:rPr>
          <w:b/>
          <w:bCs/>
          <w:color w:val="B4C6E7" w:themeColor="accent1" w:themeTint="66"/>
          <w:sz w:val="28"/>
          <w:szCs w:val="28"/>
        </w:rPr>
      </w:pPr>
      <w:r w:rsidRPr="1CF86CB7">
        <w:rPr>
          <w:rFonts w:ascii="Arial" w:hAnsi="Arial" w:cs="Arial"/>
        </w:rPr>
        <w:t xml:space="preserve">The </w:t>
      </w:r>
      <w:r w:rsidR="0062472F" w:rsidRPr="1CF86CB7">
        <w:rPr>
          <w:rFonts w:ascii="Arial" w:hAnsi="Arial" w:cs="Arial"/>
        </w:rPr>
        <w:t>salience Model Theory</w:t>
      </w:r>
      <w:r w:rsidR="00A776B9" w:rsidRPr="1CF86CB7">
        <w:rPr>
          <w:rFonts w:ascii="Arial" w:hAnsi="Arial" w:cs="Arial"/>
        </w:rPr>
        <w:t xml:space="preserve"> </w:t>
      </w:r>
      <w:r w:rsidR="00B05078" w:rsidRPr="1CF86CB7">
        <w:rPr>
          <w:rFonts w:ascii="Arial" w:hAnsi="Arial" w:cs="Arial"/>
        </w:rPr>
        <w:t>was designed</w:t>
      </w:r>
      <w:r w:rsidR="00EE56DD" w:rsidRPr="1CF86CB7">
        <w:rPr>
          <w:rFonts w:ascii="Arial" w:hAnsi="Arial" w:cs="Arial"/>
        </w:rPr>
        <w:t xml:space="preserve"> in </w:t>
      </w:r>
      <w:r w:rsidR="00EF4A2E" w:rsidRPr="1CF86CB7">
        <w:rPr>
          <w:rFonts w:ascii="Arial" w:hAnsi="Arial" w:cs="Arial"/>
        </w:rPr>
        <w:t>(</w:t>
      </w:r>
      <w:r w:rsidR="00EE56DD" w:rsidRPr="1CF86CB7">
        <w:rPr>
          <w:rFonts w:ascii="Arial" w:hAnsi="Arial" w:cs="Arial"/>
        </w:rPr>
        <w:t>1997</w:t>
      </w:r>
      <w:r w:rsidR="00EF4A2E" w:rsidRPr="1CF86CB7">
        <w:rPr>
          <w:rFonts w:ascii="Arial" w:hAnsi="Arial" w:cs="Arial"/>
        </w:rPr>
        <w:t>)</w:t>
      </w:r>
      <w:r w:rsidR="00B05078" w:rsidRPr="1CF86CB7">
        <w:rPr>
          <w:rFonts w:ascii="Arial" w:hAnsi="Arial" w:cs="Arial"/>
        </w:rPr>
        <w:t xml:space="preserve"> by </w:t>
      </w:r>
      <w:r w:rsidR="005E3CF3" w:rsidRPr="1CF86CB7">
        <w:rPr>
          <w:rFonts w:ascii="Arial" w:hAnsi="Arial" w:cs="Arial"/>
        </w:rPr>
        <w:t>Ro</w:t>
      </w:r>
      <w:r w:rsidR="002E3619" w:rsidRPr="1CF86CB7">
        <w:rPr>
          <w:rFonts w:ascii="Arial" w:hAnsi="Arial" w:cs="Arial"/>
        </w:rPr>
        <w:t>nald</w:t>
      </w:r>
      <w:r w:rsidR="005E3CF3" w:rsidRPr="1CF86CB7">
        <w:rPr>
          <w:rFonts w:ascii="Arial" w:hAnsi="Arial" w:cs="Arial"/>
        </w:rPr>
        <w:t xml:space="preserve"> Mitchell</w:t>
      </w:r>
      <w:r w:rsidR="002E3619" w:rsidRPr="1CF86CB7">
        <w:rPr>
          <w:rFonts w:ascii="Arial" w:hAnsi="Arial" w:cs="Arial"/>
        </w:rPr>
        <w:t>, Bradley Agle</w:t>
      </w:r>
      <w:r w:rsidR="00B10E1F" w:rsidRPr="1CF86CB7">
        <w:rPr>
          <w:rFonts w:ascii="Arial" w:hAnsi="Arial" w:cs="Arial"/>
        </w:rPr>
        <w:t>,</w:t>
      </w:r>
      <w:r w:rsidR="002E3619" w:rsidRPr="1CF86CB7">
        <w:rPr>
          <w:rFonts w:ascii="Arial" w:hAnsi="Arial" w:cs="Arial"/>
        </w:rPr>
        <w:t xml:space="preserve"> and </w:t>
      </w:r>
      <w:r w:rsidR="00B13E2E" w:rsidRPr="1CF86CB7">
        <w:rPr>
          <w:rFonts w:ascii="Arial" w:hAnsi="Arial" w:cs="Arial"/>
        </w:rPr>
        <w:t>Donna Wood,</w:t>
      </w:r>
      <w:r w:rsidR="00D85E64" w:rsidRPr="1CF86CB7">
        <w:rPr>
          <w:rFonts w:ascii="Arial" w:hAnsi="Arial" w:cs="Arial"/>
        </w:rPr>
        <w:t xml:space="preserve"> it</w:t>
      </w:r>
      <w:r w:rsidR="00B13E2E" w:rsidRPr="1CF86CB7">
        <w:rPr>
          <w:rFonts w:ascii="Arial" w:hAnsi="Arial" w:cs="Arial"/>
        </w:rPr>
        <w:t xml:space="preserve"> </w:t>
      </w:r>
      <w:r w:rsidR="00A776B9" w:rsidRPr="1CF86CB7">
        <w:rPr>
          <w:rFonts w:ascii="Arial" w:hAnsi="Arial" w:cs="Arial"/>
        </w:rPr>
        <w:t>is used to show how stakeholder</w:t>
      </w:r>
      <w:r w:rsidR="00790237" w:rsidRPr="1CF86CB7">
        <w:rPr>
          <w:rFonts w:ascii="Arial" w:hAnsi="Arial" w:cs="Arial"/>
        </w:rPr>
        <w:t>s</w:t>
      </w:r>
      <w:r w:rsidR="003707E7" w:rsidRPr="1CF86CB7">
        <w:rPr>
          <w:rFonts w:ascii="Arial" w:hAnsi="Arial" w:cs="Arial"/>
        </w:rPr>
        <w:t xml:space="preserve"> can </w:t>
      </w:r>
      <w:r w:rsidR="00770EF8" w:rsidRPr="1CF86CB7">
        <w:rPr>
          <w:rFonts w:ascii="Arial" w:hAnsi="Arial" w:cs="Arial"/>
        </w:rPr>
        <w:t>affect</w:t>
      </w:r>
      <w:r w:rsidR="003707E7" w:rsidRPr="1CF86CB7">
        <w:rPr>
          <w:rFonts w:ascii="Arial" w:hAnsi="Arial" w:cs="Arial"/>
        </w:rPr>
        <w:t xml:space="preserve"> </w:t>
      </w:r>
      <w:r w:rsidR="00770EF8" w:rsidRPr="1CF86CB7">
        <w:rPr>
          <w:rFonts w:ascii="Arial" w:hAnsi="Arial" w:cs="Arial"/>
        </w:rPr>
        <w:t xml:space="preserve">the organization </w:t>
      </w:r>
      <w:r w:rsidR="00AD641A" w:rsidRPr="1CF86CB7">
        <w:rPr>
          <w:rFonts w:ascii="Arial" w:hAnsi="Arial" w:cs="Arial"/>
        </w:rPr>
        <w:t>by the power, legit</w:t>
      </w:r>
      <w:r w:rsidR="001702D7" w:rsidRPr="1CF86CB7">
        <w:rPr>
          <w:rFonts w:ascii="Arial" w:hAnsi="Arial" w:cs="Arial"/>
        </w:rPr>
        <w:t>i</w:t>
      </w:r>
      <w:r w:rsidR="00AD641A" w:rsidRPr="1CF86CB7">
        <w:rPr>
          <w:rFonts w:ascii="Arial" w:hAnsi="Arial" w:cs="Arial"/>
        </w:rPr>
        <w:t>macy</w:t>
      </w:r>
      <w:r w:rsidR="001702D7" w:rsidRPr="1CF86CB7">
        <w:rPr>
          <w:rFonts w:ascii="Arial" w:hAnsi="Arial" w:cs="Arial"/>
        </w:rPr>
        <w:t>, urgency, that stakehold</w:t>
      </w:r>
      <w:r w:rsidR="0068621F" w:rsidRPr="1CF86CB7">
        <w:rPr>
          <w:rFonts w:ascii="Arial" w:hAnsi="Arial" w:cs="Arial"/>
        </w:rPr>
        <w:t>ers hold</w:t>
      </w:r>
      <w:r w:rsidR="00E21470" w:rsidRPr="1CF86CB7">
        <w:rPr>
          <w:rFonts w:ascii="Arial" w:hAnsi="Arial" w:cs="Arial"/>
        </w:rPr>
        <w:t xml:space="preserve"> or have an interest </w:t>
      </w:r>
      <w:r w:rsidR="00AB10CD" w:rsidRPr="1CF86CB7">
        <w:rPr>
          <w:rFonts w:ascii="Arial" w:hAnsi="Arial" w:cs="Arial"/>
        </w:rPr>
        <w:t>in t</w:t>
      </w:r>
      <w:r w:rsidR="002F4DAC" w:rsidRPr="1CF86CB7">
        <w:rPr>
          <w:rFonts w:ascii="Arial" w:hAnsi="Arial" w:cs="Arial"/>
        </w:rPr>
        <w:t>he</w:t>
      </w:r>
      <w:r w:rsidR="00AB10CD" w:rsidRPr="1CF86CB7">
        <w:rPr>
          <w:rFonts w:ascii="Arial" w:hAnsi="Arial" w:cs="Arial"/>
        </w:rPr>
        <w:t xml:space="preserve"> organization</w:t>
      </w:r>
      <w:r w:rsidR="0068621F" w:rsidRPr="1CF86CB7">
        <w:rPr>
          <w:rFonts w:ascii="Arial" w:hAnsi="Arial" w:cs="Arial"/>
        </w:rPr>
        <w:t>.</w:t>
      </w:r>
      <w:r w:rsidR="006F224D" w:rsidRPr="1CF86CB7">
        <w:rPr>
          <w:rFonts w:ascii="Arial" w:hAnsi="Arial" w:cs="Arial"/>
        </w:rPr>
        <w:t xml:space="preserve"> The salience model</w:t>
      </w:r>
      <w:r w:rsidR="00B25A49" w:rsidRPr="1CF86CB7">
        <w:rPr>
          <w:rFonts w:ascii="Arial" w:hAnsi="Arial" w:cs="Arial"/>
        </w:rPr>
        <w:t xml:space="preserve"> is addressed in a Venn graph, </w:t>
      </w:r>
      <w:r w:rsidR="00CD29D0" w:rsidRPr="1CF86CB7">
        <w:rPr>
          <w:rFonts w:ascii="Arial" w:hAnsi="Arial" w:cs="Arial"/>
        </w:rPr>
        <w:t>which</w:t>
      </w:r>
      <w:r w:rsidR="00B25A49" w:rsidRPr="1CF86CB7">
        <w:rPr>
          <w:rFonts w:ascii="Arial" w:hAnsi="Arial" w:cs="Arial"/>
        </w:rPr>
        <w:t xml:space="preserve"> has </w:t>
      </w:r>
      <w:r w:rsidR="00C31DF5" w:rsidRPr="1CF86CB7">
        <w:rPr>
          <w:rFonts w:ascii="Arial" w:hAnsi="Arial" w:cs="Arial"/>
        </w:rPr>
        <w:t>eight</w:t>
      </w:r>
      <w:r w:rsidR="00B25A49" w:rsidRPr="1CF86CB7">
        <w:rPr>
          <w:rFonts w:ascii="Arial" w:hAnsi="Arial" w:cs="Arial"/>
        </w:rPr>
        <w:t xml:space="preserve"> districts each related to a particular partner type</w:t>
      </w:r>
      <w:r w:rsidR="006F224D" w:rsidRPr="1CF86CB7">
        <w:rPr>
          <w:rFonts w:ascii="Arial" w:hAnsi="Arial" w:cs="Arial"/>
        </w:rPr>
        <w:t xml:space="preserve"> </w:t>
      </w:r>
      <w:r w:rsidR="00F92746" w:rsidRPr="1CF86CB7">
        <w:rPr>
          <w:rFonts w:ascii="Arial" w:hAnsi="Arial" w:cs="Arial"/>
        </w:rPr>
        <w:t xml:space="preserve">to the organization </w:t>
      </w:r>
      <w:r w:rsidR="00AA31D5" w:rsidRPr="1CF86CB7">
        <w:rPr>
          <w:rFonts w:ascii="Arial" w:hAnsi="Arial" w:cs="Arial"/>
          <w:b/>
          <w:bCs/>
          <w:color w:val="B4C6E7" w:themeColor="accent1" w:themeTint="66"/>
        </w:rPr>
        <w:t>(U</w:t>
      </w:r>
      <w:r w:rsidR="00302F0E" w:rsidRPr="1CF86CB7">
        <w:rPr>
          <w:rFonts w:ascii="Arial" w:hAnsi="Arial" w:cs="Arial"/>
          <w:b/>
          <w:bCs/>
          <w:color w:val="B4C6E7" w:themeColor="accent1" w:themeTint="66"/>
        </w:rPr>
        <w:t xml:space="preserve">niversity of </w:t>
      </w:r>
      <w:r w:rsidR="003C1C6F" w:rsidRPr="1CF86CB7">
        <w:rPr>
          <w:rFonts w:ascii="Arial" w:hAnsi="Arial" w:cs="Arial"/>
          <w:b/>
          <w:bCs/>
          <w:color w:val="B4C6E7" w:themeColor="accent1" w:themeTint="66"/>
        </w:rPr>
        <w:t>W</w:t>
      </w:r>
      <w:r w:rsidR="00CC70F9" w:rsidRPr="1CF86CB7">
        <w:rPr>
          <w:rFonts w:ascii="Arial" w:hAnsi="Arial" w:cs="Arial"/>
          <w:b/>
          <w:bCs/>
          <w:color w:val="B4C6E7" w:themeColor="accent1" w:themeTint="66"/>
        </w:rPr>
        <w:t xml:space="preserve">ales </w:t>
      </w:r>
      <w:r w:rsidR="003C1C6F" w:rsidRPr="1CF86CB7">
        <w:rPr>
          <w:rFonts w:ascii="Arial" w:hAnsi="Arial" w:cs="Arial"/>
          <w:b/>
          <w:bCs/>
          <w:color w:val="B4C6E7" w:themeColor="accent1" w:themeTint="66"/>
        </w:rPr>
        <w:t>T</w:t>
      </w:r>
      <w:r w:rsidR="00CC70F9" w:rsidRPr="1CF86CB7">
        <w:rPr>
          <w:rFonts w:ascii="Arial" w:hAnsi="Arial" w:cs="Arial"/>
          <w:b/>
          <w:bCs/>
          <w:color w:val="B4C6E7" w:themeColor="accent1" w:themeTint="66"/>
        </w:rPr>
        <w:t xml:space="preserve">rinity </w:t>
      </w:r>
      <w:r w:rsidR="003C1C6F" w:rsidRPr="1CF86CB7">
        <w:rPr>
          <w:rFonts w:ascii="Arial" w:hAnsi="Arial" w:cs="Arial"/>
          <w:b/>
          <w:bCs/>
          <w:color w:val="B4C6E7" w:themeColor="accent1" w:themeTint="66"/>
        </w:rPr>
        <w:t>S</w:t>
      </w:r>
      <w:r w:rsidR="00CC70F9" w:rsidRPr="1CF86CB7">
        <w:rPr>
          <w:rFonts w:ascii="Arial" w:hAnsi="Arial" w:cs="Arial"/>
          <w:b/>
          <w:bCs/>
          <w:color w:val="B4C6E7" w:themeColor="accent1" w:themeTint="66"/>
        </w:rPr>
        <w:t xml:space="preserve">aint </w:t>
      </w:r>
      <w:r w:rsidR="003C1C6F" w:rsidRPr="1CF86CB7">
        <w:rPr>
          <w:rFonts w:ascii="Arial" w:hAnsi="Arial" w:cs="Arial"/>
          <w:b/>
          <w:bCs/>
          <w:color w:val="B4C6E7" w:themeColor="accent1" w:themeTint="66"/>
        </w:rPr>
        <w:t>D</w:t>
      </w:r>
      <w:r w:rsidR="00CC70F9" w:rsidRPr="1CF86CB7">
        <w:rPr>
          <w:rFonts w:ascii="Arial" w:hAnsi="Arial" w:cs="Arial"/>
          <w:b/>
          <w:bCs/>
          <w:color w:val="B4C6E7" w:themeColor="accent1" w:themeTint="66"/>
        </w:rPr>
        <w:t>avid</w:t>
      </w:r>
      <w:r w:rsidR="00CE366C" w:rsidRPr="1CF86CB7">
        <w:rPr>
          <w:rFonts w:ascii="Arial" w:hAnsi="Arial" w:cs="Arial"/>
          <w:b/>
          <w:bCs/>
          <w:color w:val="B4C6E7" w:themeColor="accent1" w:themeTint="66"/>
        </w:rPr>
        <w:t>,</w:t>
      </w:r>
      <w:r w:rsidR="003C1C6F" w:rsidRPr="1CF86CB7">
        <w:rPr>
          <w:rFonts w:ascii="Arial" w:hAnsi="Arial" w:cs="Arial"/>
          <w:b/>
          <w:bCs/>
          <w:color w:val="B4C6E7" w:themeColor="accent1" w:themeTint="66"/>
        </w:rPr>
        <w:t xml:space="preserve"> 2022</w:t>
      </w:r>
      <w:r w:rsidR="00CE366C" w:rsidRPr="1CF86CB7">
        <w:rPr>
          <w:rFonts w:ascii="Arial" w:hAnsi="Arial" w:cs="Arial"/>
          <w:b/>
          <w:bCs/>
          <w:color w:val="B4C6E7" w:themeColor="accent1" w:themeTint="66"/>
        </w:rPr>
        <w:t>)</w:t>
      </w:r>
      <w:r w:rsidR="001F56FC" w:rsidRPr="1CF86CB7">
        <w:rPr>
          <w:rFonts w:ascii="Arial" w:hAnsi="Arial" w:cs="Arial"/>
          <w:b/>
          <w:bCs/>
          <w:color w:val="B4C6E7" w:themeColor="accent1" w:themeTint="66"/>
        </w:rPr>
        <w:t>.</w:t>
      </w:r>
      <w:r w:rsidR="004C5285" w:rsidRPr="1CF86CB7">
        <w:rPr>
          <w:rFonts w:ascii="Arial" w:hAnsi="Arial" w:cs="Arial"/>
          <w:b/>
          <w:bCs/>
          <w:color w:val="B4C6E7" w:themeColor="accent1" w:themeTint="66"/>
        </w:rPr>
        <w:t xml:space="preserve"> </w:t>
      </w:r>
    </w:p>
    <w:p w14:paraId="0BE223A8" w14:textId="6EC3F7E4" w:rsidR="009A5536" w:rsidRPr="00F312CF" w:rsidRDefault="0068621F" w:rsidP="00D83B7C">
      <w:pPr>
        <w:spacing w:line="360" w:lineRule="auto"/>
        <w:jc w:val="both"/>
        <w:rPr>
          <w:rFonts w:ascii="Arial" w:hAnsi="Arial" w:cs="Arial"/>
        </w:rPr>
      </w:pPr>
      <w:r w:rsidRPr="1CF86CB7">
        <w:rPr>
          <w:rFonts w:ascii="Arial" w:hAnsi="Arial" w:cs="Arial"/>
        </w:rPr>
        <w:t>The power on the</w:t>
      </w:r>
      <w:r w:rsidR="00554747" w:rsidRPr="1CF86CB7">
        <w:rPr>
          <w:rFonts w:ascii="Arial" w:hAnsi="Arial" w:cs="Arial"/>
        </w:rPr>
        <w:t xml:space="preserve"> sal</w:t>
      </w:r>
      <w:r w:rsidR="00607037" w:rsidRPr="1CF86CB7">
        <w:rPr>
          <w:rFonts w:ascii="Arial" w:hAnsi="Arial" w:cs="Arial"/>
        </w:rPr>
        <w:t>ience model</w:t>
      </w:r>
      <w:r w:rsidR="00741987" w:rsidRPr="1CF86CB7">
        <w:rPr>
          <w:rFonts w:ascii="Arial" w:hAnsi="Arial" w:cs="Arial"/>
        </w:rPr>
        <w:t xml:space="preserve"> </w:t>
      </w:r>
      <w:r w:rsidR="00E576C2" w:rsidRPr="1CF86CB7">
        <w:rPr>
          <w:rFonts w:ascii="Arial" w:hAnsi="Arial" w:cs="Arial"/>
        </w:rPr>
        <w:t>has</w:t>
      </w:r>
      <w:r w:rsidR="00287B31" w:rsidRPr="1CF86CB7">
        <w:rPr>
          <w:rFonts w:ascii="Arial" w:hAnsi="Arial" w:cs="Arial"/>
        </w:rPr>
        <w:t xml:space="preserve"> dormant </w:t>
      </w:r>
      <w:r w:rsidR="003000F8" w:rsidRPr="1CF86CB7">
        <w:rPr>
          <w:rFonts w:ascii="Arial" w:hAnsi="Arial" w:cs="Arial"/>
        </w:rPr>
        <w:t>stakeholders</w:t>
      </w:r>
      <w:r w:rsidR="00060EFC" w:rsidRPr="1CF86CB7">
        <w:rPr>
          <w:rFonts w:ascii="Arial" w:hAnsi="Arial" w:cs="Arial"/>
        </w:rPr>
        <w:t xml:space="preserve"> in the power Venn</w:t>
      </w:r>
      <w:r w:rsidR="00A436FE" w:rsidRPr="1CF86CB7">
        <w:rPr>
          <w:rFonts w:ascii="Arial" w:hAnsi="Arial" w:cs="Arial"/>
        </w:rPr>
        <w:t>,</w:t>
      </w:r>
      <w:r w:rsidR="002E43F6" w:rsidRPr="1CF86CB7">
        <w:rPr>
          <w:rFonts w:ascii="Arial" w:hAnsi="Arial" w:cs="Arial"/>
        </w:rPr>
        <w:t xml:space="preserve"> </w:t>
      </w:r>
      <w:r w:rsidR="003000F8" w:rsidRPr="1CF86CB7">
        <w:rPr>
          <w:rFonts w:ascii="Arial" w:hAnsi="Arial" w:cs="Arial"/>
        </w:rPr>
        <w:t>legitimacy</w:t>
      </w:r>
      <w:r w:rsidR="002E43F6" w:rsidRPr="1CF86CB7">
        <w:rPr>
          <w:rFonts w:ascii="Arial" w:hAnsi="Arial" w:cs="Arial"/>
        </w:rPr>
        <w:t xml:space="preserve"> Venn holds</w:t>
      </w:r>
      <w:r w:rsidR="003D6504" w:rsidRPr="1CF86CB7">
        <w:rPr>
          <w:rFonts w:ascii="Arial" w:hAnsi="Arial" w:cs="Arial"/>
        </w:rPr>
        <w:t xml:space="preserve"> </w:t>
      </w:r>
      <w:r w:rsidR="006B66E6" w:rsidRPr="1CF86CB7">
        <w:rPr>
          <w:rFonts w:ascii="Arial" w:hAnsi="Arial" w:cs="Arial"/>
        </w:rPr>
        <w:t>discre</w:t>
      </w:r>
      <w:r w:rsidR="003000F8" w:rsidRPr="1CF86CB7">
        <w:rPr>
          <w:rFonts w:ascii="Arial" w:hAnsi="Arial" w:cs="Arial"/>
        </w:rPr>
        <w:t xml:space="preserve">tionary </w:t>
      </w:r>
      <w:r w:rsidR="006E2655" w:rsidRPr="1CF86CB7">
        <w:rPr>
          <w:rFonts w:ascii="Arial" w:hAnsi="Arial" w:cs="Arial"/>
        </w:rPr>
        <w:t>stakeholders,</w:t>
      </w:r>
      <w:r w:rsidR="003000F8" w:rsidRPr="1CF86CB7">
        <w:rPr>
          <w:rFonts w:ascii="Arial" w:hAnsi="Arial" w:cs="Arial"/>
        </w:rPr>
        <w:t xml:space="preserve"> and the urgency </w:t>
      </w:r>
      <w:r w:rsidR="002E43F6" w:rsidRPr="1CF86CB7">
        <w:rPr>
          <w:rFonts w:ascii="Arial" w:hAnsi="Arial" w:cs="Arial"/>
        </w:rPr>
        <w:t xml:space="preserve">Venn </w:t>
      </w:r>
      <w:r w:rsidR="003000F8" w:rsidRPr="1CF86CB7">
        <w:rPr>
          <w:rFonts w:ascii="Arial" w:hAnsi="Arial" w:cs="Arial"/>
        </w:rPr>
        <w:t>stakeholders are demanding in sali</w:t>
      </w:r>
      <w:r w:rsidR="00EE3514" w:rsidRPr="1CF86CB7">
        <w:rPr>
          <w:rFonts w:ascii="Arial" w:hAnsi="Arial" w:cs="Arial"/>
        </w:rPr>
        <w:t xml:space="preserve">ence </w:t>
      </w:r>
      <w:r w:rsidR="00EE3514" w:rsidRPr="1CF86CB7">
        <w:rPr>
          <w:rFonts w:ascii="Arial" w:hAnsi="Arial" w:cs="Arial"/>
        </w:rPr>
        <w:lastRenderedPageBreak/>
        <w:t>model</w:t>
      </w:r>
      <w:r w:rsidR="00755AEE" w:rsidRPr="1CF86CB7">
        <w:rPr>
          <w:rFonts w:ascii="Arial" w:hAnsi="Arial" w:cs="Arial"/>
        </w:rPr>
        <w:t>. The sali</w:t>
      </w:r>
      <w:r w:rsidR="00457284" w:rsidRPr="1CF86CB7">
        <w:rPr>
          <w:rFonts w:ascii="Arial" w:hAnsi="Arial" w:cs="Arial"/>
        </w:rPr>
        <w:t>ence model</w:t>
      </w:r>
      <w:r w:rsidR="00092224" w:rsidRPr="1CF86CB7">
        <w:rPr>
          <w:rFonts w:ascii="Arial" w:hAnsi="Arial" w:cs="Arial"/>
        </w:rPr>
        <w:t xml:space="preserve"> has </w:t>
      </w:r>
      <w:r w:rsidR="00DA35EA" w:rsidRPr="1CF86CB7">
        <w:rPr>
          <w:rFonts w:ascii="Arial" w:hAnsi="Arial" w:cs="Arial"/>
        </w:rPr>
        <w:t>dominant,</w:t>
      </w:r>
      <w:r w:rsidR="006A588C" w:rsidRPr="1CF86CB7">
        <w:rPr>
          <w:rFonts w:ascii="Arial" w:hAnsi="Arial" w:cs="Arial"/>
        </w:rPr>
        <w:t xml:space="preserve"> </w:t>
      </w:r>
      <w:r w:rsidR="00DA35EA" w:rsidRPr="1CF86CB7">
        <w:rPr>
          <w:rFonts w:ascii="Arial" w:hAnsi="Arial" w:cs="Arial"/>
        </w:rPr>
        <w:t>definitive,</w:t>
      </w:r>
      <w:r w:rsidR="006A588C" w:rsidRPr="1CF86CB7">
        <w:rPr>
          <w:rFonts w:ascii="Arial" w:hAnsi="Arial" w:cs="Arial"/>
        </w:rPr>
        <w:t xml:space="preserve"> </w:t>
      </w:r>
      <w:r w:rsidR="00FC36C4" w:rsidRPr="1CF86CB7">
        <w:rPr>
          <w:rFonts w:ascii="Arial" w:hAnsi="Arial" w:cs="Arial"/>
        </w:rPr>
        <w:t>dependent,</w:t>
      </w:r>
      <w:r w:rsidR="005C26E4" w:rsidRPr="1CF86CB7">
        <w:rPr>
          <w:rFonts w:ascii="Arial" w:hAnsi="Arial" w:cs="Arial"/>
        </w:rPr>
        <w:t xml:space="preserve"> and dangerous stakeholders what overlap</w:t>
      </w:r>
      <w:r w:rsidR="00737246" w:rsidRPr="1CF86CB7">
        <w:rPr>
          <w:rFonts w:ascii="Arial" w:hAnsi="Arial" w:cs="Arial"/>
        </w:rPr>
        <w:t xml:space="preserve"> in the </w:t>
      </w:r>
      <w:r w:rsidR="0091289B" w:rsidRPr="1CF86CB7">
        <w:rPr>
          <w:rFonts w:ascii="Arial" w:hAnsi="Arial" w:cs="Arial"/>
        </w:rPr>
        <w:t>Venn the</w:t>
      </w:r>
      <w:r w:rsidR="006A588C" w:rsidRPr="1CF86CB7">
        <w:rPr>
          <w:rFonts w:ascii="Arial" w:hAnsi="Arial" w:cs="Arial"/>
        </w:rPr>
        <w:t xml:space="preserve"> </w:t>
      </w:r>
      <w:r w:rsidR="00D803DB" w:rsidRPr="1CF86CB7">
        <w:rPr>
          <w:rFonts w:ascii="Arial" w:hAnsi="Arial" w:cs="Arial"/>
        </w:rPr>
        <w:t>dangerous stakeholders overlap into power and urgency</w:t>
      </w:r>
      <w:r w:rsidR="003916FC" w:rsidRPr="1CF86CB7">
        <w:rPr>
          <w:rFonts w:ascii="Arial" w:hAnsi="Arial" w:cs="Arial"/>
        </w:rPr>
        <w:t>, dependent overlaps with urgency, legitimacy</w:t>
      </w:r>
      <w:r w:rsidR="00A848B1" w:rsidRPr="1CF86CB7">
        <w:rPr>
          <w:rFonts w:ascii="Arial" w:hAnsi="Arial" w:cs="Arial"/>
        </w:rPr>
        <w:t xml:space="preserve">. While definitive stakeholders overlap </w:t>
      </w:r>
      <w:r w:rsidR="00DB6815" w:rsidRPr="1CF86CB7">
        <w:rPr>
          <w:rFonts w:ascii="Arial" w:hAnsi="Arial" w:cs="Arial"/>
        </w:rPr>
        <w:t>with all three Venn</w:t>
      </w:r>
      <w:r w:rsidR="00764D8F" w:rsidRPr="1CF86CB7">
        <w:rPr>
          <w:rFonts w:ascii="Arial" w:hAnsi="Arial" w:cs="Arial"/>
        </w:rPr>
        <w:t>,</w:t>
      </w:r>
      <w:r w:rsidR="00DB6815" w:rsidRPr="1CF86CB7">
        <w:rPr>
          <w:rFonts w:ascii="Arial" w:hAnsi="Arial" w:cs="Arial"/>
        </w:rPr>
        <w:t xml:space="preserve"> </w:t>
      </w:r>
      <w:r w:rsidR="00605411" w:rsidRPr="1CF86CB7">
        <w:rPr>
          <w:rFonts w:ascii="Arial" w:hAnsi="Arial" w:cs="Arial"/>
        </w:rPr>
        <w:t xml:space="preserve">power, </w:t>
      </w:r>
      <w:r w:rsidR="006D3AA3" w:rsidRPr="1CF86CB7">
        <w:rPr>
          <w:rFonts w:ascii="Arial" w:hAnsi="Arial" w:cs="Arial"/>
        </w:rPr>
        <w:t>legitimacy,</w:t>
      </w:r>
      <w:r w:rsidR="00605411" w:rsidRPr="1CF86CB7">
        <w:rPr>
          <w:rFonts w:ascii="Arial" w:hAnsi="Arial" w:cs="Arial"/>
        </w:rPr>
        <w:t xml:space="preserve"> and urgency</w:t>
      </w:r>
      <w:r w:rsidR="00764D8F" w:rsidRPr="1CF86CB7">
        <w:rPr>
          <w:rFonts w:ascii="Arial" w:hAnsi="Arial" w:cs="Arial"/>
        </w:rPr>
        <w:t xml:space="preserve"> making definitive stakeholder </w:t>
      </w:r>
      <w:r w:rsidR="002F4DAC" w:rsidRPr="1CF86CB7">
        <w:rPr>
          <w:rFonts w:ascii="Arial" w:hAnsi="Arial" w:cs="Arial"/>
        </w:rPr>
        <w:t xml:space="preserve">the most powerful over the organization. </w:t>
      </w:r>
      <w:r w:rsidR="0049434F" w:rsidRPr="1CF86CB7">
        <w:rPr>
          <w:rFonts w:ascii="Arial" w:hAnsi="Arial" w:cs="Arial"/>
        </w:rPr>
        <w:t xml:space="preserve">Dominant stakeholders </w:t>
      </w:r>
      <w:r w:rsidR="005259B3" w:rsidRPr="1CF86CB7">
        <w:rPr>
          <w:rFonts w:ascii="Arial" w:hAnsi="Arial" w:cs="Arial"/>
        </w:rPr>
        <w:t>overlap in power and</w:t>
      </w:r>
      <w:r w:rsidR="004A78C2" w:rsidRPr="1CF86CB7">
        <w:rPr>
          <w:rFonts w:ascii="Arial" w:hAnsi="Arial" w:cs="Arial"/>
        </w:rPr>
        <w:t xml:space="preserve"> </w:t>
      </w:r>
      <w:r w:rsidR="005259B3" w:rsidRPr="1CF86CB7">
        <w:rPr>
          <w:rFonts w:ascii="Arial" w:hAnsi="Arial" w:cs="Arial"/>
        </w:rPr>
        <w:t>legitimacy</w:t>
      </w:r>
      <w:r w:rsidR="004A78C2" w:rsidRPr="1CF86CB7">
        <w:rPr>
          <w:rFonts w:ascii="Arial" w:hAnsi="Arial" w:cs="Arial"/>
        </w:rPr>
        <w:t>.</w:t>
      </w:r>
    </w:p>
    <w:p w14:paraId="5167AA87" w14:textId="0A925D85" w:rsidR="00197737" w:rsidRPr="00F312CF" w:rsidRDefault="002002E4" w:rsidP="00D83B7C">
      <w:pPr>
        <w:spacing w:line="360" w:lineRule="auto"/>
        <w:jc w:val="both"/>
        <w:rPr>
          <w:rFonts w:ascii="Arial" w:hAnsi="Arial" w:cs="Arial"/>
        </w:rPr>
      </w:pPr>
      <w:r w:rsidRPr="1CF86CB7">
        <w:rPr>
          <w:rFonts w:ascii="Arial" w:hAnsi="Arial" w:cs="Arial"/>
        </w:rPr>
        <w:t>The dormant stakeholders</w:t>
      </w:r>
      <w:r w:rsidR="0062670A" w:rsidRPr="1CF86CB7">
        <w:rPr>
          <w:rFonts w:ascii="Arial" w:hAnsi="Arial" w:cs="Arial"/>
        </w:rPr>
        <w:t>:</w:t>
      </w:r>
      <w:r w:rsidRPr="1CF86CB7">
        <w:rPr>
          <w:rFonts w:ascii="Arial" w:hAnsi="Arial" w:cs="Arial"/>
        </w:rPr>
        <w:t xml:space="preserve"> </w:t>
      </w:r>
      <w:r w:rsidR="009A5536" w:rsidRPr="1CF86CB7">
        <w:rPr>
          <w:rFonts w:ascii="Arial" w:hAnsi="Arial" w:cs="Arial"/>
        </w:rPr>
        <w:t>t</w:t>
      </w:r>
      <w:r w:rsidRPr="1CF86CB7">
        <w:rPr>
          <w:rFonts w:ascii="Arial" w:hAnsi="Arial" w:cs="Arial"/>
        </w:rPr>
        <w:t xml:space="preserve">hey have power yet not criticalness or authenticity. As </w:t>
      </w:r>
      <w:r w:rsidR="009A5536" w:rsidRPr="1CF86CB7">
        <w:rPr>
          <w:rFonts w:ascii="Arial" w:hAnsi="Arial" w:cs="Arial"/>
        </w:rPr>
        <w:t>a</w:t>
      </w:r>
      <w:r w:rsidRPr="1CF86CB7">
        <w:rPr>
          <w:rFonts w:ascii="Arial" w:hAnsi="Arial" w:cs="Arial"/>
        </w:rPr>
        <w:t xml:space="preserve"> manager you ought to know about them, however there is no requirement for significant correspondence and contribution</w:t>
      </w:r>
      <w:r w:rsidR="00156072" w:rsidRPr="1CF86CB7">
        <w:rPr>
          <w:rFonts w:ascii="Arial" w:hAnsi="Arial" w:cs="Arial"/>
        </w:rPr>
        <w:t xml:space="preserve"> </w:t>
      </w:r>
      <w:r w:rsidR="00AA31D5" w:rsidRPr="1CF86CB7">
        <w:rPr>
          <w:rFonts w:ascii="Arial" w:hAnsi="Arial" w:cs="Arial"/>
          <w:b/>
          <w:bCs/>
          <w:color w:val="B4C6E7" w:themeColor="accent1" w:themeTint="66"/>
        </w:rPr>
        <w:t>(</w:t>
      </w:r>
      <w:r w:rsidR="00156072" w:rsidRPr="1CF86CB7">
        <w:rPr>
          <w:rFonts w:ascii="Arial" w:hAnsi="Arial" w:cs="Arial"/>
          <w:b/>
          <w:bCs/>
          <w:color w:val="B4C6E7" w:themeColor="accent1" w:themeTint="66"/>
        </w:rPr>
        <w:t>Star</w:t>
      </w:r>
      <w:r w:rsidR="008B3000" w:rsidRPr="1CF86CB7">
        <w:rPr>
          <w:rFonts w:ascii="Arial" w:hAnsi="Arial" w:cs="Arial"/>
          <w:b/>
          <w:bCs/>
          <w:color w:val="B4C6E7" w:themeColor="accent1" w:themeTint="66"/>
        </w:rPr>
        <w:t>eva, 2019).</w:t>
      </w:r>
    </w:p>
    <w:p w14:paraId="6FAEE312" w14:textId="40B5AF8A" w:rsidR="000D2F47" w:rsidRPr="00F312CF" w:rsidRDefault="000D2F47" w:rsidP="00D83B7C">
      <w:pPr>
        <w:spacing w:line="360" w:lineRule="auto"/>
        <w:jc w:val="both"/>
        <w:rPr>
          <w:rFonts w:ascii="Arial" w:hAnsi="Arial" w:cs="Arial"/>
        </w:rPr>
      </w:pPr>
      <w:r w:rsidRPr="5456BA8E">
        <w:rPr>
          <w:rFonts w:ascii="Arial" w:hAnsi="Arial" w:cs="Arial"/>
        </w:rPr>
        <w:t>The discretionary stakeholder</w:t>
      </w:r>
      <w:r w:rsidR="00606438" w:rsidRPr="5456BA8E">
        <w:rPr>
          <w:rFonts w:ascii="Arial" w:hAnsi="Arial" w:cs="Arial"/>
        </w:rPr>
        <w:t>:</w:t>
      </w:r>
      <w:r w:rsidRPr="5456BA8E">
        <w:rPr>
          <w:rFonts w:ascii="Arial" w:hAnsi="Arial" w:cs="Arial"/>
        </w:rPr>
        <w:t xml:space="preserve"> </w:t>
      </w:r>
      <w:r w:rsidR="0044019A" w:rsidRPr="5456BA8E">
        <w:rPr>
          <w:rFonts w:ascii="Arial" w:hAnsi="Arial" w:cs="Arial"/>
        </w:rPr>
        <w:t>they are authentic yet have no power or earnestness. Their correspondence needs might be as really looking for certain subtleties however may not require</w:t>
      </w:r>
      <w:r w:rsidR="00606438" w:rsidRPr="5456BA8E">
        <w:rPr>
          <w:rFonts w:ascii="Arial" w:hAnsi="Arial" w:cs="Arial"/>
        </w:rPr>
        <w:t xml:space="preserve"> </w:t>
      </w:r>
      <w:r w:rsidR="0044019A" w:rsidRPr="5456BA8E">
        <w:rPr>
          <w:rFonts w:ascii="Arial" w:hAnsi="Arial" w:cs="Arial"/>
        </w:rPr>
        <w:t>consideration other than normal undertaking refreshes</w:t>
      </w:r>
      <w:r w:rsidR="00AD3039" w:rsidRPr="5456BA8E">
        <w:rPr>
          <w:rFonts w:ascii="Arial" w:hAnsi="Arial" w:cs="Arial"/>
        </w:rPr>
        <w:t xml:space="preserve"> </w:t>
      </w:r>
      <w:r w:rsidR="00722AA8" w:rsidRPr="5456BA8E">
        <w:rPr>
          <w:rFonts w:ascii="Arial" w:hAnsi="Arial" w:cs="Arial"/>
          <w:b/>
          <w:bCs/>
          <w:color w:val="B4C6E7" w:themeColor="accent1" w:themeTint="66"/>
        </w:rPr>
        <w:t>(S</w:t>
      </w:r>
      <w:r w:rsidR="00AD3039" w:rsidRPr="5456BA8E">
        <w:rPr>
          <w:rFonts w:ascii="Arial" w:hAnsi="Arial" w:cs="Arial"/>
          <w:b/>
          <w:bCs/>
          <w:color w:val="B4C6E7" w:themeColor="accent1" w:themeTint="66"/>
        </w:rPr>
        <w:t>ta</w:t>
      </w:r>
      <w:r w:rsidR="00335973" w:rsidRPr="5456BA8E">
        <w:rPr>
          <w:rFonts w:ascii="Arial" w:hAnsi="Arial" w:cs="Arial"/>
          <w:b/>
          <w:bCs/>
          <w:color w:val="B4C6E7" w:themeColor="accent1" w:themeTint="66"/>
        </w:rPr>
        <w:t>reva,</w:t>
      </w:r>
      <w:r w:rsidR="00722AA8" w:rsidRPr="5456BA8E">
        <w:rPr>
          <w:rFonts w:ascii="Arial" w:hAnsi="Arial" w:cs="Arial"/>
          <w:b/>
          <w:bCs/>
          <w:color w:val="B4C6E7" w:themeColor="accent1" w:themeTint="66"/>
        </w:rPr>
        <w:t xml:space="preserve"> </w:t>
      </w:r>
      <w:r w:rsidR="00335973" w:rsidRPr="5456BA8E">
        <w:rPr>
          <w:rFonts w:ascii="Arial" w:hAnsi="Arial" w:cs="Arial"/>
          <w:b/>
          <w:bCs/>
          <w:color w:val="B4C6E7" w:themeColor="accent1" w:themeTint="66"/>
        </w:rPr>
        <w:t>2019).</w:t>
      </w:r>
    </w:p>
    <w:p w14:paraId="1BAF6C30" w14:textId="13D4FEBC" w:rsidR="00D82D54" w:rsidRPr="006409AA" w:rsidRDefault="00D82D54" w:rsidP="00D83B7C">
      <w:pPr>
        <w:spacing w:line="360" w:lineRule="auto"/>
        <w:jc w:val="both"/>
        <w:rPr>
          <w:rFonts w:ascii="Arial" w:hAnsi="Arial" w:cs="Arial"/>
          <w:b/>
          <w:bCs/>
          <w:color w:val="8EAADB" w:themeColor="accent1" w:themeTint="99"/>
        </w:rPr>
      </w:pPr>
      <w:r w:rsidRPr="1CF86CB7">
        <w:rPr>
          <w:rFonts w:ascii="Arial" w:hAnsi="Arial" w:cs="Arial"/>
        </w:rPr>
        <w:t xml:space="preserve">The </w:t>
      </w:r>
      <w:r w:rsidR="00D96433" w:rsidRPr="1CF86CB7">
        <w:rPr>
          <w:rFonts w:ascii="Arial" w:hAnsi="Arial" w:cs="Arial"/>
        </w:rPr>
        <w:t xml:space="preserve">demanding stakeholder: they are individuals that </w:t>
      </w:r>
      <w:r w:rsidR="00FC36C4" w:rsidRPr="1CF86CB7">
        <w:rPr>
          <w:rFonts w:ascii="Arial" w:hAnsi="Arial" w:cs="Arial"/>
        </w:rPr>
        <w:t>tend</w:t>
      </w:r>
      <w:r w:rsidR="00D96433" w:rsidRPr="1CF86CB7">
        <w:rPr>
          <w:rFonts w:ascii="Arial" w:hAnsi="Arial" w:cs="Arial"/>
        </w:rPr>
        <w:t xml:space="preserve"> to assume that their work needs your prompt consideration. Assuming you invest energy and exertion in these partners, you </w:t>
      </w:r>
      <w:r w:rsidR="00FC36C4" w:rsidRPr="1CF86CB7">
        <w:rPr>
          <w:rFonts w:ascii="Arial" w:hAnsi="Arial" w:cs="Arial"/>
        </w:rPr>
        <w:t>will not</w:t>
      </w:r>
      <w:r w:rsidR="00D96433" w:rsidRPr="1CF86CB7">
        <w:rPr>
          <w:rFonts w:ascii="Arial" w:hAnsi="Arial" w:cs="Arial"/>
        </w:rPr>
        <w:t xml:space="preserve"> acquire undertaking mileage. There are other more notable individuals to work with, however you ought to keep them informed</w:t>
      </w:r>
      <w:r w:rsidR="00335973" w:rsidRPr="1CF86CB7">
        <w:rPr>
          <w:rFonts w:ascii="Arial" w:hAnsi="Arial" w:cs="Arial"/>
          <w:color w:val="B4C6E7" w:themeColor="accent1" w:themeTint="66"/>
        </w:rPr>
        <w:t xml:space="preserve"> </w:t>
      </w:r>
      <w:r w:rsidR="00E4450F" w:rsidRPr="1CF86CB7">
        <w:rPr>
          <w:rFonts w:ascii="Arial" w:hAnsi="Arial" w:cs="Arial"/>
          <w:b/>
          <w:bCs/>
          <w:color w:val="B4C6E7" w:themeColor="accent1" w:themeTint="66"/>
        </w:rPr>
        <w:t>(S</w:t>
      </w:r>
      <w:r w:rsidR="00335973" w:rsidRPr="1CF86CB7">
        <w:rPr>
          <w:rFonts w:ascii="Arial" w:hAnsi="Arial" w:cs="Arial"/>
          <w:b/>
          <w:bCs/>
          <w:color w:val="B4C6E7" w:themeColor="accent1" w:themeTint="66"/>
        </w:rPr>
        <w:t>tareva, 2019).</w:t>
      </w:r>
    </w:p>
    <w:p w14:paraId="77D98F75" w14:textId="73B87CE8" w:rsidR="005E48D0" w:rsidRPr="006409AA" w:rsidRDefault="005E48D0" w:rsidP="00D83B7C">
      <w:pPr>
        <w:spacing w:line="360" w:lineRule="auto"/>
        <w:jc w:val="both"/>
        <w:rPr>
          <w:rFonts w:ascii="Arial" w:hAnsi="Arial" w:cs="Arial"/>
          <w:b/>
          <w:bCs/>
          <w:color w:val="8EAADB" w:themeColor="accent1" w:themeTint="99"/>
        </w:rPr>
      </w:pPr>
      <w:r w:rsidRPr="5456BA8E">
        <w:rPr>
          <w:rFonts w:ascii="Arial" w:hAnsi="Arial" w:cs="Arial"/>
        </w:rPr>
        <w:t xml:space="preserve">The dangerous stakeholder: These partners have the hazardous blend of force and criticalness. This blend of force and desperation makes them essential for the progress of the undertaking </w:t>
      </w:r>
      <w:r w:rsidR="00FC36C4" w:rsidRPr="5456BA8E">
        <w:rPr>
          <w:rFonts w:ascii="Arial" w:hAnsi="Arial" w:cs="Arial"/>
        </w:rPr>
        <w:t>even though</w:t>
      </w:r>
      <w:r w:rsidRPr="5456BA8E">
        <w:rPr>
          <w:rFonts w:ascii="Arial" w:hAnsi="Arial" w:cs="Arial"/>
        </w:rPr>
        <w:t xml:space="preserve"> they are not straightforwardly engaged with your venture so as a task supervisor you should address their issues and keep them drew in and fulfilled</w:t>
      </w:r>
      <w:r w:rsidR="00EC33FD" w:rsidRPr="5456BA8E">
        <w:rPr>
          <w:rFonts w:ascii="Arial" w:hAnsi="Arial" w:cs="Arial"/>
        </w:rPr>
        <w:t xml:space="preserve"> </w:t>
      </w:r>
      <w:r w:rsidR="00C631CC" w:rsidRPr="5456BA8E">
        <w:rPr>
          <w:rFonts w:ascii="Arial" w:hAnsi="Arial" w:cs="Arial"/>
          <w:b/>
          <w:bCs/>
          <w:color w:val="8EAADB" w:themeColor="accent1" w:themeTint="99"/>
        </w:rPr>
        <w:t>(S</w:t>
      </w:r>
      <w:r w:rsidR="00EC33FD" w:rsidRPr="5456BA8E">
        <w:rPr>
          <w:rFonts w:ascii="Arial" w:hAnsi="Arial" w:cs="Arial"/>
          <w:b/>
          <w:bCs/>
          <w:color w:val="8EAADB" w:themeColor="accent1" w:themeTint="99"/>
        </w:rPr>
        <w:t>tareva, 2019).</w:t>
      </w:r>
    </w:p>
    <w:p w14:paraId="4FFB6DB5" w14:textId="75264D07" w:rsidR="00FC36C4" w:rsidRPr="00F312CF" w:rsidRDefault="002300A0" w:rsidP="00D83B7C">
      <w:pPr>
        <w:spacing w:line="360" w:lineRule="auto"/>
        <w:jc w:val="both"/>
        <w:rPr>
          <w:rFonts w:ascii="Arial" w:hAnsi="Arial" w:cs="Arial"/>
        </w:rPr>
      </w:pPr>
      <w:r w:rsidRPr="5456BA8E">
        <w:rPr>
          <w:rFonts w:ascii="Arial" w:hAnsi="Arial" w:cs="Arial"/>
        </w:rPr>
        <w:t xml:space="preserve">The </w:t>
      </w:r>
      <w:r w:rsidR="0014499E" w:rsidRPr="5456BA8E">
        <w:rPr>
          <w:rFonts w:ascii="Arial" w:hAnsi="Arial" w:cs="Arial"/>
        </w:rPr>
        <w:t>dependent</w:t>
      </w:r>
      <w:r w:rsidR="004F3139" w:rsidRPr="5456BA8E">
        <w:rPr>
          <w:rFonts w:ascii="Arial" w:hAnsi="Arial" w:cs="Arial"/>
        </w:rPr>
        <w:t xml:space="preserve"> stakeholder</w:t>
      </w:r>
      <w:r w:rsidR="0014499E" w:rsidRPr="5456BA8E">
        <w:rPr>
          <w:rFonts w:ascii="Arial" w:hAnsi="Arial" w:cs="Arial"/>
        </w:rPr>
        <w:t xml:space="preserve"> </w:t>
      </w:r>
      <w:r w:rsidR="00F568A6" w:rsidRPr="5456BA8E">
        <w:rPr>
          <w:rFonts w:ascii="Arial" w:hAnsi="Arial" w:cs="Arial"/>
        </w:rPr>
        <w:t>t</w:t>
      </w:r>
      <w:r w:rsidR="0014499E" w:rsidRPr="5456BA8E">
        <w:rPr>
          <w:rFonts w:ascii="Arial" w:hAnsi="Arial" w:cs="Arial"/>
        </w:rPr>
        <w:t>hey are genuine and have the criticalness however do</w:t>
      </w:r>
      <w:r w:rsidR="00933022" w:rsidRPr="5456BA8E">
        <w:rPr>
          <w:rFonts w:ascii="Arial" w:hAnsi="Arial" w:cs="Arial"/>
        </w:rPr>
        <w:t xml:space="preserve"> not</w:t>
      </w:r>
      <w:r w:rsidR="0014499E" w:rsidRPr="5456BA8E">
        <w:rPr>
          <w:rFonts w:ascii="Arial" w:hAnsi="Arial" w:cs="Arial"/>
        </w:rPr>
        <w:t xml:space="preserve"> have equivalent power. Keep them educated as they could be of help when you want to use their assets in exploring hierarchical or project intricacies</w:t>
      </w:r>
      <w:r w:rsidR="00EC33FD" w:rsidRPr="5456BA8E">
        <w:rPr>
          <w:rFonts w:ascii="Arial" w:hAnsi="Arial" w:cs="Arial"/>
        </w:rPr>
        <w:t xml:space="preserve"> </w:t>
      </w:r>
      <w:r w:rsidR="00C631CC" w:rsidRPr="5456BA8E">
        <w:rPr>
          <w:rFonts w:ascii="Arial" w:hAnsi="Arial" w:cs="Arial"/>
          <w:b/>
          <w:bCs/>
          <w:color w:val="8EAADB" w:themeColor="accent1" w:themeTint="99"/>
        </w:rPr>
        <w:t>(S</w:t>
      </w:r>
      <w:r w:rsidR="00EC33FD" w:rsidRPr="5456BA8E">
        <w:rPr>
          <w:rFonts w:ascii="Arial" w:hAnsi="Arial" w:cs="Arial"/>
          <w:b/>
          <w:bCs/>
          <w:color w:val="8EAADB" w:themeColor="accent1" w:themeTint="99"/>
        </w:rPr>
        <w:t>tareva,</w:t>
      </w:r>
      <w:r w:rsidR="00C631CC" w:rsidRPr="5456BA8E">
        <w:rPr>
          <w:rFonts w:ascii="Arial" w:hAnsi="Arial" w:cs="Arial"/>
          <w:b/>
          <w:bCs/>
          <w:color w:val="8EAADB" w:themeColor="accent1" w:themeTint="99"/>
        </w:rPr>
        <w:t xml:space="preserve"> </w:t>
      </w:r>
      <w:r w:rsidR="00EC33FD" w:rsidRPr="5456BA8E">
        <w:rPr>
          <w:rFonts w:ascii="Arial" w:hAnsi="Arial" w:cs="Arial"/>
          <w:b/>
          <w:bCs/>
          <w:color w:val="8EAADB" w:themeColor="accent1" w:themeTint="99"/>
        </w:rPr>
        <w:t>2019).</w:t>
      </w:r>
    </w:p>
    <w:p w14:paraId="12D44362" w14:textId="6BA71199" w:rsidR="00062C19" w:rsidRDefault="008121C9" w:rsidP="00F312CF">
      <w:pPr>
        <w:spacing w:line="360" w:lineRule="auto"/>
        <w:jc w:val="both"/>
        <w:rPr>
          <w:rFonts w:ascii="Arial" w:hAnsi="Arial" w:cs="Arial"/>
        </w:rPr>
      </w:pPr>
      <w:r w:rsidRPr="5456BA8E">
        <w:rPr>
          <w:rFonts w:ascii="Arial" w:hAnsi="Arial" w:cs="Arial"/>
        </w:rPr>
        <w:t xml:space="preserve">The dominant </w:t>
      </w:r>
      <w:r w:rsidR="00DF5075" w:rsidRPr="5456BA8E">
        <w:rPr>
          <w:rFonts w:ascii="Arial" w:hAnsi="Arial" w:cs="Arial"/>
        </w:rPr>
        <w:t xml:space="preserve">stakeholder </w:t>
      </w:r>
      <w:r w:rsidR="00EB2C36" w:rsidRPr="5456BA8E">
        <w:rPr>
          <w:rFonts w:ascii="Arial" w:hAnsi="Arial" w:cs="Arial"/>
        </w:rPr>
        <w:t>p</w:t>
      </w:r>
      <w:r w:rsidR="00DF5075" w:rsidRPr="5456BA8E">
        <w:rPr>
          <w:rFonts w:ascii="Arial" w:hAnsi="Arial" w:cs="Arial"/>
        </w:rPr>
        <w:t>ower and legitimacy cross-over for this situation. Prevailing partners have authenticity and authority.</w:t>
      </w:r>
      <w:r w:rsidR="00EB2C36" w:rsidRPr="5456BA8E">
        <w:rPr>
          <w:rFonts w:ascii="Arial" w:hAnsi="Arial" w:cs="Arial"/>
        </w:rPr>
        <w:t xml:space="preserve"> </w:t>
      </w:r>
      <w:r w:rsidR="00DF5075" w:rsidRPr="5456BA8E">
        <w:rPr>
          <w:rFonts w:ascii="Arial" w:hAnsi="Arial" w:cs="Arial"/>
        </w:rPr>
        <w:t>Their correspondence and association needs should be considered consistently</w:t>
      </w:r>
      <w:r w:rsidR="00EC33FD" w:rsidRPr="5456BA8E">
        <w:rPr>
          <w:rFonts w:ascii="Arial" w:hAnsi="Arial" w:cs="Arial"/>
        </w:rPr>
        <w:t xml:space="preserve"> </w:t>
      </w:r>
      <w:r w:rsidR="00C631CC" w:rsidRPr="5456BA8E">
        <w:rPr>
          <w:rFonts w:ascii="Arial" w:hAnsi="Arial" w:cs="Arial"/>
          <w:b/>
          <w:bCs/>
          <w:color w:val="8EAADB" w:themeColor="accent1" w:themeTint="99"/>
        </w:rPr>
        <w:t>(S</w:t>
      </w:r>
      <w:r w:rsidR="00EC33FD" w:rsidRPr="5456BA8E">
        <w:rPr>
          <w:rFonts w:ascii="Arial" w:hAnsi="Arial" w:cs="Arial"/>
          <w:b/>
          <w:bCs/>
          <w:color w:val="8EAADB" w:themeColor="accent1" w:themeTint="99"/>
        </w:rPr>
        <w:t>tareva, 2019).</w:t>
      </w:r>
    </w:p>
    <w:p w14:paraId="03A930AA" w14:textId="1349A5B8" w:rsidR="00B67B06" w:rsidRPr="00430343" w:rsidRDefault="00FE28C8" w:rsidP="00B67B06">
      <w:pPr>
        <w:spacing w:line="360" w:lineRule="auto"/>
        <w:jc w:val="both"/>
        <w:rPr>
          <w:rFonts w:ascii="Arial" w:hAnsi="Arial" w:cs="Arial"/>
        </w:rPr>
      </w:pPr>
      <w:r w:rsidRPr="5456BA8E">
        <w:rPr>
          <w:rFonts w:ascii="Arial" w:hAnsi="Arial" w:cs="Arial"/>
        </w:rPr>
        <w:t xml:space="preserve">The </w:t>
      </w:r>
      <w:r w:rsidR="00C62ED9" w:rsidRPr="5456BA8E">
        <w:rPr>
          <w:rFonts w:ascii="Arial" w:hAnsi="Arial" w:cs="Arial"/>
        </w:rPr>
        <w:t>definitive stakeholder</w:t>
      </w:r>
      <w:r w:rsidR="00342744" w:rsidRPr="5456BA8E">
        <w:rPr>
          <w:rFonts w:ascii="Arial" w:hAnsi="Arial" w:cs="Arial"/>
        </w:rPr>
        <w:t>:</w:t>
      </w:r>
      <w:r w:rsidR="00C62ED9" w:rsidRPr="5456BA8E">
        <w:rPr>
          <w:rFonts w:ascii="Arial" w:hAnsi="Arial" w:cs="Arial"/>
        </w:rPr>
        <w:t xml:space="preserve"> </w:t>
      </w:r>
      <w:r w:rsidR="00342744" w:rsidRPr="5456BA8E">
        <w:rPr>
          <w:rFonts w:ascii="Arial" w:hAnsi="Arial" w:cs="Arial"/>
        </w:rPr>
        <w:t>t</w:t>
      </w:r>
      <w:r w:rsidR="009B4DC5" w:rsidRPr="5456BA8E">
        <w:rPr>
          <w:rFonts w:ascii="Arial" w:hAnsi="Arial" w:cs="Arial"/>
        </w:rPr>
        <w:t xml:space="preserve">he main region in this model - where power, earnestness and authenticity meet. This is the most basic classification of partners which is dependably to be kept educated, </w:t>
      </w:r>
      <w:r w:rsidR="00DC4FE9" w:rsidRPr="5456BA8E">
        <w:rPr>
          <w:rFonts w:ascii="Arial" w:hAnsi="Arial" w:cs="Arial"/>
        </w:rPr>
        <w:t>fulfilled,</w:t>
      </w:r>
      <w:r w:rsidR="009B4DC5" w:rsidRPr="5456BA8E">
        <w:rPr>
          <w:rFonts w:ascii="Arial" w:hAnsi="Arial" w:cs="Arial"/>
        </w:rPr>
        <w:t xml:space="preserve"> and involved and as an undertaking director, you really want to give centered consideration regarding these partners</w:t>
      </w:r>
      <w:r w:rsidR="0065560E" w:rsidRPr="5456BA8E">
        <w:rPr>
          <w:rFonts w:ascii="Arial" w:hAnsi="Arial" w:cs="Arial"/>
        </w:rPr>
        <w:t xml:space="preserve"> </w:t>
      </w:r>
      <w:r w:rsidR="00C631CC" w:rsidRPr="5456BA8E">
        <w:rPr>
          <w:rFonts w:ascii="Arial" w:hAnsi="Arial" w:cs="Arial"/>
          <w:b/>
          <w:bCs/>
          <w:color w:val="8EAADB" w:themeColor="accent1" w:themeTint="99"/>
        </w:rPr>
        <w:t>(S</w:t>
      </w:r>
      <w:r w:rsidR="0065560E" w:rsidRPr="5456BA8E">
        <w:rPr>
          <w:rFonts w:ascii="Arial" w:hAnsi="Arial" w:cs="Arial"/>
          <w:b/>
          <w:bCs/>
          <w:color w:val="8EAADB" w:themeColor="accent1" w:themeTint="99"/>
        </w:rPr>
        <w:t>tareva, 2019).</w:t>
      </w:r>
      <w:r w:rsidR="005D21BC" w:rsidRPr="5456BA8E">
        <w:rPr>
          <w:rFonts w:ascii="Arial" w:hAnsi="Arial" w:cs="Arial"/>
          <w:b/>
          <w:bCs/>
          <w:color w:val="8EAADB" w:themeColor="accent1" w:themeTint="99"/>
        </w:rPr>
        <w:t xml:space="preserve"> </w:t>
      </w:r>
    </w:p>
    <w:p w14:paraId="3B5BD34C" w14:textId="461A70F8" w:rsidR="00B67B06" w:rsidRDefault="001956F5" w:rsidP="00B67B06">
      <w:pPr>
        <w:spacing w:line="360" w:lineRule="auto"/>
        <w:jc w:val="both"/>
        <w:rPr>
          <w:rFonts w:ascii="Arial" w:hAnsi="Arial" w:cs="Arial"/>
          <w:b/>
          <w:bCs/>
          <w:i/>
          <w:iCs/>
          <w:color w:val="8EAADB" w:themeColor="accent1" w:themeTint="99"/>
          <w:sz w:val="16"/>
          <w:szCs w:val="16"/>
        </w:rPr>
      </w:pPr>
      <w:r>
        <w:rPr>
          <w:rFonts w:ascii="Arial" w:hAnsi="Arial" w:cs="Arial"/>
          <w:b/>
          <w:bCs/>
          <w:i/>
          <w:iCs/>
          <w:color w:val="8EAADB" w:themeColor="accent1" w:themeTint="99"/>
          <w:sz w:val="16"/>
          <w:szCs w:val="16"/>
        </w:rPr>
        <w:t>Below is a diagram of Salience Model.</w:t>
      </w:r>
    </w:p>
    <w:p w14:paraId="439B6173" w14:textId="51262CDE" w:rsidR="00F03774" w:rsidRPr="00B67B06" w:rsidRDefault="00F03774" w:rsidP="00B67B06">
      <w:pPr>
        <w:spacing w:line="360" w:lineRule="auto"/>
        <w:jc w:val="both"/>
        <w:rPr>
          <w:rFonts w:ascii="Arial" w:hAnsi="Arial" w:cs="Arial"/>
          <w:b/>
          <w:bCs/>
          <w:i/>
          <w:iCs/>
          <w:color w:val="8EAADB" w:themeColor="accent1" w:themeTint="99"/>
          <w:sz w:val="16"/>
          <w:szCs w:val="16"/>
        </w:rPr>
      </w:pPr>
      <w:r w:rsidRPr="00B67D09">
        <w:rPr>
          <w:rFonts w:ascii="Arial" w:hAnsi="Arial" w:cs="Arial"/>
          <w:b/>
          <w:bCs/>
          <w:color w:val="B4C6E7" w:themeColor="accent1" w:themeTint="66"/>
          <w:sz w:val="28"/>
          <w:szCs w:val="28"/>
        </w:rPr>
        <w:lastRenderedPageBreak/>
        <w:t>SALIENCE MODEL</w:t>
      </w:r>
    </w:p>
    <w:p w14:paraId="3AF6444E" w14:textId="657EEBBA" w:rsidR="00F03774" w:rsidRPr="00421407" w:rsidRDefault="007B3565" w:rsidP="00F03774">
      <w:pPr>
        <w:spacing w:line="360" w:lineRule="auto"/>
        <w:jc w:val="both"/>
        <w:rPr>
          <w:b/>
          <w:bCs/>
          <w:color w:val="8EAADB" w:themeColor="accent1" w:themeTint="99"/>
          <w:sz w:val="28"/>
          <w:szCs w:val="28"/>
        </w:rPr>
      </w:pPr>
      <w:r w:rsidRPr="00B67D09">
        <w:rPr>
          <w:rFonts w:ascii="Arial" w:hAnsi="Arial" w:cs="Arial"/>
          <w:noProof/>
          <w:color w:val="B4C6E7" w:themeColor="accent1" w:themeTint="66"/>
          <w:sz w:val="28"/>
          <w:szCs w:val="28"/>
        </w:rPr>
        <mc:AlternateContent>
          <mc:Choice Requires="wps">
            <w:drawing>
              <wp:anchor distT="0" distB="0" distL="114300" distR="114300" simplePos="0" relativeHeight="251658251" behindDoc="0" locked="0" layoutInCell="1" allowOverlap="1" wp14:anchorId="20EED3DE" wp14:editId="33EF5D83">
                <wp:simplePos x="0" y="0"/>
                <wp:positionH relativeFrom="margin">
                  <wp:posOffset>2092960</wp:posOffset>
                </wp:positionH>
                <wp:positionV relativeFrom="page">
                  <wp:posOffset>1333500</wp:posOffset>
                </wp:positionV>
                <wp:extent cx="3241040" cy="3192780"/>
                <wp:effectExtent l="0" t="0" r="28575" b="26670"/>
                <wp:wrapNone/>
                <wp:docPr id="43" name="Oval 5"/>
                <wp:cNvGraphicFramePr/>
                <a:graphic xmlns:a="http://schemas.openxmlformats.org/drawingml/2006/main">
                  <a:graphicData uri="http://schemas.microsoft.com/office/word/2010/wordprocessingShape">
                    <wps:wsp>
                      <wps:cNvSpPr/>
                      <wps:spPr>
                        <a:xfrm>
                          <a:off x="0" y="0"/>
                          <a:ext cx="3241040" cy="3192780"/>
                        </a:xfrm>
                        <a:prstGeom prst="ellipse">
                          <a:avLst/>
                        </a:prstGeom>
                        <a:solidFill>
                          <a:srgbClr val="000000">
                            <a:alpha val="5000"/>
                          </a:srgbClr>
                        </a:solidFill>
                        <a:ln w="9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4FA63C" w14:textId="77777777" w:rsidR="00F03774" w:rsidRPr="00405EB9" w:rsidRDefault="00F03774" w:rsidP="00F03774">
                            <w:pPr>
                              <w:jc w:val="center"/>
                              <w:rPr>
                                <w:lang w:val="en-GB"/>
                              </w:rPr>
                            </w:pPr>
                            <w:r>
                              <w:rPr>
                                <w:lang w:val="en-GB"/>
                              </w:rPr>
                              <w:t xml:space="preserve"> </w:t>
                            </w:r>
                          </w:p>
                          <w:p w14:paraId="78A9378A" w14:textId="77777777" w:rsidR="00F03774" w:rsidRDefault="00F03774" w:rsidP="00F0377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EED3DE" id="Oval 5" o:spid="_x0000_s1029" style="position:absolute;left:0;text-align:left;margin-left:164.8pt;margin-top:105pt;width:255.2pt;height:251.4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" fillcolor="black" strokeweight=".25mm">
                <v:fill opacity="3341f"/>
                <v:stroke joinstyle="miter"/>
                <v:textbox>
                  <w:txbxContent>
                    <w:p w14:paraId="464FA63C" w14:textId="77777777" w:rsidR="00F03774" w:rsidRPr="00405EB9" w:rsidRDefault="00F03774" w:rsidP="00F03774">
                      <w:pPr>
                        <w:jc w:val="center"/>
                        <w:rPr>
                          <w:lang w:val="en-GB"/>
                        </w:rPr>
                      </w:pPr>
                      <w:r>
                        <w:rPr>
                          <w:lang w:val="en-GB"/>
                        </w:rPr>
                        <w:t xml:space="preserve"> </w:t>
                      </w:r>
                    </w:p>
                    <w:p w14:paraId="78A9378A" w14:textId="77777777" w:rsidR="00F03774" w:rsidRDefault="00F03774" w:rsidP="00F03774"/>
                  </w:txbxContent>
                </v:textbox>
                <w10:wrap anchorx="margin" anchory="page"/>
              </v:oval>
            </w:pict>
          </mc:Fallback>
        </mc:AlternateContent>
      </w:r>
      <w:r w:rsidR="00F03774" w:rsidRPr="00B67D09">
        <w:rPr>
          <w:rFonts w:ascii="Arial" w:hAnsi="Arial" w:cs="Arial"/>
          <w:noProof/>
          <w:color w:val="B4C6E7" w:themeColor="accent1" w:themeTint="66"/>
          <w:sz w:val="28"/>
          <w:szCs w:val="28"/>
        </w:rPr>
        <mc:AlternateContent>
          <mc:Choice Requires="wps">
            <w:drawing>
              <wp:anchor distT="0" distB="0" distL="114300" distR="114300" simplePos="0" relativeHeight="251658250" behindDoc="1" locked="0" layoutInCell="1" allowOverlap="1" wp14:anchorId="6E46E00B" wp14:editId="29F3CAA0">
                <wp:simplePos x="0" y="0"/>
                <wp:positionH relativeFrom="margin">
                  <wp:align>left</wp:align>
                </wp:positionH>
                <wp:positionV relativeFrom="page">
                  <wp:posOffset>1352550</wp:posOffset>
                </wp:positionV>
                <wp:extent cx="3467100" cy="3319145"/>
                <wp:effectExtent l="0" t="0" r="19050" b="14605"/>
                <wp:wrapNone/>
                <wp:docPr id="35" name="Oval 6"/>
                <wp:cNvGraphicFramePr/>
                <a:graphic xmlns:a="http://schemas.openxmlformats.org/drawingml/2006/main">
                  <a:graphicData uri="http://schemas.microsoft.com/office/word/2010/wordprocessingShape">
                    <wps:wsp>
                      <wps:cNvSpPr/>
                      <wps:spPr>
                        <a:xfrm>
                          <a:off x="0" y="0"/>
                          <a:ext cx="3467100" cy="3319145"/>
                        </a:xfrm>
                        <a:prstGeom prst="ellipse">
                          <a:avLst/>
                        </a:prstGeom>
                        <a:solidFill>
                          <a:srgbClr val="000000">
                            <a:alpha val="5000"/>
                          </a:srgbClr>
                        </a:solidFill>
                        <a:ln w="9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295286" w14:textId="77777777" w:rsidR="00F03774" w:rsidRPr="00A94829" w:rsidRDefault="00F03774" w:rsidP="00F03774">
                            <w:pPr>
                              <w:rPr>
                                <w:color w:val="FF0000"/>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46E00B" id="Oval 6" o:spid="_x0000_s1030" style="position:absolute;left:0;text-align:left;margin-left:0;margin-top:106.5pt;width:273pt;height:261.35pt;z-index:-251658230;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" fillcolor="black" strokeweight=".25mm">
                <v:fill opacity="3341f"/>
                <v:stroke joinstyle="miter"/>
                <v:textbox>
                  <w:txbxContent>
                    <w:p w14:paraId="42295286" w14:textId="77777777" w:rsidR="00F03774" w:rsidRPr="00A94829" w:rsidRDefault="00F03774" w:rsidP="00F03774">
                      <w:pPr>
                        <w:rPr>
                          <w:color w:val="FF0000"/>
                          <w:lang w:val="en-GB"/>
                        </w:rPr>
                      </w:pPr>
                    </w:p>
                  </w:txbxContent>
                </v:textbox>
                <w10:wrap anchorx="margin" anchory="page"/>
              </v:oval>
            </w:pict>
          </mc:Fallback>
        </mc:AlternateContent>
      </w:r>
      <w:r w:rsidR="00F03774" w:rsidRPr="00B67D09">
        <w:rPr>
          <w:rFonts w:ascii="Arial" w:hAnsi="Arial" w:cs="Arial"/>
          <w:b/>
          <w:bCs/>
          <w:color w:val="B4C6E7" w:themeColor="accent1" w:themeTint="66"/>
          <w:sz w:val="28"/>
          <w:szCs w:val="28"/>
        </w:rPr>
        <w:t xml:space="preserve">POWER </w:t>
      </w:r>
      <w:r w:rsidR="00F03774">
        <w:rPr>
          <w:b/>
          <w:bCs/>
          <w:color w:val="8EAADB" w:themeColor="accent1" w:themeTint="99"/>
          <w:sz w:val="28"/>
          <w:szCs w:val="28"/>
        </w:rPr>
        <w:t xml:space="preserve">                                                                                                                      </w:t>
      </w:r>
      <w:r w:rsidR="00F03774" w:rsidRPr="00B67D09">
        <w:rPr>
          <w:rFonts w:ascii="Arial" w:hAnsi="Arial" w:cs="Arial"/>
          <w:b/>
          <w:bCs/>
          <w:color w:val="B4C6E7" w:themeColor="accent1" w:themeTint="66"/>
          <w:sz w:val="28"/>
          <w:szCs w:val="28"/>
        </w:rPr>
        <w:t>LEGITIMACY</w:t>
      </w:r>
      <w:r w:rsidR="00F03774" w:rsidRPr="00C07E56">
        <w:rPr>
          <w:rFonts w:ascii="Arial" w:hAnsi="Arial" w:cs="Arial"/>
          <w:b/>
          <w:bCs/>
          <w:color w:val="8EAADB" w:themeColor="accent1" w:themeTint="99"/>
          <w:sz w:val="28"/>
          <w:szCs w:val="28"/>
        </w:rPr>
        <w:t xml:space="preserve">   </w:t>
      </w:r>
      <w:r w:rsidR="00F03774">
        <w:rPr>
          <w:b/>
          <w:bCs/>
          <w:color w:val="8EAADB" w:themeColor="accent1" w:themeTint="99"/>
          <w:sz w:val="28"/>
          <w:szCs w:val="28"/>
        </w:rPr>
        <w:t xml:space="preserve">                                         </w:t>
      </w:r>
    </w:p>
    <w:p w14:paraId="14A741C6" w14:textId="77777777" w:rsidR="00F03774" w:rsidRPr="00F312CF" w:rsidRDefault="00F03774" w:rsidP="00F03774">
      <w:pPr>
        <w:spacing w:line="360" w:lineRule="auto"/>
        <w:jc w:val="both"/>
        <w:rPr>
          <w:sz w:val="28"/>
          <w:szCs w:val="28"/>
        </w:rPr>
      </w:pPr>
      <w:r>
        <w:rPr>
          <w:sz w:val="28"/>
          <w:szCs w:val="28"/>
        </w:rPr>
        <w:t xml:space="preserve">                             DORMANT                                  DISCRETIONARY </w:t>
      </w:r>
    </w:p>
    <w:p w14:paraId="6F930FCF" w14:textId="2BFC04FA" w:rsidR="00F03774" w:rsidRPr="00F312CF" w:rsidRDefault="005C2A73" w:rsidP="00F03774">
      <w:pPr>
        <w:spacing w:line="360" w:lineRule="auto"/>
        <w:jc w:val="both"/>
        <w:rPr>
          <w:sz w:val="28"/>
          <w:szCs w:val="28"/>
        </w:rPr>
      </w:pPr>
      <w:r>
        <w:rPr>
          <w:noProof/>
          <w:color w:val="8EAADB" w:themeColor="accent1" w:themeTint="99"/>
          <w:sz w:val="28"/>
          <w:szCs w:val="28"/>
        </w:rPr>
        <mc:AlternateContent>
          <mc:Choice Requires="wps">
            <w:drawing>
              <wp:anchor distT="0" distB="0" distL="114300" distR="114300" simplePos="0" relativeHeight="251658252" behindDoc="0" locked="0" layoutInCell="1" allowOverlap="1" wp14:anchorId="6BE751DE" wp14:editId="686463D8">
                <wp:simplePos x="0" y="0"/>
                <wp:positionH relativeFrom="margin">
                  <wp:posOffset>1245870</wp:posOffset>
                </wp:positionH>
                <wp:positionV relativeFrom="margin">
                  <wp:posOffset>1796415</wp:posOffset>
                </wp:positionV>
                <wp:extent cx="3200400" cy="3305810"/>
                <wp:effectExtent l="0" t="0" r="19050" b="27940"/>
                <wp:wrapNone/>
                <wp:docPr id="48" name="Oval 7"/>
                <wp:cNvGraphicFramePr/>
                <a:graphic xmlns:a="http://schemas.openxmlformats.org/drawingml/2006/main">
                  <a:graphicData uri="http://schemas.microsoft.com/office/word/2010/wordprocessingShape">
                    <wps:wsp>
                      <wps:cNvSpPr/>
                      <wps:spPr>
                        <a:xfrm>
                          <a:off x="0" y="0"/>
                          <a:ext cx="3200400" cy="3305810"/>
                        </a:xfrm>
                        <a:prstGeom prst="ellipse">
                          <a:avLst/>
                        </a:prstGeom>
                        <a:solidFill>
                          <a:srgbClr val="000000">
                            <a:alpha val="5000"/>
                          </a:srgbClr>
                        </a:solidFill>
                        <a:ln w="9000">
                          <a:solidFill>
                            <a:srgbClr val="00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7D101E" w14:textId="04D88078" w:rsidR="00F03774" w:rsidRDefault="00F03774" w:rsidP="00F03774">
                            <w:pPr>
                              <w:rPr>
                                <w:rFonts w:ascii="Arial" w:hAnsi="Arial" w:cs="Arial"/>
                                <w:color w:val="8EAADB" w:themeColor="accent1" w:themeTint="99"/>
                                <w:lang w:val="en-GB"/>
                              </w:rPr>
                            </w:pPr>
                            <w:r w:rsidRPr="001E2F53">
                              <w:rPr>
                                <w:rFonts w:ascii="Arial" w:hAnsi="Arial" w:cs="Arial"/>
                                <w:color w:val="8EAADB" w:themeColor="accent1" w:themeTint="99"/>
                                <w:lang w:val="en-GB"/>
                              </w:rPr>
                              <w:t xml:space="preserve">        </w:t>
                            </w:r>
                          </w:p>
                          <w:p w14:paraId="00C525B5" w14:textId="26444761" w:rsidR="00A529EC" w:rsidRDefault="00A529EC" w:rsidP="00F03774">
                            <w:pPr>
                              <w:rPr>
                                <w:rFonts w:ascii="Arial" w:hAnsi="Arial" w:cs="Arial"/>
                                <w:color w:val="8EAADB" w:themeColor="accent1" w:themeTint="99"/>
                                <w:lang w:val="en-GB"/>
                              </w:rPr>
                            </w:pPr>
                          </w:p>
                          <w:p w14:paraId="247317AD" w14:textId="77777777" w:rsidR="00A529EC" w:rsidRDefault="00A529EC" w:rsidP="00F03774">
                            <w:pPr>
                              <w:rPr>
                                <w:rFonts w:ascii="Arial" w:hAnsi="Arial" w:cs="Arial"/>
                                <w:color w:val="8EAADB" w:themeColor="accent1" w:themeTint="99"/>
                                <w:lang w:val="en-GB"/>
                              </w:rPr>
                            </w:pPr>
                          </w:p>
                          <w:p w14:paraId="1CE018DB" w14:textId="77777777" w:rsidR="00F03774" w:rsidRDefault="00F03774" w:rsidP="00F03774">
                            <w:pPr>
                              <w:rPr>
                                <w:rFonts w:ascii="Arial" w:hAnsi="Arial" w:cs="Arial"/>
                                <w:color w:val="000000" w:themeColor="text1"/>
                                <w:lang w:val="en-GB"/>
                              </w:rPr>
                            </w:pPr>
                            <w:r>
                              <w:rPr>
                                <w:rFonts w:ascii="Arial" w:hAnsi="Arial" w:cs="Arial"/>
                                <w:color w:val="8EAADB" w:themeColor="accent1" w:themeTint="99"/>
                                <w:lang w:val="en-GB"/>
                              </w:rPr>
                              <w:t xml:space="preserve">               </w:t>
                            </w:r>
                            <w:r w:rsidRPr="001E2F53">
                              <w:rPr>
                                <w:rFonts w:ascii="Arial" w:hAnsi="Arial" w:cs="Arial"/>
                                <w:color w:val="000000" w:themeColor="text1"/>
                                <w:lang w:val="en-GB"/>
                              </w:rPr>
                              <w:t>DEMANDIN</w:t>
                            </w:r>
                            <w:r>
                              <w:rPr>
                                <w:rFonts w:ascii="Arial" w:hAnsi="Arial" w:cs="Arial"/>
                                <w:color w:val="000000" w:themeColor="text1"/>
                                <w:lang w:val="en-GB"/>
                              </w:rPr>
                              <w:t>G</w:t>
                            </w:r>
                          </w:p>
                          <w:p w14:paraId="5C2647BF" w14:textId="77777777" w:rsidR="00F03774" w:rsidRPr="001E2F53" w:rsidRDefault="00F03774" w:rsidP="00F03774">
                            <w:pPr>
                              <w:rPr>
                                <w:rFonts w:ascii="Arial" w:hAnsi="Arial" w:cs="Arial"/>
                                <w:color w:val="000000" w:themeColor="text1"/>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E751DE" id="Oval 7" o:spid="_x0000_s1031" style="position:absolute;left:0;text-align:left;margin-left:98.1pt;margin-top:141.45pt;width:252pt;height:260.3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" fillcolor="black" strokeweight=".25mm">
                <v:fill opacity="3341f"/>
                <v:stroke joinstyle="miter"/>
                <v:textbox>
                  <w:txbxContent>
                    <w:p w14:paraId="147D101E" w14:textId="04D88078" w:rsidR="00F03774" w:rsidRDefault="00F03774" w:rsidP="00F03774">
                      <w:pPr>
                        <w:rPr>
                          <w:rFonts w:ascii="Arial" w:hAnsi="Arial" w:cs="Arial"/>
                          <w:color w:val="8EAADB" w:themeColor="accent1" w:themeTint="99"/>
                          <w:lang w:val="en-GB"/>
                        </w:rPr>
                      </w:pPr>
                      <w:r w:rsidRPr="001E2F53">
                        <w:rPr>
                          <w:rFonts w:ascii="Arial" w:hAnsi="Arial" w:cs="Arial"/>
                          <w:color w:val="8EAADB" w:themeColor="accent1" w:themeTint="99"/>
                          <w:lang w:val="en-GB"/>
                        </w:rPr>
                        <w:t xml:space="preserve">        </w:t>
                      </w:r>
                    </w:p>
                    <w:p w14:paraId="00C525B5" w14:textId="26444761" w:rsidR="00A529EC" w:rsidRDefault="00A529EC" w:rsidP="00F03774">
                      <w:pPr>
                        <w:rPr>
                          <w:rFonts w:ascii="Arial" w:hAnsi="Arial" w:cs="Arial"/>
                          <w:color w:val="8EAADB" w:themeColor="accent1" w:themeTint="99"/>
                          <w:lang w:val="en-GB"/>
                        </w:rPr>
                      </w:pPr>
                    </w:p>
                    <w:p w14:paraId="247317AD" w14:textId="77777777" w:rsidR="00A529EC" w:rsidRDefault="00A529EC" w:rsidP="00F03774">
                      <w:pPr>
                        <w:rPr>
                          <w:rFonts w:ascii="Arial" w:hAnsi="Arial" w:cs="Arial"/>
                          <w:color w:val="8EAADB" w:themeColor="accent1" w:themeTint="99"/>
                          <w:lang w:val="en-GB"/>
                        </w:rPr>
                      </w:pPr>
                    </w:p>
                    <w:p w14:paraId="1CE018DB" w14:textId="77777777" w:rsidR="00F03774" w:rsidRDefault="00F03774" w:rsidP="00F03774">
                      <w:pPr>
                        <w:rPr>
                          <w:rFonts w:ascii="Arial" w:hAnsi="Arial" w:cs="Arial"/>
                          <w:color w:val="000000" w:themeColor="text1"/>
                          <w:lang w:val="en-GB"/>
                        </w:rPr>
                      </w:pPr>
                      <w:r>
                        <w:rPr>
                          <w:rFonts w:ascii="Arial" w:hAnsi="Arial" w:cs="Arial"/>
                          <w:color w:val="8EAADB" w:themeColor="accent1" w:themeTint="99"/>
                          <w:lang w:val="en-GB"/>
                        </w:rPr>
                        <w:t xml:space="preserve">               </w:t>
                      </w:r>
                      <w:r w:rsidRPr="001E2F53">
                        <w:rPr>
                          <w:rFonts w:ascii="Arial" w:hAnsi="Arial" w:cs="Arial"/>
                          <w:color w:val="000000" w:themeColor="text1"/>
                          <w:lang w:val="en-GB"/>
                        </w:rPr>
                        <w:t>DEMANDIN</w:t>
                      </w:r>
                      <w:r>
                        <w:rPr>
                          <w:rFonts w:ascii="Arial" w:hAnsi="Arial" w:cs="Arial"/>
                          <w:color w:val="000000" w:themeColor="text1"/>
                          <w:lang w:val="en-GB"/>
                        </w:rPr>
                        <w:t>G</w:t>
                      </w:r>
                    </w:p>
                    <w:p w14:paraId="5C2647BF" w14:textId="77777777" w:rsidR="00F03774" w:rsidRPr="001E2F53" w:rsidRDefault="00F03774" w:rsidP="00F03774">
                      <w:pPr>
                        <w:rPr>
                          <w:rFonts w:ascii="Arial" w:hAnsi="Arial" w:cs="Arial"/>
                          <w:color w:val="000000" w:themeColor="text1"/>
                          <w:lang w:val="en-GB"/>
                        </w:rPr>
                      </w:pPr>
                    </w:p>
                  </w:txbxContent>
                </v:textbox>
                <w10:wrap anchorx="margin" anchory="margin"/>
              </v:oval>
            </w:pict>
          </mc:Fallback>
        </mc:AlternateContent>
      </w:r>
      <w:r w:rsidR="00F03774">
        <w:rPr>
          <w:sz w:val="28"/>
          <w:szCs w:val="28"/>
        </w:rPr>
        <w:t xml:space="preserve">                                                             </w:t>
      </w:r>
    </w:p>
    <w:p w14:paraId="77D271F4" w14:textId="6650272E" w:rsidR="00F03774" w:rsidRPr="00F312CF" w:rsidRDefault="00F03774" w:rsidP="00F03774">
      <w:pPr>
        <w:spacing w:line="360" w:lineRule="auto"/>
        <w:jc w:val="both"/>
        <w:rPr>
          <w:sz w:val="28"/>
          <w:szCs w:val="28"/>
        </w:rPr>
      </w:pPr>
      <w:r>
        <w:rPr>
          <w:sz w:val="28"/>
          <w:szCs w:val="28"/>
        </w:rPr>
        <w:t xml:space="preserve">                                                          DOMINANT</w:t>
      </w:r>
    </w:p>
    <w:p w14:paraId="5F6AA449" w14:textId="7919A4F0" w:rsidR="00F03774" w:rsidRPr="00F312CF" w:rsidRDefault="00F03774" w:rsidP="00F03774">
      <w:pPr>
        <w:spacing w:line="360" w:lineRule="auto"/>
        <w:jc w:val="both"/>
        <w:rPr>
          <w:sz w:val="28"/>
          <w:szCs w:val="28"/>
        </w:rPr>
      </w:pPr>
    </w:p>
    <w:p w14:paraId="192D6E19" w14:textId="3034A76A" w:rsidR="00F03774" w:rsidRPr="00F312CF" w:rsidRDefault="00F03774" w:rsidP="00F03774">
      <w:pPr>
        <w:spacing w:line="360" w:lineRule="auto"/>
        <w:jc w:val="both"/>
        <w:rPr>
          <w:sz w:val="28"/>
          <w:szCs w:val="28"/>
        </w:rPr>
      </w:pPr>
      <w:r>
        <w:rPr>
          <w:sz w:val="28"/>
          <w:szCs w:val="28"/>
        </w:rPr>
        <w:t xml:space="preserve">    </w:t>
      </w:r>
      <w:r w:rsidR="004E528F">
        <w:rPr>
          <w:sz w:val="28"/>
          <w:szCs w:val="28"/>
        </w:rPr>
        <w:t xml:space="preserve">   </w:t>
      </w:r>
      <w:r>
        <w:rPr>
          <w:sz w:val="28"/>
          <w:szCs w:val="28"/>
        </w:rPr>
        <w:t xml:space="preserve">                                                      DEFINITIVE</w:t>
      </w:r>
    </w:p>
    <w:p w14:paraId="7EE565EF" w14:textId="77777777" w:rsidR="00F03774" w:rsidRPr="00F312CF" w:rsidRDefault="00F03774" w:rsidP="00F03774">
      <w:pPr>
        <w:spacing w:line="360" w:lineRule="auto"/>
        <w:jc w:val="both"/>
        <w:rPr>
          <w:sz w:val="28"/>
          <w:szCs w:val="28"/>
        </w:rPr>
      </w:pPr>
      <w:r>
        <w:rPr>
          <w:sz w:val="28"/>
          <w:szCs w:val="28"/>
        </w:rPr>
        <w:t xml:space="preserve">                                      DANGEROUS                   DEPENDENT </w:t>
      </w:r>
    </w:p>
    <w:p w14:paraId="41846C26" w14:textId="47AAA19A" w:rsidR="00F03774" w:rsidRPr="00F312CF" w:rsidRDefault="00F03774" w:rsidP="00F03774">
      <w:pPr>
        <w:spacing w:line="360" w:lineRule="auto"/>
        <w:jc w:val="both"/>
        <w:rPr>
          <w:sz w:val="28"/>
          <w:szCs w:val="28"/>
        </w:rPr>
      </w:pPr>
      <w:r>
        <w:rPr>
          <w:sz w:val="28"/>
          <w:szCs w:val="28"/>
        </w:rPr>
        <w:t xml:space="preserve">                                                                   </w:t>
      </w:r>
    </w:p>
    <w:p w14:paraId="1035BE0E" w14:textId="77777777" w:rsidR="00F03774" w:rsidRDefault="00F03774" w:rsidP="00F03774">
      <w:pPr>
        <w:spacing w:line="360" w:lineRule="auto"/>
        <w:jc w:val="both"/>
        <w:rPr>
          <w:b/>
          <w:bCs/>
          <w:color w:val="8EAADB" w:themeColor="accent1" w:themeTint="99"/>
          <w:sz w:val="28"/>
          <w:szCs w:val="28"/>
        </w:rPr>
      </w:pPr>
      <w:r w:rsidRPr="00B67D09">
        <w:rPr>
          <w:rFonts w:ascii="Arial" w:hAnsi="Arial" w:cs="Arial"/>
          <w:b/>
          <w:bCs/>
          <w:color w:val="B4C6E7" w:themeColor="accent1" w:themeTint="66"/>
          <w:sz w:val="28"/>
          <w:szCs w:val="28"/>
        </w:rPr>
        <w:t>URGENCY</w:t>
      </w:r>
      <w:r w:rsidRPr="009F556A">
        <w:rPr>
          <w:b/>
          <w:bCs/>
          <w:color w:val="8EAADB" w:themeColor="accent1" w:themeTint="99"/>
          <w:sz w:val="28"/>
          <w:szCs w:val="28"/>
        </w:rPr>
        <w:t xml:space="preserve">  </w:t>
      </w:r>
      <w:r w:rsidRPr="009F556A">
        <w:rPr>
          <w:b/>
          <w:bCs/>
          <w:sz w:val="28"/>
          <w:szCs w:val="28"/>
        </w:rPr>
        <w:t xml:space="preserve">                                                                                                  </w:t>
      </w:r>
    </w:p>
    <w:p w14:paraId="78C8E72A" w14:textId="77777777" w:rsidR="00F03774" w:rsidRPr="00F312CF" w:rsidRDefault="00F03774" w:rsidP="00F03774">
      <w:pPr>
        <w:spacing w:line="360" w:lineRule="auto"/>
        <w:jc w:val="both"/>
        <w:rPr>
          <w:sz w:val="28"/>
          <w:szCs w:val="28"/>
        </w:rPr>
      </w:pPr>
    </w:p>
    <w:p w14:paraId="4E592C6B" w14:textId="77777777" w:rsidR="00F03774" w:rsidRPr="00F312CF" w:rsidRDefault="00F03774" w:rsidP="00F03774">
      <w:pPr>
        <w:spacing w:line="360" w:lineRule="auto"/>
        <w:jc w:val="both"/>
        <w:rPr>
          <w:sz w:val="28"/>
          <w:szCs w:val="28"/>
        </w:rPr>
      </w:pPr>
    </w:p>
    <w:p w14:paraId="40E62719" w14:textId="4E09EFF1" w:rsidR="00EF2D31" w:rsidRDefault="00F03774" w:rsidP="00F03774">
      <w:pPr>
        <w:spacing w:line="360" w:lineRule="auto"/>
        <w:jc w:val="both"/>
        <w:rPr>
          <w:rFonts w:ascii="Arial" w:hAnsi="Arial" w:cs="Arial"/>
          <w:b/>
          <w:bCs/>
          <w:color w:val="B4C6E7" w:themeColor="accent1" w:themeTint="66"/>
          <w:sz w:val="28"/>
          <w:szCs w:val="28"/>
        </w:rPr>
      </w:pPr>
      <w:r>
        <w:rPr>
          <w:sz w:val="28"/>
          <w:szCs w:val="28"/>
        </w:rPr>
        <w:t xml:space="preserve">                                                                                                                                                                                                                                                                                                  </w:t>
      </w:r>
    </w:p>
    <w:p w14:paraId="5E38D290" w14:textId="77777777" w:rsidR="00EF2D31" w:rsidRDefault="00EF2D31" w:rsidP="00F312CF">
      <w:pPr>
        <w:spacing w:line="360" w:lineRule="auto"/>
        <w:jc w:val="both"/>
        <w:rPr>
          <w:rFonts w:ascii="Arial" w:hAnsi="Arial" w:cs="Arial"/>
          <w:b/>
          <w:bCs/>
          <w:color w:val="B4C6E7" w:themeColor="accent1" w:themeTint="66"/>
          <w:sz w:val="28"/>
          <w:szCs w:val="28"/>
        </w:rPr>
      </w:pPr>
    </w:p>
    <w:p w14:paraId="4FEF79D0" w14:textId="5E361221" w:rsidR="009E1062" w:rsidRPr="00B67D09" w:rsidRDefault="00351653" w:rsidP="00F312CF">
      <w:pPr>
        <w:spacing w:line="360" w:lineRule="auto"/>
        <w:jc w:val="both"/>
        <w:rPr>
          <w:rFonts w:ascii="Arial" w:hAnsi="Arial" w:cs="Arial"/>
          <w:b/>
          <w:bCs/>
          <w:color w:val="B4C6E7" w:themeColor="accent1" w:themeTint="66"/>
          <w:sz w:val="28"/>
          <w:szCs w:val="28"/>
        </w:rPr>
      </w:pPr>
      <w:r w:rsidRPr="00B67D09">
        <w:rPr>
          <w:rFonts w:ascii="Arial" w:hAnsi="Arial" w:cs="Arial"/>
          <w:b/>
          <w:bCs/>
          <w:color w:val="B4C6E7" w:themeColor="accent1" w:themeTint="66"/>
          <w:sz w:val="28"/>
          <w:szCs w:val="28"/>
        </w:rPr>
        <w:t>THE POWER</w:t>
      </w:r>
      <w:r w:rsidR="0038284E" w:rsidRPr="00B67D09">
        <w:rPr>
          <w:rFonts w:ascii="Arial" w:hAnsi="Arial" w:cs="Arial"/>
          <w:b/>
          <w:bCs/>
          <w:color w:val="B4C6E7" w:themeColor="accent1" w:themeTint="66"/>
          <w:sz w:val="28"/>
          <w:szCs w:val="28"/>
        </w:rPr>
        <w:t>-</w:t>
      </w:r>
      <w:r w:rsidR="00B52EFC" w:rsidRPr="00B67D09">
        <w:rPr>
          <w:rFonts w:ascii="Arial" w:hAnsi="Arial" w:cs="Arial"/>
          <w:b/>
          <w:bCs/>
          <w:color w:val="B4C6E7" w:themeColor="accent1" w:themeTint="66"/>
          <w:sz w:val="28"/>
          <w:szCs w:val="28"/>
        </w:rPr>
        <w:t>INTEREST MATRIX</w:t>
      </w:r>
      <w:r w:rsidR="0092074E" w:rsidRPr="00B67D09">
        <w:rPr>
          <w:rFonts w:ascii="Arial" w:hAnsi="Arial" w:cs="Arial"/>
          <w:b/>
          <w:bCs/>
          <w:color w:val="B4C6E7" w:themeColor="accent1" w:themeTint="66"/>
          <w:sz w:val="28"/>
          <w:szCs w:val="28"/>
        </w:rPr>
        <w:t xml:space="preserve"> MODEL</w:t>
      </w:r>
      <w:r w:rsidR="00006090" w:rsidRPr="00B67D09">
        <w:rPr>
          <w:rFonts w:ascii="Arial" w:hAnsi="Arial" w:cs="Arial"/>
          <w:b/>
          <w:bCs/>
          <w:color w:val="B4C6E7" w:themeColor="accent1" w:themeTint="66"/>
          <w:sz w:val="28"/>
          <w:szCs w:val="28"/>
        </w:rPr>
        <w:t xml:space="preserve"> </w:t>
      </w:r>
      <w:r w:rsidR="00A0250A" w:rsidRPr="00B67D09">
        <w:rPr>
          <w:rFonts w:ascii="Arial" w:hAnsi="Arial" w:cs="Arial"/>
          <w:b/>
          <w:bCs/>
          <w:color w:val="B4C6E7" w:themeColor="accent1" w:themeTint="66"/>
          <w:sz w:val="28"/>
          <w:szCs w:val="28"/>
        </w:rPr>
        <w:t>(</w:t>
      </w:r>
      <w:r w:rsidR="00006090" w:rsidRPr="00B67D09">
        <w:rPr>
          <w:rFonts w:ascii="Arial" w:hAnsi="Arial" w:cs="Arial"/>
          <w:b/>
          <w:bCs/>
          <w:color w:val="B4C6E7" w:themeColor="accent1" w:themeTint="66"/>
          <w:sz w:val="28"/>
          <w:szCs w:val="28"/>
        </w:rPr>
        <w:t>PIM</w:t>
      </w:r>
      <w:r w:rsidR="00A0250A" w:rsidRPr="00B67D09">
        <w:rPr>
          <w:rFonts w:ascii="Arial" w:hAnsi="Arial" w:cs="Arial"/>
          <w:b/>
          <w:bCs/>
          <w:color w:val="B4C6E7" w:themeColor="accent1" w:themeTint="66"/>
          <w:sz w:val="28"/>
          <w:szCs w:val="28"/>
        </w:rPr>
        <w:t>)</w:t>
      </w:r>
    </w:p>
    <w:p w14:paraId="35D96C44" w14:textId="6002D39F" w:rsidR="000126E5" w:rsidRDefault="00783137" w:rsidP="00A34EBD">
      <w:pPr>
        <w:spacing w:line="360" w:lineRule="auto"/>
        <w:jc w:val="both"/>
        <w:rPr>
          <w:rFonts w:ascii="Arial" w:hAnsi="Arial" w:cs="Arial"/>
        </w:rPr>
      </w:pPr>
      <w:r w:rsidRPr="1CF86CB7">
        <w:rPr>
          <w:rFonts w:ascii="Arial" w:hAnsi="Arial" w:cs="Arial"/>
        </w:rPr>
        <w:t>T</w:t>
      </w:r>
      <w:r w:rsidR="00654304" w:rsidRPr="1CF86CB7">
        <w:rPr>
          <w:rFonts w:ascii="Arial" w:hAnsi="Arial" w:cs="Arial"/>
        </w:rPr>
        <w:t>he</w:t>
      </w:r>
      <w:r w:rsidRPr="1CF86CB7">
        <w:rPr>
          <w:rFonts w:ascii="Arial" w:hAnsi="Arial" w:cs="Arial"/>
        </w:rPr>
        <w:t xml:space="preserve"> </w:t>
      </w:r>
      <w:r w:rsidR="00654304" w:rsidRPr="1CF86CB7">
        <w:rPr>
          <w:rFonts w:ascii="Arial" w:hAnsi="Arial" w:cs="Arial"/>
        </w:rPr>
        <w:t>p</w:t>
      </w:r>
      <w:r w:rsidR="00006090" w:rsidRPr="1CF86CB7">
        <w:rPr>
          <w:rFonts w:ascii="Arial" w:hAnsi="Arial" w:cs="Arial"/>
        </w:rPr>
        <w:t>ower-</w:t>
      </w:r>
      <w:r w:rsidR="00654304" w:rsidRPr="1CF86CB7">
        <w:rPr>
          <w:rFonts w:ascii="Arial" w:hAnsi="Arial" w:cs="Arial"/>
        </w:rPr>
        <w:t>i</w:t>
      </w:r>
      <w:r w:rsidR="00006090" w:rsidRPr="1CF86CB7">
        <w:rPr>
          <w:rFonts w:ascii="Arial" w:hAnsi="Arial" w:cs="Arial"/>
        </w:rPr>
        <w:t xml:space="preserve">nterest </w:t>
      </w:r>
      <w:r w:rsidR="00654304" w:rsidRPr="1CF86CB7">
        <w:rPr>
          <w:rFonts w:ascii="Arial" w:hAnsi="Arial" w:cs="Arial"/>
        </w:rPr>
        <w:t>m</w:t>
      </w:r>
      <w:r w:rsidR="00006090" w:rsidRPr="1CF86CB7">
        <w:rPr>
          <w:rFonts w:ascii="Arial" w:hAnsi="Arial" w:cs="Arial"/>
        </w:rPr>
        <w:t xml:space="preserve">atrix </w:t>
      </w:r>
      <w:r w:rsidR="00654304" w:rsidRPr="1CF86CB7">
        <w:rPr>
          <w:rFonts w:ascii="Arial" w:hAnsi="Arial" w:cs="Arial"/>
        </w:rPr>
        <w:t>m</w:t>
      </w:r>
      <w:r w:rsidR="00006090" w:rsidRPr="1CF86CB7">
        <w:rPr>
          <w:rFonts w:ascii="Arial" w:hAnsi="Arial" w:cs="Arial"/>
        </w:rPr>
        <w:t>odel</w:t>
      </w:r>
      <w:r w:rsidR="00F02349" w:rsidRPr="1CF86CB7">
        <w:rPr>
          <w:rFonts w:ascii="Arial" w:hAnsi="Arial" w:cs="Arial"/>
        </w:rPr>
        <w:t xml:space="preserve">. </w:t>
      </w:r>
      <w:r w:rsidR="00A34EBD" w:rsidRPr="1CF86CB7">
        <w:rPr>
          <w:rFonts w:ascii="Arial" w:hAnsi="Arial" w:cs="Arial"/>
        </w:rPr>
        <w:t>was initially distributed by Colin Eden and Fran Ackermann in their book Making Strategy</w:t>
      </w:r>
      <w:r w:rsidR="0006714A" w:rsidRPr="1CF86CB7">
        <w:rPr>
          <w:rFonts w:ascii="Arial" w:hAnsi="Arial" w:cs="Arial"/>
        </w:rPr>
        <w:t xml:space="preserve"> (1998)</w:t>
      </w:r>
      <w:r w:rsidR="00A34EBD" w:rsidRPr="1CF86CB7">
        <w:rPr>
          <w:rFonts w:ascii="Arial" w:hAnsi="Arial" w:cs="Arial"/>
        </w:rPr>
        <w:t>.</w:t>
      </w:r>
      <w:r w:rsidR="00A34EBD" w:rsidRPr="1CF86CB7">
        <w:rPr>
          <w:b/>
          <w:bCs/>
          <w:color w:val="8EAADB" w:themeColor="accent1" w:themeTint="99"/>
          <w:sz w:val="28"/>
          <w:szCs w:val="28"/>
        </w:rPr>
        <w:t xml:space="preserve"> </w:t>
      </w:r>
      <w:r w:rsidR="00A34AFE" w:rsidRPr="1CF86CB7">
        <w:rPr>
          <w:rFonts w:ascii="Arial" w:hAnsi="Arial" w:cs="Arial"/>
        </w:rPr>
        <w:t xml:space="preserve">The goal is to arrange </w:t>
      </w:r>
      <w:r w:rsidR="00C63569" w:rsidRPr="1CF86CB7">
        <w:rPr>
          <w:rFonts w:ascii="Arial" w:hAnsi="Arial" w:cs="Arial"/>
        </w:rPr>
        <w:t>stakehold</w:t>
      </w:r>
      <w:r w:rsidR="00B42907" w:rsidRPr="1CF86CB7">
        <w:rPr>
          <w:rFonts w:ascii="Arial" w:hAnsi="Arial" w:cs="Arial"/>
        </w:rPr>
        <w:t>ers</w:t>
      </w:r>
      <w:r w:rsidR="00A34AFE" w:rsidRPr="1CF86CB7">
        <w:rPr>
          <w:rFonts w:ascii="Arial" w:hAnsi="Arial" w:cs="Arial"/>
        </w:rPr>
        <w:t xml:space="preserve"> based on the power they have and the degree to which they are </w:t>
      </w:r>
      <w:r w:rsidR="00DC4FE9" w:rsidRPr="1CF86CB7">
        <w:rPr>
          <w:rFonts w:ascii="Arial" w:hAnsi="Arial" w:cs="Arial"/>
        </w:rPr>
        <w:t>going</w:t>
      </w:r>
      <w:r w:rsidR="00A34AFE" w:rsidRPr="1CF86CB7">
        <w:rPr>
          <w:rFonts w:ascii="Arial" w:hAnsi="Arial" w:cs="Arial"/>
        </w:rPr>
        <w:t xml:space="preserve"> to have or show an interest in the </w:t>
      </w:r>
      <w:r w:rsidR="00B42907" w:rsidRPr="1CF86CB7">
        <w:rPr>
          <w:rFonts w:ascii="Arial" w:hAnsi="Arial" w:cs="Arial"/>
        </w:rPr>
        <w:t xml:space="preserve">organization </w:t>
      </w:r>
      <w:r w:rsidR="00A34AFE" w:rsidRPr="1CF86CB7">
        <w:rPr>
          <w:rFonts w:ascii="Arial" w:hAnsi="Arial" w:cs="Arial"/>
        </w:rPr>
        <w:t>exercises</w:t>
      </w:r>
      <w:r w:rsidR="00715C8A" w:rsidRPr="1CF86CB7">
        <w:rPr>
          <w:rFonts w:ascii="Arial" w:hAnsi="Arial" w:cs="Arial"/>
        </w:rPr>
        <w:t xml:space="preserve"> </w:t>
      </w:r>
      <w:r w:rsidR="008D2F90" w:rsidRPr="1CF86CB7">
        <w:rPr>
          <w:rFonts w:ascii="Arial" w:hAnsi="Arial" w:cs="Arial"/>
          <w:b/>
          <w:bCs/>
          <w:color w:val="8EAADB" w:themeColor="accent1" w:themeTint="99"/>
        </w:rPr>
        <w:t>(U</w:t>
      </w:r>
      <w:r w:rsidR="00AB195D" w:rsidRPr="1CF86CB7">
        <w:rPr>
          <w:rFonts w:ascii="Arial" w:hAnsi="Arial" w:cs="Arial"/>
          <w:b/>
          <w:bCs/>
          <w:color w:val="8EAADB" w:themeColor="accent1" w:themeTint="99"/>
        </w:rPr>
        <w:t>niversity</w:t>
      </w:r>
      <w:r w:rsidR="00831518" w:rsidRPr="1CF86CB7">
        <w:rPr>
          <w:rFonts w:ascii="Arial" w:hAnsi="Arial" w:cs="Arial"/>
          <w:b/>
          <w:bCs/>
          <w:color w:val="8EAADB" w:themeColor="accent1" w:themeTint="99"/>
        </w:rPr>
        <w:t xml:space="preserve"> of </w:t>
      </w:r>
      <w:r w:rsidR="00715C8A" w:rsidRPr="1CF86CB7">
        <w:rPr>
          <w:rFonts w:ascii="Arial" w:hAnsi="Arial" w:cs="Arial"/>
          <w:b/>
          <w:bCs/>
          <w:color w:val="8EAADB" w:themeColor="accent1" w:themeTint="99"/>
        </w:rPr>
        <w:t>W</w:t>
      </w:r>
      <w:r w:rsidR="00831518" w:rsidRPr="1CF86CB7">
        <w:rPr>
          <w:rFonts w:ascii="Arial" w:hAnsi="Arial" w:cs="Arial"/>
          <w:b/>
          <w:bCs/>
          <w:color w:val="8EAADB" w:themeColor="accent1" w:themeTint="99"/>
        </w:rPr>
        <w:t xml:space="preserve">ales </w:t>
      </w:r>
      <w:r w:rsidR="00715C8A" w:rsidRPr="1CF86CB7">
        <w:rPr>
          <w:rFonts w:ascii="Arial" w:hAnsi="Arial" w:cs="Arial"/>
          <w:b/>
          <w:bCs/>
          <w:color w:val="8EAADB" w:themeColor="accent1" w:themeTint="99"/>
        </w:rPr>
        <w:t>T</w:t>
      </w:r>
      <w:r w:rsidR="00831518" w:rsidRPr="1CF86CB7">
        <w:rPr>
          <w:rFonts w:ascii="Arial" w:hAnsi="Arial" w:cs="Arial"/>
          <w:b/>
          <w:bCs/>
          <w:color w:val="8EAADB" w:themeColor="accent1" w:themeTint="99"/>
        </w:rPr>
        <w:t xml:space="preserve">rinity </w:t>
      </w:r>
      <w:r w:rsidR="00715C8A" w:rsidRPr="1CF86CB7">
        <w:rPr>
          <w:rFonts w:ascii="Arial" w:hAnsi="Arial" w:cs="Arial"/>
          <w:b/>
          <w:bCs/>
          <w:color w:val="8EAADB" w:themeColor="accent1" w:themeTint="99"/>
        </w:rPr>
        <w:t>S</w:t>
      </w:r>
      <w:r w:rsidR="00831518" w:rsidRPr="1CF86CB7">
        <w:rPr>
          <w:rFonts w:ascii="Arial" w:hAnsi="Arial" w:cs="Arial"/>
          <w:b/>
          <w:bCs/>
          <w:color w:val="8EAADB" w:themeColor="accent1" w:themeTint="99"/>
        </w:rPr>
        <w:t xml:space="preserve">aint </w:t>
      </w:r>
      <w:r w:rsidR="00715C8A" w:rsidRPr="1CF86CB7">
        <w:rPr>
          <w:rFonts w:ascii="Arial" w:hAnsi="Arial" w:cs="Arial"/>
          <w:b/>
          <w:bCs/>
          <w:color w:val="8EAADB" w:themeColor="accent1" w:themeTint="99"/>
        </w:rPr>
        <w:t>D</w:t>
      </w:r>
      <w:r w:rsidR="00831518" w:rsidRPr="1CF86CB7">
        <w:rPr>
          <w:rFonts w:ascii="Arial" w:hAnsi="Arial" w:cs="Arial"/>
          <w:b/>
          <w:bCs/>
          <w:color w:val="8EAADB" w:themeColor="accent1" w:themeTint="99"/>
        </w:rPr>
        <w:t>avid</w:t>
      </w:r>
      <w:r w:rsidR="008D2F90" w:rsidRPr="1CF86CB7">
        <w:rPr>
          <w:rFonts w:ascii="Arial" w:hAnsi="Arial" w:cs="Arial"/>
          <w:b/>
          <w:bCs/>
          <w:color w:val="8EAADB" w:themeColor="accent1" w:themeTint="99"/>
        </w:rPr>
        <w:t xml:space="preserve">, </w:t>
      </w:r>
      <w:r w:rsidR="00715C8A" w:rsidRPr="1CF86CB7">
        <w:rPr>
          <w:rFonts w:ascii="Arial" w:hAnsi="Arial" w:cs="Arial"/>
          <w:b/>
          <w:bCs/>
          <w:color w:val="8EAADB" w:themeColor="accent1" w:themeTint="99"/>
        </w:rPr>
        <w:t>2022</w:t>
      </w:r>
      <w:r w:rsidR="00AB42C7" w:rsidRPr="1CF86CB7">
        <w:rPr>
          <w:rFonts w:ascii="Arial" w:hAnsi="Arial" w:cs="Arial"/>
          <w:b/>
          <w:bCs/>
          <w:color w:val="8EAADB" w:themeColor="accent1" w:themeTint="99"/>
        </w:rPr>
        <w:t>).</w:t>
      </w:r>
      <w:r w:rsidR="00A05651" w:rsidRPr="1CF86CB7">
        <w:rPr>
          <w:rFonts w:ascii="Arial" w:hAnsi="Arial" w:cs="Arial"/>
          <w:color w:val="8EAADB" w:themeColor="accent1" w:themeTint="99"/>
        </w:rPr>
        <w:t xml:space="preserve"> </w:t>
      </w:r>
      <w:r w:rsidR="00A05651" w:rsidRPr="1CF86CB7">
        <w:rPr>
          <w:rFonts w:ascii="Arial" w:hAnsi="Arial" w:cs="Arial"/>
        </w:rPr>
        <w:t>The power</w:t>
      </w:r>
      <w:r w:rsidR="0056621E" w:rsidRPr="1CF86CB7">
        <w:rPr>
          <w:rFonts w:ascii="Arial" w:hAnsi="Arial" w:cs="Arial"/>
        </w:rPr>
        <w:t xml:space="preserve">-interest matrix is good for </w:t>
      </w:r>
      <w:r w:rsidR="003E3B52" w:rsidRPr="1CF86CB7">
        <w:rPr>
          <w:rFonts w:ascii="Arial" w:hAnsi="Arial" w:cs="Arial"/>
        </w:rPr>
        <w:t>analyzing</w:t>
      </w:r>
      <w:r w:rsidR="0056621E" w:rsidRPr="1CF86CB7">
        <w:rPr>
          <w:rFonts w:ascii="Arial" w:hAnsi="Arial" w:cs="Arial"/>
        </w:rPr>
        <w:t xml:space="preserve"> organization </w:t>
      </w:r>
      <w:r w:rsidR="003E3B52" w:rsidRPr="1CF86CB7">
        <w:rPr>
          <w:rFonts w:ascii="Arial" w:hAnsi="Arial" w:cs="Arial"/>
        </w:rPr>
        <w:t xml:space="preserve">for a </w:t>
      </w:r>
      <w:r w:rsidR="00F7457B" w:rsidRPr="1CF86CB7">
        <w:rPr>
          <w:rFonts w:ascii="Arial" w:hAnsi="Arial" w:cs="Arial"/>
        </w:rPr>
        <w:t xml:space="preserve">fast </w:t>
      </w:r>
      <w:r w:rsidR="00AB42C7" w:rsidRPr="1CF86CB7">
        <w:rPr>
          <w:rFonts w:ascii="Arial" w:hAnsi="Arial" w:cs="Arial"/>
        </w:rPr>
        <w:t>straightforward way</w:t>
      </w:r>
      <w:r w:rsidR="00F7457B" w:rsidRPr="1CF86CB7">
        <w:rPr>
          <w:rFonts w:ascii="Arial" w:hAnsi="Arial" w:cs="Arial"/>
        </w:rPr>
        <w:t xml:space="preserve"> of prioritizing the stakeholders in the matrix</w:t>
      </w:r>
      <w:r w:rsidR="00715C8A" w:rsidRPr="1CF86CB7">
        <w:rPr>
          <w:rFonts w:ascii="Arial" w:hAnsi="Arial" w:cs="Arial"/>
        </w:rPr>
        <w:t>.</w:t>
      </w:r>
      <w:r w:rsidR="00DF2235" w:rsidRPr="1CF86CB7">
        <w:rPr>
          <w:rFonts w:ascii="Arial" w:hAnsi="Arial" w:cs="Arial"/>
        </w:rPr>
        <w:t xml:space="preserve"> The </w:t>
      </w:r>
      <w:r w:rsidR="009B6EB7" w:rsidRPr="1CF86CB7">
        <w:rPr>
          <w:rFonts w:ascii="Arial" w:hAnsi="Arial" w:cs="Arial"/>
        </w:rPr>
        <w:t>p</w:t>
      </w:r>
      <w:r w:rsidR="00DF2235" w:rsidRPr="1CF86CB7">
        <w:rPr>
          <w:rFonts w:ascii="Arial" w:hAnsi="Arial" w:cs="Arial"/>
        </w:rPr>
        <w:t>ower-</w:t>
      </w:r>
      <w:r w:rsidR="009B6EB7" w:rsidRPr="1CF86CB7">
        <w:rPr>
          <w:rFonts w:ascii="Arial" w:hAnsi="Arial" w:cs="Arial"/>
        </w:rPr>
        <w:t>i</w:t>
      </w:r>
      <w:r w:rsidR="00DF2235" w:rsidRPr="1CF86CB7">
        <w:rPr>
          <w:rFonts w:ascii="Arial" w:hAnsi="Arial" w:cs="Arial"/>
        </w:rPr>
        <w:t xml:space="preserve">nterest </w:t>
      </w:r>
      <w:r w:rsidR="009B6EB7" w:rsidRPr="1CF86CB7">
        <w:rPr>
          <w:rFonts w:ascii="Arial" w:hAnsi="Arial" w:cs="Arial"/>
        </w:rPr>
        <w:t>m</w:t>
      </w:r>
      <w:r w:rsidR="00761E11" w:rsidRPr="1CF86CB7">
        <w:rPr>
          <w:rFonts w:ascii="Arial" w:hAnsi="Arial" w:cs="Arial"/>
        </w:rPr>
        <w:t>atrix has power</w:t>
      </w:r>
      <w:r w:rsidR="000620DF" w:rsidRPr="1CF86CB7">
        <w:rPr>
          <w:rFonts w:ascii="Arial" w:hAnsi="Arial" w:cs="Arial"/>
        </w:rPr>
        <w:t>,</w:t>
      </w:r>
      <w:r w:rsidR="006433CA" w:rsidRPr="1CF86CB7">
        <w:rPr>
          <w:rFonts w:ascii="Arial" w:hAnsi="Arial" w:cs="Arial"/>
        </w:rPr>
        <w:t xml:space="preserve"> influence</w:t>
      </w:r>
      <w:r w:rsidR="00286D04" w:rsidRPr="1CF86CB7">
        <w:rPr>
          <w:rFonts w:ascii="Arial" w:hAnsi="Arial" w:cs="Arial"/>
        </w:rPr>
        <w:t>, and interest</w:t>
      </w:r>
      <w:r w:rsidR="00E30F89" w:rsidRPr="1CF86CB7">
        <w:rPr>
          <w:rFonts w:ascii="Arial" w:hAnsi="Arial" w:cs="Arial"/>
        </w:rPr>
        <w:t xml:space="preserve"> </w:t>
      </w:r>
      <w:r w:rsidR="00130F9C" w:rsidRPr="1CF86CB7">
        <w:rPr>
          <w:rFonts w:ascii="Arial" w:hAnsi="Arial" w:cs="Arial"/>
        </w:rPr>
        <w:t xml:space="preserve">to show how stakeholders are viewed </w:t>
      </w:r>
      <w:r w:rsidR="00F85C15" w:rsidRPr="1CF86CB7">
        <w:rPr>
          <w:rFonts w:ascii="Arial" w:hAnsi="Arial" w:cs="Arial"/>
        </w:rPr>
        <w:t xml:space="preserve">to </w:t>
      </w:r>
      <w:r w:rsidR="00130F9C" w:rsidRPr="1CF86CB7">
        <w:rPr>
          <w:rFonts w:ascii="Arial" w:hAnsi="Arial" w:cs="Arial"/>
        </w:rPr>
        <w:t xml:space="preserve">the </w:t>
      </w:r>
      <w:r w:rsidR="00704050" w:rsidRPr="1CF86CB7">
        <w:rPr>
          <w:rFonts w:ascii="Arial" w:hAnsi="Arial" w:cs="Arial"/>
        </w:rPr>
        <w:t>organization.</w:t>
      </w:r>
      <w:r w:rsidR="00051CA3" w:rsidRPr="1CF86CB7">
        <w:rPr>
          <w:rFonts w:ascii="Arial" w:hAnsi="Arial" w:cs="Arial"/>
        </w:rPr>
        <w:t xml:space="preserve"> </w:t>
      </w:r>
      <w:r w:rsidR="00EA2EEB" w:rsidRPr="1CF86CB7">
        <w:rPr>
          <w:rFonts w:ascii="Arial" w:hAnsi="Arial" w:cs="Arial"/>
        </w:rPr>
        <w:t>T</w:t>
      </w:r>
      <w:r w:rsidR="00051CA3" w:rsidRPr="1CF86CB7">
        <w:rPr>
          <w:rFonts w:ascii="Arial" w:hAnsi="Arial" w:cs="Arial"/>
        </w:rPr>
        <w:t xml:space="preserve">he enlarging of interest from investors to partners networks </w:t>
      </w:r>
      <w:r w:rsidR="00051CA3" w:rsidRPr="1CF86CB7">
        <w:rPr>
          <w:rFonts w:ascii="Arial" w:hAnsi="Arial" w:cs="Arial"/>
        </w:rPr>
        <w:lastRenderedPageBreak/>
        <w:t xml:space="preserve">addresses a developing acknowledgment that </w:t>
      </w:r>
      <w:r w:rsidR="001852A6" w:rsidRPr="1CF86CB7">
        <w:rPr>
          <w:rFonts w:ascii="Arial" w:hAnsi="Arial" w:cs="Arial"/>
        </w:rPr>
        <w:t>individuals finish undertakings</w:t>
      </w:r>
      <w:r w:rsidR="00133586" w:rsidRPr="1CF86CB7">
        <w:rPr>
          <w:rFonts w:ascii="Arial" w:hAnsi="Arial" w:cs="Arial"/>
        </w:rPr>
        <w:t>,</w:t>
      </w:r>
      <w:r w:rsidR="00051CA3" w:rsidRPr="1CF86CB7">
        <w:rPr>
          <w:rFonts w:ascii="Arial" w:hAnsi="Arial" w:cs="Arial"/>
        </w:rPr>
        <w:t xml:space="preserve"> for individuals and that their execution affects individuals holding onto a perplexing blend of worries, </w:t>
      </w:r>
      <w:r w:rsidR="001852A6" w:rsidRPr="1CF86CB7">
        <w:rPr>
          <w:rFonts w:ascii="Arial" w:hAnsi="Arial" w:cs="Arial"/>
        </w:rPr>
        <w:t>inclination,</w:t>
      </w:r>
      <w:r w:rsidR="00051CA3" w:rsidRPr="1CF86CB7">
        <w:rPr>
          <w:rFonts w:ascii="Arial" w:hAnsi="Arial" w:cs="Arial"/>
        </w:rPr>
        <w:t xml:space="preserve"> and issues. </w:t>
      </w:r>
      <w:r w:rsidR="00EA2EEB" w:rsidRPr="1CF86CB7">
        <w:rPr>
          <w:rFonts w:ascii="Arial" w:hAnsi="Arial" w:cs="Arial"/>
        </w:rPr>
        <w:t>However,</w:t>
      </w:r>
      <w:r w:rsidR="00051CA3" w:rsidRPr="1CF86CB7">
        <w:rPr>
          <w:rFonts w:ascii="Arial" w:hAnsi="Arial" w:cs="Arial"/>
        </w:rPr>
        <w:t xml:space="preserve"> the two groups of </w:t>
      </w:r>
      <w:r w:rsidR="00537168" w:rsidRPr="1CF86CB7">
        <w:rPr>
          <w:rFonts w:ascii="Arial" w:hAnsi="Arial" w:cs="Arial"/>
        </w:rPr>
        <w:t>knowledge</w:t>
      </w:r>
      <w:r w:rsidR="00051CA3" w:rsidRPr="1CF86CB7">
        <w:rPr>
          <w:rFonts w:ascii="Arial" w:hAnsi="Arial" w:cs="Arial"/>
        </w:rPr>
        <w:t xml:space="preserve"> expect that </w:t>
      </w:r>
      <w:r w:rsidR="00611A53" w:rsidRPr="1CF86CB7">
        <w:rPr>
          <w:rFonts w:ascii="Arial" w:hAnsi="Arial" w:cs="Arial"/>
        </w:rPr>
        <w:t>stakeholders</w:t>
      </w:r>
      <w:r w:rsidR="00051CA3" w:rsidRPr="1CF86CB7">
        <w:rPr>
          <w:rFonts w:ascii="Arial" w:hAnsi="Arial" w:cs="Arial"/>
        </w:rPr>
        <w:t xml:space="preserve"> </w:t>
      </w:r>
      <w:r w:rsidR="00EA2EEB" w:rsidRPr="1CF86CB7">
        <w:rPr>
          <w:rFonts w:ascii="Arial" w:hAnsi="Arial" w:cs="Arial"/>
        </w:rPr>
        <w:t>can be man</w:t>
      </w:r>
      <w:r w:rsidR="00D212A8" w:rsidRPr="1CF86CB7">
        <w:rPr>
          <w:rFonts w:ascii="Arial" w:hAnsi="Arial" w:cs="Arial"/>
        </w:rPr>
        <w:t>aged</w:t>
      </w:r>
      <w:r w:rsidR="001A4233" w:rsidRPr="1CF86CB7">
        <w:rPr>
          <w:rFonts w:ascii="Arial" w:hAnsi="Arial" w:cs="Arial"/>
        </w:rPr>
        <w:t xml:space="preserve"> </w:t>
      </w:r>
      <w:r w:rsidR="008D2F90" w:rsidRPr="1CF86CB7">
        <w:rPr>
          <w:rFonts w:ascii="Arial" w:hAnsi="Arial" w:cs="Arial"/>
          <w:b/>
          <w:bCs/>
          <w:color w:val="B4C6E7" w:themeColor="accent1" w:themeTint="66"/>
        </w:rPr>
        <w:t>(D</w:t>
      </w:r>
      <w:r w:rsidR="001A4233" w:rsidRPr="1CF86CB7">
        <w:rPr>
          <w:rFonts w:ascii="Arial" w:hAnsi="Arial" w:cs="Arial"/>
          <w:b/>
          <w:bCs/>
          <w:color w:val="B4C6E7" w:themeColor="accent1" w:themeTint="66"/>
        </w:rPr>
        <w:t>alcher</w:t>
      </w:r>
      <w:r w:rsidR="00193CC3" w:rsidRPr="1CF86CB7">
        <w:rPr>
          <w:rFonts w:ascii="Arial" w:hAnsi="Arial" w:cs="Arial"/>
          <w:b/>
          <w:bCs/>
          <w:color w:val="B4C6E7" w:themeColor="accent1" w:themeTint="66"/>
        </w:rPr>
        <w:t>,</w:t>
      </w:r>
      <w:r w:rsidR="008D2F90" w:rsidRPr="1CF86CB7">
        <w:rPr>
          <w:rFonts w:ascii="Arial" w:hAnsi="Arial" w:cs="Arial"/>
          <w:b/>
          <w:bCs/>
          <w:color w:val="B4C6E7" w:themeColor="accent1" w:themeTint="66"/>
        </w:rPr>
        <w:t xml:space="preserve"> </w:t>
      </w:r>
      <w:r w:rsidR="00193CC3" w:rsidRPr="1CF86CB7">
        <w:rPr>
          <w:rFonts w:ascii="Arial" w:hAnsi="Arial" w:cs="Arial"/>
          <w:b/>
          <w:bCs/>
          <w:color w:val="B4C6E7" w:themeColor="accent1" w:themeTint="66"/>
        </w:rPr>
        <w:t>2017).</w:t>
      </w:r>
      <w:r w:rsidR="00193CC3" w:rsidRPr="1CF86CB7">
        <w:rPr>
          <w:rFonts w:ascii="Arial" w:hAnsi="Arial" w:cs="Arial"/>
          <w:color w:val="B4C6E7" w:themeColor="accent1" w:themeTint="66"/>
        </w:rPr>
        <w:t xml:space="preserve"> </w:t>
      </w:r>
      <w:r w:rsidR="00704050" w:rsidRPr="1CF86CB7">
        <w:rPr>
          <w:rFonts w:ascii="Arial" w:hAnsi="Arial" w:cs="Arial"/>
        </w:rPr>
        <w:t>The power of the</w:t>
      </w:r>
      <w:r w:rsidR="000129DE" w:rsidRPr="1CF86CB7">
        <w:rPr>
          <w:rFonts w:ascii="Arial" w:hAnsi="Arial" w:cs="Arial"/>
        </w:rPr>
        <w:t xml:space="preserve"> </w:t>
      </w:r>
      <w:r w:rsidR="009B6EB7" w:rsidRPr="1CF86CB7">
        <w:rPr>
          <w:rFonts w:ascii="Arial" w:hAnsi="Arial" w:cs="Arial"/>
        </w:rPr>
        <w:t>m</w:t>
      </w:r>
      <w:r w:rsidR="000129DE" w:rsidRPr="1CF86CB7">
        <w:rPr>
          <w:rFonts w:ascii="Arial" w:hAnsi="Arial" w:cs="Arial"/>
        </w:rPr>
        <w:t xml:space="preserve">atrix is </w:t>
      </w:r>
      <w:r w:rsidR="00101C30" w:rsidRPr="1CF86CB7">
        <w:rPr>
          <w:rFonts w:ascii="Arial" w:hAnsi="Arial" w:cs="Arial"/>
        </w:rPr>
        <w:t>h</w:t>
      </w:r>
      <w:r w:rsidR="006C28E9" w:rsidRPr="1CF86CB7">
        <w:rPr>
          <w:rFonts w:ascii="Arial" w:hAnsi="Arial" w:cs="Arial"/>
        </w:rPr>
        <w:t>ow</w:t>
      </w:r>
      <w:r w:rsidR="00DD5841" w:rsidRPr="1CF86CB7">
        <w:rPr>
          <w:rFonts w:ascii="Arial" w:hAnsi="Arial" w:cs="Arial"/>
        </w:rPr>
        <w:t xml:space="preserve"> stakeholders</w:t>
      </w:r>
      <w:r w:rsidR="00770144" w:rsidRPr="1CF86CB7">
        <w:rPr>
          <w:rFonts w:ascii="Arial" w:hAnsi="Arial" w:cs="Arial"/>
        </w:rPr>
        <w:t xml:space="preserve"> can</w:t>
      </w:r>
      <w:r w:rsidR="00C12C25" w:rsidRPr="1CF86CB7">
        <w:rPr>
          <w:rFonts w:ascii="Arial" w:hAnsi="Arial" w:cs="Arial"/>
        </w:rPr>
        <w:t xml:space="preserve"> be shown</w:t>
      </w:r>
      <w:r w:rsidR="00976A64" w:rsidRPr="1CF86CB7">
        <w:rPr>
          <w:rFonts w:ascii="Arial" w:hAnsi="Arial" w:cs="Arial"/>
        </w:rPr>
        <w:t xml:space="preserve"> to </w:t>
      </w:r>
      <w:r w:rsidR="000432B9" w:rsidRPr="1CF86CB7">
        <w:rPr>
          <w:rFonts w:ascii="Arial" w:hAnsi="Arial" w:cs="Arial"/>
        </w:rPr>
        <w:t>a</w:t>
      </w:r>
      <w:r w:rsidR="00976A64" w:rsidRPr="1CF86CB7">
        <w:rPr>
          <w:rFonts w:ascii="Arial" w:hAnsi="Arial" w:cs="Arial"/>
        </w:rPr>
        <w:t xml:space="preserve"> degree of the</w:t>
      </w:r>
      <w:r w:rsidR="006C28E9" w:rsidRPr="1CF86CB7">
        <w:rPr>
          <w:rFonts w:ascii="Arial" w:hAnsi="Arial" w:cs="Arial"/>
        </w:rPr>
        <w:t xml:space="preserve"> </w:t>
      </w:r>
      <w:r w:rsidR="002270CD" w:rsidRPr="1CF86CB7">
        <w:rPr>
          <w:rFonts w:ascii="Arial" w:hAnsi="Arial" w:cs="Arial"/>
        </w:rPr>
        <w:t>influence</w:t>
      </w:r>
      <w:r w:rsidR="006C28E9" w:rsidRPr="1CF86CB7">
        <w:rPr>
          <w:rFonts w:ascii="Arial" w:hAnsi="Arial" w:cs="Arial"/>
        </w:rPr>
        <w:t xml:space="preserve"> they have over the task/thought.</w:t>
      </w:r>
      <w:r w:rsidR="00195E17" w:rsidRPr="1CF86CB7">
        <w:rPr>
          <w:rFonts w:ascii="Arial" w:hAnsi="Arial" w:cs="Arial"/>
        </w:rPr>
        <w:t xml:space="preserve"> </w:t>
      </w:r>
      <w:r w:rsidR="006C28E9" w:rsidRPr="1CF86CB7">
        <w:rPr>
          <w:rFonts w:ascii="Arial" w:hAnsi="Arial" w:cs="Arial"/>
        </w:rPr>
        <w:t>Can the</w:t>
      </w:r>
      <w:r w:rsidR="00B362A7" w:rsidRPr="1CF86CB7">
        <w:rPr>
          <w:rFonts w:ascii="Arial" w:hAnsi="Arial" w:cs="Arial"/>
        </w:rPr>
        <w:t>y</w:t>
      </w:r>
      <w:r w:rsidR="006C28E9" w:rsidRPr="1CF86CB7">
        <w:rPr>
          <w:rFonts w:ascii="Arial" w:hAnsi="Arial" w:cs="Arial"/>
        </w:rPr>
        <w:t xml:space="preserve"> assist to push it ahead or might they at </w:t>
      </w:r>
      <w:r w:rsidR="00D26EBF" w:rsidRPr="1CF86CB7">
        <w:rPr>
          <w:rFonts w:ascii="Arial" w:hAnsi="Arial" w:cs="Arial"/>
        </w:rPr>
        <w:t>a</w:t>
      </w:r>
      <w:r w:rsidR="006C28E9" w:rsidRPr="1CF86CB7">
        <w:rPr>
          <w:rFonts w:ascii="Arial" w:hAnsi="Arial" w:cs="Arial"/>
        </w:rPr>
        <w:t xml:space="preserve"> point leave it </w:t>
      </w:r>
      <w:r w:rsidR="00656919" w:rsidRPr="1CF86CB7">
        <w:rPr>
          <w:rFonts w:ascii="Arial" w:hAnsi="Arial" w:cs="Arial"/>
        </w:rPr>
        <w:t>in its tracks</w:t>
      </w:r>
      <w:r w:rsidR="006A1513" w:rsidRPr="1CF86CB7">
        <w:rPr>
          <w:rFonts w:ascii="Arial" w:hAnsi="Arial" w:cs="Arial"/>
        </w:rPr>
        <w:t>.</w:t>
      </w:r>
      <w:r w:rsidR="0072691B" w:rsidRPr="1CF86CB7">
        <w:rPr>
          <w:rFonts w:ascii="Arial" w:hAnsi="Arial" w:cs="Arial"/>
        </w:rPr>
        <w:t xml:space="preserve"> </w:t>
      </w:r>
      <w:r w:rsidR="00B9124B" w:rsidRPr="1CF86CB7">
        <w:rPr>
          <w:rFonts w:ascii="Arial" w:hAnsi="Arial" w:cs="Arial"/>
          <w:b/>
          <w:bCs/>
          <w:color w:val="B4C6E7" w:themeColor="accent1" w:themeTint="66"/>
        </w:rPr>
        <w:t xml:space="preserve">(University of Wales Trinity Saint David, 2022). </w:t>
      </w:r>
      <w:r w:rsidR="00C26BA7" w:rsidRPr="1CF86CB7">
        <w:rPr>
          <w:rFonts w:ascii="Arial" w:hAnsi="Arial" w:cs="Arial"/>
        </w:rPr>
        <w:t>W</w:t>
      </w:r>
      <w:r w:rsidR="00552623" w:rsidRPr="1CF86CB7">
        <w:rPr>
          <w:rFonts w:ascii="Arial" w:hAnsi="Arial" w:cs="Arial"/>
        </w:rPr>
        <w:t>ith Freeman</w:t>
      </w:r>
      <w:r w:rsidR="00C26BA7" w:rsidRPr="1CF86CB7">
        <w:rPr>
          <w:rFonts w:ascii="Arial" w:hAnsi="Arial" w:cs="Arial"/>
        </w:rPr>
        <w:t>’</w:t>
      </w:r>
      <w:r w:rsidR="00552623" w:rsidRPr="1CF86CB7">
        <w:rPr>
          <w:rFonts w:ascii="Arial" w:hAnsi="Arial" w:cs="Arial"/>
        </w:rPr>
        <w:t xml:space="preserve">s 1984 meaning of a stake which has stayed unaltered for 30+ years, </w:t>
      </w:r>
      <w:r w:rsidR="00C26BA7" w:rsidRPr="1CF86CB7">
        <w:rPr>
          <w:rFonts w:ascii="Arial" w:hAnsi="Arial" w:cs="Arial"/>
        </w:rPr>
        <w:t>Freeman’s</w:t>
      </w:r>
      <w:r w:rsidR="00552623" w:rsidRPr="1CF86CB7">
        <w:rPr>
          <w:rFonts w:ascii="Arial" w:hAnsi="Arial" w:cs="Arial"/>
        </w:rPr>
        <w:t xml:space="preserve"> definition does not specify anything about what stake </w:t>
      </w:r>
      <w:r w:rsidR="00A83E86" w:rsidRPr="1CF86CB7">
        <w:rPr>
          <w:rFonts w:ascii="Arial" w:hAnsi="Arial" w:cs="Arial"/>
        </w:rPr>
        <w:t>an</w:t>
      </w:r>
      <w:r w:rsidR="00552623" w:rsidRPr="1CF86CB7">
        <w:rPr>
          <w:rFonts w:ascii="Arial" w:hAnsi="Arial" w:cs="Arial"/>
        </w:rPr>
        <w:t xml:space="preserve"> </w:t>
      </w:r>
      <w:r w:rsidR="007C5542" w:rsidRPr="1CF86CB7">
        <w:rPr>
          <w:rFonts w:ascii="Arial" w:hAnsi="Arial" w:cs="Arial"/>
        </w:rPr>
        <w:t>organization</w:t>
      </w:r>
      <w:r w:rsidR="00C26BA7" w:rsidRPr="1CF86CB7">
        <w:rPr>
          <w:rFonts w:ascii="Arial" w:hAnsi="Arial" w:cs="Arial"/>
        </w:rPr>
        <w:t xml:space="preserve"> hold</w:t>
      </w:r>
      <w:r w:rsidR="00552623" w:rsidRPr="1CF86CB7">
        <w:rPr>
          <w:rFonts w:ascii="Arial" w:hAnsi="Arial" w:cs="Arial"/>
        </w:rPr>
        <w:t xml:space="preserve"> in an organization or why that organization ought to be engaged in</w:t>
      </w:r>
      <w:r w:rsidR="00405179" w:rsidRPr="1CF86CB7">
        <w:rPr>
          <w:rFonts w:ascii="Arial" w:hAnsi="Arial" w:cs="Arial"/>
        </w:rPr>
        <w:t>,</w:t>
      </w:r>
      <w:r w:rsidR="00552623" w:rsidRPr="1CF86CB7">
        <w:rPr>
          <w:rFonts w:ascii="Arial" w:hAnsi="Arial" w:cs="Arial"/>
        </w:rPr>
        <w:t xml:space="preserve"> what is it that the organization expect from them and when </w:t>
      </w:r>
      <w:r w:rsidR="00B9124B" w:rsidRPr="1CF86CB7">
        <w:rPr>
          <w:rFonts w:ascii="Arial" w:hAnsi="Arial" w:cs="Arial"/>
          <w:b/>
          <w:bCs/>
          <w:color w:val="B4C6E7" w:themeColor="accent1" w:themeTint="66"/>
        </w:rPr>
        <w:t>(H</w:t>
      </w:r>
      <w:r w:rsidR="00277473" w:rsidRPr="1CF86CB7">
        <w:rPr>
          <w:rFonts w:ascii="Arial" w:hAnsi="Arial" w:cs="Arial"/>
          <w:b/>
          <w:bCs/>
          <w:color w:val="B4C6E7" w:themeColor="accent1" w:themeTint="66"/>
        </w:rPr>
        <w:t>orton and Pilkington, 2017).</w:t>
      </w:r>
      <w:r w:rsidR="00277473" w:rsidRPr="1CF86CB7">
        <w:rPr>
          <w:rFonts w:ascii="Arial" w:hAnsi="Arial" w:cs="Arial"/>
          <w:color w:val="B4C6E7" w:themeColor="accent1" w:themeTint="66"/>
        </w:rPr>
        <w:t xml:space="preserve"> </w:t>
      </w:r>
      <w:r w:rsidR="00656919" w:rsidRPr="1CF86CB7">
        <w:rPr>
          <w:rFonts w:ascii="Arial" w:hAnsi="Arial" w:cs="Arial"/>
        </w:rPr>
        <w:t xml:space="preserve">Interest in the </w:t>
      </w:r>
      <w:r w:rsidR="002A1DBE" w:rsidRPr="1CF86CB7">
        <w:rPr>
          <w:rFonts w:ascii="Arial" w:hAnsi="Arial" w:cs="Arial"/>
        </w:rPr>
        <w:t>p</w:t>
      </w:r>
      <w:r w:rsidR="00656919" w:rsidRPr="1CF86CB7">
        <w:rPr>
          <w:rFonts w:ascii="Arial" w:hAnsi="Arial" w:cs="Arial"/>
        </w:rPr>
        <w:t>ower-</w:t>
      </w:r>
      <w:r w:rsidR="002A1DBE" w:rsidRPr="1CF86CB7">
        <w:rPr>
          <w:rFonts w:ascii="Arial" w:hAnsi="Arial" w:cs="Arial"/>
        </w:rPr>
        <w:t>i</w:t>
      </w:r>
      <w:r w:rsidR="00656919" w:rsidRPr="1CF86CB7">
        <w:rPr>
          <w:rFonts w:ascii="Arial" w:hAnsi="Arial" w:cs="Arial"/>
        </w:rPr>
        <w:t xml:space="preserve">nterest </w:t>
      </w:r>
      <w:r w:rsidR="002A1DBE" w:rsidRPr="1CF86CB7">
        <w:rPr>
          <w:rFonts w:ascii="Arial" w:hAnsi="Arial" w:cs="Arial"/>
        </w:rPr>
        <w:t>m</w:t>
      </w:r>
      <w:r w:rsidR="00656919" w:rsidRPr="1CF86CB7">
        <w:rPr>
          <w:rFonts w:ascii="Arial" w:hAnsi="Arial" w:cs="Arial"/>
        </w:rPr>
        <w:t>atrix</w:t>
      </w:r>
      <w:r w:rsidR="00CB2A39" w:rsidRPr="1CF86CB7">
        <w:rPr>
          <w:rFonts w:ascii="Arial" w:hAnsi="Arial" w:cs="Arial"/>
        </w:rPr>
        <w:t xml:space="preserve"> </w:t>
      </w:r>
      <w:r w:rsidR="009E1062" w:rsidRPr="1CF86CB7">
        <w:rPr>
          <w:rFonts w:ascii="Arial" w:hAnsi="Arial" w:cs="Arial"/>
        </w:rPr>
        <w:t>is h</w:t>
      </w:r>
      <w:r w:rsidR="00CB2A39" w:rsidRPr="1CF86CB7">
        <w:rPr>
          <w:rFonts w:ascii="Arial" w:hAnsi="Arial" w:cs="Arial"/>
        </w:rPr>
        <w:t>ow interest</w:t>
      </w:r>
      <w:r w:rsidR="002C1DCB" w:rsidRPr="1CF86CB7">
        <w:rPr>
          <w:rFonts w:ascii="Arial" w:hAnsi="Arial" w:cs="Arial"/>
        </w:rPr>
        <w:t>ed</w:t>
      </w:r>
      <w:r w:rsidR="00CB2A39" w:rsidRPr="1CF86CB7">
        <w:rPr>
          <w:rFonts w:ascii="Arial" w:hAnsi="Arial" w:cs="Arial"/>
        </w:rPr>
        <w:t xml:space="preserve"> </w:t>
      </w:r>
      <w:r w:rsidR="009E1062" w:rsidRPr="1CF86CB7">
        <w:rPr>
          <w:rFonts w:ascii="Arial" w:hAnsi="Arial" w:cs="Arial"/>
        </w:rPr>
        <w:t>are</w:t>
      </w:r>
      <w:r w:rsidR="00CB2A39" w:rsidRPr="1CF86CB7">
        <w:rPr>
          <w:rFonts w:ascii="Arial" w:hAnsi="Arial" w:cs="Arial"/>
        </w:rPr>
        <w:t xml:space="preserve"> stakeholders in </w:t>
      </w:r>
      <w:r w:rsidR="002C1DCB" w:rsidRPr="1CF86CB7">
        <w:rPr>
          <w:rFonts w:ascii="Arial" w:hAnsi="Arial" w:cs="Arial"/>
        </w:rPr>
        <w:t>the organization</w:t>
      </w:r>
      <w:r w:rsidR="00CB2A39" w:rsidRPr="1CF86CB7">
        <w:rPr>
          <w:rFonts w:ascii="Arial" w:hAnsi="Arial" w:cs="Arial"/>
        </w:rPr>
        <w:t xml:space="preserve"> task/thought? Will it be advantageous to </w:t>
      </w:r>
      <w:r w:rsidR="00A823D7" w:rsidRPr="1CF86CB7">
        <w:rPr>
          <w:rFonts w:ascii="Arial" w:hAnsi="Arial" w:cs="Arial"/>
        </w:rPr>
        <w:t>the stakeholder</w:t>
      </w:r>
      <w:r w:rsidR="00D5076C" w:rsidRPr="1CF86CB7">
        <w:rPr>
          <w:rFonts w:ascii="Arial" w:hAnsi="Arial" w:cs="Arial"/>
        </w:rPr>
        <w:t xml:space="preserve"> </w:t>
      </w:r>
      <w:r w:rsidR="00CB2A39" w:rsidRPr="1CF86CB7">
        <w:rPr>
          <w:rFonts w:ascii="Arial" w:hAnsi="Arial" w:cs="Arial"/>
        </w:rPr>
        <w:t>for instance?</w:t>
      </w:r>
      <w:r w:rsidR="00BD14FA" w:rsidRPr="1CF86CB7">
        <w:rPr>
          <w:rFonts w:ascii="Arial" w:hAnsi="Arial" w:cs="Arial"/>
          <w:b/>
          <w:bCs/>
          <w:color w:val="8EAADB" w:themeColor="accent1" w:themeTint="99"/>
        </w:rPr>
        <w:t xml:space="preserve"> </w:t>
      </w:r>
      <w:r w:rsidR="00B9124B" w:rsidRPr="1CF86CB7">
        <w:rPr>
          <w:rFonts w:ascii="Arial" w:hAnsi="Arial" w:cs="Arial"/>
          <w:b/>
          <w:bCs/>
          <w:color w:val="B4C6E7" w:themeColor="accent1" w:themeTint="66"/>
        </w:rPr>
        <w:t>(U</w:t>
      </w:r>
      <w:r w:rsidR="00B0113A" w:rsidRPr="1CF86CB7">
        <w:rPr>
          <w:rFonts w:ascii="Arial" w:hAnsi="Arial" w:cs="Arial"/>
          <w:b/>
          <w:bCs/>
          <w:color w:val="B4C6E7" w:themeColor="accent1" w:themeTint="66"/>
        </w:rPr>
        <w:t xml:space="preserve">niversity of </w:t>
      </w:r>
      <w:r w:rsidR="00BD14FA" w:rsidRPr="1CF86CB7">
        <w:rPr>
          <w:rFonts w:ascii="Arial" w:hAnsi="Arial" w:cs="Arial"/>
          <w:b/>
          <w:bCs/>
          <w:color w:val="B4C6E7" w:themeColor="accent1" w:themeTint="66"/>
        </w:rPr>
        <w:t>W</w:t>
      </w:r>
      <w:r w:rsidR="00B0113A" w:rsidRPr="1CF86CB7">
        <w:rPr>
          <w:rFonts w:ascii="Arial" w:hAnsi="Arial" w:cs="Arial"/>
          <w:b/>
          <w:bCs/>
          <w:color w:val="B4C6E7" w:themeColor="accent1" w:themeTint="66"/>
        </w:rPr>
        <w:t xml:space="preserve">ales </w:t>
      </w:r>
      <w:r w:rsidR="00BD14FA" w:rsidRPr="1CF86CB7">
        <w:rPr>
          <w:rFonts w:ascii="Arial" w:hAnsi="Arial" w:cs="Arial"/>
          <w:b/>
          <w:bCs/>
          <w:color w:val="B4C6E7" w:themeColor="accent1" w:themeTint="66"/>
        </w:rPr>
        <w:t>T</w:t>
      </w:r>
      <w:r w:rsidR="00722160" w:rsidRPr="1CF86CB7">
        <w:rPr>
          <w:rFonts w:ascii="Arial" w:hAnsi="Arial" w:cs="Arial"/>
          <w:b/>
          <w:bCs/>
          <w:color w:val="B4C6E7" w:themeColor="accent1" w:themeTint="66"/>
        </w:rPr>
        <w:t xml:space="preserve">rinity </w:t>
      </w:r>
      <w:r w:rsidR="00BD14FA" w:rsidRPr="1CF86CB7">
        <w:rPr>
          <w:rFonts w:ascii="Arial" w:hAnsi="Arial" w:cs="Arial"/>
          <w:b/>
          <w:bCs/>
          <w:color w:val="B4C6E7" w:themeColor="accent1" w:themeTint="66"/>
        </w:rPr>
        <w:t>S</w:t>
      </w:r>
      <w:r w:rsidR="00722160" w:rsidRPr="1CF86CB7">
        <w:rPr>
          <w:rFonts w:ascii="Arial" w:hAnsi="Arial" w:cs="Arial"/>
          <w:b/>
          <w:bCs/>
          <w:color w:val="B4C6E7" w:themeColor="accent1" w:themeTint="66"/>
        </w:rPr>
        <w:t xml:space="preserve">aint </w:t>
      </w:r>
      <w:r w:rsidR="00BD14FA" w:rsidRPr="1CF86CB7">
        <w:rPr>
          <w:rFonts w:ascii="Arial" w:hAnsi="Arial" w:cs="Arial"/>
          <w:b/>
          <w:bCs/>
          <w:color w:val="B4C6E7" w:themeColor="accent1" w:themeTint="66"/>
        </w:rPr>
        <w:t>D</w:t>
      </w:r>
      <w:r w:rsidR="00722160" w:rsidRPr="1CF86CB7">
        <w:rPr>
          <w:rFonts w:ascii="Arial" w:hAnsi="Arial" w:cs="Arial"/>
          <w:b/>
          <w:bCs/>
          <w:color w:val="B4C6E7" w:themeColor="accent1" w:themeTint="66"/>
        </w:rPr>
        <w:t>avid</w:t>
      </w:r>
      <w:r w:rsidR="00BD14FA" w:rsidRPr="1CF86CB7">
        <w:rPr>
          <w:rFonts w:ascii="Arial" w:hAnsi="Arial" w:cs="Arial"/>
          <w:b/>
          <w:bCs/>
          <w:color w:val="B4C6E7" w:themeColor="accent1" w:themeTint="66"/>
        </w:rPr>
        <w:t>, 2022).</w:t>
      </w:r>
      <w:r w:rsidR="00D5076C" w:rsidRPr="1CF86CB7">
        <w:rPr>
          <w:rFonts w:ascii="Arial" w:hAnsi="Arial" w:cs="Arial"/>
          <w:color w:val="B4C6E7" w:themeColor="accent1" w:themeTint="66"/>
        </w:rPr>
        <w:t xml:space="preserve"> </w:t>
      </w:r>
      <w:r w:rsidR="00D5076C" w:rsidRPr="1CF86CB7">
        <w:rPr>
          <w:rFonts w:ascii="Arial" w:hAnsi="Arial" w:cs="Arial"/>
        </w:rPr>
        <w:t xml:space="preserve">The </w:t>
      </w:r>
      <w:r w:rsidR="002A1DBE" w:rsidRPr="1CF86CB7">
        <w:rPr>
          <w:rFonts w:ascii="Arial" w:hAnsi="Arial" w:cs="Arial"/>
        </w:rPr>
        <w:t>p</w:t>
      </w:r>
      <w:r w:rsidR="00D5076C" w:rsidRPr="1CF86CB7">
        <w:rPr>
          <w:rFonts w:ascii="Arial" w:hAnsi="Arial" w:cs="Arial"/>
        </w:rPr>
        <w:t>ower-</w:t>
      </w:r>
      <w:r w:rsidR="002A1DBE" w:rsidRPr="1CF86CB7">
        <w:rPr>
          <w:rFonts w:ascii="Arial" w:hAnsi="Arial" w:cs="Arial"/>
        </w:rPr>
        <w:t>i</w:t>
      </w:r>
      <w:r w:rsidR="00D5076C" w:rsidRPr="1CF86CB7">
        <w:rPr>
          <w:rFonts w:ascii="Arial" w:hAnsi="Arial" w:cs="Arial"/>
        </w:rPr>
        <w:t xml:space="preserve">nterest </w:t>
      </w:r>
      <w:r w:rsidR="002A1DBE" w:rsidRPr="1CF86CB7">
        <w:rPr>
          <w:rFonts w:ascii="Arial" w:hAnsi="Arial" w:cs="Arial"/>
        </w:rPr>
        <w:t>m</w:t>
      </w:r>
      <w:r w:rsidR="00D5076C" w:rsidRPr="1CF86CB7">
        <w:rPr>
          <w:rFonts w:ascii="Arial" w:hAnsi="Arial" w:cs="Arial"/>
        </w:rPr>
        <w:t>atrix</w:t>
      </w:r>
      <w:r w:rsidR="00E266B9" w:rsidRPr="1CF86CB7">
        <w:rPr>
          <w:rFonts w:ascii="Arial" w:hAnsi="Arial" w:cs="Arial"/>
        </w:rPr>
        <w:t xml:space="preserve"> is made up of four quadrants</w:t>
      </w:r>
      <w:r w:rsidR="009D2216" w:rsidRPr="1CF86CB7">
        <w:rPr>
          <w:rFonts w:ascii="Arial" w:hAnsi="Arial" w:cs="Arial"/>
        </w:rPr>
        <w:t xml:space="preserve"> to place stakeholders in</w:t>
      </w:r>
      <w:r w:rsidR="00E266B9" w:rsidRPr="1CF86CB7">
        <w:rPr>
          <w:rFonts w:ascii="Arial" w:hAnsi="Arial" w:cs="Arial"/>
        </w:rPr>
        <w:t xml:space="preserve"> </w:t>
      </w:r>
      <w:r w:rsidR="0090142B" w:rsidRPr="1CF86CB7">
        <w:rPr>
          <w:rFonts w:ascii="Arial" w:hAnsi="Arial" w:cs="Arial"/>
        </w:rPr>
        <w:t>each</w:t>
      </w:r>
      <w:r w:rsidR="009D2216" w:rsidRPr="1CF86CB7">
        <w:rPr>
          <w:rFonts w:ascii="Arial" w:hAnsi="Arial" w:cs="Arial"/>
        </w:rPr>
        <w:t xml:space="preserve"> quadrant</w:t>
      </w:r>
      <w:r w:rsidR="00A221D5" w:rsidRPr="1CF86CB7">
        <w:rPr>
          <w:rFonts w:ascii="Arial" w:hAnsi="Arial" w:cs="Arial"/>
        </w:rPr>
        <w:t xml:space="preserve"> to show the </w:t>
      </w:r>
      <w:r w:rsidR="0090142B" w:rsidRPr="1CF86CB7">
        <w:rPr>
          <w:rFonts w:ascii="Arial" w:hAnsi="Arial" w:cs="Arial"/>
        </w:rPr>
        <w:t xml:space="preserve">position </w:t>
      </w:r>
      <w:r w:rsidR="00A221D5" w:rsidRPr="1CF86CB7">
        <w:rPr>
          <w:rFonts w:ascii="Arial" w:hAnsi="Arial" w:cs="Arial"/>
        </w:rPr>
        <w:t>of stakeholders</w:t>
      </w:r>
      <w:r w:rsidR="00755519" w:rsidRPr="1CF86CB7">
        <w:rPr>
          <w:rFonts w:ascii="Arial" w:hAnsi="Arial" w:cs="Arial"/>
        </w:rPr>
        <w:t xml:space="preserve"> in </w:t>
      </w:r>
      <w:r w:rsidR="004E4AC2" w:rsidRPr="1CF86CB7">
        <w:rPr>
          <w:rFonts w:ascii="Arial" w:hAnsi="Arial" w:cs="Arial"/>
        </w:rPr>
        <w:t>organizations</w:t>
      </w:r>
      <w:r w:rsidR="00755519" w:rsidRPr="1CF86CB7">
        <w:rPr>
          <w:rFonts w:ascii="Arial" w:hAnsi="Arial" w:cs="Arial"/>
        </w:rPr>
        <w:t>.</w:t>
      </w:r>
    </w:p>
    <w:p w14:paraId="58C16F51" w14:textId="5A2FA2FD" w:rsidR="00E61132" w:rsidRDefault="00E61132" w:rsidP="00A34EBD">
      <w:pPr>
        <w:spacing w:line="360" w:lineRule="auto"/>
        <w:jc w:val="both"/>
        <w:rPr>
          <w:rFonts w:ascii="Arial" w:hAnsi="Arial" w:cs="Arial"/>
        </w:rPr>
      </w:pPr>
      <w:r>
        <w:rPr>
          <w:rFonts w:ascii="Arial" w:hAnsi="Arial" w:cs="Arial"/>
        </w:rPr>
        <w:t>In the high power, low interest</w:t>
      </w:r>
      <w:r w:rsidR="00B81F27">
        <w:rPr>
          <w:rFonts w:ascii="Arial" w:hAnsi="Arial" w:cs="Arial"/>
        </w:rPr>
        <w:t xml:space="preserve"> quadrant the </w:t>
      </w:r>
      <w:r w:rsidR="00BC021B">
        <w:rPr>
          <w:rFonts w:ascii="Arial" w:hAnsi="Arial" w:cs="Arial"/>
        </w:rPr>
        <w:t>C</w:t>
      </w:r>
      <w:r w:rsidR="00B81F27">
        <w:rPr>
          <w:rFonts w:ascii="Arial" w:hAnsi="Arial" w:cs="Arial"/>
        </w:rPr>
        <w:t xml:space="preserve">ommunication </w:t>
      </w:r>
      <w:r w:rsidR="00BC021B">
        <w:rPr>
          <w:rFonts w:ascii="Arial" w:hAnsi="Arial" w:cs="Arial"/>
        </w:rPr>
        <w:t>W</w:t>
      </w:r>
      <w:r w:rsidR="00B81F27">
        <w:rPr>
          <w:rFonts w:ascii="Arial" w:hAnsi="Arial" w:cs="Arial"/>
        </w:rPr>
        <w:t xml:space="preserve">orkers </w:t>
      </w:r>
      <w:r w:rsidR="00BC021B">
        <w:rPr>
          <w:rFonts w:ascii="Arial" w:hAnsi="Arial" w:cs="Arial"/>
        </w:rPr>
        <w:t>U</w:t>
      </w:r>
      <w:r w:rsidR="00B81F27">
        <w:rPr>
          <w:rFonts w:ascii="Arial" w:hAnsi="Arial" w:cs="Arial"/>
        </w:rPr>
        <w:t>nion</w:t>
      </w:r>
      <w:r w:rsidR="00FC69D9">
        <w:rPr>
          <w:rFonts w:ascii="Arial" w:hAnsi="Arial" w:cs="Arial"/>
        </w:rPr>
        <w:t xml:space="preserve"> (CWU) was placed there </w:t>
      </w:r>
      <w:r w:rsidR="009339FB">
        <w:rPr>
          <w:rFonts w:ascii="Arial" w:hAnsi="Arial" w:cs="Arial"/>
        </w:rPr>
        <w:t xml:space="preserve">because they are the ones to cause the Post Office </w:t>
      </w:r>
      <w:r w:rsidR="00B662DD">
        <w:rPr>
          <w:rFonts w:ascii="Arial" w:hAnsi="Arial" w:cs="Arial"/>
        </w:rPr>
        <w:t xml:space="preserve">and the Government the most noise by </w:t>
      </w:r>
      <w:r w:rsidR="00FA0CFF">
        <w:rPr>
          <w:rFonts w:ascii="Arial" w:hAnsi="Arial" w:cs="Arial"/>
        </w:rPr>
        <w:t>fighting for the rights of the employees of the Post Office</w:t>
      </w:r>
      <w:r w:rsidR="00BC021B">
        <w:rPr>
          <w:rFonts w:ascii="Arial" w:hAnsi="Arial" w:cs="Arial"/>
        </w:rPr>
        <w:t xml:space="preserve"> by </w:t>
      </w:r>
      <w:r w:rsidR="00063752">
        <w:rPr>
          <w:rFonts w:ascii="Arial" w:hAnsi="Arial" w:cs="Arial"/>
        </w:rPr>
        <w:t>demanding from the government, Post Office Management</w:t>
      </w:r>
      <w:r w:rsidR="00B31CC3">
        <w:rPr>
          <w:rFonts w:ascii="Arial" w:hAnsi="Arial" w:cs="Arial"/>
        </w:rPr>
        <w:t>, a rise in pay</w:t>
      </w:r>
      <w:r w:rsidR="00514082">
        <w:rPr>
          <w:rFonts w:ascii="Arial" w:hAnsi="Arial" w:cs="Arial"/>
        </w:rPr>
        <w:t xml:space="preserve"> </w:t>
      </w:r>
      <w:r w:rsidR="00130838">
        <w:rPr>
          <w:rFonts w:ascii="Arial" w:hAnsi="Arial" w:cs="Arial"/>
        </w:rPr>
        <w:t>for</w:t>
      </w:r>
      <w:r w:rsidR="00514082">
        <w:rPr>
          <w:rFonts w:ascii="Arial" w:hAnsi="Arial" w:cs="Arial"/>
        </w:rPr>
        <w:t xml:space="preserve"> employees and government to rise the </w:t>
      </w:r>
      <w:r w:rsidR="00714EFF">
        <w:rPr>
          <w:rFonts w:ascii="Arial" w:hAnsi="Arial" w:cs="Arial"/>
        </w:rPr>
        <w:t>public sector pay to its workers.</w:t>
      </w:r>
    </w:p>
    <w:p w14:paraId="48EE4D71" w14:textId="6938A354" w:rsidR="00C9495D" w:rsidRDefault="00AE64BF" w:rsidP="00A34EBD">
      <w:pPr>
        <w:spacing w:line="360" w:lineRule="auto"/>
        <w:jc w:val="both"/>
        <w:rPr>
          <w:rFonts w:ascii="Arial" w:hAnsi="Arial" w:cs="Arial"/>
        </w:rPr>
      </w:pPr>
      <w:r>
        <w:rPr>
          <w:rFonts w:ascii="Arial" w:hAnsi="Arial" w:cs="Arial"/>
        </w:rPr>
        <w:t>High power, high interest</w:t>
      </w:r>
      <w:r w:rsidR="00C5257C">
        <w:rPr>
          <w:rFonts w:ascii="Arial" w:hAnsi="Arial" w:cs="Arial"/>
        </w:rPr>
        <w:t xml:space="preserve"> </w:t>
      </w:r>
      <w:r w:rsidR="00F461E0">
        <w:rPr>
          <w:rFonts w:ascii="Arial" w:hAnsi="Arial" w:cs="Arial"/>
        </w:rPr>
        <w:t xml:space="preserve">to the case study of the Post Office strike </w:t>
      </w:r>
      <w:r w:rsidR="00705E84">
        <w:rPr>
          <w:rFonts w:ascii="Arial" w:hAnsi="Arial" w:cs="Arial"/>
        </w:rPr>
        <w:t>over pa</w:t>
      </w:r>
      <w:r w:rsidR="00130838">
        <w:rPr>
          <w:rFonts w:ascii="Arial" w:hAnsi="Arial" w:cs="Arial"/>
        </w:rPr>
        <w:t>y</w:t>
      </w:r>
      <w:r w:rsidR="000115FA">
        <w:rPr>
          <w:rFonts w:ascii="Arial" w:hAnsi="Arial" w:cs="Arial"/>
        </w:rPr>
        <w:t xml:space="preserve"> rise</w:t>
      </w:r>
      <w:r w:rsidR="00130838">
        <w:rPr>
          <w:rFonts w:ascii="Arial" w:hAnsi="Arial" w:cs="Arial"/>
        </w:rPr>
        <w:t>,</w:t>
      </w:r>
      <w:r w:rsidR="00705E84">
        <w:rPr>
          <w:rFonts w:ascii="Arial" w:hAnsi="Arial" w:cs="Arial"/>
        </w:rPr>
        <w:t xml:space="preserve"> placed the</w:t>
      </w:r>
      <w:r w:rsidR="000115FA">
        <w:rPr>
          <w:rFonts w:ascii="Arial" w:hAnsi="Arial" w:cs="Arial"/>
        </w:rPr>
        <w:t xml:space="preserve"> government </w:t>
      </w:r>
      <w:r w:rsidR="00245E8D">
        <w:rPr>
          <w:rFonts w:ascii="Arial" w:hAnsi="Arial" w:cs="Arial"/>
        </w:rPr>
        <w:t xml:space="preserve">and the </w:t>
      </w:r>
      <w:r w:rsidR="004B60FA">
        <w:rPr>
          <w:rFonts w:ascii="Arial" w:hAnsi="Arial" w:cs="Arial"/>
        </w:rPr>
        <w:t>management</w:t>
      </w:r>
      <w:r w:rsidR="00245E8D">
        <w:rPr>
          <w:rFonts w:ascii="Arial" w:hAnsi="Arial" w:cs="Arial"/>
        </w:rPr>
        <w:t xml:space="preserve"> of the Post Office direct into this quadrant of high </w:t>
      </w:r>
      <w:r w:rsidR="004B60FA">
        <w:rPr>
          <w:rFonts w:ascii="Arial" w:hAnsi="Arial" w:cs="Arial"/>
        </w:rPr>
        <w:t xml:space="preserve">power, high </w:t>
      </w:r>
      <w:r w:rsidR="00245E8D">
        <w:rPr>
          <w:rFonts w:ascii="Arial" w:hAnsi="Arial" w:cs="Arial"/>
        </w:rPr>
        <w:t>interest</w:t>
      </w:r>
      <w:r w:rsidR="004B60FA">
        <w:rPr>
          <w:rFonts w:ascii="Arial" w:hAnsi="Arial" w:cs="Arial"/>
        </w:rPr>
        <w:t xml:space="preserve"> in </w:t>
      </w:r>
      <w:r w:rsidR="00473400">
        <w:rPr>
          <w:rFonts w:ascii="Arial" w:hAnsi="Arial" w:cs="Arial"/>
        </w:rPr>
        <w:t>managing close</w:t>
      </w:r>
      <w:r w:rsidR="00690E97">
        <w:rPr>
          <w:rFonts w:ascii="Arial" w:hAnsi="Arial" w:cs="Arial"/>
        </w:rPr>
        <w:t xml:space="preserve">ly how they have power over the </w:t>
      </w:r>
      <w:r w:rsidR="00751B90">
        <w:rPr>
          <w:rFonts w:ascii="Arial" w:hAnsi="Arial" w:cs="Arial"/>
        </w:rPr>
        <w:t>emplo</w:t>
      </w:r>
      <w:r w:rsidR="00A60F94">
        <w:rPr>
          <w:rFonts w:ascii="Arial" w:hAnsi="Arial" w:cs="Arial"/>
        </w:rPr>
        <w:t xml:space="preserve">yees, </w:t>
      </w:r>
      <w:r w:rsidR="00690E97">
        <w:rPr>
          <w:rFonts w:ascii="Arial" w:hAnsi="Arial" w:cs="Arial"/>
        </w:rPr>
        <w:t>organization</w:t>
      </w:r>
      <w:r w:rsidR="00C9495D">
        <w:rPr>
          <w:rFonts w:ascii="Arial" w:hAnsi="Arial" w:cs="Arial"/>
        </w:rPr>
        <w:t>.</w:t>
      </w:r>
    </w:p>
    <w:p w14:paraId="5D4C4147" w14:textId="7281E2CE" w:rsidR="00110622" w:rsidRDefault="00BE7806" w:rsidP="00A34EBD">
      <w:pPr>
        <w:spacing w:line="360" w:lineRule="auto"/>
        <w:jc w:val="both"/>
        <w:rPr>
          <w:rFonts w:ascii="Arial" w:hAnsi="Arial" w:cs="Arial"/>
        </w:rPr>
      </w:pPr>
      <w:r>
        <w:rPr>
          <w:rFonts w:ascii="Arial" w:hAnsi="Arial" w:cs="Arial"/>
        </w:rPr>
        <w:t xml:space="preserve">The suppliers, customers </w:t>
      </w:r>
      <w:r w:rsidR="00110622">
        <w:rPr>
          <w:rFonts w:ascii="Arial" w:hAnsi="Arial" w:cs="Arial"/>
        </w:rPr>
        <w:t>were</w:t>
      </w:r>
      <w:r>
        <w:rPr>
          <w:rFonts w:ascii="Arial" w:hAnsi="Arial" w:cs="Arial"/>
        </w:rPr>
        <w:t xml:space="preserve"> placed in the </w:t>
      </w:r>
      <w:r w:rsidR="00A60F94">
        <w:rPr>
          <w:rFonts w:ascii="Arial" w:hAnsi="Arial" w:cs="Arial"/>
        </w:rPr>
        <w:t>l</w:t>
      </w:r>
      <w:r w:rsidR="00C9495D">
        <w:rPr>
          <w:rFonts w:ascii="Arial" w:hAnsi="Arial" w:cs="Arial"/>
        </w:rPr>
        <w:t>ow power</w:t>
      </w:r>
      <w:r>
        <w:rPr>
          <w:rFonts w:ascii="Arial" w:hAnsi="Arial" w:cs="Arial"/>
        </w:rPr>
        <w:t xml:space="preserve">, low interest </w:t>
      </w:r>
      <w:r w:rsidR="00F20A63">
        <w:rPr>
          <w:rFonts w:ascii="Arial" w:hAnsi="Arial" w:cs="Arial"/>
        </w:rPr>
        <w:t xml:space="preserve">quadrant of the Matrix based on </w:t>
      </w:r>
      <w:r w:rsidR="00A8302A">
        <w:rPr>
          <w:rFonts w:ascii="Arial" w:hAnsi="Arial" w:cs="Arial"/>
        </w:rPr>
        <w:t>customer</w:t>
      </w:r>
      <w:r w:rsidR="008F0789">
        <w:rPr>
          <w:rFonts w:ascii="Arial" w:hAnsi="Arial" w:cs="Arial"/>
        </w:rPr>
        <w:t xml:space="preserve">s and suppliers need minimum effort </w:t>
      </w:r>
      <w:r w:rsidR="002A71CF">
        <w:rPr>
          <w:rFonts w:ascii="Arial" w:hAnsi="Arial" w:cs="Arial"/>
        </w:rPr>
        <w:t xml:space="preserve">and rarely effect the organization like how the other stakeholders can have negative effects for the </w:t>
      </w:r>
      <w:r w:rsidR="00CC5971">
        <w:rPr>
          <w:rFonts w:ascii="Arial" w:hAnsi="Arial" w:cs="Arial"/>
        </w:rPr>
        <w:t xml:space="preserve">organization </w:t>
      </w:r>
      <w:r w:rsidR="00A60F94">
        <w:rPr>
          <w:rFonts w:ascii="Arial" w:hAnsi="Arial" w:cs="Arial"/>
        </w:rPr>
        <w:t>by the power,</w:t>
      </w:r>
      <w:r w:rsidR="00CC5971">
        <w:rPr>
          <w:rFonts w:ascii="Arial" w:hAnsi="Arial" w:cs="Arial"/>
        </w:rPr>
        <w:t xml:space="preserve"> </w:t>
      </w:r>
      <w:r w:rsidR="00A60F94">
        <w:rPr>
          <w:rFonts w:ascii="Arial" w:hAnsi="Arial" w:cs="Arial"/>
        </w:rPr>
        <w:t xml:space="preserve">influence, </w:t>
      </w:r>
      <w:r w:rsidR="00CC5971">
        <w:rPr>
          <w:rFonts w:ascii="Arial" w:hAnsi="Arial" w:cs="Arial"/>
        </w:rPr>
        <w:t xml:space="preserve">interest in what they </w:t>
      </w:r>
      <w:r w:rsidR="00110622">
        <w:rPr>
          <w:rFonts w:ascii="Arial" w:hAnsi="Arial" w:cs="Arial"/>
        </w:rPr>
        <w:t>possess</w:t>
      </w:r>
      <w:r w:rsidR="00CC5971">
        <w:rPr>
          <w:rFonts w:ascii="Arial" w:hAnsi="Arial" w:cs="Arial"/>
        </w:rPr>
        <w:t xml:space="preserve"> about the </w:t>
      </w:r>
      <w:r w:rsidR="00110622">
        <w:rPr>
          <w:rFonts w:ascii="Arial" w:hAnsi="Arial" w:cs="Arial"/>
        </w:rPr>
        <w:t>organization.</w:t>
      </w:r>
    </w:p>
    <w:p w14:paraId="5089DE38" w14:textId="0C94A3B5" w:rsidR="00110622" w:rsidRDefault="00C83F3A" w:rsidP="00A34EBD">
      <w:pPr>
        <w:spacing w:line="360" w:lineRule="auto"/>
        <w:jc w:val="both"/>
        <w:rPr>
          <w:rFonts w:ascii="Arial" w:hAnsi="Arial" w:cs="Arial"/>
        </w:rPr>
      </w:pPr>
      <w:r>
        <w:rPr>
          <w:rFonts w:ascii="Arial" w:hAnsi="Arial" w:cs="Arial"/>
        </w:rPr>
        <w:t xml:space="preserve">The employees placed within the low </w:t>
      </w:r>
      <w:r w:rsidR="00D440FB">
        <w:rPr>
          <w:rFonts w:ascii="Arial" w:hAnsi="Arial" w:cs="Arial"/>
        </w:rPr>
        <w:t>power</w:t>
      </w:r>
      <w:r w:rsidR="00651426">
        <w:rPr>
          <w:rFonts w:ascii="Arial" w:hAnsi="Arial" w:cs="Arial"/>
        </w:rPr>
        <w:t>,</w:t>
      </w:r>
      <w:r w:rsidR="00D440FB">
        <w:rPr>
          <w:rFonts w:ascii="Arial" w:hAnsi="Arial" w:cs="Arial"/>
        </w:rPr>
        <w:t xml:space="preserve"> high interest </w:t>
      </w:r>
      <w:r w:rsidR="00521843">
        <w:rPr>
          <w:rFonts w:ascii="Arial" w:hAnsi="Arial" w:cs="Arial"/>
        </w:rPr>
        <w:t>p</w:t>
      </w:r>
      <w:r w:rsidR="00D440FB">
        <w:rPr>
          <w:rFonts w:ascii="Arial" w:hAnsi="Arial" w:cs="Arial"/>
        </w:rPr>
        <w:t>ower-</w:t>
      </w:r>
      <w:r w:rsidR="00521843">
        <w:rPr>
          <w:rFonts w:ascii="Arial" w:hAnsi="Arial" w:cs="Arial"/>
        </w:rPr>
        <w:t>i</w:t>
      </w:r>
      <w:r w:rsidR="00D440FB">
        <w:rPr>
          <w:rFonts w:ascii="Arial" w:hAnsi="Arial" w:cs="Arial"/>
        </w:rPr>
        <w:t xml:space="preserve">nterest </w:t>
      </w:r>
      <w:r w:rsidR="00521843">
        <w:rPr>
          <w:rFonts w:ascii="Arial" w:hAnsi="Arial" w:cs="Arial"/>
        </w:rPr>
        <w:t>m</w:t>
      </w:r>
      <w:r w:rsidR="00D440FB">
        <w:rPr>
          <w:rFonts w:ascii="Arial" w:hAnsi="Arial" w:cs="Arial"/>
        </w:rPr>
        <w:t xml:space="preserve">atrix </w:t>
      </w:r>
      <w:r w:rsidR="00307037">
        <w:rPr>
          <w:rFonts w:ascii="Arial" w:hAnsi="Arial" w:cs="Arial"/>
        </w:rPr>
        <w:t xml:space="preserve">by way of fact they hold no power in the </w:t>
      </w:r>
      <w:r w:rsidR="00651426">
        <w:rPr>
          <w:rFonts w:ascii="Arial" w:hAnsi="Arial" w:cs="Arial"/>
        </w:rPr>
        <w:t>organization,</w:t>
      </w:r>
      <w:r w:rsidR="00736B74">
        <w:rPr>
          <w:rFonts w:ascii="Arial" w:hAnsi="Arial" w:cs="Arial"/>
        </w:rPr>
        <w:t xml:space="preserve"> yet the employees have </w:t>
      </w:r>
      <w:r w:rsidR="00C03800">
        <w:rPr>
          <w:rFonts w:ascii="Arial" w:hAnsi="Arial" w:cs="Arial"/>
        </w:rPr>
        <w:t xml:space="preserve">high interest </w:t>
      </w:r>
      <w:r w:rsidR="00651426">
        <w:rPr>
          <w:rFonts w:ascii="Arial" w:hAnsi="Arial" w:cs="Arial"/>
        </w:rPr>
        <w:t>in the orga</w:t>
      </w:r>
      <w:r w:rsidR="00602466">
        <w:rPr>
          <w:rFonts w:ascii="Arial" w:hAnsi="Arial" w:cs="Arial"/>
        </w:rPr>
        <w:t xml:space="preserve">nization </w:t>
      </w:r>
      <w:r w:rsidR="00BB616B">
        <w:rPr>
          <w:rFonts w:ascii="Arial" w:hAnsi="Arial" w:cs="Arial"/>
        </w:rPr>
        <w:t xml:space="preserve">for job security </w:t>
      </w:r>
      <w:r w:rsidR="00F26E2A">
        <w:rPr>
          <w:rFonts w:ascii="Arial" w:hAnsi="Arial" w:cs="Arial"/>
        </w:rPr>
        <w:t>and fair wages.</w:t>
      </w:r>
      <w:r w:rsidR="004A076A">
        <w:rPr>
          <w:rFonts w:ascii="Arial" w:hAnsi="Arial" w:cs="Arial"/>
        </w:rPr>
        <w:t xml:space="preserve"> No power </w:t>
      </w:r>
      <w:r w:rsidR="00EF5E32">
        <w:rPr>
          <w:rFonts w:ascii="Arial" w:hAnsi="Arial" w:cs="Arial"/>
        </w:rPr>
        <w:t>of</w:t>
      </w:r>
      <w:r w:rsidR="00DA5C80">
        <w:rPr>
          <w:rFonts w:ascii="Arial" w:hAnsi="Arial" w:cs="Arial"/>
        </w:rPr>
        <w:t xml:space="preserve"> unfair wages</w:t>
      </w:r>
      <w:r w:rsidR="000C5E2F">
        <w:rPr>
          <w:rFonts w:ascii="Arial" w:hAnsi="Arial" w:cs="Arial"/>
        </w:rPr>
        <w:t xml:space="preserve"> what</w:t>
      </w:r>
      <w:r w:rsidR="00C03800">
        <w:rPr>
          <w:rFonts w:ascii="Arial" w:hAnsi="Arial" w:cs="Arial"/>
        </w:rPr>
        <w:t xml:space="preserve"> </w:t>
      </w:r>
      <w:r w:rsidR="00B7706C">
        <w:rPr>
          <w:rFonts w:ascii="Arial" w:hAnsi="Arial" w:cs="Arial"/>
        </w:rPr>
        <w:t>the Post Office, Government</w:t>
      </w:r>
      <w:r w:rsidR="000C5E2F">
        <w:rPr>
          <w:rFonts w:ascii="Arial" w:hAnsi="Arial" w:cs="Arial"/>
        </w:rPr>
        <w:t xml:space="preserve"> </w:t>
      </w:r>
      <w:r w:rsidR="001A4740">
        <w:rPr>
          <w:rFonts w:ascii="Arial" w:hAnsi="Arial" w:cs="Arial"/>
        </w:rPr>
        <w:t>wants</w:t>
      </w:r>
      <w:r w:rsidR="000C5E2F">
        <w:rPr>
          <w:rFonts w:ascii="Arial" w:hAnsi="Arial" w:cs="Arial"/>
        </w:rPr>
        <w:t xml:space="preserve"> to enforce on the employees</w:t>
      </w:r>
      <w:r w:rsidR="00234D04">
        <w:rPr>
          <w:rFonts w:ascii="Arial" w:hAnsi="Arial" w:cs="Arial"/>
        </w:rPr>
        <w:t>, public sector,</w:t>
      </w:r>
    </w:p>
    <w:p w14:paraId="1CF6F295" w14:textId="248C1401" w:rsidR="005A3791" w:rsidRDefault="006003E1" w:rsidP="00A34EBD">
      <w:pPr>
        <w:spacing w:line="360" w:lineRule="auto"/>
        <w:jc w:val="both"/>
        <w:rPr>
          <w:rFonts w:ascii="Arial" w:hAnsi="Arial" w:cs="Arial"/>
          <w:color w:val="8EAADB" w:themeColor="accent1" w:themeTint="99"/>
        </w:rPr>
      </w:pPr>
      <w:r>
        <w:rPr>
          <w:rFonts w:ascii="Arial" w:hAnsi="Arial" w:cs="Arial"/>
        </w:rPr>
        <w:lastRenderedPageBreak/>
        <w:t>Within the Power-Interest Matrix</w:t>
      </w:r>
      <w:r w:rsidR="009A7D33">
        <w:rPr>
          <w:rFonts w:ascii="Arial" w:hAnsi="Arial" w:cs="Arial"/>
        </w:rPr>
        <w:t xml:space="preserve"> </w:t>
      </w:r>
      <w:r w:rsidR="00F6348E">
        <w:rPr>
          <w:rFonts w:ascii="Arial" w:hAnsi="Arial" w:cs="Arial"/>
        </w:rPr>
        <w:t xml:space="preserve">of the model you have informational strategy </w:t>
      </w:r>
      <w:r w:rsidR="0064180C" w:rsidRPr="0064180C">
        <w:rPr>
          <w:rFonts w:ascii="Arial" w:hAnsi="Arial" w:cs="Arial"/>
        </w:rPr>
        <w:t xml:space="preserve">is </w:t>
      </w:r>
      <w:r w:rsidR="000C5E2F" w:rsidRPr="0064180C">
        <w:rPr>
          <w:rFonts w:ascii="Arial" w:hAnsi="Arial" w:cs="Arial"/>
        </w:rPr>
        <w:t>a</w:t>
      </w:r>
      <w:r w:rsidR="0064180C" w:rsidRPr="0064180C">
        <w:rPr>
          <w:rFonts w:ascii="Arial" w:hAnsi="Arial" w:cs="Arial"/>
        </w:rPr>
        <w:t xml:space="preserve"> technique of illuminating somebody about something through public statements, </w:t>
      </w:r>
      <w:r w:rsidR="000C5E2F" w:rsidRPr="0064180C">
        <w:rPr>
          <w:rFonts w:ascii="Arial" w:hAnsi="Arial" w:cs="Arial"/>
        </w:rPr>
        <w:t>pamphlets,</w:t>
      </w:r>
      <w:r w:rsidR="0064180C" w:rsidRPr="0064180C">
        <w:rPr>
          <w:rFonts w:ascii="Arial" w:hAnsi="Arial" w:cs="Arial"/>
        </w:rPr>
        <w:t xml:space="preserve"> and reports</w:t>
      </w:r>
      <w:r w:rsidR="00F950D5">
        <w:rPr>
          <w:rFonts w:ascii="Arial" w:hAnsi="Arial" w:cs="Arial"/>
        </w:rPr>
        <w:t xml:space="preserve"> </w:t>
      </w:r>
      <w:r w:rsidR="00E37972" w:rsidRPr="00965E91">
        <w:rPr>
          <w:rFonts w:ascii="Arial" w:hAnsi="Arial" w:cs="Arial"/>
          <w:b/>
          <w:bCs/>
          <w:color w:val="B4C6E7" w:themeColor="accent1" w:themeTint="66"/>
        </w:rPr>
        <w:t>(University of Wales Trinity Saint David, 2022).</w:t>
      </w:r>
    </w:p>
    <w:p w14:paraId="474B84E2" w14:textId="09268895" w:rsidR="0084736D" w:rsidRPr="00491007" w:rsidRDefault="00C4520B" w:rsidP="00A34EBD">
      <w:pPr>
        <w:spacing w:line="360" w:lineRule="auto"/>
        <w:jc w:val="both"/>
        <w:rPr>
          <w:rFonts w:ascii="Arial" w:hAnsi="Arial" w:cs="Arial"/>
          <w:b/>
          <w:bCs/>
          <w:color w:val="8EAADB" w:themeColor="accent1" w:themeTint="99"/>
        </w:rPr>
      </w:pPr>
      <w:r>
        <w:rPr>
          <w:rFonts w:ascii="Arial" w:hAnsi="Arial" w:cs="Arial"/>
        </w:rPr>
        <w:t>P</w:t>
      </w:r>
      <w:r w:rsidR="001F500A">
        <w:rPr>
          <w:rFonts w:ascii="Arial" w:hAnsi="Arial" w:cs="Arial"/>
        </w:rPr>
        <w:t>er</w:t>
      </w:r>
      <w:r>
        <w:rPr>
          <w:rFonts w:ascii="Arial" w:hAnsi="Arial" w:cs="Arial"/>
        </w:rPr>
        <w:t xml:space="preserve">suasive strategy </w:t>
      </w:r>
      <w:r w:rsidRPr="00C4520B">
        <w:rPr>
          <w:rFonts w:ascii="Arial" w:hAnsi="Arial" w:cs="Arial"/>
        </w:rPr>
        <w:t xml:space="preserve">technique is where the specialist attempts to change and tune the information, demeanor and conduct of partners in a way that is great for the </w:t>
      </w:r>
      <w:r>
        <w:rPr>
          <w:rFonts w:ascii="Arial" w:hAnsi="Arial" w:cs="Arial"/>
        </w:rPr>
        <w:t>organization</w:t>
      </w:r>
      <w:r w:rsidR="00F950D5">
        <w:rPr>
          <w:rFonts w:ascii="Arial" w:hAnsi="Arial" w:cs="Arial"/>
        </w:rPr>
        <w:t xml:space="preserve"> </w:t>
      </w:r>
      <w:r w:rsidR="00E37972" w:rsidRPr="00965E91">
        <w:rPr>
          <w:rFonts w:ascii="Arial" w:hAnsi="Arial" w:cs="Arial"/>
          <w:b/>
          <w:bCs/>
          <w:color w:val="B4C6E7" w:themeColor="accent1" w:themeTint="66"/>
        </w:rPr>
        <w:t xml:space="preserve">(University of Wales Trinity Saint David, 2022). </w:t>
      </w:r>
      <w:r>
        <w:rPr>
          <w:rFonts w:ascii="Arial" w:hAnsi="Arial" w:cs="Arial"/>
        </w:rPr>
        <w:t>Dialo</w:t>
      </w:r>
      <w:r w:rsidR="00B22F45">
        <w:rPr>
          <w:rFonts w:ascii="Arial" w:hAnsi="Arial" w:cs="Arial"/>
        </w:rPr>
        <w:t xml:space="preserve">gue Strategy </w:t>
      </w:r>
      <w:r w:rsidR="009F4E19" w:rsidRPr="009F4E19">
        <w:rPr>
          <w:rFonts w:ascii="Arial" w:hAnsi="Arial" w:cs="Arial"/>
        </w:rPr>
        <w:t>is where the two players commonly participate in a trade of thoughts and assessments. This includes dynamic meeting of partners pursuing a course of common comprehension and shared choices as opposed to key personal circumstance with respect to the association</w:t>
      </w:r>
      <w:r w:rsidR="00FE713B">
        <w:rPr>
          <w:rFonts w:ascii="Arial" w:hAnsi="Arial" w:cs="Arial"/>
        </w:rPr>
        <w:t xml:space="preserve"> </w:t>
      </w:r>
      <w:r w:rsidR="00213474" w:rsidRPr="00965E91">
        <w:rPr>
          <w:rFonts w:ascii="Arial" w:hAnsi="Arial" w:cs="Arial"/>
          <w:b/>
          <w:bCs/>
          <w:color w:val="B4C6E7" w:themeColor="accent1" w:themeTint="66"/>
        </w:rPr>
        <w:t>(University of Wales Trinity Saint David, 2022).</w:t>
      </w:r>
    </w:p>
    <w:p w14:paraId="76BE5323" w14:textId="50E7A362" w:rsidR="00D30E0F" w:rsidRPr="00E6365C" w:rsidRDefault="00B74C37" w:rsidP="00A34EBD">
      <w:pPr>
        <w:spacing w:line="360" w:lineRule="auto"/>
        <w:jc w:val="both"/>
        <w:rPr>
          <w:rFonts w:ascii="Arial" w:hAnsi="Arial" w:cs="Arial"/>
          <w:i/>
          <w:iCs/>
          <w:color w:val="B4C6E7" w:themeColor="accent1" w:themeTint="66"/>
          <w:sz w:val="16"/>
          <w:szCs w:val="16"/>
        </w:rPr>
      </w:pPr>
      <w:r w:rsidRPr="00E6365C">
        <w:rPr>
          <w:rFonts w:ascii="Arial" w:hAnsi="Arial" w:cs="Arial"/>
          <w:i/>
          <w:iCs/>
          <w:color w:val="B4C6E7" w:themeColor="accent1" w:themeTint="66"/>
          <w:sz w:val="16"/>
          <w:szCs w:val="16"/>
        </w:rPr>
        <w:t>Below is a Power-Interest Matrix Model</w:t>
      </w:r>
      <w:r w:rsidR="0084736D" w:rsidRPr="00E6365C">
        <w:rPr>
          <w:rFonts w:ascii="Arial" w:hAnsi="Arial" w:cs="Arial"/>
          <w:i/>
          <w:iCs/>
          <w:color w:val="B4C6E7" w:themeColor="accent1" w:themeTint="66"/>
          <w:sz w:val="16"/>
          <w:szCs w:val="16"/>
        </w:rPr>
        <w:t>.</w:t>
      </w:r>
    </w:p>
    <w:p w14:paraId="7B4CBDB3" w14:textId="70555D9B" w:rsidR="000F2EAA" w:rsidRDefault="00045F09" w:rsidP="00F312CF">
      <w:pPr>
        <w:spacing w:line="360" w:lineRule="auto"/>
        <w:jc w:val="both"/>
        <w:rPr>
          <w:rFonts w:ascii="Arial" w:hAnsi="Arial" w:cs="Arial"/>
        </w:rPr>
      </w:pPr>
      <w:r>
        <w:rPr>
          <w:rFonts w:ascii="Arial" w:hAnsi="Arial" w:cs="Arial"/>
        </w:rPr>
        <w:t>HIG</w:t>
      </w:r>
      <w:r w:rsidR="000F2EAA">
        <w:rPr>
          <w:rFonts w:ascii="Arial" w:hAnsi="Arial" w:cs="Arial"/>
        </w:rPr>
        <w:t>H</w:t>
      </w:r>
    </w:p>
    <w:p w14:paraId="5346D4FB" w14:textId="177EF507" w:rsidR="00753B4F" w:rsidRDefault="009D09E0" w:rsidP="00F312CF">
      <w:pPr>
        <w:spacing w:line="360" w:lineRule="auto"/>
        <w:jc w:val="both"/>
        <w:rPr>
          <w:rFonts w:ascii="Arial" w:hAnsi="Arial" w:cs="Arial"/>
        </w:rPr>
      </w:pPr>
      <w:r>
        <w:rPr>
          <w:b/>
          <w:bCs/>
          <w:noProof/>
          <w:color w:val="4472C4" w:themeColor="accent1"/>
          <w:sz w:val="28"/>
          <w:szCs w:val="28"/>
        </w:rPr>
        <mc:AlternateContent>
          <mc:Choice Requires="wps">
            <w:drawing>
              <wp:anchor distT="0" distB="0" distL="114300" distR="114300" simplePos="0" relativeHeight="251658240" behindDoc="0" locked="0" layoutInCell="1" allowOverlap="1" wp14:anchorId="12B0FFA7" wp14:editId="182B0326">
                <wp:simplePos x="0" y="0"/>
                <wp:positionH relativeFrom="column">
                  <wp:posOffset>733425</wp:posOffset>
                </wp:positionH>
                <wp:positionV relativeFrom="paragraph">
                  <wp:posOffset>2762885</wp:posOffset>
                </wp:positionV>
                <wp:extent cx="4619625" cy="590550"/>
                <wp:effectExtent l="0" t="19050" r="47625" b="38100"/>
                <wp:wrapNone/>
                <wp:docPr id="53" name="Arrow: Right 8"/>
                <wp:cNvGraphicFramePr/>
                <a:graphic xmlns:a="http://schemas.openxmlformats.org/drawingml/2006/main">
                  <a:graphicData uri="http://schemas.microsoft.com/office/word/2010/wordprocessingShape">
                    <wps:wsp>
                      <wps:cNvSpPr/>
                      <wps:spPr>
                        <a:xfrm>
                          <a:off x="0" y="0"/>
                          <a:ext cx="4619625" cy="590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0C63CD" w14:textId="3E05BFE1" w:rsidR="00F007D4" w:rsidRPr="00F007D4" w:rsidRDefault="00F007D4" w:rsidP="00F007D4">
                            <w:pPr>
                              <w:jc w:val="center"/>
                              <w:rPr>
                                <w:lang w:val="en-GB"/>
                              </w:rPr>
                            </w:pPr>
                            <w:r>
                              <w:rPr>
                                <w:lang w:val="en-GB"/>
                              </w:rPr>
                              <w:t xml:space="preserve">Interest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B0FFA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32" type="#_x0000_t13" style="position:absolute;left:0;text-align:left;margin-left:57.75pt;margin-top:217.55pt;width:363.75pt;height:4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" adj="20219" fillcolor="#4472c4 [3204]" strokecolor="#1f3763 [1604]" strokeweight="1pt">
                <v:textbox>
                  <w:txbxContent>
                    <w:p w14:paraId="350C63CD" w14:textId="3E05BFE1" w:rsidR="00F007D4" w:rsidRPr="00F007D4" w:rsidRDefault="00F007D4" w:rsidP="00F007D4">
                      <w:pPr>
                        <w:jc w:val="center"/>
                        <w:rPr>
                          <w:lang w:val="en-GB"/>
                        </w:rPr>
                      </w:pPr>
                      <w:r>
                        <w:rPr>
                          <w:lang w:val="en-GB"/>
                        </w:rPr>
                        <w:t xml:space="preserve">Interest </w:t>
                      </w:r>
                    </w:p>
                  </w:txbxContent>
                </v:textbox>
              </v:shape>
            </w:pict>
          </mc:Fallback>
        </mc:AlternateContent>
      </w:r>
      <w:r w:rsidR="00241443">
        <w:rPr>
          <w:rFonts w:ascii="Arial" w:hAnsi="Arial" w:cs="Arial"/>
          <w:noProof/>
        </w:rPr>
        <mc:AlternateContent>
          <mc:Choice Requires="wps">
            <w:drawing>
              <wp:anchor distT="0" distB="0" distL="114300" distR="114300" simplePos="0" relativeHeight="251658241" behindDoc="0" locked="0" layoutInCell="1" allowOverlap="1" wp14:anchorId="49BE6560" wp14:editId="69B94850">
                <wp:simplePos x="0" y="0"/>
                <wp:positionH relativeFrom="margin">
                  <wp:posOffset>285750</wp:posOffset>
                </wp:positionH>
                <wp:positionV relativeFrom="paragraph">
                  <wp:posOffset>30480</wp:posOffset>
                </wp:positionV>
                <wp:extent cx="438150" cy="3162300"/>
                <wp:effectExtent l="19050" t="19050" r="38100" b="19050"/>
                <wp:wrapNone/>
                <wp:docPr id="54" name="Arrow: Up 9"/>
                <wp:cNvGraphicFramePr/>
                <a:graphic xmlns:a="http://schemas.openxmlformats.org/drawingml/2006/main">
                  <a:graphicData uri="http://schemas.microsoft.com/office/word/2010/wordprocessingShape">
                    <wps:wsp>
                      <wps:cNvSpPr/>
                      <wps:spPr>
                        <a:xfrm>
                          <a:off x="0" y="0"/>
                          <a:ext cx="438150" cy="31623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F29CA8" w14:textId="54575D2D" w:rsidR="009E126B" w:rsidRPr="009E126B" w:rsidRDefault="009E126B" w:rsidP="009E126B">
                            <w:pPr>
                              <w:jc w:val="center"/>
                              <w:rPr>
                                <w:lang w:val="en-GB"/>
                              </w:rPr>
                            </w:pPr>
                            <w:r>
                              <w:rPr>
                                <w:lang w:val="en-GB"/>
                              </w:rPr>
                              <w:t>Power influence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9BE6560"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9" o:spid="_x0000_s1033" type="#_x0000_t68" style="position:absolute;left:0;text-align:left;margin-left:22.5pt;margin-top:2.4pt;width:34.5pt;height:249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" adj="1496" fillcolor="#4472c4 [3204]" strokecolor="#1f3763 [1604]" strokeweight="1pt">
                <v:textbox>
                  <w:txbxContent>
                    <w:p w14:paraId="4CF29CA8" w14:textId="54575D2D" w:rsidR="009E126B" w:rsidRPr="009E126B" w:rsidRDefault="009E126B" w:rsidP="009E126B">
                      <w:pPr>
                        <w:jc w:val="center"/>
                        <w:rPr>
                          <w:lang w:val="en-GB"/>
                        </w:rPr>
                      </w:pPr>
                      <w:r>
                        <w:rPr>
                          <w:lang w:val="en-GB"/>
                        </w:rPr>
                        <w:t>Power influence</w:t>
                      </w:r>
                    </w:p>
                  </w:txbxContent>
                </v:textbox>
                <w10:wrap anchorx="margin"/>
              </v:shape>
            </w:pict>
          </mc:Fallback>
        </mc:AlternateContent>
      </w:r>
      <w:r w:rsidR="00753B4F">
        <w:rPr>
          <w:rFonts w:ascii="Arial" w:hAnsi="Arial" w:cs="Arial"/>
          <w:noProof/>
        </w:rPr>
        <w:drawing>
          <wp:inline distT="0" distB="0" distL="0" distR="0" wp14:anchorId="7B9386E0" wp14:editId="45FABA26">
            <wp:extent cx="5715000" cy="2771775"/>
            <wp:effectExtent l="0" t="0" r="0" b="9525"/>
            <wp:docPr id="52"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EC8CF62" w14:textId="02345EF9" w:rsidR="009E126B" w:rsidRDefault="00045F09" w:rsidP="00F312CF">
      <w:pPr>
        <w:spacing w:line="360" w:lineRule="auto"/>
        <w:jc w:val="both"/>
        <w:rPr>
          <w:rFonts w:ascii="Arial" w:hAnsi="Arial" w:cs="Arial"/>
        </w:rPr>
      </w:pPr>
      <w:r>
        <w:rPr>
          <w:rFonts w:ascii="Arial" w:hAnsi="Arial" w:cs="Arial"/>
        </w:rPr>
        <w:t>LOW</w:t>
      </w:r>
    </w:p>
    <w:p w14:paraId="27BB6F2E" w14:textId="34351135" w:rsidR="009E126B" w:rsidRPr="00610102" w:rsidRDefault="00562DEC" w:rsidP="00F312CF">
      <w:pPr>
        <w:spacing w:line="360" w:lineRule="auto"/>
        <w:jc w:val="both"/>
        <w:rPr>
          <w:rFonts w:ascii="Arial" w:hAnsi="Arial" w:cs="Arial"/>
        </w:rPr>
      </w:pPr>
      <w:r>
        <w:rPr>
          <w:rFonts w:ascii="Arial" w:hAnsi="Arial" w:cs="Arial"/>
        </w:rPr>
        <w:t xml:space="preserve">                  LOW                                 </w:t>
      </w:r>
      <w:r w:rsidR="000F2EAA">
        <w:rPr>
          <w:rFonts w:ascii="Arial" w:hAnsi="Arial" w:cs="Arial"/>
        </w:rPr>
        <w:t xml:space="preserve">                             </w:t>
      </w:r>
      <w:r>
        <w:rPr>
          <w:rFonts w:ascii="Arial" w:hAnsi="Arial" w:cs="Arial"/>
        </w:rPr>
        <w:t xml:space="preserve">         HIGH</w:t>
      </w:r>
    </w:p>
    <w:p w14:paraId="772F14E7" w14:textId="753C90DD" w:rsidR="00EA27F7" w:rsidRDefault="00D3735E" w:rsidP="00B65460">
      <w:pPr>
        <w:spacing w:line="360" w:lineRule="auto"/>
        <w:jc w:val="both"/>
        <w:rPr>
          <w:b/>
          <w:bCs/>
          <w:color w:val="8EAADB" w:themeColor="accent1" w:themeTint="99"/>
          <w:sz w:val="28"/>
          <w:szCs w:val="28"/>
        </w:rPr>
      </w:pPr>
      <w:r>
        <w:rPr>
          <w:b/>
          <w:bCs/>
          <w:color w:val="8EAADB" w:themeColor="accent1" w:themeTint="99"/>
          <w:sz w:val="28"/>
          <w:szCs w:val="28"/>
        </w:rPr>
        <w:t xml:space="preserve">POWER-INTEREST MATRIX </w:t>
      </w:r>
      <w:r w:rsidR="00EA27F7">
        <w:rPr>
          <w:b/>
          <w:bCs/>
          <w:color w:val="8EAADB" w:themeColor="accent1" w:themeTint="99"/>
          <w:sz w:val="28"/>
          <w:szCs w:val="28"/>
        </w:rPr>
        <w:t>LIMITATIONS</w:t>
      </w:r>
    </w:p>
    <w:p w14:paraId="2F8E601A" w14:textId="5D5938B7" w:rsidR="00744A1E" w:rsidRPr="00E22451" w:rsidRDefault="00846855" w:rsidP="00846855">
      <w:pPr>
        <w:spacing w:line="360" w:lineRule="auto"/>
        <w:jc w:val="both"/>
        <w:rPr>
          <w:rFonts w:ascii="Arial" w:hAnsi="Arial" w:cs="Arial"/>
          <w:color w:val="000000" w:themeColor="text1"/>
        </w:rPr>
      </w:pPr>
      <w:r w:rsidRPr="1CF86CB7">
        <w:rPr>
          <w:rFonts w:ascii="Arial" w:hAnsi="Arial" w:cs="Arial"/>
        </w:rPr>
        <w:t>The capacity of the venture director to correctly identify and oversee these partners in a fitting way t</w:t>
      </w:r>
      <w:r w:rsidR="0083446B" w:rsidRPr="1CF86CB7">
        <w:rPr>
          <w:rFonts w:ascii="Arial" w:hAnsi="Arial" w:cs="Arial"/>
        </w:rPr>
        <w:t>o</w:t>
      </w:r>
      <w:r w:rsidRPr="1CF86CB7">
        <w:rPr>
          <w:rFonts w:ascii="Arial" w:hAnsi="Arial" w:cs="Arial"/>
        </w:rPr>
        <w:t xml:space="preserve"> distinguish between victory and failure</w:t>
      </w:r>
      <w:r w:rsidR="00EB65E5" w:rsidRPr="1CF86CB7">
        <w:rPr>
          <w:rFonts w:ascii="Arial" w:hAnsi="Arial" w:cs="Arial"/>
        </w:rPr>
        <w:t xml:space="preserve"> </w:t>
      </w:r>
      <w:r w:rsidR="00213474" w:rsidRPr="1CF86CB7">
        <w:rPr>
          <w:rFonts w:ascii="Arial" w:hAnsi="Arial" w:cs="Arial"/>
          <w:b/>
          <w:bCs/>
          <w:color w:val="B4C6E7" w:themeColor="accent1" w:themeTint="66"/>
        </w:rPr>
        <w:t>(</w:t>
      </w:r>
      <w:r w:rsidR="00EB65E5" w:rsidRPr="1CF86CB7">
        <w:rPr>
          <w:rFonts w:ascii="Arial" w:hAnsi="Arial" w:cs="Arial"/>
          <w:b/>
          <w:bCs/>
          <w:color w:val="B4C6E7" w:themeColor="accent1" w:themeTint="66"/>
        </w:rPr>
        <w:t>Chung, 2016).</w:t>
      </w:r>
      <w:r w:rsidR="009F0EEC" w:rsidRPr="1CF86CB7">
        <w:rPr>
          <w:rFonts w:ascii="Arial" w:hAnsi="Arial" w:cs="Arial"/>
          <w:b/>
          <w:bCs/>
          <w:color w:val="B4C6E7" w:themeColor="accent1" w:themeTint="66"/>
        </w:rPr>
        <w:t xml:space="preserve"> </w:t>
      </w:r>
      <w:r w:rsidR="00924B56" w:rsidRPr="1CF86CB7">
        <w:rPr>
          <w:rFonts w:ascii="Arial" w:hAnsi="Arial" w:cs="Arial"/>
          <w:color w:val="000000" w:themeColor="text1"/>
        </w:rPr>
        <w:t xml:space="preserve">The drawback </w:t>
      </w:r>
      <w:r w:rsidR="00E22451" w:rsidRPr="1CF86CB7">
        <w:rPr>
          <w:rFonts w:ascii="Arial" w:hAnsi="Arial" w:cs="Arial"/>
          <w:color w:val="000000" w:themeColor="text1"/>
        </w:rPr>
        <w:t xml:space="preserve">of the power interest matrix </w:t>
      </w:r>
      <w:r w:rsidR="00924B56" w:rsidRPr="1CF86CB7">
        <w:rPr>
          <w:rFonts w:ascii="Arial" w:hAnsi="Arial" w:cs="Arial"/>
          <w:color w:val="000000" w:themeColor="text1"/>
        </w:rPr>
        <w:t xml:space="preserve">is that except if you truly realize your partners well you can put them inaccurately on your </w:t>
      </w:r>
      <w:r w:rsidR="00924B56" w:rsidRPr="1CF86CB7">
        <w:rPr>
          <w:rFonts w:ascii="Arial" w:hAnsi="Arial" w:cs="Arial"/>
          <w:color w:val="000000" w:themeColor="text1"/>
        </w:rPr>
        <w:lastRenderedPageBreak/>
        <w:t>matrix. A typical mix-up is by putting a partner where you maintain that they should be not where they truly ought to be.</w:t>
      </w:r>
      <w:r w:rsidR="00783948" w:rsidRPr="1CF86CB7">
        <w:rPr>
          <w:rFonts w:ascii="Arial" w:hAnsi="Arial" w:cs="Arial"/>
          <w:color w:val="000000" w:themeColor="text1"/>
        </w:rPr>
        <w:t xml:space="preserve"> The matrix </w:t>
      </w:r>
      <w:r w:rsidR="009E64C9" w:rsidRPr="1CF86CB7">
        <w:rPr>
          <w:rFonts w:ascii="Arial" w:hAnsi="Arial" w:cs="Arial"/>
          <w:color w:val="000000" w:themeColor="text1"/>
        </w:rPr>
        <w:t>structure has limitations in</w:t>
      </w:r>
      <w:r w:rsidR="00F21ECF" w:rsidRPr="1CF86CB7">
        <w:rPr>
          <w:rFonts w:ascii="Arial" w:hAnsi="Arial" w:cs="Arial"/>
          <w:color w:val="000000" w:themeColor="text1"/>
        </w:rPr>
        <w:t xml:space="preserve"> managing complexity </w:t>
      </w:r>
      <w:r w:rsidR="000D4C09" w:rsidRPr="1CF86CB7">
        <w:rPr>
          <w:rFonts w:ascii="Arial" w:hAnsi="Arial" w:cs="Arial"/>
          <w:color w:val="000000" w:themeColor="text1"/>
        </w:rPr>
        <w:t>in primary, secondary sources</w:t>
      </w:r>
      <w:r w:rsidR="00247707" w:rsidRPr="1CF86CB7">
        <w:rPr>
          <w:rFonts w:ascii="Arial" w:hAnsi="Arial" w:cs="Arial"/>
          <w:color w:val="000000" w:themeColor="text1"/>
        </w:rPr>
        <w:t>,</w:t>
      </w:r>
      <w:r w:rsidR="000D4C09" w:rsidRPr="1CF86CB7">
        <w:rPr>
          <w:rFonts w:ascii="Arial" w:hAnsi="Arial" w:cs="Arial"/>
          <w:color w:val="000000" w:themeColor="text1"/>
        </w:rPr>
        <w:t xml:space="preserve"> </w:t>
      </w:r>
      <w:r w:rsidR="00230C8E" w:rsidRPr="1CF86CB7">
        <w:rPr>
          <w:rFonts w:ascii="Arial" w:hAnsi="Arial" w:cs="Arial"/>
          <w:color w:val="000000" w:themeColor="text1"/>
        </w:rPr>
        <w:t xml:space="preserve">communication effectiveness </w:t>
      </w:r>
      <w:r w:rsidR="005F5AEC" w:rsidRPr="1CF86CB7">
        <w:rPr>
          <w:rFonts w:ascii="Arial" w:hAnsi="Arial" w:cs="Arial"/>
          <w:color w:val="000000" w:themeColor="text1"/>
        </w:rPr>
        <w:t>internally</w:t>
      </w:r>
      <w:r w:rsidR="008E3DE9" w:rsidRPr="1CF86CB7">
        <w:rPr>
          <w:rFonts w:ascii="Arial" w:hAnsi="Arial" w:cs="Arial"/>
          <w:color w:val="000000" w:themeColor="text1"/>
        </w:rPr>
        <w:t>,</w:t>
      </w:r>
      <w:r w:rsidR="005F5AEC" w:rsidRPr="1CF86CB7">
        <w:rPr>
          <w:rFonts w:ascii="Arial" w:hAnsi="Arial" w:cs="Arial"/>
          <w:color w:val="000000" w:themeColor="text1"/>
        </w:rPr>
        <w:t xml:space="preserve"> </w:t>
      </w:r>
      <w:r w:rsidR="008E3DE9" w:rsidRPr="1CF86CB7">
        <w:rPr>
          <w:rFonts w:ascii="Arial" w:hAnsi="Arial" w:cs="Arial"/>
          <w:color w:val="000000" w:themeColor="text1"/>
        </w:rPr>
        <w:t>output quality,</w:t>
      </w:r>
      <w:r w:rsidR="00E16D1A" w:rsidRPr="1CF86CB7">
        <w:rPr>
          <w:rFonts w:ascii="Arial" w:hAnsi="Arial" w:cs="Arial"/>
          <w:color w:val="000000" w:themeColor="text1"/>
        </w:rPr>
        <w:t xml:space="preserve"> </w:t>
      </w:r>
      <w:r w:rsidR="0062334B" w:rsidRPr="1CF86CB7">
        <w:rPr>
          <w:rFonts w:ascii="Arial" w:hAnsi="Arial" w:cs="Arial"/>
          <w:b/>
          <w:bCs/>
          <w:color w:val="B4C6E7" w:themeColor="accent1" w:themeTint="66"/>
        </w:rPr>
        <w:t xml:space="preserve">(Gos, 2015). </w:t>
      </w:r>
      <w:r w:rsidR="0062334B" w:rsidRPr="1CF86CB7">
        <w:rPr>
          <w:rFonts w:ascii="Arial" w:hAnsi="Arial" w:cs="Arial"/>
          <w:color w:val="000000" w:themeColor="text1"/>
        </w:rPr>
        <w:t>L</w:t>
      </w:r>
      <w:r w:rsidR="000C7F93" w:rsidRPr="1CF86CB7">
        <w:rPr>
          <w:rFonts w:ascii="Arial" w:hAnsi="Arial" w:cs="Arial"/>
          <w:color w:val="000000" w:themeColor="text1"/>
        </w:rPr>
        <w:t>imitations of the matrix life inside the framework stays distressing and brimming with struggle which focuses to the degree of contention while attempting to carry out a matrix structure</w:t>
      </w:r>
      <w:r w:rsidR="00A2233C" w:rsidRPr="1CF86CB7">
        <w:rPr>
          <w:rFonts w:ascii="Arial" w:hAnsi="Arial" w:cs="Arial"/>
          <w:color w:val="000000" w:themeColor="text1"/>
        </w:rPr>
        <w:t xml:space="preserve"> a significant limitation of this idea the matrix has numerous muddled and covering the subsequent uncertainty encompasses the designation of assets, specialized issues</w:t>
      </w:r>
      <w:r w:rsidR="00816CCD" w:rsidRPr="1CF86CB7">
        <w:rPr>
          <w:rFonts w:ascii="Arial" w:hAnsi="Arial" w:cs="Arial"/>
          <w:color w:val="000000" w:themeColor="text1"/>
        </w:rPr>
        <w:t>,</w:t>
      </w:r>
      <w:r w:rsidR="00A2233C" w:rsidRPr="1CF86CB7">
        <w:rPr>
          <w:rFonts w:ascii="Arial" w:hAnsi="Arial" w:cs="Arial"/>
          <w:color w:val="000000" w:themeColor="text1"/>
        </w:rPr>
        <w:t xml:space="preserve"> pay rates, individual tasks, advancements and undertakings obligations this frequently brings about a condition of long-lasting </w:t>
      </w:r>
      <w:r w:rsidR="00816CCD" w:rsidRPr="1CF86CB7">
        <w:rPr>
          <w:rFonts w:ascii="Arial" w:hAnsi="Arial" w:cs="Arial"/>
          <w:color w:val="000000" w:themeColor="text1"/>
        </w:rPr>
        <w:t>orga</w:t>
      </w:r>
      <w:r w:rsidR="002B3830" w:rsidRPr="1CF86CB7">
        <w:rPr>
          <w:rFonts w:ascii="Arial" w:hAnsi="Arial" w:cs="Arial"/>
          <w:color w:val="000000" w:themeColor="text1"/>
        </w:rPr>
        <w:t>nization</w:t>
      </w:r>
      <w:r w:rsidR="00A2233C" w:rsidRPr="1CF86CB7">
        <w:rPr>
          <w:rFonts w:ascii="Arial" w:hAnsi="Arial" w:cs="Arial"/>
          <w:color w:val="000000" w:themeColor="text1"/>
        </w:rPr>
        <w:t xml:space="preserve"> struggle as each side battle to explain its extent of obligation and assets</w:t>
      </w:r>
      <w:r w:rsidR="0005598E" w:rsidRPr="1CF86CB7">
        <w:rPr>
          <w:rFonts w:ascii="Arial" w:hAnsi="Arial" w:cs="Arial"/>
          <w:color w:val="000000" w:themeColor="text1"/>
        </w:rPr>
        <w:t xml:space="preserve"> </w:t>
      </w:r>
      <w:r w:rsidR="002B3830" w:rsidRPr="1CF86CB7">
        <w:rPr>
          <w:rFonts w:ascii="Arial" w:hAnsi="Arial" w:cs="Arial"/>
          <w:b/>
          <w:bCs/>
          <w:color w:val="B4C6E7" w:themeColor="accent1" w:themeTint="66"/>
        </w:rPr>
        <w:t>(Gos, 2015</w:t>
      </w:r>
      <w:r w:rsidR="00207A3A" w:rsidRPr="1CF86CB7">
        <w:rPr>
          <w:rFonts w:ascii="Arial" w:hAnsi="Arial" w:cs="Arial"/>
          <w:b/>
          <w:bCs/>
          <w:color w:val="B4C6E7" w:themeColor="accent1" w:themeTint="66"/>
        </w:rPr>
        <w:t>).</w:t>
      </w:r>
    </w:p>
    <w:p w14:paraId="54305D1F" w14:textId="6E7BB00E" w:rsidR="002E712A" w:rsidRPr="00207A3A" w:rsidRDefault="00574858" w:rsidP="00B65460">
      <w:pPr>
        <w:spacing w:line="360" w:lineRule="auto"/>
        <w:jc w:val="both"/>
        <w:rPr>
          <w:b/>
          <w:bCs/>
          <w:color w:val="B4C6E7" w:themeColor="accent1" w:themeTint="66"/>
          <w:sz w:val="28"/>
          <w:szCs w:val="28"/>
        </w:rPr>
      </w:pPr>
      <w:r w:rsidRPr="00207A3A">
        <w:rPr>
          <w:b/>
          <w:bCs/>
          <w:color w:val="B4C6E7" w:themeColor="accent1" w:themeTint="66"/>
          <w:sz w:val="28"/>
          <w:szCs w:val="28"/>
        </w:rPr>
        <w:t xml:space="preserve">SALIANCE MODEL LIMITATIONS </w:t>
      </w:r>
    </w:p>
    <w:p w14:paraId="00E40C07" w14:textId="500294EF" w:rsidR="00F03774" w:rsidRPr="0062334B" w:rsidRDefault="00A611FB" w:rsidP="00B65460">
      <w:pPr>
        <w:spacing w:line="360" w:lineRule="auto"/>
        <w:jc w:val="both"/>
        <w:rPr>
          <w:rFonts w:ascii="Arial" w:hAnsi="Arial" w:cs="Arial"/>
        </w:rPr>
      </w:pPr>
      <w:r w:rsidRPr="1CF86CB7">
        <w:rPr>
          <w:rFonts w:ascii="Arial" w:hAnsi="Arial" w:cs="Arial"/>
          <w:color w:val="000000" w:themeColor="text1"/>
        </w:rPr>
        <w:t xml:space="preserve">The </w:t>
      </w:r>
      <w:r w:rsidR="000C79B6" w:rsidRPr="1CF86CB7">
        <w:rPr>
          <w:rFonts w:ascii="Arial" w:hAnsi="Arial" w:cs="Arial"/>
          <w:color w:val="000000" w:themeColor="text1"/>
        </w:rPr>
        <w:t xml:space="preserve">salience model has certain limitations </w:t>
      </w:r>
      <w:r w:rsidR="003F4026" w:rsidRPr="1CF86CB7">
        <w:rPr>
          <w:rFonts w:ascii="Arial" w:hAnsi="Arial" w:cs="Arial"/>
          <w:color w:val="000000" w:themeColor="text1"/>
        </w:rPr>
        <w:t>when compared to othe</w:t>
      </w:r>
      <w:r w:rsidR="005A2493" w:rsidRPr="1CF86CB7">
        <w:rPr>
          <w:rFonts w:ascii="Arial" w:hAnsi="Arial" w:cs="Arial"/>
          <w:color w:val="000000" w:themeColor="text1"/>
        </w:rPr>
        <w:t>r</w:t>
      </w:r>
      <w:r w:rsidR="003F4026" w:rsidRPr="1CF86CB7">
        <w:rPr>
          <w:rFonts w:ascii="Arial" w:hAnsi="Arial" w:cs="Arial"/>
          <w:color w:val="000000" w:themeColor="text1"/>
        </w:rPr>
        <w:t xml:space="preserve"> </w:t>
      </w:r>
      <w:r w:rsidR="00E1358E" w:rsidRPr="1CF86CB7">
        <w:rPr>
          <w:rFonts w:ascii="Arial" w:hAnsi="Arial" w:cs="Arial"/>
          <w:color w:val="000000" w:themeColor="text1"/>
        </w:rPr>
        <w:t xml:space="preserve">stakeholder models for </w:t>
      </w:r>
      <w:r w:rsidR="005A2493" w:rsidRPr="1CF86CB7">
        <w:rPr>
          <w:rFonts w:ascii="Arial" w:hAnsi="Arial" w:cs="Arial"/>
          <w:color w:val="000000" w:themeColor="text1"/>
        </w:rPr>
        <w:t>organization</w:t>
      </w:r>
      <w:r w:rsidR="00E1358E" w:rsidRPr="1CF86CB7">
        <w:rPr>
          <w:rFonts w:ascii="Arial" w:hAnsi="Arial" w:cs="Arial"/>
          <w:color w:val="000000" w:themeColor="text1"/>
        </w:rPr>
        <w:t xml:space="preserve"> on how they can </w:t>
      </w:r>
      <w:r w:rsidR="006302DA" w:rsidRPr="1CF86CB7">
        <w:rPr>
          <w:rFonts w:ascii="Arial" w:hAnsi="Arial" w:cs="Arial"/>
          <w:color w:val="000000" w:themeColor="text1"/>
        </w:rPr>
        <w:t>manage the stakeholder</w:t>
      </w:r>
      <w:r w:rsidR="00A51EA4" w:rsidRPr="1CF86CB7">
        <w:rPr>
          <w:rFonts w:ascii="Arial" w:hAnsi="Arial" w:cs="Arial"/>
          <w:color w:val="000000" w:themeColor="text1"/>
        </w:rPr>
        <w:t xml:space="preserve"> the salience model limitation</w:t>
      </w:r>
      <w:r w:rsidR="00A32A71" w:rsidRPr="1CF86CB7">
        <w:rPr>
          <w:rFonts w:ascii="Arial" w:hAnsi="Arial" w:cs="Arial"/>
          <w:color w:val="000000" w:themeColor="text1"/>
        </w:rPr>
        <w:t>.</w:t>
      </w:r>
      <w:r w:rsidR="00A51EA4" w:rsidRPr="1CF86CB7">
        <w:rPr>
          <w:rFonts w:ascii="Arial" w:hAnsi="Arial" w:cs="Arial"/>
          <w:color w:val="000000" w:themeColor="text1"/>
        </w:rPr>
        <w:t xml:space="preserve"> Contrasted with different models, this model demands greater investment and exertion.</w:t>
      </w:r>
      <w:r w:rsidR="0060709A" w:rsidRPr="1CF86CB7">
        <w:rPr>
          <w:rFonts w:ascii="Arial" w:hAnsi="Arial" w:cs="Arial"/>
          <w:color w:val="000000" w:themeColor="text1"/>
        </w:rPr>
        <w:t xml:space="preserve"> </w:t>
      </w:r>
      <w:r w:rsidR="00A51EA4" w:rsidRPr="1CF86CB7">
        <w:rPr>
          <w:rFonts w:ascii="Arial" w:hAnsi="Arial" w:cs="Arial"/>
          <w:color w:val="000000" w:themeColor="text1"/>
        </w:rPr>
        <w:t>This is an emotional system, and predisposition in assessment can impact its viability.</w:t>
      </w:r>
      <w:r w:rsidR="0060709A" w:rsidRPr="1CF86CB7">
        <w:rPr>
          <w:rFonts w:ascii="Arial" w:hAnsi="Arial" w:cs="Arial"/>
          <w:color w:val="000000" w:themeColor="text1"/>
        </w:rPr>
        <w:t xml:space="preserve"> </w:t>
      </w:r>
      <w:r w:rsidR="00A51EA4" w:rsidRPr="1CF86CB7">
        <w:rPr>
          <w:rFonts w:ascii="Arial" w:hAnsi="Arial" w:cs="Arial"/>
          <w:color w:val="000000" w:themeColor="text1"/>
        </w:rPr>
        <w:t>Observing three credits ceaselessly takes assets and time.</w:t>
      </w:r>
      <w:r w:rsidR="0060709A" w:rsidRPr="1CF86CB7">
        <w:rPr>
          <w:rFonts w:ascii="Arial" w:hAnsi="Arial" w:cs="Arial"/>
          <w:color w:val="000000" w:themeColor="text1"/>
        </w:rPr>
        <w:t xml:space="preserve"> </w:t>
      </w:r>
      <w:r w:rsidR="00A51EA4" w:rsidRPr="1CF86CB7">
        <w:rPr>
          <w:rFonts w:ascii="Arial" w:hAnsi="Arial" w:cs="Arial"/>
          <w:color w:val="000000" w:themeColor="text1"/>
        </w:rPr>
        <w:t>This model expects credits to be available or missing, however, they might change between these two</w:t>
      </w:r>
      <w:r w:rsidR="005A4027" w:rsidRPr="1CF86CB7">
        <w:rPr>
          <w:rFonts w:ascii="Arial" w:hAnsi="Arial" w:cs="Arial"/>
          <w:color w:val="000000" w:themeColor="text1"/>
        </w:rPr>
        <w:t xml:space="preserve"> </w:t>
      </w:r>
      <w:r w:rsidR="005A4027" w:rsidRPr="1CF86CB7">
        <w:rPr>
          <w:rFonts w:ascii="Arial" w:hAnsi="Arial" w:cs="Arial"/>
          <w:b/>
          <w:bCs/>
          <w:color w:val="B4C6E7" w:themeColor="accent1" w:themeTint="66"/>
        </w:rPr>
        <w:t>(Usmani,</w:t>
      </w:r>
      <w:r w:rsidR="00D86177" w:rsidRPr="1CF86CB7">
        <w:rPr>
          <w:rFonts w:ascii="Arial" w:hAnsi="Arial" w:cs="Arial"/>
          <w:b/>
          <w:bCs/>
          <w:color w:val="B4C6E7" w:themeColor="accent1" w:themeTint="66"/>
        </w:rPr>
        <w:t xml:space="preserve"> 2022).</w:t>
      </w:r>
      <w:r w:rsidR="00552F50" w:rsidRPr="1CF86CB7">
        <w:rPr>
          <w:rFonts w:ascii="Arial" w:hAnsi="Arial" w:cs="Arial"/>
          <w:b/>
          <w:bCs/>
          <w:color w:val="B4C6E7" w:themeColor="accent1" w:themeTint="66"/>
        </w:rPr>
        <w:t xml:space="preserve"> </w:t>
      </w:r>
      <w:r w:rsidR="00552F50" w:rsidRPr="1CF86CB7">
        <w:rPr>
          <w:rFonts w:ascii="Arial" w:hAnsi="Arial" w:cs="Arial"/>
        </w:rPr>
        <w:t>Albeit this model is additional tedious than others, it furnishes you with a superior investigation and comprehension of your partners</w:t>
      </w:r>
      <w:r w:rsidR="000E768A" w:rsidRPr="1CF86CB7">
        <w:rPr>
          <w:rFonts w:ascii="Arial" w:hAnsi="Arial" w:cs="Arial"/>
        </w:rPr>
        <w:t xml:space="preserve"> </w:t>
      </w:r>
      <w:r w:rsidR="000E768A" w:rsidRPr="1CF86CB7">
        <w:rPr>
          <w:rFonts w:ascii="Arial" w:hAnsi="Arial" w:cs="Arial"/>
          <w:b/>
          <w:bCs/>
          <w:color w:val="B4C6E7" w:themeColor="accent1" w:themeTint="66"/>
        </w:rPr>
        <w:t>(Usmani, 2022).</w:t>
      </w:r>
      <w:r w:rsidR="00F22DBE" w:rsidRPr="1CF86CB7">
        <w:rPr>
          <w:rFonts w:ascii="Arial" w:hAnsi="Arial" w:cs="Arial"/>
          <w:b/>
          <w:bCs/>
          <w:color w:val="B4C6E7" w:themeColor="accent1" w:themeTint="66"/>
        </w:rPr>
        <w:t xml:space="preserve"> </w:t>
      </w:r>
      <w:r w:rsidR="004F1265" w:rsidRPr="1CF86CB7">
        <w:rPr>
          <w:rFonts w:ascii="Arial" w:hAnsi="Arial" w:cs="Arial"/>
        </w:rPr>
        <w:t xml:space="preserve">The salience model </w:t>
      </w:r>
      <w:r w:rsidR="004C2E05" w:rsidRPr="1CF86CB7">
        <w:rPr>
          <w:rFonts w:ascii="Arial" w:hAnsi="Arial" w:cs="Arial"/>
        </w:rPr>
        <w:t>limi</w:t>
      </w:r>
      <w:r w:rsidR="00C40013" w:rsidRPr="1CF86CB7">
        <w:rPr>
          <w:rFonts w:ascii="Arial" w:hAnsi="Arial" w:cs="Arial"/>
        </w:rPr>
        <w:t xml:space="preserve">tations are huge in how </w:t>
      </w:r>
      <w:r w:rsidR="00B5538D" w:rsidRPr="1CF86CB7">
        <w:rPr>
          <w:rFonts w:ascii="Arial" w:hAnsi="Arial" w:cs="Arial"/>
        </w:rPr>
        <w:t xml:space="preserve">it may be unaffected in its use to </w:t>
      </w:r>
      <w:r w:rsidR="00707E6C" w:rsidRPr="1CF86CB7">
        <w:rPr>
          <w:rFonts w:ascii="Arial" w:hAnsi="Arial" w:cs="Arial"/>
        </w:rPr>
        <w:t>organizations. Characterizing a partner is an emotional interaction. one venture director might see a partner as hazardous while another may see a similar partner as requesting. The undertaking directors’ disposition towards the partner might contrast in view of his/her way of life and values</w:t>
      </w:r>
      <w:r w:rsidR="00573D29" w:rsidRPr="1CF86CB7">
        <w:rPr>
          <w:rFonts w:ascii="Arial" w:hAnsi="Arial" w:cs="Arial"/>
        </w:rPr>
        <w:t xml:space="preserve"> </w:t>
      </w:r>
      <w:r w:rsidR="00E14A9D" w:rsidRPr="1CF86CB7">
        <w:rPr>
          <w:rFonts w:ascii="Arial" w:hAnsi="Arial" w:cs="Arial"/>
          <w:b/>
          <w:bCs/>
          <w:color w:val="B4C6E7" w:themeColor="accent1" w:themeTint="66"/>
        </w:rPr>
        <w:t>(</w:t>
      </w:r>
      <w:r w:rsidR="00457259" w:rsidRPr="1CF86CB7">
        <w:rPr>
          <w:rFonts w:ascii="Arial" w:hAnsi="Arial" w:cs="Arial"/>
          <w:b/>
          <w:bCs/>
          <w:color w:val="B4C6E7" w:themeColor="accent1" w:themeTint="66"/>
        </w:rPr>
        <w:t>S</w:t>
      </w:r>
      <w:r w:rsidR="00E14A9D" w:rsidRPr="1CF86CB7">
        <w:rPr>
          <w:rFonts w:ascii="Arial" w:hAnsi="Arial" w:cs="Arial"/>
          <w:b/>
          <w:bCs/>
          <w:color w:val="B4C6E7" w:themeColor="accent1" w:themeTint="66"/>
        </w:rPr>
        <w:t xml:space="preserve">ingh, 2022). </w:t>
      </w:r>
      <w:r w:rsidR="00E14A9D" w:rsidRPr="1CF86CB7">
        <w:rPr>
          <w:rFonts w:ascii="Arial" w:hAnsi="Arial" w:cs="Arial"/>
          <w:color w:val="000000" w:themeColor="text1"/>
        </w:rPr>
        <w:t xml:space="preserve">The salience model considers the three credits as one or the other present or missing. </w:t>
      </w:r>
      <w:r w:rsidR="004A74EF" w:rsidRPr="1CF86CB7">
        <w:rPr>
          <w:rFonts w:ascii="Arial" w:hAnsi="Arial" w:cs="Arial"/>
          <w:color w:val="000000" w:themeColor="text1"/>
        </w:rPr>
        <w:t>Regardless of these</w:t>
      </w:r>
      <w:r w:rsidR="00E14A9D" w:rsidRPr="1CF86CB7">
        <w:rPr>
          <w:rFonts w:ascii="Arial" w:hAnsi="Arial" w:cs="Arial"/>
          <w:color w:val="000000" w:themeColor="text1"/>
        </w:rPr>
        <w:t xml:space="preserve"> qualities might be to </w:t>
      </w:r>
      <w:r w:rsidR="00AB279F" w:rsidRPr="1CF86CB7">
        <w:rPr>
          <w:rFonts w:ascii="Arial" w:hAnsi="Arial" w:cs="Arial"/>
          <w:color w:val="000000" w:themeColor="text1"/>
        </w:rPr>
        <w:t>various levels</w:t>
      </w:r>
      <w:r w:rsidR="00E14A9D" w:rsidRPr="1CF86CB7">
        <w:rPr>
          <w:rFonts w:ascii="Arial" w:hAnsi="Arial" w:cs="Arial"/>
          <w:color w:val="000000" w:themeColor="text1"/>
        </w:rPr>
        <w:t xml:space="preserve"> (work on a continuum). For </w:t>
      </w:r>
      <w:r w:rsidR="009462FA" w:rsidRPr="1CF86CB7">
        <w:rPr>
          <w:rFonts w:ascii="Arial" w:hAnsi="Arial" w:cs="Arial"/>
          <w:color w:val="000000" w:themeColor="text1"/>
        </w:rPr>
        <w:t>instance,</w:t>
      </w:r>
      <w:r w:rsidR="00E14A9D" w:rsidRPr="1CF86CB7">
        <w:rPr>
          <w:rFonts w:ascii="Arial" w:hAnsi="Arial" w:cs="Arial"/>
          <w:color w:val="000000" w:themeColor="text1"/>
        </w:rPr>
        <w:t xml:space="preserve"> in this model, the partners are treated as either having power or not having power. In any case, in all actuality, the partners might have different degrees of </w:t>
      </w:r>
      <w:r w:rsidR="009462FA" w:rsidRPr="1CF86CB7">
        <w:rPr>
          <w:rFonts w:ascii="Arial" w:hAnsi="Arial" w:cs="Arial"/>
          <w:color w:val="000000" w:themeColor="text1"/>
        </w:rPr>
        <w:t>power</w:t>
      </w:r>
      <w:r w:rsidR="00E14A9D" w:rsidRPr="1CF86CB7">
        <w:rPr>
          <w:rFonts w:ascii="Arial" w:hAnsi="Arial" w:cs="Arial"/>
          <w:color w:val="000000" w:themeColor="text1"/>
        </w:rPr>
        <w:t xml:space="preserve">. </w:t>
      </w:r>
      <w:r w:rsidR="00533E9B" w:rsidRPr="1CF86CB7">
        <w:rPr>
          <w:rFonts w:ascii="Arial" w:hAnsi="Arial" w:cs="Arial"/>
          <w:color w:val="000000" w:themeColor="text1"/>
        </w:rPr>
        <w:t>T</w:t>
      </w:r>
      <w:r w:rsidR="00E14A9D" w:rsidRPr="1CF86CB7">
        <w:rPr>
          <w:rFonts w:ascii="Arial" w:hAnsi="Arial" w:cs="Arial"/>
          <w:color w:val="000000" w:themeColor="text1"/>
        </w:rPr>
        <w:t>his model does</w:t>
      </w:r>
      <w:r w:rsidR="00533E9B" w:rsidRPr="1CF86CB7">
        <w:rPr>
          <w:rFonts w:ascii="Arial" w:hAnsi="Arial" w:cs="Arial"/>
          <w:color w:val="000000" w:themeColor="text1"/>
        </w:rPr>
        <w:t xml:space="preserve"> </w:t>
      </w:r>
      <w:r w:rsidR="00E14A9D" w:rsidRPr="1CF86CB7">
        <w:rPr>
          <w:rFonts w:ascii="Arial" w:hAnsi="Arial" w:cs="Arial"/>
          <w:color w:val="000000" w:themeColor="text1"/>
        </w:rPr>
        <w:t>n</w:t>
      </w:r>
      <w:r w:rsidR="00533E9B" w:rsidRPr="1CF86CB7">
        <w:rPr>
          <w:rFonts w:ascii="Arial" w:hAnsi="Arial" w:cs="Arial"/>
          <w:color w:val="000000" w:themeColor="text1"/>
        </w:rPr>
        <w:t>o</w:t>
      </w:r>
      <w:r w:rsidR="00E14A9D" w:rsidRPr="1CF86CB7">
        <w:rPr>
          <w:rFonts w:ascii="Arial" w:hAnsi="Arial" w:cs="Arial"/>
          <w:color w:val="000000" w:themeColor="text1"/>
        </w:rPr>
        <w:t xml:space="preserve">t assist the project manager with doing examination of one partner with one more in view of a specific credit for instance, would one say one partner more remarkable than another? The </w:t>
      </w:r>
      <w:r w:rsidR="0067469D" w:rsidRPr="1CF86CB7">
        <w:rPr>
          <w:rFonts w:ascii="Arial" w:hAnsi="Arial" w:cs="Arial"/>
          <w:color w:val="000000" w:themeColor="text1"/>
        </w:rPr>
        <w:t>salience</w:t>
      </w:r>
      <w:r w:rsidR="00E14A9D" w:rsidRPr="1CF86CB7">
        <w:rPr>
          <w:rFonts w:ascii="Arial" w:hAnsi="Arial" w:cs="Arial"/>
          <w:color w:val="000000" w:themeColor="text1"/>
        </w:rPr>
        <w:t xml:space="preserve"> model does</w:t>
      </w:r>
      <w:r w:rsidR="0067469D" w:rsidRPr="1CF86CB7">
        <w:rPr>
          <w:rFonts w:ascii="Arial" w:hAnsi="Arial" w:cs="Arial"/>
          <w:color w:val="000000" w:themeColor="text1"/>
        </w:rPr>
        <w:t xml:space="preserve"> </w:t>
      </w:r>
      <w:r w:rsidR="00E14A9D" w:rsidRPr="1CF86CB7">
        <w:rPr>
          <w:rFonts w:ascii="Arial" w:hAnsi="Arial" w:cs="Arial"/>
          <w:color w:val="000000" w:themeColor="text1"/>
        </w:rPr>
        <w:t>n</w:t>
      </w:r>
      <w:r w:rsidR="0067469D" w:rsidRPr="1CF86CB7">
        <w:rPr>
          <w:rFonts w:ascii="Arial" w:hAnsi="Arial" w:cs="Arial"/>
          <w:color w:val="000000" w:themeColor="text1"/>
        </w:rPr>
        <w:t>o</w:t>
      </w:r>
      <w:r w:rsidR="00E14A9D" w:rsidRPr="1CF86CB7">
        <w:rPr>
          <w:rFonts w:ascii="Arial" w:hAnsi="Arial" w:cs="Arial"/>
          <w:color w:val="000000" w:themeColor="text1"/>
        </w:rPr>
        <w:t>t address this</w:t>
      </w:r>
      <w:r w:rsidR="00112016" w:rsidRPr="1CF86CB7">
        <w:rPr>
          <w:rFonts w:ascii="Arial" w:hAnsi="Arial" w:cs="Arial"/>
          <w:b/>
          <w:bCs/>
        </w:rPr>
        <w:t>.</w:t>
      </w:r>
      <w:r w:rsidR="00073802" w:rsidRPr="1CF86CB7">
        <w:rPr>
          <w:rFonts w:ascii="Arial" w:hAnsi="Arial" w:cs="Arial"/>
          <w:b/>
          <w:bCs/>
          <w:color w:val="B4C6E7" w:themeColor="accent1" w:themeTint="66"/>
        </w:rPr>
        <w:t xml:space="preserve"> </w:t>
      </w:r>
      <w:r w:rsidR="00073802" w:rsidRPr="1CF86CB7">
        <w:rPr>
          <w:rFonts w:ascii="Arial" w:hAnsi="Arial" w:cs="Arial"/>
        </w:rPr>
        <w:t xml:space="preserve">The salience </w:t>
      </w:r>
      <w:r w:rsidR="00825524" w:rsidRPr="1CF86CB7">
        <w:rPr>
          <w:rFonts w:ascii="Arial" w:hAnsi="Arial" w:cs="Arial"/>
        </w:rPr>
        <w:t>model</w:t>
      </w:r>
      <w:r w:rsidR="008B1B9D" w:rsidRPr="1CF86CB7">
        <w:rPr>
          <w:rFonts w:ascii="Arial" w:hAnsi="Arial" w:cs="Arial"/>
        </w:rPr>
        <w:t xml:space="preserve"> depends on three credits, power, authenticity, and urgency. Nonetheless, there might be different qualities too that impact partners connections</w:t>
      </w:r>
      <w:r w:rsidR="00112016" w:rsidRPr="1CF86CB7">
        <w:rPr>
          <w:rFonts w:ascii="Arial" w:hAnsi="Arial" w:cs="Arial"/>
        </w:rPr>
        <w:t xml:space="preserve"> </w:t>
      </w:r>
      <w:r w:rsidR="00112016" w:rsidRPr="1CF86CB7">
        <w:rPr>
          <w:rFonts w:ascii="Arial" w:hAnsi="Arial" w:cs="Arial"/>
          <w:b/>
          <w:bCs/>
          <w:color w:val="B4C6E7" w:themeColor="accent1" w:themeTint="66"/>
        </w:rPr>
        <w:t>(Singh, 2022).</w:t>
      </w:r>
    </w:p>
    <w:tbl>
      <w:tblPr>
        <w:tblStyle w:val="TableGrid"/>
        <w:tblpPr w:leftFromText="180" w:rightFromText="180" w:vertAnchor="text" w:horzAnchor="margin" w:tblpXSpec="center" w:tblpY="433"/>
        <w:tblW w:w="10757" w:type="dxa"/>
        <w:tblLook w:val="04A0" w:firstRow="1" w:lastRow="0" w:firstColumn="1" w:lastColumn="0" w:noHBand="0" w:noVBand="1"/>
      </w:tblPr>
      <w:tblGrid>
        <w:gridCol w:w="1745"/>
        <w:gridCol w:w="1648"/>
        <w:gridCol w:w="2103"/>
        <w:gridCol w:w="1745"/>
        <w:gridCol w:w="1265"/>
        <w:gridCol w:w="2251"/>
      </w:tblGrid>
      <w:tr w:rsidR="00064C06" w:rsidRPr="00C754F7" w14:paraId="49938ED8" w14:textId="77777777" w:rsidTr="1CF86CB7">
        <w:tc>
          <w:tcPr>
            <w:tcW w:w="1745" w:type="dxa"/>
            <w:shd w:val="clear" w:color="auto" w:fill="FFE599" w:themeFill="accent4" w:themeFillTint="66"/>
          </w:tcPr>
          <w:p w14:paraId="6350FA55" w14:textId="77777777" w:rsidR="00064C06" w:rsidRPr="00535911" w:rsidRDefault="00064C06" w:rsidP="00064C06">
            <w:pPr>
              <w:jc w:val="center"/>
              <w:rPr>
                <w:rFonts w:ascii="Arial" w:hAnsi="Arial" w:cs="Arial"/>
                <w:color w:val="000000" w:themeColor="text1"/>
              </w:rPr>
            </w:pPr>
            <w:r w:rsidRPr="00535911">
              <w:rPr>
                <w:rFonts w:ascii="Arial" w:hAnsi="Arial" w:cs="Arial"/>
                <w:color w:val="000000" w:themeColor="text1"/>
              </w:rPr>
              <w:lastRenderedPageBreak/>
              <w:t>Stakeholder</w:t>
            </w:r>
          </w:p>
        </w:tc>
        <w:tc>
          <w:tcPr>
            <w:tcW w:w="1648" w:type="dxa"/>
            <w:shd w:val="clear" w:color="auto" w:fill="FFE599" w:themeFill="accent4" w:themeFillTint="66"/>
          </w:tcPr>
          <w:p w14:paraId="34A08B90" w14:textId="77777777" w:rsidR="00064C06" w:rsidRPr="00535911" w:rsidRDefault="00064C06" w:rsidP="00064C06">
            <w:pPr>
              <w:jc w:val="center"/>
              <w:rPr>
                <w:rFonts w:ascii="Arial" w:hAnsi="Arial" w:cs="Arial"/>
                <w:color w:val="000000" w:themeColor="text1"/>
              </w:rPr>
            </w:pPr>
            <w:r w:rsidRPr="00535911">
              <w:rPr>
                <w:rFonts w:ascii="Arial" w:hAnsi="Arial" w:cs="Arial"/>
                <w:color w:val="000000" w:themeColor="text1"/>
              </w:rPr>
              <w:t>Power/Interest</w:t>
            </w:r>
          </w:p>
        </w:tc>
        <w:tc>
          <w:tcPr>
            <w:tcW w:w="2103" w:type="dxa"/>
            <w:shd w:val="clear" w:color="auto" w:fill="FFE599" w:themeFill="accent4" w:themeFillTint="66"/>
          </w:tcPr>
          <w:p w14:paraId="0E16D062" w14:textId="77777777" w:rsidR="00064C06" w:rsidRPr="00535911" w:rsidRDefault="00064C06" w:rsidP="00064C06">
            <w:pPr>
              <w:jc w:val="center"/>
              <w:rPr>
                <w:rFonts w:ascii="Arial" w:hAnsi="Arial" w:cs="Arial"/>
                <w:color w:val="000000" w:themeColor="text1"/>
              </w:rPr>
            </w:pPr>
            <w:r w:rsidRPr="00535911">
              <w:rPr>
                <w:rFonts w:ascii="Arial" w:hAnsi="Arial" w:cs="Arial"/>
                <w:color w:val="000000" w:themeColor="text1"/>
              </w:rPr>
              <w:t>Key Interest/Issues</w:t>
            </w:r>
          </w:p>
        </w:tc>
        <w:tc>
          <w:tcPr>
            <w:tcW w:w="1745" w:type="dxa"/>
            <w:shd w:val="clear" w:color="auto" w:fill="FFE599" w:themeFill="accent4" w:themeFillTint="66"/>
          </w:tcPr>
          <w:p w14:paraId="1C44F481" w14:textId="77777777" w:rsidR="00064C06" w:rsidRPr="00535911" w:rsidRDefault="00064C06" w:rsidP="00064C06">
            <w:pPr>
              <w:jc w:val="center"/>
              <w:rPr>
                <w:rFonts w:ascii="Arial" w:hAnsi="Arial" w:cs="Arial"/>
                <w:color w:val="000000" w:themeColor="text1"/>
              </w:rPr>
            </w:pPr>
            <w:r w:rsidRPr="00535911">
              <w:rPr>
                <w:rFonts w:ascii="Arial" w:hAnsi="Arial" w:cs="Arial"/>
                <w:color w:val="000000" w:themeColor="text1"/>
              </w:rPr>
              <w:t>Communication Channel</w:t>
            </w:r>
          </w:p>
        </w:tc>
        <w:tc>
          <w:tcPr>
            <w:tcW w:w="1265" w:type="dxa"/>
            <w:shd w:val="clear" w:color="auto" w:fill="FFE599" w:themeFill="accent4" w:themeFillTint="66"/>
          </w:tcPr>
          <w:p w14:paraId="1C64B57C" w14:textId="77777777" w:rsidR="00064C06" w:rsidRPr="00535911" w:rsidRDefault="00064C06" w:rsidP="00064C06">
            <w:pPr>
              <w:jc w:val="center"/>
              <w:rPr>
                <w:rFonts w:ascii="Arial" w:hAnsi="Arial" w:cs="Arial"/>
                <w:color w:val="000000" w:themeColor="text1"/>
              </w:rPr>
            </w:pPr>
            <w:r w:rsidRPr="00535911">
              <w:rPr>
                <w:rFonts w:ascii="Arial" w:hAnsi="Arial" w:cs="Arial"/>
                <w:color w:val="000000" w:themeColor="text1"/>
              </w:rPr>
              <w:t>Frequency</w:t>
            </w:r>
          </w:p>
        </w:tc>
        <w:tc>
          <w:tcPr>
            <w:tcW w:w="2251" w:type="dxa"/>
            <w:shd w:val="clear" w:color="auto" w:fill="FFE599" w:themeFill="accent4" w:themeFillTint="66"/>
          </w:tcPr>
          <w:p w14:paraId="5E93077F" w14:textId="77777777" w:rsidR="00064C06" w:rsidRPr="00535911" w:rsidRDefault="00064C06" w:rsidP="00064C06">
            <w:pPr>
              <w:jc w:val="center"/>
              <w:rPr>
                <w:rFonts w:ascii="Arial" w:hAnsi="Arial" w:cs="Arial"/>
                <w:color w:val="000000" w:themeColor="text1"/>
              </w:rPr>
            </w:pPr>
            <w:r w:rsidRPr="00535911">
              <w:rPr>
                <w:rFonts w:ascii="Arial" w:hAnsi="Arial" w:cs="Arial"/>
                <w:color w:val="000000" w:themeColor="text1"/>
              </w:rPr>
              <w:t>Comments</w:t>
            </w:r>
          </w:p>
        </w:tc>
      </w:tr>
      <w:tr w:rsidR="00064C06" w:rsidRPr="00C754F7" w14:paraId="3355380E" w14:textId="77777777" w:rsidTr="1CF86CB7">
        <w:tc>
          <w:tcPr>
            <w:tcW w:w="1745" w:type="dxa"/>
            <w:shd w:val="clear" w:color="auto" w:fill="FFF2CC" w:themeFill="accent4" w:themeFillTint="33"/>
          </w:tcPr>
          <w:p w14:paraId="3CDBCA0A" w14:textId="77777777" w:rsidR="00064C06" w:rsidRPr="000C2BBE" w:rsidRDefault="00064C06" w:rsidP="00064C06">
            <w:pPr>
              <w:jc w:val="center"/>
              <w:rPr>
                <w:rFonts w:ascii="Arial" w:hAnsi="Arial" w:cs="Arial"/>
                <w:color w:val="000000" w:themeColor="text1"/>
              </w:rPr>
            </w:pPr>
          </w:p>
          <w:p w14:paraId="56E2A5BE" w14:textId="77777777" w:rsidR="00064C06" w:rsidRPr="000C2BBE" w:rsidRDefault="00064C06" w:rsidP="00064C06">
            <w:pPr>
              <w:jc w:val="center"/>
              <w:rPr>
                <w:rFonts w:ascii="Arial" w:hAnsi="Arial" w:cs="Arial"/>
                <w:color w:val="000000" w:themeColor="text1"/>
              </w:rPr>
            </w:pPr>
          </w:p>
          <w:p w14:paraId="42C51F96" w14:textId="77777777" w:rsidR="00064C06" w:rsidRPr="000C2BBE" w:rsidRDefault="00064C06" w:rsidP="00D66105">
            <w:pPr>
              <w:jc w:val="center"/>
              <w:rPr>
                <w:rFonts w:ascii="Arial" w:hAnsi="Arial" w:cs="Arial"/>
                <w:color w:val="000000" w:themeColor="text1"/>
              </w:rPr>
            </w:pPr>
            <w:r w:rsidRPr="000C2BBE">
              <w:rPr>
                <w:rFonts w:ascii="Arial" w:hAnsi="Arial" w:cs="Arial"/>
                <w:color w:val="000000" w:themeColor="text1"/>
              </w:rPr>
              <w:t>Government</w:t>
            </w:r>
          </w:p>
          <w:p w14:paraId="1F59922A" w14:textId="77777777" w:rsidR="00064C06" w:rsidRPr="000C2BBE" w:rsidRDefault="00064C06" w:rsidP="00064C06">
            <w:pPr>
              <w:jc w:val="center"/>
              <w:rPr>
                <w:rFonts w:ascii="Arial" w:hAnsi="Arial" w:cs="Arial"/>
                <w:color w:val="000000" w:themeColor="text1"/>
              </w:rPr>
            </w:pPr>
          </w:p>
          <w:p w14:paraId="4A491279" w14:textId="77777777" w:rsidR="00064C06" w:rsidRPr="000C2BBE" w:rsidRDefault="00064C06" w:rsidP="00064C06">
            <w:pPr>
              <w:jc w:val="center"/>
              <w:rPr>
                <w:rFonts w:ascii="Arial" w:hAnsi="Arial" w:cs="Arial"/>
                <w:color w:val="8EAADB" w:themeColor="accent1" w:themeTint="99"/>
              </w:rPr>
            </w:pPr>
          </w:p>
        </w:tc>
        <w:tc>
          <w:tcPr>
            <w:tcW w:w="1648" w:type="dxa"/>
            <w:shd w:val="clear" w:color="auto" w:fill="FFF2CC" w:themeFill="accent4" w:themeFillTint="33"/>
          </w:tcPr>
          <w:p w14:paraId="70569527" w14:textId="77777777" w:rsidR="00064C06" w:rsidRPr="000C2BBE" w:rsidRDefault="00064C06" w:rsidP="00064C06">
            <w:pPr>
              <w:jc w:val="both"/>
              <w:rPr>
                <w:rFonts w:ascii="Arial" w:hAnsi="Arial" w:cs="Arial"/>
                <w:color w:val="000000" w:themeColor="text1"/>
              </w:rPr>
            </w:pPr>
          </w:p>
          <w:p w14:paraId="44A4FA45" w14:textId="77777777" w:rsidR="00064C06" w:rsidRPr="000C2BBE" w:rsidRDefault="00064C06" w:rsidP="00064C06">
            <w:pPr>
              <w:jc w:val="both"/>
              <w:rPr>
                <w:rFonts w:ascii="Arial" w:hAnsi="Arial" w:cs="Arial"/>
                <w:color w:val="000000" w:themeColor="text1"/>
              </w:rPr>
            </w:pPr>
          </w:p>
          <w:p w14:paraId="1BA85206" w14:textId="77777777" w:rsidR="00064C06" w:rsidRPr="000C2BBE" w:rsidRDefault="00064C06" w:rsidP="00D66105">
            <w:pPr>
              <w:jc w:val="center"/>
              <w:rPr>
                <w:rFonts w:ascii="Arial" w:hAnsi="Arial" w:cs="Arial"/>
                <w:color w:val="000000" w:themeColor="text1"/>
              </w:rPr>
            </w:pPr>
            <w:r w:rsidRPr="000C2BBE">
              <w:rPr>
                <w:rFonts w:ascii="Arial" w:hAnsi="Arial" w:cs="Arial"/>
                <w:color w:val="000000" w:themeColor="text1"/>
              </w:rPr>
              <w:t>High power, high interest</w:t>
            </w:r>
          </w:p>
        </w:tc>
        <w:tc>
          <w:tcPr>
            <w:tcW w:w="2103" w:type="dxa"/>
            <w:shd w:val="clear" w:color="auto" w:fill="FFF2CC" w:themeFill="accent4" w:themeFillTint="33"/>
          </w:tcPr>
          <w:p w14:paraId="235F7EC8" w14:textId="77777777" w:rsidR="00064C06" w:rsidRPr="000C2BBE" w:rsidRDefault="00064C06" w:rsidP="00064C06">
            <w:pPr>
              <w:jc w:val="both"/>
              <w:rPr>
                <w:rFonts w:ascii="Arial" w:hAnsi="Arial" w:cs="Arial"/>
                <w:color w:val="000000" w:themeColor="text1"/>
              </w:rPr>
            </w:pPr>
          </w:p>
          <w:p w14:paraId="1A369034" w14:textId="3F6855EB" w:rsidR="00064C06" w:rsidRPr="000C2BBE" w:rsidRDefault="29327BD5" w:rsidP="00D66105">
            <w:pPr>
              <w:jc w:val="center"/>
              <w:rPr>
                <w:rFonts w:ascii="Arial" w:hAnsi="Arial" w:cs="Arial"/>
                <w:color w:val="000000" w:themeColor="text1"/>
              </w:rPr>
            </w:pPr>
            <w:r w:rsidRPr="1CF86CB7">
              <w:rPr>
                <w:rFonts w:ascii="Arial" w:hAnsi="Arial" w:cs="Arial"/>
                <w:color w:val="000000" w:themeColor="text1"/>
              </w:rPr>
              <w:t>That organizations keep In line with government policy, rules, regulations</w:t>
            </w:r>
          </w:p>
        </w:tc>
        <w:tc>
          <w:tcPr>
            <w:tcW w:w="1745" w:type="dxa"/>
            <w:shd w:val="clear" w:color="auto" w:fill="FFF2CC" w:themeFill="accent4" w:themeFillTint="33"/>
          </w:tcPr>
          <w:p w14:paraId="3A46D749" w14:textId="77777777" w:rsidR="00064C06" w:rsidRPr="000C2BBE" w:rsidRDefault="00064C06" w:rsidP="00064C06">
            <w:pPr>
              <w:jc w:val="both"/>
              <w:rPr>
                <w:rFonts w:ascii="Arial" w:hAnsi="Arial" w:cs="Arial"/>
                <w:color w:val="000000" w:themeColor="text1"/>
              </w:rPr>
            </w:pPr>
          </w:p>
          <w:p w14:paraId="6EA533AA" w14:textId="688E9C64" w:rsidR="00064C06" w:rsidRPr="000C2BBE" w:rsidRDefault="00064C06" w:rsidP="00883DD6">
            <w:pPr>
              <w:jc w:val="center"/>
              <w:rPr>
                <w:rFonts w:ascii="Arial" w:hAnsi="Arial" w:cs="Arial"/>
                <w:color w:val="000000" w:themeColor="text1"/>
              </w:rPr>
            </w:pPr>
            <w:r w:rsidRPr="000C2BBE">
              <w:rPr>
                <w:rFonts w:ascii="Arial" w:hAnsi="Arial" w:cs="Arial"/>
                <w:color w:val="000000" w:themeColor="text1"/>
              </w:rPr>
              <w:t>Reports, Meetings, Discussion, Debate.</w:t>
            </w:r>
          </w:p>
        </w:tc>
        <w:tc>
          <w:tcPr>
            <w:tcW w:w="1265" w:type="dxa"/>
            <w:shd w:val="clear" w:color="auto" w:fill="FFF2CC" w:themeFill="accent4" w:themeFillTint="33"/>
          </w:tcPr>
          <w:p w14:paraId="52BBFB91" w14:textId="77777777" w:rsidR="00064C06" w:rsidRPr="000C2BBE" w:rsidRDefault="00064C06" w:rsidP="00064C06">
            <w:pPr>
              <w:jc w:val="both"/>
              <w:rPr>
                <w:rFonts w:ascii="Arial" w:hAnsi="Arial" w:cs="Arial"/>
                <w:color w:val="000000" w:themeColor="text1"/>
              </w:rPr>
            </w:pPr>
          </w:p>
          <w:p w14:paraId="10AEB86E" w14:textId="77777777" w:rsidR="00064C06" w:rsidRPr="000C2BBE" w:rsidRDefault="00064C06" w:rsidP="00064C06">
            <w:pPr>
              <w:jc w:val="both"/>
              <w:rPr>
                <w:rFonts w:ascii="Arial" w:hAnsi="Arial" w:cs="Arial"/>
                <w:color w:val="000000" w:themeColor="text1"/>
              </w:rPr>
            </w:pPr>
          </w:p>
          <w:p w14:paraId="282B4BB3" w14:textId="77777777" w:rsidR="00064C06" w:rsidRPr="000C2BBE" w:rsidRDefault="00064C06" w:rsidP="00883DD6">
            <w:pPr>
              <w:jc w:val="center"/>
              <w:rPr>
                <w:rFonts w:ascii="Arial" w:hAnsi="Arial" w:cs="Arial"/>
                <w:color w:val="000000" w:themeColor="text1"/>
              </w:rPr>
            </w:pPr>
            <w:r w:rsidRPr="000C2BBE">
              <w:rPr>
                <w:rFonts w:ascii="Arial" w:hAnsi="Arial" w:cs="Arial"/>
                <w:color w:val="000000" w:themeColor="text1"/>
              </w:rPr>
              <w:t>Often</w:t>
            </w:r>
          </w:p>
        </w:tc>
        <w:tc>
          <w:tcPr>
            <w:tcW w:w="2251" w:type="dxa"/>
            <w:shd w:val="clear" w:color="auto" w:fill="FFF2CC" w:themeFill="accent4" w:themeFillTint="33"/>
          </w:tcPr>
          <w:p w14:paraId="2003CF2C" w14:textId="77777777" w:rsidR="00064C06" w:rsidRDefault="00064C06" w:rsidP="00064C06">
            <w:pPr>
              <w:jc w:val="center"/>
              <w:rPr>
                <w:rFonts w:ascii="Arial" w:hAnsi="Arial" w:cs="Arial"/>
                <w:color w:val="000000" w:themeColor="text1"/>
              </w:rPr>
            </w:pPr>
          </w:p>
          <w:p w14:paraId="4D2F86DA" w14:textId="04F5CEA2" w:rsidR="00064C06" w:rsidRPr="000C2BBE" w:rsidRDefault="29327BD5" w:rsidP="00064C06">
            <w:pPr>
              <w:jc w:val="center"/>
              <w:rPr>
                <w:rFonts w:ascii="Arial" w:hAnsi="Arial" w:cs="Arial"/>
                <w:color w:val="000000" w:themeColor="text1"/>
              </w:rPr>
            </w:pPr>
            <w:r w:rsidRPr="1CF86CB7">
              <w:rPr>
                <w:rFonts w:ascii="Arial" w:hAnsi="Arial" w:cs="Arial"/>
                <w:color w:val="000000" w:themeColor="text1"/>
              </w:rPr>
              <w:t>To stay within all policies, regulations, up-to date with what is happening in the government.</w:t>
            </w:r>
          </w:p>
        </w:tc>
      </w:tr>
      <w:tr w:rsidR="00064C06" w14:paraId="7DE29207" w14:textId="77777777" w:rsidTr="1CF86CB7">
        <w:tc>
          <w:tcPr>
            <w:tcW w:w="1745" w:type="dxa"/>
            <w:shd w:val="clear" w:color="auto" w:fill="FFF2CC" w:themeFill="accent4" w:themeFillTint="33"/>
          </w:tcPr>
          <w:p w14:paraId="67544946" w14:textId="346ECC6C" w:rsidR="00064C06" w:rsidRDefault="00064C06" w:rsidP="00064C06">
            <w:pPr>
              <w:jc w:val="both"/>
              <w:rPr>
                <w:rFonts w:ascii="Arial" w:hAnsi="Arial" w:cs="Arial"/>
                <w:color w:val="000000" w:themeColor="text1"/>
              </w:rPr>
            </w:pPr>
          </w:p>
          <w:p w14:paraId="19A5132C" w14:textId="6CDD317C" w:rsidR="00E95442" w:rsidRDefault="00E95442" w:rsidP="00064C06">
            <w:pPr>
              <w:jc w:val="both"/>
              <w:rPr>
                <w:rFonts w:ascii="Arial" w:hAnsi="Arial" w:cs="Arial"/>
                <w:color w:val="000000" w:themeColor="text1"/>
              </w:rPr>
            </w:pPr>
          </w:p>
          <w:p w14:paraId="7CC04C38" w14:textId="77777777" w:rsidR="00E95442" w:rsidRPr="000C2BBE" w:rsidRDefault="00E95442" w:rsidP="00064C06">
            <w:pPr>
              <w:jc w:val="both"/>
              <w:rPr>
                <w:rFonts w:ascii="Arial" w:hAnsi="Arial" w:cs="Arial"/>
                <w:color w:val="000000" w:themeColor="text1"/>
              </w:rPr>
            </w:pPr>
          </w:p>
          <w:p w14:paraId="43B71EE2" w14:textId="77777777" w:rsidR="00E95442" w:rsidRDefault="00E95442" w:rsidP="00064C06">
            <w:pPr>
              <w:jc w:val="center"/>
              <w:rPr>
                <w:rFonts w:ascii="Arial" w:hAnsi="Arial" w:cs="Arial"/>
                <w:color w:val="000000" w:themeColor="text1"/>
              </w:rPr>
            </w:pPr>
          </w:p>
          <w:p w14:paraId="278BFA9E" w14:textId="07C5A0D1" w:rsidR="00064C06" w:rsidRPr="000C2BBE" w:rsidRDefault="00064C06" w:rsidP="00064C06">
            <w:pPr>
              <w:jc w:val="center"/>
              <w:rPr>
                <w:rFonts w:ascii="Arial" w:hAnsi="Arial" w:cs="Arial"/>
                <w:color w:val="000000" w:themeColor="text1"/>
              </w:rPr>
            </w:pPr>
            <w:r w:rsidRPr="000C2BBE">
              <w:rPr>
                <w:rFonts w:ascii="Arial" w:hAnsi="Arial" w:cs="Arial"/>
                <w:color w:val="000000" w:themeColor="text1"/>
              </w:rPr>
              <w:t>(CWU) Communication Workers Union</w:t>
            </w:r>
          </w:p>
        </w:tc>
        <w:tc>
          <w:tcPr>
            <w:tcW w:w="1648" w:type="dxa"/>
            <w:shd w:val="clear" w:color="auto" w:fill="FFF2CC" w:themeFill="accent4" w:themeFillTint="33"/>
          </w:tcPr>
          <w:p w14:paraId="401A405D" w14:textId="77777777" w:rsidR="00064C06" w:rsidRPr="000C2BBE" w:rsidRDefault="00064C06" w:rsidP="00064C06">
            <w:pPr>
              <w:jc w:val="both"/>
              <w:rPr>
                <w:rFonts w:ascii="Arial" w:hAnsi="Arial" w:cs="Arial"/>
                <w:color w:val="000000" w:themeColor="text1"/>
              </w:rPr>
            </w:pPr>
          </w:p>
          <w:p w14:paraId="3A503537" w14:textId="77777777" w:rsidR="00E95442" w:rsidRDefault="00E95442" w:rsidP="00064C06">
            <w:pPr>
              <w:jc w:val="center"/>
              <w:rPr>
                <w:rFonts w:ascii="Arial" w:hAnsi="Arial" w:cs="Arial"/>
                <w:color w:val="000000" w:themeColor="text1"/>
              </w:rPr>
            </w:pPr>
          </w:p>
          <w:p w14:paraId="1DCA886E" w14:textId="77777777" w:rsidR="00E95442" w:rsidRDefault="00E95442" w:rsidP="00064C06">
            <w:pPr>
              <w:jc w:val="center"/>
              <w:rPr>
                <w:rFonts w:ascii="Arial" w:hAnsi="Arial" w:cs="Arial"/>
                <w:color w:val="000000" w:themeColor="text1"/>
              </w:rPr>
            </w:pPr>
          </w:p>
          <w:p w14:paraId="2E2F5D91" w14:textId="77777777" w:rsidR="00E95442" w:rsidRDefault="00E95442" w:rsidP="00064C06">
            <w:pPr>
              <w:jc w:val="center"/>
              <w:rPr>
                <w:rFonts w:ascii="Arial" w:hAnsi="Arial" w:cs="Arial"/>
                <w:color w:val="000000" w:themeColor="text1"/>
              </w:rPr>
            </w:pPr>
          </w:p>
          <w:p w14:paraId="4A23F5C5" w14:textId="6A253FD7" w:rsidR="00064C06" w:rsidRPr="000C2BBE" w:rsidRDefault="00064C06" w:rsidP="00E95442">
            <w:pPr>
              <w:jc w:val="center"/>
              <w:rPr>
                <w:rFonts w:ascii="Arial" w:hAnsi="Arial" w:cs="Arial"/>
                <w:color w:val="000000" w:themeColor="text1"/>
              </w:rPr>
            </w:pPr>
            <w:r w:rsidRPr="000C2BBE">
              <w:rPr>
                <w:rFonts w:ascii="Arial" w:hAnsi="Arial" w:cs="Arial"/>
                <w:color w:val="000000" w:themeColor="text1"/>
              </w:rPr>
              <w:t>High power, low Interest</w:t>
            </w:r>
          </w:p>
        </w:tc>
        <w:tc>
          <w:tcPr>
            <w:tcW w:w="2103" w:type="dxa"/>
            <w:shd w:val="clear" w:color="auto" w:fill="FFF2CC" w:themeFill="accent4" w:themeFillTint="33"/>
          </w:tcPr>
          <w:p w14:paraId="60985311" w14:textId="11297EA2" w:rsidR="00064C06" w:rsidRPr="000C2BBE" w:rsidRDefault="00064C06" w:rsidP="00064C06">
            <w:pPr>
              <w:jc w:val="center"/>
              <w:rPr>
                <w:rFonts w:ascii="Arial" w:hAnsi="Arial" w:cs="Arial"/>
                <w:color w:val="000000" w:themeColor="text1"/>
              </w:rPr>
            </w:pPr>
            <w:r w:rsidRPr="000C2BBE">
              <w:rPr>
                <w:rFonts w:ascii="Arial" w:hAnsi="Arial" w:cs="Arial"/>
                <w:color w:val="000000" w:themeColor="text1"/>
              </w:rPr>
              <w:t>Employee rights in organization on fair pay, pensions, term and conditions, equal opportunities, health and safety, politics</w:t>
            </w:r>
            <w:r w:rsidR="004229DA">
              <w:rPr>
                <w:rFonts w:ascii="Arial" w:hAnsi="Arial" w:cs="Arial"/>
                <w:color w:val="000000" w:themeColor="text1"/>
              </w:rPr>
              <w:t xml:space="preserve"> </w:t>
            </w:r>
            <w:r w:rsidR="00FE1B98">
              <w:rPr>
                <w:rFonts w:ascii="Arial" w:hAnsi="Arial" w:cs="Arial"/>
                <w:color w:val="000000" w:themeColor="text1"/>
              </w:rPr>
              <w:t xml:space="preserve">communication </w:t>
            </w:r>
            <w:r w:rsidR="009F5A87">
              <w:rPr>
                <w:rFonts w:ascii="Arial" w:hAnsi="Arial" w:cs="Arial"/>
                <w:color w:val="000000" w:themeColor="text1"/>
              </w:rPr>
              <w:t>workers union</w:t>
            </w:r>
            <w:r w:rsidR="00CC53C5">
              <w:rPr>
                <w:rFonts w:ascii="Arial" w:hAnsi="Arial" w:cs="Arial"/>
                <w:color w:val="000000" w:themeColor="text1"/>
              </w:rPr>
              <w:t>, (2022).</w:t>
            </w:r>
          </w:p>
        </w:tc>
        <w:tc>
          <w:tcPr>
            <w:tcW w:w="1745" w:type="dxa"/>
            <w:shd w:val="clear" w:color="auto" w:fill="FFF2CC" w:themeFill="accent4" w:themeFillTint="33"/>
          </w:tcPr>
          <w:p w14:paraId="4EB79E79" w14:textId="77777777" w:rsidR="00064C06" w:rsidRPr="000C2BBE" w:rsidRDefault="00064C06" w:rsidP="00064C06">
            <w:pPr>
              <w:jc w:val="both"/>
              <w:rPr>
                <w:rFonts w:ascii="Arial" w:hAnsi="Arial" w:cs="Arial"/>
                <w:color w:val="000000" w:themeColor="text1"/>
              </w:rPr>
            </w:pPr>
          </w:p>
          <w:p w14:paraId="609D17AF" w14:textId="77777777" w:rsidR="00E95442" w:rsidRDefault="00E95442" w:rsidP="00064C06">
            <w:pPr>
              <w:jc w:val="center"/>
              <w:rPr>
                <w:rFonts w:ascii="Arial" w:hAnsi="Arial" w:cs="Arial"/>
                <w:color w:val="000000" w:themeColor="text1"/>
              </w:rPr>
            </w:pPr>
          </w:p>
          <w:p w14:paraId="458F11DE" w14:textId="77777777" w:rsidR="00E95442" w:rsidRDefault="00E95442" w:rsidP="00064C06">
            <w:pPr>
              <w:jc w:val="center"/>
              <w:rPr>
                <w:rFonts w:ascii="Arial" w:hAnsi="Arial" w:cs="Arial"/>
                <w:color w:val="000000" w:themeColor="text1"/>
              </w:rPr>
            </w:pPr>
          </w:p>
          <w:p w14:paraId="3E0519CA" w14:textId="77777777" w:rsidR="00E95442" w:rsidRDefault="00E95442" w:rsidP="00064C06">
            <w:pPr>
              <w:jc w:val="center"/>
              <w:rPr>
                <w:rFonts w:ascii="Arial" w:hAnsi="Arial" w:cs="Arial"/>
                <w:color w:val="000000" w:themeColor="text1"/>
              </w:rPr>
            </w:pPr>
          </w:p>
          <w:p w14:paraId="754765FD" w14:textId="64BB429B" w:rsidR="00064C06" w:rsidRPr="000C2BBE" w:rsidRDefault="00064C06" w:rsidP="00E95442">
            <w:pPr>
              <w:jc w:val="center"/>
              <w:rPr>
                <w:rFonts w:ascii="Arial" w:hAnsi="Arial" w:cs="Arial"/>
                <w:color w:val="000000" w:themeColor="text1"/>
              </w:rPr>
            </w:pPr>
            <w:r w:rsidRPr="000C2BBE">
              <w:rPr>
                <w:rFonts w:ascii="Arial" w:hAnsi="Arial" w:cs="Arial"/>
                <w:color w:val="000000" w:themeColor="text1"/>
              </w:rPr>
              <w:t>Newsletters, consultations, campaigns,</w:t>
            </w:r>
          </w:p>
        </w:tc>
        <w:tc>
          <w:tcPr>
            <w:tcW w:w="1265" w:type="dxa"/>
            <w:shd w:val="clear" w:color="auto" w:fill="FFF2CC" w:themeFill="accent4" w:themeFillTint="33"/>
          </w:tcPr>
          <w:p w14:paraId="4F20998A" w14:textId="77777777" w:rsidR="00064C06" w:rsidRPr="000C2BBE" w:rsidRDefault="00064C06" w:rsidP="00064C06">
            <w:pPr>
              <w:jc w:val="center"/>
              <w:rPr>
                <w:rFonts w:ascii="Arial" w:hAnsi="Arial" w:cs="Arial"/>
                <w:color w:val="000000" w:themeColor="text1"/>
              </w:rPr>
            </w:pPr>
          </w:p>
          <w:p w14:paraId="65EB4C5E" w14:textId="77777777" w:rsidR="00D66105" w:rsidRDefault="00D66105" w:rsidP="00064C06">
            <w:pPr>
              <w:jc w:val="center"/>
              <w:rPr>
                <w:rFonts w:ascii="Arial" w:hAnsi="Arial" w:cs="Arial"/>
                <w:color w:val="000000" w:themeColor="text1"/>
              </w:rPr>
            </w:pPr>
          </w:p>
          <w:p w14:paraId="6472B907" w14:textId="77777777" w:rsidR="00D66105" w:rsidRDefault="00D66105" w:rsidP="00064C06">
            <w:pPr>
              <w:jc w:val="center"/>
              <w:rPr>
                <w:rFonts w:ascii="Arial" w:hAnsi="Arial" w:cs="Arial"/>
                <w:color w:val="000000" w:themeColor="text1"/>
              </w:rPr>
            </w:pPr>
          </w:p>
          <w:p w14:paraId="1AF961FA" w14:textId="77777777" w:rsidR="00D66105" w:rsidRDefault="00D66105" w:rsidP="00064C06">
            <w:pPr>
              <w:jc w:val="center"/>
              <w:rPr>
                <w:rFonts w:ascii="Arial" w:hAnsi="Arial" w:cs="Arial"/>
                <w:color w:val="000000" w:themeColor="text1"/>
              </w:rPr>
            </w:pPr>
          </w:p>
          <w:p w14:paraId="30AF1C13" w14:textId="20313635" w:rsidR="00064C06" w:rsidRPr="000C2BBE" w:rsidRDefault="00064C06" w:rsidP="00064C06">
            <w:pPr>
              <w:jc w:val="center"/>
              <w:rPr>
                <w:rFonts w:ascii="Arial" w:hAnsi="Arial" w:cs="Arial"/>
                <w:color w:val="8EAADB" w:themeColor="accent1" w:themeTint="99"/>
              </w:rPr>
            </w:pPr>
            <w:r w:rsidRPr="000C2BBE">
              <w:rPr>
                <w:rFonts w:ascii="Arial" w:hAnsi="Arial" w:cs="Arial"/>
                <w:color w:val="000000" w:themeColor="text1"/>
              </w:rPr>
              <w:t>When unfair issues arise</w:t>
            </w:r>
          </w:p>
        </w:tc>
        <w:tc>
          <w:tcPr>
            <w:tcW w:w="2251" w:type="dxa"/>
            <w:shd w:val="clear" w:color="auto" w:fill="FFF2CC" w:themeFill="accent4" w:themeFillTint="33"/>
          </w:tcPr>
          <w:p w14:paraId="48D4CFAE" w14:textId="77777777" w:rsidR="00064C06" w:rsidRDefault="00064C06" w:rsidP="00064C06">
            <w:pPr>
              <w:jc w:val="center"/>
              <w:rPr>
                <w:rFonts w:ascii="Arial" w:hAnsi="Arial" w:cs="Arial"/>
                <w:color w:val="000000" w:themeColor="text1"/>
              </w:rPr>
            </w:pPr>
          </w:p>
          <w:p w14:paraId="27302AB1" w14:textId="26547864" w:rsidR="00064C06" w:rsidRPr="000C2BBE" w:rsidRDefault="29327BD5" w:rsidP="00064C06">
            <w:pPr>
              <w:jc w:val="center"/>
              <w:rPr>
                <w:rFonts w:ascii="Arial" w:hAnsi="Arial" w:cs="Arial"/>
                <w:color w:val="8EAADB" w:themeColor="accent1" w:themeTint="99"/>
              </w:rPr>
            </w:pPr>
            <w:r w:rsidRPr="1CF86CB7">
              <w:rPr>
                <w:rFonts w:ascii="Arial" w:hAnsi="Arial" w:cs="Arial"/>
                <w:color w:val="000000" w:themeColor="text1"/>
              </w:rPr>
              <w:t>Employees staying in membership, with the (CWU) for the rights of employees</w:t>
            </w:r>
            <w:r w:rsidR="3AAA2766" w:rsidRPr="1CF86CB7">
              <w:rPr>
                <w:rFonts w:ascii="Arial" w:hAnsi="Arial" w:cs="Arial"/>
                <w:color w:val="000000" w:themeColor="text1"/>
              </w:rPr>
              <w:t xml:space="preserve"> to </w:t>
            </w:r>
            <w:r w:rsidR="383E26D9" w:rsidRPr="1CF86CB7">
              <w:rPr>
                <w:rFonts w:ascii="Arial" w:hAnsi="Arial" w:cs="Arial"/>
                <w:color w:val="000000" w:themeColor="text1"/>
              </w:rPr>
              <w:t>assist whenever the occasion may arise</w:t>
            </w:r>
          </w:p>
        </w:tc>
      </w:tr>
      <w:tr w:rsidR="00064C06" w14:paraId="2735248E" w14:textId="77777777" w:rsidTr="1CF86CB7">
        <w:tc>
          <w:tcPr>
            <w:tcW w:w="1745" w:type="dxa"/>
            <w:shd w:val="clear" w:color="auto" w:fill="FFF2CC" w:themeFill="accent4" w:themeFillTint="33"/>
          </w:tcPr>
          <w:p w14:paraId="78090C8D" w14:textId="77777777" w:rsidR="00064C06" w:rsidRDefault="00064C06" w:rsidP="00064C06">
            <w:pPr>
              <w:jc w:val="center"/>
              <w:rPr>
                <w:rFonts w:ascii="Arial" w:hAnsi="Arial" w:cs="Arial"/>
                <w:color w:val="000000" w:themeColor="text1"/>
              </w:rPr>
            </w:pPr>
          </w:p>
          <w:p w14:paraId="0C3858C5" w14:textId="77777777" w:rsidR="00467882" w:rsidRDefault="00467882" w:rsidP="00883DD6">
            <w:pPr>
              <w:jc w:val="center"/>
              <w:rPr>
                <w:rFonts w:ascii="Arial" w:hAnsi="Arial" w:cs="Arial"/>
                <w:color w:val="000000" w:themeColor="text1"/>
              </w:rPr>
            </w:pPr>
          </w:p>
          <w:p w14:paraId="68DE0AA7" w14:textId="68B22726" w:rsidR="00064C06" w:rsidRPr="000C2BBE" w:rsidRDefault="00064C06" w:rsidP="00467882">
            <w:pPr>
              <w:jc w:val="center"/>
              <w:rPr>
                <w:rFonts w:ascii="Arial" w:hAnsi="Arial" w:cs="Arial"/>
                <w:color w:val="000000" w:themeColor="text1"/>
              </w:rPr>
            </w:pPr>
            <w:r>
              <w:rPr>
                <w:rFonts w:ascii="Arial" w:hAnsi="Arial" w:cs="Arial"/>
                <w:color w:val="000000" w:themeColor="text1"/>
              </w:rPr>
              <w:t>Management</w:t>
            </w:r>
          </w:p>
        </w:tc>
        <w:tc>
          <w:tcPr>
            <w:tcW w:w="1648" w:type="dxa"/>
            <w:shd w:val="clear" w:color="auto" w:fill="FFF2CC" w:themeFill="accent4" w:themeFillTint="33"/>
          </w:tcPr>
          <w:p w14:paraId="294B9384" w14:textId="77777777" w:rsidR="00064C06" w:rsidRDefault="00064C06" w:rsidP="00064C06">
            <w:pPr>
              <w:jc w:val="center"/>
              <w:rPr>
                <w:rFonts w:ascii="Arial" w:hAnsi="Arial" w:cs="Arial"/>
                <w:color w:val="000000" w:themeColor="text1"/>
              </w:rPr>
            </w:pPr>
          </w:p>
          <w:p w14:paraId="3B965875" w14:textId="77777777" w:rsidR="008727B8" w:rsidRDefault="008727B8" w:rsidP="00064C06">
            <w:pPr>
              <w:jc w:val="center"/>
              <w:rPr>
                <w:rFonts w:ascii="Arial" w:hAnsi="Arial" w:cs="Arial"/>
                <w:color w:val="000000" w:themeColor="text1"/>
              </w:rPr>
            </w:pPr>
          </w:p>
          <w:p w14:paraId="5367098A" w14:textId="3E2F672F" w:rsidR="00064C06" w:rsidRPr="000C2BBE" w:rsidRDefault="00064C06" w:rsidP="00064C06">
            <w:pPr>
              <w:jc w:val="center"/>
              <w:rPr>
                <w:rFonts w:ascii="Arial" w:hAnsi="Arial" w:cs="Arial"/>
                <w:color w:val="000000" w:themeColor="text1"/>
              </w:rPr>
            </w:pPr>
            <w:r>
              <w:rPr>
                <w:rFonts w:ascii="Arial" w:hAnsi="Arial" w:cs="Arial"/>
                <w:color w:val="000000" w:themeColor="text1"/>
              </w:rPr>
              <w:t>High power, high interest</w:t>
            </w:r>
          </w:p>
        </w:tc>
        <w:tc>
          <w:tcPr>
            <w:tcW w:w="2103" w:type="dxa"/>
            <w:shd w:val="clear" w:color="auto" w:fill="FFF2CC" w:themeFill="accent4" w:themeFillTint="33"/>
          </w:tcPr>
          <w:p w14:paraId="386D762B" w14:textId="57F71D64" w:rsidR="00064C06" w:rsidRPr="000C2BBE" w:rsidRDefault="00064C06" w:rsidP="008727B8">
            <w:pPr>
              <w:jc w:val="center"/>
              <w:rPr>
                <w:rFonts w:ascii="Arial" w:hAnsi="Arial" w:cs="Arial"/>
                <w:color w:val="000000" w:themeColor="text1"/>
              </w:rPr>
            </w:pPr>
            <w:r>
              <w:rPr>
                <w:rFonts w:ascii="Arial" w:hAnsi="Arial" w:cs="Arial"/>
                <w:color w:val="000000" w:themeColor="text1"/>
              </w:rPr>
              <w:t>Employee retention, employee commitment</w:t>
            </w:r>
            <w:r w:rsidR="00AB3A42">
              <w:rPr>
                <w:rFonts w:ascii="Arial" w:hAnsi="Arial" w:cs="Arial"/>
                <w:color w:val="000000" w:themeColor="text1"/>
              </w:rPr>
              <w:t>, employee satis</w:t>
            </w:r>
            <w:r w:rsidR="008727B8">
              <w:rPr>
                <w:rFonts w:ascii="Arial" w:hAnsi="Arial" w:cs="Arial"/>
                <w:color w:val="000000" w:themeColor="text1"/>
              </w:rPr>
              <w:t>faction.</w:t>
            </w:r>
          </w:p>
        </w:tc>
        <w:tc>
          <w:tcPr>
            <w:tcW w:w="1745" w:type="dxa"/>
            <w:shd w:val="clear" w:color="auto" w:fill="FFF2CC" w:themeFill="accent4" w:themeFillTint="33"/>
          </w:tcPr>
          <w:p w14:paraId="5A5B2197" w14:textId="77777777" w:rsidR="00064C06" w:rsidRDefault="00064C06" w:rsidP="00064C06">
            <w:pPr>
              <w:jc w:val="center"/>
              <w:rPr>
                <w:rFonts w:ascii="Arial" w:hAnsi="Arial" w:cs="Arial"/>
                <w:color w:val="000000" w:themeColor="text1"/>
              </w:rPr>
            </w:pPr>
          </w:p>
          <w:p w14:paraId="7524931E" w14:textId="77777777" w:rsidR="00064C06" w:rsidRPr="000C2BBE" w:rsidRDefault="00064C06" w:rsidP="00064C06">
            <w:pPr>
              <w:jc w:val="center"/>
              <w:rPr>
                <w:rFonts w:ascii="Arial" w:hAnsi="Arial" w:cs="Arial"/>
                <w:color w:val="000000" w:themeColor="text1"/>
              </w:rPr>
            </w:pPr>
            <w:r>
              <w:rPr>
                <w:rFonts w:ascii="Arial" w:hAnsi="Arial" w:cs="Arial"/>
                <w:color w:val="000000" w:themeColor="text1"/>
              </w:rPr>
              <w:t>Newsletter, memos, report, meeting, debate</w:t>
            </w:r>
          </w:p>
        </w:tc>
        <w:tc>
          <w:tcPr>
            <w:tcW w:w="1265" w:type="dxa"/>
            <w:shd w:val="clear" w:color="auto" w:fill="FFF2CC" w:themeFill="accent4" w:themeFillTint="33"/>
          </w:tcPr>
          <w:p w14:paraId="172CCA01" w14:textId="77777777" w:rsidR="00064C06" w:rsidRDefault="00064C06" w:rsidP="00064C06">
            <w:pPr>
              <w:jc w:val="center"/>
              <w:rPr>
                <w:rFonts w:ascii="Arial" w:hAnsi="Arial" w:cs="Arial"/>
                <w:color w:val="000000" w:themeColor="text1"/>
              </w:rPr>
            </w:pPr>
          </w:p>
          <w:p w14:paraId="2C4E559E" w14:textId="77777777" w:rsidR="00064C06" w:rsidRDefault="00064C06" w:rsidP="00064C06">
            <w:pPr>
              <w:jc w:val="center"/>
              <w:rPr>
                <w:rFonts w:ascii="Arial" w:hAnsi="Arial" w:cs="Arial"/>
                <w:color w:val="000000" w:themeColor="text1"/>
              </w:rPr>
            </w:pPr>
            <w:r>
              <w:rPr>
                <w:rFonts w:ascii="Arial" w:hAnsi="Arial" w:cs="Arial"/>
                <w:color w:val="000000" w:themeColor="text1"/>
              </w:rPr>
              <w:t>Weekly, monthly, quarterly, annual</w:t>
            </w:r>
          </w:p>
          <w:p w14:paraId="54374C4A" w14:textId="77777777" w:rsidR="00064C06" w:rsidRPr="000C2BBE" w:rsidRDefault="00064C06" w:rsidP="00064C06">
            <w:pPr>
              <w:rPr>
                <w:rFonts w:ascii="Arial" w:hAnsi="Arial" w:cs="Arial"/>
                <w:color w:val="000000" w:themeColor="text1"/>
              </w:rPr>
            </w:pPr>
            <w:r>
              <w:rPr>
                <w:rFonts w:ascii="Arial" w:hAnsi="Arial" w:cs="Arial"/>
                <w:color w:val="000000" w:themeColor="text1"/>
              </w:rPr>
              <w:t>.</w:t>
            </w:r>
          </w:p>
        </w:tc>
        <w:tc>
          <w:tcPr>
            <w:tcW w:w="2251" w:type="dxa"/>
            <w:shd w:val="clear" w:color="auto" w:fill="FFF2CC" w:themeFill="accent4" w:themeFillTint="33"/>
          </w:tcPr>
          <w:p w14:paraId="43F47D91" w14:textId="77777777" w:rsidR="00FA1A2C" w:rsidRDefault="00FA1A2C" w:rsidP="00FA1A2C">
            <w:pPr>
              <w:jc w:val="center"/>
              <w:rPr>
                <w:rFonts w:ascii="Arial" w:hAnsi="Arial" w:cs="Arial"/>
                <w:color w:val="000000" w:themeColor="text1"/>
              </w:rPr>
            </w:pPr>
          </w:p>
          <w:p w14:paraId="68768E12" w14:textId="4A308F41" w:rsidR="00064C06" w:rsidRDefault="00AA2C81" w:rsidP="00FA1A2C">
            <w:pPr>
              <w:jc w:val="center"/>
              <w:rPr>
                <w:rFonts w:ascii="Arial" w:hAnsi="Arial" w:cs="Arial"/>
                <w:color w:val="000000" w:themeColor="text1"/>
              </w:rPr>
            </w:pPr>
            <w:r>
              <w:rPr>
                <w:rFonts w:ascii="Arial" w:hAnsi="Arial" w:cs="Arial"/>
                <w:color w:val="000000" w:themeColor="text1"/>
              </w:rPr>
              <w:t>Management to keep employees informed about policy</w:t>
            </w:r>
            <w:r w:rsidR="00FA1A2C">
              <w:rPr>
                <w:rFonts w:ascii="Arial" w:hAnsi="Arial" w:cs="Arial"/>
                <w:color w:val="000000" w:themeColor="text1"/>
              </w:rPr>
              <w:t xml:space="preserve"> and regulations</w:t>
            </w:r>
          </w:p>
        </w:tc>
      </w:tr>
      <w:tr w:rsidR="00064C06" w14:paraId="312E8522" w14:textId="77777777" w:rsidTr="1CF86CB7">
        <w:tc>
          <w:tcPr>
            <w:tcW w:w="1745" w:type="dxa"/>
            <w:shd w:val="clear" w:color="auto" w:fill="FFF2CC" w:themeFill="accent4" w:themeFillTint="33"/>
          </w:tcPr>
          <w:p w14:paraId="744ED34A" w14:textId="77777777" w:rsidR="001E1760" w:rsidRDefault="001E1760" w:rsidP="0070038F">
            <w:pPr>
              <w:jc w:val="center"/>
              <w:rPr>
                <w:rFonts w:ascii="Arial" w:hAnsi="Arial" w:cs="Arial"/>
                <w:color w:val="000000" w:themeColor="text1"/>
              </w:rPr>
            </w:pPr>
          </w:p>
          <w:p w14:paraId="3CC81129" w14:textId="4AB747EB" w:rsidR="00064C06" w:rsidRPr="000C2BBE" w:rsidRDefault="00FA1A2C" w:rsidP="0070038F">
            <w:pPr>
              <w:jc w:val="center"/>
              <w:rPr>
                <w:rFonts w:ascii="Arial" w:hAnsi="Arial" w:cs="Arial"/>
                <w:color w:val="000000" w:themeColor="text1"/>
              </w:rPr>
            </w:pPr>
            <w:r>
              <w:rPr>
                <w:rFonts w:ascii="Arial" w:hAnsi="Arial" w:cs="Arial"/>
                <w:color w:val="000000" w:themeColor="text1"/>
              </w:rPr>
              <w:t>Employee</w:t>
            </w:r>
          </w:p>
        </w:tc>
        <w:tc>
          <w:tcPr>
            <w:tcW w:w="1648" w:type="dxa"/>
            <w:shd w:val="clear" w:color="auto" w:fill="FFF2CC" w:themeFill="accent4" w:themeFillTint="33"/>
          </w:tcPr>
          <w:p w14:paraId="7216F089" w14:textId="77777777" w:rsidR="00467882" w:rsidRDefault="00467882" w:rsidP="00FB1BA9">
            <w:pPr>
              <w:jc w:val="center"/>
              <w:rPr>
                <w:rFonts w:ascii="Arial" w:hAnsi="Arial" w:cs="Arial"/>
                <w:color w:val="000000" w:themeColor="text1"/>
              </w:rPr>
            </w:pPr>
          </w:p>
          <w:p w14:paraId="624726DD" w14:textId="0F7AB8F9" w:rsidR="00064C06" w:rsidRPr="000C2BBE" w:rsidRDefault="00FB1BA9" w:rsidP="00FB1BA9">
            <w:pPr>
              <w:jc w:val="center"/>
              <w:rPr>
                <w:rFonts w:ascii="Arial" w:hAnsi="Arial" w:cs="Arial"/>
                <w:color w:val="000000" w:themeColor="text1"/>
              </w:rPr>
            </w:pPr>
            <w:r>
              <w:rPr>
                <w:rFonts w:ascii="Arial" w:hAnsi="Arial" w:cs="Arial"/>
                <w:color w:val="000000" w:themeColor="text1"/>
              </w:rPr>
              <w:t>Low power, high interest</w:t>
            </w:r>
          </w:p>
        </w:tc>
        <w:tc>
          <w:tcPr>
            <w:tcW w:w="2103" w:type="dxa"/>
            <w:shd w:val="clear" w:color="auto" w:fill="FFF2CC" w:themeFill="accent4" w:themeFillTint="33"/>
          </w:tcPr>
          <w:p w14:paraId="5EAAC560" w14:textId="1ACC5B77" w:rsidR="00064C06" w:rsidRPr="000C2BBE" w:rsidRDefault="0070038F" w:rsidP="008727B8">
            <w:pPr>
              <w:jc w:val="center"/>
              <w:rPr>
                <w:rFonts w:ascii="Arial" w:hAnsi="Arial" w:cs="Arial"/>
                <w:color w:val="000000" w:themeColor="text1"/>
              </w:rPr>
            </w:pPr>
            <w:r>
              <w:rPr>
                <w:rFonts w:ascii="Arial" w:hAnsi="Arial" w:cs="Arial"/>
                <w:color w:val="000000" w:themeColor="text1"/>
              </w:rPr>
              <w:t>Job security</w:t>
            </w:r>
            <w:r w:rsidR="005C73E1">
              <w:rPr>
                <w:rFonts w:ascii="Arial" w:hAnsi="Arial" w:cs="Arial"/>
                <w:color w:val="000000" w:themeColor="text1"/>
              </w:rPr>
              <w:t>, fair pay, job satisfaction</w:t>
            </w:r>
            <w:r w:rsidR="009A7FBD">
              <w:rPr>
                <w:rFonts w:ascii="Arial" w:hAnsi="Arial" w:cs="Arial"/>
                <w:color w:val="000000" w:themeColor="text1"/>
              </w:rPr>
              <w:t xml:space="preserve">, job </w:t>
            </w:r>
            <w:r w:rsidR="00801134">
              <w:rPr>
                <w:rFonts w:ascii="Arial" w:hAnsi="Arial" w:cs="Arial"/>
                <w:color w:val="000000" w:themeColor="text1"/>
              </w:rPr>
              <w:t>security.</w:t>
            </w:r>
          </w:p>
        </w:tc>
        <w:tc>
          <w:tcPr>
            <w:tcW w:w="1745" w:type="dxa"/>
            <w:shd w:val="clear" w:color="auto" w:fill="FFF2CC" w:themeFill="accent4" w:themeFillTint="33"/>
          </w:tcPr>
          <w:p w14:paraId="5862CC97" w14:textId="461D1050" w:rsidR="00064C06" w:rsidRPr="000C2BBE" w:rsidRDefault="00EB6E25" w:rsidP="00EB6E25">
            <w:pPr>
              <w:jc w:val="center"/>
              <w:rPr>
                <w:rFonts w:ascii="Arial" w:hAnsi="Arial" w:cs="Arial"/>
                <w:color w:val="000000" w:themeColor="text1"/>
              </w:rPr>
            </w:pPr>
            <w:r>
              <w:rPr>
                <w:rFonts w:ascii="Arial" w:hAnsi="Arial" w:cs="Arial"/>
                <w:color w:val="000000" w:themeColor="text1"/>
              </w:rPr>
              <w:t>Newsletter, meeting, memos</w:t>
            </w:r>
          </w:p>
        </w:tc>
        <w:tc>
          <w:tcPr>
            <w:tcW w:w="1265" w:type="dxa"/>
            <w:shd w:val="clear" w:color="auto" w:fill="FFF2CC" w:themeFill="accent4" w:themeFillTint="33"/>
          </w:tcPr>
          <w:p w14:paraId="3A967DAD" w14:textId="77777777" w:rsidR="00D21800" w:rsidRDefault="00D21800" w:rsidP="00D21800">
            <w:pPr>
              <w:jc w:val="center"/>
              <w:rPr>
                <w:rFonts w:ascii="Arial" w:hAnsi="Arial" w:cs="Arial"/>
                <w:color w:val="000000" w:themeColor="text1"/>
              </w:rPr>
            </w:pPr>
          </w:p>
          <w:p w14:paraId="614F9917" w14:textId="6C48A95E" w:rsidR="00064C06" w:rsidRPr="000C2BBE" w:rsidRDefault="001E64D3" w:rsidP="00D21800">
            <w:pPr>
              <w:jc w:val="center"/>
              <w:rPr>
                <w:rFonts w:ascii="Arial" w:hAnsi="Arial" w:cs="Arial"/>
                <w:color w:val="000000" w:themeColor="text1"/>
              </w:rPr>
            </w:pPr>
            <w:r>
              <w:rPr>
                <w:rFonts w:ascii="Arial" w:hAnsi="Arial" w:cs="Arial"/>
                <w:color w:val="000000" w:themeColor="text1"/>
              </w:rPr>
              <w:t>Monthly, quarterly</w:t>
            </w:r>
            <w:r w:rsidR="003278BC">
              <w:rPr>
                <w:rFonts w:ascii="Arial" w:hAnsi="Arial" w:cs="Arial"/>
                <w:color w:val="000000" w:themeColor="text1"/>
              </w:rPr>
              <w:t>, annual</w:t>
            </w:r>
          </w:p>
        </w:tc>
        <w:tc>
          <w:tcPr>
            <w:tcW w:w="2251" w:type="dxa"/>
            <w:shd w:val="clear" w:color="auto" w:fill="FFF2CC" w:themeFill="accent4" w:themeFillTint="33"/>
          </w:tcPr>
          <w:p w14:paraId="45B0F833" w14:textId="273AF405" w:rsidR="00064C06" w:rsidRDefault="00DF205A" w:rsidP="00AA4287">
            <w:pPr>
              <w:jc w:val="center"/>
              <w:rPr>
                <w:rFonts w:ascii="Arial" w:hAnsi="Arial" w:cs="Arial"/>
                <w:color w:val="000000" w:themeColor="text1"/>
              </w:rPr>
            </w:pPr>
            <w:r>
              <w:rPr>
                <w:rFonts w:ascii="Arial" w:hAnsi="Arial" w:cs="Arial"/>
                <w:color w:val="000000" w:themeColor="text1"/>
              </w:rPr>
              <w:t>E</w:t>
            </w:r>
            <w:r w:rsidR="00D21800">
              <w:rPr>
                <w:rFonts w:ascii="Arial" w:hAnsi="Arial" w:cs="Arial"/>
                <w:color w:val="000000" w:themeColor="text1"/>
              </w:rPr>
              <w:t xml:space="preserve">qual rights, opportunities </w:t>
            </w:r>
            <w:r>
              <w:rPr>
                <w:rFonts w:ascii="Arial" w:hAnsi="Arial" w:cs="Arial"/>
                <w:color w:val="000000" w:themeColor="text1"/>
              </w:rPr>
              <w:t>growth</w:t>
            </w:r>
            <w:r w:rsidR="00595749">
              <w:rPr>
                <w:rFonts w:ascii="Arial" w:hAnsi="Arial" w:cs="Arial"/>
                <w:color w:val="000000" w:themeColor="text1"/>
              </w:rPr>
              <w:t>, progression</w:t>
            </w:r>
          </w:p>
        </w:tc>
      </w:tr>
      <w:tr w:rsidR="00064C06" w14:paraId="101428CE" w14:textId="77777777" w:rsidTr="1CF86CB7">
        <w:tc>
          <w:tcPr>
            <w:tcW w:w="1745" w:type="dxa"/>
            <w:shd w:val="clear" w:color="auto" w:fill="FFF2CC" w:themeFill="accent4" w:themeFillTint="33"/>
          </w:tcPr>
          <w:p w14:paraId="5B7985C8" w14:textId="77777777" w:rsidR="00F00BC6" w:rsidRDefault="00F00BC6" w:rsidP="001B073C">
            <w:pPr>
              <w:jc w:val="center"/>
              <w:rPr>
                <w:rFonts w:ascii="Arial" w:hAnsi="Arial" w:cs="Arial"/>
                <w:color w:val="000000" w:themeColor="text1"/>
              </w:rPr>
            </w:pPr>
          </w:p>
          <w:p w14:paraId="77E2185B" w14:textId="77777777" w:rsidR="001E1760" w:rsidRDefault="001E1760" w:rsidP="001B073C">
            <w:pPr>
              <w:jc w:val="center"/>
              <w:rPr>
                <w:rFonts w:ascii="Arial" w:hAnsi="Arial" w:cs="Arial"/>
                <w:color w:val="000000" w:themeColor="text1"/>
              </w:rPr>
            </w:pPr>
          </w:p>
          <w:p w14:paraId="60B64390" w14:textId="0F0CC4AF" w:rsidR="00064C06" w:rsidRPr="000C2BBE" w:rsidRDefault="001B073C" w:rsidP="001B073C">
            <w:pPr>
              <w:jc w:val="center"/>
              <w:rPr>
                <w:rFonts w:ascii="Arial" w:hAnsi="Arial" w:cs="Arial"/>
                <w:color w:val="000000" w:themeColor="text1"/>
              </w:rPr>
            </w:pPr>
            <w:r>
              <w:rPr>
                <w:rFonts w:ascii="Arial" w:hAnsi="Arial" w:cs="Arial"/>
                <w:color w:val="000000" w:themeColor="text1"/>
              </w:rPr>
              <w:t>Customers</w:t>
            </w:r>
          </w:p>
        </w:tc>
        <w:tc>
          <w:tcPr>
            <w:tcW w:w="1648" w:type="dxa"/>
            <w:shd w:val="clear" w:color="auto" w:fill="FFF2CC" w:themeFill="accent4" w:themeFillTint="33"/>
          </w:tcPr>
          <w:p w14:paraId="39EF92FF" w14:textId="77777777" w:rsidR="00F00BC6" w:rsidRDefault="00F00BC6" w:rsidP="00DD0F5A">
            <w:pPr>
              <w:jc w:val="center"/>
              <w:rPr>
                <w:rFonts w:ascii="Arial" w:hAnsi="Arial" w:cs="Arial"/>
                <w:color w:val="000000" w:themeColor="text1"/>
              </w:rPr>
            </w:pPr>
          </w:p>
          <w:p w14:paraId="5E989CCD" w14:textId="77777777" w:rsidR="00467882" w:rsidRDefault="00467882" w:rsidP="00DD0F5A">
            <w:pPr>
              <w:jc w:val="center"/>
              <w:rPr>
                <w:rFonts w:ascii="Arial" w:hAnsi="Arial" w:cs="Arial"/>
                <w:color w:val="000000" w:themeColor="text1"/>
              </w:rPr>
            </w:pPr>
          </w:p>
          <w:p w14:paraId="4B4ADFD3" w14:textId="28E7C5B6" w:rsidR="00064C06" w:rsidRPr="000C2BBE" w:rsidRDefault="001B073C" w:rsidP="00DD0F5A">
            <w:pPr>
              <w:jc w:val="center"/>
              <w:rPr>
                <w:rFonts w:ascii="Arial" w:hAnsi="Arial" w:cs="Arial"/>
                <w:color w:val="000000" w:themeColor="text1"/>
              </w:rPr>
            </w:pPr>
            <w:r>
              <w:rPr>
                <w:rFonts w:ascii="Arial" w:hAnsi="Arial" w:cs="Arial"/>
                <w:color w:val="000000" w:themeColor="text1"/>
              </w:rPr>
              <w:t>Low power, low</w:t>
            </w:r>
            <w:r w:rsidR="00DD0F5A">
              <w:rPr>
                <w:rFonts w:ascii="Arial" w:hAnsi="Arial" w:cs="Arial"/>
                <w:color w:val="000000" w:themeColor="text1"/>
              </w:rPr>
              <w:t xml:space="preserve"> interest</w:t>
            </w:r>
          </w:p>
        </w:tc>
        <w:tc>
          <w:tcPr>
            <w:tcW w:w="2103" w:type="dxa"/>
            <w:shd w:val="clear" w:color="auto" w:fill="FFF2CC" w:themeFill="accent4" w:themeFillTint="33"/>
          </w:tcPr>
          <w:p w14:paraId="12798CCE" w14:textId="017831FC" w:rsidR="00064C06" w:rsidRPr="000C2BBE" w:rsidRDefault="002D3CB2" w:rsidP="00F00BC6">
            <w:pPr>
              <w:jc w:val="center"/>
              <w:rPr>
                <w:rFonts w:ascii="Arial" w:hAnsi="Arial" w:cs="Arial"/>
                <w:color w:val="000000" w:themeColor="text1"/>
              </w:rPr>
            </w:pPr>
            <w:r>
              <w:rPr>
                <w:rFonts w:ascii="Arial" w:hAnsi="Arial" w:cs="Arial"/>
                <w:color w:val="000000" w:themeColor="text1"/>
              </w:rPr>
              <w:t>To have satisfaction</w:t>
            </w:r>
            <w:r w:rsidR="00B72258">
              <w:rPr>
                <w:rFonts w:ascii="Arial" w:hAnsi="Arial" w:cs="Arial"/>
                <w:color w:val="000000" w:themeColor="text1"/>
              </w:rPr>
              <w:t>,</w:t>
            </w:r>
            <w:r>
              <w:rPr>
                <w:rFonts w:ascii="Arial" w:hAnsi="Arial" w:cs="Arial"/>
                <w:color w:val="000000" w:themeColor="text1"/>
              </w:rPr>
              <w:t xml:space="preserve"> </w:t>
            </w:r>
            <w:r w:rsidR="00CC53C5">
              <w:rPr>
                <w:rFonts w:ascii="Arial" w:hAnsi="Arial" w:cs="Arial"/>
                <w:color w:val="000000" w:themeColor="text1"/>
              </w:rPr>
              <w:t>value</w:t>
            </w:r>
            <w:r w:rsidR="00B72258">
              <w:rPr>
                <w:rFonts w:ascii="Arial" w:hAnsi="Arial" w:cs="Arial"/>
                <w:color w:val="000000" w:themeColor="text1"/>
              </w:rPr>
              <w:t>,</w:t>
            </w:r>
            <w:r w:rsidR="00CC53C5">
              <w:rPr>
                <w:rFonts w:ascii="Arial" w:hAnsi="Arial" w:cs="Arial"/>
                <w:color w:val="000000" w:themeColor="text1"/>
              </w:rPr>
              <w:t xml:space="preserve"> </w:t>
            </w:r>
            <w:r>
              <w:rPr>
                <w:rFonts w:ascii="Arial" w:hAnsi="Arial" w:cs="Arial"/>
                <w:color w:val="000000" w:themeColor="text1"/>
              </w:rPr>
              <w:t>in the products, services what</w:t>
            </w:r>
            <w:r w:rsidR="00F00BC6">
              <w:rPr>
                <w:rFonts w:ascii="Arial" w:hAnsi="Arial" w:cs="Arial"/>
                <w:color w:val="000000" w:themeColor="text1"/>
              </w:rPr>
              <w:t xml:space="preserve"> they are receiving</w:t>
            </w:r>
          </w:p>
        </w:tc>
        <w:tc>
          <w:tcPr>
            <w:tcW w:w="1745" w:type="dxa"/>
            <w:shd w:val="clear" w:color="auto" w:fill="FFF2CC" w:themeFill="accent4" w:themeFillTint="33"/>
          </w:tcPr>
          <w:p w14:paraId="15DE603C" w14:textId="77777777" w:rsidR="00064C06" w:rsidRDefault="00064C06" w:rsidP="00064C06">
            <w:pPr>
              <w:jc w:val="both"/>
              <w:rPr>
                <w:rFonts w:ascii="Arial" w:hAnsi="Arial" w:cs="Arial"/>
                <w:color w:val="000000" w:themeColor="text1"/>
              </w:rPr>
            </w:pPr>
          </w:p>
          <w:p w14:paraId="5C1B6492" w14:textId="13199831" w:rsidR="00901172" w:rsidRPr="000C2BBE" w:rsidRDefault="00901172" w:rsidP="001F6FA5">
            <w:pPr>
              <w:jc w:val="center"/>
              <w:rPr>
                <w:rFonts w:ascii="Arial" w:hAnsi="Arial" w:cs="Arial"/>
                <w:color w:val="000000" w:themeColor="text1"/>
              </w:rPr>
            </w:pPr>
            <w:r>
              <w:rPr>
                <w:rFonts w:ascii="Arial" w:hAnsi="Arial" w:cs="Arial"/>
                <w:color w:val="000000" w:themeColor="text1"/>
              </w:rPr>
              <w:t>Newsletters,</w:t>
            </w:r>
            <w:r w:rsidR="001F6FA5">
              <w:rPr>
                <w:rFonts w:ascii="Arial" w:hAnsi="Arial" w:cs="Arial"/>
                <w:color w:val="000000" w:themeColor="text1"/>
              </w:rPr>
              <w:t xml:space="preserve"> reports</w:t>
            </w:r>
          </w:p>
        </w:tc>
        <w:tc>
          <w:tcPr>
            <w:tcW w:w="1265" w:type="dxa"/>
            <w:shd w:val="clear" w:color="auto" w:fill="FFF2CC" w:themeFill="accent4" w:themeFillTint="33"/>
          </w:tcPr>
          <w:p w14:paraId="62F46343" w14:textId="77777777" w:rsidR="00064C06" w:rsidRDefault="00064C06" w:rsidP="00064C06">
            <w:pPr>
              <w:jc w:val="center"/>
              <w:rPr>
                <w:rFonts w:ascii="Arial" w:hAnsi="Arial" w:cs="Arial"/>
                <w:color w:val="000000" w:themeColor="text1"/>
              </w:rPr>
            </w:pPr>
          </w:p>
          <w:p w14:paraId="390F586C" w14:textId="77777777" w:rsidR="00467882" w:rsidRDefault="00467882" w:rsidP="00064C06">
            <w:pPr>
              <w:jc w:val="center"/>
              <w:rPr>
                <w:rFonts w:ascii="Arial" w:hAnsi="Arial" w:cs="Arial"/>
                <w:color w:val="000000" w:themeColor="text1"/>
              </w:rPr>
            </w:pPr>
          </w:p>
          <w:p w14:paraId="21EE158D" w14:textId="57F04EE4" w:rsidR="001E47AC" w:rsidRPr="000C2BBE" w:rsidRDefault="001E47AC" w:rsidP="00064C06">
            <w:pPr>
              <w:jc w:val="center"/>
              <w:rPr>
                <w:rFonts w:ascii="Arial" w:hAnsi="Arial" w:cs="Arial"/>
                <w:color w:val="000000" w:themeColor="text1"/>
              </w:rPr>
            </w:pPr>
            <w:r>
              <w:rPr>
                <w:rFonts w:ascii="Arial" w:hAnsi="Arial" w:cs="Arial"/>
                <w:color w:val="000000" w:themeColor="text1"/>
              </w:rPr>
              <w:t>Monthly</w:t>
            </w:r>
          </w:p>
        </w:tc>
        <w:tc>
          <w:tcPr>
            <w:tcW w:w="2251" w:type="dxa"/>
            <w:shd w:val="clear" w:color="auto" w:fill="FFF2CC" w:themeFill="accent4" w:themeFillTint="33"/>
          </w:tcPr>
          <w:p w14:paraId="240A685D" w14:textId="77777777" w:rsidR="00E11435" w:rsidRDefault="00E11435" w:rsidP="00E11435">
            <w:pPr>
              <w:jc w:val="center"/>
              <w:rPr>
                <w:rFonts w:ascii="Arial" w:hAnsi="Arial" w:cs="Arial"/>
                <w:color w:val="000000" w:themeColor="text1"/>
              </w:rPr>
            </w:pPr>
          </w:p>
          <w:p w14:paraId="45BD73E6" w14:textId="6BB5444F" w:rsidR="00064C06" w:rsidRDefault="00595749" w:rsidP="00E11435">
            <w:pPr>
              <w:jc w:val="center"/>
              <w:rPr>
                <w:rFonts w:ascii="Arial" w:hAnsi="Arial" w:cs="Arial"/>
                <w:color w:val="000000" w:themeColor="text1"/>
              </w:rPr>
            </w:pPr>
            <w:r>
              <w:rPr>
                <w:rFonts w:ascii="Arial" w:hAnsi="Arial" w:cs="Arial"/>
                <w:color w:val="000000" w:themeColor="text1"/>
              </w:rPr>
              <w:t>Customer service 1</w:t>
            </w:r>
            <w:r w:rsidRPr="00B23B16">
              <w:rPr>
                <w:rFonts w:ascii="Arial" w:hAnsi="Arial" w:cs="Arial"/>
                <w:color w:val="000000" w:themeColor="text1"/>
                <w:vertAlign w:val="superscript"/>
              </w:rPr>
              <w:t>st</w:t>
            </w:r>
            <w:r w:rsidR="00F14E8E">
              <w:rPr>
                <w:rFonts w:ascii="Arial" w:hAnsi="Arial" w:cs="Arial"/>
                <w:color w:val="000000" w:themeColor="text1"/>
                <w:vertAlign w:val="superscript"/>
              </w:rPr>
              <w:t>,</w:t>
            </w:r>
            <w:r w:rsidR="00B23B16">
              <w:rPr>
                <w:rFonts w:ascii="Arial" w:hAnsi="Arial" w:cs="Arial"/>
                <w:color w:val="000000" w:themeColor="text1"/>
              </w:rPr>
              <w:t xml:space="preserve"> build relationships</w:t>
            </w:r>
          </w:p>
        </w:tc>
      </w:tr>
      <w:tr w:rsidR="009B04AE" w14:paraId="2199119F" w14:textId="77777777" w:rsidTr="1CF86CB7">
        <w:tc>
          <w:tcPr>
            <w:tcW w:w="1745" w:type="dxa"/>
            <w:shd w:val="clear" w:color="auto" w:fill="FFF2CC" w:themeFill="accent4" w:themeFillTint="33"/>
          </w:tcPr>
          <w:p w14:paraId="1B1333CF" w14:textId="77777777" w:rsidR="001E1760" w:rsidRDefault="001E1760" w:rsidP="001B073C">
            <w:pPr>
              <w:jc w:val="center"/>
              <w:rPr>
                <w:rFonts w:ascii="Arial" w:hAnsi="Arial" w:cs="Arial"/>
                <w:color w:val="000000" w:themeColor="text1"/>
              </w:rPr>
            </w:pPr>
          </w:p>
          <w:p w14:paraId="7851EA17" w14:textId="77777777" w:rsidR="00E946A2" w:rsidRDefault="00E946A2" w:rsidP="00801134">
            <w:pPr>
              <w:jc w:val="center"/>
              <w:rPr>
                <w:rFonts w:ascii="Arial" w:hAnsi="Arial" w:cs="Arial"/>
                <w:color w:val="000000" w:themeColor="text1"/>
              </w:rPr>
            </w:pPr>
          </w:p>
          <w:p w14:paraId="04768BFC" w14:textId="330C4222" w:rsidR="009B04AE" w:rsidRDefault="001B073C" w:rsidP="00801134">
            <w:pPr>
              <w:jc w:val="center"/>
              <w:rPr>
                <w:rFonts w:ascii="Arial" w:hAnsi="Arial" w:cs="Arial"/>
                <w:color w:val="000000" w:themeColor="text1"/>
              </w:rPr>
            </w:pPr>
            <w:r>
              <w:rPr>
                <w:rFonts w:ascii="Arial" w:hAnsi="Arial" w:cs="Arial"/>
                <w:color w:val="000000" w:themeColor="text1"/>
              </w:rPr>
              <w:t>Suppliers</w:t>
            </w:r>
          </w:p>
        </w:tc>
        <w:tc>
          <w:tcPr>
            <w:tcW w:w="1648" w:type="dxa"/>
            <w:shd w:val="clear" w:color="auto" w:fill="FFF2CC" w:themeFill="accent4" w:themeFillTint="33"/>
          </w:tcPr>
          <w:p w14:paraId="6C7DD975" w14:textId="77777777" w:rsidR="00E946A2" w:rsidRDefault="00E946A2" w:rsidP="00801134">
            <w:pPr>
              <w:jc w:val="center"/>
              <w:rPr>
                <w:rFonts w:ascii="Arial" w:hAnsi="Arial" w:cs="Arial"/>
                <w:color w:val="000000" w:themeColor="text1"/>
              </w:rPr>
            </w:pPr>
          </w:p>
          <w:p w14:paraId="0927936B" w14:textId="77777777" w:rsidR="00467882" w:rsidRDefault="00467882" w:rsidP="00801134">
            <w:pPr>
              <w:jc w:val="center"/>
              <w:rPr>
                <w:rFonts w:ascii="Arial" w:hAnsi="Arial" w:cs="Arial"/>
                <w:color w:val="000000" w:themeColor="text1"/>
              </w:rPr>
            </w:pPr>
          </w:p>
          <w:p w14:paraId="52E50130" w14:textId="617347E9" w:rsidR="009B04AE" w:rsidRPr="000C2BBE" w:rsidRDefault="72D63B02" w:rsidP="00801134">
            <w:pPr>
              <w:jc w:val="center"/>
              <w:rPr>
                <w:rFonts w:ascii="Arial" w:hAnsi="Arial" w:cs="Arial"/>
                <w:color w:val="000000" w:themeColor="text1"/>
              </w:rPr>
            </w:pPr>
            <w:r w:rsidRPr="1CF86CB7">
              <w:rPr>
                <w:rFonts w:ascii="Arial" w:hAnsi="Arial" w:cs="Arial"/>
                <w:color w:val="000000" w:themeColor="text1"/>
              </w:rPr>
              <w:t>Low power, low interest</w:t>
            </w:r>
          </w:p>
        </w:tc>
        <w:tc>
          <w:tcPr>
            <w:tcW w:w="2103" w:type="dxa"/>
            <w:shd w:val="clear" w:color="auto" w:fill="FFF2CC" w:themeFill="accent4" w:themeFillTint="33"/>
          </w:tcPr>
          <w:p w14:paraId="366B6295" w14:textId="376DCE73" w:rsidR="009B04AE" w:rsidRPr="000C2BBE" w:rsidRDefault="00150186" w:rsidP="00784EA9">
            <w:pPr>
              <w:jc w:val="center"/>
              <w:rPr>
                <w:rFonts w:ascii="Arial" w:hAnsi="Arial" w:cs="Arial"/>
                <w:color w:val="000000" w:themeColor="text1"/>
              </w:rPr>
            </w:pPr>
            <w:r>
              <w:rPr>
                <w:rFonts w:ascii="Arial" w:hAnsi="Arial" w:cs="Arial"/>
                <w:color w:val="000000" w:themeColor="text1"/>
              </w:rPr>
              <w:t xml:space="preserve">To receive payments on time and to build good relationship with the </w:t>
            </w:r>
            <w:r w:rsidR="001E1760">
              <w:rPr>
                <w:rFonts w:ascii="Arial" w:hAnsi="Arial" w:cs="Arial"/>
                <w:color w:val="000000" w:themeColor="text1"/>
              </w:rPr>
              <w:t>organization</w:t>
            </w:r>
          </w:p>
        </w:tc>
        <w:tc>
          <w:tcPr>
            <w:tcW w:w="1745" w:type="dxa"/>
            <w:shd w:val="clear" w:color="auto" w:fill="FFF2CC" w:themeFill="accent4" w:themeFillTint="33"/>
          </w:tcPr>
          <w:p w14:paraId="50B1C74B" w14:textId="53FB0B9D" w:rsidR="00F57C13" w:rsidRPr="000C2BBE" w:rsidRDefault="5216726A" w:rsidP="00D21800">
            <w:pPr>
              <w:jc w:val="center"/>
              <w:rPr>
                <w:rFonts w:ascii="Arial" w:hAnsi="Arial" w:cs="Arial"/>
                <w:color w:val="000000" w:themeColor="text1"/>
              </w:rPr>
            </w:pPr>
            <w:r w:rsidRPr="1CF86CB7">
              <w:rPr>
                <w:rFonts w:ascii="Arial" w:hAnsi="Arial" w:cs="Arial"/>
                <w:color w:val="000000" w:themeColor="text1"/>
              </w:rPr>
              <w:t xml:space="preserve">Reports, </w:t>
            </w:r>
            <w:r w:rsidR="58FE55E8" w:rsidRPr="1CF86CB7">
              <w:rPr>
                <w:rFonts w:ascii="Arial" w:hAnsi="Arial" w:cs="Arial"/>
                <w:color w:val="000000" w:themeColor="text1"/>
              </w:rPr>
              <w:t xml:space="preserve">memos, </w:t>
            </w:r>
            <w:r w:rsidRPr="1CF86CB7">
              <w:rPr>
                <w:rFonts w:ascii="Arial" w:hAnsi="Arial" w:cs="Arial"/>
                <w:color w:val="000000" w:themeColor="text1"/>
              </w:rPr>
              <w:t xml:space="preserve">meetings, </w:t>
            </w:r>
            <w:r w:rsidR="55BB3510" w:rsidRPr="1CF86CB7">
              <w:rPr>
                <w:rFonts w:ascii="Arial" w:hAnsi="Arial" w:cs="Arial"/>
                <w:color w:val="000000" w:themeColor="text1"/>
              </w:rPr>
              <w:t>consultations.</w:t>
            </w:r>
          </w:p>
        </w:tc>
        <w:tc>
          <w:tcPr>
            <w:tcW w:w="1265" w:type="dxa"/>
            <w:shd w:val="clear" w:color="auto" w:fill="FFF2CC" w:themeFill="accent4" w:themeFillTint="33"/>
          </w:tcPr>
          <w:p w14:paraId="7EE43829" w14:textId="77777777" w:rsidR="00725EB6" w:rsidRDefault="00725EB6" w:rsidP="00725EB6">
            <w:pPr>
              <w:jc w:val="center"/>
              <w:rPr>
                <w:rFonts w:ascii="Arial" w:hAnsi="Arial" w:cs="Arial"/>
                <w:color w:val="000000" w:themeColor="text1"/>
              </w:rPr>
            </w:pPr>
          </w:p>
          <w:p w14:paraId="2CD7932E" w14:textId="77777777" w:rsidR="00725EB6" w:rsidRDefault="00725EB6" w:rsidP="00725EB6">
            <w:pPr>
              <w:jc w:val="center"/>
              <w:rPr>
                <w:rFonts w:ascii="Arial" w:hAnsi="Arial" w:cs="Arial"/>
                <w:color w:val="000000" w:themeColor="text1"/>
              </w:rPr>
            </w:pPr>
          </w:p>
          <w:p w14:paraId="4F3767EE" w14:textId="144B6E6A" w:rsidR="009B04AE" w:rsidRPr="000C2BBE" w:rsidRDefault="00725EB6" w:rsidP="00725EB6">
            <w:pPr>
              <w:jc w:val="center"/>
              <w:rPr>
                <w:rFonts w:ascii="Arial" w:hAnsi="Arial" w:cs="Arial"/>
                <w:color w:val="000000" w:themeColor="text1"/>
              </w:rPr>
            </w:pPr>
            <w:r>
              <w:rPr>
                <w:rFonts w:ascii="Arial" w:hAnsi="Arial" w:cs="Arial"/>
                <w:color w:val="000000" w:themeColor="text1"/>
              </w:rPr>
              <w:t>W</w:t>
            </w:r>
            <w:r w:rsidR="00013175">
              <w:rPr>
                <w:rFonts w:ascii="Arial" w:hAnsi="Arial" w:cs="Arial"/>
                <w:color w:val="000000" w:themeColor="text1"/>
              </w:rPr>
              <w:t>eekly</w:t>
            </w:r>
          </w:p>
        </w:tc>
        <w:tc>
          <w:tcPr>
            <w:tcW w:w="2251" w:type="dxa"/>
            <w:shd w:val="clear" w:color="auto" w:fill="FFF2CC" w:themeFill="accent4" w:themeFillTint="33"/>
          </w:tcPr>
          <w:p w14:paraId="01D0703F" w14:textId="77777777" w:rsidR="00E95442" w:rsidRDefault="00E95442" w:rsidP="00E95442">
            <w:pPr>
              <w:jc w:val="center"/>
              <w:rPr>
                <w:rFonts w:ascii="Arial" w:hAnsi="Arial" w:cs="Arial"/>
                <w:color w:val="000000" w:themeColor="text1"/>
              </w:rPr>
            </w:pPr>
          </w:p>
          <w:p w14:paraId="1B9AED94" w14:textId="310AAE60" w:rsidR="009B04AE" w:rsidRDefault="00E11435" w:rsidP="00E95442">
            <w:pPr>
              <w:jc w:val="center"/>
              <w:rPr>
                <w:rFonts w:ascii="Arial" w:hAnsi="Arial" w:cs="Arial"/>
                <w:color w:val="000000" w:themeColor="text1"/>
              </w:rPr>
            </w:pPr>
            <w:r>
              <w:rPr>
                <w:rFonts w:ascii="Arial" w:hAnsi="Arial" w:cs="Arial"/>
                <w:color w:val="000000" w:themeColor="text1"/>
              </w:rPr>
              <w:t>Build relation</w:t>
            </w:r>
            <w:r w:rsidR="00080E63">
              <w:rPr>
                <w:rFonts w:ascii="Arial" w:hAnsi="Arial" w:cs="Arial"/>
                <w:color w:val="000000" w:themeColor="text1"/>
              </w:rPr>
              <w:t>ships, keep happy, business happy</w:t>
            </w:r>
          </w:p>
        </w:tc>
      </w:tr>
    </w:tbl>
    <w:tbl>
      <w:tblPr>
        <w:tblStyle w:val="TableGrid"/>
        <w:tblW w:w="0" w:type="auto"/>
        <w:tblLook w:val="04A0" w:firstRow="1" w:lastRow="0" w:firstColumn="1" w:lastColumn="0" w:noHBand="0" w:noVBand="1"/>
      </w:tblPr>
      <w:tblGrid>
        <w:gridCol w:w="9350"/>
      </w:tblGrid>
      <w:tr w:rsidR="005E587C" w14:paraId="0EB4238E" w14:textId="77777777" w:rsidTr="00E379D6">
        <w:tc>
          <w:tcPr>
            <w:tcW w:w="9350" w:type="dxa"/>
            <w:shd w:val="clear" w:color="auto" w:fill="FFD966" w:themeFill="accent4" w:themeFillTint="99"/>
          </w:tcPr>
          <w:p w14:paraId="72B46C85" w14:textId="20196D7D" w:rsidR="005E587C" w:rsidRDefault="005E587C" w:rsidP="005E587C">
            <w:pPr>
              <w:jc w:val="center"/>
              <w:rPr>
                <w:color w:val="8EAADB" w:themeColor="accent1" w:themeTint="99"/>
                <w:sz w:val="28"/>
                <w:szCs w:val="28"/>
              </w:rPr>
            </w:pPr>
            <w:r w:rsidRPr="002E7F56">
              <w:rPr>
                <w:sz w:val="28"/>
                <w:szCs w:val="28"/>
              </w:rPr>
              <w:t>STAKEHOLDER COMMUNICATION PLAN</w:t>
            </w:r>
          </w:p>
        </w:tc>
      </w:tr>
    </w:tbl>
    <w:p w14:paraId="44DE68F9" w14:textId="535C011E" w:rsidR="00411C2E" w:rsidRDefault="00411C2E" w:rsidP="001F56FC">
      <w:pPr>
        <w:jc w:val="both"/>
        <w:rPr>
          <w:color w:val="8EAADB" w:themeColor="accent1" w:themeTint="99"/>
          <w:sz w:val="28"/>
          <w:szCs w:val="28"/>
        </w:rPr>
      </w:pPr>
    </w:p>
    <w:p w14:paraId="0E55C085" w14:textId="51157FC7" w:rsidR="005C7B9F" w:rsidRDefault="005C7B9F" w:rsidP="006F7D69">
      <w:pPr>
        <w:spacing w:line="360" w:lineRule="auto"/>
        <w:jc w:val="both"/>
        <w:rPr>
          <w:rFonts w:ascii="Arial" w:hAnsi="Arial" w:cs="Arial"/>
          <w:b/>
          <w:bCs/>
          <w:color w:val="8EAADB" w:themeColor="accent1" w:themeTint="99"/>
          <w:sz w:val="28"/>
          <w:szCs w:val="28"/>
        </w:rPr>
      </w:pPr>
    </w:p>
    <w:p w14:paraId="40D3C6D1" w14:textId="77777777" w:rsidR="00310F22" w:rsidRDefault="00310F22" w:rsidP="006F7D69">
      <w:pPr>
        <w:spacing w:line="360" w:lineRule="auto"/>
        <w:jc w:val="both"/>
        <w:rPr>
          <w:rFonts w:ascii="Arial" w:hAnsi="Arial" w:cs="Arial"/>
          <w:b/>
          <w:bCs/>
          <w:color w:val="8EAADB" w:themeColor="accent1" w:themeTint="99"/>
          <w:sz w:val="28"/>
          <w:szCs w:val="28"/>
        </w:rPr>
      </w:pPr>
    </w:p>
    <w:p w14:paraId="47EF8FE5" w14:textId="4C702453" w:rsidR="00E379D6" w:rsidRDefault="00E379D6" w:rsidP="006F7D69">
      <w:pPr>
        <w:spacing w:line="360" w:lineRule="auto"/>
        <w:jc w:val="both"/>
        <w:rPr>
          <w:rFonts w:ascii="Arial" w:hAnsi="Arial" w:cs="Arial"/>
          <w:b/>
          <w:bCs/>
          <w:color w:val="8EAADB" w:themeColor="accent1" w:themeTint="99"/>
          <w:sz w:val="28"/>
          <w:szCs w:val="28"/>
        </w:rPr>
      </w:pPr>
    </w:p>
    <w:p w14:paraId="5C8F9D44" w14:textId="4B8B8383" w:rsidR="004A07E0" w:rsidRPr="00C464DA" w:rsidRDefault="00BB0C3F" w:rsidP="004A07E0">
      <w:pPr>
        <w:spacing w:line="360" w:lineRule="auto"/>
        <w:jc w:val="both"/>
        <w:rPr>
          <w:rFonts w:ascii="Arial" w:hAnsi="Arial" w:cs="Arial"/>
          <w:b/>
          <w:bCs/>
          <w:color w:val="8EAADB" w:themeColor="accent1" w:themeTint="99"/>
          <w:sz w:val="28"/>
          <w:szCs w:val="28"/>
        </w:rPr>
      </w:pPr>
      <w:r w:rsidRPr="00E0465B">
        <w:rPr>
          <w:rFonts w:ascii="Arial" w:hAnsi="Arial" w:cs="Arial"/>
          <w:b/>
          <w:bCs/>
          <w:color w:val="8EAADB" w:themeColor="accent1" w:themeTint="99"/>
          <w:sz w:val="28"/>
          <w:szCs w:val="28"/>
        </w:rPr>
        <w:lastRenderedPageBreak/>
        <w:t>Thomas-Kilmann Conflict</w:t>
      </w:r>
      <w:r w:rsidR="00930DD5">
        <w:rPr>
          <w:rFonts w:ascii="Arial" w:hAnsi="Arial" w:cs="Arial"/>
          <w:b/>
          <w:bCs/>
          <w:color w:val="8EAADB" w:themeColor="accent1" w:themeTint="99"/>
          <w:sz w:val="28"/>
          <w:szCs w:val="28"/>
        </w:rPr>
        <w:t xml:space="preserve"> </w:t>
      </w:r>
      <w:r w:rsidRPr="00E0465B">
        <w:rPr>
          <w:rFonts w:ascii="Arial" w:hAnsi="Arial" w:cs="Arial"/>
          <w:b/>
          <w:bCs/>
          <w:color w:val="8EAADB" w:themeColor="accent1" w:themeTint="99"/>
          <w:sz w:val="28"/>
          <w:szCs w:val="28"/>
        </w:rPr>
        <w:t>Instrume</w:t>
      </w:r>
      <w:r w:rsidR="004E13F1" w:rsidRPr="00E0465B">
        <w:rPr>
          <w:rFonts w:ascii="Arial" w:hAnsi="Arial" w:cs="Arial"/>
          <w:b/>
          <w:bCs/>
          <w:color w:val="8EAADB" w:themeColor="accent1" w:themeTint="99"/>
          <w:sz w:val="28"/>
          <w:szCs w:val="28"/>
        </w:rPr>
        <w:t>nt</w:t>
      </w:r>
      <w:r w:rsidR="00930DD5">
        <w:rPr>
          <w:rFonts w:ascii="Arial" w:hAnsi="Arial" w:cs="Arial"/>
          <w:b/>
          <w:bCs/>
          <w:color w:val="8EAADB" w:themeColor="accent1" w:themeTint="99"/>
          <w:sz w:val="28"/>
          <w:szCs w:val="28"/>
        </w:rPr>
        <w:t xml:space="preserve"> M</w:t>
      </w:r>
      <w:r w:rsidR="00D35397">
        <w:rPr>
          <w:rFonts w:ascii="Arial" w:hAnsi="Arial" w:cs="Arial"/>
          <w:b/>
          <w:bCs/>
          <w:color w:val="8EAADB" w:themeColor="accent1" w:themeTint="99"/>
          <w:sz w:val="28"/>
          <w:szCs w:val="28"/>
        </w:rPr>
        <w:t>odel.</w:t>
      </w:r>
      <w:r w:rsidR="004A07E0" w:rsidRPr="00B91A46">
        <w:rPr>
          <w:rFonts w:ascii="Arial" w:hAnsi="Arial" w:cs="Arial"/>
          <w:i/>
          <w:iCs/>
          <w:noProof/>
          <w:sz w:val="16"/>
          <w:szCs w:val="16"/>
        </w:rPr>
        <w:drawing>
          <wp:anchor distT="0" distB="0" distL="114300" distR="114300" simplePos="0" relativeHeight="251658243" behindDoc="0" locked="0" layoutInCell="1" allowOverlap="1" wp14:anchorId="67BA2F1C" wp14:editId="1628567C">
            <wp:simplePos x="0" y="0"/>
            <wp:positionH relativeFrom="column">
              <wp:posOffset>2762250</wp:posOffset>
            </wp:positionH>
            <wp:positionV relativeFrom="paragraph">
              <wp:posOffset>785495</wp:posOffset>
            </wp:positionV>
            <wp:extent cx="1071245" cy="858520"/>
            <wp:effectExtent l="0" t="0" r="0" b="0"/>
            <wp:wrapNone/>
            <wp:docPr id="7" name="table" descr="Application&#10;&#10;Description automatically generated with low confidence">
              <a:extLst xmlns:a="http://schemas.openxmlformats.org/drawingml/2006/main">
                <a:ext uri="{FF2B5EF4-FFF2-40B4-BE49-F238E27FC236}">
                  <a16:creationId xmlns:a16="http://schemas.microsoft.com/office/drawing/2014/main" id="{331A3997-DB60-2C74-6BD4-89A3C38DB2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descr="Application&#10;&#10;Description automatically generated with low confidence">
                      <a:extLst>
                        <a:ext uri="{FF2B5EF4-FFF2-40B4-BE49-F238E27FC236}">
                          <a16:creationId xmlns:a16="http://schemas.microsoft.com/office/drawing/2014/main" id="{331A3997-DB60-2C74-6BD4-89A3C38DB2BF}"/>
                        </a:ext>
                      </a:extLst>
                    </pic:cNvPr>
                    <pic:cNvPicPr>
                      <a:picLocks noChangeAspect="1"/>
                    </pic:cNvPicPr>
                  </pic:nvPicPr>
                  <pic:blipFill>
                    <a:blip r:embed="rId22"/>
                    <a:stretch>
                      <a:fillRect/>
                    </a:stretch>
                  </pic:blipFill>
                  <pic:spPr>
                    <a:xfrm>
                      <a:off x="0" y="0"/>
                      <a:ext cx="1071245" cy="858520"/>
                    </a:xfrm>
                    <a:prstGeom prst="rect">
                      <a:avLst/>
                    </a:prstGeom>
                  </pic:spPr>
                </pic:pic>
              </a:graphicData>
            </a:graphic>
            <wp14:sizeRelH relativeFrom="margin">
              <wp14:pctWidth>0</wp14:pctWidth>
            </wp14:sizeRelH>
          </wp:anchor>
        </w:drawing>
      </w:r>
    </w:p>
    <w:p w14:paraId="0C911A97" w14:textId="104E5C41" w:rsidR="004A07E0" w:rsidRDefault="00E563C6" w:rsidP="004A07E0">
      <w:pPr>
        <w:spacing w:line="360" w:lineRule="auto"/>
        <w:jc w:val="both"/>
        <w:rPr>
          <w:rFonts w:ascii="Arial" w:hAnsi="Arial" w:cs="Arial"/>
          <w:i/>
          <w:iCs/>
          <w:sz w:val="16"/>
          <w:szCs w:val="16"/>
        </w:rPr>
      </w:pPr>
      <w:r w:rsidRPr="00B91A46">
        <w:rPr>
          <w:rFonts w:ascii="Arial" w:hAnsi="Arial" w:cs="Arial"/>
          <w:i/>
          <w:iCs/>
          <w:noProof/>
          <w:sz w:val="16"/>
          <w:szCs w:val="16"/>
        </w:rPr>
        <w:drawing>
          <wp:anchor distT="0" distB="0" distL="114300" distR="114300" simplePos="0" relativeHeight="251658242" behindDoc="0" locked="0" layoutInCell="1" allowOverlap="1" wp14:anchorId="6F80E0E8" wp14:editId="1914466D">
            <wp:simplePos x="0" y="0"/>
            <wp:positionH relativeFrom="column">
              <wp:posOffset>909823</wp:posOffset>
            </wp:positionH>
            <wp:positionV relativeFrom="paragraph">
              <wp:posOffset>12618</wp:posOffset>
            </wp:positionV>
            <wp:extent cx="4591050" cy="2146935"/>
            <wp:effectExtent l="0" t="0" r="0" b="5715"/>
            <wp:wrapNone/>
            <wp:docPr id="8" name="table" descr="Table&#10;&#10;Description automatically generated">
              <a:extLst xmlns:a="http://schemas.openxmlformats.org/drawingml/2006/main">
                <a:ext uri="{FF2B5EF4-FFF2-40B4-BE49-F238E27FC236}">
                  <a16:creationId xmlns:a16="http://schemas.microsoft.com/office/drawing/2014/main" id="{23B0003C-B479-F3E7-ECB4-84489DCCE7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descr="Table&#10;&#10;Description automatically generated">
                      <a:extLst>
                        <a:ext uri="{FF2B5EF4-FFF2-40B4-BE49-F238E27FC236}">
                          <a16:creationId xmlns:a16="http://schemas.microsoft.com/office/drawing/2014/main" id="{23B0003C-B479-F3E7-ECB4-84489DCCE71B}"/>
                        </a:ext>
                      </a:extLst>
                    </pic:cNvPr>
                    <pic:cNvPicPr>
                      <a:picLocks noChangeAspect="1"/>
                    </pic:cNvPicPr>
                  </pic:nvPicPr>
                  <pic:blipFill>
                    <a:blip r:embed="rId23"/>
                    <a:stretch>
                      <a:fillRect/>
                    </a:stretch>
                  </pic:blipFill>
                  <pic:spPr>
                    <a:xfrm>
                      <a:off x="0" y="0"/>
                      <a:ext cx="4591050" cy="2146935"/>
                    </a:xfrm>
                    <a:prstGeom prst="rect">
                      <a:avLst/>
                    </a:prstGeom>
                  </pic:spPr>
                </pic:pic>
              </a:graphicData>
            </a:graphic>
            <wp14:sizeRelH relativeFrom="margin">
              <wp14:pctWidth>0</wp14:pctWidth>
            </wp14:sizeRelH>
          </wp:anchor>
        </w:drawing>
      </w:r>
    </w:p>
    <w:p w14:paraId="35B5C103" w14:textId="6AC9AF69" w:rsidR="004A07E0" w:rsidRDefault="004A07E0" w:rsidP="004A07E0">
      <w:pPr>
        <w:spacing w:line="360" w:lineRule="auto"/>
        <w:jc w:val="both"/>
        <w:rPr>
          <w:rFonts w:ascii="Arial" w:hAnsi="Arial" w:cs="Arial"/>
          <w:i/>
          <w:iCs/>
          <w:sz w:val="16"/>
          <w:szCs w:val="16"/>
        </w:rPr>
      </w:pPr>
    </w:p>
    <w:p w14:paraId="18BA65BC" w14:textId="2C893A6C" w:rsidR="004A07E0" w:rsidRDefault="004A07E0" w:rsidP="004A07E0">
      <w:pPr>
        <w:spacing w:line="360" w:lineRule="auto"/>
        <w:jc w:val="both"/>
        <w:rPr>
          <w:rFonts w:ascii="Arial" w:hAnsi="Arial" w:cs="Arial"/>
          <w:i/>
          <w:iCs/>
          <w:sz w:val="16"/>
          <w:szCs w:val="16"/>
        </w:rPr>
      </w:pPr>
    </w:p>
    <w:p w14:paraId="41DDA860" w14:textId="533E3DA0" w:rsidR="004A07E0" w:rsidRDefault="007610FA" w:rsidP="004A07E0">
      <w:pPr>
        <w:spacing w:line="360" w:lineRule="auto"/>
        <w:jc w:val="both"/>
        <w:rPr>
          <w:rFonts w:ascii="Arial" w:hAnsi="Arial" w:cs="Arial"/>
          <w:i/>
          <w:iCs/>
          <w:sz w:val="16"/>
          <w:szCs w:val="16"/>
        </w:rPr>
      </w:pPr>
      <w:r w:rsidRPr="00B91A46">
        <w:rPr>
          <w:rFonts w:ascii="Arial" w:hAnsi="Arial" w:cs="Arial"/>
          <w:i/>
          <w:iCs/>
          <w:noProof/>
          <w:sz w:val="16"/>
          <w:szCs w:val="16"/>
        </w:rPr>
        <mc:AlternateContent>
          <mc:Choice Requires="wps">
            <w:drawing>
              <wp:anchor distT="0" distB="0" distL="114300" distR="114300" simplePos="0" relativeHeight="251658245" behindDoc="0" locked="0" layoutInCell="1" allowOverlap="1" wp14:anchorId="6016A959" wp14:editId="44517A1E">
                <wp:simplePos x="0" y="0"/>
                <wp:positionH relativeFrom="column">
                  <wp:posOffset>-511465</wp:posOffset>
                </wp:positionH>
                <wp:positionV relativeFrom="paragraph">
                  <wp:posOffset>233437</wp:posOffset>
                </wp:positionV>
                <wp:extent cx="2464452" cy="362585"/>
                <wp:effectExtent l="3175" t="0" r="0" b="0"/>
                <wp:wrapNone/>
                <wp:docPr id="3" name="TextBox 7"/>
                <wp:cNvGraphicFramePr/>
                <a:graphic xmlns:a="http://schemas.openxmlformats.org/drawingml/2006/main">
                  <a:graphicData uri="http://schemas.microsoft.com/office/word/2010/wordprocessingShape">
                    <wps:wsp>
                      <wps:cNvSpPr txBox="1"/>
                      <wps:spPr>
                        <a:xfrm rot="16200000">
                          <a:off x="0" y="0"/>
                          <a:ext cx="2464452" cy="362585"/>
                        </a:xfrm>
                        <a:prstGeom prst="rect">
                          <a:avLst/>
                        </a:prstGeom>
                        <a:solidFill>
                          <a:schemeClr val="accent1">
                            <a:lumMod val="40000"/>
                            <a:lumOff val="60000"/>
                          </a:schemeClr>
                        </a:solidFill>
                      </wps:spPr>
                      <wps:txbx>
                        <w:txbxContent>
                          <w:p w14:paraId="281FF9CF" w14:textId="77777777" w:rsidR="004A07E0" w:rsidRDefault="004A07E0" w:rsidP="004A07E0">
                            <w:pPr>
                              <w:rPr>
                                <w:rFonts w:hAnsi="Calibri" w:cs="Calibri"/>
                                <w:color w:val="000000" w:themeColor="text1"/>
                                <w:kern w:val="24"/>
                                <w:sz w:val="36"/>
                                <w:szCs w:val="36"/>
                              </w:rPr>
                            </w:pPr>
                            <w:r>
                              <w:rPr>
                                <w:rFonts w:hAnsi="Calibri" w:cs="Calibri"/>
                                <w:color w:val="000000" w:themeColor="text1"/>
                                <w:kern w:val="24"/>
                                <w:sz w:val="36"/>
                                <w:szCs w:val="36"/>
                              </w:rPr>
                              <w:t>LOW     ASSERTIVE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16A959" id="_x0000_t202" coordsize="21600,21600" o:spt="202" path="m,l,21600r21600,l21600,xe">
                <v:stroke joinstyle="miter"/>
                <v:path gradientshapeok="t" o:connecttype="rect"/>
              </v:shapetype>
              <v:shape id="TextBox 7" o:spid="_x0000_s1034" type="#_x0000_t202" style="position:absolute;left:0;text-align:left;margin-left:-40.25pt;margin-top:18.4pt;width:194.05pt;height:28.55pt;rotation:-90;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" fillcolor="#b4c6e7 [1300]" stroked="f">
                <v:textbox>
                  <w:txbxContent>
                    <w:p w14:paraId="281FF9CF" w14:textId="77777777" w:rsidR="004A07E0" w:rsidRDefault="004A07E0" w:rsidP="004A07E0">
                      <w:pPr>
                        <w:rPr>
                          <w:rFonts w:hAnsi="Calibri" w:cs="Calibri"/>
                          <w:color w:val="000000" w:themeColor="text1"/>
                          <w:kern w:val="24"/>
                          <w:sz w:val="36"/>
                          <w:szCs w:val="36"/>
                        </w:rPr>
                      </w:pPr>
                      <w:r>
                        <w:rPr>
                          <w:rFonts w:hAnsi="Calibri" w:cs="Calibri"/>
                          <w:color w:val="000000" w:themeColor="text1"/>
                          <w:kern w:val="24"/>
                          <w:sz w:val="36"/>
                          <w:szCs w:val="36"/>
                        </w:rPr>
                        <w:t>LOW     ASSERTIVE  HIGH</w:t>
                      </w:r>
                    </w:p>
                  </w:txbxContent>
                </v:textbox>
              </v:shape>
            </w:pict>
          </mc:Fallback>
        </mc:AlternateContent>
      </w:r>
    </w:p>
    <w:p w14:paraId="6F9144DC" w14:textId="70644F2C" w:rsidR="004A07E0" w:rsidRDefault="004A07E0" w:rsidP="004A07E0">
      <w:pPr>
        <w:spacing w:line="360" w:lineRule="auto"/>
        <w:jc w:val="both"/>
        <w:rPr>
          <w:rFonts w:ascii="Arial" w:hAnsi="Arial" w:cs="Arial"/>
          <w:i/>
          <w:iCs/>
          <w:sz w:val="16"/>
          <w:szCs w:val="16"/>
        </w:rPr>
      </w:pPr>
    </w:p>
    <w:p w14:paraId="330BB1E5" w14:textId="1CB6BBD1" w:rsidR="004A07E0" w:rsidRDefault="004A07E0" w:rsidP="004A07E0">
      <w:pPr>
        <w:spacing w:line="360" w:lineRule="auto"/>
        <w:jc w:val="both"/>
        <w:rPr>
          <w:rFonts w:ascii="Arial" w:hAnsi="Arial" w:cs="Arial"/>
          <w:i/>
          <w:iCs/>
          <w:sz w:val="16"/>
          <w:szCs w:val="16"/>
        </w:rPr>
      </w:pPr>
    </w:p>
    <w:p w14:paraId="62B46F56" w14:textId="202503F7" w:rsidR="004A07E0" w:rsidRDefault="004A07E0" w:rsidP="004A07E0">
      <w:pPr>
        <w:spacing w:line="360" w:lineRule="auto"/>
        <w:jc w:val="both"/>
        <w:rPr>
          <w:rFonts w:ascii="Arial" w:hAnsi="Arial" w:cs="Arial"/>
          <w:i/>
          <w:iCs/>
          <w:sz w:val="16"/>
          <w:szCs w:val="16"/>
        </w:rPr>
      </w:pPr>
    </w:p>
    <w:p w14:paraId="3F202B95" w14:textId="02A8376B" w:rsidR="004A07E0" w:rsidRDefault="00D72B38" w:rsidP="004A07E0">
      <w:pPr>
        <w:spacing w:line="360" w:lineRule="auto"/>
        <w:jc w:val="both"/>
        <w:rPr>
          <w:rFonts w:ascii="Arial" w:hAnsi="Arial" w:cs="Arial"/>
          <w:i/>
          <w:iCs/>
          <w:sz w:val="16"/>
          <w:szCs w:val="16"/>
        </w:rPr>
      </w:pPr>
      <w:r w:rsidRPr="00B91A46">
        <w:rPr>
          <w:rFonts w:ascii="Arial" w:hAnsi="Arial" w:cs="Arial"/>
          <w:i/>
          <w:iCs/>
          <w:noProof/>
          <w:sz w:val="16"/>
          <w:szCs w:val="16"/>
        </w:rPr>
        <mc:AlternateContent>
          <mc:Choice Requires="wps">
            <w:drawing>
              <wp:anchor distT="0" distB="0" distL="114300" distR="114300" simplePos="0" relativeHeight="251658244" behindDoc="0" locked="0" layoutInCell="1" allowOverlap="1" wp14:anchorId="1613EE6E" wp14:editId="0954352C">
                <wp:simplePos x="0" y="0"/>
                <wp:positionH relativeFrom="column">
                  <wp:posOffset>950026</wp:posOffset>
                </wp:positionH>
                <wp:positionV relativeFrom="paragraph">
                  <wp:posOffset>249827</wp:posOffset>
                </wp:positionV>
                <wp:extent cx="4555424" cy="342900"/>
                <wp:effectExtent l="0" t="0" r="0" b="0"/>
                <wp:wrapNone/>
                <wp:docPr id="2" name="TextBox 6"/>
                <wp:cNvGraphicFramePr/>
                <a:graphic xmlns:a="http://schemas.openxmlformats.org/drawingml/2006/main">
                  <a:graphicData uri="http://schemas.microsoft.com/office/word/2010/wordprocessingShape">
                    <wps:wsp>
                      <wps:cNvSpPr txBox="1"/>
                      <wps:spPr>
                        <a:xfrm>
                          <a:off x="0" y="0"/>
                          <a:ext cx="4555424" cy="342900"/>
                        </a:xfrm>
                        <a:prstGeom prst="rect">
                          <a:avLst/>
                        </a:prstGeom>
                        <a:solidFill>
                          <a:schemeClr val="accent1">
                            <a:lumMod val="40000"/>
                            <a:lumOff val="60000"/>
                          </a:schemeClr>
                        </a:solidFill>
                      </wps:spPr>
                      <wps:txbx>
                        <w:txbxContent>
                          <w:p w14:paraId="784BC6E7" w14:textId="7D427063" w:rsidR="004A07E0" w:rsidRDefault="004A07E0" w:rsidP="004A07E0">
                            <w:pPr>
                              <w:rPr>
                                <w:rFonts w:hAnsi="Calibri" w:cs="Calibri"/>
                                <w:color w:val="000000" w:themeColor="text1"/>
                                <w:kern w:val="24"/>
                                <w:sz w:val="36"/>
                                <w:szCs w:val="36"/>
                              </w:rPr>
                            </w:pPr>
                            <w:r>
                              <w:rPr>
                                <w:rFonts w:hAnsi="Calibri" w:cs="Calibri"/>
                                <w:color w:val="000000" w:themeColor="text1"/>
                                <w:kern w:val="24"/>
                                <w:sz w:val="36"/>
                                <w:szCs w:val="36"/>
                              </w:rPr>
                              <w:t xml:space="preserve">LOW              </w:t>
                            </w:r>
                            <w:r w:rsidR="007610FA">
                              <w:rPr>
                                <w:rFonts w:hAnsi="Calibri" w:cs="Calibri"/>
                                <w:color w:val="000000" w:themeColor="text1"/>
                                <w:kern w:val="24"/>
                                <w:sz w:val="36"/>
                                <w:szCs w:val="36"/>
                              </w:rPr>
                              <w:t xml:space="preserve">        </w:t>
                            </w:r>
                            <w:r>
                              <w:rPr>
                                <w:rFonts w:hAnsi="Calibri" w:cs="Calibri"/>
                                <w:color w:val="000000" w:themeColor="text1"/>
                                <w:kern w:val="24"/>
                                <w:sz w:val="36"/>
                                <w:szCs w:val="36"/>
                              </w:rPr>
                              <w:t>COOPERATIVE        </w:t>
                            </w:r>
                            <w:r w:rsidR="007610FA">
                              <w:rPr>
                                <w:rFonts w:hAnsi="Calibri" w:cs="Calibri"/>
                                <w:color w:val="000000" w:themeColor="text1"/>
                                <w:kern w:val="24"/>
                                <w:sz w:val="36"/>
                                <w:szCs w:val="36"/>
                              </w:rPr>
                              <w:t xml:space="preserve">     </w:t>
                            </w:r>
                            <w:r>
                              <w:rPr>
                                <w:rFonts w:hAnsi="Calibri" w:cs="Calibri"/>
                                <w:color w:val="000000" w:themeColor="text1"/>
                                <w:kern w:val="24"/>
                                <w:sz w:val="36"/>
                                <w:szCs w:val="36"/>
                              </w:rPr>
                              <w:t xml:space="preserve">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3EE6E" id="TextBox 6" o:spid="_x0000_s1035" type="#_x0000_t202" style="position:absolute;left:0;text-align:left;margin-left:74.8pt;margin-top:19.65pt;width:358.7pt;height:27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" fillcolor="#b4c6e7 [1300]" stroked="f">
                <v:textbox>
                  <w:txbxContent>
                    <w:p w14:paraId="784BC6E7" w14:textId="7D427063" w:rsidR="004A07E0" w:rsidRDefault="004A07E0" w:rsidP="004A07E0">
                      <w:pPr>
                        <w:rPr>
                          <w:rFonts w:hAnsi="Calibri" w:cs="Calibri"/>
                          <w:color w:val="000000" w:themeColor="text1"/>
                          <w:kern w:val="24"/>
                          <w:sz w:val="36"/>
                          <w:szCs w:val="36"/>
                        </w:rPr>
                      </w:pPr>
                      <w:r>
                        <w:rPr>
                          <w:rFonts w:hAnsi="Calibri" w:cs="Calibri"/>
                          <w:color w:val="000000" w:themeColor="text1"/>
                          <w:kern w:val="24"/>
                          <w:sz w:val="36"/>
                          <w:szCs w:val="36"/>
                        </w:rPr>
                        <w:t xml:space="preserve">LOW              </w:t>
                      </w:r>
                      <w:r w:rsidR="007610FA">
                        <w:rPr>
                          <w:rFonts w:hAnsi="Calibri" w:cs="Calibri"/>
                          <w:color w:val="000000" w:themeColor="text1"/>
                          <w:kern w:val="24"/>
                          <w:sz w:val="36"/>
                          <w:szCs w:val="36"/>
                        </w:rPr>
                        <w:t xml:space="preserve">        </w:t>
                      </w:r>
                      <w:r>
                        <w:rPr>
                          <w:rFonts w:hAnsi="Calibri" w:cs="Calibri"/>
                          <w:color w:val="000000" w:themeColor="text1"/>
                          <w:kern w:val="24"/>
                          <w:sz w:val="36"/>
                          <w:szCs w:val="36"/>
                        </w:rPr>
                        <w:t>COOPERATIVE        </w:t>
                      </w:r>
                      <w:r w:rsidR="007610FA">
                        <w:rPr>
                          <w:rFonts w:hAnsi="Calibri" w:cs="Calibri"/>
                          <w:color w:val="000000" w:themeColor="text1"/>
                          <w:kern w:val="24"/>
                          <w:sz w:val="36"/>
                          <w:szCs w:val="36"/>
                        </w:rPr>
                        <w:t xml:space="preserve">     </w:t>
                      </w:r>
                      <w:r>
                        <w:rPr>
                          <w:rFonts w:hAnsi="Calibri" w:cs="Calibri"/>
                          <w:color w:val="000000" w:themeColor="text1"/>
                          <w:kern w:val="24"/>
                          <w:sz w:val="36"/>
                          <w:szCs w:val="36"/>
                        </w:rPr>
                        <w:t xml:space="preserve"> HIGH</w:t>
                      </w:r>
                    </w:p>
                  </w:txbxContent>
                </v:textbox>
              </v:shape>
            </w:pict>
          </mc:Fallback>
        </mc:AlternateContent>
      </w:r>
    </w:p>
    <w:p w14:paraId="75CAAF3E" w14:textId="0A7D9F21" w:rsidR="009E03FD" w:rsidRDefault="009E03FD" w:rsidP="004A07E0">
      <w:pPr>
        <w:spacing w:line="360" w:lineRule="auto"/>
        <w:jc w:val="both"/>
        <w:rPr>
          <w:rFonts w:ascii="Arial" w:hAnsi="Arial" w:cs="Arial"/>
          <w:i/>
          <w:iCs/>
          <w:sz w:val="16"/>
          <w:szCs w:val="16"/>
        </w:rPr>
      </w:pPr>
    </w:p>
    <w:p w14:paraId="6F4C747E" w14:textId="631DFE2E" w:rsidR="009E03FD" w:rsidRDefault="009E03FD" w:rsidP="004A07E0">
      <w:pPr>
        <w:spacing w:line="360" w:lineRule="auto"/>
        <w:jc w:val="both"/>
        <w:rPr>
          <w:rFonts w:ascii="Arial" w:hAnsi="Arial" w:cs="Arial"/>
          <w:i/>
          <w:iCs/>
          <w:sz w:val="16"/>
          <w:szCs w:val="16"/>
        </w:rPr>
      </w:pPr>
    </w:p>
    <w:p w14:paraId="4C8C2BCB" w14:textId="01A7518F" w:rsidR="00181C6F" w:rsidRDefault="001C76DE" w:rsidP="00CE7905">
      <w:pPr>
        <w:spacing w:line="360" w:lineRule="auto"/>
        <w:jc w:val="both"/>
        <w:rPr>
          <w:rFonts w:ascii="Arial" w:hAnsi="Arial" w:cs="Arial"/>
        </w:rPr>
      </w:pPr>
      <w:r w:rsidRPr="1CF86CB7">
        <w:rPr>
          <w:rFonts w:ascii="Arial" w:hAnsi="Arial" w:cs="Arial"/>
        </w:rPr>
        <w:t>A worry of Ken</w:t>
      </w:r>
      <w:r w:rsidR="00E71B9E" w:rsidRPr="1CF86CB7">
        <w:rPr>
          <w:rFonts w:ascii="Arial" w:hAnsi="Arial" w:cs="Arial"/>
        </w:rPr>
        <w:t xml:space="preserve">neth </w:t>
      </w:r>
      <w:r w:rsidRPr="1CF86CB7">
        <w:rPr>
          <w:rFonts w:ascii="Arial" w:hAnsi="Arial" w:cs="Arial"/>
        </w:rPr>
        <w:t xml:space="preserve">Thomas and Ralph Kilmann in fostering the </w:t>
      </w:r>
      <w:bookmarkStart w:id="4" w:name="_Int_Y2PNqGZC"/>
      <w:r w:rsidRPr="1CF86CB7">
        <w:rPr>
          <w:rFonts w:ascii="Arial" w:hAnsi="Arial" w:cs="Arial"/>
        </w:rPr>
        <w:t>TKI (Thomas Kilmann Instrument)</w:t>
      </w:r>
      <w:bookmarkEnd w:id="4"/>
      <w:r w:rsidRPr="1CF86CB7">
        <w:rPr>
          <w:rFonts w:ascii="Arial" w:hAnsi="Arial" w:cs="Arial"/>
        </w:rPr>
        <w:t xml:space="preserve"> was "social allure predisposition", a peculiarity in testing wherein </w:t>
      </w:r>
      <w:r w:rsidR="00B4567E" w:rsidRPr="1CF86CB7">
        <w:rPr>
          <w:rFonts w:ascii="Arial" w:hAnsi="Arial" w:cs="Arial"/>
        </w:rPr>
        <w:t>assess</w:t>
      </w:r>
      <w:r w:rsidRPr="1CF86CB7">
        <w:rPr>
          <w:rFonts w:ascii="Arial" w:hAnsi="Arial" w:cs="Arial"/>
        </w:rPr>
        <w:t xml:space="preserve"> takers answer questions untrustworthily. As opposed to really portraying their own way of behaving, they reply in manners they believe are socially alluring</w:t>
      </w:r>
      <w:r w:rsidR="00F41220" w:rsidRPr="1CF86CB7">
        <w:rPr>
          <w:rFonts w:ascii="Arial" w:hAnsi="Arial" w:cs="Arial"/>
        </w:rPr>
        <w:t xml:space="preserve"> </w:t>
      </w:r>
      <w:r w:rsidR="00F41220" w:rsidRPr="1CF86CB7">
        <w:rPr>
          <w:rFonts w:ascii="Arial" w:hAnsi="Arial" w:cs="Arial"/>
          <w:b/>
          <w:bCs/>
          <w:color w:val="B4C6E7" w:themeColor="accent1" w:themeTint="66"/>
        </w:rPr>
        <w:t>(Sample, 2008). The</w:t>
      </w:r>
      <w:r w:rsidR="00317D80" w:rsidRPr="1CF86CB7">
        <w:rPr>
          <w:rFonts w:ascii="Arial" w:hAnsi="Arial" w:cs="Arial"/>
        </w:rPr>
        <w:t xml:space="preserve"> Thomas-Kilmann conflict instrument</w:t>
      </w:r>
      <w:r w:rsidR="005D17C9" w:rsidRPr="1CF86CB7">
        <w:rPr>
          <w:rFonts w:ascii="Arial" w:hAnsi="Arial" w:cs="Arial"/>
        </w:rPr>
        <w:t xml:space="preserve"> model</w:t>
      </w:r>
      <w:r w:rsidR="00DF52A0" w:rsidRPr="1CF86CB7">
        <w:rPr>
          <w:rFonts w:ascii="Arial" w:hAnsi="Arial" w:cs="Arial"/>
        </w:rPr>
        <w:t xml:space="preserve"> (</w:t>
      </w:r>
      <w:r w:rsidR="00D51F0A" w:rsidRPr="1CF86CB7">
        <w:rPr>
          <w:rFonts w:ascii="Arial" w:hAnsi="Arial" w:cs="Arial"/>
        </w:rPr>
        <w:t>TKI)</w:t>
      </w:r>
      <w:r w:rsidR="005D17C9" w:rsidRPr="1CF86CB7">
        <w:rPr>
          <w:rFonts w:ascii="Arial" w:hAnsi="Arial" w:cs="Arial"/>
        </w:rPr>
        <w:t xml:space="preserve"> sorts out five refereeing styles in view of two aspects</w:t>
      </w:r>
      <w:r w:rsidR="00050748" w:rsidRPr="1CF86CB7">
        <w:rPr>
          <w:rFonts w:ascii="Arial" w:hAnsi="Arial" w:cs="Arial"/>
        </w:rPr>
        <w:t xml:space="preserve"> </w:t>
      </w:r>
      <w:r w:rsidR="00BF184F" w:rsidRPr="1CF86CB7">
        <w:rPr>
          <w:rFonts w:ascii="Arial" w:hAnsi="Arial" w:cs="Arial"/>
          <w:color w:val="000000" w:themeColor="text1"/>
        </w:rPr>
        <w:t xml:space="preserve">assertive, cooperative </w:t>
      </w:r>
      <w:r w:rsidR="00213474" w:rsidRPr="1CF86CB7">
        <w:rPr>
          <w:rFonts w:ascii="Arial" w:hAnsi="Arial" w:cs="Arial"/>
          <w:b/>
          <w:bCs/>
          <w:color w:val="B4C6E7" w:themeColor="accent1" w:themeTint="66"/>
        </w:rPr>
        <w:t xml:space="preserve">(University of Wales Trinity Saint David, 2022). </w:t>
      </w:r>
      <w:r w:rsidR="00317D80" w:rsidRPr="1CF86CB7">
        <w:rPr>
          <w:rFonts w:ascii="Arial" w:hAnsi="Arial" w:cs="Arial"/>
          <w:color w:val="000000" w:themeColor="text1"/>
        </w:rPr>
        <w:t>The risk in any</w:t>
      </w:r>
      <w:r w:rsidR="00EA7DB2" w:rsidRPr="1CF86CB7">
        <w:rPr>
          <w:rFonts w:ascii="Arial" w:hAnsi="Arial" w:cs="Arial"/>
          <w:color w:val="000000" w:themeColor="text1"/>
        </w:rPr>
        <w:t xml:space="preserve"> </w:t>
      </w:r>
      <w:r w:rsidR="00317D80" w:rsidRPr="1CF86CB7">
        <w:rPr>
          <w:rFonts w:ascii="Arial" w:hAnsi="Arial" w:cs="Arial"/>
          <w:color w:val="000000" w:themeColor="text1"/>
        </w:rPr>
        <w:t xml:space="preserve">style is that you might utilize your </w:t>
      </w:r>
      <w:r w:rsidR="003A1DCC" w:rsidRPr="1CF86CB7">
        <w:rPr>
          <w:rFonts w:ascii="Arial" w:hAnsi="Arial" w:cs="Arial"/>
          <w:color w:val="000000" w:themeColor="text1"/>
        </w:rPr>
        <w:t>favored</w:t>
      </w:r>
      <w:r w:rsidR="00317D80" w:rsidRPr="1CF86CB7">
        <w:rPr>
          <w:rFonts w:ascii="Arial" w:hAnsi="Arial" w:cs="Arial"/>
          <w:color w:val="000000" w:themeColor="text1"/>
        </w:rPr>
        <w:t xml:space="preserve"> mode without much forethought — in any event when it is not the most suitable mode </w:t>
      </w:r>
      <w:r w:rsidR="00213474" w:rsidRPr="1CF86CB7">
        <w:rPr>
          <w:rFonts w:ascii="Arial" w:hAnsi="Arial" w:cs="Arial"/>
          <w:b/>
          <w:bCs/>
          <w:color w:val="B4C6E7" w:themeColor="accent1" w:themeTint="66"/>
        </w:rPr>
        <w:t>(S</w:t>
      </w:r>
      <w:r w:rsidR="00317D80" w:rsidRPr="1CF86CB7">
        <w:rPr>
          <w:rFonts w:ascii="Arial" w:hAnsi="Arial" w:cs="Arial"/>
          <w:b/>
          <w:bCs/>
          <w:color w:val="B4C6E7" w:themeColor="accent1" w:themeTint="66"/>
        </w:rPr>
        <w:t>ample,</w:t>
      </w:r>
      <w:r w:rsidR="00213474" w:rsidRPr="1CF86CB7">
        <w:rPr>
          <w:rFonts w:ascii="Arial" w:hAnsi="Arial" w:cs="Arial"/>
          <w:b/>
          <w:bCs/>
          <w:color w:val="B4C6E7" w:themeColor="accent1" w:themeTint="66"/>
        </w:rPr>
        <w:t xml:space="preserve"> </w:t>
      </w:r>
      <w:r w:rsidR="00317D80" w:rsidRPr="1CF86CB7">
        <w:rPr>
          <w:rFonts w:ascii="Arial" w:hAnsi="Arial" w:cs="Arial"/>
          <w:b/>
          <w:bCs/>
          <w:color w:val="B4C6E7" w:themeColor="accent1" w:themeTint="66"/>
        </w:rPr>
        <w:t xml:space="preserve">2008). </w:t>
      </w:r>
      <w:r w:rsidR="00317D80" w:rsidRPr="1CF86CB7">
        <w:rPr>
          <w:rFonts w:ascii="Arial" w:hAnsi="Arial" w:cs="Arial"/>
          <w:color w:val="000000" w:themeColor="text1"/>
        </w:rPr>
        <w:t xml:space="preserve">The Thomas-Kilmann </w:t>
      </w:r>
      <w:r w:rsidR="00651670" w:rsidRPr="1CF86CB7">
        <w:rPr>
          <w:rFonts w:ascii="Arial" w:hAnsi="Arial" w:cs="Arial"/>
          <w:color w:val="000000" w:themeColor="text1"/>
        </w:rPr>
        <w:t>I</w:t>
      </w:r>
      <w:r w:rsidR="003A1DCC" w:rsidRPr="1CF86CB7">
        <w:rPr>
          <w:rFonts w:ascii="Arial" w:hAnsi="Arial" w:cs="Arial"/>
          <w:color w:val="000000" w:themeColor="text1"/>
        </w:rPr>
        <w:t>n</w:t>
      </w:r>
      <w:r w:rsidR="00651670" w:rsidRPr="1CF86CB7">
        <w:rPr>
          <w:rFonts w:ascii="Arial" w:hAnsi="Arial" w:cs="Arial"/>
          <w:color w:val="000000" w:themeColor="text1"/>
        </w:rPr>
        <w:t>strument</w:t>
      </w:r>
      <w:r w:rsidR="00317D80" w:rsidRPr="1CF86CB7">
        <w:rPr>
          <w:rFonts w:ascii="Arial" w:hAnsi="Arial" w:cs="Arial"/>
          <w:color w:val="000000" w:themeColor="text1"/>
        </w:rPr>
        <w:t xml:space="preserve"> (TKI) with component’s</w:t>
      </w:r>
      <w:r w:rsidR="00317D80" w:rsidRPr="1CF86CB7">
        <w:rPr>
          <w:rFonts w:ascii="Arial" w:hAnsi="Arial" w:cs="Arial"/>
          <w:b/>
          <w:bCs/>
          <w:color w:val="000000" w:themeColor="text1"/>
        </w:rPr>
        <w:t xml:space="preserve"> </w:t>
      </w:r>
      <w:r w:rsidR="00317D80" w:rsidRPr="1CF86CB7">
        <w:rPr>
          <w:rFonts w:ascii="Arial" w:hAnsi="Arial" w:cs="Arial"/>
        </w:rPr>
        <w:t>c</w:t>
      </w:r>
      <w:r w:rsidR="006A533A" w:rsidRPr="1CF86CB7">
        <w:rPr>
          <w:rFonts w:ascii="Arial" w:hAnsi="Arial" w:cs="Arial"/>
        </w:rPr>
        <w:t>ompeting</w:t>
      </w:r>
      <w:r w:rsidR="00F06F14" w:rsidRPr="1CF86CB7">
        <w:rPr>
          <w:rFonts w:ascii="Arial" w:hAnsi="Arial" w:cs="Arial"/>
        </w:rPr>
        <w:t xml:space="preserve"> (win-lose), collaborating</w:t>
      </w:r>
      <w:r w:rsidR="00393AC1" w:rsidRPr="1CF86CB7">
        <w:rPr>
          <w:rFonts w:ascii="Arial" w:hAnsi="Arial" w:cs="Arial"/>
        </w:rPr>
        <w:t xml:space="preserve"> (win-win), </w:t>
      </w:r>
      <w:r w:rsidR="00797E47" w:rsidRPr="1CF86CB7">
        <w:rPr>
          <w:rFonts w:ascii="Arial" w:hAnsi="Arial" w:cs="Arial"/>
        </w:rPr>
        <w:t>avoidance</w:t>
      </w:r>
      <w:r w:rsidR="00393AC1" w:rsidRPr="1CF86CB7">
        <w:rPr>
          <w:rFonts w:ascii="Arial" w:hAnsi="Arial" w:cs="Arial"/>
        </w:rPr>
        <w:t>,</w:t>
      </w:r>
      <w:r w:rsidR="00BF184F" w:rsidRPr="1CF86CB7">
        <w:rPr>
          <w:rFonts w:ascii="Arial" w:hAnsi="Arial" w:cs="Arial"/>
        </w:rPr>
        <w:t xml:space="preserve"> (lose),</w:t>
      </w:r>
      <w:r w:rsidR="00393AC1" w:rsidRPr="1CF86CB7">
        <w:rPr>
          <w:rFonts w:ascii="Arial" w:hAnsi="Arial" w:cs="Arial"/>
        </w:rPr>
        <w:t xml:space="preserve"> accommodating (lose-win)</w:t>
      </w:r>
      <w:r w:rsidR="00B26A44" w:rsidRPr="1CF86CB7">
        <w:rPr>
          <w:rFonts w:ascii="Arial" w:hAnsi="Arial" w:cs="Arial"/>
        </w:rPr>
        <w:t xml:space="preserve"> and</w:t>
      </w:r>
      <w:r w:rsidR="00725A61" w:rsidRPr="1CF86CB7">
        <w:rPr>
          <w:rFonts w:ascii="Arial" w:hAnsi="Arial" w:cs="Arial"/>
        </w:rPr>
        <w:t xml:space="preserve"> compromising</w:t>
      </w:r>
      <w:r w:rsidR="004C3E56" w:rsidRPr="1CF86CB7">
        <w:rPr>
          <w:rFonts w:ascii="Arial" w:hAnsi="Arial" w:cs="Arial"/>
        </w:rPr>
        <w:t xml:space="preserve"> (lose-lose) </w:t>
      </w:r>
      <w:r w:rsidR="00251F8E" w:rsidRPr="1CF86CB7">
        <w:rPr>
          <w:rFonts w:ascii="Arial" w:hAnsi="Arial" w:cs="Arial"/>
        </w:rPr>
        <w:t>having assertive on l</w:t>
      </w:r>
      <w:r w:rsidR="00967D70" w:rsidRPr="1CF86CB7">
        <w:rPr>
          <w:rFonts w:ascii="Arial" w:hAnsi="Arial" w:cs="Arial"/>
        </w:rPr>
        <w:t>eft side</w:t>
      </w:r>
      <w:r w:rsidR="00A82DBF" w:rsidRPr="1CF86CB7">
        <w:rPr>
          <w:rFonts w:ascii="Arial" w:hAnsi="Arial" w:cs="Arial"/>
        </w:rPr>
        <w:t>,</w:t>
      </w:r>
      <w:r w:rsidR="00967D70" w:rsidRPr="1CF86CB7">
        <w:rPr>
          <w:rFonts w:ascii="Arial" w:hAnsi="Arial" w:cs="Arial"/>
        </w:rPr>
        <w:t xml:space="preserve"> cooperative running along the bottom of the conflict</w:t>
      </w:r>
      <w:r w:rsidR="0006666D" w:rsidRPr="1CF86CB7">
        <w:rPr>
          <w:rFonts w:ascii="Arial" w:hAnsi="Arial" w:cs="Arial"/>
        </w:rPr>
        <w:t xml:space="preserve"> </w:t>
      </w:r>
      <w:r w:rsidR="00A82DBF" w:rsidRPr="1CF86CB7">
        <w:rPr>
          <w:rFonts w:ascii="Arial" w:hAnsi="Arial" w:cs="Arial"/>
        </w:rPr>
        <w:t xml:space="preserve">instrument </w:t>
      </w:r>
      <w:r w:rsidR="0006666D" w:rsidRPr="1CF86CB7">
        <w:rPr>
          <w:rFonts w:ascii="Arial" w:hAnsi="Arial" w:cs="Arial"/>
        </w:rPr>
        <w:t>model</w:t>
      </w:r>
      <w:r w:rsidR="00CB65E5" w:rsidRPr="1CF86CB7">
        <w:rPr>
          <w:rFonts w:ascii="Arial" w:hAnsi="Arial" w:cs="Arial"/>
        </w:rPr>
        <w:t>.</w:t>
      </w:r>
      <w:r w:rsidR="00705F0C" w:rsidRPr="1CF86CB7">
        <w:rPr>
          <w:rFonts w:ascii="Arial" w:hAnsi="Arial" w:cs="Arial"/>
        </w:rPr>
        <w:t xml:space="preserve"> </w:t>
      </w:r>
    </w:p>
    <w:p w14:paraId="5A3D3BAD" w14:textId="011CE50F" w:rsidR="00E50E9B" w:rsidRPr="00994820" w:rsidRDefault="00CE7905" w:rsidP="00CE7905">
      <w:pPr>
        <w:spacing w:line="360" w:lineRule="auto"/>
        <w:jc w:val="both"/>
        <w:rPr>
          <w:rFonts w:ascii="Arial" w:hAnsi="Arial" w:cs="Arial"/>
          <w:b/>
          <w:bCs/>
          <w:color w:val="B4C6E7" w:themeColor="accent1" w:themeTint="66"/>
        </w:rPr>
      </w:pPr>
      <w:r w:rsidRPr="00CE7905">
        <w:rPr>
          <w:rFonts w:ascii="Arial" w:hAnsi="Arial" w:cs="Arial"/>
        </w:rPr>
        <w:t>Another significant issue while utilizing the TKI or comparative</w:t>
      </w:r>
      <w:r w:rsidR="004657B2">
        <w:rPr>
          <w:rFonts w:ascii="Arial" w:hAnsi="Arial" w:cs="Arial"/>
        </w:rPr>
        <w:t xml:space="preserve"> </w:t>
      </w:r>
      <w:r w:rsidRPr="00CE7905">
        <w:rPr>
          <w:rFonts w:ascii="Arial" w:hAnsi="Arial" w:cs="Arial"/>
        </w:rPr>
        <w:t>evaluations in business settings is whether they are</w:t>
      </w:r>
      <w:r w:rsidR="004657B2">
        <w:rPr>
          <w:rFonts w:ascii="Arial" w:hAnsi="Arial" w:cs="Arial"/>
        </w:rPr>
        <w:t xml:space="preserve"> </w:t>
      </w:r>
      <w:r w:rsidRPr="00CE7905">
        <w:rPr>
          <w:rFonts w:ascii="Arial" w:hAnsi="Arial" w:cs="Arial"/>
        </w:rPr>
        <w:t>substantial for use with various population</w:t>
      </w:r>
      <w:r w:rsidR="00433390">
        <w:rPr>
          <w:rFonts w:ascii="Arial" w:hAnsi="Arial" w:cs="Arial"/>
        </w:rPr>
        <w:t>,</w:t>
      </w:r>
      <w:r w:rsidRPr="00CE7905">
        <w:rPr>
          <w:rFonts w:ascii="Arial" w:hAnsi="Arial" w:cs="Arial"/>
        </w:rPr>
        <w:t xml:space="preserve"> like those</w:t>
      </w:r>
      <w:r w:rsidR="004657B2">
        <w:rPr>
          <w:rFonts w:ascii="Arial" w:hAnsi="Arial" w:cs="Arial"/>
        </w:rPr>
        <w:t xml:space="preserve"> </w:t>
      </w:r>
      <w:r w:rsidRPr="00CE7905">
        <w:rPr>
          <w:rFonts w:ascii="Arial" w:hAnsi="Arial" w:cs="Arial"/>
        </w:rPr>
        <w:t xml:space="preserve">from different ethnic </w:t>
      </w:r>
      <w:r w:rsidR="0082767E">
        <w:rPr>
          <w:rFonts w:ascii="Arial" w:hAnsi="Arial" w:cs="Arial"/>
        </w:rPr>
        <w:t>backgrounds</w:t>
      </w:r>
      <w:r w:rsidR="005542AD">
        <w:rPr>
          <w:rFonts w:ascii="Arial" w:hAnsi="Arial" w:cs="Arial"/>
        </w:rPr>
        <w:t xml:space="preserve"> </w:t>
      </w:r>
      <w:r w:rsidR="00994820" w:rsidRPr="00994820">
        <w:rPr>
          <w:rFonts w:ascii="Arial" w:hAnsi="Arial" w:cs="Arial"/>
          <w:b/>
          <w:bCs/>
          <w:color w:val="B4C6E7" w:themeColor="accent1" w:themeTint="66"/>
        </w:rPr>
        <w:t>(</w:t>
      </w:r>
      <w:r w:rsidR="005542AD" w:rsidRPr="00994820">
        <w:rPr>
          <w:rFonts w:ascii="Arial" w:hAnsi="Arial" w:cs="Arial"/>
          <w:b/>
          <w:bCs/>
          <w:color w:val="B4C6E7" w:themeColor="accent1" w:themeTint="66"/>
        </w:rPr>
        <w:t>S</w:t>
      </w:r>
      <w:r w:rsidR="00994820" w:rsidRPr="00994820">
        <w:rPr>
          <w:rFonts w:ascii="Arial" w:hAnsi="Arial" w:cs="Arial"/>
          <w:b/>
          <w:bCs/>
          <w:color w:val="B4C6E7" w:themeColor="accent1" w:themeTint="66"/>
        </w:rPr>
        <w:t>chaubhut, 2007)</w:t>
      </w:r>
      <w:r w:rsidR="00994820">
        <w:rPr>
          <w:rFonts w:ascii="Arial" w:hAnsi="Arial" w:cs="Arial"/>
          <w:b/>
          <w:bCs/>
          <w:color w:val="B4C6E7" w:themeColor="accent1" w:themeTint="66"/>
        </w:rPr>
        <w:t>.</w:t>
      </w:r>
    </w:p>
    <w:p w14:paraId="3342F198" w14:textId="55709ECE" w:rsidR="00A67119" w:rsidRPr="00802534" w:rsidRDefault="00DF52A0" w:rsidP="00B4561A">
      <w:pPr>
        <w:spacing w:line="360" w:lineRule="auto"/>
        <w:jc w:val="both"/>
        <w:rPr>
          <w:rFonts w:ascii="Arial" w:hAnsi="Arial" w:cs="Arial"/>
          <w:b/>
          <w:bCs/>
          <w:color w:val="B4C6E7" w:themeColor="accent1" w:themeTint="66"/>
        </w:rPr>
      </w:pPr>
      <w:r w:rsidRPr="00802534">
        <w:rPr>
          <w:rFonts w:ascii="Arial" w:hAnsi="Arial" w:cs="Arial"/>
          <w:b/>
          <w:bCs/>
          <w:color w:val="B4C6E7" w:themeColor="accent1" w:themeTint="66"/>
        </w:rPr>
        <w:t xml:space="preserve">AVOIDENCE </w:t>
      </w:r>
      <w:r w:rsidR="00D51F0A" w:rsidRPr="00802534">
        <w:rPr>
          <w:rFonts w:ascii="Arial" w:hAnsi="Arial" w:cs="Arial"/>
          <w:b/>
          <w:bCs/>
          <w:color w:val="B4C6E7" w:themeColor="accent1" w:themeTint="66"/>
        </w:rPr>
        <w:t>(</w:t>
      </w:r>
      <w:r w:rsidRPr="00802534">
        <w:rPr>
          <w:rFonts w:ascii="Arial" w:hAnsi="Arial" w:cs="Arial"/>
          <w:b/>
          <w:bCs/>
          <w:color w:val="B4C6E7" w:themeColor="accent1" w:themeTint="66"/>
        </w:rPr>
        <w:t>TKI</w:t>
      </w:r>
      <w:r w:rsidR="00D51F0A" w:rsidRPr="00802534">
        <w:rPr>
          <w:rFonts w:ascii="Arial" w:hAnsi="Arial" w:cs="Arial"/>
          <w:b/>
          <w:bCs/>
          <w:color w:val="B4C6E7" w:themeColor="accent1" w:themeTint="66"/>
        </w:rPr>
        <w:t>)</w:t>
      </w:r>
    </w:p>
    <w:p w14:paraId="2568D6B6" w14:textId="495BC29B" w:rsidR="00885447" w:rsidRDefault="00AA353A" w:rsidP="00B4561A">
      <w:pPr>
        <w:spacing w:line="360" w:lineRule="auto"/>
        <w:jc w:val="both"/>
        <w:rPr>
          <w:rFonts w:ascii="Arial" w:hAnsi="Arial" w:cs="Arial"/>
        </w:rPr>
      </w:pPr>
      <w:r w:rsidRPr="1CF86CB7">
        <w:rPr>
          <w:rFonts w:ascii="Arial" w:hAnsi="Arial" w:cs="Arial"/>
        </w:rPr>
        <w:t xml:space="preserve">Avoiding this is the point at which you </w:t>
      </w:r>
      <w:r w:rsidR="000C5E2F" w:rsidRPr="1CF86CB7">
        <w:rPr>
          <w:rFonts w:ascii="Arial" w:hAnsi="Arial" w:cs="Arial"/>
        </w:rPr>
        <w:t>keep</w:t>
      </w:r>
      <w:r w:rsidRPr="1CF86CB7">
        <w:rPr>
          <w:rFonts w:ascii="Arial" w:hAnsi="Arial" w:cs="Arial"/>
        </w:rPr>
        <w:t xml:space="preserve"> away from the issue. You</w:t>
      </w:r>
      <w:r w:rsidR="00B71D9B" w:rsidRPr="1CF86CB7">
        <w:rPr>
          <w:rFonts w:ascii="Arial" w:hAnsi="Arial" w:cs="Arial"/>
        </w:rPr>
        <w:t xml:space="preserve"> a</w:t>
      </w:r>
      <w:r w:rsidR="00B444C1" w:rsidRPr="1CF86CB7">
        <w:rPr>
          <w:rFonts w:ascii="Arial" w:hAnsi="Arial" w:cs="Arial"/>
        </w:rPr>
        <w:t>re</w:t>
      </w:r>
      <w:r w:rsidRPr="1CF86CB7">
        <w:rPr>
          <w:rFonts w:ascii="Arial" w:hAnsi="Arial" w:cs="Arial"/>
        </w:rPr>
        <w:t xml:space="preserve"> not assisting the other party with arriving at their objectives, and </w:t>
      </w:r>
      <w:r w:rsidR="000C5E2F" w:rsidRPr="1CF86CB7">
        <w:rPr>
          <w:rFonts w:ascii="Arial" w:hAnsi="Arial" w:cs="Arial"/>
        </w:rPr>
        <w:t>you are</w:t>
      </w:r>
      <w:r w:rsidRPr="1CF86CB7">
        <w:rPr>
          <w:rFonts w:ascii="Arial" w:hAnsi="Arial" w:cs="Arial"/>
        </w:rPr>
        <w:t xml:space="preserve"> not decisively chasing after your own</w:t>
      </w:r>
      <w:r w:rsidR="001466F1" w:rsidRPr="1CF86CB7">
        <w:rPr>
          <w:rFonts w:ascii="Arial" w:hAnsi="Arial" w:cs="Arial"/>
        </w:rPr>
        <w:t xml:space="preserve"> </w:t>
      </w:r>
      <w:r w:rsidR="00213474" w:rsidRPr="1CF86CB7">
        <w:rPr>
          <w:rFonts w:ascii="Arial" w:hAnsi="Arial" w:cs="Arial"/>
          <w:b/>
          <w:bCs/>
          <w:color w:val="B4C6E7" w:themeColor="accent1" w:themeTint="66"/>
        </w:rPr>
        <w:t>(</w:t>
      </w:r>
      <w:r w:rsidR="00FC5943" w:rsidRPr="1CF86CB7">
        <w:rPr>
          <w:rFonts w:ascii="Arial" w:hAnsi="Arial" w:cs="Arial"/>
          <w:b/>
          <w:bCs/>
          <w:color w:val="B4C6E7" w:themeColor="accent1" w:themeTint="66"/>
        </w:rPr>
        <w:t>U</w:t>
      </w:r>
      <w:r w:rsidR="00D650E2" w:rsidRPr="1CF86CB7">
        <w:rPr>
          <w:rFonts w:ascii="Arial" w:hAnsi="Arial" w:cs="Arial"/>
          <w:b/>
          <w:bCs/>
          <w:color w:val="B4C6E7" w:themeColor="accent1" w:themeTint="66"/>
        </w:rPr>
        <w:t xml:space="preserve">niversity of </w:t>
      </w:r>
      <w:r w:rsidR="001466F1" w:rsidRPr="1CF86CB7">
        <w:rPr>
          <w:rFonts w:ascii="Arial" w:hAnsi="Arial" w:cs="Arial"/>
          <w:b/>
          <w:bCs/>
          <w:color w:val="B4C6E7" w:themeColor="accent1" w:themeTint="66"/>
        </w:rPr>
        <w:t>W</w:t>
      </w:r>
      <w:r w:rsidR="00D650E2" w:rsidRPr="1CF86CB7">
        <w:rPr>
          <w:rFonts w:ascii="Arial" w:hAnsi="Arial" w:cs="Arial"/>
          <w:b/>
          <w:bCs/>
          <w:color w:val="B4C6E7" w:themeColor="accent1" w:themeTint="66"/>
        </w:rPr>
        <w:t xml:space="preserve">ales </w:t>
      </w:r>
      <w:r w:rsidR="001466F1" w:rsidRPr="1CF86CB7">
        <w:rPr>
          <w:rFonts w:ascii="Arial" w:hAnsi="Arial" w:cs="Arial"/>
          <w:b/>
          <w:bCs/>
          <w:color w:val="B4C6E7" w:themeColor="accent1" w:themeTint="66"/>
        </w:rPr>
        <w:t>T</w:t>
      </w:r>
      <w:r w:rsidR="00D650E2" w:rsidRPr="1CF86CB7">
        <w:rPr>
          <w:rFonts w:ascii="Arial" w:hAnsi="Arial" w:cs="Arial"/>
          <w:b/>
          <w:bCs/>
          <w:color w:val="B4C6E7" w:themeColor="accent1" w:themeTint="66"/>
        </w:rPr>
        <w:t>rinity</w:t>
      </w:r>
      <w:r w:rsidR="00E92546" w:rsidRPr="1CF86CB7">
        <w:rPr>
          <w:rFonts w:ascii="Arial" w:hAnsi="Arial" w:cs="Arial"/>
          <w:b/>
          <w:bCs/>
          <w:color w:val="B4C6E7" w:themeColor="accent1" w:themeTint="66"/>
        </w:rPr>
        <w:t xml:space="preserve"> </w:t>
      </w:r>
      <w:r w:rsidR="001466F1" w:rsidRPr="1CF86CB7">
        <w:rPr>
          <w:rFonts w:ascii="Arial" w:hAnsi="Arial" w:cs="Arial"/>
          <w:b/>
          <w:bCs/>
          <w:color w:val="B4C6E7" w:themeColor="accent1" w:themeTint="66"/>
        </w:rPr>
        <w:t>S</w:t>
      </w:r>
      <w:r w:rsidR="00E92546" w:rsidRPr="1CF86CB7">
        <w:rPr>
          <w:rFonts w:ascii="Arial" w:hAnsi="Arial" w:cs="Arial"/>
          <w:b/>
          <w:bCs/>
          <w:color w:val="B4C6E7" w:themeColor="accent1" w:themeTint="66"/>
        </w:rPr>
        <w:t xml:space="preserve">aint </w:t>
      </w:r>
      <w:r w:rsidR="001466F1" w:rsidRPr="1CF86CB7">
        <w:rPr>
          <w:rFonts w:ascii="Arial" w:hAnsi="Arial" w:cs="Arial"/>
          <w:b/>
          <w:bCs/>
          <w:color w:val="B4C6E7" w:themeColor="accent1" w:themeTint="66"/>
        </w:rPr>
        <w:t>D</w:t>
      </w:r>
      <w:r w:rsidR="00E92546" w:rsidRPr="1CF86CB7">
        <w:rPr>
          <w:rFonts w:ascii="Arial" w:hAnsi="Arial" w:cs="Arial"/>
          <w:b/>
          <w:bCs/>
          <w:color w:val="B4C6E7" w:themeColor="accent1" w:themeTint="66"/>
        </w:rPr>
        <w:t>avid</w:t>
      </w:r>
      <w:r w:rsidR="001466F1" w:rsidRPr="1CF86CB7">
        <w:rPr>
          <w:rFonts w:ascii="Arial" w:hAnsi="Arial" w:cs="Arial"/>
          <w:b/>
          <w:bCs/>
          <w:color w:val="B4C6E7" w:themeColor="accent1" w:themeTint="66"/>
        </w:rPr>
        <w:t>, 2022).</w:t>
      </w:r>
      <w:r w:rsidR="009923A5" w:rsidRPr="1CF86CB7">
        <w:rPr>
          <w:rFonts w:ascii="Arial" w:hAnsi="Arial" w:cs="Arial"/>
          <w:b/>
          <w:bCs/>
          <w:color w:val="8EAADB" w:themeColor="accent1" w:themeTint="99"/>
        </w:rPr>
        <w:t xml:space="preserve"> </w:t>
      </w:r>
      <w:r w:rsidR="007346DF" w:rsidRPr="1CF86CB7">
        <w:rPr>
          <w:rFonts w:ascii="Arial" w:hAnsi="Arial" w:cs="Arial"/>
        </w:rPr>
        <w:t xml:space="preserve">Avoiding can be in the form of letting individuals clam down to avoid any </w:t>
      </w:r>
      <w:r w:rsidR="00070117" w:rsidRPr="1CF86CB7">
        <w:rPr>
          <w:rFonts w:ascii="Arial" w:hAnsi="Arial" w:cs="Arial"/>
        </w:rPr>
        <w:t>tension</w:t>
      </w:r>
      <w:r w:rsidR="007346DF" w:rsidRPr="1CF86CB7">
        <w:rPr>
          <w:rFonts w:ascii="Arial" w:hAnsi="Arial" w:cs="Arial"/>
        </w:rPr>
        <w:t xml:space="preserve"> that may arise from that situation. Avoidance can be when individuals avoid certain situations if other individuals can deal with it more </w:t>
      </w:r>
      <w:r w:rsidR="007346DF" w:rsidRPr="1CF86CB7">
        <w:rPr>
          <w:rFonts w:ascii="Arial" w:hAnsi="Arial" w:cs="Arial"/>
          <w:color w:val="000000" w:themeColor="text1"/>
        </w:rPr>
        <w:t>effectively</w:t>
      </w:r>
      <w:r w:rsidR="00604B3E" w:rsidRPr="1CF86CB7">
        <w:rPr>
          <w:rFonts w:ascii="Arial" w:hAnsi="Arial" w:cs="Arial"/>
          <w:color w:val="000000" w:themeColor="text1"/>
        </w:rPr>
        <w:t xml:space="preserve"> </w:t>
      </w:r>
      <w:r w:rsidR="00FC5943" w:rsidRPr="1CF86CB7">
        <w:rPr>
          <w:rFonts w:ascii="Arial" w:hAnsi="Arial" w:cs="Arial"/>
          <w:b/>
          <w:bCs/>
          <w:color w:val="B4C6E7" w:themeColor="accent1" w:themeTint="66"/>
        </w:rPr>
        <w:t>(S</w:t>
      </w:r>
      <w:r w:rsidR="00604B3E" w:rsidRPr="1CF86CB7">
        <w:rPr>
          <w:rFonts w:ascii="Arial" w:hAnsi="Arial" w:cs="Arial"/>
          <w:b/>
          <w:bCs/>
          <w:color w:val="B4C6E7" w:themeColor="accent1" w:themeTint="66"/>
        </w:rPr>
        <w:t xml:space="preserve">ample, </w:t>
      </w:r>
      <w:r w:rsidR="00604B3E" w:rsidRPr="1CF86CB7">
        <w:rPr>
          <w:rFonts w:ascii="Arial" w:hAnsi="Arial" w:cs="Arial"/>
          <w:b/>
          <w:bCs/>
          <w:color w:val="B4C6E7" w:themeColor="accent1" w:themeTint="66"/>
        </w:rPr>
        <w:lastRenderedPageBreak/>
        <w:t>2008).</w:t>
      </w:r>
      <w:r w:rsidR="00604B3E" w:rsidRPr="1CF86CB7">
        <w:rPr>
          <w:rFonts w:ascii="Arial" w:hAnsi="Arial" w:cs="Arial"/>
          <w:color w:val="B4C6E7" w:themeColor="accent1" w:themeTint="66"/>
        </w:rPr>
        <w:t xml:space="preserve"> </w:t>
      </w:r>
      <w:r w:rsidR="002749C0" w:rsidRPr="1CF86CB7">
        <w:rPr>
          <w:rFonts w:ascii="Arial" w:hAnsi="Arial" w:cs="Arial"/>
        </w:rPr>
        <w:t xml:space="preserve">Avoiding seems to be running away when you should just process </w:t>
      </w:r>
      <w:r w:rsidR="00317D80" w:rsidRPr="1CF86CB7">
        <w:rPr>
          <w:rFonts w:ascii="Arial" w:hAnsi="Arial" w:cs="Arial"/>
        </w:rPr>
        <w:t xml:space="preserve">the problem </w:t>
      </w:r>
      <w:r w:rsidR="002749C0" w:rsidRPr="1CF86CB7">
        <w:rPr>
          <w:rFonts w:ascii="Arial" w:hAnsi="Arial" w:cs="Arial"/>
        </w:rPr>
        <w:t xml:space="preserve">straight away </w:t>
      </w:r>
      <w:r w:rsidR="00317D80" w:rsidRPr="1CF86CB7">
        <w:rPr>
          <w:rFonts w:ascii="Arial" w:hAnsi="Arial" w:cs="Arial"/>
        </w:rPr>
        <w:t xml:space="preserve">with a solution at the end of the </w:t>
      </w:r>
      <w:r w:rsidR="00B4561A" w:rsidRPr="1CF86CB7">
        <w:rPr>
          <w:rFonts w:ascii="Arial" w:hAnsi="Arial" w:cs="Arial"/>
        </w:rPr>
        <w:t xml:space="preserve">avoidance of the situation. </w:t>
      </w:r>
      <w:r w:rsidR="006C684E" w:rsidRPr="1CF86CB7">
        <w:rPr>
          <w:rFonts w:ascii="Arial" w:hAnsi="Arial" w:cs="Arial"/>
        </w:rPr>
        <w:t xml:space="preserve">Avoiding </w:t>
      </w:r>
      <w:r w:rsidR="00DC04FE" w:rsidRPr="1CF86CB7">
        <w:rPr>
          <w:rFonts w:ascii="Arial" w:hAnsi="Arial" w:cs="Arial"/>
        </w:rPr>
        <w:t xml:space="preserve">can come when individuals see no way of fulfilling their interests — for instance, when you have low </w:t>
      </w:r>
      <w:r w:rsidR="00FC5943" w:rsidRPr="1CF86CB7">
        <w:rPr>
          <w:rFonts w:ascii="Arial" w:hAnsi="Arial" w:cs="Arial"/>
        </w:rPr>
        <w:t>power,</w:t>
      </w:r>
      <w:r w:rsidR="00DC04FE" w:rsidRPr="1CF86CB7">
        <w:rPr>
          <w:rFonts w:ascii="Arial" w:hAnsi="Arial" w:cs="Arial"/>
        </w:rPr>
        <w:t xml:space="preserve"> or you are disappointed by something that would be truly challenging to change</w:t>
      </w:r>
      <w:r w:rsidR="000E19AF" w:rsidRPr="1CF86CB7">
        <w:rPr>
          <w:rFonts w:ascii="Arial" w:hAnsi="Arial" w:cs="Arial"/>
        </w:rPr>
        <w:t xml:space="preserve"> </w:t>
      </w:r>
      <w:r w:rsidR="00FC5943" w:rsidRPr="1CF86CB7">
        <w:rPr>
          <w:rFonts w:ascii="Arial" w:hAnsi="Arial" w:cs="Arial"/>
          <w:b/>
          <w:bCs/>
          <w:color w:val="B4C6E7" w:themeColor="accent1" w:themeTint="66"/>
        </w:rPr>
        <w:t>(S</w:t>
      </w:r>
      <w:r w:rsidR="000E19AF" w:rsidRPr="1CF86CB7">
        <w:rPr>
          <w:rFonts w:ascii="Arial" w:hAnsi="Arial" w:cs="Arial"/>
          <w:b/>
          <w:bCs/>
          <w:color w:val="B4C6E7" w:themeColor="accent1" w:themeTint="66"/>
        </w:rPr>
        <w:t>ample,</w:t>
      </w:r>
      <w:r w:rsidR="00FC5943" w:rsidRPr="1CF86CB7">
        <w:rPr>
          <w:rFonts w:ascii="Arial" w:hAnsi="Arial" w:cs="Arial"/>
          <w:b/>
          <w:bCs/>
          <w:color w:val="B4C6E7" w:themeColor="accent1" w:themeTint="66"/>
        </w:rPr>
        <w:t xml:space="preserve"> </w:t>
      </w:r>
      <w:r w:rsidR="000E19AF" w:rsidRPr="1CF86CB7">
        <w:rPr>
          <w:rFonts w:ascii="Arial" w:hAnsi="Arial" w:cs="Arial"/>
          <w:b/>
          <w:bCs/>
          <w:color w:val="B4C6E7" w:themeColor="accent1" w:themeTint="66"/>
        </w:rPr>
        <w:t>2008).</w:t>
      </w:r>
      <w:r w:rsidR="004A484B" w:rsidRPr="1CF86CB7">
        <w:rPr>
          <w:rFonts w:ascii="Arial" w:hAnsi="Arial" w:cs="Arial"/>
          <w:color w:val="B4C6E7" w:themeColor="accent1" w:themeTint="66"/>
        </w:rPr>
        <w:t xml:space="preserve"> </w:t>
      </w:r>
      <w:r w:rsidR="00033440" w:rsidRPr="1CF86CB7">
        <w:rPr>
          <w:rFonts w:ascii="Arial" w:hAnsi="Arial" w:cs="Arial"/>
        </w:rPr>
        <w:t xml:space="preserve">Avoiding can cause </w:t>
      </w:r>
      <w:r w:rsidR="007E7F81" w:rsidRPr="1CF86CB7">
        <w:rPr>
          <w:rFonts w:ascii="Arial" w:hAnsi="Arial" w:cs="Arial"/>
        </w:rPr>
        <w:t xml:space="preserve">problems for individuals who overuse </w:t>
      </w:r>
      <w:r w:rsidR="00AB0209" w:rsidRPr="1CF86CB7">
        <w:rPr>
          <w:rFonts w:ascii="Arial" w:hAnsi="Arial" w:cs="Arial"/>
        </w:rPr>
        <w:t>avoidance</w:t>
      </w:r>
      <w:r w:rsidR="007E7F81" w:rsidRPr="1CF86CB7">
        <w:rPr>
          <w:rFonts w:ascii="Arial" w:hAnsi="Arial" w:cs="Arial"/>
        </w:rPr>
        <w:t xml:space="preserve"> </w:t>
      </w:r>
      <w:r w:rsidR="004B31D3" w:rsidRPr="1CF86CB7">
        <w:rPr>
          <w:rFonts w:ascii="Arial" w:hAnsi="Arial" w:cs="Arial"/>
        </w:rPr>
        <w:t xml:space="preserve">like making people feel like they are walking on </w:t>
      </w:r>
      <w:r w:rsidR="00AB0209" w:rsidRPr="1CF86CB7">
        <w:rPr>
          <w:rFonts w:ascii="Arial" w:hAnsi="Arial" w:cs="Arial"/>
        </w:rPr>
        <w:t>eggshells</w:t>
      </w:r>
      <w:r w:rsidR="004B31D3" w:rsidRPr="1CF86CB7">
        <w:rPr>
          <w:rFonts w:ascii="Arial" w:hAnsi="Arial" w:cs="Arial"/>
        </w:rPr>
        <w:t xml:space="preserve"> while </w:t>
      </w:r>
      <w:r w:rsidR="00AB0209" w:rsidRPr="1CF86CB7">
        <w:rPr>
          <w:rFonts w:ascii="Arial" w:hAnsi="Arial" w:cs="Arial"/>
        </w:rPr>
        <w:t>critical issues</w:t>
      </w:r>
      <w:r w:rsidR="004B31D3" w:rsidRPr="1CF86CB7">
        <w:rPr>
          <w:rFonts w:ascii="Arial" w:hAnsi="Arial" w:cs="Arial"/>
        </w:rPr>
        <w:t xml:space="preserve"> can be made </w:t>
      </w:r>
      <w:r w:rsidR="00AB0209" w:rsidRPr="1CF86CB7">
        <w:rPr>
          <w:rFonts w:ascii="Arial" w:hAnsi="Arial" w:cs="Arial"/>
        </w:rPr>
        <w:t xml:space="preserve">to </w:t>
      </w:r>
      <w:r w:rsidR="004B31D3" w:rsidRPr="1CF86CB7">
        <w:rPr>
          <w:rFonts w:ascii="Arial" w:hAnsi="Arial" w:cs="Arial"/>
        </w:rPr>
        <w:t>left to fester.</w:t>
      </w:r>
    </w:p>
    <w:p w14:paraId="705D0E0F" w14:textId="74C1B225" w:rsidR="009F7652" w:rsidRPr="00523368" w:rsidRDefault="0047167C" w:rsidP="00B4561A">
      <w:pPr>
        <w:spacing w:line="360" w:lineRule="auto"/>
        <w:jc w:val="both"/>
        <w:rPr>
          <w:rFonts w:ascii="Arial" w:hAnsi="Arial" w:cs="Arial"/>
          <w:b/>
          <w:bCs/>
          <w:color w:val="B4C6E7" w:themeColor="accent1" w:themeTint="66"/>
        </w:rPr>
      </w:pPr>
      <w:r w:rsidRPr="00523368">
        <w:rPr>
          <w:rFonts w:ascii="Arial" w:hAnsi="Arial" w:cs="Arial"/>
          <w:b/>
          <w:bCs/>
          <w:color w:val="B4C6E7" w:themeColor="accent1" w:themeTint="66"/>
        </w:rPr>
        <w:t>COLLABORATING (TKI)</w:t>
      </w:r>
    </w:p>
    <w:p w14:paraId="03F05559" w14:textId="536C48BE" w:rsidR="00B4561A" w:rsidRDefault="00B4561A" w:rsidP="00B4561A">
      <w:pPr>
        <w:spacing w:line="360" w:lineRule="auto"/>
        <w:jc w:val="both"/>
        <w:rPr>
          <w:rFonts w:ascii="Arial" w:hAnsi="Arial" w:cs="Arial"/>
        </w:rPr>
      </w:pPr>
      <w:r w:rsidRPr="1CF86CB7">
        <w:rPr>
          <w:rFonts w:ascii="Arial" w:hAnsi="Arial" w:cs="Arial"/>
        </w:rPr>
        <w:t xml:space="preserve">Collaborating in the conflict model is where you accomplice or match up with the other party to accomplish both of your objectives. This is the way you break free of the "win-lose" worldview and look for the "mutual benefit." </w:t>
      </w:r>
      <w:r w:rsidR="00FC5943" w:rsidRPr="1CF86CB7">
        <w:rPr>
          <w:rFonts w:ascii="Arial" w:hAnsi="Arial" w:cs="Arial"/>
          <w:b/>
          <w:bCs/>
          <w:color w:val="B4C6E7" w:themeColor="accent1" w:themeTint="66"/>
        </w:rPr>
        <w:t xml:space="preserve">(University of Wales Trinity Saint David, 2022). </w:t>
      </w:r>
      <w:r w:rsidR="00567132" w:rsidRPr="1CF86CB7">
        <w:rPr>
          <w:rFonts w:ascii="Arial" w:hAnsi="Arial" w:cs="Arial"/>
        </w:rPr>
        <w:t>C</w:t>
      </w:r>
      <w:r w:rsidR="00EB65B6" w:rsidRPr="1CF86CB7">
        <w:rPr>
          <w:rFonts w:ascii="Arial" w:hAnsi="Arial" w:cs="Arial"/>
        </w:rPr>
        <w:t>ollaborating</w:t>
      </w:r>
      <w:r w:rsidR="00567132" w:rsidRPr="1CF86CB7">
        <w:rPr>
          <w:rFonts w:ascii="Arial" w:hAnsi="Arial" w:cs="Arial"/>
        </w:rPr>
        <w:t xml:space="preserve"> according to</w:t>
      </w:r>
      <w:r w:rsidRPr="1CF86CB7">
        <w:rPr>
          <w:rFonts w:ascii="Arial" w:hAnsi="Arial" w:cs="Arial"/>
          <w:b/>
          <w:bCs/>
        </w:rPr>
        <w:t xml:space="preserve"> </w:t>
      </w:r>
      <w:r w:rsidR="004329F4" w:rsidRPr="1CF86CB7">
        <w:rPr>
          <w:rFonts w:ascii="Arial" w:hAnsi="Arial" w:cs="Arial"/>
          <w:b/>
          <w:bCs/>
          <w:color w:val="B4C6E7" w:themeColor="accent1" w:themeTint="66"/>
        </w:rPr>
        <w:t>(S</w:t>
      </w:r>
      <w:r w:rsidR="00F92CCB" w:rsidRPr="1CF86CB7">
        <w:rPr>
          <w:rFonts w:ascii="Arial" w:hAnsi="Arial" w:cs="Arial"/>
          <w:b/>
          <w:bCs/>
          <w:color w:val="B4C6E7" w:themeColor="accent1" w:themeTint="66"/>
        </w:rPr>
        <w:t>ample,</w:t>
      </w:r>
      <w:r w:rsidR="004329F4" w:rsidRPr="1CF86CB7">
        <w:rPr>
          <w:rFonts w:ascii="Arial" w:hAnsi="Arial" w:cs="Arial"/>
          <w:b/>
          <w:bCs/>
          <w:color w:val="B4C6E7" w:themeColor="accent1" w:themeTint="66"/>
        </w:rPr>
        <w:t xml:space="preserve"> </w:t>
      </w:r>
      <w:r w:rsidR="00383A04" w:rsidRPr="1CF86CB7">
        <w:rPr>
          <w:rFonts w:ascii="Arial" w:hAnsi="Arial" w:cs="Arial"/>
          <w:b/>
          <w:bCs/>
          <w:color w:val="B4C6E7" w:themeColor="accent1" w:themeTint="66"/>
        </w:rPr>
        <w:t xml:space="preserve">2008) </w:t>
      </w:r>
      <w:r w:rsidR="00383A04" w:rsidRPr="1CF86CB7">
        <w:rPr>
          <w:rFonts w:ascii="Arial" w:hAnsi="Arial" w:cs="Arial"/>
        </w:rPr>
        <w:t>writes</w:t>
      </w:r>
      <w:r w:rsidR="00383A04" w:rsidRPr="1CF86CB7">
        <w:rPr>
          <w:rFonts w:ascii="Arial" w:hAnsi="Arial" w:cs="Arial"/>
          <w:b/>
          <w:bCs/>
          <w:color w:val="8EAADB" w:themeColor="accent1" w:themeTint="99"/>
        </w:rPr>
        <w:t xml:space="preserve"> </w:t>
      </w:r>
      <w:r w:rsidR="00383A04" w:rsidRPr="1CF86CB7">
        <w:rPr>
          <w:rFonts w:ascii="Arial" w:hAnsi="Arial" w:cs="Arial"/>
          <w:color w:val="000000" w:themeColor="text1"/>
        </w:rPr>
        <w:t>a</w:t>
      </w:r>
      <w:r w:rsidRPr="1CF86CB7">
        <w:rPr>
          <w:rFonts w:ascii="Arial" w:hAnsi="Arial" w:cs="Arial"/>
          <w:color w:val="000000" w:themeColor="text1"/>
        </w:rPr>
        <w:t>t the point when you really want to find an integrative arrangement and the worries of the two players are excessively critical to split their difference</w:t>
      </w:r>
      <w:r w:rsidR="00567132" w:rsidRPr="1CF86CB7">
        <w:rPr>
          <w:rFonts w:ascii="Arial" w:hAnsi="Arial" w:cs="Arial"/>
          <w:color w:val="000000" w:themeColor="text1"/>
        </w:rPr>
        <w:t>s</w:t>
      </w:r>
      <w:r w:rsidR="00C05602" w:rsidRPr="1CF86CB7">
        <w:rPr>
          <w:rFonts w:ascii="Arial" w:hAnsi="Arial" w:cs="Arial"/>
          <w:color w:val="000000" w:themeColor="text1"/>
        </w:rPr>
        <w:t xml:space="preserve">. </w:t>
      </w:r>
      <w:r w:rsidRPr="1CF86CB7">
        <w:rPr>
          <w:rFonts w:ascii="Arial" w:hAnsi="Arial" w:cs="Arial"/>
        </w:rPr>
        <w:t xml:space="preserve">The danger with collaborating style that individuals can spend </w:t>
      </w:r>
      <w:r w:rsidR="0057721A" w:rsidRPr="1CF86CB7">
        <w:rPr>
          <w:rFonts w:ascii="Arial" w:hAnsi="Arial" w:cs="Arial"/>
        </w:rPr>
        <w:t>too</w:t>
      </w:r>
      <w:r w:rsidRPr="1CF86CB7">
        <w:rPr>
          <w:rFonts w:ascii="Arial" w:hAnsi="Arial" w:cs="Arial"/>
        </w:rPr>
        <w:t xml:space="preserve"> much time on discussing issues that do not seem to </w:t>
      </w:r>
      <w:r w:rsidR="00EB65B6" w:rsidRPr="1CF86CB7">
        <w:rPr>
          <w:rFonts w:ascii="Arial" w:hAnsi="Arial" w:cs="Arial"/>
        </w:rPr>
        <w:t>execute</w:t>
      </w:r>
      <w:r w:rsidRPr="1CF86CB7">
        <w:rPr>
          <w:rFonts w:ascii="Arial" w:hAnsi="Arial" w:cs="Arial"/>
        </w:rPr>
        <w:t xml:space="preserve"> the situation which in turn is energy and time wasting for that individual</w:t>
      </w:r>
      <w:r w:rsidR="0057721A" w:rsidRPr="1CF86CB7">
        <w:rPr>
          <w:rFonts w:ascii="Arial" w:hAnsi="Arial" w:cs="Arial"/>
        </w:rPr>
        <w:t>,</w:t>
      </w:r>
      <w:r w:rsidRPr="1CF86CB7">
        <w:rPr>
          <w:rFonts w:ascii="Arial" w:hAnsi="Arial" w:cs="Arial"/>
        </w:rPr>
        <w:t xml:space="preserve"> collaborating with others makes it easy to for others to take advantage of the individual trust and openness.</w:t>
      </w:r>
      <w:r w:rsidR="00A5033E" w:rsidRPr="1CF86CB7">
        <w:rPr>
          <w:rFonts w:ascii="Arial" w:hAnsi="Arial" w:cs="Arial"/>
        </w:rPr>
        <w:t xml:space="preserve"> Coll</w:t>
      </w:r>
      <w:r w:rsidR="00F91AC0" w:rsidRPr="1CF86CB7">
        <w:rPr>
          <w:rFonts w:ascii="Arial" w:hAnsi="Arial" w:cs="Arial"/>
        </w:rPr>
        <w:t xml:space="preserve">aborating according to </w:t>
      </w:r>
      <w:r w:rsidR="004329F4" w:rsidRPr="1CF86CB7">
        <w:rPr>
          <w:rFonts w:ascii="Arial" w:hAnsi="Arial" w:cs="Arial"/>
          <w:b/>
          <w:bCs/>
          <w:color w:val="B4C6E7" w:themeColor="accent1" w:themeTint="66"/>
        </w:rPr>
        <w:t>(S</w:t>
      </w:r>
      <w:r w:rsidR="00F91AC0" w:rsidRPr="1CF86CB7">
        <w:rPr>
          <w:rFonts w:ascii="Arial" w:hAnsi="Arial" w:cs="Arial"/>
          <w:b/>
          <w:bCs/>
          <w:color w:val="B4C6E7" w:themeColor="accent1" w:themeTint="66"/>
        </w:rPr>
        <w:t>ample,</w:t>
      </w:r>
      <w:r w:rsidR="004329F4" w:rsidRPr="1CF86CB7">
        <w:rPr>
          <w:rFonts w:ascii="Arial" w:hAnsi="Arial" w:cs="Arial"/>
          <w:b/>
          <w:bCs/>
          <w:color w:val="B4C6E7" w:themeColor="accent1" w:themeTint="66"/>
        </w:rPr>
        <w:t xml:space="preserve"> </w:t>
      </w:r>
      <w:r w:rsidR="00F91AC0" w:rsidRPr="1CF86CB7">
        <w:rPr>
          <w:rFonts w:ascii="Arial" w:hAnsi="Arial" w:cs="Arial"/>
          <w:b/>
          <w:bCs/>
          <w:color w:val="B4C6E7" w:themeColor="accent1" w:themeTint="66"/>
        </w:rPr>
        <w:t>2008)</w:t>
      </w:r>
      <w:r w:rsidR="004C17CC" w:rsidRPr="1CF86CB7">
        <w:rPr>
          <w:rFonts w:ascii="Arial" w:hAnsi="Arial" w:cs="Arial"/>
          <w:color w:val="B4C6E7" w:themeColor="accent1" w:themeTint="66"/>
        </w:rPr>
        <w:t xml:space="preserve"> </w:t>
      </w:r>
      <w:r w:rsidR="00020BCE" w:rsidRPr="1CF86CB7">
        <w:rPr>
          <w:rFonts w:ascii="Arial" w:hAnsi="Arial" w:cs="Arial"/>
        </w:rPr>
        <w:t>“Having difficulty seeing differences as opportunities for joint gain, learning, or problem solving”</w:t>
      </w:r>
      <w:r w:rsidR="00DE50F0" w:rsidRPr="1CF86CB7">
        <w:rPr>
          <w:rFonts w:ascii="Arial" w:hAnsi="Arial" w:cs="Arial"/>
        </w:rPr>
        <w:t>.</w:t>
      </w:r>
    </w:p>
    <w:p w14:paraId="299308D4" w14:textId="0D4EB748" w:rsidR="0047167C" w:rsidRPr="00802534" w:rsidRDefault="0047167C" w:rsidP="00035AE3">
      <w:pPr>
        <w:spacing w:line="360" w:lineRule="auto"/>
        <w:jc w:val="both"/>
        <w:rPr>
          <w:rFonts w:ascii="Arial" w:hAnsi="Arial" w:cs="Arial"/>
          <w:b/>
          <w:bCs/>
          <w:color w:val="B4C6E7" w:themeColor="accent1" w:themeTint="66"/>
        </w:rPr>
      </w:pPr>
      <w:r w:rsidRPr="00802534">
        <w:rPr>
          <w:rFonts w:ascii="Arial" w:hAnsi="Arial" w:cs="Arial"/>
          <w:b/>
          <w:bCs/>
          <w:color w:val="B4C6E7" w:themeColor="accent1" w:themeTint="66"/>
        </w:rPr>
        <w:t>ACCOMMODATING (TKI)</w:t>
      </w:r>
    </w:p>
    <w:p w14:paraId="1F64B6FA" w14:textId="6B172E8A" w:rsidR="00766850" w:rsidRPr="003129B3" w:rsidRDefault="00B4561A" w:rsidP="00B4561A">
      <w:pPr>
        <w:spacing w:line="360" w:lineRule="auto"/>
        <w:jc w:val="both"/>
        <w:rPr>
          <w:rFonts w:ascii="Arial" w:hAnsi="Arial" w:cs="Arial"/>
        </w:rPr>
      </w:pPr>
      <w:r>
        <w:rPr>
          <w:rFonts w:ascii="Arial" w:hAnsi="Arial" w:cs="Arial"/>
          <w:b/>
          <w:bCs/>
          <w:color w:val="8EAADB" w:themeColor="accent1" w:themeTint="99"/>
        </w:rPr>
        <w:t xml:space="preserve"> </w:t>
      </w:r>
      <w:r w:rsidRPr="00C6456F">
        <w:rPr>
          <w:rFonts w:ascii="Arial" w:hAnsi="Arial" w:cs="Arial"/>
        </w:rPr>
        <w:t xml:space="preserve">Accommodating this is the point at which </w:t>
      </w:r>
      <w:r w:rsidR="00A10C9C">
        <w:rPr>
          <w:rFonts w:ascii="Arial" w:hAnsi="Arial" w:cs="Arial"/>
        </w:rPr>
        <w:t>individuals</w:t>
      </w:r>
      <w:r w:rsidRPr="00C6456F">
        <w:rPr>
          <w:rFonts w:ascii="Arial" w:hAnsi="Arial" w:cs="Arial"/>
        </w:rPr>
        <w:t xml:space="preserve"> participate to a serious level, and it could be </w:t>
      </w:r>
      <w:r w:rsidR="00A10C9C">
        <w:rPr>
          <w:rFonts w:ascii="Arial" w:hAnsi="Arial" w:cs="Arial"/>
        </w:rPr>
        <w:t>one individual</w:t>
      </w:r>
      <w:r w:rsidRPr="00C6456F">
        <w:rPr>
          <w:rFonts w:ascii="Arial" w:hAnsi="Arial" w:cs="Arial"/>
        </w:rPr>
        <w:t xml:space="preserve">, and really neutralize </w:t>
      </w:r>
      <w:r w:rsidR="00021A02">
        <w:rPr>
          <w:rFonts w:ascii="Arial" w:hAnsi="Arial" w:cs="Arial"/>
        </w:rPr>
        <w:t>their</w:t>
      </w:r>
      <w:r w:rsidRPr="00C6456F">
        <w:rPr>
          <w:rFonts w:ascii="Arial" w:hAnsi="Arial" w:cs="Arial"/>
        </w:rPr>
        <w:t xml:space="preserve"> objectives, goals, and wanted results </w:t>
      </w:r>
      <w:r w:rsidR="005A4544" w:rsidRPr="005A4544">
        <w:rPr>
          <w:rFonts w:ascii="Arial" w:hAnsi="Arial" w:cs="Arial"/>
          <w:b/>
          <w:bCs/>
          <w:color w:val="B4C6E7" w:themeColor="accent1" w:themeTint="66"/>
        </w:rPr>
        <w:t>(U</w:t>
      </w:r>
      <w:r w:rsidR="00916344" w:rsidRPr="005A4544">
        <w:rPr>
          <w:rFonts w:ascii="Arial" w:hAnsi="Arial" w:cs="Arial"/>
          <w:b/>
          <w:bCs/>
          <w:color w:val="B4C6E7" w:themeColor="accent1" w:themeTint="66"/>
        </w:rPr>
        <w:t xml:space="preserve">niversity of </w:t>
      </w:r>
      <w:r w:rsidRPr="005A4544">
        <w:rPr>
          <w:rFonts w:ascii="Arial" w:hAnsi="Arial" w:cs="Arial"/>
          <w:b/>
          <w:bCs/>
          <w:color w:val="B4C6E7" w:themeColor="accent1" w:themeTint="66"/>
        </w:rPr>
        <w:t>W</w:t>
      </w:r>
      <w:r w:rsidR="00916344" w:rsidRPr="005A4544">
        <w:rPr>
          <w:rFonts w:ascii="Arial" w:hAnsi="Arial" w:cs="Arial"/>
          <w:b/>
          <w:bCs/>
          <w:color w:val="B4C6E7" w:themeColor="accent1" w:themeTint="66"/>
        </w:rPr>
        <w:t xml:space="preserve">ales </w:t>
      </w:r>
      <w:r w:rsidRPr="005A4544">
        <w:rPr>
          <w:rFonts w:ascii="Arial" w:hAnsi="Arial" w:cs="Arial"/>
          <w:b/>
          <w:bCs/>
          <w:color w:val="B4C6E7" w:themeColor="accent1" w:themeTint="66"/>
        </w:rPr>
        <w:t>T</w:t>
      </w:r>
      <w:r w:rsidR="00916344" w:rsidRPr="005A4544">
        <w:rPr>
          <w:rFonts w:ascii="Arial" w:hAnsi="Arial" w:cs="Arial"/>
          <w:b/>
          <w:bCs/>
          <w:color w:val="B4C6E7" w:themeColor="accent1" w:themeTint="66"/>
        </w:rPr>
        <w:t xml:space="preserve">rinity </w:t>
      </w:r>
      <w:r w:rsidRPr="005A4544">
        <w:rPr>
          <w:rFonts w:ascii="Arial" w:hAnsi="Arial" w:cs="Arial"/>
          <w:b/>
          <w:bCs/>
          <w:color w:val="B4C6E7" w:themeColor="accent1" w:themeTint="66"/>
        </w:rPr>
        <w:t>S</w:t>
      </w:r>
      <w:r w:rsidR="00916344" w:rsidRPr="005A4544">
        <w:rPr>
          <w:rFonts w:ascii="Arial" w:hAnsi="Arial" w:cs="Arial"/>
          <w:b/>
          <w:bCs/>
          <w:color w:val="B4C6E7" w:themeColor="accent1" w:themeTint="66"/>
        </w:rPr>
        <w:t xml:space="preserve">aint </w:t>
      </w:r>
      <w:r w:rsidRPr="005A4544">
        <w:rPr>
          <w:rFonts w:ascii="Arial" w:hAnsi="Arial" w:cs="Arial"/>
          <w:b/>
          <w:bCs/>
          <w:color w:val="B4C6E7" w:themeColor="accent1" w:themeTint="66"/>
        </w:rPr>
        <w:t>D</w:t>
      </w:r>
      <w:r w:rsidR="00916344" w:rsidRPr="005A4544">
        <w:rPr>
          <w:rFonts w:ascii="Arial" w:hAnsi="Arial" w:cs="Arial"/>
          <w:b/>
          <w:bCs/>
          <w:color w:val="B4C6E7" w:themeColor="accent1" w:themeTint="66"/>
        </w:rPr>
        <w:t>avid</w:t>
      </w:r>
      <w:r w:rsidRPr="005A4544">
        <w:rPr>
          <w:rFonts w:ascii="Arial" w:hAnsi="Arial" w:cs="Arial"/>
          <w:b/>
          <w:bCs/>
          <w:color w:val="B4C6E7" w:themeColor="accent1" w:themeTint="66"/>
        </w:rPr>
        <w:t>, 2022).</w:t>
      </w:r>
      <w:r w:rsidRPr="0007292A">
        <w:rPr>
          <w:rFonts w:ascii="Arial" w:hAnsi="Arial" w:cs="Arial"/>
          <w:color w:val="B4C6E7" w:themeColor="accent1" w:themeTint="66"/>
        </w:rPr>
        <w:t xml:space="preserve"> </w:t>
      </w:r>
      <w:r w:rsidR="000C50E7" w:rsidRPr="00FD7521">
        <w:rPr>
          <w:rFonts w:ascii="Arial" w:hAnsi="Arial" w:cs="Arial"/>
        </w:rPr>
        <w:t>A</w:t>
      </w:r>
      <w:r w:rsidR="00021A02" w:rsidRPr="00FD7521">
        <w:rPr>
          <w:rFonts w:ascii="Arial" w:hAnsi="Arial" w:cs="Arial"/>
        </w:rPr>
        <w:t>ccom</w:t>
      </w:r>
      <w:r w:rsidR="000C50E7" w:rsidRPr="00FD7521">
        <w:rPr>
          <w:rFonts w:ascii="Arial" w:hAnsi="Arial" w:cs="Arial"/>
        </w:rPr>
        <w:t xml:space="preserve">modating </w:t>
      </w:r>
      <w:r w:rsidR="005D2ECF" w:rsidRPr="00FD7521">
        <w:rPr>
          <w:rFonts w:ascii="Arial" w:hAnsi="Arial" w:cs="Arial"/>
        </w:rPr>
        <w:t xml:space="preserve">can </w:t>
      </w:r>
      <w:r w:rsidR="00180E52" w:rsidRPr="00FD7521">
        <w:rPr>
          <w:rFonts w:ascii="Arial" w:hAnsi="Arial" w:cs="Arial"/>
        </w:rPr>
        <w:t>be</w:t>
      </w:r>
      <w:r w:rsidR="005D2ECF" w:rsidRPr="00FD7521">
        <w:rPr>
          <w:rFonts w:ascii="Arial" w:hAnsi="Arial" w:cs="Arial"/>
        </w:rPr>
        <w:t xml:space="preserve"> at the point when the issue is </w:t>
      </w:r>
      <w:r w:rsidR="00B4567E" w:rsidRPr="00FD7521">
        <w:rPr>
          <w:rFonts w:ascii="Arial" w:hAnsi="Arial" w:cs="Arial"/>
        </w:rPr>
        <w:t>more</w:t>
      </w:r>
      <w:r w:rsidR="005D2ECF" w:rsidRPr="00FD7521">
        <w:rPr>
          <w:rFonts w:ascii="Arial" w:hAnsi="Arial" w:cs="Arial"/>
        </w:rPr>
        <w:t xml:space="preserve"> critical to the next individual than it is to you — to fulfill the requirements of others and as a generosity signal to assist with keeping a helpful relationship</w:t>
      </w:r>
      <w:r w:rsidR="00FD7521">
        <w:rPr>
          <w:rFonts w:ascii="Arial" w:hAnsi="Arial" w:cs="Arial"/>
        </w:rPr>
        <w:t xml:space="preserve"> </w:t>
      </w:r>
      <w:r w:rsidR="00F875EE">
        <w:rPr>
          <w:rFonts w:ascii="Arial" w:hAnsi="Arial" w:cs="Arial"/>
          <w:b/>
          <w:bCs/>
          <w:color w:val="B4C6E7" w:themeColor="accent1" w:themeTint="66"/>
        </w:rPr>
        <w:t>(S</w:t>
      </w:r>
      <w:r w:rsidR="00FD7521" w:rsidRPr="005A4544">
        <w:rPr>
          <w:rFonts w:ascii="Arial" w:hAnsi="Arial" w:cs="Arial"/>
          <w:b/>
          <w:bCs/>
          <w:color w:val="B4C6E7" w:themeColor="accent1" w:themeTint="66"/>
        </w:rPr>
        <w:t>a</w:t>
      </w:r>
      <w:r w:rsidR="00EB4935" w:rsidRPr="005A4544">
        <w:rPr>
          <w:rFonts w:ascii="Arial" w:hAnsi="Arial" w:cs="Arial"/>
          <w:b/>
          <w:bCs/>
          <w:color w:val="B4C6E7" w:themeColor="accent1" w:themeTint="66"/>
        </w:rPr>
        <w:t>mple,</w:t>
      </w:r>
      <w:r w:rsidR="00F875EE">
        <w:rPr>
          <w:rFonts w:ascii="Arial" w:hAnsi="Arial" w:cs="Arial"/>
          <w:b/>
          <w:bCs/>
          <w:color w:val="B4C6E7" w:themeColor="accent1" w:themeTint="66"/>
        </w:rPr>
        <w:t xml:space="preserve"> </w:t>
      </w:r>
      <w:r w:rsidR="00EB4935" w:rsidRPr="005A4544">
        <w:rPr>
          <w:rFonts w:ascii="Arial" w:hAnsi="Arial" w:cs="Arial"/>
          <w:b/>
          <w:bCs/>
          <w:color w:val="B4C6E7" w:themeColor="accent1" w:themeTint="66"/>
        </w:rPr>
        <w:t>2008).</w:t>
      </w:r>
      <w:r w:rsidR="00EB4935" w:rsidRPr="005A4544">
        <w:rPr>
          <w:rFonts w:ascii="Arial" w:hAnsi="Arial" w:cs="Arial"/>
          <w:color w:val="B4C6E7" w:themeColor="accent1" w:themeTint="66"/>
        </w:rPr>
        <w:t xml:space="preserve"> </w:t>
      </w:r>
      <w:r w:rsidR="00161CE1">
        <w:rPr>
          <w:rFonts w:ascii="Arial" w:hAnsi="Arial" w:cs="Arial"/>
        </w:rPr>
        <w:t>According</w:t>
      </w:r>
      <w:r w:rsidR="003F40BC">
        <w:rPr>
          <w:rFonts w:ascii="Arial" w:hAnsi="Arial" w:cs="Arial"/>
        </w:rPr>
        <w:t xml:space="preserve"> to </w:t>
      </w:r>
      <w:r w:rsidR="00F875EE">
        <w:rPr>
          <w:rFonts w:ascii="Arial" w:hAnsi="Arial" w:cs="Arial"/>
          <w:b/>
          <w:bCs/>
          <w:color w:val="B4C6E7" w:themeColor="accent1" w:themeTint="66"/>
        </w:rPr>
        <w:t>(S</w:t>
      </w:r>
      <w:r w:rsidR="003F40BC" w:rsidRPr="00F875EE">
        <w:rPr>
          <w:rFonts w:ascii="Arial" w:hAnsi="Arial" w:cs="Arial"/>
          <w:b/>
          <w:bCs/>
          <w:color w:val="B4C6E7" w:themeColor="accent1" w:themeTint="66"/>
        </w:rPr>
        <w:t>ample,</w:t>
      </w:r>
      <w:r w:rsidR="00F875EE">
        <w:rPr>
          <w:rFonts w:ascii="Arial" w:hAnsi="Arial" w:cs="Arial"/>
          <w:b/>
          <w:bCs/>
          <w:color w:val="B4C6E7" w:themeColor="accent1" w:themeTint="66"/>
        </w:rPr>
        <w:t xml:space="preserve"> </w:t>
      </w:r>
      <w:r w:rsidR="003F40BC" w:rsidRPr="00F875EE">
        <w:rPr>
          <w:rFonts w:ascii="Arial" w:hAnsi="Arial" w:cs="Arial"/>
          <w:b/>
          <w:bCs/>
          <w:color w:val="B4C6E7" w:themeColor="accent1" w:themeTint="66"/>
        </w:rPr>
        <w:t>2008)</w:t>
      </w:r>
      <w:r w:rsidR="003F40BC" w:rsidRPr="00F875EE">
        <w:rPr>
          <w:rFonts w:ascii="Arial" w:hAnsi="Arial" w:cs="Arial"/>
          <w:color w:val="B4C6E7" w:themeColor="accent1" w:themeTint="66"/>
        </w:rPr>
        <w:t xml:space="preserve"> </w:t>
      </w:r>
      <w:r w:rsidR="004F0B35">
        <w:rPr>
          <w:rFonts w:ascii="Arial" w:hAnsi="Arial" w:cs="Arial"/>
        </w:rPr>
        <w:t>accommodating can</w:t>
      </w:r>
      <w:r w:rsidR="00A14AAD">
        <w:rPr>
          <w:rFonts w:ascii="Arial" w:hAnsi="Arial" w:cs="Arial"/>
        </w:rPr>
        <w:t>,</w:t>
      </w:r>
      <w:r w:rsidR="000159CE">
        <w:rPr>
          <w:rFonts w:ascii="Arial" w:hAnsi="Arial" w:cs="Arial"/>
        </w:rPr>
        <w:t xml:space="preserve"> writes</w:t>
      </w:r>
      <w:r w:rsidR="004F0B35">
        <w:rPr>
          <w:rFonts w:ascii="Arial" w:hAnsi="Arial" w:cs="Arial"/>
        </w:rPr>
        <w:t xml:space="preserve"> </w:t>
      </w:r>
      <w:r w:rsidR="00766850">
        <w:rPr>
          <w:rFonts w:ascii="Arial" w:hAnsi="Arial" w:cs="Arial"/>
        </w:rPr>
        <w:t>a</w:t>
      </w:r>
      <w:r w:rsidR="004F0B35" w:rsidRPr="004F0B35">
        <w:rPr>
          <w:rFonts w:ascii="Arial" w:hAnsi="Arial" w:cs="Arial"/>
        </w:rPr>
        <w:t>t the point when you need to assist your representatives with creating by permitting them to gain from their mix-ups</w:t>
      </w:r>
      <w:r w:rsidR="00766850">
        <w:rPr>
          <w:rFonts w:ascii="Arial" w:hAnsi="Arial" w:cs="Arial"/>
        </w:rPr>
        <w:t>.</w:t>
      </w:r>
      <w:r w:rsidR="005E52B0">
        <w:rPr>
          <w:rFonts w:ascii="Arial" w:hAnsi="Arial" w:cs="Arial"/>
        </w:rPr>
        <w:t xml:space="preserve"> </w:t>
      </w:r>
      <w:r w:rsidR="005E52B0" w:rsidRPr="005E52B0">
        <w:rPr>
          <w:rFonts w:ascii="Arial" w:hAnsi="Arial" w:cs="Arial"/>
        </w:rPr>
        <w:t xml:space="preserve">Conceding a lot to the worries of </w:t>
      </w:r>
      <w:r w:rsidR="00516B13">
        <w:rPr>
          <w:rFonts w:ascii="Arial" w:hAnsi="Arial" w:cs="Arial"/>
        </w:rPr>
        <w:t xml:space="preserve">individuals </w:t>
      </w:r>
      <w:r w:rsidR="005E52B0" w:rsidRPr="005E52B0">
        <w:rPr>
          <w:rFonts w:ascii="Arial" w:hAnsi="Arial" w:cs="Arial"/>
        </w:rPr>
        <w:t xml:space="preserve">can deny </w:t>
      </w:r>
      <w:r w:rsidR="00516B13">
        <w:rPr>
          <w:rFonts w:ascii="Arial" w:hAnsi="Arial" w:cs="Arial"/>
        </w:rPr>
        <w:t>indi</w:t>
      </w:r>
      <w:r w:rsidR="000C36C1">
        <w:rPr>
          <w:rFonts w:ascii="Arial" w:hAnsi="Arial" w:cs="Arial"/>
        </w:rPr>
        <w:t>viduals</w:t>
      </w:r>
      <w:r w:rsidR="005E52B0" w:rsidRPr="005E52B0">
        <w:rPr>
          <w:rFonts w:ascii="Arial" w:hAnsi="Arial" w:cs="Arial"/>
        </w:rPr>
        <w:t xml:space="preserve"> of impact, regard, and acknowledgment. It can likewise deny the </w:t>
      </w:r>
      <w:r w:rsidR="000C36C1">
        <w:rPr>
          <w:rFonts w:ascii="Arial" w:hAnsi="Arial" w:cs="Arial"/>
        </w:rPr>
        <w:t>organization</w:t>
      </w:r>
      <w:r w:rsidR="004428AC">
        <w:rPr>
          <w:rFonts w:ascii="Arial" w:hAnsi="Arial" w:cs="Arial"/>
        </w:rPr>
        <w:t>,</w:t>
      </w:r>
      <w:r w:rsidR="00B97E11">
        <w:rPr>
          <w:rFonts w:ascii="Arial" w:hAnsi="Arial" w:cs="Arial"/>
        </w:rPr>
        <w:t xml:space="preserve"> </w:t>
      </w:r>
      <w:r w:rsidR="001D4679">
        <w:rPr>
          <w:rFonts w:ascii="Arial" w:hAnsi="Arial" w:cs="Arial"/>
        </w:rPr>
        <w:t>individual</w:t>
      </w:r>
      <w:r w:rsidR="005E52B0" w:rsidRPr="005E52B0">
        <w:rPr>
          <w:rFonts w:ascii="Arial" w:hAnsi="Arial" w:cs="Arial"/>
        </w:rPr>
        <w:t xml:space="preserve"> </w:t>
      </w:r>
      <w:r w:rsidR="00B4567E" w:rsidRPr="005E52B0">
        <w:rPr>
          <w:rFonts w:ascii="Arial" w:hAnsi="Arial" w:cs="Arial"/>
        </w:rPr>
        <w:t>commitments</w:t>
      </w:r>
      <w:r w:rsidR="001D4679">
        <w:rPr>
          <w:rFonts w:ascii="Arial" w:hAnsi="Arial" w:cs="Arial"/>
        </w:rPr>
        <w:t xml:space="preserve"> </w:t>
      </w:r>
      <w:r w:rsidR="00F875EE" w:rsidRPr="00F875EE">
        <w:rPr>
          <w:rFonts w:ascii="Arial" w:hAnsi="Arial" w:cs="Arial"/>
          <w:b/>
          <w:bCs/>
          <w:color w:val="B4C6E7" w:themeColor="accent1" w:themeTint="66"/>
        </w:rPr>
        <w:t>(</w:t>
      </w:r>
      <w:r w:rsidR="001D4679" w:rsidRPr="00F875EE">
        <w:rPr>
          <w:rFonts w:ascii="Arial" w:hAnsi="Arial" w:cs="Arial"/>
          <w:b/>
          <w:bCs/>
          <w:color w:val="B4C6E7" w:themeColor="accent1" w:themeTint="66"/>
        </w:rPr>
        <w:t>Sample,</w:t>
      </w:r>
      <w:r w:rsidR="00F875EE" w:rsidRPr="00F875EE">
        <w:rPr>
          <w:rFonts w:ascii="Arial" w:hAnsi="Arial" w:cs="Arial"/>
          <w:b/>
          <w:bCs/>
          <w:color w:val="B4C6E7" w:themeColor="accent1" w:themeTint="66"/>
        </w:rPr>
        <w:t xml:space="preserve"> </w:t>
      </w:r>
      <w:r w:rsidR="00035AE3" w:rsidRPr="00F875EE">
        <w:rPr>
          <w:rFonts w:ascii="Arial" w:hAnsi="Arial" w:cs="Arial"/>
          <w:b/>
          <w:bCs/>
          <w:color w:val="B4C6E7" w:themeColor="accent1" w:themeTint="66"/>
        </w:rPr>
        <w:t>2008).</w:t>
      </w:r>
      <w:r w:rsidR="00236681" w:rsidRPr="00F875EE">
        <w:rPr>
          <w:rFonts w:ascii="Arial" w:hAnsi="Arial" w:cs="Arial"/>
          <w:color w:val="B4C6E7" w:themeColor="accent1" w:themeTint="66"/>
        </w:rPr>
        <w:t xml:space="preserve"> </w:t>
      </w:r>
      <w:r w:rsidR="000033E3" w:rsidRPr="00637983">
        <w:rPr>
          <w:rFonts w:ascii="Arial" w:hAnsi="Arial" w:cs="Arial"/>
        </w:rPr>
        <w:t>W</w:t>
      </w:r>
      <w:r w:rsidR="00637983" w:rsidRPr="00637983">
        <w:rPr>
          <w:rFonts w:ascii="Arial" w:hAnsi="Arial" w:cs="Arial"/>
        </w:rPr>
        <w:t>ith</w:t>
      </w:r>
      <w:r w:rsidR="000033E3">
        <w:rPr>
          <w:rFonts w:ascii="Arial" w:hAnsi="Arial" w:cs="Arial"/>
        </w:rPr>
        <w:t xml:space="preserve"> </w:t>
      </w:r>
      <w:r w:rsidR="00637983" w:rsidRPr="00637983">
        <w:rPr>
          <w:rFonts w:ascii="Arial" w:hAnsi="Arial" w:cs="Arial"/>
        </w:rPr>
        <w:t>accommodating individuals can sometimes see individuals with accommodating style as unreasonable and having problems admitting when they are in the wrong</w:t>
      </w:r>
      <w:r w:rsidR="000033E3">
        <w:rPr>
          <w:rFonts w:ascii="Arial" w:hAnsi="Arial" w:cs="Arial"/>
        </w:rPr>
        <w:t>.</w:t>
      </w:r>
    </w:p>
    <w:p w14:paraId="17371072" w14:textId="369C670F" w:rsidR="00476FB0" w:rsidRPr="00802534" w:rsidRDefault="00476FB0" w:rsidP="00B4561A">
      <w:pPr>
        <w:spacing w:line="360" w:lineRule="auto"/>
        <w:jc w:val="both"/>
        <w:rPr>
          <w:rFonts w:ascii="Arial" w:hAnsi="Arial" w:cs="Arial"/>
          <w:b/>
          <w:bCs/>
          <w:color w:val="B4C6E7" w:themeColor="accent1" w:themeTint="66"/>
        </w:rPr>
      </w:pPr>
      <w:r w:rsidRPr="00802534">
        <w:rPr>
          <w:rFonts w:ascii="Arial" w:hAnsi="Arial" w:cs="Arial"/>
          <w:b/>
          <w:bCs/>
          <w:color w:val="B4C6E7" w:themeColor="accent1" w:themeTint="66"/>
        </w:rPr>
        <w:t>COMPETING (TKI)</w:t>
      </w:r>
    </w:p>
    <w:p w14:paraId="2531938D" w14:textId="56299D98" w:rsidR="00C76F5D" w:rsidRDefault="00B4561A" w:rsidP="00B4561A">
      <w:pPr>
        <w:spacing w:line="360" w:lineRule="auto"/>
        <w:jc w:val="both"/>
        <w:rPr>
          <w:rFonts w:ascii="Arial" w:hAnsi="Arial" w:cs="Arial"/>
        </w:rPr>
      </w:pPr>
      <w:r w:rsidRPr="1CF86CB7">
        <w:rPr>
          <w:rFonts w:ascii="Arial" w:hAnsi="Arial" w:cs="Arial"/>
        </w:rPr>
        <w:lastRenderedPageBreak/>
        <w:t xml:space="preserve">Competing with this is the "win-lose" approach. </w:t>
      </w:r>
      <w:r w:rsidR="009B2127" w:rsidRPr="1CF86CB7">
        <w:rPr>
          <w:rFonts w:ascii="Arial" w:hAnsi="Arial" w:cs="Arial"/>
        </w:rPr>
        <w:t xml:space="preserve">At the point when speedy, definitive activity is crucial — for instance, in a crisis </w:t>
      </w:r>
      <w:r w:rsidR="00F875EE" w:rsidRPr="1CF86CB7">
        <w:rPr>
          <w:rFonts w:ascii="Arial" w:hAnsi="Arial" w:cs="Arial"/>
          <w:b/>
          <w:bCs/>
          <w:color w:val="B4C6E7" w:themeColor="accent1" w:themeTint="66"/>
        </w:rPr>
        <w:t>(S</w:t>
      </w:r>
      <w:r w:rsidR="0056286F" w:rsidRPr="1CF86CB7">
        <w:rPr>
          <w:rFonts w:ascii="Arial" w:hAnsi="Arial" w:cs="Arial"/>
          <w:b/>
          <w:bCs/>
          <w:color w:val="B4C6E7" w:themeColor="accent1" w:themeTint="66"/>
        </w:rPr>
        <w:t>ample, 2008).</w:t>
      </w:r>
      <w:r w:rsidR="0056286F" w:rsidRPr="1CF86CB7">
        <w:rPr>
          <w:rFonts w:ascii="Arial" w:hAnsi="Arial" w:cs="Arial"/>
          <w:color w:val="B4C6E7" w:themeColor="accent1" w:themeTint="66"/>
        </w:rPr>
        <w:t xml:space="preserve"> </w:t>
      </w:r>
      <w:r w:rsidR="00D65EAE" w:rsidRPr="1CF86CB7">
        <w:rPr>
          <w:rFonts w:ascii="Arial" w:hAnsi="Arial" w:cs="Arial"/>
        </w:rPr>
        <w:t>individuals</w:t>
      </w:r>
      <w:r w:rsidRPr="1CF86CB7">
        <w:rPr>
          <w:rFonts w:ascii="Arial" w:hAnsi="Arial" w:cs="Arial"/>
        </w:rPr>
        <w:t xml:space="preserve"> act in an especially certain way to achieve </w:t>
      </w:r>
      <w:r w:rsidR="001A6FF8" w:rsidRPr="1CF86CB7">
        <w:rPr>
          <w:rFonts w:ascii="Arial" w:hAnsi="Arial" w:cs="Arial"/>
        </w:rPr>
        <w:t>their</w:t>
      </w:r>
      <w:r w:rsidRPr="1CF86CB7">
        <w:rPr>
          <w:rFonts w:ascii="Arial" w:hAnsi="Arial" w:cs="Arial"/>
        </w:rPr>
        <w:t xml:space="preserve"> goals, without attempting to assist the other party, and it very well may be to the weakness of the other party </w:t>
      </w:r>
      <w:r w:rsidR="00F875EE" w:rsidRPr="1CF86CB7">
        <w:rPr>
          <w:rFonts w:ascii="Arial" w:hAnsi="Arial" w:cs="Arial"/>
          <w:b/>
          <w:bCs/>
          <w:color w:val="B4C6E7" w:themeColor="accent1" w:themeTint="66"/>
        </w:rPr>
        <w:t xml:space="preserve">(University of Wales Trinity Saint David, 2022). </w:t>
      </w:r>
      <w:r w:rsidR="00F027FE" w:rsidRPr="1CF86CB7">
        <w:rPr>
          <w:rFonts w:ascii="Arial" w:hAnsi="Arial" w:cs="Arial"/>
        </w:rPr>
        <w:t xml:space="preserve">With competing </w:t>
      </w:r>
      <w:r w:rsidR="00805309" w:rsidRPr="1CF86CB7">
        <w:rPr>
          <w:rFonts w:ascii="Arial" w:hAnsi="Arial" w:cs="Arial"/>
        </w:rPr>
        <w:t>individuals can be surrounded by “yes” indi</w:t>
      </w:r>
      <w:r w:rsidR="00331F8A" w:rsidRPr="1CF86CB7">
        <w:rPr>
          <w:rFonts w:ascii="Arial" w:hAnsi="Arial" w:cs="Arial"/>
        </w:rPr>
        <w:t>viduals</w:t>
      </w:r>
      <w:r w:rsidR="00C30D62" w:rsidRPr="1CF86CB7">
        <w:rPr>
          <w:rFonts w:ascii="Arial" w:hAnsi="Arial" w:cs="Arial"/>
        </w:rPr>
        <w:t xml:space="preserve">. </w:t>
      </w:r>
      <w:r w:rsidR="00C52BBC" w:rsidRPr="1CF86CB7">
        <w:rPr>
          <w:rFonts w:ascii="Arial" w:hAnsi="Arial" w:cs="Arial"/>
        </w:rPr>
        <w:t xml:space="preserve">Assuming this is the case, </w:t>
      </w:r>
      <w:r w:rsidR="00070117" w:rsidRPr="1CF86CB7">
        <w:rPr>
          <w:rFonts w:ascii="Arial" w:hAnsi="Arial" w:cs="Arial"/>
        </w:rPr>
        <w:t>this</w:t>
      </w:r>
      <w:r w:rsidR="00C52BBC" w:rsidRPr="1CF86CB7">
        <w:rPr>
          <w:rFonts w:ascii="Arial" w:hAnsi="Arial" w:cs="Arial"/>
        </w:rPr>
        <w:t xml:space="preserve"> is on the grounds that they have discovered that it</w:t>
      </w:r>
      <w:r w:rsidR="000624AC" w:rsidRPr="1CF86CB7">
        <w:rPr>
          <w:rFonts w:ascii="Arial" w:hAnsi="Arial" w:cs="Arial"/>
        </w:rPr>
        <w:t xml:space="preserve"> is</w:t>
      </w:r>
      <w:r w:rsidR="00C52BBC" w:rsidRPr="1CF86CB7">
        <w:rPr>
          <w:rFonts w:ascii="Arial" w:hAnsi="Arial" w:cs="Arial"/>
        </w:rPr>
        <w:t xml:space="preserve"> incautious to contradict </w:t>
      </w:r>
      <w:r w:rsidR="001A6FF8" w:rsidRPr="1CF86CB7">
        <w:rPr>
          <w:rFonts w:ascii="Arial" w:hAnsi="Arial" w:cs="Arial"/>
        </w:rPr>
        <w:t>in</w:t>
      </w:r>
      <w:r w:rsidR="00F43F5E" w:rsidRPr="1CF86CB7">
        <w:rPr>
          <w:rFonts w:ascii="Arial" w:hAnsi="Arial" w:cs="Arial"/>
        </w:rPr>
        <w:t>dividuals</w:t>
      </w:r>
      <w:r w:rsidR="00C52BBC" w:rsidRPr="1CF86CB7">
        <w:rPr>
          <w:rFonts w:ascii="Arial" w:hAnsi="Arial" w:cs="Arial"/>
        </w:rPr>
        <w:t xml:space="preserve"> or have quit any pretense of attempting to impact </w:t>
      </w:r>
      <w:r w:rsidR="00F43F5E" w:rsidRPr="1CF86CB7">
        <w:rPr>
          <w:rFonts w:ascii="Arial" w:hAnsi="Arial" w:cs="Arial"/>
        </w:rPr>
        <w:t>individuals</w:t>
      </w:r>
      <w:r w:rsidR="00C52BBC" w:rsidRPr="1CF86CB7">
        <w:rPr>
          <w:rFonts w:ascii="Arial" w:hAnsi="Arial" w:cs="Arial"/>
        </w:rPr>
        <w:t>.</w:t>
      </w:r>
      <w:r w:rsidR="00191056" w:rsidRPr="1CF86CB7">
        <w:rPr>
          <w:rFonts w:ascii="Arial" w:hAnsi="Arial" w:cs="Arial"/>
        </w:rPr>
        <w:t xml:space="preserve"> </w:t>
      </w:r>
      <w:r w:rsidR="00C52BBC" w:rsidRPr="1CF86CB7">
        <w:rPr>
          <w:rFonts w:ascii="Arial" w:hAnsi="Arial" w:cs="Arial"/>
        </w:rPr>
        <w:t xml:space="preserve">This shuts </w:t>
      </w:r>
      <w:r w:rsidR="00191056" w:rsidRPr="1CF86CB7">
        <w:rPr>
          <w:rFonts w:ascii="Arial" w:hAnsi="Arial" w:cs="Arial"/>
        </w:rPr>
        <w:t xml:space="preserve">individuals </w:t>
      </w:r>
      <w:r w:rsidR="00C52BBC" w:rsidRPr="1CF86CB7">
        <w:rPr>
          <w:rFonts w:ascii="Arial" w:hAnsi="Arial" w:cs="Arial"/>
        </w:rPr>
        <w:t xml:space="preserve">off from </w:t>
      </w:r>
      <w:r w:rsidR="00FD07A7" w:rsidRPr="1CF86CB7">
        <w:rPr>
          <w:rFonts w:ascii="Arial" w:hAnsi="Arial" w:cs="Arial"/>
        </w:rPr>
        <w:t xml:space="preserve">receiving information </w:t>
      </w:r>
      <w:r w:rsidR="00F875EE" w:rsidRPr="1CF86CB7">
        <w:rPr>
          <w:rFonts w:ascii="Arial" w:hAnsi="Arial" w:cs="Arial"/>
          <w:b/>
          <w:bCs/>
          <w:color w:val="B4C6E7" w:themeColor="accent1" w:themeTint="66"/>
        </w:rPr>
        <w:t>(Sample, 2008).</w:t>
      </w:r>
      <w:r w:rsidR="00F875EE" w:rsidRPr="1CF86CB7">
        <w:rPr>
          <w:rFonts w:ascii="Arial" w:hAnsi="Arial" w:cs="Arial"/>
          <w:color w:val="B4C6E7" w:themeColor="accent1" w:themeTint="66"/>
        </w:rPr>
        <w:t xml:space="preserve"> </w:t>
      </w:r>
      <w:r w:rsidR="00127F02" w:rsidRPr="1CF86CB7">
        <w:rPr>
          <w:rFonts w:ascii="Arial" w:hAnsi="Arial" w:cs="Arial"/>
        </w:rPr>
        <w:t xml:space="preserve">With competing </w:t>
      </w:r>
      <w:r w:rsidR="00162EEA" w:rsidRPr="1CF86CB7">
        <w:rPr>
          <w:rFonts w:ascii="Arial" w:hAnsi="Arial" w:cs="Arial"/>
        </w:rPr>
        <w:t>comes competition</w:t>
      </w:r>
      <w:r w:rsidR="009A772A" w:rsidRPr="1CF86CB7">
        <w:rPr>
          <w:rFonts w:ascii="Arial" w:hAnsi="Arial" w:cs="Arial"/>
        </w:rPr>
        <w:t>,</w:t>
      </w:r>
      <w:r w:rsidR="00162EEA" w:rsidRPr="1CF86CB7">
        <w:rPr>
          <w:rFonts w:ascii="Arial" w:hAnsi="Arial" w:cs="Arial"/>
        </w:rPr>
        <w:t xml:space="preserve"> </w:t>
      </w:r>
      <w:r w:rsidR="006E177B" w:rsidRPr="1CF86CB7">
        <w:rPr>
          <w:rFonts w:ascii="Arial" w:hAnsi="Arial" w:cs="Arial"/>
        </w:rPr>
        <w:t>in</w:t>
      </w:r>
      <w:r w:rsidR="00162EEA" w:rsidRPr="1CF86CB7">
        <w:rPr>
          <w:rFonts w:ascii="Arial" w:hAnsi="Arial" w:cs="Arial"/>
        </w:rPr>
        <w:t xml:space="preserve"> a serious environment, one should battle for impact and regard, acting </w:t>
      </w:r>
      <w:r w:rsidR="00C76F5D" w:rsidRPr="1CF86CB7">
        <w:rPr>
          <w:rFonts w:ascii="Arial" w:hAnsi="Arial" w:cs="Arial"/>
        </w:rPr>
        <w:t>more certain and surer</w:t>
      </w:r>
      <w:r w:rsidR="00162EEA" w:rsidRPr="1CF86CB7">
        <w:rPr>
          <w:rFonts w:ascii="Arial" w:hAnsi="Arial" w:cs="Arial"/>
        </w:rPr>
        <w:t xml:space="preserve"> than</w:t>
      </w:r>
      <w:r w:rsidR="00673D74" w:rsidRPr="1CF86CB7">
        <w:rPr>
          <w:rFonts w:ascii="Arial" w:hAnsi="Arial" w:cs="Arial"/>
        </w:rPr>
        <w:t xml:space="preserve"> the individual</w:t>
      </w:r>
      <w:r w:rsidR="00162EEA" w:rsidRPr="1CF86CB7">
        <w:rPr>
          <w:rFonts w:ascii="Arial" w:hAnsi="Arial" w:cs="Arial"/>
        </w:rPr>
        <w:t xml:space="preserve"> feels.</w:t>
      </w:r>
      <w:r w:rsidR="00361BAF" w:rsidRPr="1CF86CB7">
        <w:rPr>
          <w:rFonts w:ascii="Arial" w:hAnsi="Arial" w:cs="Arial"/>
        </w:rPr>
        <w:t xml:space="preserve"> </w:t>
      </w:r>
      <w:r w:rsidR="00AF4B47" w:rsidRPr="1CF86CB7">
        <w:rPr>
          <w:rFonts w:ascii="Arial" w:hAnsi="Arial" w:cs="Arial"/>
        </w:rPr>
        <w:t xml:space="preserve">According to </w:t>
      </w:r>
      <w:r w:rsidR="009A1441" w:rsidRPr="1CF86CB7">
        <w:rPr>
          <w:rFonts w:ascii="Arial" w:hAnsi="Arial" w:cs="Arial"/>
          <w:b/>
          <w:bCs/>
          <w:color w:val="B4C6E7" w:themeColor="accent1" w:themeTint="66"/>
        </w:rPr>
        <w:t>(Sample, 2008).</w:t>
      </w:r>
      <w:r w:rsidR="009A1441" w:rsidRPr="1CF86CB7">
        <w:rPr>
          <w:rFonts w:ascii="Arial" w:hAnsi="Arial" w:cs="Arial"/>
          <w:color w:val="B4C6E7" w:themeColor="accent1" w:themeTint="66"/>
        </w:rPr>
        <w:t xml:space="preserve"> </w:t>
      </w:r>
      <w:r w:rsidR="00F35CBB" w:rsidRPr="1CF86CB7">
        <w:rPr>
          <w:rFonts w:ascii="Arial" w:hAnsi="Arial" w:cs="Arial"/>
        </w:rPr>
        <w:t xml:space="preserve">individuals might know nothing about the power </w:t>
      </w:r>
      <w:r w:rsidR="00E30DC3" w:rsidRPr="1CF86CB7">
        <w:rPr>
          <w:rFonts w:ascii="Arial" w:hAnsi="Arial" w:cs="Arial"/>
        </w:rPr>
        <w:t>they</w:t>
      </w:r>
      <w:r w:rsidR="00F35CBB" w:rsidRPr="1CF86CB7">
        <w:rPr>
          <w:rFonts w:ascii="Arial" w:hAnsi="Arial" w:cs="Arial"/>
        </w:rPr>
        <w:t xml:space="preserve"> have, untalented in its utilization, or awkward with utilizing it. This might impede your adequacy by confining your impact</w:t>
      </w:r>
      <w:r w:rsidR="00F86287" w:rsidRPr="1CF86CB7">
        <w:rPr>
          <w:rFonts w:ascii="Arial" w:hAnsi="Arial" w:cs="Arial"/>
        </w:rPr>
        <w:t xml:space="preserve"> </w:t>
      </w:r>
      <w:r w:rsidR="009A1441" w:rsidRPr="1CF86CB7">
        <w:rPr>
          <w:rFonts w:ascii="Arial" w:hAnsi="Arial" w:cs="Arial"/>
          <w:b/>
          <w:bCs/>
          <w:color w:val="B4C6E7" w:themeColor="accent1" w:themeTint="66"/>
        </w:rPr>
        <w:t>(Sample, 2008).</w:t>
      </w:r>
      <w:r w:rsidR="009A1441" w:rsidRPr="1CF86CB7">
        <w:rPr>
          <w:rFonts w:ascii="Arial" w:hAnsi="Arial" w:cs="Arial"/>
          <w:color w:val="B4C6E7" w:themeColor="accent1" w:themeTint="66"/>
        </w:rPr>
        <w:t xml:space="preserve"> </w:t>
      </w:r>
      <w:r w:rsidR="00B20AC4" w:rsidRPr="1CF86CB7">
        <w:rPr>
          <w:rFonts w:ascii="Arial" w:hAnsi="Arial" w:cs="Arial"/>
        </w:rPr>
        <w:t xml:space="preserve">The </w:t>
      </w:r>
      <w:r w:rsidR="00953A38" w:rsidRPr="1CF86CB7">
        <w:rPr>
          <w:rFonts w:ascii="Arial" w:hAnsi="Arial" w:cs="Arial"/>
        </w:rPr>
        <w:t>downside</w:t>
      </w:r>
      <w:r w:rsidR="00B20AC4" w:rsidRPr="1CF86CB7">
        <w:rPr>
          <w:rFonts w:ascii="Arial" w:hAnsi="Arial" w:cs="Arial"/>
        </w:rPr>
        <w:t xml:space="preserve"> to </w:t>
      </w:r>
      <w:r w:rsidR="00B824A4" w:rsidRPr="1CF86CB7">
        <w:rPr>
          <w:rFonts w:ascii="Arial" w:hAnsi="Arial" w:cs="Arial"/>
        </w:rPr>
        <w:t xml:space="preserve">competing in </w:t>
      </w:r>
      <w:r w:rsidR="00953A38" w:rsidRPr="1CF86CB7">
        <w:rPr>
          <w:rFonts w:ascii="Arial" w:hAnsi="Arial" w:cs="Arial"/>
        </w:rPr>
        <w:t>organizations</w:t>
      </w:r>
      <w:r w:rsidR="00B824A4" w:rsidRPr="1CF86CB7">
        <w:rPr>
          <w:rFonts w:ascii="Arial" w:hAnsi="Arial" w:cs="Arial"/>
        </w:rPr>
        <w:t xml:space="preserve"> </w:t>
      </w:r>
      <w:r w:rsidR="005B1F20" w:rsidRPr="1CF86CB7">
        <w:rPr>
          <w:rFonts w:ascii="Arial" w:hAnsi="Arial" w:cs="Arial"/>
        </w:rPr>
        <w:t>that individuals can n</w:t>
      </w:r>
      <w:r w:rsidR="00B824A4" w:rsidRPr="1CF86CB7">
        <w:rPr>
          <w:rFonts w:ascii="Arial" w:hAnsi="Arial" w:cs="Arial"/>
        </w:rPr>
        <w:t>ow and again worr</w:t>
      </w:r>
      <w:r w:rsidR="005B1F20" w:rsidRPr="1CF86CB7">
        <w:rPr>
          <w:rFonts w:ascii="Arial" w:hAnsi="Arial" w:cs="Arial"/>
        </w:rPr>
        <w:t>y</w:t>
      </w:r>
      <w:r w:rsidR="00B824A4" w:rsidRPr="1CF86CB7">
        <w:rPr>
          <w:rFonts w:ascii="Arial" w:hAnsi="Arial" w:cs="Arial"/>
        </w:rPr>
        <w:t xml:space="preserve"> for others' sentiments or tensions about the utilization of force make individuals sway, which might bring about delaying the choice and adding to the anguish and additionally hatred of others</w:t>
      </w:r>
      <w:r w:rsidR="005B4F6B" w:rsidRPr="1CF86CB7">
        <w:rPr>
          <w:rFonts w:ascii="Arial" w:hAnsi="Arial" w:cs="Arial"/>
        </w:rPr>
        <w:t>.</w:t>
      </w:r>
    </w:p>
    <w:p w14:paraId="5572D7E8" w14:textId="0FA1D742" w:rsidR="00C22512" w:rsidRPr="00802534" w:rsidRDefault="00C22512" w:rsidP="00B4561A">
      <w:pPr>
        <w:spacing w:line="360" w:lineRule="auto"/>
        <w:jc w:val="both"/>
        <w:rPr>
          <w:rFonts w:ascii="Arial" w:hAnsi="Arial" w:cs="Arial"/>
          <w:b/>
          <w:bCs/>
          <w:color w:val="B4C6E7" w:themeColor="accent1" w:themeTint="66"/>
        </w:rPr>
      </w:pPr>
      <w:r w:rsidRPr="00802534">
        <w:rPr>
          <w:rFonts w:ascii="Arial" w:hAnsi="Arial" w:cs="Arial"/>
          <w:b/>
          <w:bCs/>
          <w:color w:val="B4C6E7" w:themeColor="accent1" w:themeTint="66"/>
        </w:rPr>
        <w:t xml:space="preserve">COMPROMISING </w:t>
      </w:r>
      <w:r w:rsidR="00194557" w:rsidRPr="00802534">
        <w:rPr>
          <w:rFonts w:ascii="Arial" w:hAnsi="Arial" w:cs="Arial"/>
          <w:b/>
          <w:bCs/>
          <w:color w:val="B4C6E7" w:themeColor="accent1" w:themeTint="66"/>
        </w:rPr>
        <w:t>(TKI)</w:t>
      </w:r>
    </w:p>
    <w:p w14:paraId="129AB7E3" w14:textId="6DE4DEB6" w:rsidR="00F54458" w:rsidRDefault="00EF691B" w:rsidP="00B80713">
      <w:pPr>
        <w:spacing w:line="360" w:lineRule="auto"/>
        <w:jc w:val="both"/>
        <w:rPr>
          <w:rFonts w:ascii="Arial" w:hAnsi="Arial" w:cs="Arial"/>
        </w:rPr>
      </w:pPr>
      <w:r w:rsidRPr="1CF86CB7">
        <w:rPr>
          <w:rFonts w:ascii="Arial" w:hAnsi="Arial" w:cs="Arial"/>
        </w:rPr>
        <w:t>C</w:t>
      </w:r>
      <w:r w:rsidR="00E35589" w:rsidRPr="1CF86CB7">
        <w:rPr>
          <w:rFonts w:ascii="Arial" w:hAnsi="Arial" w:cs="Arial"/>
        </w:rPr>
        <w:t>omp</w:t>
      </w:r>
      <w:r w:rsidRPr="1CF86CB7">
        <w:rPr>
          <w:rFonts w:ascii="Arial" w:hAnsi="Arial" w:cs="Arial"/>
        </w:rPr>
        <w:t xml:space="preserve">romise </w:t>
      </w:r>
      <w:r w:rsidR="00303F3C" w:rsidRPr="1CF86CB7">
        <w:rPr>
          <w:rFonts w:ascii="Arial" w:hAnsi="Arial" w:cs="Arial"/>
        </w:rPr>
        <w:t>(</w:t>
      </w:r>
      <w:r w:rsidRPr="1CF86CB7">
        <w:rPr>
          <w:rFonts w:ascii="Arial" w:hAnsi="Arial" w:cs="Arial"/>
        </w:rPr>
        <w:t>lose-lose</w:t>
      </w:r>
      <w:r w:rsidR="00303F3C" w:rsidRPr="1CF86CB7">
        <w:rPr>
          <w:rFonts w:ascii="Arial" w:hAnsi="Arial" w:cs="Arial"/>
        </w:rPr>
        <w:t>)</w:t>
      </w:r>
      <w:r w:rsidR="000D4F80" w:rsidRPr="1CF86CB7">
        <w:rPr>
          <w:rFonts w:ascii="Arial" w:hAnsi="Arial" w:cs="Arial"/>
        </w:rPr>
        <w:t xml:space="preserve"> when </w:t>
      </w:r>
      <w:r w:rsidR="0091654F" w:rsidRPr="1CF86CB7">
        <w:rPr>
          <w:rFonts w:ascii="Arial" w:hAnsi="Arial" w:cs="Arial"/>
        </w:rPr>
        <w:t>individuals take time and</w:t>
      </w:r>
      <w:r w:rsidR="00CB57C2" w:rsidRPr="1CF86CB7">
        <w:rPr>
          <w:rFonts w:ascii="Arial" w:hAnsi="Arial" w:cs="Arial"/>
        </w:rPr>
        <w:t xml:space="preserve"> energy</w:t>
      </w:r>
      <w:r w:rsidR="0091654F" w:rsidRPr="1CF86CB7">
        <w:rPr>
          <w:rFonts w:ascii="Arial" w:hAnsi="Arial" w:cs="Arial"/>
        </w:rPr>
        <w:t xml:space="preserve"> to </w:t>
      </w:r>
      <w:r w:rsidR="006516CA" w:rsidRPr="1CF86CB7">
        <w:rPr>
          <w:rFonts w:ascii="Arial" w:hAnsi="Arial" w:cs="Arial"/>
        </w:rPr>
        <w:t xml:space="preserve">listen to </w:t>
      </w:r>
      <w:r w:rsidR="00CE5784" w:rsidRPr="1CF86CB7">
        <w:rPr>
          <w:rFonts w:ascii="Arial" w:hAnsi="Arial" w:cs="Arial"/>
        </w:rPr>
        <w:t>the willingness to work on any</w:t>
      </w:r>
      <w:r w:rsidR="009F2741" w:rsidRPr="1CF86CB7">
        <w:rPr>
          <w:rFonts w:ascii="Arial" w:hAnsi="Arial" w:cs="Arial"/>
        </w:rPr>
        <w:t xml:space="preserve"> given situation that may arise in an organization.</w:t>
      </w:r>
      <w:r w:rsidR="003D27B9" w:rsidRPr="1CF86CB7">
        <w:rPr>
          <w:rFonts w:ascii="Arial" w:hAnsi="Arial" w:cs="Arial"/>
        </w:rPr>
        <w:t xml:space="preserve"> At the point when two adversaries with equivalent power are emphatically dedicated to fundamentally unrelated objectives — as in </w:t>
      </w:r>
      <w:r w:rsidR="00CE7921" w:rsidRPr="1CF86CB7">
        <w:rPr>
          <w:rFonts w:ascii="Arial" w:hAnsi="Arial" w:cs="Arial"/>
        </w:rPr>
        <w:t>or</w:t>
      </w:r>
      <w:r w:rsidR="005F3F4B" w:rsidRPr="1CF86CB7">
        <w:rPr>
          <w:rFonts w:ascii="Arial" w:hAnsi="Arial" w:cs="Arial"/>
        </w:rPr>
        <w:t xml:space="preserve">ganizational </w:t>
      </w:r>
      <w:r w:rsidR="004B4C3D" w:rsidRPr="1CF86CB7">
        <w:rPr>
          <w:rFonts w:ascii="Arial" w:hAnsi="Arial" w:cs="Arial"/>
        </w:rPr>
        <w:t>mana</w:t>
      </w:r>
      <w:r w:rsidR="00EF3EA9" w:rsidRPr="1CF86CB7">
        <w:rPr>
          <w:rFonts w:ascii="Arial" w:hAnsi="Arial" w:cs="Arial"/>
        </w:rPr>
        <w:t>gement</w:t>
      </w:r>
      <w:r w:rsidR="00523368" w:rsidRPr="1CF86CB7">
        <w:rPr>
          <w:rFonts w:ascii="Arial" w:hAnsi="Arial" w:cs="Arial"/>
        </w:rPr>
        <w:t xml:space="preserve"> </w:t>
      </w:r>
      <w:r w:rsidR="00523368" w:rsidRPr="1CF86CB7">
        <w:rPr>
          <w:rFonts w:ascii="Arial" w:hAnsi="Arial" w:cs="Arial"/>
          <w:b/>
          <w:bCs/>
          <w:color w:val="B4C6E7" w:themeColor="accent1" w:themeTint="66"/>
        </w:rPr>
        <w:t>(Sample, 2008).</w:t>
      </w:r>
      <w:r w:rsidR="000943C5" w:rsidRPr="1CF86CB7">
        <w:rPr>
          <w:rFonts w:ascii="Arial" w:hAnsi="Arial" w:cs="Arial"/>
        </w:rPr>
        <w:t xml:space="preserve"> Compromising comes </w:t>
      </w:r>
      <w:r w:rsidR="00F21A38" w:rsidRPr="1CF86CB7">
        <w:rPr>
          <w:rFonts w:ascii="Arial" w:hAnsi="Arial" w:cs="Arial"/>
        </w:rPr>
        <w:t>at</w:t>
      </w:r>
      <w:r w:rsidR="003D27B9" w:rsidRPr="1CF86CB7">
        <w:rPr>
          <w:rFonts w:ascii="Arial" w:hAnsi="Arial" w:cs="Arial"/>
        </w:rPr>
        <w:t xml:space="preserve"> the point when you need to accomplish an impermanent settlement of a perplexing issue</w:t>
      </w:r>
      <w:r w:rsidR="00523368" w:rsidRPr="1CF86CB7">
        <w:rPr>
          <w:rFonts w:ascii="Arial" w:hAnsi="Arial" w:cs="Arial"/>
        </w:rPr>
        <w:t xml:space="preserve"> </w:t>
      </w:r>
      <w:r w:rsidR="00523368" w:rsidRPr="1CF86CB7">
        <w:rPr>
          <w:rFonts w:ascii="Arial" w:hAnsi="Arial" w:cs="Arial"/>
          <w:b/>
          <w:bCs/>
          <w:color w:val="B4C6E7" w:themeColor="accent1" w:themeTint="66"/>
        </w:rPr>
        <w:t>(Sample, 2008).</w:t>
      </w:r>
    </w:p>
    <w:p w14:paraId="103B7D4D" w14:textId="1FAA9AA6" w:rsidR="002E2309" w:rsidRDefault="0089129F" w:rsidP="00B80713">
      <w:pPr>
        <w:spacing w:line="360" w:lineRule="auto"/>
        <w:jc w:val="both"/>
        <w:rPr>
          <w:rFonts w:ascii="Arial" w:hAnsi="Arial" w:cs="Arial"/>
        </w:rPr>
      </w:pPr>
      <w:r w:rsidRPr="1CF86CB7">
        <w:rPr>
          <w:rFonts w:ascii="Arial" w:hAnsi="Arial" w:cs="Arial"/>
        </w:rPr>
        <w:t>The chosen approach for</w:t>
      </w:r>
      <w:r w:rsidR="00084DEC" w:rsidRPr="1CF86CB7">
        <w:rPr>
          <w:rFonts w:ascii="Arial" w:hAnsi="Arial" w:cs="Arial"/>
        </w:rPr>
        <w:t xml:space="preserve"> managing the conflict </w:t>
      </w:r>
      <w:r w:rsidR="00EC4553" w:rsidRPr="1CF86CB7">
        <w:rPr>
          <w:rFonts w:ascii="Arial" w:hAnsi="Arial" w:cs="Arial"/>
        </w:rPr>
        <w:t xml:space="preserve">within the post office </w:t>
      </w:r>
      <w:r w:rsidR="000A1068" w:rsidRPr="1CF86CB7">
        <w:rPr>
          <w:rFonts w:ascii="Arial" w:hAnsi="Arial" w:cs="Arial"/>
        </w:rPr>
        <w:t>is a</w:t>
      </w:r>
      <w:r w:rsidR="00ED7306" w:rsidRPr="1CF86CB7">
        <w:rPr>
          <w:rFonts w:ascii="Arial" w:hAnsi="Arial" w:cs="Arial"/>
        </w:rPr>
        <w:t>ccommodating</w:t>
      </w:r>
      <w:r w:rsidR="00B11B19" w:rsidRPr="1CF86CB7">
        <w:rPr>
          <w:rFonts w:ascii="Arial" w:hAnsi="Arial" w:cs="Arial"/>
        </w:rPr>
        <w:t xml:space="preserve"> in the conflict</w:t>
      </w:r>
      <w:r w:rsidR="00943330" w:rsidRPr="1CF86CB7">
        <w:rPr>
          <w:rFonts w:ascii="Arial" w:hAnsi="Arial" w:cs="Arial"/>
        </w:rPr>
        <w:t xml:space="preserve"> </w:t>
      </w:r>
      <w:r w:rsidR="001B1B28" w:rsidRPr="1CF86CB7">
        <w:rPr>
          <w:rFonts w:ascii="Arial" w:hAnsi="Arial" w:cs="Arial"/>
        </w:rPr>
        <w:t xml:space="preserve">issue </w:t>
      </w:r>
      <w:r w:rsidR="00EA71C7" w:rsidRPr="1CF86CB7">
        <w:rPr>
          <w:rFonts w:ascii="Arial" w:hAnsi="Arial" w:cs="Arial"/>
        </w:rPr>
        <w:t>between the</w:t>
      </w:r>
      <w:r w:rsidR="002A539B" w:rsidRPr="1CF86CB7">
        <w:rPr>
          <w:rFonts w:ascii="Arial" w:hAnsi="Arial" w:cs="Arial"/>
        </w:rPr>
        <w:t xml:space="preserve"> </w:t>
      </w:r>
      <w:r w:rsidR="0038331E" w:rsidRPr="1CF86CB7">
        <w:rPr>
          <w:rFonts w:ascii="Arial" w:hAnsi="Arial" w:cs="Arial"/>
        </w:rPr>
        <w:t>P</w:t>
      </w:r>
      <w:r w:rsidR="00ED6B1D" w:rsidRPr="1CF86CB7">
        <w:rPr>
          <w:rFonts w:ascii="Arial" w:hAnsi="Arial" w:cs="Arial"/>
        </w:rPr>
        <w:t xml:space="preserve">ost </w:t>
      </w:r>
      <w:r w:rsidR="0038331E" w:rsidRPr="1CF86CB7">
        <w:rPr>
          <w:rFonts w:ascii="Arial" w:hAnsi="Arial" w:cs="Arial"/>
        </w:rPr>
        <w:t>O</w:t>
      </w:r>
      <w:r w:rsidR="00ED6B1D" w:rsidRPr="1CF86CB7">
        <w:rPr>
          <w:rFonts w:ascii="Arial" w:hAnsi="Arial" w:cs="Arial"/>
        </w:rPr>
        <w:t>ffice</w:t>
      </w:r>
      <w:r w:rsidR="002A539B" w:rsidRPr="1CF86CB7">
        <w:rPr>
          <w:rFonts w:ascii="Arial" w:hAnsi="Arial" w:cs="Arial"/>
        </w:rPr>
        <w:t xml:space="preserve"> management</w:t>
      </w:r>
      <w:r w:rsidR="00EA71C7" w:rsidRPr="1CF86CB7">
        <w:rPr>
          <w:rFonts w:ascii="Arial" w:hAnsi="Arial" w:cs="Arial"/>
        </w:rPr>
        <w:t>, government</w:t>
      </w:r>
      <w:r w:rsidR="008F1A82" w:rsidRPr="1CF86CB7">
        <w:rPr>
          <w:rFonts w:ascii="Arial" w:hAnsi="Arial" w:cs="Arial"/>
        </w:rPr>
        <w:t xml:space="preserve"> politics</w:t>
      </w:r>
      <w:r w:rsidR="00EA71C7" w:rsidRPr="1CF86CB7">
        <w:rPr>
          <w:rFonts w:ascii="Arial" w:hAnsi="Arial" w:cs="Arial"/>
        </w:rPr>
        <w:t xml:space="preserve"> and</w:t>
      </w:r>
      <w:r w:rsidR="00ED6B1D" w:rsidRPr="1CF86CB7">
        <w:rPr>
          <w:rFonts w:ascii="Arial" w:hAnsi="Arial" w:cs="Arial"/>
        </w:rPr>
        <w:t xml:space="preserve"> </w:t>
      </w:r>
      <w:r w:rsidR="00C71255" w:rsidRPr="1CF86CB7">
        <w:rPr>
          <w:rFonts w:ascii="Arial" w:hAnsi="Arial" w:cs="Arial"/>
        </w:rPr>
        <w:t>the</w:t>
      </w:r>
      <w:r w:rsidR="00ED6B1D" w:rsidRPr="1CF86CB7">
        <w:rPr>
          <w:rFonts w:ascii="Arial" w:hAnsi="Arial" w:cs="Arial"/>
        </w:rPr>
        <w:t xml:space="preserve"> communications </w:t>
      </w:r>
      <w:r w:rsidR="0038331E" w:rsidRPr="1CF86CB7">
        <w:rPr>
          <w:rFonts w:ascii="Arial" w:hAnsi="Arial" w:cs="Arial"/>
        </w:rPr>
        <w:t xml:space="preserve">workers union </w:t>
      </w:r>
      <w:r w:rsidR="004F1612" w:rsidRPr="1CF86CB7">
        <w:rPr>
          <w:rFonts w:ascii="Arial" w:hAnsi="Arial" w:cs="Arial"/>
        </w:rPr>
        <w:t>on behalf of its members the key workers of the post office</w:t>
      </w:r>
      <w:r w:rsidR="008A79C8" w:rsidRPr="1CF86CB7">
        <w:rPr>
          <w:rFonts w:ascii="Arial" w:hAnsi="Arial" w:cs="Arial"/>
        </w:rPr>
        <w:t xml:space="preserve"> </w:t>
      </w:r>
      <w:r w:rsidR="003F650A" w:rsidRPr="1CF86CB7">
        <w:rPr>
          <w:rFonts w:ascii="Arial" w:hAnsi="Arial" w:cs="Arial"/>
        </w:rPr>
        <w:t>and to get the best out</w:t>
      </w:r>
      <w:r w:rsidR="00340BB3" w:rsidRPr="1CF86CB7">
        <w:rPr>
          <w:rFonts w:ascii="Arial" w:hAnsi="Arial" w:cs="Arial"/>
        </w:rPr>
        <w:t>come</w:t>
      </w:r>
      <w:r w:rsidR="003F650A" w:rsidRPr="1CF86CB7">
        <w:rPr>
          <w:rFonts w:ascii="Arial" w:hAnsi="Arial" w:cs="Arial"/>
        </w:rPr>
        <w:t xml:space="preserve"> in the way of the confli</w:t>
      </w:r>
      <w:r w:rsidR="00340BB3" w:rsidRPr="1CF86CB7">
        <w:rPr>
          <w:rFonts w:ascii="Arial" w:hAnsi="Arial" w:cs="Arial"/>
        </w:rPr>
        <w:t>ct on pay freeze and pay rise</w:t>
      </w:r>
      <w:r w:rsidR="00EF37CC" w:rsidRPr="1CF86CB7">
        <w:rPr>
          <w:rFonts w:ascii="Arial" w:hAnsi="Arial" w:cs="Arial"/>
        </w:rPr>
        <w:t xml:space="preserve">. </w:t>
      </w:r>
      <w:r w:rsidR="00D2434B" w:rsidRPr="1CF86CB7">
        <w:rPr>
          <w:rFonts w:ascii="Arial" w:hAnsi="Arial" w:cs="Arial"/>
        </w:rPr>
        <w:t>A</w:t>
      </w:r>
      <w:r w:rsidR="0011146C" w:rsidRPr="1CF86CB7">
        <w:rPr>
          <w:rFonts w:ascii="Arial" w:hAnsi="Arial" w:cs="Arial"/>
        </w:rPr>
        <w:t>ccom</w:t>
      </w:r>
      <w:r w:rsidR="00D2434B" w:rsidRPr="1CF86CB7">
        <w:rPr>
          <w:rFonts w:ascii="Arial" w:hAnsi="Arial" w:cs="Arial"/>
        </w:rPr>
        <w:t>modating the</w:t>
      </w:r>
      <w:r w:rsidR="00127362" w:rsidRPr="1CF86CB7">
        <w:rPr>
          <w:rFonts w:ascii="Arial" w:hAnsi="Arial" w:cs="Arial"/>
        </w:rPr>
        <w:t xml:space="preserve"> Post Office</w:t>
      </w:r>
      <w:r w:rsidR="00D2434B" w:rsidRPr="1CF86CB7">
        <w:rPr>
          <w:rFonts w:ascii="Arial" w:hAnsi="Arial" w:cs="Arial"/>
        </w:rPr>
        <w:t xml:space="preserve"> management</w:t>
      </w:r>
      <w:r w:rsidR="00D02C7B" w:rsidRPr="1CF86CB7">
        <w:rPr>
          <w:rFonts w:ascii="Arial" w:hAnsi="Arial" w:cs="Arial"/>
        </w:rPr>
        <w:t>,</w:t>
      </w:r>
      <w:r w:rsidR="00D2434B" w:rsidRPr="1CF86CB7">
        <w:rPr>
          <w:rFonts w:ascii="Arial" w:hAnsi="Arial" w:cs="Arial"/>
        </w:rPr>
        <w:t xml:space="preserve"> government</w:t>
      </w:r>
      <w:r w:rsidR="00A633C1" w:rsidRPr="1CF86CB7">
        <w:rPr>
          <w:rFonts w:ascii="Arial" w:hAnsi="Arial" w:cs="Arial"/>
        </w:rPr>
        <w:t xml:space="preserve"> </w:t>
      </w:r>
      <w:r w:rsidR="00767D27" w:rsidRPr="1CF86CB7">
        <w:rPr>
          <w:rFonts w:ascii="Arial" w:hAnsi="Arial" w:cs="Arial"/>
        </w:rPr>
        <w:t xml:space="preserve">while representing </w:t>
      </w:r>
      <w:r w:rsidR="001D3436" w:rsidRPr="1CF86CB7">
        <w:rPr>
          <w:rFonts w:ascii="Arial" w:hAnsi="Arial" w:cs="Arial"/>
        </w:rPr>
        <w:t xml:space="preserve">the key workers </w:t>
      </w:r>
      <w:r w:rsidR="00A633C1" w:rsidRPr="1CF86CB7">
        <w:rPr>
          <w:rFonts w:ascii="Arial" w:hAnsi="Arial" w:cs="Arial"/>
        </w:rPr>
        <w:t>to try and win the best outcome for the key works</w:t>
      </w:r>
      <w:r w:rsidR="00D2434B" w:rsidRPr="1CF86CB7">
        <w:rPr>
          <w:rFonts w:ascii="Arial" w:hAnsi="Arial" w:cs="Arial"/>
        </w:rPr>
        <w:t xml:space="preserve"> from th</w:t>
      </w:r>
      <w:r w:rsidR="001D3436" w:rsidRPr="1CF86CB7">
        <w:rPr>
          <w:rFonts w:ascii="Arial" w:hAnsi="Arial" w:cs="Arial"/>
        </w:rPr>
        <w:t>e</w:t>
      </w:r>
      <w:r w:rsidR="00AF3255" w:rsidRPr="1CF86CB7">
        <w:rPr>
          <w:rFonts w:ascii="Arial" w:hAnsi="Arial" w:cs="Arial"/>
        </w:rPr>
        <w:t xml:space="preserve"> management,</w:t>
      </w:r>
      <w:r w:rsidR="00802D0F" w:rsidRPr="1CF86CB7">
        <w:rPr>
          <w:rFonts w:ascii="Arial" w:hAnsi="Arial" w:cs="Arial"/>
        </w:rPr>
        <w:t xml:space="preserve"> government politics</w:t>
      </w:r>
      <w:r w:rsidR="00AF3255" w:rsidRPr="1CF86CB7">
        <w:rPr>
          <w:rFonts w:ascii="Arial" w:hAnsi="Arial" w:cs="Arial"/>
        </w:rPr>
        <w:t xml:space="preserve">. With having a </w:t>
      </w:r>
      <w:r w:rsidR="00982021" w:rsidRPr="1CF86CB7">
        <w:rPr>
          <w:rFonts w:ascii="Arial" w:hAnsi="Arial" w:cs="Arial"/>
        </w:rPr>
        <w:t>lose-win effect for the outcome with the employee winn</w:t>
      </w:r>
      <w:r w:rsidR="004060DB" w:rsidRPr="1CF86CB7">
        <w:rPr>
          <w:rFonts w:ascii="Arial" w:hAnsi="Arial" w:cs="Arial"/>
        </w:rPr>
        <w:t xml:space="preserve">ing a better decision what is being proposed </w:t>
      </w:r>
      <w:r w:rsidR="002E0898" w:rsidRPr="1CF86CB7">
        <w:rPr>
          <w:rFonts w:ascii="Arial" w:hAnsi="Arial" w:cs="Arial"/>
        </w:rPr>
        <w:t>now</w:t>
      </w:r>
      <w:r w:rsidR="00A250D8" w:rsidRPr="1CF86CB7">
        <w:rPr>
          <w:rFonts w:ascii="Arial" w:hAnsi="Arial" w:cs="Arial"/>
        </w:rPr>
        <w:t xml:space="preserve"> to the post office employees. </w:t>
      </w:r>
    </w:p>
    <w:p w14:paraId="01A4AB64" w14:textId="7E9C0E19" w:rsidR="004917B0" w:rsidRPr="0024113A" w:rsidRDefault="006337DF" w:rsidP="003D27B9">
      <w:pPr>
        <w:spacing w:line="360" w:lineRule="auto"/>
        <w:jc w:val="both"/>
        <w:rPr>
          <w:rFonts w:ascii="Arial" w:hAnsi="Arial" w:cs="Arial"/>
          <w:b/>
          <w:bCs/>
          <w:color w:val="B4C6E7" w:themeColor="accent1" w:themeTint="66"/>
          <w:sz w:val="32"/>
          <w:szCs w:val="32"/>
        </w:rPr>
      </w:pPr>
      <w:r w:rsidRPr="0024113A">
        <w:rPr>
          <w:rFonts w:ascii="Arial" w:hAnsi="Arial" w:cs="Arial"/>
          <w:b/>
          <w:bCs/>
          <w:color w:val="B4C6E7" w:themeColor="accent1" w:themeTint="66"/>
          <w:sz w:val="32"/>
          <w:szCs w:val="32"/>
        </w:rPr>
        <w:t xml:space="preserve">Thomas Kilmann Conflict Instrument </w:t>
      </w:r>
      <w:r w:rsidR="00EB4990" w:rsidRPr="0024113A">
        <w:rPr>
          <w:rFonts w:ascii="Arial" w:hAnsi="Arial" w:cs="Arial"/>
          <w:b/>
          <w:bCs/>
          <w:color w:val="B4C6E7" w:themeColor="accent1" w:themeTint="66"/>
          <w:sz w:val="32"/>
          <w:szCs w:val="32"/>
        </w:rPr>
        <w:t>Limitations</w:t>
      </w:r>
    </w:p>
    <w:p w14:paraId="7FC54635" w14:textId="2ABC5E30" w:rsidR="00BE2E17" w:rsidRDefault="00B46D83" w:rsidP="006B0050">
      <w:pPr>
        <w:spacing w:line="360" w:lineRule="auto"/>
        <w:jc w:val="both"/>
        <w:rPr>
          <w:rFonts w:ascii="Arial" w:hAnsi="Arial" w:cs="Arial"/>
          <w:lang w:val="en-GB"/>
        </w:rPr>
      </w:pPr>
      <w:r w:rsidRPr="1CF86CB7">
        <w:rPr>
          <w:rFonts w:ascii="Arial" w:hAnsi="Arial" w:cs="Arial"/>
        </w:rPr>
        <w:t xml:space="preserve">The </w:t>
      </w:r>
      <w:r w:rsidR="001E6BF6" w:rsidRPr="1CF86CB7">
        <w:rPr>
          <w:rFonts w:ascii="Arial" w:hAnsi="Arial" w:cs="Arial"/>
        </w:rPr>
        <w:t xml:space="preserve">Thomas Kilmann </w:t>
      </w:r>
      <w:r w:rsidR="00F22AC3" w:rsidRPr="1CF86CB7">
        <w:rPr>
          <w:rFonts w:ascii="Arial" w:hAnsi="Arial" w:cs="Arial"/>
        </w:rPr>
        <w:t xml:space="preserve">conflict instrument TKI </w:t>
      </w:r>
      <w:r w:rsidR="00AA378D" w:rsidRPr="1CF86CB7">
        <w:rPr>
          <w:rFonts w:ascii="Arial" w:hAnsi="Arial" w:cs="Arial"/>
        </w:rPr>
        <w:t xml:space="preserve">has limitation on the question it </w:t>
      </w:r>
      <w:r w:rsidR="00FC14B8" w:rsidRPr="1CF86CB7">
        <w:rPr>
          <w:rFonts w:ascii="Arial" w:hAnsi="Arial" w:cs="Arial"/>
        </w:rPr>
        <w:t>asks</w:t>
      </w:r>
      <w:r w:rsidR="00A55CD0" w:rsidRPr="1CF86CB7">
        <w:rPr>
          <w:rFonts w:ascii="Arial" w:hAnsi="Arial" w:cs="Arial"/>
        </w:rPr>
        <w:t xml:space="preserve"> that </w:t>
      </w:r>
      <w:r w:rsidR="001F07D6" w:rsidRPr="1CF86CB7">
        <w:rPr>
          <w:rFonts w:ascii="Arial" w:hAnsi="Arial" w:cs="Arial"/>
        </w:rPr>
        <w:t>do not</w:t>
      </w:r>
      <w:r w:rsidR="00A55CD0" w:rsidRPr="1CF86CB7">
        <w:rPr>
          <w:rFonts w:ascii="Arial" w:hAnsi="Arial" w:cs="Arial"/>
        </w:rPr>
        <w:t xml:space="preserve"> really fit in with most individuals</w:t>
      </w:r>
      <w:r w:rsidR="00AF76F4" w:rsidRPr="1CF86CB7">
        <w:rPr>
          <w:rFonts w:ascii="Arial" w:hAnsi="Arial" w:cs="Arial"/>
        </w:rPr>
        <w:t>, the</w:t>
      </w:r>
      <w:r w:rsidR="00C65371" w:rsidRPr="1CF86CB7">
        <w:rPr>
          <w:rFonts w:ascii="Arial" w:hAnsi="Arial" w:cs="Arial"/>
        </w:rPr>
        <w:t xml:space="preserve"> Thomas Kilmann conflict instrument</w:t>
      </w:r>
      <w:r w:rsidR="00AF76F4" w:rsidRPr="1CF86CB7">
        <w:rPr>
          <w:rFonts w:ascii="Arial" w:hAnsi="Arial" w:cs="Arial"/>
        </w:rPr>
        <w:t xml:space="preserve"> is </w:t>
      </w:r>
      <w:r w:rsidR="00AF2F0D" w:rsidRPr="1CF86CB7">
        <w:rPr>
          <w:rFonts w:ascii="Arial" w:hAnsi="Arial" w:cs="Arial"/>
        </w:rPr>
        <w:t>culturally</w:t>
      </w:r>
      <w:r w:rsidR="00AF76F4" w:rsidRPr="1CF86CB7">
        <w:rPr>
          <w:rFonts w:ascii="Arial" w:hAnsi="Arial" w:cs="Arial"/>
        </w:rPr>
        <w:t xml:space="preserve"> </w:t>
      </w:r>
      <w:r w:rsidR="00AF2F0D" w:rsidRPr="1CF86CB7">
        <w:rPr>
          <w:rFonts w:ascii="Arial" w:hAnsi="Arial" w:cs="Arial"/>
        </w:rPr>
        <w:t>unaware</w:t>
      </w:r>
      <w:r w:rsidR="00340BB3" w:rsidRPr="1CF86CB7">
        <w:rPr>
          <w:rFonts w:ascii="Arial" w:hAnsi="Arial" w:cs="Arial"/>
        </w:rPr>
        <w:t xml:space="preserve"> </w:t>
      </w:r>
      <w:r w:rsidR="00374F74" w:rsidRPr="1CF86CB7">
        <w:rPr>
          <w:rFonts w:ascii="Arial" w:hAnsi="Arial" w:cs="Arial"/>
        </w:rPr>
        <w:t xml:space="preserve">on </w:t>
      </w:r>
      <w:r w:rsidR="00374F74" w:rsidRPr="1CF86CB7">
        <w:rPr>
          <w:rFonts w:ascii="Arial" w:hAnsi="Arial" w:cs="Arial"/>
        </w:rPr>
        <w:lastRenderedPageBreak/>
        <w:t xml:space="preserve">issues outside </w:t>
      </w:r>
      <w:r w:rsidR="006952B1" w:rsidRPr="1CF86CB7">
        <w:rPr>
          <w:rFonts w:ascii="Arial" w:hAnsi="Arial" w:cs="Arial"/>
        </w:rPr>
        <w:t>mainstream</w:t>
      </w:r>
      <w:r w:rsidR="00374F74" w:rsidRPr="1CF86CB7">
        <w:rPr>
          <w:rFonts w:ascii="Arial" w:hAnsi="Arial" w:cs="Arial"/>
        </w:rPr>
        <w:t xml:space="preserve"> white </w:t>
      </w:r>
      <w:r w:rsidR="006952B1" w:rsidRPr="1CF86CB7">
        <w:rPr>
          <w:rFonts w:ascii="Arial" w:hAnsi="Arial" w:cs="Arial"/>
        </w:rPr>
        <w:t>culture</w:t>
      </w:r>
      <w:r w:rsidR="00021198" w:rsidRPr="1CF86CB7">
        <w:rPr>
          <w:rFonts w:ascii="Arial" w:hAnsi="Arial" w:cs="Arial"/>
        </w:rPr>
        <w:t>.</w:t>
      </w:r>
      <w:r w:rsidR="006952B1" w:rsidRPr="1CF86CB7">
        <w:rPr>
          <w:rFonts w:ascii="Arial" w:hAnsi="Arial" w:cs="Arial"/>
        </w:rPr>
        <w:t xml:space="preserve"> </w:t>
      </w:r>
      <w:r w:rsidR="00E47660" w:rsidRPr="1CF86CB7">
        <w:rPr>
          <w:rFonts w:ascii="Arial" w:hAnsi="Arial" w:cs="Arial"/>
        </w:rPr>
        <w:t xml:space="preserve">Another significant issue involving the </w:t>
      </w:r>
      <w:r w:rsidR="00885131" w:rsidRPr="1CF86CB7">
        <w:rPr>
          <w:rFonts w:ascii="Arial" w:hAnsi="Arial" w:cs="Arial"/>
        </w:rPr>
        <w:t>Thomas Kilmann conflict instrument</w:t>
      </w:r>
      <w:r w:rsidR="00557A30" w:rsidRPr="1CF86CB7">
        <w:rPr>
          <w:rFonts w:ascii="Arial" w:hAnsi="Arial" w:cs="Arial"/>
        </w:rPr>
        <w:t xml:space="preserve"> </w:t>
      </w:r>
      <w:r w:rsidR="00E47660" w:rsidRPr="1CF86CB7">
        <w:rPr>
          <w:rFonts w:ascii="Arial" w:hAnsi="Arial" w:cs="Arial"/>
        </w:rPr>
        <w:t>TKI or comparative appraisals in business settings is whether they are substantial for use with various popul</w:t>
      </w:r>
      <w:r w:rsidR="00180B71" w:rsidRPr="1CF86CB7">
        <w:rPr>
          <w:rFonts w:ascii="Arial" w:hAnsi="Arial" w:cs="Arial"/>
        </w:rPr>
        <w:t>ation groups</w:t>
      </w:r>
      <w:r w:rsidR="00E47660" w:rsidRPr="1CF86CB7">
        <w:rPr>
          <w:rFonts w:ascii="Arial" w:hAnsi="Arial" w:cs="Arial"/>
        </w:rPr>
        <w:t>, like those from diverse ethnic backgrounds</w:t>
      </w:r>
      <w:r w:rsidR="00B643F6" w:rsidRPr="1CF86CB7">
        <w:rPr>
          <w:rFonts w:ascii="Arial" w:hAnsi="Arial" w:cs="Arial"/>
        </w:rPr>
        <w:t xml:space="preserve"> </w:t>
      </w:r>
      <w:r w:rsidR="00966F0C" w:rsidRPr="1CF86CB7">
        <w:rPr>
          <w:rFonts w:ascii="Arial" w:hAnsi="Arial" w:cs="Arial"/>
          <w:b/>
          <w:bCs/>
          <w:color w:val="B4C6E7" w:themeColor="accent1" w:themeTint="66"/>
        </w:rPr>
        <w:t>(</w:t>
      </w:r>
      <w:r w:rsidR="00B643F6" w:rsidRPr="1CF86CB7">
        <w:rPr>
          <w:rFonts w:ascii="Arial" w:hAnsi="Arial" w:cs="Arial"/>
          <w:b/>
          <w:bCs/>
          <w:color w:val="B4C6E7" w:themeColor="accent1" w:themeTint="66"/>
        </w:rPr>
        <w:t>Sch</w:t>
      </w:r>
      <w:r w:rsidR="003D2E8C" w:rsidRPr="1CF86CB7">
        <w:rPr>
          <w:rFonts w:ascii="Arial" w:hAnsi="Arial" w:cs="Arial"/>
          <w:b/>
          <w:bCs/>
          <w:color w:val="B4C6E7" w:themeColor="accent1" w:themeTint="66"/>
        </w:rPr>
        <w:t xml:space="preserve">aubhut, </w:t>
      </w:r>
      <w:r w:rsidR="00966F0C" w:rsidRPr="1CF86CB7">
        <w:rPr>
          <w:rFonts w:ascii="Arial" w:hAnsi="Arial" w:cs="Arial"/>
          <w:b/>
          <w:bCs/>
          <w:color w:val="B4C6E7" w:themeColor="accent1" w:themeTint="66"/>
        </w:rPr>
        <w:t>2007).</w:t>
      </w:r>
    </w:p>
    <w:p w14:paraId="66E3953B" w14:textId="3B97056B" w:rsidR="006B0050" w:rsidRPr="00262A12" w:rsidRDefault="00C9183A" w:rsidP="00906058">
      <w:pPr>
        <w:spacing w:line="360" w:lineRule="auto"/>
        <w:jc w:val="both"/>
        <w:rPr>
          <w:rFonts w:ascii="Arial" w:hAnsi="Arial" w:cs="Arial"/>
          <w:b/>
          <w:bCs/>
          <w:color w:val="B4C6E7" w:themeColor="accent1" w:themeTint="66"/>
          <w:lang w:val="en-GB"/>
        </w:rPr>
      </w:pPr>
      <w:r w:rsidRPr="00C9183A">
        <w:rPr>
          <w:rFonts w:ascii="Arial" w:hAnsi="Arial" w:cs="Arial"/>
        </w:rPr>
        <w:t xml:space="preserve">The Employment Act 2002 (Dispute Resolution) Regulations (the Dispute Resolution Regulations) came into force on 1 October 2004 and require all employers to follow minimum statutory procedures in dealing with dismissal, disciplinary </w:t>
      </w:r>
      <w:r w:rsidR="00262A12" w:rsidRPr="00C9183A">
        <w:rPr>
          <w:rFonts w:ascii="Arial" w:hAnsi="Arial" w:cs="Arial"/>
        </w:rPr>
        <w:t>action,</w:t>
      </w:r>
      <w:r w:rsidRPr="00C9183A">
        <w:rPr>
          <w:rFonts w:ascii="Arial" w:hAnsi="Arial" w:cs="Arial"/>
        </w:rPr>
        <w:t xml:space="preserve"> and grievances in the workplace</w:t>
      </w:r>
      <w:r w:rsidR="00F10625">
        <w:rPr>
          <w:rFonts w:ascii="Arial" w:hAnsi="Arial" w:cs="Arial"/>
        </w:rPr>
        <w:t xml:space="preserve"> </w:t>
      </w:r>
      <w:r w:rsidR="00F10625" w:rsidRPr="00262A12">
        <w:rPr>
          <w:rFonts w:ascii="Arial" w:hAnsi="Arial" w:cs="Arial"/>
          <w:b/>
          <w:bCs/>
          <w:color w:val="B4C6E7" w:themeColor="accent1" w:themeTint="66"/>
        </w:rPr>
        <w:t>(Gibbons,</w:t>
      </w:r>
      <w:r w:rsidR="00262A12" w:rsidRPr="00262A12">
        <w:rPr>
          <w:rFonts w:ascii="Arial" w:hAnsi="Arial" w:cs="Arial"/>
          <w:b/>
          <w:bCs/>
          <w:color w:val="B4C6E7" w:themeColor="accent1" w:themeTint="66"/>
        </w:rPr>
        <w:t xml:space="preserve"> </w:t>
      </w:r>
      <w:r w:rsidR="00F10625" w:rsidRPr="00262A12">
        <w:rPr>
          <w:rFonts w:ascii="Arial" w:hAnsi="Arial" w:cs="Arial"/>
          <w:b/>
          <w:bCs/>
          <w:color w:val="B4C6E7" w:themeColor="accent1" w:themeTint="66"/>
        </w:rPr>
        <w:t>2007)</w:t>
      </w:r>
      <w:r w:rsidR="00262A12" w:rsidRPr="00262A12">
        <w:rPr>
          <w:rFonts w:ascii="Arial" w:hAnsi="Arial" w:cs="Arial"/>
          <w:b/>
          <w:bCs/>
          <w:color w:val="B4C6E7" w:themeColor="accent1" w:themeTint="66"/>
        </w:rPr>
        <w:t>.</w:t>
      </w:r>
    </w:p>
    <w:p w14:paraId="317A3DBD" w14:textId="77777777" w:rsidR="00BE3873" w:rsidRDefault="00BE3873" w:rsidP="00C618C2">
      <w:pPr>
        <w:spacing w:line="360" w:lineRule="auto"/>
        <w:jc w:val="both"/>
        <w:rPr>
          <w:rFonts w:ascii="Arial" w:hAnsi="Arial" w:cs="Arial"/>
          <w:b/>
          <w:bCs/>
          <w:color w:val="B4C6E7" w:themeColor="accent1" w:themeTint="66"/>
          <w:sz w:val="28"/>
          <w:szCs w:val="28"/>
        </w:rPr>
      </w:pPr>
      <w:r>
        <w:rPr>
          <w:rFonts w:ascii="Arial" w:hAnsi="Arial" w:cs="Arial"/>
          <w:b/>
          <w:bCs/>
          <w:color w:val="B4C6E7" w:themeColor="accent1" w:themeTint="66"/>
          <w:sz w:val="28"/>
          <w:szCs w:val="28"/>
        </w:rPr>
        <w:t xml:space="preserve">DISPUTE RESOLUTION </w:t>
      </w:r>
    </w:p>
    <w:p w14:paraId="2F0DA8CB" w14:textId="67F094A3" w:rsidR="005326B0" w:rsidRDefault="005D707D" w:rsidP="00C618C2">
      <w:pPr>
        <w:spacing w:line="360" w:lineRule="auto"/>
        <w:jc w:val="both"/>
        <w:rPr>
          <w:rFonts w:ascii="Arial" w:hAnsi="Arial" w:cs="Arial"/>
        </w:rPr>
      </w:pPr>
      <w:r w:rsidRPr="006F4BA5">
        <w:rPr>
          <w:rFonts w:ascii="Arial" w:hAnsi="Arial" w:cs="Arial"/>
        </w:rPr>
        <w:t>O</w:t>
      </w:r>
      <w:r w:rsidR="00362E96" w:rsidRPr="006F4BA5">
        <w:rPr>
          <w:rFonts w:ascii="Arial" w:hAnsi="Arial" w:cs="Arial"/>
        </w:rPr>
        <w:t xml:space="preserve">n how business questions not tackled in the working environment ought to be settled from here on out. </w:t>
      </w:r>
      <w:r>
        <w:rPr>
          <w:rFonts w:ascii="Arial" w:hAnsi="Arial" w:cs="Arial"/>
        </w:rPr>
        <w:t xml:space="preserve">The </w:t>
      </w:r>
      <w:r w:rsidR="00362E96" w:rsidRPr="006F4BA5">
        <w:rPr>
          <w:rFonts w:ascii="Arial" w:hAnsi="Arial" w:cs="Arial"/>
        </w:rPr>
        <w:t xml:space="preserve">vision is of an extraordinarily expanded job for intercession; </w:t>
      </w:r>
      <w:r w:rsidR="00D94A19">
        <w:rPr>
          <w:rFonts w:ascii="Arial" w:hAnsi="Arial" w:cs="Arial"/>
        </w:rPr>
        <w:t>the</w:t>
      </w:r>
      <w:r w:rsidR="00362E96" w:rsidRPr="006F4BA5">
        <w:rPr>
          <w:rFonts w:ascii="Arial" w:hAnsi="Arial" w:cs="Arial"/>
        </w:rPr>
        <w:t xml:space="preserve"> demeanor </w:t>
      </w:r>
      <w:r w:rsidR="00A01730" w:rsidRPr="006F4BA5">
        <w:rPr>
          <w:rFonts w:ascii="Arial" w:hAnsi="Arial" w:cs="Arial"/>
        </w:rPr>
        <w:t>is based</w:t>
      </w:r>
      <w:r w:rsidR="00A01730">
        <w:rPr>
          <w:rFonts w:ascii="Arial" w:hAnsi="Arial" w:cs="Arial"/>
        </w:rPr>
        <w:t xml:space="preserve"> </w:t>
      </w:r>
      <w:r w:rsidR="00362E96" w:rsidRPr="006F4BA5">
        <w:rPr>
          <w:rFonts w:ascii="Arial" w:hAnsi="Arial" w:cs="Arial"/>
        </w:rPr>
        <w:t xml:space="preserve">on </w:t>
      </w:r>
      <w:r w:rsidR="00D94A19">
        <w:rPr>
          <w:rFonts w:ascii="Arial" w:hAnsi="Arial" w:cs="Arial"/>
        </w:rPr>
        <w:t xml:space="preserve">the </w:t>
      </w:r>
      <w:r w:rsidR="00362E96" w:rsidRPr="006F4BA5">
        <w:rPr>
          <w:rFonts w:ascii="Arial" w:hAnsi="Arial" w:cs="Arial"/>
        </w:rPr>
        <w:t xml:space="preserve">insight into the utilization of intervention in settling troublesome family debates, and furthermore with some contribution in elective question goal through the common courts. Empowered by indications of outcome with regards to business questions somewhere else on the planet, </w:t>
      </w:r>
      <w:r w:rsidR="00C37669">
        <w:rPr>
          <w:rFonts w:ascii="Arial" w:hAnsi="Arial" w:cs="Arial"/>
        </w:rPr>
        <w:t>this</w:t>
      </w:r>
      <w:r w:rsidR="00362E96" w:rsidRPr="006F4BA5">
        <w:rPr>
          <w:rFonts w:ascii="Arial" w:hAnsi="Arial" w:cs="Arial"/>
        </w:rPr>
        <w:t xml:space="preserve"> praise expanded utilization of intercession to managers, </w:t>
      </w:r>
      <w:r w:rsidR="00A01730" w:rsidRPr="006F4BA5">
        <w:rPr>
          <w:rFonts w:ascii="Arial" w:hAnsi="Arial" w:cs="Arial"/>
        </w:rPr>
        <w:t>workers,</w:t>
      </w:r>
      <w:r w:rsidR="00362E96" w:rsidRPr="006F4BA5">
        <w:rPr>
          <w:rFonts w:ascii="Arial" w:hAnsi="Arial" w:cs="Arial"/>
        </w:rPr>
        <w:t xml:space="preserve"> and specialists in Great Britain.</w:t>
      </w:r>
      <w:r w:rsidR="00E17BD9">
        <w:rPr>
          <w:rFonts w:ascii="Arial" w:hAnsi="Arial" w:cs="Arial"/>
        </w:rPr>
        <w:t xml:space="preserve"> The dispute resolution c</w:t>
      </w:r>
      <w:r w:rsidR="00EC63A4">
        <w:rPr>
          <w:rFonts w:ascii="Arial" w:hAnsi="Arial" w:cs="Arial"/>
        </w:rPr>
        <w:t xml:space="preserve">ost the UK government £120 million </w:t>
      </w:r>
      <w:r w:rsidR="0079725C">
        <w:rPr>
          <w:rFonts w:ascii="Arial" w:hAnsi="Arial" w:cs="Arial"/>
        </w:rPr>
        <w:t xml:space="preserve">per year in trying to </w:t>
      </w:r>
      <w:r w:rsidR="00131F70">
        <w:rPr>
          <w:rFonts w:ascii="Arial" w:hAnsi="Arial" w:cs="Arial"/>
        </w:rPr>
        <w:t xml:space="preserve">resolve organization disputes </w:t>
      </w:r>
      <w:r w:rsidR="00BF6D9E" w:rsidRPr="00BF6D9E">
        <w:rPr>
          <w:rFonts w:ascii="Arial" w:hAnsi="Arial" w:cs="Arial"/>
          <w:b/>
          <w:bCs/>
          <w:color w:val="B4C6E7" w:themeColor="accent1" w:themeTint="66"/>
        </w:rPr>
        <w:t>(Gibbons, 2007)</w:t>
      </w:r>
      <w:r w:rsidR="00BF6D9E">
        <w:rPr>
          <w:rFonts w:ascii="Arial" w:hAnsi="Arial" w:cs="Arial"/>
          <w:b/>
          <w:bCs/>
          <w:color w:val="B4C6E7" w:themeColor="accent1" w:themeTint="66"/>
        </w:rPr>
        <w:t>.</w:t>
      </w:r>
      <w:r w:rsidR="00240BD0">
        <w:rPr>
          <w:rFonts w:ascii="Arial" w:hAnsi="Arial" w:cs="Arial"/>
          <w:b/>
          <w:bCs/>
          <w:color w:val="B4C6E7" w:themeColor="accent1" w:themeTint="66"/>
        </w:rPr>
        <w:t xml:space="preserve"> </w:t>
      </w:r>
      <w:r w:rsidR="00240BD0" w:rsidRPr="00240BD0">
        <w:rPr>
          <w:rFonts w:ascii="Arial" w:hAnsi="Arial" w:cs="Arial"/>
        </w:rPr>
        <w:t xml:space="preserve">Business councils process a wide assortment of cases, from basic compensation claims worth under £100 to exceptionally complex separation cases with limitless harms. However, all cases that </w:t>
      </w:r>
      <w:r w:rsidR="00112EB1" w:rsidRPr="00240BD0">
        <w:rPr>
          <w:rFonts w:ascii="Arial" w:hAnsi="Arial" w:cs="Arial"/>
        </w:rPr>
        <w:t>do not</w:t>
      </w:r>
      <w:r w:rsidR="00240BD0" w:rsidRPr="00240BD0">
        <w:rPr>
          <w:rFonts w:ascii="Arial" w:hAnsi="Arial" w:cs="Arial"/>
        </w:rPr>
        <w:t xml:space="preserve"> settle and are not settled go to a legal hearing. The expenses to parties and the state can be profoundly unbalanced to the worth of the case</w:t>
      </w:r>
      <w:r w:rsidR="0017183B">
        <w:rPr>
          <w:rFonts w:ascii="Arial" w:hAnsi="Arial" w:cs="Arial"/>
        </w:rPr>
        <w:t xml:space="preserve"> </w:t>
      </w:r>
      <w:r w:rsidR="0017183B" w:rsidRPr="00BF6D9E">
        <w:rPr>
          <w:rFonts w:ascii="Arial" w:hAnsi="Arial" w:cs="Arial"/>
          <w:b/>
          <w:bCs/>
          <w:color w:val="B4C6E7" w:themeColor="accent1" w:themeTint="66"/>
        </w:rPr>
        <w:t>(Gibbons, 2007)</w:t>
      </w:r>
      <w:r w:rsidR="0017183B">
        <w:rPr>
          <w:rFonts w:ascii="Arial" w:hAnsi="Arial" w:cs="Arial"/>
          <w:b/>
          <w:bCs/>
          <w:color w:val="B4C6E7" w:themeColor="accent1" w:themeTint="66"/>
        </w:rPr>
        <w:t>.</w:t>
      </w:r>
    </w:p>
    <w:p w14:paraId="21C9429E" w14:textId="77777777" w:rsidR="00240BD0" w:rsidRDefault="00240BD0" w:rsidP="00240BD0">
      <w:pPr>
        <w:rPr>
          <w:rFonts w:ascii="Arial" w:hAnsi="Arial" w:cs="Arial"/>
          <w:b/>
          <w:bCs/>
          <w:color w:val="B4C6E7" w:themeColor="accent1" w:themeTint="66"/>
          <w:sz w:val="28"/>
          <w:szCs w:val="28"/>
        </w:rPr>
      </w:pPr>
      <w:r w:rsidRPr="00292E18">
        <w:rPr>
          <w:rFonts w:ascii="Arial" w:hAnsi="Arial" w:cs="Arial"/>
          <w:b/>
          <w:bCs/>
          <w:color w:val="B4C6E7" w:themeColor="accent1" w:themeTint="66"/>
          <w:sz w:val="28"/>
          <w:szCs w:val="28"/>
        </w:rPr>
        <w:t xml:space="preserve">CONCLUSION </w:t>
      </w:r>
    </w:p>
    <w:p w14:paraId="410D5E19" w14:textId="4DAB5604" w:rsidR="00240BD0" w:rsidRDefault="00240BD0" w:rsidP="00240BD0">
      <w:pPr>
        <w:spacing w:line="360" w:lineRule="auto"/>
        <w:rPr>
          <w:rFonts w:ascii="Arial" w:hAnsi="Arial" w:cs="Arial"/>
        </w:rPr>
      </w:pPr>
      <w:r w:rsidRPr="00636D6D">
        <w:rPr>
          <w:rFonts w:ascii="Arial" w:hAnsi="Arial" w:cs="Arial"/>
        </w:rPr>
        <w:t xml:space="preserve">The conclusion on this portfolio </w:t>
      </w:r>
      <w:r>
        <w:rPr>
          <w:rFonts w:ascii="Arial" w:hAnsi="Arial" w:cs="Arial"/>
        </w:rPr>
        <w:t>with the many different conflict models,</w:t>
      </w:r>
      <w:r w:rsidRPr="00636D6D">
        <w:rPr>
          <w:rFonts w:ascii="Arial" w:hAnsi="Arial" w:cs="Arial"/>
        </w:rPr>
        <w:t xml:space="preserve"> the post office, and the conflict within the post office from the post office key employees is the need </w:t>
      </w:r>
      <w:r>
        <w:rPr>
          <w:rFonts w:ascii="Arial" w:hAnsi="Arial" w:cs="Arial"/>
        </w:rPr>
        <w:t xml:space="preserve">for management </w:t>
      </w:r>
      <w:r w:rsidRPr="00636D6D">
        <w:rPr>
          <w:rFonts w:ascii="Arial" w:hAnsi="Arial" w:cs="Arial"/>
        </w:rPr>
        <w:t>to establish an effective outcome to make the employees not walk out of the job again through the actions of strikes having adverse effects for the post office and its customers</w:t>
      </w:r>
      <w:r>
        <w:rPr>
          <w:rFonts w:ascii="Arial" w:hAnsi="Arial" w:cs="Arial"/>
        </w:rPr>
        <w:t xml:space="preserve">. An effective change of management would have better results for employees. Management needs to be more compromising. </w:t>
      </w:r>
    </w:p>
    <w:p w14:paraId="410FC61F" w14:textId="17AE6270" w:rsidR="008943CD" w:rsidRDefault="008943CD" w:rsidP="00240BD0">
      <w:pPr>
        <w:spacing w:line="360" w:lineRule="auto"/>
        <w:rPr>
          <w:rFonts w:ascii="Arial" w:hAnsi="Arial" w:cs="Arial"/>
        </w:rPr>
      </w:pPr>
    </w:p>
    <w:p w14:paraId="18031AA9" w14:textId="77777777" w:rsidR="008943CD" w:rsidRPr="00636D6D" w:rsidRDefault="008943CD" w:rsidP="00240BD0">
      <w:pPr>
        <w:spacing w:line="360" w:lineRule="auto"/>
        <w:rPr>
          <w:rFonts w:ascii="Arial" w:hAnsi="Arial" w:cs="Arial"/>
          <w:i/>
          <w:iCs/>
        </w:rPr>
      </w:pPr>
    </w:p>
    <w:p w14:paraId="48A2516E" w14:textId="6F11380E" w:rsidR="002D367C" w:rsidRPr="00112EB1" w:rsidRDefault="00B57598" w:rsidP="00C618C2">
      <w:pPr>
        <w:spacing w:line="360" w:lineRule="auto"/>
        <w:jc w:val="both"/>
        <w:rPr>
          <w:rFonts w:ascii="Arial" w:hAnsi="Arial" w:cs="Arial"/>
          <w:b/>
          <w:bCs/>
          <w:color w:val="B4C6E7" w:themeColor="accent1" w:themeTint="66"/>
          <w:sz w:val="28"/>
          <w:szCs w:val="28"/>
        </w:rPr>
      </w:pPr>
      <w:r w:rsidRPr="00112EB1">
        <w:rPr>
          <w:rFonts w:ascii="Arial" w:hAnsi="Arial" w:cs="Arial"/>
          <w:b/>
          <w:bCs/>
          <w:color w:val="B4C6E7" w:themeColor="accent1" w:themeTint="66"/>
          <w:sz w:val="28"/>
          <w:szCs w:val="28"/>
        </w:rPr>
        <w:lastRenderedPageBreak/>
        <w:t>RECOMMENDATION</w:t>
      </w:r>
    </w:p>
    <w:p w14:paraId="35735880" w14:textId="65F12366" w:rsidR="00E30993" w:rsidRDefault="003A3186" w:rsidP="00761317">
      <w:pPr>
        <w:spacing w:line="360" w:lineRule="auto"/>
        <w:jc w:val="both"/>
        <w:rPr>
          <w:rFonts w:ascii="Arial" w:hAnsi="Arial" w:cs="Arial"/>
          <w:b/>
          <w:bCs/>
          <w:color w:val="B4C6E7" w:themeColor="accent1" w:themeTint="66"/>
        </w:rPr>
      </w:pPr>
      <w:r w:rsidRPr="1CF86CB7">
        <w:rPr>
          <w:rFonts w:ascii="Arial" w:hAnsi="Arial" w:cs="Arial"/>
        </w:rPr>
        <w:t>Managers need to look at the retentive limits of the social and actual designs related with their association and effects of such designs on association adequacy</w:t>
      </w:r>
      <w:r w:rsidR="00883496" w:rsidRPr="1CF86CB7">
        <w:rPr>
          <w:rFonts w:ascii="Arial" w:hAnsi="Arial" w:cs="Arial"/>
        </w:rPr>
        <w:t xml:space="preserve"> </w:t>
      </w:r>
      <w:r w:rsidR="006C595B" w:rsidRPr="1CF86CB7">
        <w:rPr>
          <w:rFonts w:ascii="Arial" w:hAnsi="Arial" w:cs="Arial"/>
          <w:b/>
          <w:bCs/>
          <w:color w:val="B4C6E7" w:themeColor="accent1" w:themeTint="66"/>
        </w:rPr>
        <w:t>(Stein</w:t>
      </w:r>
      <w:r w:rsidR="00E712A3" w:rsidRPr="1CF86CB7">
        <w:rPr>
          <w:rFonts w:ascii="Arial" w:hAnsi="Arial" w:cs="Arial"/>
          <w:b/>
          <w:bCs/>
          <w:color w:val="B4C6E7" w:themeColor="accent1" w:themeTint="66"/>
        </w:rPr>
        <w:t>, 1995).</w:t>
      </w:r>
      <w:r w:rsidR="00945004" w:rsidRPr="1CF86CB7">
        <w:rPr>
          <w:rFonts w:ascii="Arial" w:hAnsi="Arial" w:cs="Arial"/>
          <w:b/>
          <w:bCs/>
          <w:color w:val="B4C6E7" w:themeColor="accent1" w:themeTint="66"/>
        </w:rPr>
        <w:t xml:space="preserve"> </w:t>
      </w:r>
    </w:p>
    <w:p w14:paraId="18ADD8D9" w14:textId="385BD125" w:rsidR="001837F9" w:rsidRDefault="00945004" w:rsidP="00761317">
      <w:pPr>
        <w:spacing w:line="360" w:lineRule="auto"/>
        <w:jc w:val="both"/>
        <w:rPr>
          <w:rFonts w:ascii="Arial" w:hAnsi="Arial" w:cs="Arial"/>
        </w:rPr>
      </w:pPr>
      <w:r w:rsidRPr="00BC6BF4">
        <w:rPr>
          <w:rFonts w:ascii="Arial" w:hAnsi="Arial" w:cs="Arial"/>
        </w:rPr>
        <w:t>Figuring out the circumstance. barely any circumstances are precisely as they appear or as introduced to you by others</w:t>
      </w:r>
      <w:r w:rsidR="00A9243D">
        <w:rPr>
          <w:rFonts w:ascii="Arial" w:hAnsi="Arial" w:cs="Arial"/>
        </w:rPr>
        <w:t xml:space="preserve"> </w:t>
      </w:r>
      <w:r w:rsidR="00A9243D" w:rsidRPr="00A9243D">
        <w:rPr>
          <w:rFonts w:ascii="Arial" w:hAnsi="Arial" w:cs="Arial"/>
        </w:rPr>
        <w:t>Try not to utilize pressure and terrorizing close to home eruption or forcing individuals might stop the issue</w:t>
      </w:r>
      <w:r w:rsidR="00A9243D">
        <w:rPr>
          <w:rFonts w:ascii="Arial" w:hAnsi="Arial" w:cs="Arial"/>
        </w:rPr>
        <w:t xml:space="preserve"> </w:t>
      </w:r>
      <w:r w:rsidR="00865290" w:rsidRPr="00865290">
        <w:rPr>
          <w:rFonts w:ascii="Arial" w:hAnsi="Arial" w:cs="Arial"/>
          <w:b/>
          <w:bCs/>
          <w:color w:val="B4C6E7" w:themeColor="accent1" w:themeTint="66"/>
        </w:rPr>
        <w:t>(Stein, 1995).</w:t>
      </w:r>
      <w:r w:rsidR="00BC1D8F">
        <w:rPr>
          <w:rFonts w:ascii="Arial" w:hAnsi="Arial" w:cs="Arial"/>
        </w:rPr>
        <w:t xml:space="preserve"> </w:t>
      </w:r>
    </w:p>
    <w:p w14:paraId="7FC2C9FC" w14:textId="6ECBBA10" w:rsidR="001837F9" w:rsidRDefault="00BC1D8F" w:rsidP="00761317">
      <w:pPr>
        <w:spacing w:line="360" w:lineRule="auto"/>
        <w:jc w:val="both"/>
        <w:rPr>
          <w:rFonts w:ascii="Arial" w:hAnsi="Arial" w:cs="Arial"/>
        </w:rPr>
      </w:pPr>
      <w:r>
        <w:rPr>
          <w:rFonts w:ascii="Arial" w:hAnsi="Arial" w:cs="Arial"/>
        </w:rPr>
        <w:t>The post office would also bene</w:t>
      </w:r>
      <w:r w:rsidR="006E61F8">
        <w:rPr>
          <w:rFonts w:ascii="Arial" w:hAnsi="Arial" w:cs="Arial"/>
        </w:rPr>
        <w:t>fit from the following</w:t>
      </w:r>
      <w:r w:rsidR="006F5DF9">
        <w:rPr>
          <w:rFonts w:ascii="Arial" w:hAnsi="Arial" w:cs="Arial"/>
        </w:rPr>
        <w:t xml:space="preserve"> </w:t>
      </w:r>
      <w:r w:rsidR="004E4351" w:rsidRPr="00636D6D">
        <w:rPr>
          <w:rFonts w:ascii="Arial" w:hAnsi="Arial" w:cs="Arial"/>
        </w:rPr>
        <w:t>recommendations for the post office and its employ</w:t>
      </w:r>
      <w:r w:rsidR="00636D6D" w:rsidRPr="00636D6D">
        <w:rPr>
          <w:rFonts w:ascii="Arial" w:hAnsi="Arial" w:cs="Arial"/>
        </w:rPr>
        <w:t>ees</w:t>
      </w:r>
      <w:r w:rsidR="00F4042C">
        <w:rPr>
          <w:rFonts w:ascii="Arial" w:hAnsi="Arial" w:cs="Arial"/>
        </w:rPr>
        <w:t xml:space="preserve"> </w:t>
      </w:r>
      <w:r w:rsidR="00636D6D" w:rsidRPr="00636D6D">
        <w:rPr>
          <w:rFonts w:ascii="Arial" w:hAnsi="Arial" w:cs="Arial"/>
        </w:rPr>
        <w:t xml:space="preserve">to have an accommodating </w:t>
      </w:r>
      <w:r w:rsidR="00636D6D">
        <w:rPr>
          <w:rFonts w:ascii="Arial" w:hAnsi="Arial" w:cs="Arial"/>
        </w:rPr>
        <w:t xml:space="preserve">conflict </w:t>
      </w:r>
      <w:r w:rsidR="00C8100B">
        <w:rPr>
          <w:rFonts w:ascii="Arial" w:hAnsi="Arial" w:cs="Arial"/>
        </w:rPr>
        <w:t xml:space="preserve">style enabling </w:t>
      </w:r>
      <w:r w:rsidR="00ED52E7">
        <w:rPr>
          <w:rFonts w:ascii="Arial" w:hAnsi="Arial" w:cs="Arial"/>
        </w:rPr>
        <w:t>em</w:t>
      </w:r>
      <w:r w:rsidR="006F5DF9">
        <w:rPr>
          <w:rFonts w:ascii="Arial" w:hAnsi="Arial" w:cs="Arial"/>
        </w:rPr>
        <w:t>ployees</w:t>
      </w:r>
      <w:r w:rsidR="00C8100B">
        <w:rPr>
          <w:rFonts w:ascii="Arial" w:hAnsi="Arial" w:cs="Arial"/>
        </w:rPr>
        <w:t xml:space="preserve"> to get what they want from the management</w:t>
      </w:r>
      <w:r w:rsidR="005F1587">
        <w:rPr>
          <w:rFonts w:ascii="Arial" w:hAnsi="Arial" w:cs="Arial"/>
        </w:rPr>
        <w:t>,</w:t>
      </w:r>
      <w:r w:rsidR="00C8100B">
        <w:rPr>
          <w:rFonts w:ascii="Arial" w:hAnsi="Arial" w:cs="Arial"/>
        </w:rPr>
        <w:t xml:space="preserve"> government </w:t>
      </w:r>
      <w:r w:rsidR="006E2E72">
        <w:rPr>
          <w:rFonts w:ascii="Arial" w:hAnsi="Arial" w:cs="Arial"/>
        </w:rPr>
        <w:t xml:space="preserve">with the accommodating </w:t>
      </w:r>
      <w:r w:rsidR="003C575E">
        <w:rPr>
          <w:rFonts w:ascii="Arial" w:hAnsi="Arial" w:cs="Arial"/>
        </w:rPr>
        <w:t xml:space="preserve">conflict the employees </w:t>
      </w:r>
      <w:r w:rsidR="007E65E1">
        <w:rPr>
          <w:rFonts w:ascii="Arial" w:hAnsi="Arial" w:cs="Arial"/>
        </w:rPr>
        <w:t>are acc</w:t>
      </w:r>
      <w:r w:rsidR="00CA5949">
        <w:rPr>
          <w:rFonts w:ascii="Arial" w:hAnsi="Arial" w:cs="Arial"/>
        </w:rPr>
        <w:t>omm</w:t>
      </w:r>
      <w:r w:rsidR="00A5155C">
        <w:rPr>
          <w:rFonts w:ascii="Arial" w:hAnsi="Arial" w:cs="Arial"/>
        </w:rPr>
        <w:t xml:space="preserve">odating </w:t>
      </w:r>
      <w:r w:rsidR="0057606F">
        <w:rPr>
          <w:rFonts w:ascii="Arial" w:hAnsi="Arial" w:cs="Arial"/>
        </w:rPr>
        <w:t>management, government and not los</w:t>
      </w:r>
      <w:r w:rsidR="00587EDB">
        <w:rPr>
          <w:rFonts w:ascii="Arial" w:hAnsi="Arial" w:cs="Arial"/>
        </w:rPr>
        <w:t xml:space="preserve">ing to the management, government for how accommodating works in </w:t>
      </w:r>
      <w:r w:rsidR="00943CBD">
        <w:rPr>
          <w:rFonts w:ascii="Arial" w:hAnsi="Arial" w:cs="Arial"/>
        </w:rPr>
        <w:t>favor or the employees</w:t>
      </w:r>
      <w:r w:rsidR="001E6D05">
        <w:rPr>
          <w:rFonts w:ascii="Arial" w:hAnsi="Arial" w:cs="Arial"/>
        </w:rPr>
        <w:t xml:space="preserve"> for them to have a better result.</w:t>
      </w:r>
      <w:r w:rsidR="00761317">
        <w:rPr>
          <w:rFonts w:ascii="Arial" w:hAnsi="Arial" w:cs="Arial"/>
        </w:rPr>
        <w:t xml:space="preserve"> </w:t>
      </w:r>
    </w:p>
    <w:p w14:paraId="1081AEA8" w14:textId="77777777" w:rsidR="0065144E" w:rsidRPr="00BF6D9E" w:rsidRDefault="00761317" w:rsidP="0065144E">
      <w:pPr>
        <w:spacing w:line="360" w:lineRule="auto"/>
        <w:jc w:val="both"/>
        <w:rPr>
          <w:rFonts w:ascii="Arial" w:hAnsi="Arial" w:cs="Arial"/>
          <w:b/>
          <w:bCs/>
          <w:color w:val="B4C6E7" w:themeColor="accent1" w:themeTint="66"/>
          <w:sz w:val="28"/>
          <w:szCs w:val="28"/>
        </w:rPr>
      </w:pPr>
      <w:r w:rsidRPr="00761317">
        <w:rPr>
          <w:rFonts w:ascii="Arial" w:hAnsi="Arial" w:cs="Arial"/>
        </w:rPr>
        <w:t>Produce clear, straightforward, non-prescriptive rules on complaints,</w:t>
      </w:r>
      <w:r w:rsidR="001837F9">
        <w:rPr>
          <w:rFonts w:ascii="Arial" w:hAnsi="Arial" w:cs="Arial"/>
        </w:rPr>
        <w:t xml:space="preserve"> </w:t>
      </w:r>
      <w:r w:rsidR="00E30993" w:rsidRPr="00761317">
        <w:rPr>
          <w:rFonts w:ascii="Arial" w:hAnsi="Arial" w:cs="Arial"/>
        </w:rPr>
        <w:t>discipline,</w:t>
      </w:r>
      <w:r w:rsidRPr="00761317">
        <w:rPr>
          <w:rFonts w:ascii="Arial" w:hAnsi="Arial" w:cs="Arial"/>
        </w:rPr>
        <w:t xml:space="preserve"> and excusal in the working environment, for bosses and representatives</w:t>
      </w:r>
      <w:r w:rsidR="0065144E">
        <w:rPr>
          <w:rFonts w:ascii="Arial" w:hAnsi="Arial" w:cs="Arial"/>
        </w:rPr>
        <w:t xml:space="preserve"> </w:t>
      </w:r>
      <w:r w:rsidR="0065144E" w:rsidRPr="00BF6D9E">
        <w:rPr>
          <w:rFonts w:ascii="Arial" w:hAnsi="Arial" w:cs="Arial"/>
          <w:b/>
          <w:bCs/>
          <w:color w:val="B4C6E7" w:themeColor="accent1" w:themeTint="66"/>
        </w:rPr>
        <w:t>(Gibbons, 2007)</w:t>
      </w:r>
      <w:r w:rsidR="0065144E">
        <w:rPr>
          <w:rFonts w:ascii="Arial" w:hAnsi="Arial" w:cs="Arial"/>
          <w:b/>
          <w:bCs/>
          <w:color w:val="B4C6E7" w:themeColor="accent1" w:themeTint="66"/>
        </w:rPr>
        <w:t>.</w:t>
      </w:r>
    </w:p>
    <w:p w14:paraId="61BFDD2A" w14:textId="77777777" w:rsidR="0065144E" w:rsidRPr="00BF6D9E" w:rsidRDefault="002052B3" w:rsidP="0065144E">
      <w:pPr>
        <w:spacing w:line="360" w:lineRule="auto"/>
        <w:jc w:val="both"/>
        <w:rPr>
          <w:rFonts w:ascii="Arial" w:hAnsi="Arial" w:cs="Arial"/>
          <w:b/>
          <w:bCs/>
          <w:color w:val="B4C6E7" w:themeColor="accent1" w:themeTint="66"/>
          <w:sz w:val="28"/>
          <w:szCs w:val="28"/>
        </w:rPr>
      </w:pPr>
      <w:r w:rsidRPr="002052B3">
        <w:rPr>
          <w:rFonts w:ascii="Arial" w:hAnsi="Arial" w:cs="Arial"/>
        </w:rPr>
        <w:t>Acquaint another basic cycle with resolve monetary debates without the requirement for court hearings</w:t>
      </w:r>
      <w:r w:rsidR="0065144E">
        <w:rPr>
          <w:rFonts w:ascii="Arial" w:hAnsi="Arial" w:cs="Arial"/>
        </w:rPr>
        <w:t xml:space="preserve"> </w:t>
      </w:r>
      <w:r w:rsidR="0065144E" w:rsidRPr="00BF6D9E">
        <w:rPr>
          <w:rFonts w:ascii="Arial" w:hAnsi="Arial" w:cs="Arial"/>
          <w:b/>
          <w:bCs/>
          <w:color w:val="B4C6E7" w:themeColor="accent1" w:themeTint="66"/>
        </w:rPr>
        <w:t>(Gibbons, 2007)</w:t>
      </w:r>
      <w:r w:rsidR="0065144E">
        <w:rPr>
          <w:rFonts w:ascii="Arial" w:hAnsi="Arial" w:cs="Arial"/>
          <w:b/>
          <w:bCs/>
          <w:color w:val="B4C6E7" w:themeColor="accent1" w:themeTint="66"/>
        </w:rPr>
        <w:t>.</w:t>
      </w:r>
    </w:p>
    <w:p w14:paraId="689791BC" w14:textId="1894743E" w:rsidR="00765060" w:rsidRDefault="00765060" w:rsidP="00B94071">
      <w:pPr>
        <w:rPr>
          <w:rFonts w:ascii="Arial" w:hAnsi="Arial" w:cs="Arial"/>
        </w:rPr>
      </w:pPr>
    </w:p>
    <w:p w14:paraId="488E41FA" w14:textId="1485DF33" w:rsidR="00765060" w:rsidRDefault="00765060" w:rsidP="00B94071">
      <w:pPr>
        <w:rPr>
          <w:rFonts w:ascii="Arial" w:hAnsi="Arial" w:cs="Arial"/>
        </w:rPr>
      </w:pPr>
    </w:p>
    <w:p w14:paraId="6ED07706" w14:textId="4E7316AB" w:rsidR="00765060" w:rsidRDefault="00765060" w:rsidP="00B94071">
      <w:pPr>
        <w:rPr>
          <w:rFonts w:ascii="Arial" w:hAnsi="Arial" w:cs="Arial"/>
        </w:rPr>
      </w:pPr>
    </w:p>
    <w:p w14:paraId="303970C5" w14:textId="26A7F675" w:rsidR="00765060" w:rsidRDefault="00765060" w:rsidP="00B94071">
      <w:pPr>
        <w:rPr>
          <w:rFonts w:ascii="Arial" w:hAnsi="Arial" w:cs="Arial"/>
        </w:rPr>
      </w:pPr>
    </w:p>
    <w:p w14:paraId="14A6A586" w14:textId="5828AFF0" w:rsidR="00765060" w:rsidRDefault="00765060" w:rsidP="00B94071">
      <w:pPr>
        <w:rPr>
          <w:rFonts w:ascii="Arial" w:hAnsi="Arial" w:cs="Arial"/>
        </w:rPr>
      </w:pPr>
    </w:p>
    <w:p w14:paraId="2BF2751D" w14:textId="0F8394BB" w:rsidR="00765060" w:rsidRDefault="00765060" w:rsidP="00B94071">
      <w:pPr>
        <w:rPr>
          <w:rFonts w:ascii="Arial" w:hAnsi="Arial" w:cs="Arial"/>
        </w:rPr>
      </w:pPr>
    </w:p>
    <w:p w14:paraId="45ED9071" w14:textId="45CB15F8" w:rsidR="00765060" w:rsidRDefault="00765060" w:rsidP="00B94071">
      <w:pPr>
        <w:rPr>
          <w:rFonts w:ascii="Arial" w:hAnsi="Arial" w:cs="Arial"/>
        </w:rPr>
      </w:pPr>
    </w:p>
    <w:p w14:paraId="1B16998C" w14:textId="4D0D4A27" w:rsidR="00765060" w:rsidRDefault="00765060" w:rsidP="00B94071">
      <w:pPr>
        <w:rPr>
          <w:rFonts w:ascii="Arial" w:hAnsi="Arial" w:cs="Arial"/>
        </w:rPr>
      </w:pPr>
    </w:p>
    <w:p w14:paraId="11E2A026" w14:textId="3E268D73" w:rsidR="00765060" w:rsidRDefault="00765060" w:rsidP="00B94071">
      <w:pPr>
        <w:rPr>
          <w:rFonts w:ascii="Arial" w:hAnsi="Arial" w:cs="Arial"/>
        </w:rPr>
      </w:pPr>
    </w:p>
    <w:p w14:paraId="680D3EBB" w14:textId="5F2C707C" w:rsidR="00765060" w:rsidRDefault="00765060" w:rsidP="00B94071">
      <w:pPr>
        <w:rPr>
          <w:rFonts w:ascii="Arial" w:hAnsi="Arial" w:cs="Arial"/>
        </w:rPr>
      </w:pPr>
    </w:p>
    <w:p w14:paraId="46E43C1C" w14:textId="3CE2C9B3" w:rsidR="00765060" w:rsidRDefault="00765060" w:rsidP="00B94071">
      <w:pPr>
        <w:rPr>
          <w:rFonts w:ascii="Arial" w:hAnsi="Arial" w:cs="Arial"/>
        </w:rPr>
      </w:pPr>
    </w:p>
    <w:p w14:paraId="6360B576" w14:textId="101E5D1E" w:rsidR="00765060" w:rsidRDefault="00765060" w:rsidP="00B94071">
      <w:pPr>
        <w:rPr>
          <w:rFonts w:ascii="Arial" w:hAnsi="Arial" w:cs="Arial"/>
        </w:rPr>
      </w:pPr>
    </w:p>
    <w:p w14:paraId="77E6F4ED" w14:textId="724F2EAB" w:rsidR="00765060" w:rsidRDefault="00765060" w:rsidP="00B94071">
      <w:pPr>
        <w:rPr>
          <w:rFonts w:ascii="Arial" w:hAnsi="Arial" w:cs="Arial"/>
        </w:rPr>
      </w:pPr>
    </w:p>
    <w:p w14:paraId="5505AE35" w14:textId="3A0E4696" w:rsidR="00765060" w:rsidRDefault="00765060" w:rsidP="00B94071">
      <w:pPr>
        <w:rPr>
          <w:rFonts w:ascii="Arial" w:hAnsi="Arial" w:cs="Arial"/>
        </w:rPr>
      </w:pPr>
    </w:p>
    <w:sdt>
      <w:sdtPr>
        <w:rPr>
          <w:rFonts w:asciiTheme="minorHAnsi" w:eastAsiaTheme="minorHAnsi" w:hAnsiTheme="minorHAnsi" w:cstheme="minorBidi"/>
          <w:color w:val="auto"/>
          <w:sz w:val="22"/>
          <w:szCs w:val="22"/>
        </w:rPr>
        <w:id w:val="-591393821"/>
        <w:docPartObj>
          <w:docPartGallery w:val="Bibliographies"/>
          <w:docPartUnique/>
        </w:docPartObj>
      </w:sdtPr>
      <w:sdtEndPr>
        <w:rPr>
          <w:rFonts w:ascii="Arial" w:hAnsi="Arial" w:cs="Arial"/>
        </w:rPr>
      </w:sdtEndPr>
      <w:sdtContent>
        <w:p w14:paraId="59B52CC9" w14:textId="24410B6F" w:rsidR="00473D98" w:rsidRDefault="00473D98">
          <w:pPr>
            <w:pStyle w:val="Heading1"/>
          </w:pPr>
          <w:r>
            <w:t>References</w:t>
          </w:r>
        </w:p>
        <w:sdt>
          <w:sdtPr>
            <w:id w:val="-573587230"/>
            <w:bibliography/>
          </w:sdtPr>
          <w:sdtEndPr>
            <w:rPr>
              <w:rFonts w:ascii="Arial" w:hAnsi="Arial" w:cs="Arial"/>
            </w:rPr>
          </w:sdtEndPr>
          <w:sdtContent>
            <w:p w14:paraId="0D7D2D85" w14:textId="77777777" w:rsidR="00473D98" w:rsidRPr="00BA5519" w:rsidRDefault="00473D98" w:rsidP="00473D98">
              <w:pPr>
                <w:pStyle w:val="Bibliography"/>
                <w:rPr>
                  <w:rFonts w:ascii="Arial" w:hAnsi="Arial" w:cs="Arial"/>
                  <w:noProof/>
                  <w:sz w:val="24"/>
                  <w:szCs w:val="24"/>
                </w:rPr>
              </w:pPr>
              <w:r w:rsidRPr="00BA5519">
                <w:rPr>
                  <w:rFonts w:ascii="Arial" w:hAnsi="Arial" w:cs="Arial"/>
                </w:rPr>
                <w:fldChar w:fldCharType="begin"/>
              </w:r>
              <w:r w:rsidRPr="00BA5519">
                <w:rPr>
                  <w:rFonts w:ascii="Arial" w:hAnsi="Arial" w:cs="Arial"/>
                </w:rPr>
                <w:instrText xml:space="preserve"> BIBLIOGRAPHY </w:instrText>
              </w:r>
              <w:r w:rsidRPr="00BA5519">
                <w:rPr>
                  <w:rFonts w:ascii="Arial" w:hAnsi="Arial" w:cs="Arial"/>
                </w:rPr>
                <w:fldChar w:fldCharType="separate"/>
              </w:r>
              <w:r w:rsidRPr="00BA5519">
                <w:rPr>
                  <w:rFonts w:ascii="Arial" w:hAnsi="Arial" w:cs="Arial"/>
                  <w:noProof/>
                </w:rPr>
                <w:t xml:space="preserve">Abraham, Z., 1970. </w:t>
              </w:r>
              <w:r w:rsidRPr="00BA5519">
                <w:rPr>
                  <w:rFonts w:ascii="Arial" w:hAnsi="Arial" w:cs="Arial"/>
                  <w:i/>
                  <w:iCs/>
                  <w:noProof/>
                </w:rPr>
                <w:t xml:space="preserve">Harvard Business Review Organisational Culture. </w:t>
              </w:r>
              <w:r w:rsidRPr="00BA5519">
                <w:rPr>
                  <w:rFonts w:ascii="Arial" w:hAnsi="Arial" w:cs="Arial"/>
                  <w:noProof/>
                </w:rPr>
                <w:t xml:space="preserve">[Online] </w:t>
              </w:r>
              <w:r w:rsidRPr="00BA5519">
                <w:rPr>
                  <w:rFonts w:ascii="Arial" w:hAnsi="Arial" w:cs="Arial"/>
                  <w:noProof/>
                </w:rPr>
                <w:br/>
                <w:t xml:space="preserve">Available at: </w:t>
              </w:r>
              <w:r w:rsidRPr="00BA5519">
                <w:rPr>
                  <w:rFonts w:ascii="Arial" w:hAnsi="Arial" w:cs="Arial"/>
                  <w:noProof/>
                  <w:u w:val="single"/>
                </w:rPr>
                <w:t>https://hbr.org/2018/02</w:t>
              </w:r>
              <w:r w:rsidRPr="00BA5519">
                <w:rPr>
                  <w:rFonts w:ascii="Arial" w:hAnsi="Arial" w:cs="Arial"/>
                  <w:noProof/>
                </w:rPr>
                <w:br/>
                <w:t>[Accessed 10 08 2022].</w:t>
              </w:r>
            </w:p>
            <w:p w14:paraId="1647FA32"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Angelo, P., 1988. </w:t>
              </w:r>
              <w:r w:rsidRPr="00BA5519">
                <w:rPr>
                  <w:rFonts w:ascii="Arial" w:hAnsi="Arial" w:cs="Arial"/>
                  <w:i/>
                  <w:iCs/>
                  <w:noProof/>
                </w:rPr>
                <w:t xml:space="preserve">Organization and Power. </w:t>
              </w:r>
              <w:r w:rsidRPr="00BA5519">
                <w:rPr>
                  <w:rFonts w:ascii="Arial" w:hAnsi="Arial" w:cs="Arial"/>
                  <w:noProof/>
                </w:rPr>
                <w:t>1st ed. Cambridge: Press Syndicate of the University of Cambridge.</w:t>
              </w:r>
            </w:p>
            <w:p w14:paraId="62561073" w14:textId="206F95C4" w:rsidR="00473D98" w:rsidRPr="00BA5519" w:rsidRDefault="00473D98" w:rsidP="00473D98">
              <w:pPr>
                <w:pStyle w:val="Bibliography"/>
                <w:rPr>
                  <w:rFonts w:ascii="Arial" w:hAnsi="Arial" w:cs="Arial"/>
                  <w:noProof/>
                  <w:lang w:val="en-GB"/>
                </w:rPr>
              </w:pPr>
              <w:r w:rsidRPr="1CF86CB7">
                <w:rPr>
                  <w:rFonts w:ascii="Arial" w:hAnsi="Arial" w:cs="Arial"/>
                  <w:noProof/>
                </w:rPr>
                <w:t xml:space="preserve">Anon., 2021. </w:t>
              </w:r>
              <w:bookmarkStart w:id="5" w:name="_Int_mJOXr6ht"/>
              <w:r w:rsidRPr="1CF86CB7">
                <w:rPr>
                  <w:rFonts w:ascii="Arial" w:hAnsi="Arial" w:cs="Arial"/>
                  <w:i/>
                  <w:iCs/>
                  <w:noProof/>
                </w:rPr>
                <w:t>MBA (Master of Business Administration)</w:t>
              </w:r>
              <w:bookmarkEnd w:id="5"/>
              <w:r w:rsidRPr="1CF86CB7">
                <w:rPr>
                  <w:rFonts w:ascii="Arial" w:hAnsi="Arial" w:cs="Arial"/>
                  <w:i/>
                  <w:iCs/>
                  <w:noProof/>
                </w:rPr>
                <w:t xml:space="preserve"> Knowledge Base Business Management Technology. </w:t>
              </w:r>
              <w:r w:rsidRPr="1CF86CB7">
                <w:rPr>
                  <w:rFonts w:ascii="Arial" w:hAnsi="Arial" w:cs="Arial"/>
                  <w:noProof/>
                </w:rPr>
                <w:t xml:space="preserve">[Online] </w:t>
              </w:r>
              <w:r>
                <w:br/>
              </w:r>
              <w:r w:rsidRPr="1CF86CB7">
                <w:rPr>
                  <w:rFonts w:ascii="Arial" w:hAnsi="Arial" w:cs="Arial"/>
                  <w:noProof/>
                </w:rPr>
                <w:t xml:space="preserve">Available at: </w:t>
              </w:r>
              <w:r w:rsidRPr="1CF86CB7">
                <w:rPr>
                  <w:rFonts w:ascii="Arial" w:hAnsi="Arial" w:cs="Arial"/>
                  <w:noProof/>
                  <w:u w:val="single"/>
                </w:rPr>
                <w:t>https://www.mbaknol.com</w:t>
              </w:r>
              <w:r>
                <w:br/>
              </w:r>
              <w:r w:rsidRPr="1CF86CB7">
                <w:rPr>
                  <w:rFonts w:ascii="Arial" w:hAnsi="Arial" w:cs="Arial"/>
                  <w:noProof/>
                </w:rPr>
                <w:t>[Accessed 10 September 2022].</w:t>
              </w:r>
            </w:p>
            <w:p w14:paraId="1AC20623"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Bernard, B., 2004. Kurt Lewin and the Planned Approach to Change. </w:t>
              </w:r>
              <w:r w:rsidRPr="00BA5519">
                <w:rPr>
                  <w:rFonts w:ascii="Arial" w:hAnsi="Arial" w:cs="Arial"/>
                  <w:i/>
                  <w:iCs/>
                  <w:noProof/>
                </w:rPr>
                <w:t xml:space="preserve">Journal of Management Studies </w:t>
              </w:r>
              <w:r w:rsidRPr="00BA5519">
                <w:rPr>
                  <w:rFonts w:ascii="Arial" w:hAnsi="Arial" w:cs="Arial"/>
                  <w:noProof/>
                </w:rPr>
                <w:t>, 6 September, 41(6), pp. 978-1002.</w:t>
              </w:r>
            </w:p>
            <w:p w14:paraId="207237F2"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Dahl, R., 1957. The concept of power. </w:t>
              </w:r>
              <w:r w:rsidRPr="00BA5519">
                <w:rPr>
                  <w:rFonts w:ascii="Arial" w:hAnsi="Arial" w:cs="Arial"/>
                  <w:i/>
                  <w:iCs/>
                  <w:noProof/>
                </w:rPr>
                <w:t xml:space="preserve">behavioral science, </w:t>
              </w:r>
              <w:r w:rsidRPr="00BA5519">
                <w:rPr>
                  <w:rFonts w:ascii="Arial" w:hAnsi="Arial" w:cs="Arial"/>
                  <w:noProof/>
                </w:rPr>
                <w:t>2(18), pp. 201-215.</w:t>
              </w:r>
            </w:p>
            <w:p w14:paraId="58D9007A"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Dalcher, D., 2017. The Case for Further Advances in Project Management. </w:t>
              </w:r>
              <w:r w:rsidRPr="00BA5519">
                <w:rPr>
                  <w:rFonts w:ascii="Arial" w:hAnsi="Arial" w:cs="Arial"/>
                  <w:i/>
                  <w:iCs/>
                  <w:noProof/>
                </w:rPr>
                <w:t xml:space="preserve">The Case for Further Advances in Project Management, </w:t>
              </w:r>
              <w:r w:rsidRPr="00BA5519">
                <w:rPr>
                  <w:rFonts w:ascii="Arial" w:hAnsi="Arial" w:cs="Arial"/>
                  <w:noProof/>
                </w:rPr>
                <w:t>VI(VIII), pp. 1-7.</w:t>
              </w:r>
            </w:p>
            <w:p w14:paraId="17F41FB1"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Dennis, W., 1995. </w:t>
              </w:r>
              <w:r w:rsidRPr="00BA5519">
                <w:rPr>
                  <w:rFonts w:ascii="Arial" w:hAnsi="Arial" w:cs="Arial"/>
                  <w:i/>
                  <w:iCs/>
                  <w:noProof/>
                </w:rPr>
                <w:t xml:space="preserve">Power. </w:t>
              </w:r>
              <w:r w:rsidRPr="00BA5519">
                <w:rPr>
                  <w:rFonts w:ascii="Arial" w:hAnsi="Arial" w:cs="Arial"/>
                  <w:noProof/>
                </w:rPr>
                <w:t>1st ed. New York: Taylor and Francis .</w:t>
              </w:r>
            </w:p>
            <w:p w14:paraId="0B7074D6"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Dorrenbacher, C. G. M., 2011. </w:t>
              </w:r>
              <w:r w:rsidRPr="00BA5519">
                <w:rPr>
                  <w:rFonts w:ascii="Arial" w:hAnsi="Arial" w:cs="Arial"/>
                  <w:i/>
                  <w:iCs/>
                  <w:noProof/>
                </w:rPr>
                <w:t xml:space="preserve">Politics and Power in the Multinational Corporation. </w:t>
              </w:r>
              <w:r w:rsidRPr="00BA5519">
                <w:rPr>
                  <w:rFonts w:ascii="Arial" w:hAnsi="Arial" w:cs="Arial"/>
                  <w:noProof/>
                </w:rPr>
                <w:t>New York: Cambridge University Press.</w:t>
              </w:r>
            </w:p>
            <w:p w14:paraId="743EFDAC"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Fahad, U., 2022. </w:t>
              </w:r>
              <w:r w:rsidRPr="00BA5519">
                <w:rPr>
                  <w:rFonts w:ascii="Arial" w:hAnsi="Arial" w:cs="Arial"/>
                  <w:i/>
                  <w:iCs/>
                  <w:noProof/>
                </w:rPr>
                <w:t xml:space="preserve">Salience Model to Analyze Project Stakeholders. </w:t>
              </w:r>
              <w:r w:rsidRPr="00BA5519">
                <w:rPr>
                  <w:rFonts w:ascii="Arial" w:hAnsi="Arial" w:cs="Arial"/>
                  <w:noProof/>
                </w:rPr>
                <w:t xml:space="preserve">[Online] </w:t>
              </w:r>
              <w:r w:rsidRPr="00BA5519">
                <w:rPr>
                  <w:rFonts w:ascii="Arial" w:hAnsi="Arial" w:cs="Arial"/>
                  <w:noProof/>
                </w:rPr>
                <w:br/>
                <w:t xml:space="preserve">Available at: </w:t>
              </w:r>
              <w:r w:rsidRPr="00BA5519">
                <w:rPr>
                  <w:rFonts w:ascii="Arial" w:hAnsi="Arial" w:cs="Arial"/>
                  <w:noProof/>
                  <w:u w:val="single"/>
                </w:rPr>
                <w:t>https://pmstudycircle.com</w:t>
              </w:r>
              <w:r w:rsidRPr="00BA5519">
                <w:rPr>
                  <w:rFonts w:ascii="Arial" w:hAnsi="Arial" w:cs="Arial"/>
                  <w:noProof/>
                </w:rPr>
                <w:br/>
                <w:t>[Accessed 10 August 2022].</w:t>
              </w:r>
            </w:p>
            <w:p w14:paraId="2F9697B6"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Gibbons, M., 2007. </w:t>
              </w:r>
              <w:r w:rsidRPr="00BA5519">
                <w:rPr>
                  <w:rFonts w:ascii="Arial" w:hAnsi="Arial" w:cs="Arial"/>
                  <w:i/>
                  <w:iCs/>
                  <w:noProof/>
                </w:rPr>
                <w:t xml:space="preserve">A Review of Employment dispute resolution in Gret Britian, </w:t>
              </w:r>
              <w:r w:rsidRPr="00BA5519">
                <w:rPr>
                  <w:rFonts w:ascii="Arial" w:hAnsi="Arial" w:cs="Arial"/>
                  <w:noProof/>
                </w:rPr>
                <w:t>London: DTI.</w:t>
              </w:r>
            </w:p>
            <w:p w14:paraId="3F46EE12"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Gos, K., 2015. The Key Advantages and Disadvantages of Matrix Organizational Structures. </w:t>
              </w:r>
              <w:r w:rsidRPr="00BA5519">
                <w:rPr>
                  <w:rFonts w:ascii="Arial" w:hAnsi="Arial" w:cs="Arial"/>
                  <w:i/>
                  <w:iCs/>
                  <w:noProof/>
                </w:rPr>
                <w:t xml:space="preserve">The Central European Journal of Social Sciences and Humanities, </w:t>
              </w:r>
              <w:r w:rsidRPr="00BA5519">
                <w:rPr>
                  <w:rFonts w:ascii="Arial" w:hAnsi="Arial" w:cs="Arial"/>
                  <w:noProof/>
                </w:rPr>
                <w:t>19(2), pp. 66-83.</w:t>
              </w:r>
            </w:p>
            <w:p w14:paraId="1F27F0EC"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Harper, S., 1998. Leading Organisational Change in the 21st Century. </w:t>
              </w:r>
              <w:r w:rsidRPr="00BA5519">
                <w:rPr>
                  <w:rFonts w:ascii="Arial" w:hAnsi="Arial" w:cs="Arial"/>
                  <w:i/>
                  <w:iCs/>
                  <w:noProof/>
                </w:rPr>
                <w:t xml:space="preserve">Industrial Management , </w:t>
              </w:r>
              <w:r w:rsidRPr="00BA5519">
                <w:rPr>
                  <w:rFonts w:ascii="Arial" w:hAnsi="Arial" w:cs="Arial"/>
                  <w:noProof/>
                </w:rPr>
                <w:t>40(3), pp. 25-31.</w:t>
              </w:r>
            </w:p>
            <w:p w14:paraId="5A52530B"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Harwinder, S., 2022. </w:t>
              </w:r>
              <w:r w:rsidRPr="00BA5519">
                <w:rPr>
                  <w:rFonts w:ascii="Arial" w:hAnsi="Arial" w:cs="Arial"/>
                  <w:i/>
                  <w:iCs/>
                  <w:noProof/>
                </w:rPr>
                <w:t xml:space="preserve">The Salience Model for Stakeholder Classification. </w:t>
              </w:r>
              <w:r w:rsidRPr="00BA5519">
                <w:rPr>
                  <w:rFonts w:ascii="Arial" w:hAnsi="Arial" w:cs="Arial"/>
                  <w:noProof/>
                </w:rPr>
                <w:t xml:space="preserve">[Online] </w:t>
              </w:r>
              <w:r w:rsidRPr="00BA5519">
                <w:rPr>
                  <w:rFonts w:ascii="Arial" w:hAnsi="Arial" w:cs="Arial"/>
                  <w:noProof/>
                </w:rPr>
                <w:br/>
                <w:t xml:space="preserve">Available at: </w:t>
              </w:r>
              <w:r w:rsidRPr="00BA5519">
                <w:rPr>
                  <w:rFonts w:ascii="Arial" w:hAnsi="Arial" w:cs="Arial"/>
                  <w:noProof/>
                  <w:u w:val="single"/>
                </w:rPr>
                <w:t>https://www.deepfriedbrainproject.com</w:t>
              </w:r>
            </w:p>
            <w:p w14:paraId="2348A783"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Jane, S., 2008. </w:t>
              </w:r>
              <w:r w:rsidRPr="00BA5519">
                <w:rPr>
                  <w:rFonts w:ascii="Arial" w:hAnsi="Arial" w:cs="Arial"/>
                  <w:i/>
                  <w:iCs/>
                  <w:noProof/>
                </w:rPr>
                <w:t xml:space="preserve">Thomas-Kilmann Conflict Mode Instrument Profile and Interpretive Report, </w:t>
              </w:r>
              <w:r w:rsidRPr="00BA5519">
                <w:rPr>
                  <w:rFonts w:ascii="Arial" w:hAnsi="Arial" w:cs="Arial"/>
                  <w:noProof/>
                </w:rPr>
                <w:t>New York: Xicom.</w:t>
              </w:r>
            </w:p>
            <w:p w14:paraId="354F1040"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John, B. N. A., 2015. The Balance of Power in a Matrix Structure. </w:t>
              </w:r>
              <w:r w:rsidRPr="00BA5519">
                <w:rPr>
                  <w:rFonts w:ascii="Arial" w:hAnsi="Arial" w:cs="Arial"/>
                  <w:i/>
                  <w:iCs/>
                  <w:noProof/>
                </w:rPr>
                <w:t xml:space="preserve">The Key Advantages and Disadvantages of Matrix Organizational Strutures , </w:t>
              </w:r>
              <w:r w:rsidRPr="00BA5519">
                <w:rPr>
                  <w:rFonts w:ascii="Arial" w:hAnsi="Arial" w:cs="Arial"/>
                  <w:noProof/>
                </w:rPr>
                <w:t>19(3), pp. 66-83.</w:t>
              </w:r>
            </w:p>
            <w:p w14:paraId="352F41EA"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K, C. L. C., 2016. The Role of Social Networks Theory and Methodology for Project Stakeholder Management. </w:t>
              </w:r>
              <w:r w:rsidRPr="00BA5519">
                <w:rPr>
                  <w:rFonts w:ascii="Arial" w:hAnsi="Arial" w:cs="Arial"/>
                  <w:i/>
                  <w:iCs/>
                  <w:noProof/>
                </w:rPr>
                <w:t xml:space="preserve">Procedia-Social and Behavioral Sciences, </w:t>
              </w:r>
              <w:r w:rsidRPr="00BA5519">
                <w:rPr>
                  <w:rFonts w:ascii="Arial" w:hAnsi="Arial" w:cs="Arial"/>
                  <w:noProof/>
                </w:rPr>
                <w:t>226(6), pp. 372-380.</w:t>
              </w:r>
            </w:p>
            <w:p w14:paraId="71007F9A"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Martin, G., 2014. The Effects of Cultural Diversity in the Workplace. </w:t>
              </w:r>
              <w:r w:rsidRPr="00BA5519">
                <w:rPr>
                  <w:rFonts w:ascii="Arial" w:hAnsi="Arial" w:cs="Arial"/>
                  <w:i/>
                  <w:iCs/>
                  <w:noProof/>
                </w:rPr>
                <w:t xml:space="preserve">Journal of Diversity Management, </w:t>
              </w:r>
              <w:r w:rsidRPr="00BA5519">
                <w:rPr>
                  <w:rFonts w:ascii="Arial" w:hAnsi="Arial" w:cs="Arial"/>
                  <w:noProof/>
                </w:rPr>
                <w:t>19(2), pp. 89-92.</w:t>
              </w:r>
            </w:p>
            <w:p w14:paraId="3B2C2FBB" w14:textId="77777777" w:rsidR="00473D98" w:rsidRPr="00BA5519" w:rsidRDefault="00473D98" w:rsidP="00473D98">
              <w:pPr>
                <w:pStyle w:val="Bibliography"/>
                <w:rPr>
                  <w:rFonts w:ascii="Arial" w:hAnsi="Arial" w:cs="Arial"/>
                  <w:noProof/>
                </w:rPr>
              </w:pPr>
              <w:r w:rsidRPr="00BA5519">
                <w:rPr>
                  <w:rFonts w:ascii="Arial" w:hAnsi="Arial" w:cs="Arial"/>
                  <w:noProof/>
                </w:rPr>
                <w:lastRenderedPageBreak/>
                <w:t xml:space="preserve">Mullins, L., 2007. </w:t>
              </w:r>
              <w:r w:rsidRPr="00BA5519">
                <w:rPr>
                  <w:rFonts w:ascii="Arial" w:hAnsi="Arial" w:cs="Arial"/>
                  <w:i/>
                  <w:iCs/>
                  <w:noProof/>
                </w:rPr>
                <w:t xml:space="preserve">Management and Organisational Behaviour. </w:t>
              </w:r>
              <w:r w:rsidRPr="00BA5519">
                <w:rPr>
                  <w:rFonts w:ascii="Arial" w:hAnsi="Arial" w:cs="Arial"/>
                  <w:noProof/>
                </w:rPr>
                <w:t>8th ed. Essex: Pearson Education Limited.</w:t>
              </w:r>
            </w:p>
            <w:p w14:paraId="292FEB48"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Nancy, S., 2007. Technical Brief for the Thomas-Kilmann Conflict mode Instrument. </w:t>
              </w:r>
              <w:r w:rsidRPr="00BA5519">
                <w:rPr>
                  <w:rFonts w:ascii="Arial" w:hAnsi="Arial" w:cs="Arial"/>
                  <w:i/>
                  <w:iCs/>
                  <w:noProof/>
                </w:rPr>
                <w:t xml:space="preserve">Description of the updated Normative Sample and Implications for Use , </w:t>
              </w:r>
              <w:r w:rsidRPr="00BA5519">
                <w:rPr>
                  <w:rFonts w:ascii="Arial" w:hAnsi="Arial" w:cs="Arial"/>
                  <w:noProof/>
                </w:rPr>
                <w:t>pp. 33-34.</w:t>
              </w:r>
            </w:p>
            <w:p w14:paraId="2E61F489"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Pfeffer, J., 1992. Understanding Power in Organisations. </w:t>
              </w:r>
              <w:r w:rsidRPr="00BA5519">
                <w:rPr>
                  <w:rFonts w:ascii="Arial" w:hAnsi="Arial" w:cs="Arial"/>
                  <w:i/>
                  <w:iCs/>
                  <w:noProof/>
                </w:rPr>
                <w:t xml:space="preserve">Managing with Power, </w:t>
              </w:r>
              <w:r w:rsidRPr="00BA5519">
                <w:rPr>
                  <w:rFonts w:ascii="Arial" w:hAnsi="Arial" w:cs="Arial"/>
                  <w:noProof/>
                </w:rPr>
                <w:t>34(2), pp. 29-50.</w:t>
              </w:r>
            </w:p>
            <w:p w14:paraId="7EEEFB44"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Robertson, A. B. L., 2007. Leading and Implementing Change. </w:t>
              </w:r>
              <w:r w:rsidRPr="00BA5519">
                <w:rPr>
                  <w:rFonts w:ascii="Arial" w:hAnsi="Arial" w:cs="Arial"/>
                  <w:i/>
                  <w:iCs/>
                  <w:noProof/>
                </w:rPr>
                <w:t xml:space="preserve">The Journal for Nurses in General, </w:t>
              </w:r>
              <w:r w:rsidRPr="00BA5519">
                <w:rPr>
                  <w:rFonts w:ascii="Arial" w:hAnsi="Arial" w:cs="Arial"/>
                  <w:noProof/>
                </w:rPr>
                <w:t>pp. 36-37.</w:t>
              </w:r>
            </w:p>
            <w:p w14:paraId="312A5531"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Stein, E., 1995. Organizational memory Review of Concepts and Reccommrndations for mamagement. </w:t>
              </w:r>
              <w:r w:rsidRPr="00BA5519">
                <w:rPr>
                  <w:rFonts w:ascii="Arial" w:hAnsi="Arial" w:cs="Arial"/>
                  <w:i/>
                  <w:iCs/>
                  <w:noProof/>
                </w:rPr>
                <w:t xml:space="preserve">International Journal of Informtion management, </w:t>
              </w:r>
              <w:r w:rsidRPr="00BA5519">
                <w:rPr>
                  <w:rFonts w:ascii="Arial" w:hAnsi="Arial" w:cs="Arial"/>
                  <w:noProof/>
                </w:rPr>
                <w:t>15(2), pp. 17-32.</w:t>
              </w:r>
            </w:p>
            <w:p w14:paraId="40130B72"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The Communications Union, 2022. </w:t>
              </w:r>
              <w:r w:rsidRPr="00BA5519">
                <w:rPr>
                  <w:rFonts w:ascii="Arial" w:hAnsi="Arial" w:cs="Arial"/>
                  <w:i/>
                  <w:iCs/>
                  <w:noProof/>
                </w:rPr>
                <w:t xml:space="preserve">The Communications Workers Union. </w:t>
              </w:r>
              <w:r w:rsidRPr="00BA5519">
                <w:rPr>
                  <w:rFonts w:ascii="Arial" w:hAnsi="Arial" w:cs="Arial"/>
                  <w:noProof/>
                </w:rPr>
                <w:t xml:space="preserve">[Online] </w:t>
              </w:r>
              <w:r w:rsidRPr="00BA5519">
                <w:rPr>
                  <w:rFonts w:ascii="Arial" w:hAnsi="Arial" w:cs="Arial"/>
                  <w:noProof/>
                </w:rPr>
                <w:br/>
                <w:t xml:space="preserve">Available at: </w:t>
              </w:r>
              <w:r w:rsidRPr="00BA5519">
                <w:rPr>
                  <w:rFonts w:ascii="Arial" w:hAnsi="Arial" w:cs="Arial"/>
                  <w:noProof/>
                  <w:u w:val="single"/>
                </w:rPr>
                <w:t>https://www.cwu.org</w:t>
              </w:r>
              <w:r w:rsidRPr="00BA5519">
                <w:rPr>
                  <w:rFonts w:ascii="Arial" w:hAnsi="Arial" w:cs="Arial"/>
                  <w:noProof/>
                </w:rPr>
                <w:br/>
                <w:t>[Accessed 10 08 2022].</w:t>
              </w:r>
            </w:p>
            <w:p w14:paraId="35AAFBAB"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Timmins, B., 2022. </w:t>
              </w:r>
              <w:r w:rsidRPr="00BA5519">
                <w:rPr>
                  <w:rFonts w:ascii="Arial" w:hAnsi="Arial" w:cs="Arial"/>
                  <w:i/>
                  <w:iCs/>
                  <w:noProof/>
                </w:rPr>
                <w:t xml:space="preserve">Post Office strike: Workers to Walk out over pay dispute. </w:t>
              </w:r>
              <w:r w:rsidRPr="00BA5519">
                <w:rPr>
                  <w:rFonts w:ascii="Arial" w:hAnsi="Arial" w:cs="Arial"/>
                  <w:noProof/>
                </w:rPr>
                <w:t xml:space="preserve">[Online] </w:t>
              </w:r>
              <w:r w:rsidRPr="00BA5519">
                <w:rPr>
                  <w:rFonts w:ascii="Arial" w:hAnsi="Arial" w:cs="Arial"/>
                  <w:noProof/>
                </w:rPr>
                <w:br/>
                <w:t xml:space="preserve">Available at: </w:t>
              </w:r>
              <w:r w:rsidRPr="00BA5519">
                <w:rPr>
                  <w:rFonts w:ascii="Arial" w:hAnsi="Arial" w:cs="Arial"/>
                  <w:noProof/>
                  <w:u w:val="single"/>
                </w:rPr>
                <w:t>https://www.bbc.co.uk</w:t>
              </w:r>
              <w:r w:rsidRPr="00BA5519">
                <w:rPr>
                  <w:rFonts w:ascii="Arial" w:hAnsi="Arial" w:cs="Arial"/>
                  <w:noProof/>
                </w:rPr>
                <w:br/>
                <w:t>[Accessed 10 August 2022].</w:t>
              </w:r>
            </w:p>
            <w:p w14:paraId="7B858E22" w14:textId="77777777" w:rsidR="00473D98" w:rsidRPr="00BA5519" w:rsidRDefault="00473D98" w:rsidP="00473D98">
              <w:pPr>
                <w:pStyle w:val="Bibliography"/>
                <w:rPr>
                  <w:rFonts w:ascii="Arial" w:hAnsi="Arial" w:cs="Arial"/>
                  <w:noProof/>
                </w:rPr>
              </w:pPr>
              <w:r w:rsidRPr="00BA5519">
                <w:rPr>
                  <w:rFonts w:ascii="Arial" w:hAnsi="Arial" w:cs="Arial"/>
                  <w:noProof/>
                </w:rPr>
                <w:t xml:space="preserve">University of Waler Trinity Saint David , 2022. </w:t>
              </w:r>
              <w:r w:rsidRPr="00BA5519">
                <w:rPr>
                  <w:rFonts w:ascii="Arial" w:hAnsi="Arial" w:cs="Arial"/>
                  <w:i/>
                  <w:iCs/>
                  <w:noProof/>
                </w:rPr>
                <w:t xml:space="preserve">PowerPoint. </w:t>
              </w:r>
              <w:r w:rsidRPr="00BA5519">
                <w:rPr>
                  <w:rFonts w:ascii="Arial" w:hAnsi="Arial" w:cs="Arial"/>
                  <w:noProof/>
                </w:rPr>
                <w:t xml:space="preserve">[Online] </w:t>
              </w:r>
              <w:r w:rsidRPr="00BA5519">
                <w:rPr>
                  <w:rFonts w:ascii="Arial" w:hAnsi="Arial" w:cs="Arial"/>
                  <w:noProof/>
                </w:rPr>
                <w:br/>
                <w:t xml:space="preserve">Available at: </w:t>
              </w:r>
              <w:r w:rsidRPr="00BA5519">
                <w:rPr>
                  <w:rFonts w:ascii="Arial" w:hAnsi="Arial" w:cs="Arial"/>
                  <w:noProof/>
                  <w:u w:val="single"/>
                </w:rPr>
                <w:t>https://www.uwtsd.ac.uk</w:t>
              </w:r>
              <w:r w:rsidRPr="00BA5519">
                <w:rPr>
                  <w:rFonts w:ascii="Arial" w:hAnsi="Arial" w:cs="Arial"/>
                  <w:noProof/>
                </w:rPr>
                <w:br/>
                <w:t>[Accessed 10 August 2022].</w:t>
              </w:r>
            </w:p>
            <w:p w14:paraId="1683F28A" w14:textId="59D38FD0" w:rsidR="00473D98" w:rsidRPr="00BA5519" w:rsidRDefault="00473D98" w:rsidP="00473D98">
              <w:pPr>
                <w:rPr>
                  <w:rFonts w:ascii="Arial" w:hAnsi="Arial" w:cs="Arial"/>
                </w:rPr>
              </w:pPr>
              <w:r w:rsidRPr="00BA5519">
                <w:rPr>
                  <w:rFonts w:ascii="Arial" w:hAnsi="Arial" w:cs="Arial"/>
                  <w:b/>
                  <w:bCs/>
                  <w:noProof/>
                </w:rPr>
                <w:fldChar w:fldCharType="end"/>
              </w:r>
            </w:p>
          </w:sdtContent>
        </w:sdt>
      </w:sdtContent>
    </w:sdt>
    <w:p w14:paraId="50B6C720" w14:textId="77777777" w:rsidR="008943CD" w:rsidRPr="00BA5519" w:rsidRDefault="008943CD" w:rsidP="00B94071">
      <w:pPr>
        <w:rPr>
          <w:rFonts w:ascii="Arial" w:hAnsi="Arial" w:cs="Arial"/>
        </w:rPr>
      </w:pPr>
    </w:p>
    <w:p w14:paraId="50D3578A" w14:textId="56D22C43" w:rsidR="00765060" w:rsidRPr="00BA5519" w:rsidRDefault="00765060" w:rsidP="00B94071">
      <w:pPr>
        <w:rPr>
          <w:rFonts w:ascii="Arial" w:hAnsi="Arial" w:cs="Arial"/>
        </w:rPr>
      </w:pPr>
    </w:p>
    <w:p w14:paraId="57F8EC17" w14:textId="038621D3" w:rsidR="00765060" w:rsidRPr="00BA5519" w:rsidRDefault="00765060" w:rsidP="00B94071">
      <w:pPr>
        <w:rPr>
          <w:rFonts w:ascii="Arial" w:hAnsi="Arial" w:cs="Arial"/>
        </w:rPr>
      </w:pPr>
    </w:p>
    <w:p w14:paraId="49B9CC12" w14:textId="2CF3F40C" w:rsidR="00444AE5" w:rsidRDefault="00444AE5" w:rsidP="008943CD">
      <w:pPr>
        <w:pStyle w:val="Heading1"/>
      </w:pPr>
    </w:p>
    <w:p w14:paraId="68FFEB9D" w14:textId="3CFEC977" w:rsidR="00765060" w:rsidRDefault="00765060" w:rsidP="00B94071">
      <w:pPr>
        <w:rPr>
          <w:rFonts w:ascii="Arial" w:hAnsi="Arial" w:cs="Arial"/>
        </w:rPr>
      </w:pPr>
    </w:p>
    <w:p w14:paraId="58D614EE" w14:textId="5659D8E4" w:rsidR="00765060" w:rsidRDefault="00765060" w:rsidP="00B94071">
      <w:pPr>
        <w:rPr>
          <w:rFonts w:ascii="Arial" w:hAnsi="Arial" w:cs="Arial"/>
        </w:rPr>
      </w:pPr>
    </w:p>
    <w:p w14:paraId="4FE280F0" w14:textId="77777777" w:rsidR="00765060" w:rsidRPr="00636D6D" w:rsidRDefault="00765060" w:rsidP="00B94071">
      <w:pPr>
        <w:rPr>
          <w:rFonts w:ascii="Arial" w:hAnsi="Arial" w:cs="Arial"/>
        </w:rPr>
      </w:pPr>
    </w:p>
    <w:sectPr w:rsidR="00765060" w:rsidRPr="00636D6D" w:rsidSect="00043BCD">
      <w:headerReference w:type="default" r:id="rId24"/>
      <w:footerReference w:type="default" r:id="rId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C1A8A" w14:textId="77777777" w:rsidR="00CA7F63" w:rsidRDefault="00CA7F63" w:rsidP="00547593">
      <w:pPr>
        <w:spacing w:after="0" w:line="240" w:lineRule="auto"/>
      </w:pPr>
      <w:r>
        <w:separator/>
      </w:r>
    </w:p>
  </w:endnote>
  <w:endnote w:type="continuationSeparator" w:id="0">
    <w:p w14:paraId="0EDCEE27" w14:textId="77777777" w:rsidR="00CA7F63" w:rsidRDefault="00CA7F63" w:rsidP="00547593">
      <w:pPr>
        <w:spacing w:after="0" w:line="240" w:lineRule="auto"/>
      </w:pPr>
      <w:r>
        <w:continuationSeparator/>
      </w:r>
    </w:p>
  </w:endnote>
  <w:endnote w:type="continuationNotice" w:id="1">
    <w:p w14:paraId="0B51E160" w14:textId="77777777" w:rsidR="00CA7F63" w:rsidRDefault="00CA7F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E94801" w14:paraId="64FDBD97" w14:textId="77777777">
      <w:trPr>
        <w:trHeight w:hRule="exact" w:val="115"/>
        <w:jc w:val="center"/>
      </w:trPr>
      <w:tc>
        <w:tcPr>
          <w:tcW w:w="4686" w:type="dxa"/>
          <w:shd w:val="clear" w:color="auto" w:fill="4472C4" w:themeFill="accent1"/>
          <w:tcMar>
            <w:top w:w="0" w:type="dxa"/>
            <w:bottom w:w="0" w:type="dxa"/>
          </w:tcMar>
        </w:tcPr>
        <w:p w14:paraId="416772EB" w14:textId="77777777" w:rsidR="00E94801" w:rsidRDefault="00E94801">
          <w:pPr>
            <w:pStyle w:val="Header"/>
            <w:rPr>
              <w:caps/>
              <w:sz w:val="18"/>
            </w:rPr>
          </w:pPr>
        </w:p>
      </w:tc>
      <w:tc>
        <w:tcPr>
          <w:tcW w:w="4674" w:type="dxa"/>
          <w:shd w:val="clear" w:color="auto" w:fill="4472C4" w:themeFill="accent1"/>
          <w:tcMar>
            <w:top w:w="0" w:type="dxa"/>
            <w:bottom w:w="0" w:type="dxa"/>
          </w:tcMar>
        </w:tcPr>
        <w:p w14:paraId="38B07824" w14:textId="77777777" w:rsidR="00E94801" w:rsidRDefault="00E94801">
          <w:pPr>
            <w:pStyle w:val="Header"/>
            <w:jc w:val="right"/>
            <w:rPr>
              <w:caps/>
              <w:sz w:val="18"/>
            </w:rPr>
          </w:pPr>
        </w:p>
      </w:tc>
    </w:tr>
    <w:tr w:rsidR="00E94801" w14:paraId="6BF921BA" w14:textId="77777777">
      <w:trPr>
        <w:jc w:val="center"/>
      </w:trPr>
      <w:sdt>
        <w:sdtPr>
          <w:rPr>
            <w:caps/>
            <w:color w:val="808080" w:themeColor="background1" w:themeShade="80"/>
            <w:sz w:val="18"/>
            <w:szCs w:val="18"/>
          </w:rPr>
          <w:alias w:val="Author"/>
          <w:tag w:val=""/>
          <w:id w:val="1534151868"/>
          <w:placeholder>
            <w:docPart w:val="5ACAE5580D0A4427B7F8C6FC4E99FD4B"/>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55F32C1" w14:textId="6E4A5BEC" w:rsidR="00E94801" w:rsidRDefault="00E94801">
              <w:pPr>
                <w:pStyle w:val="Footer"/>
                <w:rPr>
                  <w:caps/>
                  <w:color w:val="808080" w:themeColor="background1" w:themeShade="80"/>
                  <w:sz w:val="18"/>
                  <w:szCs w:val="18"/>
                </w:rPr>
              </w:pPr>
              <w:r>
                <w:rPr>
                  <w:caps/>
                  <w:color w:val="808080" w:themeColor="background1" w:themeShade="80"/>
                  <w:sz w:val="18"/>
                  <w:szCs w:val="18"/>
                </w:rPr>
                <w:t>Stacey Waller (1911557)</w:t>
              </w:r>
            </w:p>
          </w:tc>
        </w:sdtContent>
      </w:sdt>
      <w:tc>
        <w:tcPr>
          <w:tcW w:w="4674" w:type="dxa"/>
          <w:shd w:val="clear" w:color="auto" w:fill="auto"/>
          <w:vAlign w:val="center"/>
        </w:tcPr>
        <w:p w14:paraId="602AFB57" w14:textId="77777777" w:rsidR="00E94801" w:rsidRDefault="00E9480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98CF9D0" w14:textId="4892C39E" w:rsidR="00547593" w:rsidRDefault="00547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16EB8" w14:textId="77777777" w:rsidR="00CA7F63" w:rsidRDefault="00CA7F63" w:rsidP="00547593">
      <w:pPr>
        <w:spacing w:after="0" w:line="240" w:lineRule="auto"/>
      </w:pPr>
      <w:r>
        <w:separator/>
      </w:r>
    </w:p>
  </w:footnote>
  <w:footnote w:type="continuationSeparator" w:id="0">
    <w:p w14:paraId="337596C3" w14:textId="77777777" w:rsidR="00CA7F63" w:rsidRDefault="00CA7F63" w:rsidP="00547593">
      <w:pPr>
        <w:spacing w:after="0" w:line="240" w:lineRule="auto"/>
      </w:pPr>
      <w:r>
        <w:continuationSeparator/>
      </w:r>
    </w:p>
  </w:footnote>
  <w:footnote w:type="continuationNotice" w:id="1">
    <w:p w14:paraId="58ECF7BA" w14:textId="77777777" w:rsidR="00CA7F63" w:rsidRDefault="00CA7F6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F0135" w14:textId="61414B88" w:rsidR="00E94801" w:rsidRDefault="00000000">
    <w:pPr>
      <w:pStyle w:val="Header"/>
      <w:rPr>
        <w:sz w:val="24"/>
        <w:szCs w:val="24"/>
      </w:rPr>
    </w:pPr>
    <w:sdt>
      <w:sdtPr>
        <w:rPr>
          <w:rFonts w:asciiTheme="majorHAnsi" w:eastAsiaTheme="majorEastAsia" w:hAnsiTheme="majorHAnsi" w:cstheme="majorBidi"/>
          <w:color w:val="4472C4" w:themeColor="accent1"/>
          <w:sz w:val="24"/>
          <w:szCs w:val="24"/>
        </w:rPr>
        <w:alias w:val="Title"/>
        <w:id w:val="78404852"/>
        <w:placeholder>
          <w:docPart w:val="CD5CBF900B9441248FB720E10CC165E4"/>
        </w:placeholder>
        <w:dataBinding w:prefixMappings="xmlns:ns0='http://schemas.openxmlformats.org/package/2006/metadata/core-properties' xmlns:ns1='http://purl.org/dc/elements/1.1/'" w:xpath="/ns0:coreProperties[1]/ns1:title[1]" w:storeItemID="{6C3C8BC8-F283-45AE-878A-BAB7291924A1}"/>
        <w:text/>
      </w:sdtPr>
      <w:sdtContent>
        <w:r w:rsidR="00E94801">
          <w:rPr>
            <w:rFonts w:asciiTheme="majorHAnsi" w:eastAsiaTheme="majorEastAsia" w:hAnsiTheme="majorHAnsi" w:cstheme="majorBidi"/>
            <w:color w:val="4472C4" w:themeColor="accent1"/>
            <w:sz w:val="24"/>
            <w:szCs w:val="24"/>
          </w:rPr>
          <w:t>Leading and Implementing Workplace Change</w:t>
        </w:r>
      </w:sdtContent>
    </w:sdt>
    <w:r w:rsidR="00E94801">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4472C4" w:themeColor="accent1"/>
          <w:sz w:val="24"/>
          <w:szCs w:val="24"/>
        </w:rPr>
        <w:alias w:val="Date"/>
        <w:id w:val="78404859"/>
        <w:placeholder>
          <w:docPart w:val="4F54F6AEE61F43BFA2F3F5BEC31A627B"/>
        </w:placeholder>
        <w:dataBinding w:prefixMappings="xmlns:ns0='http://schemas.microsoft.com/office/2006/coverPageProps'" w:xpath="/ns0:CoverPageProperties[1]/ns0:PublishDate[1]" w:storeItemID="{55AF091B-3C7A-41E3-B477-F2FDAA23CFDA}"/>
        <w:date w:fullDate="2022-07-08T00:00:00Z">
          <w:dateFormat w:val="MMMM d, yyyy"/>
          <w:lid w:val="en-US"/>
          <w:storeMappedDataAs w:val="dateTime"/>
          <w:calendar w:val="gregorian"/>
        </w:date>
      </w:sdtPr>
      <w:sdtContent>
        <w:r w:rsidR="00E94801">
          <w:rPr>
            <w:rFonts w:asciiTheme="majorHAnsi" w:eastAsiaTheme="majorEastAsia" w:hAnsiTheme="majorHAnsi" w:cstheme="majorBidi"/>
            <w:color w:val="4472C4" w:themeColor="accent1"/>
            <w:sz w:val="24"/>
            <w:szCs w:val="24"/>
          </w:rPr>
          <w:t>July 8, 2022</w:t>
        </w:r>
      </w:sdtContent>
    </w:sdt>
  </w:p>
  <w:p w14:paraId="6DA8D887" w14:textId="77777777" w:rsidR="00641FB9" w:rsidRDefault="00641FB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2PNqGZC" int2:invalidationBookmarkName="" int2:hashCode="tHmlbkaBC2bT8s" int2:id="5Ih3Oj1U"/>
    <int2:bookmark int2:bookmarkName="_Int_tAM8kCby" int2:invalidationBookmarkName="" int2:hashCode="ewnzblLx/mgkkY" int2:id="EaSyCDBv"/>
    <int2:bookmark int2:bookmarkName="_Int_8hm4JunF" int2:invalidationBookmarkName="" int2:hashCode="sNIDdohFb+8RpT" int2:id="OWsr9CRP">
      <int2:state int2:value="Rejected" int2:type="LegacyProofing"/>
    </int2:bookmark>
    <int2:bookmark int2:bookmarkName="_Int_mJOXr6ht" int2:invalidationBookmarkName="" int2:hashCode="dfeZo8LF8MAe3l" int2:id="XZQnbw3X"/>
    <int2:bookmark int2:bookmarkName="_Int_56geSHmO" int2:invalidationBookmarkName="" int2:hashCode="sNIDdohFb+8RpT" int2:id="iWEsvrcc">
      <int2:state int2:value="Rejected" int2:type="LegacyProofing"/>
    </int2:bookmark>
    <int2:bookmark int2:bookmarkName="_Int_WOCmC8Yq" int2:invalidationBookmarkName="" int2:hashCode="mC5qh3JSnQK78Y" int2:id="u3OEmLSS">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21FB2"/>
    <w:multiLevelType w:val="hybridMultilevel"/>
    <w:tmpl w:val="443079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71E96"/>
    <w:multiLevelType w:val="hybridMultilevel"/>
    <w:tmpl w:val="411652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97DBD"/>
    <w:multiLevelType w:val="hybridMultilevel"/>
    <w:tmpl w:val="0EDA34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B0DAD"/>
    <w:multiLevelType w:val="hybridMultilevel"/>
    <w:tmpl w:val="BA7A8992"/>
    <w:lvl w:ilvl="0" w:tplc="3F38A3C6">
      <w:start w:val="1"/>
      <w:numFmt w:val="bullet"/>
      <w:lvlText w:val=""/>
      <w:lvlJc w:val="left"/>
      <w:pPr>
        <w:ind w:left="720" w:hanging="360"/>
      </w:pPr>
      <w:rPr>
        <w:rFonts w:ascii="Symbol" w:hAnsi="Symbol" w:hint="default"/>
      </w:rPr>
    </w:lvl>
    <w:lvl w:ilvl="1" w:tplc="6038D2EC">
      <w:start w:val="1"/>
      <w:numFmt w:val="bullet"/>
      <w:lvlText w:val="o"/>
      <w:lvlJc w:val="left"/>
      <w:pPr>
        <w:ind w:left="1440" w:hanging="360"/>
      </w:pPr>
      <w:rPr>
        <w:rFonts w:ascii="Courier New" w:hAnsi="Courier New" w:hint="default"/>
      </w:rPr>
    </w:lvl>
    <w:lvl w:ilvl="2" w:tplc="45A427D6">
      <w:start w:val="1"/>
      <w:numFmt w:val="bullet"/>
      <w:lvlText w:val=""/>
      <w:lvlJc w:val="left"/>
      <w:pPr>
        <w:ind w:left="2160" w:hanging="360"/>
      </w:pPr>
      <w:rPr>
        <w:rFonts w:ascii="Wingdings" w:hAnsi="Wingdings" w:hint="default"/>
      </w:rPr>
    </w:lvl>
    <w:lvl w:ilvl="3" w:tplc="8BF4B84A">
      <w:start w:val="1"/>
      <w:numFmt w:val="bullet"/>
      <w:lvlText w:val=""/>
      <w:lvlJc w:val="left"/>
      <w:pPr>
        <w:ind w:left="2880" w:hanging="360"/>
      </w:pPr>
      <w:rPr>
        <w:rFonts w:ascii="Symbol" w:hAnsi="Symbol" w:hint="default"/>
      </w:rPr>
    </w:lvl>
    <w:lvl w:ilvl="4" w:tplc="800CDA5E">
      <w:start w:val="1"/>
      <w:numFmt w:val="bullet"/>
      <w:lvlText w:val="o"/>
      <w:lvlJc w:val="left"/>
      <w:pPr>
        <w:ind w:left="3600" w:hanging="360"/>
      </w:pPr>
      <w:rPr>
        <w:rFonts w:ascii="Courier New" w:hAnsi="Courier New" w:hint="default"/>
      </w:rPr>
    </w:lvl>
    <w:lvl w:ilvl="5" w:tplc="FF6C896C">
      <w:start w:val="1"/>
      <w:numFmt w:val="bullet"/>
      <w:lvlText w:val=""/>
      <w:lvlJc w:val="left"/>
      <w:pPr>
        <w:ind w:left="4320" w:hanging="360"/>
      </w:pPr>
      <w:rPr>
        <w:rFonts w:ascii="Wingdings" w:hAnsi="Wingdings" w:hint="default"/>
      </w:rPr>
    </w:lvl>
    <w:lvl w:ilvl="6" w:tplc="7EEED3C8">
      <w:start w:val="1"/>
      <w:numFmt w:val="bullet"/>
      <w:lvlText w:val=""/>
      <w:lvlJc w:val="left"/>
      <w:pPr>
        <w:ind w:left="5040" w:hanging="360"/>
      </w:pPr>
      <w:rPr>
        <w:rFonts w:ascii="Symbol" w:hAnsi="Symbol" w:hint="default"/>
      </w:rPr>
    </w:lvl>
    <w:lvl w:ilvl="7" w:tplc="4A3C409C">
      <w:start w:val="1"/>
      <w:numFmt w:val="bullet"/>
      <w:lvlText w:val="o"/>
      <w:lvlJc w:val="left"/>
      <w:pPr>
        <w:ind w:left="5760" w:hanging="360"/>
      </w:pPr>
      <w:rPr>
        <w:rFonts w:ascii="Courier New" w:hAnsi="Courier New" w:hint="default"/>
      </w:rPr>
    </w:lvl>
    <w:lvl w:ilvl="8" w:tplc="000AB90A">
      <w:start w:val="1"/>
      <w:numFmt w:val="bullet"/>
      <w:lvlText w:val=""/>
      <w:lvlJc w:val="left"/>
      <w:pPr>
        <w:ind w:left="6480" w:hanging="360"/>
      </w:pPr>
      <w:rPr>
        <w:rFonts w:ascii="Wingdings" w:hAnsi="Wingdings" w:hint="default"/>
      </w:rPr>
    </w:lvl>
  </w:abstractNum>
  <w:abstractNum w:abstractNumId="4" w15:restartNumberingAfterBreak="0">
    <w:nsid w:val="4E7400A4"/>
    <w:multiLevelType w:val="hybridMultilevel"/>
    <w:tmpl w:val="71EC05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D4D0B2F"/>
    <w:multiLevelType w:val="hybridMultilevel"/>
    <w:tmpl w:val="91E8DC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81839548">
    <w:abstractNumId w:val="3"/>
  </w:num>
  <w:num w:numId="2" w16cid:durableId="1220702105">
    <w:abstractNumId w:val="5"/>
  </w:num>
  <w:num w:numId="3" w16cid:durableId="60637069">
    <w:abstractNumId w:val="4"/>
  </w:num>
  <w:num w:numId="4" w16cid:durableId="272176106">
    <w:abstractNumId w:val="0"/>
  </w:num>
  <w:num w:numId="5" w16cid:durableId="1801797239">
    <w:abstractNumId w:val="2"/>
  </w:num>
  <w:num w:numId="6" w16cid:durableId="17943219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B8332F"/>
    <w:rsid w:val="000008EE"/>
    <w:rsid w:val="000033E3"/>
    <w:rsid w:val="000054BE"/>
    <w:rsid w:val="000059A5"/>
    <w:rsid w:val="00006090"/>
    <w:rsid w:val="000073A0"/>
    <w:rsid w:val="00010278"/>
    <w:rsid w:val="00010771"/>
    <w:rsid w:val="000115FA"/>
    <w:rsid w:val="000126E5"/>
    <w:rsid w:val="000129DE"/>
    <w:rsid w:val="000129E8"/>
    <w:rsid w:val="00013175"/>
    <w:rsid w:val="000159CE"/>
    <w:rsid w:val="00016280"/>
    <w:rsid w:val="000176F6"/>
    <w:rsid w:val="00017ECE"/>
    <w:rsid w:val="00020BCE"/>
    <w:rsid w:val="00021198"/>
    <w:rsid w:val="00021476"/>
    <w:rsid w:val="00021819"/>
    <w:rsid w:val="00021A02"/>
    <w:rsid w:val="00021CD5"/>
    <w:rsid w:val="00023D58"/>
    <w:rsid w:val="00025AC5"/>
    <w:rsid w:val="0003138B"/>
    <w:rsid w:val="00032A77"/>
    <w:rsid w:val="00033440"/>
    <w:rsid w:val="00034669"/>
    <w:rsid w:val="00034BAF"/>
    <w:rsid w:val="00035AE3"/>
    <w:rsid w:val="00036F49"/>
    <w:rsid w:val="00040C6F"/>
    <w:rsid w:val="000432B9"/>
    <w:rsid w:val="00043437"/>
    <w:rsid w:val="00043BCD"/>
    <w:rsid w:val="00045990"/>
    <w:rsid w:val="00045F09"/>
    <w:rsid w:val="00050039"/>
    <w:rsid w:val="00050748"/>
    <w:rsid w:val="000514AB"/>
    <w:rsid w:val="00051CA3"/>
    <w:rsid w:val="00051CAA"/>
    <w:rsid w:val="00054975"/>
    <w:rsid w:val="0005598E"/>
    <w:rsid w:val="000560F6"/>
    <w:rsid w:val="00057DB3"/>
    <w:rsid w:val="00060EFC"/>
    <w:rsid w:val="0006133F"/>
    <w:rsid w:val="00061C0C"/>
    <w:rsid w:val="000620DF"/>
    <w:rsid w:val="000624AC"/>
    <w:rsid w:val="00062C19"/>
    <w:rsid w:val="00063752"/>
    <w:rsid w:val="00063E3B"/>
    <w:rsid w:val="00064C06"/>
    <w:rsid w:val="0006535B"/>
    <w:rsid w:val="0006666D"/>
    <w:rsid w:val="00066BD1"/>
    <w:rsid w:val="0006714A"/>
    <w:rsid w:val="00067258"/>
    <w:rsid w:val="00070117"/>
    <w:rsid w:val="00070A67"/>
    <w:rsid w:val="0007153E"/>
    <w:rsid w:val="0007292A"/>
    <w:rsid w:val="00073802"/>
    <w:rsid w:val="0007778D"/>
    <w:rsid w:val="00077F2E"/>
    <w:rsid w:val="00080BDA"/>
    <w:rsid w:val="00080E63"/>
    <w:rsid w:val="00081347"/>
    <w:rsid w:val="00083BE2"/>
    <w:rsid w:val="00083E46"/>
    <w:rsid w:val="0008416E"/>
    <w:rsid w:val="00084C11"/>
    <w:rsid w:val="00084DEC"/>
    <w:rsid w:val="000860EC"/>
    <w:rsid w:val="00086402"/>
    <w:rsid w:val="00087206"/>
    <w:rsid w:val="000907BB"/>
    <w:rsid w:val="0009121C"/>
    <w:rsid w:val="0009148F"/>
    <w:rsid w:val="00091638"/>
    <w:rsid w:val="00092224"/>
    <w:rsid w:val="00092250"/>
    <w:rsid w:val="0009244D"/>
    <w:rsid w:val="00092FA6"/>
    <w:rsid w:val="000943C5"/>
    <w:rsid w:val="000954F9"/>
    <w:rsid w:val="00096C0D"/>
    <w:rsid w:val="00096EBC"/>
    <w:rsid w:val="000A1068"/>
    <w:rsid w:val="000A232C"/>
    <w:rsid w:val="000A4366"/>
    <w:rsid w:val="000A466F"/>
    <w:rsid w:val="000B15C5"/>
    <w:rsid w:val="000B187E"/>
    <w:rsid w:val="000B40D7"/>
    <w:rsid w:val="000B5DF7"/>
    <w:rsid w:val="000B7088"/>
    <w:rsid w:val="000C0220"/>
    <w:rsid w:val="000C0742"/>
    <w:rsid w:val="000C1006"/>
    <w:rsid w:val="000C10A8"/>
    <w:rsid w:val="000C2BBE"/>
    <w:rsid w:val="000C36C1"/>
    <w:rsid w:val="000C3F6F"/>
    <w:rsid w:val="000C50E7"/>
    <w:rsid w:val="000C5E2F"/>
    <w:rsid w:val="000C7211"/>
    <w:rsid w:val="000C74B7"/>
    <w:rsid w:val="000C79B6"/>
    <w:rsid w:val="000C7F93"/>
    <w:rsid w:val="000D1110"/>
    <w:rsid w:val="000D2ED1"/>
    <w:rsid w:val="000D2F47"/>
    <w:rsid w:val="000D3A30"/>
    <w:rsid w:val="000D4109"/>
    <w:rsid w:val="000D4C09"/>
    <w:rsid w:val="000D4F80"/>
    <w:rsid w:val="000D728F"/>
    <w:rsid w:val="000E0636"/>
    <w:rsid w:val="000E19AF"/>
    <w:rsid w:val="000E22A2"/>
    <w:rsid w:val="000E47AC"/>
    <w:rsid w:val="000E4DF0"/>
    <w:rsid w:val="000E507A"/>
    <w:rsid w:val="000E5BFC"/>
    <w:rsid w:val="000E768A"/>
    <w:rsid w:val="000E7A93"/>
    <w:rsid w:val="000E7C20"/>
    <w:rsid w:val="000F2EAA"/>
    <w:rsid w:val="000F5F56"/>
    <w:rsid w:val="000F6193"/>
    <w:rsid w:val="000F7CE9"/>
    <w:rsid w:val="00101C30"/>
    <w:rsid w:val="00101CCF"/>
    <w:rsid w:val="00102EBB"/>
    <w:rsid w:val="0010403A"/>
    <w:rsid w:val="0010719A"/>
    <w:rsid w:val="001075D7"/>
    <w:rsid w:val="00110622"/>
    <w:rsid w:val="0011146C"/>
    <w:rsid w:val="00112016"/>
    <w:rsid w:val="0011281D"/>
    <w:rsid w:val="00112EB1"/>
    <w:rsid w:val="001141F4"/>
    <w:rsid w:val="00116983"/>
    <w:rsid w:val="0011722E"/>
    <w:rsid w:val="0012105E"/>
    <w:rsid w:val="001217BD"/>
    <w:rsid w:val="00122C3C"/>
    <w:rsid w:val="00125364"/>
    <w:rsid w:val="001269C3"/>
    <w:rsid w:val="00126E86"/>
    <w:rsid w:val="00127362"/>
    <w:rsid w:val="00127F02"/>
    <w:rsid w:val="00130042"/>
    <w:rsid w:val="001303E8"/>
    <w:rsid w:val="00130838"/>
    <w:rsid w:val="00130F9C"/>
    <w:rsid w:val="00131F70"/>
    <w:rsid w:val="00132ABB"/>
    <w:rsid w:val="00133586"/>
    <w:rsid w:val="00133B62"/>
    <w:rsid w:val="00136C28"/>
    <w:rsid w:val="00137906"/>
    <w:rsid w:val="001429CA"/>
    <w:rsid w:val="00143A19"/>
    <w:rsid w:val="0014499E"/>
    <w:rsid w:val="001466F1"/>
    <w:rsid w:val="00150186"/>
    <w:rsid w:val="00151598"/>
    <w:rsid w:val="0015233E"/>
    <w:rsid w:val="00155A79"/>
    <w:rsid w:val="00156072"/>
    <w:rsid w:val="00157D35"/>
    <w:rsid w:val="00161CE1"/>
    <w:rsid w:val="00162EEA"/>
    <w:rsid w:val="00164453"/>
    <w:rsid w:val="001644AB"/>
    <w:rsid w:val="001673E8"/>
    <w:rsid w:val="001702D7"/>
    <w:rsid w:val="00170389"/>
    <w:rsid w:val="00170FF3"/>
    <w:rsid w:val="0017183B"/>
    <w:rsid w:val="001720BC"/>
    <w:rsid w:val="00172E8E"/>
    <w:rsid w:val="00173155"/>
    <w:rsid w:val="00173D5F"/>
    <w:rsid w:val="0017588D"/>
    <w:rsid w:val="001808B2"/>
    <w:rsid w:val="00180B71"/>
    <w:rsid w:val="00180E52"/>
    <w:rsid w:val="00181C6F"/>
    <w:rsid w:val="001832CE"/>
    <w:rsid w:val="001837F9"/>
    <w:rsid w:val="00184EE1"/>
    <w:rsid w:val="001852A6"/>
    <w:rsid w:val="0018574A"/>
    <w:rsid w:val="00190817"/>
    <w:rsid w:val="00191056"/>
    <w:rsid w:val="00193CC3"/>
    <w:rsid w:val="00194557"/>
    <w:rsid w:val="001956F5"/>
    <w:rsid w:val="00195857"/>
    <w:rsid w:val="00195D71"/>
    <w:rsid w:val="00195E17"/>
    <w:rsid w:val="00197737"/>
    <w:rsid w:val="001A04DB"/>
    <w:rsid w:val="001A26B4"/>
    <w:rsid w:val="001A4233"/>
    <w:rsid w:val="001A43DD"/>
    <w:rsid w:val="001A4740"/>
    <w:rsid w:val="001A6EE4"/>
    <w:rsid w:val="001A6EFD"/>
    <w:rsid w:val="001A6FF8"/>
    <w:rsid w:val="001A7379"/>
    <w:rsid w:val="001A7CD3"/>
    <w:rsid w:val="001B073C"/>
    <w:rsid w:val="001B1B28"/>
    <w:rsid w:val="001B2F6A"/>
    <w:rsid w:val="001B4C45"/>
    <w:rsid w:val="001B4D50"/>
    <w:rsid w:val="001B5280"/>
    <w:rsid w:val="001B5C2C"/>
    <w:rsid w:val="001C1B84"/>
    <w:rsid w:val="001C28C6"/>
    <w:rsid w:val="001C3267"/>
    <w:rsid w:val="001C4458"/>
    <w:rsid w:val="001C45E9"/>
    <w:rsid w:val="001C5556"/>
    <w:rsid w:val="001C6B25"/>
    <w:rsid w:val="001C76DE"/>
    <w:rsid w:val="001D3436"/>
    <w:rsid w:val="001D4679"/>
    <w:rsid w:val="001D6E79"/>
    <w:rsid w:val="001D70D3"/>
    <w:rsid w:val="001E0AC5"/>
    <w:rsid w:val="001E0D42"/>
    <w:rsid w:val="001E1760"/>
    <w:rsid w:val="001E2F53"/>
    <w:rsid w:val="001E3711"/>
    <w:rsid w:val="001E47AC"/>
    <w:rsid w:val="001E64D3"/>
    <w:rsid w:val="001E6BF6"/>
    <w:rsid w:val="001E6D05"/>
    <w:rsid w:val="001E7AFD"/>
    <w:rsid w:val="001F07D6"/>
    <w:rsid w:val="001F1C24"/>
    <w:rsid w:val="001F203F"/>
    <w:rsid w:val="001F2982"/>
    <w:rsid w:val="001F500A"/>
    <w:rsid w:val="001F56FC"/>
    <w:rsid w:val="001F5C56"/>
    <w:rsid w:val="001F6FA5"/>
    <w:rsid w:val="002002E4"/>
    <w:rsid w:val="002012D3"/>
    <w:rsid w:val="00203648"/>
    <w:rsid w:val="002047A7"/>
    <w:rsid w:val="002052B3"/>
    <w:rsid w:val="00206439"/>
    <w:rsid w:val="002067DF"/>
    <w:rsid w:val="00207A3A"/>
    <w:rsid w:val="00212315"/>
    <w:rsid w:val="002123E8"/>
    <w:rsid w:val="00213231"/>
    <w:rsid w:val="00213470"/>
    <w:rsid w:val="00213474"/>
    <w:rsid w:val="002148B1"/>
    <w:rsid w:val="00216D7B"/>
    <w:rsid w:val="00220359"/>
    <w:rsid w:val="00221189"/>
    <w:rsid w:val="002218DF"/>
    <w:rsid w:val="00221A58"/>
    <w:rsid w:val="00221DE1"/>
    <w:rsid w:val="00222D26"/>
    <w:rsid w:val="00223D29"/>
    <w:rsid w:val="002270CD"/>
    <w:rsid w:val="00227EC1"/>
    <w:rsid w:val="002300A0"/>
    <w:rsid w:val="00230C8E"/>
    <w:rsid w:val="002317CA"/>
    <w:rsid w:val="002321C0"/>
    <w:rsid w:val="002324BA"/>
    <w:rsid w:val="00234D04"/>
    <w:rsid w:val="00236681"/>
    <w:rsid w:val="0023684B"/>
    <w:rsid w:val="00236C64"/>
    <w:rsid w:val="0023729F"/>
    <w:rsid w:val="002374AF"/>
    <w:rsid w:val="00240BD0"/>
    <w:rsid w:val="0024113A"/>
    <w:rsid w:val="00241443"/>
    <w:rsid w:val="00241626"/>
    <w:rsid w:val="00241A69"/>
    <w:rsid w:val="00245E8D"/>
    <w:rsid w:val="00245F69"/>
    <w:rsid w:val="00247707"/>
    <w:rsid w:val="00250216"/>
    <w:rsid w:val="00251F8E"/>
    <w:rsid w:val="00254F87"/>
    <w:rsid w:val="002553A1"/>
    <w:rsid w:val="002553AE"/>
    <w:rsid w:val="00256DB5"/>
    <w:rsid w:val="00257220"/>
    <w:rsid w:val="002576F7"/>
    <w:rsid w:val="00260EB9"/>
    <w:rsid w:val="0026253A"/>
    <w:rsid w:val="00262A12"/>
    <w:rsid w:val="00263C36"/>
    <w:rsid w:val="00265B1B"/>
    <w:rsid w:val="002669F0"/>
    <w:rsid w:val="00266C55"/>
    <w:rsid w:val="0026799D"/>
    <w:rsid w:val="00270BB0"/>
    <w:rsid w:val="00273A54"/>
    <w:rsid w:val="002749C0"/>
    <w:rsid w:val="00277473"/>
    <w:rsid w:val="00281896"/>
    <w:rsid w:val="002829BC"/>
    <w:rsid w:val="00286D04"/>
    <w:rsid w:val="00287B31"/>
    <w:rsid w:val="00292E18"/>
    <w:rsid w:val="002968BD"/>
    <w:rsid w:val="00297CB2"/>
    <w:rsid w:val="002A05E5"/>
    <w:rsid w:val="002A1462"/>
    <w:rsid w:val="002A1DBE"/>
    <w:rsid w:val="002A2783"/>
    <w:rsid w:val="002A2D23"/>
    <w:rsid w:val="002A3836"/>
    <w:rsid w:val="002A539B"/>
    <w:rsid w:val="002A62ED"/>
    <w:rsid w:val="002A71CF"/>
    <w:rsid w:val="002B3830"/>
    <w:rsid w:val="002B5B1F"/>
    <w:rsid w:val="002B5CA8"/>
    <w:rsid w:val="002B6FA5"/>
    <w:rsid w:val="002C03DE"/>
    <w:rsid w:val="002C1A76"/>
    <w:rsid w:val="002C1DCB"/>
    <w:rsid w:val="002C299F"/>
    <w:rsid w:val="002C4F63"/>
    <w:rsid w:val="002C77E3"/>
    <w:rsid w:val="002C7B77"/>
    <w:rsid w:val="002D0EAE"/>
    <w:rsid w:val="002D2227"/>
    <w:rsid w:val="002D2F2F"/>
    <w:rsid w:val="002D367C"/>
    <w:rsid w:val="002D3B50"/>
    <w:rsid w:val="002D3CB2"/>
    <w:rsid w:val="002D3DED"/>
    <w:rsid w:val="002D553B"/>
    <w:rsid w:val="002D5B67"/>
    <w:rsid w:val="002D5DC5"/>
    <w:rsid w:val="002D62EB"/>
    <w:rsid w:val="002D6D6C"/>
    <w:rsid w:val="002D7484"/>
    <w:rsid w:val="002D77D9"/>
    <w:rsid w:val="002E00A1"/>
    <w:rsid w:val="002E00E6"/>
    <w:rsid w:val="002E0898"/>
    <w:rsid w:val="002E0D82"/>
    <w:rsid w:val="002E0E45"/>
    <w:rsid w:val="002E2309"/>
    <w:rsid w:val="002E32D6"/>
    <w:rsid w:val="002E3619"/>
    <w:rsid w:val="002E3A76"/>
    <w:rsid w:val="002E3C1B"/>
    <w:rsid w:val="002E43F6"/>
    <w:rsid w:val="002E45EB"/>
    <w:rsid w:val="002E6772"/>
    <w:rsid w:val="002E6BB1"/>
    <w:rsid w:val="002E712A"/>
    <w:rsid w:val="002E7F56"/>
    <w:rsid w:val="002F0259"/>
    <w:rsid w:val="002F065E"/>
    <w:rsid w:val="002F4DAC"/>
    <w:rsid w:val="002F583A"/>
    <w:rsid w:val="002F7982"/>
    <w:rsid w:val="0030002D"/>
    <w:rsid w:val="003000F8"/>
    <w:rsid w:val="003008FC"/>
    <w:rsid w:val="00301583"/>
    <w:rsid w:val="00302F0E"/>
    <w:rsid w:val="00303F3C"/>
    <w:rsid w:val="00306935"/>
    <w:rsid w:val="00307037"/>
    <w:rsid w:val="00307DE3"/>
    <w:rsid w:val="00310F22"/>
    <w:rsid w:val="003117EF"/>
    <w:rsid w:val="003129B3"/>
    <w:rsid w:val="00314348"/>
    <w:rsid w:val="003147DE"/>
    <w:rsid w:val="00316B19"/>
    <w:rsid w:val="003176A6"/>
    <w:rsid w:val="003176B9"/>
    <w:rsid w:val="00317D39"/>
    <w:rsid w:val="00317D80"/>
    <w:rsid w:val="00317F1A"/>
    <w:rsid w:val="0032257D"/>
    <w:rsid w:val="00323207"/>
    <w:rsid w:val="00323F75"/>
    <w:rsid w:val="0032561A"/>
    <w:rsid w:val="00325954"/>
    <w:rsid w:val="00326CE3"/>
    <w:rsid w:val="00327378"/>
    <w:rsid w:val="003278BC"/>
    <w:rsid w:val="0033052E"/>
    <w:rsid w:val="00331F8A"/>
    <w:rsid w:val="00334705"/>
    <w:rsid w:val="0033568A"/>
    <w:rsid w:val="00335973"/>
    <w:rsid w:val="003359A6"/>
    <w:rsid w:val="003362D3"/>
    <w:rsid w:val="00340BB3"/>
    <w:rsid w:val="00342744"/>
    <w:rsid w:val="003427D8"/>
    <w:rsid w:val="00342A69"/>
    <w:rsid w:val="003438FD"/>
    <w:rsid w:val="0034686B"/>
    <w:rsid w:val="00351152"/>
    <w:rsid w:val="00351653"/>
    <w:rsid w:val="00351E1D"/>
    <w:rsid w:val="00352421"/>
    <w:rsid w:val="003532D6"/>
    <w:rsid w:val="00353DD7"/>
    <w:rsid w:val="00353E23"/>
    <w:rsid w:val="00356817"/>
    <w:rsid w:val="00361046"/>
    <w:rsid w:val="00361BAF"/>
    <w:rsid w:val="00361E83"/>
    <w:rsid w:val="003625B0"/>
    <w:rsid w:val="00362E96"/>
    <w:rsid w:val="00363989"/>
    <w:rsid w:val="00364772"/>
    <w:rsid w:val="00364F2C"/>
    <w:rsid w:val="003707E7"/>
    <w:rsid w:val="00373A0A"/>
    <w:rsid w:val="00374F74"/>
    <w:rsid w:val="003763A5"/>
    <w:rsid w:val="003779B5"/>
    <w:rsid w:val="00377BE6"/>
    <w:rsid w:val="00380181"/>
    <w:rsid w:val="003804BC"/>
    <w:rsid w:val="0038284E"/>
    <w:rsid w:val="00382EC5"/>
    <w:rsid w:val="0038331E"/>
    <w:rsid w:val="0038343D"/>
    <w:rsid w:val="0038373B"/>
    <w:rsid w:val="00383A04"/>
    <w:rsid w:val="00384156"/>
    <w:rsid w:val="00384CC7"/>
    <w:rsid w:val="00390EE3"/>
    <w:rsid w:val="003916FC"/>
    <w:rsid w:val="00391BB8"/>
    <w:rsid w:val="003930BD"/>
    <w:rsid w:val="00393AC1"/>
    <w:rsid w:val="0039569F"/>
    <w:rsid w:val="003A0725"/>
    <w:rsid w:val="003A1DCC"/>
    <w:rsid w:val="003A3186"/>
    <w:rsid w:val="003A3A02"/>
    <w:rsid w:val="003A5315"/>
    <w:rsid w:val="003A7189"/>
    <w:rsid w:val="003A72CC"/>
    <w:rsid w:val="003B25CC"/>
    <w:rsid w:val="003B381F"/>
    <w:rsid w:val="003B4DF8"/>
    <w:rsid w:val="003C028D"/>
    <w:rsid w:val="003C191F"/>
    <w:rsid w:val="003C1C6F"/>
    <w:rsid w:val="003C3209"/>
    <w:rsid w:val="003C575E"/>
    <w:rsid w:val="003C5EB0"/>
    <w:rsid w:val="003D07D6"/>
    <w:rsid w:val="003D10F1"/>
    <w:rsid w:val="003D1334"/>
    <w:rsid w:val="003D2284"/>
    <w:rsid w:val="003D27B9"/>
    <w:rsid w:val="003D2E8C"/>
    <w:rsid w:val="003D4531"/>
    <w:rsid w:val="003D49CF"/>
    <w:rsid w:val="003D6504"/>
    <w:rsid w:val="003D7180"/>
    <w:rsid w:val="003D79B5"/>
    <w:rsid w:val="003E3B52"/>
    <w:rsid w:val="003E47DC"/>
    <w:rsid w:val="003E54F3"/>
    <w:rsid w:val="003F1AF1"/>
    <w:rsid w:val="003F4026"/>
    <w:rsid w:val="003F40BC"/>
    <w:rsid w:val="003F650A"/>
    <w:rsid w:val="00405179"/>
    <w:rsid w:val="004051D6"/>
    <w:rsid w:val="00405811"/>
    <w:rsid w:val="00405EB9"/>
    <w:rsid w:val="004060DB"/>
    <w:rsid w:val="00410BF5"/>
    <w:rsid w:val="00411C2E"/>
    <w:rsid w:val="00412111"/>
    <w:rsid w:val="00412233"/>
    <w:rsid w:val="00412865"/>
    <w:rsid w:val="00413361"/>
    <w:rsid w:val="00414D6D"/>
    <w:rsid w:val="00420B72"/>
    <w:rsid w:val="00421407"/>
    <w:rsid w:val="004229DA"/>
    <w:rsid w:val="00425B48"/>
    <w:rsid w:val="00427061"/>
    <w:rsid w:val="00430343"/>
    <w:rsid w:val="0043158F"/>
    <w:rsid w:val="00431EC9"/>
    <w:rsid w:val="004320D5"/>
    <w:rsid w:val="004329F4"/>
    <w:rsid w:val="004330B0"/>
    <w:rsid w:val="00433390"/>
    <w:rsid w:val="00433D98"/>
    <w:rsid w:val="00435190"/>
    <w:rsid w:val="00436C2B"/>
    <w:rsid w:val="0044019A"/>
    <w:rsid w:val="00441C1B"/>
    <w:rsid w:val="004428AC"/>
    <w:rsid w:val="00442B97"/>
    <w:rsid w:val="0044331F"/>
    <w:rsid w:val="00443370"/>
    <w:rsid w:val="00444AE5"/>
    <w:rsid w:val="004476D5"/>
    <w:rsid w:val="00451211"/>
    <w:rsid w:val="0045337B"/>
    <w:rsid w:val="00455AF6"/>
    <w:rsid w:val="00456B23"/>
    <w:rsid w:val="00457259"/>
    <w:rsid w:val="00457284"/>
    <w:rsid w:val="0045739D"/>
    <w:rsid w:val="004603F4"/>
    <w:rsid w:val="004617B4"/>
    <w:rsid w:val="004642A2"/>
    <w:rsid w:val="0046512D"/>
    <w:rsid w:val="0046541F"/>
    <w:rsid w:val="004657B2"/>
    <w:rsid w:val="00467882"/>
    <w:rsid w:val="004712F0"/>
    <w:rsid w:val="0047167C"/>
    <w:rsid w:val="00471C24"/>
    <w:rsid w:val="00472401"/>
    <w:rsid w:val="00473400"/>
    <w:rsid w:val="00473920"/>
    <w:rsid w:val="00473D98"/>
    <w:rsid w:val="00476FB0"/>
    <w:rsid w:val="004776E7"/>
    <w:rsid w:val="00480437"/>
    <w:rsid w:val="00481493"/>
    <w:rsid w:val="0048235C"/>
    <w:rsid w:val="00483F46"/>
    <w:rsid w:val="00484E8D"/>
    <w:rsid w:val="0049028C"/>
    <w:rsid w:val="00490F3F"/>
    <w:rsid w:val="00491007"/>
    <w:rsid w:val="004917B0"/>
    <w:rsid w:val="0049434F"/>
    <w:rsid w:val="00496A79"/>
    <w:rsid w:val="00496A7E"/>
    <w:rsid w:val="00496CBE"/>
    <w:rsid w:val="00497832"/>
    <w:rsid w:val="00497D0F"/>
    <w:rsid w:val="004A076A"/>
    <w:rsid w:val="004A07E0"/>
    <w:rsid w:val="004A344E"/>
    <w:rsid w:val="004A3797"/>
    <w:rsid w:val="004A484B"/>
    <w:rsid w:val="004A4DC9"/>
    <w:rsid w:val="004A74EF"/>
    <w:rsid w:val="004A78C2"/>
    <w:rsid w:val="004B096E"/>
    <w:rsid w:val="004B158D"/>
    <w:rsid w:val="004B21F9"/>
    <w:rsid w:val="004B2271"/>
    <w:rsid w:val="004B2649"/>
    <w:rsid w:val="004B2A33"/>
    <w:rsid w:val="004B31D3"/>
    <w:rsid w:val="004B42F2"/>
    <w:rsid w:val="004B4C3D"/>
    <w:rsid w:val="004B55E8"/>
    <w:rsid w:val="004B5CC2"/>
    <w:rsid w:val="004B601B"/>
    <w:rsid w:val="004B60FA"/>
    <w:rsid w:val="004B7093"/>
    <w:rsid w:val="004C0FF3"/>
    <w:rsid w:val="004C17CC"/>
    <w:rsid w:val="004C2E05"/>
    <w:rsid w:val="004C3E56"/>
    <w:rsid w:val="004C501E"/>
    <w:rsid w:val="004C5285"/>
    <w:rsid w:val="004C5C6C"/>
    <w:rsid w:val="004C7E01"/>
    <w:rsid w:val="004D0A98"/>
    <w:rsid w:val="004D1113"/>
    <w:rsid w:val="004D4B82"/>
    <w:rsid w:val="004D5247"/>
    <w:rsid w:val="004D5737"/>
    <w:rsid w:val="004D74DC"/>
    <w:rsid w:val="004E08DB"/>
    <w:rsid w:val="004E0FE1"/>
    <w:rsid w:val="004E13F1"/>
    <w:rsid w:val="004E2433"/>
    <w:rsid w:val="004E2A1C"/>
    <w:rsid w:val="004E4351"/>
    <w:rsid w:val="004E4AC2"/>
    <w:rsid w:val="004E528F"/>
    <w:rsid w:val="004E5586"/>
    <w:rsid w:val="004F0B35"/>
    <w:rsid w:val="004F0FAC"/>
    <w:rsid w:val="004F1265"/>
    <w:rsid w:val="004F1612"/>
    <w:rsid w:val="004F1973"/>
    <w:rsid w:val="004F3139"/>
    <w:rsid w:val="004F4499"/>
    <w:rsid w:val="00501DA0"/>
    <w:rsid w:val="005047A1"/>
    <w:rsid w:val="00505601"/>
    <w:rsid w:val="00506840"/>
    <w:rsid w:val="005107F1"/>
    <w:rsid w:val="00510C48"/>
    <w:rsid w:val="00510D7F"/>
    <w:rsid w:val="0051216E"/>
    <w:rsid w:val="00512489"/>
    <w:rsid w:val="00514082"/>
    <w:rsid w:val="00515CA7"/>
    <w:rsid w:val="0051643A"/>
    <w:rsid w:val="00516775"/>
    <w:rsid w:val="00516B13"/>
    <w:rsid w:val="00521843"/>
    <w:rsid w:val="005228A5"/>
    <w:rsid w:val="00522CE0"/>
    <w:rsid w:val="00523068"/>
    <w:rsid w:val="00523368"/>
    <w:rsid w:val="00523C10"/>
    <w:rsid w:val="005259B3"/>
    <w:rsid w:val="00525C28"/>
    <w:rsid w:val="005269C3"/>
    <w:rsid w:val="00531F75"/>
    <w:rsid w:val="005326B0"/>
    <w:rsid w:val="0053373E"/>
    <w:rsid w:val="00533859"/>
    <w:rsid w:val="00533891"/>
    <w:rsid w:val="00533E9B"/>
    <w:rsid w:val="00534E8B"/>
    <w:rsid w:val="00535911"/>
    <w:rsid w:val="00537168"/>
    <w:rsid w:val="00544675"/>
    <w:rsid w:val="0054467E"/>
    <w:rsid w:val="00544BA9"/>
    <w:rsid w:val="00546594"/>
    <w:rsid w:val="0054671B"/>
    <w:rsid w:val="00547593"/>
    <w:rsid w:val="00552623"/>
    <w:rsid w:val="00552AE7"/>
    <w:rsid w:val="00552F50"/>
    <w:rsid w:val="005542AD"/>
    <w:rsid w:val="00554747"/>
    <w:rsid w:val="00554DF5"/>
    <w:rsid w:val="0055613C"/>
    <w:rsid w:val="00557A30"/>
    <w:rsid w:val="00557AF7"/>
    <w:rsid w:val="00557C6A"/>
    <w:rsid w:val="0056286F"/>
    <w:rsid w:val="00562DEC"/>
    <w:rsid w:val="005648C8"/>
    <w:rsid w:val="005658CF"/>
    <w:rsid w:val="0056621E"/>
    <w:rsid w:val="00567132"/>
    <w:rsid w:val="00567E72"/>
    <w:rsid w:val="005706C6"/>
    <w:rsid w:val="005714D1"/>
    <w:rsid w:val="00573D29"/>
    <w:rsid w:val="00574858"/>
    <w:rsid w:val="0057606F"/>
    <w:rsid w:val="0057721A"/>
    <w:rsid w:val="00577D2E"/>
    <w:rsid w:val="00580394"/>
    <w:rsid w:val="005803AF"/>
    <w:rsid w:val="00581037"/>
    <w:rsid w:val="005819D3"/>
    <w:rsid w:val="00581DDA"/>
    <w:rsid w:val="00581EA6"/>
    <w:rsid w:val="00584E8C"/>
    <w:rsid w:val="00587766"/>
    <w:rsid w:val="00587EDB"/>
    <w:rsid w:val="00595749"/>
    <w:rsid w:val="005967AA"/>
    <w:rsid w:val="00596C64"/>
    <w:rsid w:val="005A0DF3"/>
    <w:rsid w:val="005A201D"/>
    <w:rsid w:val="005A2493"/>
    <w:rsid w:val="005A3791"/>
    <w:rsid w:val="005A4027"/>
    <w:rsid w:val="005A4126"/>
    <w:rsid w:val="005A4544"/>
    <w:rsid w:val="005A66CA"/>
    <w:rsid w:val="005A6EB2"/>
    <w:rsid w:val="005B08BE"/>
    <w:rsid w:val="005B1F20"/>
    <w:rsid w:val="005B4F6B"/>
    <w:rsid w:val="005B6C86"/>
    <w:rsid w:val="005B7EED"/>
    <w:rsid w:val="005C0B7E"/>
    <w:rsid w:val="005C15D6"/>
    <w:rsid w:val="005C26E4"/>
    <w:rsid w:val="005C2A73"/>
    <w:rsid w:val="005C2D46"/>
    <w:rsid w:val="005C5A90"/>
    <w:rsid w:val="005C5C7E"/>
    <w:rsid w:val="005C69BE"/>
    <w:rsid w:val="005C73E1"/>
    <w:rsid w:val="005C7B9F"/>
    <w:rsid w:val="005D0A2B"/>
    <w:rsid w:val="005D17C9"/>
    <w:rsid w:val="005D21BC"/>
    <w:rsid w:val="005D2ECF"/>
    <w:rsid w:val="005D31F4"/>
    <w:rsid w:val="005D4A7B"/>
    <w:rsid w:val="005D576E"/>
    <w:rsid w:val="005D707D"/>
    <w:rsid w:val="005E08D6"/>
    <w:rsid w:val="005E0BF2"/>
    <w:rsid w:val="005E11AA"/>
    <w:rsid w:val="005E1F3B"/>
    <w:rsid w:val="005E3CF3"/>
    <w:rsid w:val="005E48D0"/>
    <w:rsid w:val="005E490E"/>
    <w:rsid w:val="005E52B0"/>
    <w:rsid w:val="005E587C"/>
    <w:rsid w:val="005E7C22"/>
    <w:rsid w:val="005F1587"/>
    <w:rsid w:val="005F1BCE"/>
    <w:rsid w:val="005F2086"/>
    <w:rsid w:val="005F254F"/>
    <w:rsid w:val="005F3F4B"/>
    <w:rsid w:val="005F3F6F"/>
    <w:rsid w:val="005F5AEC"/>
    <w:rsid w:val="005F7D97"/>
    <w:rsid w:val="006003E1"/>
    <w:rsid w:val="00600D97"/>
    <w:rsid w:val="006013EF"/>
    <w:rsid w:val="00601C7B"/>
    <w:rsid w:val="00602466"/>
    <w:rsid w:val="006046F0"/>
    <w:rsid w:val="00604B3E"/>
    <w:rsid w:val="00605411"/>
    <w:rsid w:val="00606438"/>
    <w:rsid w:val="00607037"/>
    <w:rsid w:val="0060709A"/>
    <w:rsid w:val="006070D7"/>
    <w:rsid w:val="00610102"/>
    <w:rsid w:val="006117F8"/>
    <w:rsid w:val="00611A53"/>
    <w:rsid w:val="00613B86"/>
    <w:rsid w:val="00613DF1"/>
    <w:rsid w:val="00615180"/>
    <w:rsid w:val="006163CD"/>
    <w:rsid w:val="00616733"/>
    <w:rsid w:val="00617C8A"/>
    <w:rsid w:val="0062096E"/>
    <w:rsid w:val="00621804"/>
    <w:rsid w:val="0062247F"/>
    <w:rsid w:val="00622C8B"/>
    <w:rsid w:val="00623129"/>
    <w:rsid w:val="0062334B"/>
    <w:rsid w:val="0062472F"/>
    <w:rsid w:val="0062670A"/>
    <w:rsid w:val="006302DA"/>
    <w:rsid w:val="0063158F"/>
    <w:rsid w:val="006323CA"/>
    <w:rsid w:val="00633066"/>
    <w:rsid w:val="006337DF"/>
    <w:rsid w:val="00636D6D"/>
    <w:rsid w:val="00637983"/>
    <w:rsid w:val="00637C66"/>
    <w:rsid w:val="0064037E"/>
    <w:rsid w:val="006409AA"/>
    <w:rsid w:val="0064180C"/>
    <w:rsid w:val="00641DD3"/>
    <w:rsid w:val="00641E6B"/>
    <w:rsid w:val="00641FB9"/>
    <w:rsid w:val="006433CA"/>
    <w:rsid w:val="00644E51"/>
    <w:rsid w:val="00647639"/>
    <w:rsid w:val="00651426"/>
    <w:rsid w:val="0065144E"/>
    <w:rsid w:val="00651670"/>
    <w:rsid w:val="006516CA"/>
    <w:rsid w:val="00652460"/>
    <w:rsid w:val="00654304"/>
    <w:rsid w:val="0065560E"/>
    <w:rsid w:val="00656919"/>
    <w:rsid w:val="00656D93"/>
    <w:rsid w:val="0065764A"/>
    <w:rsid w:val="00661FF2"/>
    <w:rsid w:val="00662039"/>
    <w:rsid w:val="00662237"/>
    <w:rsid w:val="006632D5"/>
    <w:rsid w:val="00672359"/>
    <w:rsid w:val="00673D74"/>
    <w:rsid w:val="006742F5"/>
    <w:rsid w:val="0067469D"/>
    <w:rsid w:val="006750D3"/>
    <w:rsid w:val="00675ECF"/>
    <w:rsid w:val="006774D3"/>
    <w:rsid w:val="0068111A"/>
    <w:rsid w:val="006818D1"/>
    <w:rsid w:val="00685503"/>
    <w:rsid w:val="0068621F"/>
    <w:rsid w:val="0068783E"/>
    <w:rsid w:val="00690E97"/>
    <w:rsid w:val="006914C6"/>
    <w:rsid w:val="00693820"/>
    <w:rsid w:val="00694352"/>
    <w:rsid w:val="006952B1"/>
    <w:rsid w:val="006A14BF"/>
    <w:rsid w:val="006A1513"/>
    <w:rsid w:val="006A15F2"/>
    <w:rsid w:val="006A2B25"/>
    <w:rsid w:val="006A533A"/>
    <w:rsid w:val="006A588C"/>
    <w:rsid w:val="006A5DB9"/>
    <w:rsid w:val="006A6ACD"/>
    <w:rsid w:val="006A7490"/>
    <w:rsid w:val="006B0050"/>
    <w:rsid w:val="006B13C2"/>
    <w:rsid w:val="006B66E6"/>
    <w:rsid w:val="006B67EC"/>
    <w:rsid w:val="006C28E9"/>
    <w:rsid w:val="006C595B"/>
    <w:rsid w:val="006C684E"/>
    <w:rsid w:val="006C790D"/>
    <w:rsid w:val="006C7B0E"/>
    <w:rsid w:val="006D1D75"/>
    <w:rsid w:val="006D3AA3"/>
    <w:rsid w:val="006D5808"/>
    <w:rsid w:val="006E177B"/>
    <w:rsid w:val="006E2655"/>
    <w:rsid w:val="006E2677"/>
    <w:rsid w:val="006E2931"/>
    <w:rsid w:val="006E2E72"/>
    <w:rsid w:val="006E2FA9"/>
    <w:rsid w:val="006E3564"/>
    <w:rsid w:val="006E61F8"/>
    <w:rsid w:val="006E6BBA"/>
    <w:rsid w:val="006F224D"/>
    <w:rsid w:val="006F3693"/>
    <w:rsid w:val="006F369C"/>
    <w:rsid w:val="006F36D4"/>
    <w:rsid w:val="006F4BA5"/>
    <w:rsid w:val="006F5CE6"/>
    <w:rsid w:val="006F5DF9"/>
    <w:rsid w:val="006F7D69"/>
    <w:rsid w:val="0070038F"/>
    <w:rsid w:val="00702BEA"/>
    <w:rsid w:val="00704050"/>
    <w:rsid w:val="00704BD2"/>
    <w:rsid w:val="00705977"/>
    <w:rsid w:val="007059D1"/>
    <w:rsid w:val="00705E84"/>
    <w:rsid w:val="00705F0C"/>
    <w:rsid w:val="00707E6C"/>
    <w:rsid w:val="007116E8"/>
    <w:rsid w:val="007129F8"/>
    <w:rsid w:val="007134E2"/>
    <w:rsid w:val="00714A7E"/>
    <w:rsid w:val="00714EFF"/>
    <w:rsid w:val="007154DA"/>
    <w:rsid w:val="00715C8A"/>
    <w:rsid w:val="00717A19"/>
    <w:rsid w:val="00717FE8"/>
    <w:rsid w:val="00720282"/>
    <w:rsid w:val="00721028"/>
    <w:rsid w:val="007217E0"/>
    <w:rsid w:val="00721A07"/>
    <w:rsid w:val="0072201A"/>
    <w:rsid w:val="00722160"/>
    <w:rsid w:val="007226BE"/>
    <w:rsid w:val="00722AA8"/>
    <w:rsid w:val="00725A61"/>
    <w:rsid w:val="00725EB6"/>
    <w:rsid w:val="0072691B"/>
    <w:rsid w:val="00726A33"/>
    <w:rsid w:val="00726ED4"/>
    <w:rsid w:val="00730E3D"/>
    <w:rsid w:val="007315FF"/>
    <w:rsid w:val="007321BC"/>
    <w:rsid w:val="00733523"/>
    <w:rsid w:val="00733BF3"/>
    <w:rsid w:val="007346DF"/>
    <w:rsid w:val="00735106"/>
    <w:rsid w:val="00736B74"/>
    <w:rsid w:val="00736D59"/>
    <w:rsid w:val="00737246"/>
    <w:rsid w:val="00737B05"/>
    <w:rsid w:val="00741987"/>
    <w:rsid w:val="00744A1E"/>
    <w:rsid w:val="00745B12"/>
    <w:rsid w:val="00746188"/>
    <w:rsid w:val="00751AD6"/>
    <w:rsid w:val="00751B90"/>
    <w:rsid w:val="00751EC0"/>
    <w:rsid w:val="007532C6"/>
    <w:rsid w:val="00753B4F"/>
    <w:rsid w:val="00755519"/>
    <w:rsid w:val="00755778"/>
    <w:rsid w:val="00755AEE"/>
    <w:rsid w:val="007569AF"/>
    <w:rsid w:val="00757342"/>
    <w:rsid w:val="0075763B"/>
    <w:rsid w:val="007610FA"/>
    <w:rsid w:val="00761317"/>
    <w:rsid w:val="00761E11"/>
    <w:rsid w:val="00764D8F"/>
    <w:rsid w:val="00765060"/>
    <w:rsid w:val="0076642E"/>
    <w:rsid w:val="00766850"/>
    <w:rsid w:val="00766B94"/>
    <w:rsid w:val="00767D27"/>
    <w:rsid w:val="00770144"/>
    <w:rsid w:val="00770EF8"/>
    <w:rsid w:val="007732E3"/>
    <w:rsid w:val="00773877"/>
    <w:rsid w:val="0077610D"/>
    <w:rsid w:val="00777CE9"/>
    <w:rsid w:val="00780E0F"/>
    <w:rsid w:val="00783137"/>
    <w:rsid w:val="00783948"/>
    <w:rsid w:val="00784EA9"/>
    <w:rsid w:val="00786851"/>
    <w:rsid w:val="0078E184"/>
    <w:rsid w:val="00790237"/>
    <w:rsid w:val="0079039A"/>
    <w:rsid w:val="00792666"/>
    <w:rsid w:val="007935EC"/>
    <w:rsid w:val="00794774"/>
    <w:rsid w:val="00795690"/>
    <w:rsid w:val="0079725C"/>
    <w:rsid w:val="007972AB"/>
    <w:rsid w:val="00797B22"/>
    <w:rsid w:val="00797E47"/>
    <w:rsid w:val="007A0A9B"/>
    <w:rsid w:val="007A0ED6"/>
    <w:rsid w:val="007A10F8"/>
    <w:rsid w:val="007A2C55"/>
    <w:rsid w:val="007A2CE3"/>
    <w:rsid w:val="007A3550"/>
    <w:rsid w:val="007A5573"/>
    <w:rsid w:val="007A6693"/>
    <w:rsid w:val="007A66A2"/>
    <w:rsid w:val="007B242A"/>
    <w:rsid w:val="007B304C"/>
    <w:rsid w:val="007B3565"/>
    <w:rsid w:val="007C0FB6"/>
    <w:rsid w:val="007C3657"/>
    <w:rsid w:val="007C3BB4"/>
    <w:rsid w:val="007C3FC6"/>
    <w:rsid w:val="007C4240"/>
    <w:rsid w:val="007C4F33"/>
    <w:rsid w:val="007C52B1"/>
    <w:rsid w:val="007C5542"/>
    <w:rsid w:val="007C5649"/>
    <w:rsid w:val="007D1289"/>
    <w:rsid w:val="007D25BE"/>
    <w:rsid w:val="007D39EB"/>
    <w:rsid w:val="007D3F94"/>
    <w:rsid w:val="007D5DAB"/>
    <w:rsid w:val="007D6C51"/>
    <w:rsid w:val="007D7691"/>
    <w:rsid w:val="007E124C"/>
    <w:rsid w:val="007E1C3F"/>
    <w:rsid w:val="007E479A"/>
    <w:rsid w:val="007E4CE2"/>
    <w:rsid w:val="007E65E1"/>
    <w:rsid w:val="007E7F81"/>
    <w:rsid w:val="007F0481"/>
    <w:rsid w:val="007F0898"/>
    <w:rsid w:val="007F182E"/>
    <w:rsid w:val="007F266E"/>
    <w:rsid w:val="007F3199"/>
    <w:rsid w:val="007F32A3"/>
    <w:rsid w:val="007F3C41"/>
    <w:rsid w:val="007F55D7"/>
    <w:rsid w:val="007F7794"/>
    <w:rsid w:val="00801134"/>
    <w:rsid w:val="00802534"/>
    <w:rsid w:val="00802D0F"/>
    <w:rsid w:val="00805309"/>
    <w:rsid w:val="00805717"/>
    <w:rsid w:val="00811B7E"/>
    <w:rsid w:val="008121C9"/>
    <w:rsid w:val="00812240"/>
    <w:rsid w:val="008127D1"/>
    <w:rsid w:val="00813247"/>
    <w:rsid w:val="00814DBA"/>
    <w:rsid w:val="008168CB"/>
    <w:rsid w:val="00816CCD"/>
    <w:rsid w:val="008174B7"/>
    <w:rsid w:val="0081765A"/>
    <w:rsid w:val="00822A4E"/>
    <w:rsid w:val="00824606"/>
    <w:rsid w:val="00825524"/>
    <w:rsid w:val="0082592B"/>
    <w:rsid w:val="0082767E"/>
    <w:rsid w:val="00827BBB"/>
    <w:rsid w:val="00831518"/>
    <w:rsid w:val="00833775"/>
    <w:rsid w:val="0083446B"/>
    <w:rsid w:val="00834E71"/>
    <w:rsid w:val="008401B0"/>
    <w:rsid w:val="00840B4B"/>
    <w:rsid w:val="00840EC7"/>
    <w:rsid w:val="0084363C"/>
    <w:rsid w:val="00843F72"/>
    <w:rsid w:val="00845CA9"/>
    <w:rsid w:val="00846855"/>
    <w:rsid w:val="0084736D"/>
    <w:rsid w:val="00855B31"/>
    <w:rsid w:val="00860645"/>
    <w:rsid w:val="0086153A"/>
    <w:rsid w:val="00865290"/>
    <w:rsid w:val="00865566"/>
    <w:rsid w:val="0087109F"/>
    <w:rsid w:val="008727B8"/>
    <w:rsid w:val="0088064C"/>
    <w:rsid w:val="00883496"/>
    <w:rsid w:val="00883DD6"/>
    <w:rsid w:val="00885131"/>
    <w:rsid w:val="00885447"/>
    <w:rsid w:val="00885CA6"/>
    <w:rsid w:val="00886FEA"/>
    <w:rsid w:val="00887B17"/>
    <w:rsid w:val="00890785"/>
    <w:rsid w:val="0089129F"/>
    <w:rsid w:val="008912A1"/>
    <w:rsid w:val="00893725"/>
    <w:rsid w:val="00893938"/>
    <w:rsid w:val="008940F6"/>
    <w:rsid w:val="008943CD"/>
    <w:rsid w:val="008A0512"/>
    <w:rsid w:val="008A14A0"/>
    <w:rsid w:val="008A2FD0"/>
    <w:rsid w:val="008A3B18"/>
    <w:rsid w:val="008A79C8"/>
    <w:rsid w:val="008B1B9D"/>
    <w:rsid w:val="008B1CD6"/>
    <w:rsid w:val="008B3000"/>
    <w:rsid w:val="008B30FE"/>
    <w:rsid w:val="008B32E1"/>
    <w:rsid w:val="008B3517"/>
    <w:rsid w:val="008B3C1F"/>
    <w:rsid w:val="008B42E9"/>
    <w:rsid w:val="008B6D1D"/>
    <w:rsid w:val="008B7683"/>
    <w:rsid w:val="008C16B8"/>
    <w:rsid w:val="008C17F3"/>
    <w:rsid w:val="008C35AE"/>
    <w:rsid w:val="008C4DC3"/>
    <w:rsid w:val="008D0DBF"/>
    <w:rsid w:val="008D216C"/>
    <w:rsid w:val="008D2C6D"/>
    <w:rsid w:val="008D2F90"/>
    <w:rsid w:val="008D361C"/>
    <w:rsid w:val="008D42AD"/>
    <w:rsid w:val="008D45F3"/>
    <w:rsid w:val="008D5857"/>
    <w:rsid w:val="008D6809"/>
    <w:rsid w:val="008E0AC2"/>
    <w:rsid w:val="008E26C2"/>
    <w:rsid w:val="008E3DE9"/>
    <w:rsid w:val="008E583B"/>
    <w:rsid w:val="008E5C8B"/>
    <w:rsid w:val="008E62E3"/>
    <w:rsid w:val="008E6684"/>
    <w:rsid w:val="008E7641"/>
    <w:rsid w:val="008E791B"/>
    <w:rsid w:val="008F0789"/>
    <w:rsid w:val="008F1A82"/>
    <w:rsid w:val="008F6E0D"/>
    <w:rsid w:val="00900AB2"/>
    <w:rsid w:val="00901172"/>
    <w:rsid w:val="0090142B"/>
    <w:rsid w:val="0090208F"/>
    <w:rsid w:val="00903CFA"/>
    <w:rsid w:val="00905494"/>
    <w:rsid w:val="00906058"/>
    <w:rsid w:val="0090625A"/>
    <w:rsid w:val="00907FAD"/>
    <w:rsid w:val="0091161E"/>
    <w:rsid w:val="00911CBA"/>
    <w:rsid w:val="0091289B"/>
    <w:rsid w:val="00914FEF"/>
    <w:rsid w:val="00916344"/>
    <w:rsid w:val="0091654F"/>
    <w:rsid w:val="0092074E"/>
    <w:rsid w:val="00921E7C"/>
    <w:rsid w:val="00921FC9"/>
    <w:rsid w:val="0092350A"/>
    <w:rsid w:val="00924B56"/>
    <w:rsid w:val="00924C8F"/>
    <w:rsid w:val="00925559"/>
    <w:rsid w:val="00926625"/>
    <w:rsid w:val="00930DD5"/>
    <w:rsid w:val="00930E4A"/>
    <w:rsid w:val="00932515"/>
    <w:rsid w:val="00933022"/>
    <w:rsid w:val="009339FB"/>
    <w:rsid w:val="00933AAA"/>
    <w:rsid w:val="009379C4"/>
    <w:rsid w:val="009402CE"/>
    <w:rsid w:val="00940619"/>
    <w:rsid w:val="00941310"/>
    <w:rsid w:val="00941F79"/>
    <w:rsid w:val="00943330"/>
    <w:rsid w:val="00943CBD"/>
    <w:rsid w:val="00944968"/>
    <w:rsid w:val="00945004"/>
    <w:rsid w:val="00945A39"/>
    <w:rsid w:val="009462FA"/>
    <w:rsid w:val="00947C44"/>
    <w:rsid w:val="00947D4C"/>
    <w:rsid w:val="00952064"/>
    <w:rsid w:val="00952A95"/>
    <w:rsid w:val="0095347B"/>
    <w:rsid w:val="00953A38"/>
    <w:rsid w:val="00953F9D"/>
    <w:rsid w:val="00956D84"/>
    <w:rsid w:val="00957DA0"/>
    <w:rsid w:val="00961B28"/>
    <w:rsid w:val="00961EE7"/>
    <w:rsid w:val="00962E98"/>
    <w:rsid w:val="00964AAA"/>
    <w:rsid w:val="00965E91"/>
    <w:rsid w:val="00966F0C"/>
    <w:rsid w:val="0096720A"/>
    <w:rsid w:val="00967B16"/>
    <w:rsid w:val="00967D70"/>
    <w:rsid w:val="00971019"/>
    <w:rsid w:val="00971A99"/>
    <w:rsid w:val="009748D6"/>
    <w:rsid w:val="00976A64"/>
    <w:rsid w:val="00976AC1"/>
    <w:rsid w:val="00976E3A"/>
    <w:rsid w:val="00982021"/>
    <w:rsid w:val="00983EEC"/>
    <w:rsid w:val="00987587"/>
    <w:rsid w:val="0099017B"/>
    <w:rsid w:val="009923A5"/>
    <w:rsid w:val="00993EC0"/>
    <w:rsid w:val="00994434"/>
    <w:rsid w:val="00994813"/>
    <w:rsid w:val="00994820"/>
    <w:rsid w:val="009A0530"/>
    <w:rsid w:val="009A0826"/>
    <w:rsid w:val="009A1441"/>
    <w:rsid w:val="009A23AA"/>
    <w:rsid w:val="009A3620"/>
    <w:rsid w:val="009A3E57"/>
    <w:rsid w:val="009A426D"/>
    <w:rsid w:val="009A5536"/>
    <w:rsid w:val="009A5FB5"/>
    <w:rsid w:val="009A743A"/>
    <w:rsid w:val="009A745F"/>
    <w:rsid w:val="009A772A"/>
    <w:rsid w:val="009A7D33"/>
    <w:rsid w:val="009A7FBD"/>
    <w:rsid w:val="009B04AE"/>
    <w:rsid w:val="009B2127"/>
    <w:rsid w:val="009B4C17"/>
    <w:rsid w:val="009B4DC5"/>
    <w:rsid w:val="009B51FF"/>
    <w:rsid w:val="009B6EB7"/>
    <w:rsid w:val="009C0803"/>
    <w:rsid w:val="009C2827"/>
    <w:rsid w:val="009C2C71"/>
    <w:rsid w:val="009C3A40"/>
    <w:rsid w:val="009C593B"/>
    <w:rsid w:val="009D04D4"/>
    <w:rsid w:val="009D09E0"/>
    <w:rsid w:val="009D2216"/>
    <w:rsid w:val="009D610A"/>
    <w:rsid w:val="009D62B7"/>
    <w:rsid w:val="009E03FD"/>
    <w:rsid w:val="009E1062"/>
    <w:rsid w:val="009E126B"/>
    <w:rsid w:val="009E16AF"/>
    <w:rsid w:val="009E2E5C"/>
    <w:rsid w:val="009E463D"/>
    <w:rsid w:val="009E49E4"/>
    <w:rsid w:val="009E64C9"/>
    <w:rsid w:val="009F0237"/>
    <w:rsid w:val="009F0EEC"/>
    <w:rsid w:val="009F2741"/>
    <w:rsid w:val="009F3065"/>
    <w:rsid w:val="009F4E19"/>
    <w:rsid w:val="009F556A"/>
    <w:rsid w:val="009F5A87"/>
    <w:rsid w:val="009F689B"/>
    <w:rsid w:val="009F7652"/>
    <w:rsid w:val="00A01730"/>
    <w:rsid w:val="00A01FF7"/>
    <w:rsid w:val="00A0250A"/>
    <w:rsid w:val="00A05651"/>
    <w:rsid w:val="00A103D0"/>
    <w:rsid w:val="00A10557"/>
    <w:rsid w:val="00A10C9C"/>
    <w:rsid w:val="00A11EF1"/>
    <w:rsid w:val="00A11F7B"/>
    <w:rsid w:val="00A1300D"/>
    <w:rsid w:val="00A14AAD"/>
    <w:rsid w:val="00A14BC1"/>
    <w:rsid w:val="00A14D84"/>
    <w:rsid w:val="00A156D7"/>
    <w:rsid w:val="00A17DE8"/>
    <w:rsid w:val="00A21994"/>
    <w:rsid w:val="00A221D5"/>
    <w:rsid w:val="00A22328"/>
    <w:rsid w:val="00A2233C"/>
    <w:rsid w:val="00A22A27"/>
    <w:rsid w:val="00A24B0E"/>
    <w:rsid w:val="00A250D8"/>
    <w:rsid w:val="00A25D85"/>
    <w:rsid w:val="00A30674"/>
    <w:rsid w:val="00A3116F"/>
    <w:rsid w:val="00A314A6"/>
    <w:rsid w:val="00A32A71"/>
    <w:rsid w:val="00A34AFE"/>
    <w:rsid w:val="00A34EBD"/>
    <w:rsid w:val="00A41565"/>
    <w:rsid w:val="00A41AF9"/>
    <w:rsid w:val="00A427E6"/>
    <w:rsid w:val="00A436FE"/>
    <w:rsid w:val="00A4456A"/>
    <w:rsid w:val="00A4492F"/>
    <w:rsid w:val="00A44B62"/>
    <w:rsid w:val="00A46D16"/>
    <w:rsid w:val="00A5033E"/>
    <w:rsid w:val="00A50850"/>
    <w:rsid w:val="00A5155C"/>
    <w:rsid w:val="00A51BBC"/>
    <w:rsid w:val="00A51EA4"/>
    <w:rsid w:val="00A529EC"/>
    <w:rsid w:val="00A53EDE"/>
    <w:rsid w:val="00A542DD"/>
    <w:rsid w:val="00A55CD0"/>
    <w:rsid w:val="00A567D6"/>
    <w:rsid w:val="00A60F2F"/>
    <w:rsid w:val="00A60F94"/>
    <w:rsid w:val="00A611FB"/>
    <w:rsid w:val="00A631BF"/>
    <w:rsid w:val="00A633C1"/>
    <w:rsid w:val="00A648AF"/>
    <w:rsid w:val="00A65067"/>
    <w:rsid w:val="00A67119"/>
    <w:rsid w:val="00A6721F"/>
    <w:rsid w:val="00A704CB"/>
    <w:rsid w:val="00A709C7"/>
    <w:rsid w:val="00A71ADF"/>
    <w:rsid w:val="00A73A23"/>
    <w:rsid w:val="00A75BE7"/>
    <w:rsid w:val="00A776B9"/>
    <w:rsid w:val="00A7782A"/>
    <w:rsid w:val="00A823D7"/>
    <w:rsid w:val="00A82DBF"/>
    <w:rsid w:val="00A8302A"/>
    <w:rsid w:val="00A834B9"/>
    <w:rsid w:val="00A83DE9"/>
    <w:rsid w:val="00A83E86"/>
    <w:rsid w:val="00A848B1"/>
    <w:rsid w:val="00A90BCA"/>
    <w:rsid w:val="00A91DCC"/>
    <w:rsid w:val="00A9243D"/>
    <w:rsid w:val="00A9311E"/>
    <w:rsid w:val="00A9446D"/>
    <w:rsid w:val="00A94585"/>
    <w:rsid w:val="00A94829"/>
    <w:rsid w:val="00A9567F"/>
    <w:rsid w:val="00A95B45"/>
    <w:rsid w:val="00A97EE8"/>
    <w:rsid w:val="00AA1602"/>
    <w:rsid w:val="00AA2372"/>
    <w:rsid w:val="00AA2C81"/>
    <w:rsid w:val="00AA2E07"/>
    <w:rsid w:val="00AA31D5"/>
    <w:rsid w:val="00AA353A"/>
    <w:rsid w:val="00AA378D"/>
    <w:rsid w:val="00AA4287"/>
    <w:rsid w:val="00AA5AEC"/>
    <w:rsid w:val="00AA6139"/>
    <w:rsid w:val="00AA6F06"/>
    <w:rsid w:val="00AB0209"/>
    <w:rsid w:val="00AB10CD"/>
    <w:rsid w:val="00AB1267"/>
    <w:rsid w:val="00AB195D"/>
    <w:rsid w:val="00AB2190"/>
    <w:rsid w:val="00AB238E"/>
    <w:rsid w:val="00AB279F"/>
    <w:rsid w:val="00AB2DE5"/>
    <w:rsid w:val="00AB3A42"/>
    <w:rsid w:val="00AB40D4"/>
    <w:rsid w:val="00AB42C7"/>
    <w:rsid w:val="00AB79BF"/>
    <w:rsid w:val="00AC1F03"/>
    <w:rsid w:val="00AC3824"/>
    <w:rsid w:val="00AC5A14"/>
    <w:rsid w:val="00AC5A74"/>
    <w:rsid w:val="00AD3039"/>
    <w:rsid w:val="00AD3D16"/>
    <w:rsid w:val="00AD62CB"/>
    <w:rsid w:val="00AD641A"/>
    <w:rsid w:val="00AD72A7"/>
    <w:rsid w:val="00AE16ED"/>
    <w:rsid w:val="00AE2930"/>
    <w:rsid w:val="00AE4F23"/>
    <w:rsid w:val="00AE58E2"/>
    <w:rsid w:val="00AE5F4E"/>
    <w:rsid w:val="00AE64BF"/>
    <w:rsid w:val="00AE6881"/>
    <w:rsid w:val="00AE754F"/>
    <w:rsid w:val="00AE7646"/>
    <w:rsid w:val="00AF2F0D"/>
    <w:rsid w:val="00AF3255"/>
    <w:rsid w:val="00AF4B47"/>
    <w:rsid w:val="00AF6582"/>
    <w:rsid w:val="00AF76F4"/>
    <w:rsid w:val="00AF79FD"/>
    <w:rsid w:val="00B008E0"/>
    <w:rsid w:val="00B0113A"/>
    <w:rsid w:val="00B05078"/>
    <w:rsid w:val="00B05875"/>
    <w:rsid w:val="00B05A4A"/>
    <w:rsid w:val="00B07A3B"/>
    <w:rsid w:val="00B07A40"/>
    <w:rsid w:val="00B108F3"/>
    <w:rsid w:val="00B10E1F"/>
    <w:rsid w:val="00B112B9"/>
    <w:rsid w:val="00B11B19"/>
    <w:rsid w:val="00B13E2E"/>
    <w:rsid w:val="00B1478A"/>
    <w:rsid w:val="00B20AC4"/>
    <w:rsid w:val="00B20BFD"/>
    <w:rsid w:val="00B21F41"/>
    <w:rsid w:val="00B22F45"/>
    <w:rsid w:val="00B23B16"/>
    <w:rsid w:val="00B24EED"/>
    <w:rsid w:val="00B25A49"/>
    <w:rsid w:val="00B25CCC"/>
    <w:rsid w:val="00B2656B"/>
    <w:rsid w:val="00B26A44"/>
    <w:rsid w:val="00B31CC3"/>
    <w:rsid w:val="00B3353F"/>
    <w:rsid w:val="00B344F2"/>
    <w:rsid w:val="00B3564B"/>
    <w:rsid w:val="00B362A7"/>
    <w:rsid w:val="00B36E29"/>
    <w:rsid w:val="00B40D16"/>
    <w:rsid w:val="00B42907"/>
    <w:rsid w:val="00B42CF5"/>
    <w:rsid w:val="00B444C1"/>
    <w:rsid w:val="00B454DB"/>
    <w:rsid w:val="00B4561A"/>
    <w:rsid w:val="00B4567E"/>
    <w:rsid w:val="00B46AED"/>
    <w:rsid w:val="00B46D83"/>
    <w:rsid w:val="00B501E9"/>
    <w:rsid w:val="00B51668"/>
    <w:rsid w:val="00B52EFC"/>
    <w:rsid w:val="00B5387C"/>
    <w:rsid w:val="00B5538D"/>
    <w:rsid w:val="00B57598"/>
    <w:rsid w:val="00B63D12"/>
    <w:rsid w:val="00B63D4F"/>
    <w:rsid w:val="00B643F6"/>
    <w:rsid w:val="00B65460"/>
    <w:rsid w:val="00B65EF4"/>
    <w:rsid w:val="00B662DD"/>
    <w:rsid w:val="00B67B06"/>
    <w:rsid w:val="00B67D09"/>
    <w:rsid w:val="00B71C96"/>
    <w:rsid w:val="00B71D9B"/>
    <w:rsid w:val="00B72258"/>
    <w:rsid w:val="00B73240"/>
    <w:rsid w:val="00B737E0"/>
    <w:rsid w:val="00B743C0"/>
    <w:rsid w:val="00B745DE"/>
    <w:rsid w:val="00B749BE"/>
    <w:rsid w:val="00B74C37"/>
    <w:rsid w:val="00B75C8E"/>
    <w:rsid w:val="00B7706C"/>
    <w:rsid w:val="00B80713"/>
    <w:rsid w:val="00B80762"/>
    <w:rsid w:val="00B81F27"/>
    <w:rsid w:val="00B821BD"/>
    <w:rsid w:val="00B82424"/>
    <w:rsid w:val="00B824A4"/>
    <w:rsid w:val="00B8540F"/>
    <w:rsid w:val="00B85825"/>
    <w:rsid w:val="00B86A63"/>
    <w:rsid w:val="00B8746C"/>
    <w:rsid w:val="00B9025D"/>
    <w:rsid w:val="00B90403"/>
    <w:rsid w:val="00B9073C"/>
    <w:rsid w:val="00B90991"/>
    <w:rsid w:val="00B9124B"/>
    <w:rsid w:val="00B91A46"/>
    <w:rsid w:val="00B91BB2"/>
    <w:rsid w:val="00B94071"/>
    <w:rsid w:val="00B9563B"/>
    <w:rsid w:val="00B95BBF"/>
    <w:rsid w:val="00B97419"/>
    <w:rsid w:val="00B97E11"/>
    <w:rsid w:val="00BA08AC"/>
    <w:rsid w:val="00BA0D4F"/>
    <w:rsid w:val="00BA12E3"/>
    <w:rsid w:val="00BA32BA"/>
    <w:rsid w:val="00BA3477"/>
    <w:rsid w:val="00BA461C"/>
    <w:rsid w:val="00BA5519"/>
    <w:rsid w:val="00BA5852"/>
    <w:rsid w:val="00BA68D7"/>
    <w:rsid w:val="00BB0C23"/>
    <w:rsid w:val="00BB0C3F"/>
    <w:rsid w:val="00BB1DAA"/>
    <w:rsid w:val="00BB20AD"/>
    <w:rsid w:val="00BB3F9A"/>
    <w:rsid w:val="00BB616B"/>
    <w:rsid w:val="00BC021B"/>
    <w:rsid w:val="00BC1D8F"/>
    <w:rsid w:val="00BC2EEC"/>
    <w:rsid w:val="00BC408E"/>
    <w:rsid w:val="00BC535B"/>
    <w:rsid w:val="00BC5860"/>
    <w:rsid w:val="00BC6994"/>
    <w:rsid w:val="00BC69F3"/>
    <w:rsid w:val="00BC6AD4"/>
    <w:rsid w:val="00BC6BF4"/>
    <w:rsid w:val="00BD14FA"/>
    <w:rsid w:val="00BD21FE"/>
    <w:rsid w:val="00BD2A69"/>
    <w:rsid w:val="00BD52FC"/>
    <w:rsid w:val="00BD649D"/>
    <w:rsid w:val="00BD7DB8"/>
    <w:rsid w:val="00BE2E17"/>
    <w:rsid w:val="00BE3149"/>
    <w:rsid w:val="00BE3873"/>
    <w:rsid w:val="00BE4311"/>
    <w:rsid w:val="00BE540E"/>
    <w:rsid w:val="00BE7806"/>
    <w:rsid w:val="00BE7A6C"/>
    <w:rsid w:val="00BF0336"/>
    <w:rsid w:val="00BF0E1E"/>
    <w:rsid w:val="00BF184F"/>
    <w:rsid w:val="00BF2A95"/>
    <w:rsid w:val="00BF3991"/>
    <w:rsid w:val="00BF46B8"/>
    <w:rsid w:val="00BF4993"/>
    <w:rsid w:val="00BF645E"/>
    <w:rsid w:val="00BF6D9E"/>
    <w:rsid w:val="00C00795"/>
    <w:rsid w:val="00C016F3"/>
    <w:rsid w:val="00C0314E"/>
    <w:rsid w:val="00C03800"/>
    <w:rsid w:val="00C05602"/>
    <w:rsid w:val="00C07222"/>
    <w:rsid w:val="00C07E56"/>
    <w:rsid w:val="00C116A5"/>
    <w:rsid w:val="00C11A6A"/>
    <w:rsid w:val="00C11E3B"/>
    <w:rsid w:val="00C12619"/>
    <w:rsid w:val="00C12966"/>
    <w:rsid w:val="00C12C25"/>
    <w:rsid w:val="00C1436D"/>
    <w:rsid w:val="00C17D1D"/>
    <w:rsid w:val="00C206F0"/>
    <w:rsid w:val="00C22512"/>
    <w:rsid w:val="00C2338D"/>
    <w:rsid w:val="00C25744"/>
    <w:rsid w:val="00C26BA7"/>
    <w:rsid w:val="00C27B1F"/>
    <w:rsid w:val="00C3082E"/>
    <w:rsid w:val="00C3094A"/>
    <w:rsid w:val="00C30D62"/>
    <w:rsid w:val="00C31DF5"/>
    <w:rsid w:val="00C3241D"/>
    <w:rsid w:val="00C33E20"/>
    <w:rsid w:val="00C34CEC"/>
    <w:rsid w:val="00C37669"/>
    <w:rsid w:val="00C40013"/>
    <w:rsid w:val="00C431EA"/>
    <w:rsid w:val="00C4520B"/>
    <w:rsid w:val="00C45F2B"/>
    <w:rsid w:val="00C464DA"/>
    <w:rsid w:val="00C466CE"/>
    <w:rsid w:val="00C5159B"/>
    <w:rsid w:val="00C5257C"/>
    <w:rsid w:val="00C52944"/>
    <w:rsid w:val="00C52BBC"/>
    <w:rsid w:val="00C6122C"/>
    <w:rsid w:val="00C6175D"/>
    <w:rsid w:val="00C618C2"/>
    <w:rsid w:val="00C61F79"/>
    <w:rsid w:val="00C62ED9"/>
    <w:rsid w:val="00C631CC"/>
    <w:rsid w:val="00C63569"/>
    <w:rsid w:val="00C6456F"/>
    <w:rsid w:val="00C65371"/>
    <w:rsid w:val="00C707CE"/>
    <w:rsid w:val="00C71255"/>
    <w:rsid w:val="00C7146F"/>
    <w:rsid w:val="00C72A68"/>
    <w:rsid w:val="00C753D7"/>
    <w:rsid w:val="00C754F7"/>
    <w:rsid w:val="00C75D45"/>
    <w:rsid w:val="00C768EB"/>
    <w:rsid w:val="00C76F5D"/>
    <w:rsid w:val="00C774CB"/>
    <w:rsid w:val="00C8100B"/>
    <w:rsid w:val="00C81F3B"/>
    <w:rsid w:val="00C83F3A"/>
    <w:rsid w:val="00C848AC"/>
    <w:rsid w:val="00C874B7"/>
    <w:rsid w:val="00C90876"/>
    <w:rsid w:val="00C9183A"/>
    <w:rsid w:val="00C9318D"/>
    <w:rsid w:val="00C9495D"/>
    <w:rsid w:val="00C94D76"/>
    <w:rsid w:val="00C9609E"/>
    <w:rsid w:val="00C97222"/>
    <w:rsid w:val="00CA1880"/>
    <w:rsid w:val="00CA2F34"/>
    <w:rsid w:val="00CA3F97"/>
    <w:rsid w:val="00CA4375"/>
    <w:rsid w:val="00CA44DB"/>
    <w:rsid w:val="00CA4AB6"/>
    <w:rsid w:val="00CA574A"/>
    <w:rsid w:val="00CA5949"/>
    <w:rsid w:val="00CA7F63"/>
    <w:rsid w:val="00CB09F3"/>
    <w:rsid w:val="00CB2A39"/>
    <w:rsid w:val="00CB33E2"/>
    <w:rsid w:val="00CB3E12"/>
    <w:rsid w:val="00CB3EE7"/>
    <w:rsid w:val="00CB57C2"/>
    <w:rsid w:val="00CB65E5"/>
    <w:rsid w:val="00CB6E0D"/>
    <w:rsid w:val="00CC0EBA"/>
    <w:rsid w:val="00CC1076"/>
    <w:rsid w:val="00CC10E5"/>
    <w:rsid w:val="00CC53C5"/>
    <w:rsid w:val="00CC5971"/>
    <w:rsid w:val="00CC70F9"/>
    <w:rsid w:val="00CD03B8"/>
    <w:rsid w:val="00CD04A9"/>
    <w:rsid w:val="00CD09FE"/>
    <w:rsid w:val="00CD1F17"/>
    <w:rsid w:val="00CD29D0"/>
    <w:rsid w:val="00CD5250"/>
    <w:rsid w:val="00CD564A"/>
    <w:rsid w:val="00CD5D48"/>
    <w:rsid w:val="00CD6888"/>
    <w:rsid w:val="00CD7D7A"/>
    <w:rsid w:val="00CE0A89"/>
    <w:rsid w:val="00CE366C"/>
    <w:rsid w:val="00CE4797"/>
    <w:rsid w:val="00CE5784"/>
    <w:rsid w:val="00CE5D5F"/>
    <w:rsid w:val="00CE7465"/>
    <w:rsid w:val="00CE7905"/>
    <w:rsid w:val="00CE7921"/>
    <w:rsid w:val="00CF1232"/>
    <w:rsid w:val="00CF5316"/>
    <w:rsid w:val="00CF63AD"/>
    <w:rsid w:val="00D0010D"/>
    <w:rsid w:val="00D027EA"/>
    <w:rsid w:val="00D02C7B"/>
    <w:rsid w:val="00D03225"/>
    <w:rsid w:val="00D034E5"/>
    <w:rsid w:val="00D056D3"/>
    <w:rsid w:val="00D05B75"/>
    <w:rsid w:val="00D06BCD"/>
    <w:rsid w:val="00D13202"/>
    <w:rsid w:val="00D13D8E"/>
    <w:rsid w:val="00D15284"/>
    <w:rsid w:val="00D204F4"/>
    <w:rsid w:val="00D20DFC"/>
    <w:rsid w:val="00D212A8"/>
    <w:rsid w:val="00D21800"/>
    <w:rsid w:val="00D2434B"/>
    <w:rsid w:val="00D26EBF"/>
    <w:rsid w:val="00D27038"/>
    <w:rsid w:val="00D27DB8"/>
    <w:rsid w:val="00D305DA"/>
    <w:rsid w:val="00D30E0F"/>
    <w:rsid w:val="00D31547"/>
    <w:rsid w:val="00D327F1"/>
    <w:rsid w:val="00D35397"/>
    <w:rsid w:val="00D3735E"/>
    <w:rsid w:val="00D37B43"/>
    <w:rsid w:val="00D40880"/>
    <w:rsid w:val="00D40AA3"/>
    <w:rsid w:val="00D440FB"/>
    <w:rsid w:val="00D4470F"/>
    <w:rsid w:val="00D44AFB"/>
    <w:rsid w:val="00D46595"/>
    <w:rsid w:val="00D46607"/>
    <w:rsid w:val="00D47059"/>
    <w:rsid w:val="00D47EFB"/>
    <w:rsid w:val="00D5076C"/>
    <w:rsid w:val="00D51435"/>
    <w:rsid w:val="00D51F0A"/>
    <w:rsid w:val="00D520AF"/>
    <w:rsid w:val="00D53CCA"/>
    <w:rsid w:val="00D54017"/>
    <w:rsid w:val="00D55354"/>
    <w:rsid w:val="00D56B02"/>
    <w:rsid w:val="00D63EDD"/>
    <w:rsid w:val="00D6422D"/>
    <w:rsid w:val="00D650E2"/>
    <w:rsid w:val="00D65EAE"/>
    <w:rsid w:val="00D66030"/>
    <w:rsid w:val="00D66105"/>
    <w:rsid w:val="00D70622"/>
    <w:rsid w:val="00D71DA5"/>
    <w:rsid w:val="00D72B38"/>
    <w:rsid w:val="00D74621"/>
    <w:rsid w:val="00D774AC"/>
    <w:rsid w:val="00D803DB"/>
    <w:rsid w:val="00D82D54"/>
    <w:rsid w:val="00D83B7C"/>
    <w:rsid w:val="00D842F8"/>
    <w:rsid w:val="00D85E64"/>
    <w:rsid w:val="00D86029"/>
    <w:rsid w:val="00D86177"/>
    <w:rsid w:val="00D91A3F"/>
    <w:rsid w:val="00D9292E"/>
    <w:rsid w:val="00D9386B"/>
    <w:rsid w:val="00D94697"/>
    <w:rsid w:val="00D94A19"/>
    <w:rsid w:val="00D96433"/>
    <w:rsid w:val="00D96E56"/>
    <w:rsid w:val="00DA0BD0"/>
    <w:rsid w:val="00DA255D"/>
    <w:rsid w:val="00DA35EA"/>
    <w:rsid w:val="00DA46B7"/>
    <w:rsid w:val="00DA5621"/>
    <w:rsid w:val="00DA5C80"/>
    <w:rsid w:val="00DB03E8"/>
    <w:rsid w:val="00DB1ABA"/>
    <w:rsid w:val="00DB35C5"/>
    <w:rsid w:val="00DB6815"/>
    <w:rsid w:val="00DC04FE"/>
    <w:rsid w:val="00DC2741"/>
    <w:rsid w:val="00DC4FE9"/>
    <w:rsid w:val="00DC608D"/>
    <w:rsid w:val="00DC6E22"/>
    <w:rsid w:val="00DD0AD6"/>
    <w:rsid w:val="00DD0F5A"/>
    <w:rsid w:val="00DD2176"/>
    <w:rsid w:val="00DD3279"/>
    <w:rsid w:val="00DD3F1F"/>
    <w:rsid w:val="00DD4EF9"/>
    <w:rsid w:val="00DD5841"/>
    <w:rsid w:val="00DD7504"/>
    <w:rsid w:val="00DE1168"/>
    <w:rsid w:val="00DE13F4"/>
    <w:rsid w:val="00DE282E"/>
    <w:rsid w:val="00DE28B8"/>
    <w:rsid w:val="00DE4190"/>
    <w:rsid w:val="00DE50F0"/>
    <w:rsid w:val="00DE78FB"/>
    <w:rsid w:val="00DF205A"/>
    <w:rsid w:val="00DF2235"/>
    <w:rsid w:val="00DF30D9"/>
    <w:rsid w:val="00DF5075"/>
    <w:rsid w:val="00DF52A0"/>
    <w:rsid w:val="00DF56B2"/>
    <w:rsid w:val="00DF7AD0"/>
    <w:rsid w:val="00E04552"/>
    <w:rsid w:val="00E0465B"/>
    <w:rsid w:val="00E062D9"/>
    <w:rsid w:val="00E10610"/>
    <w:rsid w:val="00E112AE"/>
    <w:rsid w:val="00E11435"/>
    <w:rsid w:val="00E1358E"/>
    <w:rsid w:val="00E14709"/>
    <w:rsid w:val="00E14A9D"/>
    <w:rsid w:val="00E15319"/>
    <w:rsid w:val="00E1571C"/>
    <w:rsid w:val="00E15EEB"/>
    <w:rsid w:val="00E16D1A"/>
    <w:rsid w:val="00E17703"/>
    <w:rsid w:val="00E17BD9"/>
    <w:rsid w:val="00E20782"/>
    <w:rsid w:val="00E20E9F"/>
    <w:rsid w:val="00E21470"/>
    <w:rsid w:val="00E215A5"/>
    <w:rsid w:val="00E22039"/>
    <w:rsid w:val="00E22451"/>
    <w:rsid w:val="00E23588"/>
    <w:rsid w:val="00E266B9"/>
    <w:rsid w:val="00E266ED"/>
    <w:rsid w:val="00E26B2E"/>
    <w:rsid w:val="00E30993"/>
    <w:rsid w:val="00E30DC3"/>
    <w:rsid w:val="00E30F89"/>
    <w:rsid w:val="00E31101"/>
    <w:rsid w:val="00E31D64"/>
    <w:rsid w:val="00E33029"/>
    <w:rsid w:val="00E34638"/>
    <w:rsid w:val="00E34ADB"/>
    <w:rsid w:val="00E35589"/>
    <w:rsid w:val="00E371CE"/>
    <w:rsid w:val="00E37972"/>
    <w:rsid w:val="00E379D6"/>
    <w:rsid w:val="00E43B9A"/>
    <w:rsid w:val="00E44476"/>
    <w:rsid w:val="00E4450F"/>
    <w:rsid w:val="00E460C3"/>
    <w:rsid w:val="00E46C1E"/>
    <w:rsid w:val="00E47660"/>
    <w:rsid w:val="00E479D8"/>
    <w:rsid w:val="00E50E9B"/>
    <w:rsid w:val="00E50FBF"/>
    <w:rsid w:val="00E54176"/>
    <w:rsid w:val="00E54F6C"/>
    <w:rsid w:val="00E563C6"/>
    <w:rsid w:val="00E572A0"/>
    <w:rsid w:val="00E576C2"/>
    <w:rsid w:val="00E57A8D"/>
    <w:rsid w:val="00E61132"/>
    <w:rsid w:val="00E6158B"/>
    <w:rsid w:val="00E61DAA"/>
    <w:rsid w:val="00E626C7"/>
    <w:rsid w:val="00E6365C"/>
    <w:rsid w:val="00E65E41"/>
    <w:rsid w:val="00E67413"/>
    <w:rsid w:val="00E67F04"/>
    <w:rsid w:val="00E7040A"/>
    <w:rsid w:val="00E712A3"/>
    <w:rsid w:val="00E71B9E"/>
    <w:rsid w:val="00E7233A"/>
    <w:rsid w:val="00E73B68"/>
    <w:rsid w:val="00E757F4"/>
    <w:rsid w:val="00E75A31"/>
    <w:rsid w:val="00E807B8"/>
    <w:rsid w:val="00E80883"/>
    <w:rsid w:val="00E864B6"/>
    <w:rsid w:val="00E90A51"/>
    <w:rsid w:val="00E915DC"/>
    <w:rsid w:val="00E92546"/>
    <w:rsid w:val="00E946A2"/>
    <w:rsid w:val="00E94801"/>
    <w:rsid w:val="00E95442"/>
    <w:rsid w:val="00E96F3E"/>
    <w:rsid w:val="00EA1841"/>
    <w:rsid w:val="00EA1CB2"/>
    <w:rsid w:val="00EA27F7"/>
    <w:rsid w:val="00EA2EEB"/>
    <w:rsid w:val="00EA379E"/>
    <w:rsid w:val="00EA44A0"/>
    <w:rsid w:val="00EA5A2B"/>
    <w:rsid w:val="00EA71C7"/>
    <w:rsid w:val="00EA7DB2"/>
    <w:rsid w:val="00EB0E61"/>
    <w:rsid w:val="00EB1FE2"/>
    <w:rsid w:val="00EB2C36"/>
    <w:rsid w:val="00EB4935"/>
    <w:rsid w:val="00EB4990"/>
    <w:rsid w:val="00EB4B38"/>
    <w:rsid w:val="00EB647D"/>
    <w:rsid w:val="00EB65B6"/>
    <w:rsid w:val="00EB65E5"/>
    <w:rsid w:val="00EB6E25"/>
    <w:rsid w:val="00EC33FD"/>
    <w:rsid w:val="00EC4553"/>
    <w:rsid w:val="00EC4C20"/>
    <w:rsid w:val="00EC63A4"/>
    <w:rsid w:val="00EC6941"/>
    <w:rsid w:val="00EC79A0"/>
    <w:rsid w:val="00EC7D8A"/>
    <w:rsid w:val="00ED52E7"/>
    <w:rsid w:val="00ED6B1D"/>
    <w:rsid w:val="00ED72D7"/>
    <w:rsid w:val="00ED7306"/>
    <w:rsid w:val="00ED759D"/>
    <w:rsid w:val="00EE3514"/>
    <w:rsid w:val="00EE3914"/>
    <w:rsid w:val="00EE4636"/>
    <w:rsid w:val="00EE4D6C"/>
    <w:rsid w:val="00EE51A1"/>
    <w:rsid w:val="00EE56DD"/>
    <w:rsid w:val="00EE6677"/>
    <w:rsid w:val="00EF0F86"/>
    <w:rsid w:val="00EF1AB1"/>
    <w:rsid w:val="00EF2D31"/>
    <w:rsid w:val="00EF37CC"/>
    <w:rsid w:val="00EF3EA9"/>
    <w:rsid w:val="00EF480B"/>
    <w:rsid w:val="00EF4A2E"/>
    <w:rsid w:val="00EF5E32"/>
    <w:rsid w:val="00EF6335"/>
    <w:rsid w:val="00EF691B"/>
    <w:rsid w:val="00EF7305"/>
    <w:rsid w:val="00EF7F69"/>
    <w:rsid w:val="00F007D4"/>
    <w:rsid w:val="00F00BC6"/>
    <w:rsid w:val="00F021FA"/>
    <w:rsid w:val="00F02349"/>
    <w:rsid w:val="00F027FE"/>
    <w:rsid w:val="00F03774"/>
    <w:rsid w:val="00F041D7"/>
    <w:rsid w:val="00F06F14"/>
    <w:rsid w:val="00F07992"/>
    <w:rsid w:val="00F10625"/>
    <w:rsid w:val="00F10976"/>
    <w:rsid w:val="00F110C8"/>
    <w:rsid w:val="00F13CE2"/>
    <w:rsid w:val="00F146D2"/>
    <w:rsid w:val="00F14E8E"/>
    <w:rsid w:val="00F17F3C"/>
    <w:rsid w:val="00F20A63"/>
    <w:rsid w:val="00F20B6D"/>
    <w:rsid w:val="00F216BB"/>
    <w:rsid w:val="00F21A38"/>
    <w:rsid w:val="00F21ECF"/>
    <w:rsid w:val="00F22AC3"/>
    <w:rsid w:val="00F22DBE"/>
    <w:rsid w:val="00F23D38"/>
    <w:rsid w:val="00F26E2A"/>
    <w:rsid w:val="00F27249"/>
    <w:rsid w:val="00F27661"/>
    <w:rsid w:val="00F3072C"/>
    <w:rsid w:val="00F30955"/>
    <w:rsid w:val="00F312CF"/>
    <w:rsid w:val="00F31370"/>
    <w:rsid w:val="00F31761"/>
    <w:rsid w:val="00F31EC1"/>
    <w:rsid w:val="00F35CBB"/>
    <w:rsid w:val="00F3709D"/>
    <w:rsid w:val="00F4042C"/>
    <w:rsid w:val="00F41220"/>
    <w:rsid w:val="00F4204F"/>
    <w:rsid w:val="00F4245F"/>
    <w:rsid w:val="00F43F5E"/>
    <w:rsid w:val="00F44928"/>
    <w:rsid w:val="00F45614"/>
    <w:rsid w:val="00F460B3"/>
    <w:rsid w:val="00F461E0"/>
    <w:rsid w:val="00F51C28"/>
    <w:rsid w:val="00F526E0"/>
    <w:rsid w:val="00F54458"/>
    <w:rsid w:val="00F568A6"/>
    <w:rsid w:val="00F57212"/>
    <w:rsid w:val="00F57C13"/>
    <w:rsid w:val="00F607CA"/>
    <w:rsid w:val="00F614C0"/>
    <w:rsid w:val="00F633BC"/>
    <w:rsid w:val="00F6348E"/>
    <w:rsid w:val="00F63E19"/>
    <w:rsid w:val="00F64BAC"/>
    <w:rsid w:val="00F66891"/>
    <w:rsid w:val="00F67AD8"/>
    <w:rsid w:val="00F67F27"/>
    <w:rsid w:val="00F734B2"/>
    <w:rsid w:val="00F73898"/>
    <w:rsid w:val="00F7457B"/>
    <w:rsid w:val="00F827FD"/>
    <w:rsid w:val="00F85C15"/>
    <w:rsid w:val="00F85C28"/>
    <w:rsid w:val="00F86287"/>
    <w:rsid w:val="00F875EE"/>
    <w:rsid w:val="00F87EBF"/>
    <w:rsid w:val="00F87F0A"/>
    <w:rsid w:val="00F91570"/>
    <w:rsid w:val="00F91AC0"/>
    <w:rsid w:val="00F92746"/>
    <w:rsid w:val="00F92CCB"/>
    <w:rsid w:val="00F934C1"/>
    <w:rsid w:val="00F935C0"/>
    <w:rsid w:val="00F950D5"/>
    <w:rsid w:val="00FA09F3"/>
    <w:rsid w:val="00FA0CFF"/>
    <w:rsid w:val="00FA1792"/>
    <w:rsid w:val="00FA1A2C"/>
    <w:rsid w:val="00FA26F7"/>
    <w:rsid w:val="00FA2FF3"/>
    <w:rsid w:val="00FA3ED2"/>
    <w:rsid w:val="00FA5E19"/>
    <w:rsid w:val="00FB0947"/>
    <w:rsid w:val="00FB1BA9"/>
    <w:rsid w:val="00FB224A"/>
    <w:rsid w:val="00FB29F5"/>
    <w:rsid w:val="00FB401E"/>
    <w:rsid w:val="00FB4171"/>
    <w:rsid w:val="00FB44FB"/>
    <w:rsid w:val="00FB4A2D"/>
    <w:rsid w:val="00FB7752"/>
    <w:rsid w:val="00FC0225"/>
    <w:rsid w:val="00FC040D"/>
    <w:rsid w:val="00FC0492"/>
    <w:rsid w:val="00FC05BC"/>
    <w:rsid w:val="00FC14B8"/>
    <w:rsid w:val="00FC1E06"/>
    <w:rsid w:val="00FC268C"/>
    <w:rsid w:val="00FC2B0E"/>
    <w:rsid w:val="00FC36C4"/>
    <w:rsid w:val="00FC4F63"/>
    <w:rsid w:val="00FC5943"/>
    <w:rsid w:val="00FC69D9"/>
    <w:rsid w:val="00FC7DB5"/>
    <w:rsid w:val="00FD07A7"/>
    <w:rsid w:val="00FD3C38"/>
    <w:rsid w:val="00FD427E"/>
    <w:rsid w:val="00FD7521"/>
    <w:rsid w:val="00FE09AE"/>
    <w:rsid w:val="00FE0A80"/>
    <w:rsid w:val="00FE1B98"/>
    <w:rsid w:val="00FE28C8"/>
    <w:rsid w:val="00FE46E0"/>
    <w:rsid w:val="00FE6988"/>
    <w:rsid w:val="00FE713B"/>
    <w:rsid w:val="00FF2FAF"/>
    <w:rsid w:val="00FF4D8D"/>
    <w:rsid w:val="00FF6405"/>
    <w:rsid w:val="00FF7DA9"/>
    <w:rsid w:val="00FF7E60"/>
    <w:rsid w:val="0145EA01"/>
    <w:rsid w:val="01DD9BCE"/>
    <w:rsid w:val="05599C07"/>
    <w:rsid w:val="08B3C4C8"/>
    <w:rsid w:val="09F8BA95"/>
    <w:rsid w:val="0B10F60C"/>
    <w:rsid w:val="0D5C8E90"/>
    <w:rsid w:val="0F97E85C"/>
    <w:rsid w:val="112CC851"/>
    <w:rsid w:val="1171BF40"/>
    <w:rsid w:val="128D22E0"/>
    <w:rsid w:val="13D9E3BD"/>
    <w:rsid w:val="14024EB3"/>
    <w:rsid w:val="14F5475D"/>
    <w:rsid w:val="171238E0"/>
    <w:rsid w:val="1755E3F6"/>
    <w:rsid w:val="1814573A"/>
    <w:rsid w:val="1960BB29"/>
    <w:rsid w:val="19D1A225"/>
    <w:rsid w:val="1B6359F1"/>
    <w:rsid w:val="1C39F973"/>
    <w:rsid w:val="1CE04079"/>
    <w:rsid w:val="1CF86CB7"/>
    <w:rsid w:val="1EB8332F"/>
    <w:rsid w:val="1F70CFEC"/>
    <w:rsid w:val="1FD57AFD"/>
    <w:rsid w:val="225F9001"/>
    <w:rsid w:val="23CAF78B"/>
    <w:rsid w:val="2540235E"/>
    <w:rsid w:val="26BD09E6"/>
    <w:rsid w:val="2773C275"/>
    <w:rsid w:val="2896E0CA"/>
    <w:rsid w:val="28E7F8E7"/>
    <w:rsid w:val="29327BD5"/>
    <w:rsid w:val="2A0C0C9D"/>
    <w:rsid w:val="2ACA7FE1"/>
    <w:rsid w:val="2B5BF5A3"/>
    <w:rsid w:val="2F217F57"/>
    <w:rsid w:val="2F966920"/>
    <w:rsid w:val="2FF03153"/>
    <w:rsid w:val="312820EC"/>
    <w:rsid w:val="3639011A"/>
    <w:rsid w:val="378A35F9"/>
    <w:rsid w:val="37B5E7A2"/>
    <w:rsid w:val="383E26D9"/>
    <w:rsid w:val="39D8B842"/>
    <w:rsid w:val="3A467715"/>
    <w:rsid w:val="3AAA2766"/>
    <w:rsid w:val="3B666D41"/>
    <w:rsid w:val="3E88A547"/>
    <w:rsid w:val="3EB56FF8"/>
    <w:rsid w:val="3F754BBB"/>
    <w:rsid w:val="4015CA87"/>
    <w:rsid w:val="414DBA20"/>
    <w:rsid w:val="43548E86"/>
    <w:rsid w:val="443FCC7B"/>
    <w:rsid w:val="489ED660"/>
    <w:rsid w:val="4BE8F6D1"/>
    <w:rsid w:val="4C2F63FC"/>
    <w:rsid w:val="4D013248"/>
    <w:rsid w:val="4EC30FBF"/>
    <w:rsid w:val="4EEA35DD"/>
    <w:rsid w:val="509CE6A3"/>
    <w:rsid w:val="5216726A"/>
    <w:rsid w:val="5456BA8E"/>
    <w:rsid w:val="54926331"/>
    <w:rsid w:val="55BB3510"/>
    <w:rsid w:val="561F8871"/>
    <w:rsid w:val="563C146A"/>
    <w:rsid w:val="578ED14D"/>
    <w:rsid w:val="58FE55E8"/>
    <w:rsid w:val="5B49B782"/>
    <w:rsid w:val="5C654DF3"/>
    <w:rsid w:val="5D26CB7C"/>
    <w:rsid w:val="5DE53EC0"/>
    <w:rsid w:val="620785FF"/>
    <w:rsid w:val="62B127FF"/>
    <w:rsid w:val="63B16A09"/>
    <w:rsid w:val="664A35C1"/>
    <w:rsid w:val="6791E282"/>
    <w:rsid w:val="6A34886B"/>
    <w:rsid w:val="6A83F4DD"/>
    <w:rsid w:val="6C45D254"/>
    <w:rsid w:val="6DF2ABB6"/>
    <w:rsid w:val="6ED661C7"/>
    <w:rsid w:val="6F23136B"/>
    <w:rsid w:val="70B038AB"/>
    <w:rsid w:val="72AE563D"/>
    <w:rsid w:val="72D63B02"/>
    <w:rsid w:val="7403CDEE"/>
    <w:rsid w:val="760E0DA9"/>
    <w:rsid w:val="76FCEE99"/>
    <w:rsid w:val="78208682"/>
    <w:rsid w:val="79493382"/>
    <w:rsid w:val="79719E78"/>
    <w:rsid w:val="7A9194A4"/>
    <w:rsid w:val="7BAE9D31"/>
    <w:rsid w:val="7F458476"/>
    <w:rsid w:val="7F5D7DE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B8332F"/>
  <w15:chartTrackingRefBased/>
  <w15:docId w15:val="{11B6C621-5DA1-49CD-8352-8CEFB84A6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5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75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593"/>
  </w:style>
  <w:style w:type="paragraph" w:styleId="Footer">
    <w:name w:val="footer"/>
    <w:basedOn w:val="Normal"/>
    <w:link w:val="FooterChar"/>
    <w:uiPriority w:val="99"/>
    <w:unhideWhenUsed/>
    <w:rsid w:val="005475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593"/>
  </w:style>
  <w:style w:type="paragraph" w:styleId="ListParagraph">
    <w:name w:val="List Paragraph"/>
    <w:basedOn w:val="Normal"/>
    <w:uiPriority w:val="34"/>
    <w:qFormat/>
    <w:rsid w:val="00751AD6"/>
    <w:pPr>
      <w:spacing w:line="256" w:lineRule="auto"/>
      <w:ind w:left="720"/>
      <w:contextualSpacing/>
    </w:pPr>
    <w:rPr>
      <w:lang w:val="en-GB"/>
    </w:rPr>
  </w:style>
  <w:style w:type="table" w:styleId="TableGrid">
    <w:name w:val="Table Grid"/>
    <w:basedOn w:val="TableNormal"/>
    <w:uiPriority w:val="39"/>
    <w:rsid w:val="009235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65060"/>
    <w:rPr>
      <w:color w:val="0563C1" w:themeColor="hyperlink"/>
      <w:u w:val="single"/>
    </w:rPr>
  </w:style>
  <w:style w:type="character" w:styleId="UnresolvedMention">
    <w:name w:val="Unresolved Mention"/>
    <w:basedOn w:val="DefaultParagraphFont"/>
    <w:uiPriority w:val="99"/>
    <w:semiHidden/>
    <w:unhideWhenUsed/>
    <w:rsid w:val="00765060"/>
    <w:rPr>
      <w:color w:val="605E5C"/>
      <w:shd w:val="clear" w:color="auto" w:fill="E1DFDD"/>
    </w:rPr>
  </w:style>
  <w:style w:type="character" w:customStyle="1" w:styleId="Heading1Char">
    <w:name w:val="Heading 1 Char"/>
    <w:basedOn w:val="DefaultParagraphFont"/>
    <w:link w:val="Heading1"/>
    <w:uiPriority w:val="9"/>
    <w:rsid w:val="008B351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B35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57205">
      <w:bodyDiv w:val="1"/>
      <w:marLeft w:val="0"/>
      <w:marRight w:val="0"/>
      <w:marTop w:val="0"/>
      <w:marBottom w:val="0"/>
      <w:divBdr>
        <w:top w:val="none" w:sz="0" w:space="0" w:color="auto"/>
        <w:left w:val="none" w:sz="0" w:space="0" w:color="auto"/>
        <w:bottom w:val="none" w:sz="0" w:space="0" w:color="auto"/>
        <w:right w:val="none" w:sz="0" w:space="0" w:color="auto"/>
      </w:divBdr>
    </w:div>
    <w:div w:id="335809795">
      <w:bodyDiv w:val="1"/>
      <w:marLeft w:val="0"/>
      <w:marRight w:val="0"/>
      <w:marTop w:val="0"/>
      <w:marBottom w:val="0"/>
      <w:divBdr>
        <w:top w:val="none" w:sz="0" w:space="0" w:color="auto"/>
        <w:left w:val="none" w:sz="0" w:space="0" w:color="auto"/>
        <w:bottom w:val="none" w:sz="0" w:space="0" w:color="auto"/>
        <w:right w:val="none" w:sz="0" w:space="0" w:color="auto"/>
      </w:divBdr>
      <w:divsChild>
        <w:div w:id="42681076">
          <w:marLeft w:val="0"/>
          <w:marRight w:val="0"/>
          <w:marTop w:val="0"/>
          <w:marBottom w:val="0"/>
          <w:divBdr>
            <w:top w:val="none" w:sz="0" w:space="0" w:color="auto"/>
            <w:left w:val="none" w:sz="0" w:space="0" w:color="auto"/>
            <w:bottom w:val="none" w:sz="0" w:space="0" w:color="auto"/>
            <w:right w:val="none" w:sz="0" w:space="0" w:color="auto"/>
          </w:divBdr>
          <w:divsChild>
            <w:div w:id="499735619">
              <w:marLeft w:val="0"/>
              <w:marRight w:val="0"/>
              <w:marTop w:val="0"/>
              <w:marBottom w:val="0"/>
              <w:divBdr>
                <w:top w:val="none" w:sz="0" w:space="0" w:color="auto"/>
                <w:left w:val="none" w:sz="0" w:space="0" w:color="auto"/>
                <w:bottom w:val="none" w:sz="0" w:space="0" w:color="auto"/>
                <w:right w:val="none" w:sz="0" w:space="0" w:color="auto"/>
              </w:divBdr>
              <w:divsChild>
                <w:div w:id="417409194">
                  <w:marLeft w:val="0"/>
                  <w:marRight w:val="0"/>
                  <w:marTop w:val="0"/>
                  <w:marBottom w:val="0"/>
                  <w:divBdr>
                    <w:top w:val="none" w:sz="0" w:space="0" w:color="auto"/>
                    <w:left w:val="none" w:sz="0" w:space="0" w:color="auto"/>
                    <w:bottom w:val="none" w:sz="0" w:space="0" w:color="auto"/>
                    <w:right w:val="none" w:sz="0" w:space="0" w:color="auto"/>
                  </w:divBdr>
                </w:div>
                <w:div w:id="616445464">
                  <w:marLeft w:val="0"/>
                  <w:marRight w:val="0"/>
                  <w:marTop w:val="0"/>
                  <w:marBottom w:val="0"/>
                  <w:divBdr>
                    <w:top w:val="none" w:sz="0" w:space="0" w:color="auto"/>
                    <w:left w:val="none" w:sz="0" w:space="0" w:color="auto"/>
                    <w:bottom w:val="none" w:sz="0" w:space="0" w:color="auto"/>
                    <w:right w:val="none" w:sz="0" w:space="0" w:color="auto"/>
                  </w:divBdr>
                </w:div>
                <w:div w:id="1510414505">
                  <w:marLeft w:val="0"/>
                  <w:marRight w:val="0"/>
                  <w:marTop w:val="0"/>
                  <w:marBottom w:val="0"/>
                  <w:divBdr>
                    <w:top w:val="none" w:sz="0" w:space="0" w:color="auto"/>
                    <w:left w:val="none" w:sz="0" w:space="0" w:color="auto"/>
                    <w:bottom w:val="none" w:sz="0" w:space="0" w:color="auto"/>
                    <w:right w:val="none" w:sz="0" w:space="0" w:color="auto"/>
                  </w:divBdr>
                </w:div>
              </w:divsChild>
            </w:div>
            <w:div w:id="520896270">
              <w:marLeft w:val="0"/>
              <w:marRight w:val="0"/>
              <w:marTop w:val="0"/>
              <w:marBottom w:val="0"/>
              <w:divBdr>
                <w:top w:val="none" w:sz="0" w:space="0" w:color="auto"/>
                <w:left w:val="none" w:sz="0" w:space="0" w:color="auto"/>
                <w:bottom w:val="none" w:sz="0" w:space="0" w:color="auto"/>
                <w:right w:val="none" w:sz="0" w:space="0" w:color="auto"/>
              </w:divBdr>
              <w:divsChild>
                <w:div w:id="524054043">
                  <w:marLeft w:val="0"/>
                  <w:marRight w:val="0"/>
                  <w:marTop w:val="0"/>
                  <w:marBottom w:val="0"/>
                  <w:divBdr>
                    <w:top w:val="none" w:sz="0" w:space="0" w:color="auto"/>
                    <w:left w:val="none" w:sz="0" w:space="0" w:color="auto"/>
                    <w:bottom w:val="none" w:sz="0" w:space="0" w:color="auto"/>
                    <w:right w:val="none" w:sz="0" w:space="0" w:color="auto"/>
                  </w:divBdr>
                </w:div>
                <w:div w:id="1001354611">
                  <w:marLeft w:val="0"/>
                  <w:marRight w:val="0"/>
                  <w:marTop w:val="0"/>
                  <w:marBottom w:val="0"/>
                  <w:divBdr>
                    <w:top w:val="none" w:sz="0" w:space="0" w:color="auto"/>
                    <w:left w:val="none" w:sz="0" w:space="0" w:color="auto"/>
                    <w:bottom w:val="none" w:sz="0" w:space="0" w:color="auto"/>
                    <w:right w:val="none" w:sz="0" w:space="0" w:color="auto"/>
                  </w:divBdr>
                </w:div>
                <w:div w:id="1500777103">
                  <w:marLeft w:val="0"/>
                  <w:marRight w:val="0"/>
                  <w:marTop w:val="0"/>
                  <w:marBottom w:val="0"/>
                  <w:divBdr>
                    <w:top w:val="none" w:sz="0" w:space="0" w:color="auto"/>
                    <w:left w:val="none" w:sz="0" w:space="0" w:color="auto"/>
                    <w:bottom w:val="none" w:sz="0" w:space="0" w:color="auto"/>
                    <w:right w:val="none" w:sz="0" w:space="0" w:color="auto"/>
                  </w:divBdr>
                </w:div>
              </w:divsChild>
            </w:div>
            <w:div w:id="685986411">
              <w:marLeft w:val="0"/>
              <w:marRight w:val="0"/>
              <w:marTop w:val="0"/>
              <w:marBottom w:val="0"/>
              <w:divBdr>
                <w:top w:val="none" w:sz="0" w:space="0" w:color="auto"/>
                <w:left w:val="none" w:sz="0" w:space="0" w:color="auto"/>
                <w:bottom w:val="none" w:sz="0" w:space="0" w:color="auto"/>
                <w:right w:val="none" w:sz="0" w:space="0" w:color="auto"/>
              </w:divBdr>
              <w:divsChild>
                <w:div w:id="287443903">
                  <w:marLeft w:val="0"/>
                  <w:marRight w:val="0"/>
                  <w:marTop w:val="0"/>
                  <w:marBottom w:val="0"/>
                  <w:divBdr>
                    <w:top w:val="none" w:sz="0" w:space="0" w:color="auto"/>
                    <w:left w:val="none" w:sz="0" w:space="0" w:color="auto"/>
                    <w:bottom w:val="none" w:sz="0" w:space="0" w:color="auto"/>
                    <w:right w:val="none" w:sz="0" w:space="0" w:color="auto"/>
                  </w:divBdr>
                </w:div>
                <w:div w:id="753815835">
                  <w:marLeft w:val="0"/>
                  <w:marRight w:val="0"/>
                  <w:marTop w:val="0"/>
                  <w:marBottom w:val="0"/>
                  <w:divBdr>
                    <w:top w:val="none" w:sz="0" w:space="0" w:color="auto"/>
                    <w:left w:val="none" w:sz="0" w:space="0" w:color="auto"/>
                    <w:bottom w:val="none" w:sz="0" w:space="0" w:color="auto"/>
                    <w:right w:val="none" w:sz="0" w:space="0" w:color="auto"/>
                  </w:divBdr>
                </w:div>
              </w:divsChild>
            </w:div>
            <w:div w:id="823938836">
              <w:marLeft w:val="0"/>
              <w:marRight w:val="0"/>
              <w:marTop w:val="0"/>
              <w:marBottom w:val="0"/>
              <w:divBdr>
                <w:top w:val="none" w:sz="0" w:space="0" w:color="auto"/>
                <w:left w:val="none" w:sz="0" w:space="0" w:color="auto"/>
                <w:bottom w:val="none" w:sz="0" w:space="0" w:color="auto"/>
                <w:right w:val="none" w:sz="0" w:space="0" w:color="auto"/>
              </w:divBdr>
              <w:divsChild>
                <w:div w:id="359745373">
                  <w:marLeft w:val="0"/>
                  <w:marRight w:val="0"/>
                  <w:marTop w:val="0"/>
                  <w:marBottom w:val="0"/>
                  <w:divBdr>
                    <w:top w:val="none" w:sz="0" w:space="0" w:color="auto"/>
                    <w:left w:val="none" w:sz="0" w:space="0" w:color="auto"/>
                    <w:bottom w:val="none" w:sz="0" w:space="0" w:color="auto"/>
                    <w:right w:val="none" w:sz="0" w:space="0" w:color="auto"/>
                  </w:divBdr>
                </w:div>
                <w:div w:id="719212871">
                  <w:marLeft w:val="0"/>
                  <w:marRight w:val="0"/>
                  <w:marTop w:val="0"/>
                  <w:marBottom w:val="0"/>
                  <w:divBdr>
                    <w:top w:val="none" w:sz="0" w:space="0" w:color="auto"/>
                    <w:left w:val="none" w:sz="0" w:space="0" w:color="auto"/>
                    <w:bottom w:val="none" w:sz="0" w:space="0" w:color="auto"/>
                    <w:right w:val="none" w:sz="0" w:space="0" w:color="auto"/>
                  </w:divBdr>
                </w:div>
                <w:div w:id="1671178516">
                  <w:marLeft w:val="0"/>
                  <w:marRight w:val="0"/>
                  <w:marTop w:val="0"/>
                  <w:marBottom w:val="0"/>
                  <w:divBdr>
                    <w:top w:val="none" w:sz="0" w:space="0" w:color="auto"/>
                    <w:left w:val="none" w:sz="0" w:space="0" w:color="auto"/>
                    <w:bottom w:val="none" w:sz="0" w:space="0" w:color="auto"/>
                    <w:right w:val="none" w:sz="0" w:space="0" w:color="auto"/>
                  </w:divBdr>
                </w:div>
                <w:div w:id="2092771792">
                  <w:marLeft w:val="0"/>
                  <w:marRight w:val="0"/>
                  <w:marTop w:val="0"/>
                  <w:marBottom w:val="0"/>
                  <w:divBdr>
                    <w:top w:val="none" w:sz="0" w:space="0" w:color="auto"/>
                    <w:left w:val="none" w:sz="0" w:space="0" w:color="auto"/>
                    <w:bottom w:val="none" w:sz="0" w:space="0" w:color="auto"/>
                    <w:right w:val="none" w:sz="0" w:space="0" w:color="auto"/>
                  </w:divBdr>
                </w:div>
              </w:divsChild>
            </w:div>
            <w:div w:id="1937056054">
              <w:marLeft w:val="0"/>
              <w:marRight w:val="0"/>
              <w:marTop w:val="0"/>
              <w:marBottom w:val="0"/>
              <w:divBdr>
                <w:top w:val="none" w:sz="0" w:space="0" w:color="auto"/>
                <w:left w:val="none" w:sz="0" w:space="0" w:color="auto"/>
                <w:bottom w:val="none" w:sz="0" w:space="0" w:color="auto"/>
                <w:right w:val="none" w:sz="0" w:space="0" w:color="auto"/>
              </w:divBdr>
              <w:divsChild>
                <w:div w:id="677848974">
                  <w:marLeft w:val="0"/>
                  <w:marRight w:val="0"/>
                  <w:marTop w:val="0"/>
                  <w:marBottom w:val="0"/>
                  <w:divBdr>
                    <w:top w:val="none" w:sz="0" w:space="0" w:color="auto"/>
                    <w:left w:val="none" w:sz="0" w:space="0" w:color="auto"/>
                    <w:bottom w:val="none" w:sz="0" w:space="0" w:color="auto"/>
                    <w:right w:val="none" w:sz="0" w:space="0" w:color="auto"/>
                  </w:divBdr>
                </w:div>
                <w:div w:id="1076975008">
                  <w:marLeft w:val="0"/>
                  <w:marRight w:val="0"/>
                  <w:marTop w:val="0"/>
                  <w:marBottom w:val="0"/>
                  <w:divBdr>
                    <w:top w:val="none" w:sz="0" w:space="0" w:color="auto"/>
                    <w:left w:val="none" w:sz="0" w:space="0" w:color="auto"/>
                    <w:bottom w:val="none" w:sz="0" w:space="0" w:color="auto"/>
                    <w:right w:val="none" w:sz="0" w:space="0" w:color="auto"/>
                  </w:divBdr>
                </w:div>
                <w:div w:id="194291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919429">
      <w:bodyDiv w:val="1"/>
      <w:marLeft w:val="0"/>
      <w:marRight w:val="0"/>
      <w:marTop w:val="0"/>
      <w:marBottom w:val="0"/>
      <w:divBdr>
        <w:top w:val="none" w:sz="0" w:space="0" w:color="auto"/>
        <w:left w:val="none" w:sz="0" w:space="0" w:color="auto"/>
        <w:bottom w:val="none" w:sz="0" w:space="0" w:color="auto"/>
        <w:right w:val="none" w:sz="0" w:space="0" w:color="auto"/>
      </w:divBdr>
    </w:div>
    <w:div w:id="552078458">
      <w:bodyDiv w:val="1"/>
      <w:marLeft w:val="0"/>
      <w:marRight w:val="0"/>
      <w:marTop w:val="0"/>
      <w:marBottom w:val="0"/>
      <w:divBdr>
        <w:top w:val="none" w:sz="0" w:space="0" w:color="auto"/>
        <w:left w:val="none" w:sz="0" w:space="0" w:color="auto"/>
        <w:bottom w:val="none" w:sz="0" w:space="0" w:color="auto"/>
        <w:right w:val="none" w:sz="0" w:space="0" w:color="auto"/>
      </w:divBdr>
    </w:div>
    <w:div w:id="599723772">
      <w:bodyDiv w:val="1"/>
      <w:marLeft w:val="0"/>
      <w:marRight w:val="0"/>
      <w:marTop w:val="0"/>
      <w:marBottom w:val="0"/>
      <w:divBdr>
        <w:top w:val="none" w:sz="0" w:space="0" w:color="auto"/>
        <w:left w:val="none" w:sz="0" w:space="0" w:color="auto"/>
        <w:bottom w:val="none" w:sz="0" w:space="0" w:color="auto"/>
        <w:right w:val="none" w:sz="0" w:space="0" w:color="auto"/>
      </w:divBdr>
    </w:div>
    <w:div w:id="619337770">
      <w:bodyDiv w:val="1"/>
      <w:marLeft w:val="0"/>
      <w:marRight w:val="0"/>
      <w:marTop w:val="0"/>
      <w:marBottom w:val="0"/>
      <w:divBdr>
        <w:top w:val="none" w:sz="0" w:space="0" w:color="auto"/>
        <w:left w:val="none" w:sz="0" w:space="0" w:color="auto"/>
        <w:bottom w:val="none" w:sz="0" w:space="0" w:color="auto"/>
        <w:right w:val="none" w:sz="0" w:space="0" w:color="auto"/>
      </w:divBdr>
      <w:divsChild>
        <w:div w:id="1956475643">
          <w:marLeft w:val="0"/>
          <w:marRight w:val="0"/>
          <w:marTop w:val="0"/>
          <w:marBottom w:val="0"/>
          <w:divBdr>
            <w:top w:val="none" w:sz="0" w:space="0" w:color="auto"/>
            <w:left w:val="none" w:sz="0" w:space="0" w:color="auto"/>
            <w:bottom w:val="none" w:sz="0" w:space="0" w:color="auto"/>
            <w:right w:val="none" w:sz="0" w:space="0" w:color="auto"/>
          </w:divBdr>
          <w:divsChild>
            <w:div w:id="93136648">
              <w:marLeft w:val="0"/>
              <w:marRight w:val="0"/>
              <w:marTop w:val="0"/>
              <w:marBottom w:val="0"/>
              <w:divBdr>
                <w:top w:val="none" w:sz="0" w:space="0" w:color="auto"/>
                <w:left w:val="none" w:sz="0" w:space="0" w:color="auto"/>
                <w:bottom w:val="none" w:sz="0" w:space="0" w:color="auto"/>
                <w:right w:val="none" w:sz="0" w:space="0" w:color="auto"/>
              </w:divBdr>
              <w:divsChild>
                <w:div w:id="724258908">
                  <w:marLeft w:val="0"/>
                  <w:marRight w:val="0"/>
                  <w:marTop w:val="0"/>
                  <w:marBottom w:val="0"/>
                  <w:divBdr>
                    <w:top w:val="none" w:sz="0" w:space="0" w:color="auto"/>
                    <w:left w:val="none" w:sz="0" w:space="0" w:color="auto"/>
                    <w:bottom w:val="none" w:sz="0" w:space="0" w:color="auto"/>
                    <w:right w:val="none" w:sz="0" w:space="0" w:color="auto"/>
                  </w:divBdr>
                </w:div>
                <w:div w:id="1439524439">
                  <w:marLeft w:val="0"/>
                  <w:marRight w:val="0"/>
                  <w:marTop w:val="0"/>
                  <w:marBottom w:val="0"/>
                  <w:divBdr>
                    <w:top w:val="none" w:sz="0" w:space="0" w:color="auto"/>
                    <w:left w:val="none" w:sz="0" w:space="0" w:color="auto"/>
                    <w:bottom w:val="none" w:sz="0" w:space="0" w:color="auto"/>
                    <w:right w:val="none" w:sz="0" w:space="0" w:color="auto"/>
                  </w:divBdr>
                </w:div>
              </w:divsChild>
            </w:div>
            <w:div w:id="167527269">
              <w:marLeft w:val="0"/>
              <w:marRight w:val="0"/>
              <w:marTop w:val="0"/>
              <w:marBottom w:val="0"/>
              <w:divBdr>
                <w:top w:val="none" w:sz="0" w:space="0" w:color="auto"/>
                <w:left w:val="none" w:sz="0" w:space="0" w:color="auto"/>
                <w:bottom w:val="none" w:sz="0" w:space="0" w:color="auto"/>
                <w:right w:val="none" w:sz="0" w:space="0" w:color="auto"/>
              </w:divBdr>
              <w:divsChild>
                <w:div w:id="471211176">
                  <w:marLeft w:val="0"/>
                  <w:marRight w:val="0"/>
                  <w:marTop w:val="0"/>
                  <w:marBottom w:val="0"/>
                  <w:divBdr>
                    <w:top w:val="none" w:sz="0" w:space="0" w:color="auto"/>
                    <w:left w:val="none" w:sz="0" w:space="0" w:color="auto"/>
                    <w:bottom w:val="none" w:sz="0" w:space="0" w:color="auto"/>
                    <w:right w:val="none" w:sz="0" w:space="0" w:color="auto"/>
                  </w:divBdr>
                </w:div>
                <w:div w:id="1881168249">
                  <w:marLeft w:val="0"/>
                  <w:marRight w:val="0"/>
                  <w:marTop w:val="0"/>
                  <w:marBottom w:val="0"/>
                  <w:divBdr>
                    <w:top w:val="none" w:sz="0" w:space="0" w:color="auto"/>
                    <w:left w:val="none" w:sz="0" w:space="0" w:color="auto"/>
                    <w:bottom w:val="none" w:sz="0" w:space="0" w:color="auto"/>
                    <w:right w:val="none" w:sz="0" w:space="0" w:color="auto"/>
                  </w:divBdr>
                </w:div>
                <w:div w:id="1917863541">
                  <w:marLeft w:val="0"/>
                  <w:marRight w:val="0"/>
                  <w:marTop w:val="0"/>
                  <w:marBottom w:val="0"/>
                  <w:divBdr>
                    <w:top w:val="none" w:sz="0" w:space="0" w:color="auto"/>
                    <w:left w:val="none" w:sz="0" w:space="0" w:color="auto"/>
                    <w:bottom w:val="none" w:sz="0" w:space="0" w:color="auto"/>
                    <w:right w:val="none" w:sz="0" w:space="0" w:color="auto"/>
                  </w:divBdr>
                </w:div>
              </w:divsChild>
            </w:div>
            <w:div w:id="1195266270">
              <w:marLeft w:val="0"/>
              <w:marRight w:val="0"/>
              <w:marTop w:val="0"/>
              <w:marBottom w:val="0"/>
              <w:divBdr>
                <w:top w:val="none" w:sz="0" w:space="0" w:color="auto"/>
                <w:left w:val="none" w:sz="0" w:space="0" w:color="auto"/>
                <w:bottom w:val="none" w:sz="0" w:space="0" w:color="auto"/>
                <w:right w:val="none" w:sz="0" w:space="0" w:color="auto"/>
              </w:divBdr>
              <w:divsChild>
                <w:div w:id="268659589">
                  <w:marLeft w:val="0"/>
                  <w:marRight w:val="0"/>
                  <w:marTop w:val="0"/>
                  <w:marBottom w:val="0"/>
                  <w:divBdr>
                    <w:top w:val="none" w:sz="0" w:space="0" w:color="auto"/>
                    <w:left w:val="none" w:sz="0" w:space="0" w:color="auto"/>
                    <w:bottom w:val="none" w:sz="0" w:space="0" w:color="auto"/>
                    <w:right w:val="none" w:sz="0" w:space="0" w:color="auto"/>
                  </w:divBdr>
                </w:div>
                <w:div w:id="549343646">
                  <w:marLeft w:val="0"/>
                  <w:marRight w:val="0"/>
                  <w:marTop w:val="0"/>
                  <w:marBottom w:val="0"/>
                  <w:divBdr>
                    <w:top w:val="none" w:sz="0" w:space="0" w:color="auto"/>
                    <w:left w:val="none" w:sz="0" w:space="0" w:color="auto"/>
                    <w:bottom w:val="none" w:sz="0" w:space="0" w:color="auto"/>
                    <w:right w:val="none" w:sz="0" w:space="0" w:color="auto"/>
                  </w:divBdr>
                </w:div>
                <w:div w:id="1136528717">
                  <w:marLeft w:val="0"/>
                  <w:marRight w:val="0"/>
                  <w:marTop w:val="0"/>
                  <w:marBottom w:val="0"/>
                  <w:divBdr>
                    <w:top w:val="none" w:sz="0" w:space="0" w:color="auto"/>
                    <w:left w:val="none" w:sz="0" w:space="0" w:color="auto"/>
                    <w:bottom w:val="none" w:sz="0" w:space="0" w:color="auto"/>
                    <w:right w:val="none" w:sz="0" w:space="0" w:color="auto"/>
                  </w:divBdr>
                </w:div>
                <w:div w:id="2034914477">
                  <w:marLeft w:val="0"/>
                  <w:marRight w:val="0"/>
                  <w:marTop w:val="0"/>
                  <w:marBottom w:val="0"/>
                  <w:divBdr>
                    <w:top w:val="none" w:sz="0" w:space="0" w:color="auto"/>
                    <w:left w:val="none" w:sz="0" w:space="0" w:color="auto"/>
                    <w:bottom w:val="none" w:sz="0" w:space="0" w:color="auto"/>
                    <w:right w:val="none" w:sz="0" w:space="0" w:color="auto"/>
                  </w:divBdr>
                </w:div>
              </w:divsChild>
            </w:div>
            <w:div w:id="1410225791">
              <w:marLeft w:val="0"/>
              <w:marRight w:val="0"/>
              <w:marTop w:val="0"/>
              <w:marBottom w:val="0"/>
              <w:divBdr>
                <w:top w:val="none" w:sz="0" w:space="0" w:color="auto"/>
                <w:left w:val="none" w:sz="0" w:space="0" w:color="auto"/>
                <w:bottom w:val="none" w:sz="0" w:space="0" w:color="auto"/>
                <w:right w:val="none" w:sz="0" w:space="0" w:color="auto"/>
              </w:divBdr>
              <w:divsChild>
                <w:div w:id="249630413">
                  <w:marLeft w:val="0"/>
                  <w:marRight w:val="0"/>
                  <w:marTop w:val="0"/>
                  <w:marBottom w:val="0"/>
                  <w:divBdr>
                    <w:top w:val="none" w:sz="0" w:space="0" w:color="auto"/>
                    <w:left w:val="none" w:sz="0" w:space="0" w:color="auto"/>
                    <w:bottom w:val="none" w:sz="0" w:space="0" w:color="auto"/>
                    <w:right w:val="none" w:sz="0" w:space="0" w:color="auto"/>
                  </w:divBdr>
                </w:div>
                <w:div w:id="377895897">
                  <w:marLeft w:val="0"/>
                  <w:marRight w:val="0"/>
                  <w:marTop w:val="0"/>
                  <w:marBottom w:val="0"/>
                  <w:divBdr>
                    <w:top w:val="none" w:sz="0" w:space="0" w:color="auto"/>
                    <w:left w:val="none" w:sz="0" w:space="0" w:color="auto"/>
                    <w:bottom w:val="none" w:sz="0" w:space="0" w:color="auto"/>
                    <w:right w:val="none" w:sz="0" w:space="0" w:color="auto"/>
                  </w:divBdr>
                </w:div>
                <w:div w:id="1692294009">
                  <w:marLeft w:val="0"/>
                  <w:marRight w:val="0"/>
                  <w:marTop w:val="0"/>
                  <w:marBottom w:val="0"/>
                  <w:divBdr>
                    <w:top w:val="none" w:sz="0" w:space="0" w:color="auto"/>
                    <w:left w:val="none" w:sz="0" w:space="0" w:color="auto"/>
                    <w:bottom w:val="none" w:sz="0" w:space="0" w:color="auto"/>
                    <w:right w:val="none" w:sz="0" w:space="0" w:color="auto"/>
                  </w:divBdr>
                </w:div>
              </w:divsChild>
            </w:div>
            <w:div w:id="1831285157">
              <w:marLeft w:val="0"/>
              <w:marRight w:val="0"/>
              <w:marTop w:val="0"/>
              <w:marBottom w:val="0"/>
              <w:divBdr>
                <w:top w:val="none" w:sz="0" w:space="0" w:color="auto"/>
                <w:left w:val="none" w:sz="0" w:space="0" w:color="auto"/>
                <w:bottom w:val="none" w:sz="0" w:space="0" w:color="auto"/>
                <w:right w:val="none" w:sz="0" w:space="0" w:color="auto"/>
              </w:divBdr>
              <w:divsChild>
                <w:div w:id="35009773">
                  <w:marLeft w:val="0"/>
                  <w:marRight w:val="0"/>
                  <w:marTop w:val="0"/>
                  <w:marBottom w:val="0"/>
                  <w:divBdr>
                    <w:top w:val="none" w:sz="0" w:space="0" w:color="auto"/>
                    <w:left w:val="none" w:sz="0" w:space="0" w:color="auto"/>
                    <w:bottom w:val="none" w:sz="0" w:space="0" w:color="auto"/>
                    <w:right w:val="none" w:sz="0" w:space="0" w:color="auto"/>
                  </w:divBdr>
                </w:div>
                <w:div w:id="38827753">
                  <w:marLeft w:val="0"/>
                  <w:marRight w:val="0"/>
                  <w:marTop w:val="0"/>
                  <w:marBottom w:val="0"/>
                  <w:divBdr>
                    <w:top w:val="none" w:sz="0" w:space="0" w:color="auto"/>
                    <w:left w:val="none" w:sz="0" w:space="0" w:color="auto"/>
                    <w:bottom w:val="none" w:sz="0" w:space="0" w:color="auto"/>
                    <w:right w:val="none" w:sz="0" w:space="0" w:color="auto"/>
                  </w:divBdr>
                </w:div>
                <w:div w:id="177563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445229">
      <w:bodyDiv w:val="1"/>
      <w:marLeft w:val="0"/>
      <w:marRight w:val="0"/>
      <w:marTop w:val="0"/>
      <w:marBottom w:val="0"/>
      <w:divBdr>
        <w:top w:val="none" w:sz="0" w:space="0" w:color="auto"/>
        <w:left w:val="none" w:sz="0" w:space="0" w:color="auto"/>
        <w:bottom w:val="none" w:sz="0" w:space="0" w:color="auto"/>
        <w:right w:val="none" w:sz="0" w:space="0" w:color="auto"/>
      </w:divBdr>
    </w:div>
    <w:div w:id="1128595740">
      <w:bodyDiv w:val="1"/>
      <w:marLeft w:val="0"/>
      <w:marRight w:val="0"/>
      <w:marTop w:val="0"/>
      <w:marBottom w:val="0"/>
      <w:divBdr>
        <w:top w:val="none" w:sz="0" w:space="0" w:color="auto"/>
        <w:left w:val="none" w:sz="0" w:space="0" w:color="auto"/>
        <w:bottom w:val="none" w:sz="0" w:space="0" w:color="auto"/>
        <w:right w:val="none" w:sz="0" w:space="0" w:color="auto"/>
      </w:divBdr>
    </w:div>
    <w:div w:id="1450776458">
      <w:bodyDiv w:val="1"/>
      <w:marLeft w:val="0"/>
      <w:marRight w:val="0"/>
      <w:marTop w:val="0"/>
      <w:marBottom w:val="0"/>
      <w:divBdr>
        <w:top w:val="none" w:sz="0" w:space="0" w:color="auto"/>
        <w:left w:val="none" w:sz="0" w:space="0" w:color="auto"/>
        <w:bottom w:val="none" w:sz="0" w:space="0" w:color="auto"/>
        <w:right w:val="none" w:sz="0" w:space="0" w:color="auto"/>
      </w:divBdr>
    </w:div>
    <w:div w:id="1726641024">
      <w:bodyDiv w:val="1"/>
      <w:marLeft w:val="0"/>
      <w:marRight w:val="0"/>
      <w:marTop w:val="0"/>
      <w:marBottom w:val="0"/>
      <w:divBdr>
        <w:top w:val="none" w:sz="0" w:space="0" w:color="auto"/>
        <w:left w:val="none" w:sz="0" w:space="0" w:color="auto"/>
        <w:bottom w:val="none" w:sz="0" w:space="0" w:color="auto"/>
        <w:right w:val="none" w:sz="0" w:space="0" w:color="auto"/>
      </w:divBdr>
      <w:divsChild>
        <w:div w:id="1117869084">
          <w:marLeft w:val="0"/>
          <w:marRight w:val="0"/>
          <w:marTop w:val="0"/>
          <w:marBottom w:val="0"/>
          <w:divBdr>
            <w:top w:val="none" w:sz="0" w:space="0" w:color="auto"/>
            <w:left w:val="none" w:sz="0" w:space="0" w:color="auto"/>
            <w:bottom w:val="none" w:sz="0" w:space="0" w:color="auto"/>
            <w:right w:val="none" w:sz="0" w:space="0" w:color="auto"/>
          </w:divBdr>
          <w:divsChild>
            <w:div w:id="218328459">
              <w:marLeft w:val="0"/>
              <w:marRight w:val="0"/>
              <w:marTop w:val="0"/>
              <w:marBottom w:val="0"/>
              <w:divBdr>
                <w:top w:val="none" w:sz="0" w:space="0" w:color="auto"/>
                <w:left w:val="none" w:sz="0" w:space="0" w:color="auto"/>
                <w:bottom w:val="none" w:sz="0" w:space="0" w:color="auto"/>
                <w:right w:val="none" w:sz="0" w:space="0" w:color="auto"/>
              </w:divBdr>
              <w:divsChild>
                <w:div w:id="199899808">
                  <w:marLeft w:val="0"/>
                  <w:marRight w:val="0"/>
                  <w:marTop w:val="0"/>
                  <w:marBottom w:val="0"/>
                  <w:divBdr>
                    <w:top w:val="none" w:sz="0" w:space="0" w:color="auto"/>
                    <w:left w:val="none" w:sz="0" w:space="0" w:color="auto"/>
                    <w:bottom w:val="none" w:sz="0" w:space="0" w:color="auto"/>
                    <w:right w:val="none" w:sz="0" w:space="0" w:color="auto"/>
                  </w:divBdr>
                </w:div>
                <w:div w:id="387148689">
                  <w:marLeft w:val="0"/>
                  <w:marRight w:val="0"/>
                  <w:marTop w:val="0"/>
                  <w:marBottom w:val="0"/>
                  <w:divBdr>
                    <w:top w:val="none" w:sz="0" w:space="0" w:color="auto"/>
                    <w:left w:val="none" w:sz="0" w:space="0" w:color="auto"/>
                    <w:bottom w:val="none" w:sz="0" w:space="0" w:color="auto"/>
                    <w:right w:val="none" w:sz="0" w:space="0" w:color="auto"/>
                  </w:divBdr>
                </w:div>
                <w:div w:id="886646786">
                  <w:marLeft w:val="0"/>
                  <w:marRight w:val="0"/>
                  <w:marTop w:val="0"/>
                  <w:marBottom w:val="0"/>
                  <w:divBdr>
                    <w:top w:val="none" w:sz="0" w:space="0" w:color="auto"/>
                    <w:left w:val="none" w:sz="0" w:space="0" w:color="auto"/>
                    <w:bottom w:val="none" w:sz="0" w:space="0" w:color="auto"/>
                    <w:right w:val="none" w:sz="0" w:space="0" w:color="auto"/>
                  </w:divBdr>
                </w:div>
                <w:div w:id="1461335821">
                  <w:marLeft w:val="0"/>
                  <w:marRight w:val="0"/>
                  <w:marTop w:val="0"/>
                  <w:marBottom w:val="0"/>
                  <w:divBdr>
                    <w:top w:val="none" w:sz="0" w:space="0" w:color="auto"/>
                    <w:left w:val="none" w:sz="0" w:space="0" w:color="auto"/>
                    <w:bottom w:val="none" w:sz="0" w:space="0" w:color="auto"/>
                    <w:right w:val="none" w:sz="0" w:space="0" w:color="auto"/>
                  </w:divBdr>
                </w:div>
              </w:divsChild>
            </w:div>
            <w:div w:id="294913965">
              <w:marLeft w:val="0"/>
              <w:marRight w:val="0"/>
              <w:marTop w:val="0"/>
              <w:marBottom w:val="0"/>
              <w:divBdr>
                <w:top w:val="none" w:sz="0" w:space="0" w:color="auto"/>
                <w:left w:val="none" w:sz="0" w:space="0" w:color="auto"/>
                <w:bottom w:val="none" w:sz="0" w:space="0" w:color="auto"/>
                <w:right w:val="none" w:sz="0" w:space="0" w:color="auto"/>
              </w:divBdr>
              <w:divsChild>
                <w:div w:id="1336961507">
                  <w:marLeft w:val="0"/>
                  <w:marRight w:val="0"/>
                  <w:marTop w:val="0"/>
                  <w:marBottom w:val="0"/>
                  <w:divBdr>
                    <w:top w:val="none" w:sz="0" w:space="0" w:color="auto"/>
                    <w:left w:val="none" w:sz="0" w:space="0" w:color="auto"/>
                    <w:bottom w:val="none" w:sz="0" w:space="0" w:color="auto"/>
                    <w:right w:val="none" w:sz="0" w:space="0" w:color="auto"/>
                  </w:divBdr>
                </w:div>
                <w:div w:id="1668628501">
                  <w:marLeft w:val="0"/>
                  <w:marRight w:val="0"/>
                  <w:marTop w:val="0"/>
                  <w:marBottom w:val="0"/>
                  <w:divBdr>
                    <w:top w:val="none" w:sz="0" w:space="0" w:color="auto"/>
                    <w:left w:val="none" w:sz="0" w:space="0" w:color="auto"/>
                    <w:bottom w:val="none" w:sz="0" w:space="0" w:color="auto"/>
                    <w:right w:val="none" w:sz="0" w:space="0" w:color="auto"/>
                  </w:divBdr>
                </w:div>
                <w:div w:id="1864171665">
                  <w:marLeft w:val="0"/>
                  <w:marRight w:val="0"/>
                  <w:marTop w:val="0"/>
                  <w:marBottom w:val="0"/>
                  <w:divBdr>
                    <w:top w:val="none" w:sz="0" w:space="0" w:color="auto"/>
                    <w:left w:val="none" w:sz="0" w:space="0" w:color="auto"/>
                    <w:bottom w:val="none" w:sz="0" w:space="0" w:color="auto"/>
                    <w:right w:val="none" w:sz="0" w:space="0" w:color="auto"/>
                  </w:divBdr>
                </w:div>
              </w:divsChild>
            </w:div>
            <w:div w:id="720136380">
              <w:marLeft w:val="0"/>
              <w:marRight w:val="0"/>
              <w:marTop w:val="0"/>
              <w:marBottom w:val="0"/>
              <w:divBdr>
                <w:top w:val="none" w:sz="0" w:space="0" w:color="auto"/>
                <w:left w:val="none" w:sz="0" w:space="0" w:color="auto"/>
                <w:bottom w:val="none" w:sz="0" w:space="0" w:color="auto"/>
                <w:right w:val="none" w:sz="0" w:space="0" w:color="auto"/>
              </w:divBdr>
              <w:divsChild>
                <w:div w:id="335496369">
                  <w:marLeft w:val="0"/>
                  <w:marRight w:val="0"/>
                  <w:marTop w:val="0"/>
                  <w:marBottom w:val="0"/>
                  <w:divBdr>
                    <w:top w:val="none" w:sz="0" w:space="0" w:color="auto"/>
                    <w:left w:val="none" w:sz="0" w:space="0" w:color="auto"/>
                    <w:bottom w:val="none" w:sz="0" w:space="0" w:color="auto"/>
                    <w:right w:val="none" w:sz="0" w:space="0" w:color="auto"/>
                  </w:divBdr>
                </w:div>
                <w:div w:id="1234464942">
                  <w:marLeft w:val="0"/>
                  <w:marRight w:val="0"/>
                  <w:marTop w:val="0"/>
                  <w:marBottom w:val="0"/>
                  <w:divBdr>
                    <w:top w:val="none" w:sz="0" w:space="0" w:color="auto"/>
                    <w:left w:val="none" w:sz="0" w:space="0" w:color="auto"/>
                    <w:bottom w:val="none" w:sz="0" w:space="0" w:color="auto"/>
                    <w:right w:val="none" w:sz="0" w:space="0" w:color="auto"/>
                  </w:divBdr>
                </w:div>
                <w:div w:id="1947692965">
                  <w:marLeft w:val="0"/>
                  <w:marRight w:val="0"/>
                  <w:marTop w:val="0"/>
                  <w:marBottom w:val="0"/>
                  <w:divBdr>
                    <w:top w:val="none" w:sz="0" w:space="0" w:color="auto"/>
                    <w:left w:val="none" w:sz="0" w:space="0" w:color="auto"/>
                    <w:bottom w:val="none" w:sz="0" w:space="0" w:color="auto"/>
                    <w:right w:val="none" w:sz="0" w:space="0" w:color="auto"/>
                  </w:divBdr>
                </w:div>
              </w:divsChild>
            </w:div>
            <w:div w:id="743257326">
              <w:marLeft w:val="0"/>
              <w:marRight w:val="0"/>
              <w:marTop w:val="0"/>
              <w:marBottom w:val="0"/>
              <w:divBdr>
                <w:top w:val="none" w:sz="0" w:space="0" w:color="auto"/>
                <w:left w:val="none" w:sz="0" w:space="0" w:color="auto"/>
                <w:bottom w:val="none" w:sz="0" w:space="0" w:color="auto"/>
                <w:right w:val="none" w:sz="0" w:space="0" w:color="auto"/>
              </w:divBdr>
              <w:divsChild>
                <w:div w:id="1848472264">
                  <w:marLeft w:val="0"/>
                  <w:marRight w:val="0"/>
                  <w:marTop w:val="0"/>
                  <w:marBottom w:val="0"/>
                  <w:divBdr>
                    <w:top w:val="none" w:sz="0" w:space="0" w:color="auto"/>
                    <w:left w:val="none" w:sz="0" w:space="0" w:color="auto"/>
                    <w:bottom w:val="none" w:sz="0" w:space="0" w:color="auto"/>
                    <w:right w:val="none" w:sz="0" w:space="0" w:color="auto"/>
                  </w:divBdr>
                </w:div>
                <w:div w:id="2086486358">
                  <w:marLeft w:val="0"/>
                  <w:marRight w:val="0"/>
                  <w:marTop w:val="0"/>
                  <w:marBottom w:val="0"/>
                  <w:divBdr>
                    <w:top w:val="none" w:sz="0" w:space="0" w:color="auto"/>
                    <w:left w:val="none" w:sz="0" w:space="0" w:color="auto"/>
                    <w:bottom w:val="none" w:sz="0" w:space="0" w:color="auto"/>
                    <w:right w:val="none" w:sz="0" w:space="0" w:color="auto"/>
                  </w:divBdr>
                </w:div>
              </w:divsChild>
            </w:div>
            <w:div w:id="1138109927">
              <w:marLeft w:val="0"/>
              <w:marRight w:val="0"/>
              <w:marTop w:val="0"/>
              <w:marBottom w:val="0"/>
              <w:divBdr>
                <w:top w:val="none" w:sz="0" w:space="0" w:color="auto"/>
                <w:left w:val="none" w:sz="0" w:space="0" w:color="auto"/>
                <w:bottom w:val="none" w:sz="0" w:space="0" w:color="auto"/>
                <w:right w:val="none" w:sz="0" w:space="0" w:color="auto"/>
              </w:divBdr>
              <w:divsChild>
                <w:div w:id="611014123">
                  <w:marLeft w:val="0"/>
                  <w:marRight w:val="0"/>
                  <w:marTop w:val="0"/>
                  <w:marBottom w:val="0"/>
                  <w:divBdr>
                    <w:top w:val="none" w:sz="0" w:space="0" w:color="auto"/>
                    <w:left w:val="none" w:sz="0" w:space="0" w:color="auto"/>
                    <w:bottom w:val="none" w:sz="0" w:space="0" w:color="auto"/>
                    <w:right w:val="none" w:sz="0" w:space="0" w:color="auto"/>
                  </w:divBdr>
                </w:div>
                <w:div w:id="778793886">
                  <w:marLeft w:val="0"/>
                  <w:marRight w:val="0"/>
                  <w:marTop w:val="0"/>
                  <w:marBottom w:val="0"/>
                  <w:divBdr>
                    <w:top w:val="none" w:sz="0" w:space="0" w:color="auto"/>
                    <w:left w:val="none" w:sz="0" w:space="0" w:color="auto"/>
                    <w:bottom w:val="none" w:sz="0" w:space="0" w:color="auto"/>
                    <w:right w:val="none" w:sz="0" w:space="0" w:color="auto"/>
                  </w:divBdr>
                </w:div>
                <w:div w:id="79444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328707">
      <w:bodyDiv w:val="1"/>
      <w:marLeft w:val="0"/>
      <w:marRight w:val="0"/>
      <w:marTop w:val="0"/>
      <w:marBottom w:val="0"/>
      <w:divBdr>
        <w:top w:val="none" w:sz="0" w:space="0" w:color="auto"/>
        <w:left w:val="none" w:sz="0" w:space="0" w:color="auto"/>
        <w:bottom w:val="none" w:sz="0" w:space="0" w:color="auto"/>
        <w:right w:val="none" w:sz="0" w:space="0" w:color="auto"/>
      </w:divBdr>
    </w:div>
    <w:div w:id="198550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diagramDrawing" Target="diagrams/drawing2.xml"/><Relationship Id="rId7"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diagramColors" Target="diagrams/colors2.xm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5" Type="http://schemas.openxmlformats.org/officeDocument/2006/relationships/customXml" Target="../customXml/item5.xml"/><Relationship Id="rId15" Type="http://schemas.openxmlformats.org/officeDocument/2006/relationships/diagramColors" Target="diagrams/colors1.xml"/><Relationship Id="rId23" Type="http://schemas.openxmlformats.org/officeDocument/2006/relationships/image" Target="media/image2.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diagramQuickStyle" Target="diagrams/quickStyle2.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diagramQuickStyle" Target="diagrams/quickStyle1.xml"/><Relationship Id="rId22" Type="http://schemas.openxmlformats.org/officeDocument/2006/relationships/image" Target="media/image1.png"/><Relationship Id="rId27"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1E6B5E-117A-47A4-AC99-6A45AEB48C04}"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GB"/>
        </a:p>
      </dgm:t>
    </dgm:pt>
    <dgm:pt modelId="{C9A60445-963B-438B-B45B-DB292D9D295C}">
      <dgm:prSet phldrT="[Text]"/>
      <dgm:spPr/>
      <dgm:t>
        <a:bodyPr/>
        <a:lstStyle/>
        <a:p>
          <a:r>
            <a:rPr lang="en-GB">
              <a:latin typeface="+mn-lt"/>
              <a:cs typeface="Arial" panose="020B0604020202020204" pitchFamily="34" charset="0"/>
            </a:rPr>
            <a:t>Oganization change </a:t>
          </a:r>
        </a:p>
      </dgm:t>
    </dgm:pt>
    <dgm:pt modelId="{808184AE-5C69-43A4-AFC5-920210D69D2C}" type="parTrans" cxnId="{AC00348F-A92C-4692-B4F9-A9043175A3AC}">
      <dgm:prSet/>
      <dgm:spPr/>
      <dgm:t>
        <a:bodyPr/>
        <a:lstStyle/>
        <a:p>
          <a:endParaRPr lang="en-GB"/>
        </a:p>
      </dgm:t>
    </dgm:pt>
    <dgm:pt modelId="{9244E6CC-9D5C-4819-AE0B-ADD966F98563}" type="sibTrans" cxnId="{AC00348F-A92C-4692-B4F9-A9043175A3AC}">
      <dgm:prSet/>
      <dgm:spPr/>
      <dgm:t>
        <a:bodyPr/>
        <a:lstStyle/>
        <a:p>
          <a:endParaRPr lang="en-GB"/>
        </a:p>
      </dgm:t>
    </dgm:pt>
    <dgm:pt modelId="{A8D1564E-DF69-4A5B-A962-B99037AE8CF1}">
      <dgm:prSet phldrT="[Text]"/>
      <dgm:spPr/>
      <dgm:t>
        <a:bodyPr/>
        <a:lstStyle/>
        <a:p>
          <a:r>
            <a:rPr lang="en-GB"/>
            <a:t>Employee involvement in change</a:t>
          </a:r>
        </a:p>
      </dgm:t>
    </dgm:pt>
    <dgm:pt modelId="{B9B37FBF-52B3-4FBD-8921-CAD451F0ED0E}" type="parTrans" cxnId="{F555B3B9-7496-4731-82F0-9471E55C3001}">
      <dgm:prSet/>
      <dgm:spPr/>
      <dgm:t>
        <a:bodyPr/>
        <a:lstStyle/>
        <a:p>
          <a:endParaRPr lang="en-GB"/>
        </a:p>
      </dgm:t>
    </dgm:pt>
    <dgm:pt modelId="{F9696845-8379-4720-AEC1-BE5701007701}" type="sibTrans" cxnId="{F555B3B9-7496-4731-82F0-9471E55C3001}">
      <dgm:prSet/>
      <dgm:spPr/>
      <dgm:t>
        <a:bodyPr/>
        <a:lstStyle/>
        <a:p>
          <a:endParaRPr lang="en-GB"/>
        </a:p>
      </dgm:t>
    </dgm:pt>
    <dgm:pt modelId="{455B2E4A-4152-43BB-91AB-F514838370A4}">
      <dgm:prSet phldrT="[Text]"/>
      <dgm:spPr/>
      <dgm:t>
        <a:bodyPr/>
        <a:lstStyle/>
        <a:p>
          <a:r>
            <a:rPr lang="en-GB"/>
            <a:t>Knowledge sharing </a:t>
          </a:r>
        </a:p>
      </dgm:t>
    </dgm:pt>
    <dgm:pt modelId="{18386815-0AC2-4CB6-AA28-6B3DB984D72E}" type="parTrans" cxnId="{EBA6510B-786B-4B2D-BA4B-F510B9648A99}">
      <dgm:prSet/>
      <dgm:spPr/>
      <dgm:t>
        <a:bodyPr/>
        <a:lstStyle/>
        <a:p>
          <a:endParaRPr lang="en-GB"/>
        </a:p>
      </dgm:t>
    </dgm:pt>
    <dgm:pt modelId="{6F81FA45-4023-4495-9D89-A50BADBAC91D}" type="sibTrans" cxnId="{EBA6510B-786B-4B2D-BA4B-F510B9648A99}">
      <dgm:prSet/>
      <dgm:spPr/>
      <dgm:t>
        <a:bodyPr/>
        <a:lstStyle/>
        <a:p>
          <a:endParaRPr lang="en-GB"/>
        </a:p>
      </dgm:t>
    </dgm:pt>
    <dgm:pt modelId="{0F31B08B-1487-4F7D-9F86-FCFB8FFD4007}">
      <dgm:prSet phldrT="[Text]"/>
      <dgm:spPr/>
      <dgm:t>
        <a:bodyPr/>
        <a:lstStyle/>
        <a:p>
          <a:r>
            <a:rPr lang="en-GB"/>
            <a:t>Leadership</a:t>
          </a:r>
        </a:p>
      </dgm:t>
    </dgm:pt>
    <dgm:pt modelId="{74F25D66-9D14-44B9-9EE7-FE8E5521FD30}" type="parTrans" cxnId="{0929001F-8A98-4ADB-AA40-3D00FFA6B976}">
      <dgm:prSet/>
      <dgm:spPr/>
      <dgm:t>
        <a:bodyPr/>
        <a:lstStyle/>
        <a:p>
          <a:endParaRPr lang="en-GB"/>
        </a:p>
      </dgm:t>
    </dgm:pt>
    <dgm:pt modelId="{E6302F67-998F-41A2-9BDF-58B7D878A640}" type="sibTrans" cxnId="{0929001F-8A98-4ADB-AA40-3D00FFA6B976}">
      <dgm:prSet/>
      <dgm:spPr/>
      <dgm:t>
        <a:bodyPr/>
        <a:lstStyle/>
        <a:p>
          <a:endParaRPr lang="en-GB"/>
        </a:p>
      </dgm:t>
    </dgm:pt>
    <dgm:pt modelId="{55F4BB7E-8065-4228-9BB3-E3B1D6DFC06D}">
      <dgm:prSet phldrT="[Text]"/>
      <dgm:spPr/>
      <dgm:t>
        <a:bodyPr/>
        <a:lstStyle/>
        <a:p>
          <a:r>
            <a:rPr lang="en-GB"/>
            <a:t>Implementation of change</a:t>
          </a:r>
        </a:p>
      </dgm:t>
    </dgm:pt>
    <dgm:pt modelId="{18EB4BF9-D58D-4400-A949-556D314D2ADD}" type="parTrans" cxnId="{8C02FF32-CF54-485D-8B19-D4E8B3D48A48}">
      <dgm:prSet/>
      <dgm:spPr/>
      <dgm:t>
        <a:bodyPr/>
        <a:lstStyle/>
        <a:p>
          <a:endParaRPr lang="en-GB"/>
        </a:p>
      </dgm:t>
    </dgm:pt>
    <dgm:pt modelId="{5F1BAFDB-7E4B-4132-9830-D20A02D8F360}" type="sibTrans" cxnId="{8C02FF32-CF54-485D-8B19-D4E8B3D48A48}">
      <dgm:prSet/>
      <dgm:spPr/>
      <dgm:t>
        <a:bodyPr/>
        <a:lstStyle/>
        <a:p>
          <a:endParaRPr lang="en-GB"/>
        </a:p>
      </dgm:t>
    </dgm:pt>
    <dgm:pt modelId="{4D4A5CFC-7BD7-409F-B381-97BEE8931DAD}" type="pres">
      <dgm:prSet presAssocID="{2A1E6B5E-117A-47A4-AC99-6A45AEB48C04}" presName="cycle" presStyleCnt="0">
        <dgm:presLayoutVars>
          <dgm:dir/>
          <dgm:resizeHandles val="exact"/>
        </dgm:presLayoutVars>
      </dgm:prSet>
      <dgm:spPr/>
    </dgm:pt>
    <dgm:pt modelId="{117D121B-7DA9-48A5-95FB-594E1D86C50A}" type="pres">
      <dgm:prSet presAssocID="{C9A60445-963B-438B-B45B-DB292D9D295C}" presName="node" presStyleLbl="node1" presStyleIdx="0" presStyleCnt="5">
        <dgm:presLayoutVars>
          <dgm:bulletEnabled val="1"/>
        </dgm:presLayoutVars>
      </dgm:prSet>
      <dgm:spPr/>
    </dgm:pt>
    <dgm:pt modelId="{62B8592D-5CDB-4CFD-902E-7383583136F3}" type="pres">
      <dgm:prSet presAssocID="{9244E6CC-9D5C-4819-AE0B-ADD966F98563}" presName="sibTrans" presStyleLbl="sibTrans2D1" presStyleIdx="0" presStyleCnt="5"/>
      <dgm:spPr/>
    </dgm:pt>
    <dgm:pt modelId="{1497DDAC-152A-4E9A-A4D6-1F2AA75E1C07}" type="pres">
      <dgm:prSet presAssocID="{9244E6CC-9D5C-4819-AE0B-ADD966F98563}" presName="connectorText" presStyleLbl="sibTrans2D1" presStyleIdx="0" presStyleCnt="5"/>
      <dgm:spPr/>
    </dgm:pt>
    <dgm:pt modelId="{512CF639-56AA-4DBA-B3A4-AD8E7ECC0F6C}" type="pres">
      <dgm:prSet presAssocID="{A8D1564E-DF69-4A5B-A962-B99037AE8CF1}" presName="node" presStyleLbl="node1" presStyleIdx="1" presStyleCnt="5">
        <dgm:presLayoutVars>
          <dgm:bulletEnabled val="1"/>
        </dgm:presLayoutVars>
      </dgm:prSet>
      <dgm:spPr/>
    </dgm:pt>
    <dgm:pt modelId="{2CD6B5FC-2D0B-41DF-B6FA-03D31277AD12}" type="pres">
      <dgm:prSet presAssocID="{F9696845-8379-4720-AEC1-BE5701007701}" presName="sibTrans" presStyleLbl="sibTrans2D1" presStyleIdx="1" presStyleCnt="5"/>
      <dgm:spPr/>
    </dgm:pt>
    <dgm:pt modelId="{42F87ED3-4216-451C-8786-298CFE339122}" type="pres">
      <dgm:prSet presAssocID="{F9696845-8379-4720-AEC1-BE5701007701}" presName="connectorText" presStyleLbl="sibTrans2D1" presStyleIdx="1" presStyleCnt="5"/>
      <dgm:spPr/>
    </dgm:pt>
    <dgm:pt modelId="{BC8BF9BB-D56A-4CE8-BA4C-C983F81C9D87}" type="pres">
      <dgm:prSet presAssocID="{455B2E4A-4152-43BB-91AB-F514838370A4}" presName="node" presStyleLbl="node1" presStyleIdx="2" presStyleCnt="5">
        <dgm:presLayoutVars>
          <dgm:bulletEnabled val="1"/>
        </dgm:presLayoutVars>
      </dgm:prSet>
      <dgm:spPr/>
    </dgm:pt>
    <dgm:pt modelId="{9FBE62D3-E671-44A0-97AD-D4EED66E5A0F}" type="pres">
      <dgm:prSet presAssocID="{6F81FA45-4023-4495-9D89-A50BADBAC91D}" presName="sibTrans" presStyleLbl="sibTrans2D1" presStyleIdx="2" presStyleCnt="5"/>
      <dgm:spPr/>
    </dgm:pt>
    <dgm:pt modelId="{212A7DE8-48C9-48D2-AB1E-CCE83F5335D1}" type="pres">
      <dgm:prSet presAssocID="{6F81FA45-4023-4495-9D89-A50BADBAC91D}" presName="connectorText" presStyleLbl="sibTrans2D1" presStyleIdx="2" presStyleCnt="5"/>
      <dgm:spPr/>
    </dgm:pt>
    <dgm:pt modelId="{154BD601-A116-4291-86C3-7299006FD9A2}" type="pres">
      <dgm:prSet presAssocID="{0F31B08B-1487-4F7D-9F86-FCFB8FFD4007}" presName="node" presStyleLbl="node1" presStyleIdx="3" presStyleCnt="5">
        <dgm:presLayoutVars>
          <dgm:bulletEnabled val="1"/>
        </dgm:presLayoutVars>
      </dgm:prSet>
      <dgm:spPr/>
    </dgm:pt>
    <dgm:pt modelId="{07A60EC9-BEF5-4F3A-AB5B-90EC29B1FCBF}" type="pres">
      <dgm:prSet presAssocID="{E6302F67-998F-41A2-9BDF-58B7D878A640}" presName="sibTrans" presStyleLbl="sibTrans2D1" presStyleIdx="3" presStyleCnt="5"/>
      <dgm:spPr/>
    </dgm:pt>
    <dgm:pt modelId="{0DBBE801-D0A9-401C-9BD2-9F6783EA797E}" type="pres">
      <dgm:prSet presAssocID="{E6302F67-998F-41A2-9BDF-58B7D878A640}" presName="connectorText" presStyleLbl="sibTrans2D1" presStyleIdx="3" presStyleCnt="5"/>
      <dgm:spPr/>
    </dgm:pt>
    <dgm:pt modelId="{5FCE5397-8553-4979-9248-17211985F888}" type="pres">
      <dgm:prSet presAssocID="{55F4BB7E-8065-4228-9BB3-E3B1D6DFC06D}" presName="node" presStyleLbl="node1" presStyleIdx="4" presStyleCnt="5">
        <dgm:presLayoutVars>
          <dgm:bulletEnabled val="1"/>
        </dgm:presLayoutVars>
      </dgm:prSet>
      <dgm:spPr/>
    </dgm:pt>
    <dgm:pt modelId="{287BF97E-0660-4B76-9B14-C2877A24AB06}" type="pres">
      <dgm:prSet presAssocID="{5F1BAFDB-7E4B-4132-9830-D20A02D8F360}" presName="sibTrans" presStyleLbl="sibTrans2D1" presStyleIdx="4" presStyleCnt="5"/>
      <dgm:spPr/>
    </dgm:pt>
    <dgm:pt modelId="{69C70C47-B192-4B6A-92C1-77F47351444D}" type="pres">
      <dgm:prSet presAssocID="{5F1BAFDB-7E4B-4132-9830-D20A02D8F360}" presName="connectorText" presStyleLbl="sibTrans2D1" presStyleIdx="4" presStyleCnt="5"/>
      <dgm:spPr/>
    </dgm:pt>
  </dgm:ptLst>
  <dgm:cxnLst>
    <dgm:cxn modelId="{88BD370A-39AE-4C24-B5E2-253F98B39096}" type="presOf" srcId="{F9696845-8379-4720-AEC1-BE5701007701}" destId="{42F87ED3-4216-451C-8786-298CFE339122}" srcOrd="1" destOrd="0" presId="urn:microsoft.com/office/officeart/2005/8/layout/cycle2"/>
    <dgm:cxn modelId="{EBA6510B-786B-4B2D-BA4B-F510B9648A99}" srcId="{2A1E6B5E-117A-47A4-AC99-6A45AEB48C04}" destId="{455B2E4A-4152-43BB-91AB-F514838370A4}" srcOrd="2" destOrd="0" parTransId="{18386815-0AC2-4CB6-AA28-6B3DB984D72E}" sibTransId="{6F81FA45-4023-4495-9D89-A50BADBAC91D}"/>
    <dgm:cxn modelId="{0929001F-8A98-4ADB-AA40-3D00FFA6B976}" srcId="{2A1E6B5E-117A-47A4-AC99-6A45AEB48C04}" destId="{0F31B08B-1487-4F7D-9F86-FCFB8FFD4007}" srcOrd="3" destOrd="0" parTransId="{74F25D66-9D14-44B9-9EE7-FE8E5521FD30}" sibTransId="{E6302F67-998F-41A2-9BDF-58B7D878A640}"/>
    <dgm:cxn modelId="{8C02FF32-CF54-485D-8B19-D4E8B3D48A48}" srcId="{2A1E6B5E-117A-47A4-AC99-6A45AEB48C04}" destId="{55F4BB7E-8065-4228-9BB3-E3B1D6DFC06D}" srcOrd="4" destOrd="0" parTransId="{18EB4BF9-D58D-4400-A949-556D314D2ADD}" sibTransId="{5F1BAFDB-7E4B-4132-9830-D20A02D8F360}"/>
    <dgm:cxn modelId="{86498336-F587-4E0F-AA37-FF8B23C00365}" type="presOf" srcId="{9244E6CC-9D5C-4819-AE0B-ADD966F98563}" destId="{1497DDAC-152A-4E9A-A4D6-1F2AA75E1C07}" srcOrd="1" destOrd="0" presId="urn:microsoft.com/office/officeart/2005/8/layout/cycle2"/>
    <dgm:cxn modelId="{EFDAB936-BB14-415A-B14A-217EAC2EA0F0}" type="presOf" srcId="{9244E6CC-9D5C-4819-AE0B-ADD966F98563}" destId="{62B8592D-5CDB-4CFD-902E-7383583136F3}" srcOrd="0" destOrd="0" presId="urn:microsoft.com/office/officeart/2005/8/layout/cycle2"/>
    <dgm:cxn modelId="{D4E60A63-233C-415C-AAD7-5A91A0D790E2}" type="presOf" srcId="{5F1BAFDB-7E4B-4132-9830-D20A02D8F360}" destId="{287BF97E-0660-4B76-9B14-C2877A24AB06}" srcOrd="0" destOrd="0" presId="urn:microsoft.com/office/officeart/2005/8/layout/cycle2"/>
    <dgm:cxn modelId="{5C043C47-695F-4E21-AB63-72A8B4A813E3}" type="presOf" srcId="{2A1E6B5E-117A-47A4-AC99-6A45AEB48C04}" destId="{4D4A5CFC-7BD7-409F-B381-97BEE8931DAD}" srcOrd="0" destOrd="0" presId="urn:microsoft.com/office/officeart/2005/8/layout/cycle2"/>
    <dgm:cxn modelId="{4F0CD449-65AF-45AB-A51F-A1A95155B01A}" type="presOf" srcId="{0F31B08B-1487-4F7D-9F86-FCFB8FFD4007}" destId="{154BD601-A116-4291-86C3-7299006FD9A2}" srcOrd="0" destOrd="0" presId="urn:microsoft.com/office/officeart/2005/8/layout/cycle2"/>
    <dgm:cxn modelId="{5A9F2A4D-56C3-4A27-A39B-42B2104759B7}" type="presOf" srcId="{E6302F67-998F-41A2-9BDF-58B7D878A640}" destId="{0DBBE801-D0A9-401C-9BD2-9F6783EA797E}" srcOrd="1" destOrd="0" presId="urn:microsoft.com/office/officeart/2005/8/layout/cycle2"/>
    <dgm:cxn modelId="{56946C4D-2636-4540-A524-7BF308695AD8}" type="presOf" srcId="{A8D1564E-DF69-4A5B-A962-B99037AE8CF1}" destId="{512CF639-56AA-4DBA-B3A4-AD8E7ECC0F6C}" srcOrd="0" destOrd="0" presId="urn:microsoft.com/office/officeart/2005/8/layout/cycle2"/>
    <dgm:cxn modelId="{852B116F-F54C-4CC9-BA09-974AC1B159ED}" type="presOf" srcId="{C9A60445-963B-438B-B45B-DB292D9D295C}" destId="{117D121B-7DA9-48A5-95FB-594E1D86C50A}" srcOrd="0" destOrd="0" presId="urn:microsoft.com/office/officeart/2005/8/layout/cycle2"/>
    <dgm:cxn modelId="{8F93F480-8A6F-49C7-B101-154E49991D62}" type="presOf" srcId="{E6302F67-998F-41A2-9BDF-58B7D878A640}" destId="{07A60EC9-BEF5-4F3A-AB5B-90EC29B1FCBF}" srcOrd="0" destOrd="0" presId="urn:microsoft.com/office/officeart/2005/8/layout/cycle2"/>
    <dgm:cxn modelId="{0847F381-DDEF-492D-A55F-BD3397FE4667}" type="presOf" srcId="{455B2E4A-4152-43BB-91AB-F514838370A4}" destId="{BC8BF9BB-D56A-4CE8-BA4C-C983F81C9D87}" srcOrd="0" destOrd="0" presId="urn:microsoft.com/office/officeart/2005/8/layout/cycle2"/>
    <dgm:cxn modelId="{AC00348F-A92C-4692-B4F9-A9043175A3AC}" srcId="{2A1E6B5E-117A-47A4-AC99-6A45AEB48C04}" destId="{C9A60445-963B-438B-B45B-DB292D9D295C}" srcOrd="0" destOrd="0" parTransId="{808184AE-5C69-43A4-AFC5-920210D69D2C}" sibTransId="{9244E6CC-9D5C-4819-AE0B-ADD966F98563}"/>
    <dgm:cxn modelId="{F555B3B9-7496-4731-82F0-9471E55C3001}" srcId="{2A1E6B5E-117A-47A4-AC99-6A45AEB48C04}" destId="{A8D1564E-DF69-4A5B-A962-B99037AE8CF1}" srcOrd="1" destOrd="0" parTransId="{B9B37FBF-52B3-4FBD-8921-CAD451F0ED0E}" sibTransId="{F9696845-8379-4720-AEC1-BE5701007701}"/>
    <dgm:cxn modelId="{F21DA4BA-8E23-440D-BFE9-DB80E97EE528}" type="presOf" srcId="{6F81FA45-4023-4495-9D89-A50BADBAC91D}" destId="{212A7DE8-48C9-48D2-AB1E-CCE83F5335D1}" srcOrd="1" destOrd="0" presId="urn:microsoft.com/office/officeart/2005/8/layout/cycle2"/>
    <dgm:cxn modelId="{5D4D99BE-7034-4C7A-85D9-9CAA41339BE0}" type="presOf" srcId="{F9696845-8379-4720-AEC1-BE5701007701}" destId="{2CD6B5FC-2D0B-41DF-B6FA-03D31277AD12}" srcOrd="0" destOrd="0" presId="urn:microsoft.com/office/officeart/2005/8/layout/cycle2"/>
    <dgm:cxn modelId="{03ACACBF-A594-4610-B0B5-D2ABFEE83FF3}" type="presOf" srcId="{5F1BAFDB-7E4B-4132-9830-D20A02D8F360}" destId="{69C70C47-B192-4B6A-92C1-77F47351444D}" srcOrd="1" destOrd="0" presId="urn:microsoft.com/office/officeart/2005/8/layout/cycle2"/>
    <dgm:cxn modelId="{E3A98FE8-43F9-40B9-AE7A-D70BE13C6DA6}" type="presOf" srcId="{55F4BB7E-8065-4228-9BB3-E3B1D6DFC06D}" destId="{5FCE5397-8553-4979-9248-17211985F888}" srcOrd="0" destOrd="0" presId="urn:microsoft.com/office/officeart/2005/8/layout/cycle2"/>
    <dgm:cxn modelId="{811D23ED-EFC8-4000-9634-C46061573FCC}" type="presOf" srcId="{6F81FA45-4023-4495-9D89-A50BADBAC91D}" destId="{9FBE62D3-E671-44A0-97AD-D4EED66E5A0F}" srcOrd="0" destOrd="0" presId="urn:microsoft.com/office/officeart/2005/8/layout/cycle2"/>
    <dgm:cxn modelId="{03794F1E-7FA5-49B8-8A65-8719A46B94B6}" type="presParOf" srcId="{4D4A5CFC-7BD7-409F-B381-97BEE8931DAD}" destId="{117D121B-7DA9-48A5-95FB-594E1D86C50A}" srcOrd="0" destOrd="0" presId="urn:microsoft.com/office/officeart/2005/8/layout/cycle2"/>
    <dgm:cxn modelId="{0B56DB7E-AF0E-4697-8142-A65BB6251468}" type="presParOf" srcId="{4D4A5CFC-7BD7-409F-B381-97BEE8931DAD}" destId="{62B8592D-5CDB-4CFD-902E-7383583136F3}" srcOrd="1" destOrd="0" presId="urn:microsoft.com/office/officeart/2005/8/layout/cycle2"/>
    <dgm:cxn modelId="{3F95DF43-9B21-4656-A753-C6E4ACCEE0B2}" type="presParOf" srcId="{62B8592D-5CDB-4CFD-902E-7383583136F3}" destId="{1497DDAC-152A-4E9A-A4D6-1F2AA75E1C07}" srcOrd="0" destOrd="0" presId="urn:microsoft.com/office/officeart/2005/8/layout/cycle2"/>
    <dgm:cxn modelId="{F51B3731-2080-4704-AE68-09498B8A1046}" type="presParOf" srcId="{4D4A5CFC-7BD7-409F-B381-97BEE8931DAD}" destId="{512CF639-56AA-4DBA-B3A4-AD8E7ECC0F6C}" srcOrd="2" destOrd="0" presId="urn:microsoft.com/office/officeart/2005/8/layout/cycle2"/>
    <dgm:cxn modelId="{00602540-CDF4-48D6-BD21-387E60E0A4FA}" type="presParOf" srcId="{4D4A5CFC-7BD7-409F-B381-97BEE8931DAD}" destId="{2CD6B5FC-2D0B-41DF-B6FA-03D31277AD12}" srcOrd="3" destOrd="0" presId="urn:microsoft.com/office/officeart/2005/8/layout/cycle2"/>
    <dgm:cxn modelId="{AD33F213-4CA0-4DA2-A7B2-1BCF5B015091}" type="presParOf" srcId="{2CD6B5FC-2D0B-41DF-B6FA-03D31277AD12}" destId="{42F87ED3-4216-451C-8786-298CFE339122}" srcOrd="0" destOrd="0" presId="urn:microsoft.com/office/officeart/2005/8/layout/cycle2"/>
    <dgm:cxn modelId="{5934F95B-8870-4B0D-A468-884CA13AA4BF}" type="presParOf" srcId="{4D4A5CFC-7BD7-409F-B381-97BEE8931DAD}" destId="{BC8BF9BB-D56A-4CE8-BA4C-C983F81C9D87}" srcOrd="4" destOrd="0" presId="urn:microsoft.com/office/officeart/2005/8/layout/cycle2"/>
    <dgm:cxn modelId="{FB49A893-1E15-42EC-87DE-3E338ADA1FB3}" type="presParOf" srcId="{4D4A5CFC-7BD7-409F-B381-97BEE8931DAD}" destId="{9FBE62D3-E671-44A0-97AD-D4EED66E5A0F}" srcOrd="5" destOrd="0" presId="urn:microsoft.com/office/officeart/2005/8/layout/cycle2"/>
    <dgm:cxn modelId="{A3FB9E96-DD78-4A9C-94D8-7FE88AC46964}" type="presParOf" srcId="{9FBE62D3-E671-44A0-97AD-D4EED66E5A0F}" destId="{212A7DE8-48C9-48D2-AB1E-CCE83F5335D1}" srcOrd="0" destOrd="0" presId="urn:microsoft.com/office/officeart/2005/8/layout/cycle2"/>
    <dgm:cxn modelId="{467DB572-EE3A-479B-A158-BD9E3610D7B2}" type="presParOf" srcId="{4D4A5CFC-7BD7-409F-B381-97BEE8931DAD}" destId="{154BD601-A116-4291-86C3-7299006FD9A2}" srcOrd="6" destOrd="0" presId="urn:microsoft.com/office/officeart/2005/8/layout/cycle2"/>
    <dgm:cxn modelId="{58044FA4-5A92-4A66-B482-9C52B334F531}" type="presParOf" srcId="{4D4A5CFC-7BD7-409F-B381-97BEE8931DAD}" destId="{07A60EC9-BEF5-4F3A-AB5B-90EC29B1FCBF}" srcOrd="7" destOrd="0" presId="urn:microsoft.com/office/officeart/2005/8/layout/cycle2"/>
    <dgm:cxn modelId="{97B24232-C99B-4FA1-9DF4-68226DE84307}" type="presParOf" srcId="{07A60EC9-BEF5-4F3A-AB5B-90EC29B1FCBF}" destId="{0DBBE801-D0A9-401C-9BD2-9F6783EA797E}" srcOrd="0" destOrd="0" presId="urn:microsoft.com/office/officeart/2005/8/layout/cycle2"/>
    <dgm:cxn modelId="{14FEBA5A-F806-4758-9F1B-8A5CB3A03CD3}" type="presParOf" srcId="{4D4A5CFC-7BD7-409F-B381-97BEE8931DAD}" destId="{5FCE5397-8553-4979-9248-17211985F888}" srcOrd="8" destOrd="0" presId="urn:microsoft.com/office/officeart/2005/8/layout/cycle2"/>
    <dgm:cxn modelId="{B6B56D23-D0D5-4882-A864-EB62A028F2D7}" type="presParOf" srcId="{4D4A5CFC-7BD7-409F-B381-97BEE8931DAD}" destId="{287BF97E-0660-4B76-9B14-C2877A24AB06}" srcOrd="9" destOrd="0" presId="urn:microsoft.com/office/officeart/2005/8/layout/cycle2"/>
    <dgm:cxn modelId="{A1551891-01AB-41D2-9BB9-8C363C949D77}" type="presParOf" srcId="{287BF97E-0660-4B76-9B14-C2877A24AB06}" destId="{69C70C47-B192-4B6A-92C1-77F47351444D}"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682869B-A7D6-4736-BE89-04B974EF778B}" type="doc">
      <dgm:prSet loTypeId="urn:microsoft.com/office/officeart/2005/8/layout/default" loCatId="list" qsTypeId="urn:microsoft.com/office/officeart/2005/8/quickstyle/3d7" qsCatId="3D" csTypeId="urn:microsoft.com/office/officeart/2005/8/colors/colorful4" csCatId="colorful" phldr="1"/>
      <dgm:spPr/>
      <dgm:t>
        <a:bodyPr/>
        <a:lstStyle/>
        <a:p>
          <a:endParaRPr lang="en-GB"/>
        </a:p>
      </dgm:t>
    </dgm:pt>
    <dgm:pt modelId="{26F6BDAA-583C-491B-B402-880C67B9E3CC}">
      <dgm:prSet phldrT="[Text]" custT="1"/>
      <dgm:spPr/>
      <dgm:t>
        <a:bodyPr/>
        <a:lstStyle/>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HIGH POWER, LOW INTEREST</a:t>
          </a:r>
        </a:p>
        <a:p>
          <a:r>
            <a:rPr lang="en-GB" sz="1100">
              <a:latin typeface="Arial" panose="020B0604020202020204" pitchFamily="34" charset="0"/>
              <a:cs typeface="Arial" panose="020B0604020202020204" pitchFamily="34" charset="0"/>
            </a:rPr>
            <a:t>Keep Satified </a:t>
          </a:r>
        </a:p>
        <a:p>
          <a:r>
            <a:rPr lang="en-GB" sz="1100">
              <a:latin typeface="Arial" panose="020B0604020202020204" pitchFamily="34" charset="0"/>
              <a:cs typeface="Arial" panose="020B0604020202020204" pitchFamily="34" charset="0"/>
            </a:rPr>
            <a:t>THE COMMUNICATION WORKERS UNION</a:t>
          </a:r>
        </a:p>
        <a:p>
          <a:r>
            <a:rPr lang="en-GB" sz="1100">
              <a:latin typeface="Arial" panose="020B0604020202020204" pitchFamily="34" charset="0"/>
              <a:cs typeface="Arial" panose="020B0604020202020204" pitchFamily="34" charset="0"/>
            </a:rPr>
            <a:t>(CWU)</a:t>
          </a:r>
        </a:p>
        <a:p>
          <a:endParaRPr lang="en-GB" sz="1100">
            <a:latin typeface="Arial" panose="020B0604020202020204" pitchFamily="34" charset="0"/>
            <a:cs typeface="Arial" panose="020B0604020202020204" pitchFamily="34" charset="0"/>
          </a:endParaRPr>
        </a:p>
      </dgm:t>
    </dgm:pt>
    <dgm:pt modelId="{3A208288-7F12-4050-83B2-3927E8E74BCD}" type="parTrans" cxnId="{8B162B21-6FF7-4AB2-A3DA-BDF407635C55}">
      <dgm:prSet/>
      <dgm:spPr/>
      <dgm:t>
        <a:bodyPr/>
        <a:lstStyle/>
        <a:p>
          <a:endParaRPr lang="en-GB"/>
        </a:p>
      </dgm:t>
    </dgm:pt>
    <dgm:pt modelId="{48996DF3-464A-4E13-831D-E9AD2B9DC5E6}" type="sibTrans" cxnId="{8B162B21-6FF7-4AB2-A3DA-BDF407635C55}">
      <dgm:prSet/>
      <dgm:spPr/>
      <dgm:t>
        <a:bodyPr/>
        <a:lstStyle/>
        <a:p>
          <a:endParaRPr lang="en-GB"/>
        </a:p>
      </dgm:t>
    </dgm:pt>
    <dgm:pt modelId="{060F8679-7D3A-449B-9A6E-D77B4E0DB646}">
      <dgm:prSet phldrT="[Text]" custT="1"/>
      <dgm:spPr/>
      <dgm:t>
        <a:bodyPr/>
        <a:lstStyle/>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LOW POWER, HIGH INTEREST</a:t>
          </a:r>
        </a:p>
        <a:p>
          <a:r>
            <a:rPr lang="en-GB" sz="1100">
              <a:latin typeface="Arial" panose="020B0604020202020204" pitchFamily="34" charset="0"/>
              <a:cs typeface="Arial" panose="020B0604020202020204" pitchFamily="34" charset="0"/>
            </a:rPr>
            <a:t>Keep Informed</a:t>
          </a:r>
        </a:p>
        <a:p>
          <a:r>
            <a:rPr lang="en-GB" sz="1100">
              <a:latin typeface="Arial" panose="020B0604020202020204" pitchFamily="34" charset="0"/>
              <a:cs typeface="Arial" panose="020B0604020202020204" pitchFamily="34" charset="0"/>
            </a:rPr>
            <a:t>EMPLOYEE</a:t>
          </a:r>
        </a:p>
        <a:p>
          <a:endParaRPr lang="en-GB" sz="1100">
            <a:latin typeface="Arial" panose="020B0604020202020204" pitchFamily="34" charset="0"/>
            <a:cs typeface="Arial" panose="020B0604020202020204" pitchFamily="34" charset="0"/>
          </a:endParaRPr>
        </a:p>
        <a:p>
          <a:endParaRPr lang="en-GB" sz="1100">
            <a:latin typeface="Arial" panose="020B0604020202020204" pitchFamily="34" charset="0"/>
            <a:cs typeface="Arial" panose="020B0604020202020204" pitchFamily="34" charset="0"/>
          </a:endParaRPr>
        </a:p>
      </dgm:t>
    </dgm:pt>
    <dgm:pt modelId="{3CF3BD99-0738-455E-A1DF-05C4D260D899}" type="parTrans" cxnId="{DF830B1F-D21E-4406-A599-4006319E8074}">
      <dgm:prSet/>
      <dgm:spPr/>
      <dgm:t>
        <a:bodyPr/>
        <a:lstStyle/>
        <a:p>
          <a:endParaRPr lang="en-GB"/>
        </a:p>
      </dgm:t>
    </dgm:pt>
    <dgm:pt modelId="{1B9AFA81-2BA9-45D3-A883-61DC87CE4140}" type="sibTrans" cxnId="{DF830B1F-D21E-4406-A599-4006319E8074}">
      <dgm:prSet/>
      <dgm:spPr/>
      <dgm:t>
        <a:bodyPr/>
        <a:lstStyle/>
        <a:p>
          <a:endParaRPr lang="en-GB"/>
        </a:p>
      </dgm:t>
    </dgm:pt>
    <dgm:pt modelId="{87A08DE4-C15D-475B-AB7C-D37508B16DB0}">
      <dgm:prSet phldrT="[Text]" custT="1"/>
      <dgm:spPr/>
      <dgm:t>
        <a:bodyPr/>
        <a:lstStyle/>
        <a:p>
          <a:r>
            <a:rPr lang="en-GB" sz="1100">
              <a:latin typeface="Arial" panose="020B0604020202020204" pitchFamily="34" charset="0"/>
              <a:cs typeface="Arial" panose="020B0604020202020204" pitchFamily="34" charset="0"/>
            </a:rPr>
            <a:t>LOW POWER, LOW INTEREST</a:t>
          </a:r>
        </a:p>
        <a:p>
          <a:r>
            <a:rPr lang="en-GB" sz="1100">
              <a:latin typeface="Arial" panose="020B0604020202020204" pitchFamily="34" charset="0"/>
              <a:cs typeface="Arial" panose="020B0604020202020204" pitchFamily="34" charset="0"/>
            </a:rPr>
            <a:t>Monitor (minimum effort)</a:t>
          </a:r>
        </a:p>
        <a:p>
          <a:r>
            <a:rPr lang="en-GB" sz="1100">
              <a:latin typeface="Arial" panose="020B0604020202020204" pitchFamily="34" charset="0"/>
              <a:cs typeface="Arial" panose="020B0604020202020204" pitchFamily="34" charset="0"/>
            </a:rPr>
            <a:t>SUPPLIERS</a:t>
          </a:r>
        </a:p>
        <a:p>
          <a:r>
            <a:rPr lang="en-GB" sz="1100">
              <a:latin typeface="Arial" panose="020B0604020202020204" pitchFamily="34" charset="0"/>
              <a:cs typeface="Arial" panose="020B0604020202020204" pitchFamily="34" charset="0"/>
            </a:rPr>
            <a:t>CUSTOMERS</a:t>
          </a:r>
        </a:p>
        <a:p>
          <a:endParaRPr lang="en-GB" sz="1100">
            <a:latin typeface="Arial" panose="020B0604020202020204" pitchFamily="34" charset="0"/>
            <a:cs typeface="Arial" panose="020B0604020202020204" pitchFamily="34" charset="0"/>
          </a:endParaRPr>
        </a:p>
      </dgm:t>
    </dgm:pt>
    <dgm:pt modelId="{C6479A2F-7FBC-47FE-BA74-EAC1F4B94D7F}" type="sibTrans" cxnId="{CE2F9C2B-39A7-4221-B149-996A1AD5CD1D}">
      <dgm:prSet/>
      <dgm:spPr/>
      <dgm:t>
        <a:bodyPr/>
        <a:lstStyle/>
        <a:p>
          <a:endParaRPr lang="en-GB"/>
        </a:p>
      </dgm:t>
    </dgm:pt>
    <dgm:pt modelId="{E56F72D4-0A60-4F19-8405-5373C1001AC4}" type="parTrans" cxnId="{CE2F9C2B-39A7-4221-B149-996A1AD5CD1D}">
      <dgm:prSet/>
      <dgm:spPr/>
      <dgm:t>
        <a:bodyPr/>
        <a:lstStyle/>
        <a:p>
          <a:endParaRPr lang="en-GB"/>
        </a:p>
      </dgm:t>
    </dgm:pt>
    <dgm:pt modelId="{180A4155-568A-476C-8D5E-B03A4078ED44}">
      <dgm:prSet phldrT="[Text]" custT="1"/>
      <dgm:spPr/>
      <dgm:t>
        <a:bodyPr/>
        <a:lstStyle/>
        <a:p>
          <a:r>
            <a:rPr lang="en-GB" sz="1100">
              <a:latin typeface="Arial" panose="020B0604020202020204" pitchFamily="34" charset="0"/>
              <a:cs typeface="Arial" panose="020B0604020202020204" pitchFamily="34" charset="0"/>
            </a:rPr>
            <a:t>HIGH POWER,HIGH INTEREST</a:t>
          </a:r>
        </a:p>
        <a:p>
          <a:r>
            <a:rPr lang="en-GB" sz="1100">
              <a:latin typeface="Arial" panose="020B0604020202020204" pitchFamily="34" charset="0"/>
              <a:cs typeface="Arial" panose="020B0604020202020204" pitchFamily="34" charset="0"/>
            </a:rPr>
            <a:t>Manage Closely</a:t>
          </a:r>
        </a:p>
        <a:p>
          <a:r>
            <a:rPr lang="en-GB" sz="1100">
              <a:latin typeface="Arial" panose="020B0604020202020204" pitchFamily="34" charset="0"/>
              <a:cs typeface="Arial" panose="020B0604020202020204" pitchFamily="34" charset="0"/>
            </a:rPr>
            <a:t>GOVERNMENT </a:t>
          </a:r>
        </a:p>
        <a:p>
          <a:r>
            <a:rPr lang="en-GB" sz="1100">
              <a:latin typeface="Arial" panose="020B0604020202020204" pitchFamily="34" charset="0"/>
              <a:cs typeface="Arial" panose="020B0604020202020204" pitchFamily="34" charset="0"/>
            </a:rPr>
            <a:t>MANAGEMENT</a:t>
          </a:r>
        </a:p>
      </dgm:t>
    </dgm:pt>
    <dgm:pt modelId="{96D817C0-443F-436F-BBE4-4B12F09F2ADE}" type="sibTrans" cxnId="{BEFF8669-05CF-4D31-BD84-44ADF7DAB8B6}">
      <dgm:prSet/>
      <dgm:spPr/>
      <dgm:t>
        <a:bodyPr/>
        <a:lstStyle/>
        <a:p>
          <a:endParaRPr lang="en-GB"/>
        </a:p>
      </dgm:t>
    </dgm:pt>
    <dgm:pt modelId="{ED1AB914-5B6B-45A4-832F-CF4718B943AA}" type="parTrans" cxnId="{BEFF8669-05CF-4D31-BD84-44ADF7DAB8B6}">
      <dgm:prSet/>
      <dgm:spPr/>
      <dgm:t>
        <a:bodyPr/>
        <a:lstStyle/>
        <a:p>
          <a:endParaRPr lang="en-GB"/>
        </a:p>
      </dgm:t>
    </dgm:pt>
    <dgm:pt modelId="{E69EB44E-A287-41B9-BD82-B0E867214472}" type="pres">
      <dgm:prSet presAssocID="{8682869B-A7D6-4736-BE89-04B974EF778B}" presName="diagram" presStyleCnt="0">
        <dgm:presLayoutVars>
          <dgm:dir/>
          <dgm:resizeHandles val="exact"/>
        </dgm:presLayoutVars>
      </dgm:prSet>
      <dgm:spPr/>
    </dgm:pt>
    <dgm:pt modelId="{20CE9D3A-340E-4B30-A1A4-C1232343A039}" type="pres">
      <dgm:prSet presAssocID="{26F6BDAA-583C-491B-B402-880C67B9E3CC}" presName="node" presStyleLbl="node1" presStyleIdx="0" presStyleCnt="4">
        <dgm:presLayoutVars>
          <dgm:bulletEnabled val="1"/>
        </dgm:presLayoutVars>
      </dgm:prSet>
      <dgm:spPr/>
    </dgm:pt>
    <dgm:pt modelId="{6483278E-E09B-40DB-B803-1C50DB08000F}" type="pres">
      <dgm:prSet presAssocID="{48996DF3-464A-4E13-831D-E9AD2B9DC5E6}" presName="sibTrans" presStyleCnt="0"/>
      <dgm:spPr/>
    </dgm:pt>
    <dgm:pt modelId="{4E16870C-8B4F-4C09-B9EE-76184D154C6C}" type="pres">
      <dgm:prSet presAssocID="{180A4155-568A-476C-8D5E-B03A4078ED44}" presName="node" presStyleLbl="node1" presStyleIdx="1" presStyleCnt="4">
        <dgm:presLayoutVars>
          <dgm:bulletEnabled val="1"/>
        </dgm:presLayoutVars>
      </dgm:prSet>
      <dgm:spPr/>
    </dgm:pt>
    <dgm:pt modelId="{DB9DFDDD-B5B4-4D93-8DC3-68F36CFA1EFD}" type="pres">
      <dgm:prSet presAssocID="{96D817C0-443F-436F-BBE4-4B12F09F2ADE}" presName="sibTrans" presStyleCnt="0"/>
      <dgm:spPr/>
    </dgm:pt>
    <dgm:pt modelId="{72FCAF80-88F8-455C-B79B-A5DAAAC3FE9B}" type="pres">
      <dgm:prSet presAssocID="{87A08DE4-C15D-475B-AB7C-D37508B16DB0}" presName="node" presStyleLbl="node1" presStyleIdx="2" presStyleCnt="4">
        <dgm:presLayoutVars>
          <dgm:bulletEnabled val="1"/>
        </dgm:presLayoutVars>
      </dgm:prSet>
      <dgm:spPr/>
    </dgm:pt>
    <dgm:pt modelId="{15FB9238-65B0-44A1-9248-A0D60ECB1766}" type="pres">
      <dgm:prSet presAssocID="{C6479A2F-7FBC-47FE-BA74-EAC1F4B94D7F}" presName="sibTrans" presStyleCnt="0"/>
      <dgm:spPr/>
    </dgm:pt>
    <dgm:pt modelId="{8E1B2CBE-5285-421D-B928-2BD3E4E38C10}" type="pres">
      <dgm:prSet presAssocID="{060F8679-7D3A-449B-9A6E-D77B4E0DB646}" presName="node" presStyleLbl="node1" presStyleIdx="3" presStyleCnt="4">
        <dgm:presLayoutVars>
          <dgm:bulletEnabled val="1"/>
        </dgm:presLayoutVars>
      </dgm:prSet>
      <dgm:spPr/>
    </dgm:pt>
  </dgm:ptLst>
  <dgm:cxnLst>
    <dgm:cxn modelId="{8B15A014-6BD8-4E00-9534-54E3FEA52012}" type="presOf" srcId="{8682869B-A7D6-4736-BE89-04B974EF778B}" destId="{E69EB44E-A287-41B9-BD82-B0E867214472}" srcOrd="0" destOrd="0" presId="urn:microsoft.com/office/officeart/2005/8/layout/default"/>
    <dgm:cxn modelId="{DF830B1F-D21E-4406-A599-4006319E8074}" srcId="{8682869B-A7D6-4736-BE89-04B974EF778B}" destId="{060F8679-7D3A-449B-9A6E-D77B4E0DB646}" srcOrd="3" destOrd="0" parTransId="{3CF3BD99-0738-455E-A1DF-05C4D260D899}" sibTransId="{1B9AFA81-2BA9-45D3-A883-61DC87CE4140}"/>
    <dgm:cxn modelId="{8B162B21-6FF7-4AB2-A3DA-BDF407635C55}" srcId="{8682869B-A7D6-4736-BE89-04B974EF778B}" destId="{26F6BDAA-583C-491B-B402-880C67B9E3CC}" srcOrd="0" destOrd="0" parTransId="{3A208288-7F12-4050-83B2-3927E8E74BCD}" sibTransId="{48996DF3-464A-4E13-831D-E9AD2B9DC5E6}"/>
    <dgm:cxn modelId="{CE2F9C2B-39A7-4221-B149-996A1AD5CD1D}" srcId="{8682869B-A7D6-4736-BE89-04B974EF778B}" destId="{87A08DE4-C15D-475B-AB7C-D37508B16DB0}" srcOrd="2" destOrd="0" parTransId="{E56F72D4-0A60-4F19-8405-5373C1001AC4}" sibTransId="{C6479A2F-7FBC-47FE-BA74-EAC1F4B94D7F}"/>
    <dgm:cxn modelId="{BEFF8669-05CF-4D31-BD84-44ADF7DAB8B6}" srcId="{8682869B-A7D6-4736-BE89-04B974EF778B}" destId="{180A4155-568A-476C-8D5E-B03A4078ED44}" srcOrd="1" destOrd="0" parTransId="{ED1AB914-5B6B-45A4-832F-CF4718B943AA}" sibTransId="{96D817C0-443F-436F-BBE4-4B12F09F2ADE}"/>
    <dgm:cxn modelId="{ED1DE194-F11E-49B8-B847-A620DCF4B45D}" type="presOf" srcId="{26F6BDAA-583C-491B-B402-880C67B9E3CC}" destId="{20CE9D3A-340E-4B30-A1A4-C1232343A039}" srcOrd="0" destOrd="0" presId="urn:microsoft.com/office/officeart/2005/8/layout/default"/>
    <dgm:cxn modelId="{7EB92FA6-8855-4068-8E59-81FB85C9DF46}" type="presOf" srcId="{180A4155-568A-476C-8D5E-B03A4078ED44}" destId="{4E16870C-8B4F-4C09-B9EE-76184D154C6C}" srcOrd="0" destOrd="0" presId="urn:microsoft.com/office/officeart/2005/8/layout/default"/>
    <dgm:cxn modelId="{9AADD9CD-4DBC-4B50-91AC-5C669AFC4D2A}" type="presOf" srcId="{87A08DE4-C15D-475B-AB7C-D37508B16DB0}" destId="{72FCAF80-88F8-455C-B79B-A5DAAAC3FE9B}" srcOrd="0" destOrd="0" presId="urn:microsoft.com/office/officeart/2005/8/layout/default"/>
    <dgm:cxn modelId="{0C5625DA-25A1-4811-966D-A7C9F2C0E7AD}" type="presOf" srcId="{060F8679-7D3A-449B-9A6E-D77B4E0DB646}" destId="{8E1B2CBE-5285-421D-B928-2BD3E4E38C10}" srcOrd="0" destOrd="0" presId="urn:microsoft.com/office/officeart/2005/8/layout/default"/>
    <dgm:cxn modelId="{ED4A5764-5A4A-4ABB-8B3E-BD33D9F603D2}" type="presParOf" srcId="{E69EB44E-A287-41B9-BD82-B0E867214472}" destId="{20CE9D3A-340E-4B30-A1A4-C1232343A039}" srcOrd="0" destOrd="0" presId="urn:microsoft.com/office/officeart/2005/8/layout/default"/>
    <dgm:cxn modelId="{636E9D65-0DC9-4A7E-BEBD-5EF782C0FE55}" type="presParOf" srcId="{E69EB44E-A287-41B9-BD82-B0E867214472}" destId="{6483278E-E09B-40DB-B803-1C50DB08000F}" srcOrd="1" destOrd="0" presId="urn:microsoft.com/office/officeart/2005/8/layout/default"/>
    <dgm:cxn modelId="{C9299A8F-C026-45B7-BC33-CBD2835A3121}" type="presParOf" srcId="{E69EB44E-A287-41B9-BD82-B0E867214472}" destId="{4E16870C-8B4F-4C09-B9EE-76184D154C6C}" srcOrd="2" destOrd="0" presId="urn:microsoft.com/office/officeart/2005/8/layout/default"/>
    <dgm:cxn modelId="{EAA5DB29-BBD9-4343-ACCA-AFBC0D97CC59}" type="presParOf" srcId="{E69EB44E-A287-41B9-BD82-B0E867214472}" destId="{DB9DFDDD-B5B4-4D93-8DC3-68F36CFA1EFD}" srcOrd="3" destOrd="0" presId="urn:microsoft.com/office/officeart/2005/8/layout/default"/>
    <dgm:cxn modelId="{EE41BBBC-4648-493A-810F-EB3943BC941B}" type="presParOf" srcId="{E69EB44E-A287-41B9-BD82-B0E867214472}" destId="{72FCAF80-88F8-455C-B79B-A5DAAAC3FE9B}" srcOrd="4" destOrd="0" presId="urn:microsoft.com/office/officeart/2005/8/layout/default"/>
    <dgm:cxn modelId="{200706A8-E117-4956-9687-B84ACA2A2B4B}" type="presParOf" srcId="{E69EB44E-A287-41B9-BD82-B0E867214472}" destId="{15FB9238-65B0-44A1-9248-A0D60ECB1766}" srcOrd="5" destOrd="0" presId="urn:microsoft.com/office/officeart/2005/8/layout/default"/>
    <dgm:cxn modelId="{6645B1AF-E357-47CD-94A3-FE11EA1BCEAF}" type="presParOf" srcId="{E69EB44E-A287-41B9-BD82-B0E867214472}" destId="{8E1B2CBE-5285-421D-B928-2BD3E4E38C10}" srcOrd="6" destOrd="0" presId="urn:microsoft.com/office/officeart/2005/8/layout/defaul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7D121B-7DA9-48A5-95FB-594E1D86C50A}">
      <dsp:nvSpPr>
        <dsp:cNvPr id="0" name=""/>
        <dsp:cNvSpPr/>
      </dsp:nvSpPr>
      <dsp:spPr>
        <a:xfrm>
          <a:off x="2348193" y="414"/>
          <a:ext cx="923362" cy="9233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latin typeface="+mn-lt"/>
              <a:cs typeface="Arial" panose="020B0604020202020204" pitchFamily="34" charset="0"/>
            </a:rPr>
            <a:t>Oganization change </a:t>
          </a:r>
        </a:p>
      </dsp:txBody>
      <dsp:txXfrm>
        <a:off x="2483416" y="135637"/>
        <a:ext cx="652916" cy="652916"/>
      </dsp:txXfrm>
    </dsp:sp>
    <dsp:sp modelId="{62B8592D-5CDB-4CFD-902E-7383583136F3}">
      <dsp:nvSpPr>
        <dsp:cNvPr id="0" name=""/>
        <dsp:cNvSpPr/>
      </dsp:nvSpPr>
      <dsp:spPr>
        <a:xfrm rot="2160000">
          <a:off x="3242351" y="709627"/>
          <a:ext cx="245369" cy="31163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249380" y="750320"/>
        <a:ext cx="171758" cy="186980"/>
      </dsp:txXfrm>
    </dsp:sp>
    <dsp:sp modelId="{512CF639-56AA-4DBA-B3A4-AD8E7ECC0F6C}">
      <dsp:nvSpPr>
        <dsp:cNvPr id="0" name=""/>
        <dsp:cNvSpPr/>
      </dsp:nvSpPr>
      <dsp:spPr>
        <a:xfrm>
          <a:off x="3469753" y="815275"/>
          <a:ext cx="923362" cy="9233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Employee involvement in change</a:t>
          </a:r>
        </a:p>
      </dsp:txBody>
      <dsp:txXfrm>
        <a:off x="3604976" y="950498"/>
        <a:ext cx="652916" cy="652916"/>
      </dsp:txXfrm>
    </dsp:sp>
    <dsp:sp modelId="{2CD6B5FC-2D0B-41DF-B6FA-03D31277AD12}">
      <dsp:nvSpPr>
        <dsp:cNvPr id="0" name=""/>
        <dsp:cNvSpPr/>
      </dsp:nvSpPr>
      <dsp:spPr>
        <a:xfrm rot="6480000">
          <a:off x="3596696" y="1773770"/>
          <a:ext cx="245369" cy="31163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3644875" y="1801093"/>
        <a:ext cx="171758" cy="186980"/>
      </dsp:txXfrm>
    </dsp:sp>
    <dsp:sp modelId="{BC8BF9BB-D56A-4CE8-BA4C-C983F81C9D87}">
      <dsp:nvSpPr>
        <dsp:cNvPr id="0" name=""/>
        <dsp:cNvSpPr/>
      </dsp:nvSpPr>
      <dsp:spPr>
        <a:xfrm>
          <a:off x="3041355" y="2133747"/>
          <a:ext cx="923362" cy="9233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Knowledge sharing </a:t>
          </a:r>
        </a:p>
      </dsp:txBody>
      <dsp:txXfrm>
        <a:off x="3176578" y="2268970"/>
        <a:ext cx="652916" cy="652916"/>
      </dsp:txXfrm>
    </dsp:sp>
    <dsp:sp modelId="{9FBE62D3-E671-44A0-97AD-D4EED66E5A0F}">
      <dsp:nvSpPr>
        <dsp:cNvPr id="0" name=""/>
        <dsp:cNvSpPr/>
      </dsp:nvSpPr>
      <dsp:spPr>
        <a:xfrm rot="10800000">
          <a:off x="2694134" y="2439611"/>
          <a:ext cx="245369" cy="31163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767745" y="2501938"/>
        <a:ext cx="171758" cy="186980"/>
      </dsp:txXfrm>
    </dsp:sp>
    <dsp:sp modelId="{154BD601-A116-4291-86C3-7299006FD9A2}">
      <dsp:nvSpPr>
        <dsp:cNvPr id="0" name=""/>
        <dsp:cNvSpPr/>
      </dsp:nvSpPr>
      <dsp:spPr>
        <a:xfrm>
          <a:off x="1655031" y="2133747"/>
          <a:ext cx="923362" cy="9233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Leadership</a:t>
          </a:r>
        </a:p>
      </dsp:txBody>
      <dsp:txXfrm>
        <a:off x="1790254" y="2268970"/>
        <a:ext cx="652916" cy="652916"/>
      </dsp:txXfrm>
    </dsp:sp>
    <dsp:sp modelId="{07A60EC9-BEF5-4F3A-AB5B-90EC29B1FCBF}">
      <dsp:nvSpPr>
        <dsp:cNvPr id="0" name=""/>
        <dsp:cNvSpPr/>
      </dsp:nvSpPr>
      <dsp:spPr>
        <a:xfrm rot="15120000">
          <a:off x="1781975" y="1786980"/>
          <a:ext cx="245369" cy="31163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1830154" y="1884311"/>
        <a:ext cx="171758" cy="186980"/>
      </dsp:txXfrm>
    </dsp:sp>
    <dsp:sp modelId="{5FCE5397-8553-4979-9248-17211985F888}">
      <dsp:nvSpPr>
        <dsp:cNvPr id="0" name=""/>
        <dsp:cNvSpPr/>
      </dsp:nvSpPr>
      <dsp:spPr>
        <a:xfrm>
          <a:off x="1226634" y="815275"/>
          <a:ext cx="923362" cy="92336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Implementation of change</a:t>
          </a:r>
        </a:p>
      </dsp:txBody>
      <dsp:txXfrm>
        <a:off x="1361857" y="950498"/>
        <a:ext cx="652916" cy="652916"/>
      </dsp:txXfrm>
    </dsp:sp>
    <dsp:sp modelId="{287BF97E-0660-4B76-9B14-C2877A24AB06}">
      <dsp:nvSpPr>
        <dsp:cNvPr id="0" name=""/>
        <dsp:cNvSpPr/>
      </dsp:nvSpPr>
      <dsp:spPr>
        <a:xfrm rot="19440000">
          <a:off x="2120792" y="717790"/>
          <a:ext cx="245369" cy="31163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2127821" y="801751"/>
        <a:ext cx="171758" cy="18698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CE9D3A-340E-4B30-A1A4-C1232343A039}">
      <dsp:nvSpPr>
        <dsp:cNvPr id="0" name=""/>
        <dsp:cNvSpPr/>
      </dsp:nvSpPr>
      <dsp:spPr>
        <a:xfrm>
          <a:off x="618938" y="111"/>
          <a:ext cx="2131962" cy="1279177"/>
        </a:xfrm>
        <a:prstGeom prst="rect">
          <a:avLst/>
        </a:prstGeom>
        <a:solidFill>
          <a:schemeClr val="accent4">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HIGH POWER, LOW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Keep Satified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THE COMMUNICATION WORKERS UNION</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(CWU)</a:t>
          </a: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618938" y="111"/>
        <a:ext cx="2131962" cy="1279177"/>
      </dsp:txXfrm>
    </dsp:sp>
    <dsp:sp modelId="{4E16870C-8B4F-4C09-B9EE-76184D154C6C}">
      <dsp:nvSpPr>
        <dsp:cNvPr id="0" name=""/>
        <dsp:cNvSpPr/>
      </dsp:nvSpPr>
      <dsp:spPr>
        <a:xfrm>
          <a:off x="2964098" y="111"/>
          <a:ext cx="2131962" cy="1279177"/>
        </a:xfrm>
        <a:prstGeom prst="rect">
          <a:avLst/>
        </a:prstGeom>
        <a:solidFill>
          <a:schemeClr val="accent4">
            <a:hueOff val="3266964"/>
            <a:satOff val="-13592"/>
            <a:lumOff val="3203"/>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HIGH POWER,HIGH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Manage Closely</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GOVERNMENT </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MANAGEMENT</a:t>
          </a:r>
        </a:p>
      </dsp:txBody>
      <dsp:txXfrm>
        <a:off x="2964098" y="111"/>
        <a:ext cx="2131962" cy="1279177"/>
      </dsp:txXfrm>
    </dsp:sp>
    <dsp:sp modelId="{72FCAF80-88F8-455C-B79B-A5DAAAC3FE9B}">
      <dsp:nvSpPr>
        <dsp:cNvPr id="0" name=""/>
        <dsp:cNvSpPr/>
      </dsp:nvSpPr>
      <dsp:spPr>
        <a:xfrm>
          <a:off x="618938" y="1492485"/>
          <a:ext cx="2131962" cy="1279177"/>
        </a:xfrm>
        <a:prstGeom prst="rect">
          <a:avLst/>
        </a:prstGeom>
        <a:solidFill>
          <a:schemeClr val="accent4">
            <a:hueOff val="6533927"/>
            <a:satOff val="-27185"/>
            <a:lumOff val="6405"/>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LOW POWER, LOW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Monitor (minimum effort)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SUPPLIERS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CUSTOMERS</a:t>
          </a: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618938" y="1492485"/>
        <a:ext cx="2131962" cy="1279177"/>
      </dsp:txXfrm>
    </dsp:sp>
    <dsp:sp modelId="{8E1B2CBE-5285-421D-B928-2BD3E4E38C10}">
      <dsp:nvSpPr>
        <dsp:cNvPr id="0" name=""/>
        <dsp:cNvSpPr/>
      </dsp:nvSpPr>
      <dsp:spPr>
        <a:xfrm>
          <a:off x="2964098" y="1492485"/>
          <a:ext cx="2131962" cy="1279177"/>
        </a:xfrm>
        <a:prstGeom prst="rect">
          <a:avLst/>
        </a:prstGeom>
        <a:solidFill>
          <a:schemeClr val="accent4">
            <a:hueOff val="9800891"/>
            <a:satOff val="-40777"/>
            <a:lumOff val="9608"/>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LOW POWER, HIGH INTEREST</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Keep Informed</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EMPLOYEE</a:t>
          </a: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2964098" y="1492485"/>
        <a:ext cx="2131962" cy="1279177"/>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5CBF900B9441248FB720E10CC165E4"/>
        <w:category>
          <w:name w:val="General"/>
          <w:gallery w:val="placeholder"/>
        </w:category>
        <w:types>
          <w:type w:val="bbPlcHdr"/>
        </w:types>
        <w:behaviors>
          <w:behavior w:val="content"/>
        </w:behaviors>
        <w:guid w:val="{6F15031B-9772-4667-AB29-C3DCEFD10204}"/>
      </w:docPartPr>
      <w:docPartBody>
        <w:p w:rsidR="00796D98" w:rsidRDefault="00C848AC" w:rsidP="00C848AC">
          <w:pPr>
            <w:pStyle w:val="CD5CBF900B9441248FB720E10CC165E4"/>
          </w:pPr>
          <w:r>
            <w:rPr>
              <w:rFonts w:asciiTheme="majorHAnsi" w:eastAsiaTheme="majorEastAsia" w:hAnsiTheme="majorHAnsi" w:cstheme="majorBidi"/>
              <w:color w:val="4472C4" w:themeColor="accent1"/>
              <w:sz w:val="27"/>
              <w:szCs w:val="27"/>
            </w:rPr>
            <w:t>[Document title]</w:t>
          </w:r>
        </w:p>
      </w:docPartBody>
    </w:docPart>
    <w:docPart>
      <w:docPartPr>
        <w:name w:val="4F54F6AEE61F43BFA2F3F5BEC31A627B"/>
        <w:category>
          <w:name w:val="General"/>
          <w:gallery w:val="placeholder"/>
        </w:category>
        <w:types>
          <w:type w:val="bbPlcHdr"/>
        </w:types>
        <w:behaviors>
          <w:behavior w:val="content"/>
        </w:behaviors>
        <w:guid w:val="{B50BD43A-EC8B-4444-A31A-D3F007B2DA7A}"/>
      </w:docPartPr>
      <w:docPartBody>
        <w:p w:rsidR="00796D98" w:rsidRDefault="00C848AC" w:rsidP="00C848AC">
          <w:pPr>
            <w:pStyle w:val="4F54F6AEE61F43BFA2F3F5BEC31A627B"/>
          </w:pPr>
          <w:r>
            <w:rPr>
              <w:rFonts w:asciiTheme="majorHAnsi" w:eastAsiaTheme="majorEastAsia" w:hAnsiTheme="majorHAnsi" w:cstheme="majorBidi"/>
              <w:color w:val="4472C4" w:themeColor="accent1"/>
              <w:sz w:val="27"/>
              <w:szCs w:val="27"/>
            </w:rPr>
            <w:t>[Date]</w:t>
          </w:r>
        </w:p>
      </w:docPartBody>
    </w:docPart>
    <w:docPart>
      <w:docPartPr>
        <w:name w:val="5ACAE5580D0A4427B7F8C6FC4E99FD4B"/>
        <w:category>
          <w:name w:val="General"/>
          <w:gallery w:val="placeholder"/>
        </w:category>
        <w:types>
          <w:type w:val="bbPlcHdr"/>
        </w:types>
        <w:behaviors>
          <w:behavior w:val="content"/>
        </w:behaviors>
        <w:guid w:val="{9A55C93C-E9F9-47F3-9DDA-79B36D52388E}"/>
      </w:docPartPr>
      <w:docPartBody>
        <w:p w:rsidR="00796D98" w:rsidRDefault="00C848AC" w:rsidP="00C848AC">
          <w:pPr>
            <w:pStyle w:val="5ACAE5580D0A4427B7F8C6FC4E99FD4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Yu Mincho">
    <w:altName w:val="Yu Gothic"/>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435"/>
    <w:rsid w:val="00454629"/>
    <w:rsid w:val="004771F9"/>
    <w:rsid w:val="006C3829"/>
    <w:rsid w:val="00732846"/>
    <w:rsid w:val="00796D98"/>
    <w:rsid w:val="007F01FC"/>
    <w:rsid w:val="00834A7A"/>
    <w:rsid w:val="008D5435"/>
    <w:rsid w:val="00A548B2"/>
    <w:rsid w:val="00A84DF0"/>
    <w:rsid w:val="00AC5B52"/>
    <w:rsid w:val="00AE6A87"/>
    <w:rsid w:val="00BF0835"/>
    <w:rsid w:val="00C14576"/>
    <w:rsid w:val="00C41579"/>
    <w:rsid w:val="00C848AC"/>
    <w:rsid w:val="00C904B6"/>
    <w:rsid w:val="00D2279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5CBF900B9441248FB720E10CC165E4">
    <w:name w:val="CD5CBF900B9441248FB720E10CC165E4"/>
    <w:rsid w:val="00C848AC"/>
  </w:style>
  <w:style w:type="paragraph" w:customStyle="1" w:styleId="4F54F6AEE61F43BFA2F3F5BEC31A627B">
    <w:name w:val="4F54F6AEE61F43BFA2F3F5BEC31A627B"/>
    <w:rsid w:val="00C848AC"/>
  </w:style>
  <w:style w:type="character" w:styleId="PlaceholderText">
    <w:name w:val="Placeholder Text"/>
    <w:basedOn w:val="DefaultParagraphFont"/>
    <w:uiPriority w:val="99"/>
    <w:semiHidden/>
    <w:rsid w:val="00C848AC"/>
    <w:rPr>
      <w:color w:val="808080"/>
    </w:rPr>
  </w:style>
  <w:style w:type="paragraph" w:customStyle="1" w:styleId="5ACAE5580D0A4427B7F8C6FC4E99FD4B">
    <w:name w:val="5ACAE5580D0A4427B7F8C6FC4E99FD4B"/>
    <w:rsid w:val="00C848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Dor11</b:Tag>
    <b:SourceType>Book</b:SourceType>
    <b:Guid>{FB1F3FD9-F3C1-41DC-B4DE-7C9D2BF3EA67}</b:Guid>
    <b:Author>
      <b:Author>
        <b:NameList>
          <b:Person>
            <b:Last>Dorrenbacher</b:Last>
            <b:First>C.,</b:First>
            <b:Middle>Geppert, M.</b:Middle>
          </b:Person>
        </b:NameList>
      </b:Author>
    </b:Author>
    <b:Title>Politics and Power in the Multinational Corporation</b:Title>
    <b:Year>2011</b:Year>
    <b:City>New York</b:City>
    <b:Publisher>Cambridge University Press</b:Publisher>
    <b:RefOrder>1</b:RefOrder>
  </b:Source>
  <b:Source>
    <b:Tag>Dah57</b:Tag>
    <b:SourceType>JournalArticle</b:SourceType>
    <b:Guid>{EB6F93BB-6D1B-4F98-9500-AE52952B1892}</b:Guid>
    <b:Author>
      <b:Author>
        <b:NameList>
          <b:Person>
            <b:Last>Dahl</b:Last>
            <b:First>R.</b:First>
          </b:Person>
        </b:NameList>
      </b:Author>
    </b:Author>
    <b:Title>The concept of power</b:Title>
    <b:Year>1957</b:Year>
    <b:Pages>201-215</b:Pages>
    <b:JournalName>behavioral science</b:JournalName>
    <b:Volume>2</b:Volume>
    <b:Issue>18</b:Issue>
    <b:RefOrder>2</b:RefOrder>
  </b:Source>
  <b:Source>
    <b:Tag>Rob07</b:Tag>
    <b:SourceType>JournalArticle</b:SourceType>
    <b:Guid>{5E4A958E-7B44-4F9E-8B75-0512B7D97F60}</b:Guid>
    <b:Title>Leading and Implementing Change</b:Title>
    <b:Year>2007</b:Year>
    <b:Author>
      <b:Author>
        <b:NameList>
          <b:Person>
            <b:Last>Robertson</b:Last>
            <b:First>Alistair.,</b:First>
            <b:Middle>Ben, Leaman.</b:Middle>
          </b:Person>
        </b:NameList>
      </b:Author>
    </b:Author>
    <b:JournalName>The Journal for Nurses in General</b:JournalName>
    <b:Pages>36-37</b:Pages>
    <b:RefOrder>3</b:RefOrder>
  </b:Source>
  <b:Source>
    <b:Tag>Nan07</b:Tag>
    <b:SourceType>JournalArticle</b:SourceType>
    <b:Guid>{738E44A6-DC1E-429B-8898-3B43BE3BB4D2}</b:Guid>
    <b:Author>
      <b:Author>
        <b:NameList>
          <b:Person>
            <b:Last>Nancy</b:Last>
            <b:First>Schaubhut</b:First>
          </b:Person>
        </b:NameList>
      </b:Author>
    </b:Author>
    <b:Title>Technical Brief for the Thomas-Kilmann Conflict mode Instrument</b:Title>
    <b:JournalName>Description of the updated Normative Sample and Implications for Use </b:JournalName>
    <b:Year>2007</b:Year>
    <b:Pages>33-34</b:Pages>
    <b:RefOrder>4</b:RefOrder>
  </b:Source>
  <b:Source>
    <b:Tag>Har22</b:Tag>
    <b:SourceType>DocumentFromInternetSite</b:SourceType>
    <b:Guid>{FE8B0A8F-AF6E-4B77-AAF0-74E55E229891}</b:Guid>
    <b:Title>The Salience Model for Stakeholder Classification</b:Title>
    <b:Year>2022</b:Year>
    <b:Author>
      <b:Author>
        <b:NameList>
          <b:Person>
            <b:Last>Harwinder</b:Last>
            <b:First>Singh.</b:First>
          </b:Person>
        </b:NameList>
      </b:Author>
    </b:Author>
    <b:InternetSiteTitle>Deep Fried Brain</b:InternetSiteTitle>
    <b:Month>08</b:Month>
    <b:Day>10</b:Day>
    <b:URL>https://www.deepfriedbrainproject.com</b:URL>
    <b:RefOrder>5</b:RefOrder>
  </b:Source>
  <b:Source>
    <b:Tag>The22</b:Tag>
    <b:SourceType>DocumentFromInternetSite</b:SourceType>
    <b:Guid>{B6720997-D4DA-48D7-A437-F68830643709}</b:Guid>
    <b:Author>
      <b:Author>
        <b:Corporate>The Communications Union</b:Corporate>
      </b:Author>
    </b:Author>
    <b:Title>The Communications Workers Union</b:Title>
    <b:Year>2022</b:Year>
    <b:Month>08</b:Month>
    <b:Day>10</b:Day>
    <b:YearAccessed>2022</b:YearAccessed>
    <b:MonthAccessed>08</b:MonthAccessed>
    <b:DayAccessed>10</b:DayAccessed>
    <b:URL>https://www.cwu.org</b:URL>
    <b:RefOrder>6</b:RefOrder>
  </b:Source>
  <b:Source>
    <b:Tag>Jan08</b:Tag>
    <b:SourceType>Report</b:SourceType>
    <b:Guid>{5AE07E2F-18D5-46AC-BF91-48E6225BDEDF}</b:Guid>
    <b:Title>Thomas-Kilmann Conflict Mode Instrument Profile and Interpretive Report</b:Title>
    <b:Year>2008</b:Year>
    <b:Author>
      <b:Author>
        <b:NameList>
          <b:Person>
            <b:Last>Jane</b:Last>
            <b:First>Sample.</b:First>
          </b:Person>
        </b:NameList>
      </b:Author>
    </b:Author>
    <b:Publisher>Xicom</b:Publisher>
    <b:City>New York</b:City>
    <b:RefOrder>7</b:RefOrder>
  </b:Source>
  <b:Source>
    <b:Tag>Den95</b:Tag>
    <b:SourceType>Book</b:SourceType>
    <b:Guid>{18136B9E-E787-4C9E-9DDB-252630358303}</b:Guid>
    <b:Title>Power</b:Title>
    <b:Year>1995</b:Year>
    <b:Publisher>Taylor and Francis </b:Publisher>
    <b:City>New York</b:City>
    <b:Edition>1st</b:Edition>
    <b:Author>
      <b:Author>
        <b:NameList>
          <b:Person>
            <b:Last>Dennis</b:Last>
            <b:First>Wrong.</b:First>
          </b:Person>
        </b:NameList>
      </b:Author>
    </b:Author>
    <b:RefOrder>8</b:RefOrder>
  </b:Source>
  <b:Source>
    <b:Tag>Abr70</b:Tag>
    <b:SourceType>DocumentFromInternetSite</b:SourceType>
    <b:Guid>{FC2B78DE-CC6B-4698-BB16-7262C1224044}</b:Guid>
    <b:Title>Harvard Business Review Organisational Culture</b:Title>
    <b:Year>1970</b:Year>
    <b:Author>
      <b:Author>
        <b:NameList>
          <b:Person>
            <b:Last>Abraham</b:Last>
            <b:First>Zaleznik.</b:First>
          </b:Person>
        </b:NameList>
      </b:Author>
    </b:Author>
    <b:Month>May</b:Month>
    <b:Day>1</b:Day>
    <b:YearAccessed>2022</b:YearAccessed>
    <b:MonthAccessed>08</b:MonthAccessed>
    <b:DayAccessed>10</b:DayAccessed>
    <b:URL>https://hbr.org/2018/02</b:URL>
    <b:RefOrder>9</b:RefOrder>
  </b:Source>
  <b:Source>
    <b:Tag>Ber04</b:Tag>
    <b:SourceType>ArticleInAPeriodical</b:SourceType>
    <b:Guid>{E997D0CC-7730-4902-916C-DE039763DA6D}</b:Guid>
    <b:Author>
      <b:Author>
        <b:NameList>
          <b:Person>
            <b:Last>Bernard</b:Last>
            <b:First>Burns.</b:First>
          </b:Person>
        </b:NameList>
      </b:Author>
    </b:Author>
    <b:Title>Kurt Lewin and the Planned Approach to Change</b:Title>
    <b:JournalName>Journal of Management Studies</b:JournalName>
    <b:Year>2004</b:Year>
    <b:Pages>978-1002</b:Pages>
    <b:Volume>41</b:Volume>
    <b:Issue>6</b:Issue>
    <b:PeriodicalTitle>Journal of Management Studies </b:PeriodicalTitle>
    <b:Month>September</b:Month>
    <b:Day>6</b:Day>
    <b:RefOrder>10</b:RefOrder>
  </b:Source>
  <b:Source>
    <b:Tag>KCh16</b:Tag>
    <b:SourceType>JournalArticle</b:SourceType>
    <b:Guid>{1341198C-378E-4783-915E-F5B762AF8E6E}</b:Guid>
    <b:Title>The Role of Social Networks Theory and Methodology for Project Stakeholder Management</b:Title>
    <b:Year>2016</b:Year>
    <b:Pages>372-380</b:Pages>
    <b:Author>
      <b:Author>
        <b:NameList>
          <b:Person>
            <b:Last>K</b:Last>
            <b:First>Chung.</b:First>
            <b:Middle>L, Crawford</b:Middle>
          </b:Person>
        </b:NameList>
      </b:Author>
    </b:Author>
    <b:JournalName>Procedia-Social and Behavioral Sciences</b:JournalName>
    <b:Volume>226</b:Volume>
    <b:Issue>6</b:Issue>
    <b:RefOrder>11</b:RefOrder>
  </b:Source>
  <b:Source>
    <b:Tag>Fah22</b:Tag>
    <b:SourceType>InternetSite</b:SourceType>
    <b:Guid>{39504F0F-29AB-41A6-87D1-88731C52BDA7}</b:Guid>
    <b:Title>Salience Model to Analyze Project Stakeholders</b:Title>
    <b:Year>2022</b:Year>
    <b:Author>
      <b:Author>
        <b:NameList>
          <b:Person>
            <b:Last>Fahad</b:Last>
            <b:First>Usmani.</b:First>
          </b:Person>
        </b:NameList>
      </b:Author>
    </b:Author>
    <b:YearAccessed>2022</b:YearAccessed>
    <b:MonthAccessed>August</b:MonthAccessed>
    <b:DayAccessed>10</b:DayAccessed>
    <b:URL>https://pmstudycircle.com</b:URL>
    <b:RefOrder>12</b:RefOrder>
  </b:Source>
  <b:Source>
    <b:Tag>Joh15</b:Tag>
    <b:SourceType>JournalArticle</b:SourceType>
    <b:Guid>{1BD42BA6-51BB-4331-8B72-1B2D4F2C34ED}</b:Guid>
    <b:Title>The Balance of Power in a Matrix Structure </b:Title>
    <b:Year>2015</b:Year>
    <b:Author>
      <b:Author>
        <b:NameList>
          <b:Person>
            <b:Last>John</b:Last>
            <b:First>Brown.</b:First>
            <b:Middle>Neil, Agnew.</b:Middle>
          </b:Person>
        </b:NameList>
      </b:Author>
    </b:Author>
    <b:JournalName>The Key Advantages and Disadvantages of Matrix Organizational Strutures </b:JournalName>
    <b:Pages>66-83</b:Pages>
    <b:Volume>19</b:Volume>
    <b:Issue>3</b:Issue>
    <b:RefOrder>13</b:RefOrder>
  </b:Source>
  <b:Source>
    <b:Tag>Ang88</b:Tag>
    <b:SourceType>Book</b:SourceType>
    <b:Guid>{91BBDBA0-5014-4FC2-A179-489201E70522}</b:Guid>
    <b:Title>Organization and Power</b:Title>
    <b:Year>1988</b:Year>
    <b:Author>
      <b:Author>
        <b:NameList>
          <b:Person>
            <b:Last>Angelo</b:Last>
            <b:First>Panebianco.</b:First>
          </b:Person>
        </b:NameList>
      </b:Author>
    </b:Author>
    <b:City>Cambridge</b:City>
    <b:Publisher>Press Syndicate of the University of Cambridge</b:Publisher>
    <b:Edition>1st</b:Edition>
    <b:RefOrder>14</b:RefOrder>
  </b:Source>
  <b:Source>
    <b:Tag>MBA21</b:Tag>
    <b:SourceType>InternetSite</b:SourceType>
    <b:Guid>{48DD01D1-F07C-40A9-AD32-60ECA65E21A7}</b:Guid>
    <b:Title>MBA Knowledge Base Business Management Technology</b:Title>
    <b:Year>2021</b:Year>
    <b:LCID>en-GB</b:LCID>
    <b:YearAccessed>2022</b:YearAccessed>
    <b:MonthAccessed>September</b:MonthAccessed>
    <b:DayAccessed>10</b:DayAccessed>
    <b:URL>https://www.mbaknol.com</b:URL>
    <b:RefOrder>15</b:RefOrder>
  </b:Source>
  <b:Source>
    <b:Tag>Bet22</b:Tag>
    <b:SourceType>InternetSite</b:SourceType>
    <b:Guid>{F2AE8A06-688B-4FBD-B8C9-D1E942E0F3B9}</b:Guid>
    <b:Author>
      <b:Author>
        <b:NameList>
          <b:Person>
            <b:Last>Timmins</b:Last>
            <b:First>Beth.</b:First>
          </b:Person>
        </b:NameList>
      </b:Author>
    </b:Author>
    <b:Title>Post Office strike: Workers to Walk out over pay dispute</b:Title>
    <b:Year>2022</b:Year>
    <b:YearAccessed>2022</b:YearAccessed>
    <b:MonthAccessed>August</b:MonthAccessed>
    <b:DayAccessed>10</b:DayAccessed>
    <b:URL>https://www.bbc.co.uk</b:URL>
    <b:RefOrder>16</b:RefOrder>
  </b:Source>
  <b:Source>
    <b:Tag>Mul07</b:Tag>
    <b:SourceType>Book</b:SourceType>
    <b:Guid>{4592AC8A-56D4-43B9-9C50-21B5338EB45C}</b:Guid>
    <b:Title>Management and Organisational Behaviour</b:Title>
    <b:Year>2007</b:Year>
    <b:City>Essex</b:City>
    <b:Publisher>Pearson Education Limited</b:Publisher>
    <b:Author>
      <b:Author>
        <b:NameList>
          <b:Person>
            <b:Last>Mullins</b:Last>
            <b:First>Laurie.</b:First>
          </b:Person>
        </b:NameList>
      </b:Author>
    </b:Author>
    <b:Edition>8th</b:Edition>
    <b:RefOrder>17</b:RefOrder>
  </b:Source>
  <b:Source>
    <b:Tag>Gos15</b:Tag>
    <b:SourceType>JournalArticle</b:SourceType>
    <b:Guid>{39DA824D-86D6-43E8-84A0-E8449C2C06BD}</b:Guid>
    <b:Title>The Key Advantages and Disadvantages of Matrix Organizational Structures</b:Title>
    <b:Year>2015</b:Year>
    <b:JournalName>The Central European Journal of Social Sciences and Humanities</b:JournalName>
    <b:Pages>66-83</b:Pages>
    <b:Volume>19</b:Volume>
    <b:Issue>2</b:Issue>
    <b:Author>
      <b:Author>
        <b:NameList>
          <b:Person>
            <b:Last>Gos</b:Last>
            <b:First>Krzysztof.</b:First>
          </b:Person>
        </b:NameList>
      </b:Author>
    </b:Author>
    <b:RefOrder>18</b:RefOrder>
  </b:Source>
  <b:Source>
    <b:Tag>Har98</b:Tag>
    <b:SourceType>JournalArticle</b:SourceType>
    <b:Guid>{73B5A353-1FF4-4D5B-8259-4A62CB58EC04}</b:Guid>
    <b:Author>
      <b:Author>
        <b:NameList>
          <b:Person>
            <b:Last>Harper</b:Last>
            <b:First>Stephen.</b:First>
          </b:Person>
        </b:NameList>
      </b:Author>
    </b:Author>
    <b:Title>Leading Organisational Change in the 21st Century</b:Title>
    <b:JournalName>Industrial Management </b:JournalName>
    <b:Year>1998</b:Year>
    <b:Pages>25-31</b:Pages>
    <b:Volume>40</b:Volume>
    <b:Issue>3</b:Issue>
    <b:RefOrder>19</b:RefOrder>
  </b:Source>
  <b:Source>
    <b:Tag>Mar14</b:Tag>
    <b:SourceType>JournalArticle</b:SourceType>
    <b:Guid>{2081D4E2-93EA-4DD5-AA2A-2A9DB3EB7CC8}</b:Guid>
    <b:Author>
      <b:Author>
        <b:NameList>
          <b:Person>
            <b:Last>Martin</b:Last>
            <b:First>Gillan</b:First>
          </b:Person>
        </b:NameList>
      </b:Author>
    </b:Author>
    <b:Title>The Effects of Cultural Diversity in the Workplace</b:Title>
    <b:JournalName>Journal of Diversity Management</b:JournalName>
    <b:Year>2014</b:Year>
    <b:Pages>89-92</b:Pages>
    <b:Volume>19</b:Volume>
    <b:Issue>2</b:Issue>
    <b:RefOrder>20</b:RefOrder>
  </b:Source>
  <b:Source>
    <b:Tag>Uni22</b:Tag>
    <b:SourceType>DocumentFromInternetSite</b:SourceType>
    <b:Guid>{3BA42DF2-A76D-4EC5-A1EB-ACB2FB33C65C}</b:Guid>
    <b:Title>PowerPoint</b:Title>
    <b:Year>2022</b:Year>
    <b:Author>
      <b:Author>
        <b:Corporate>University of Waler Trinity Saint David </b:Corporate>
      </b:Author>
    </b:Author>
    <b:Month>05</b:Month>
    <b:Day>01</b:Day>
    <b:YearAccessed>2022</b:YearAccessed>
    <b:MonthAccessed>August</b:MonthAccessed>
    <b:DayAccessed>10</b:DayAccessed>
    <b:URL>https://www.uwtsd.ac.uk</b:URL>
    <b:RefOrder>21</b:RefOrder>
  </b:Source>
  <b:Source>
    <b:Tag>Pfe92</b:Tag>
    <b:SourceType>JournalArticle</b:SourceType>
    <b:Guid>{E2130F0D-9AD8-4231-8619-74CD9F4C2722}</b:Guid>
    <b:Title>Understanding Power in Organisations </b:Title>
    <b:Year>1992</b:Year>
    <b:JournalName>Managing with Power</b:JournalName>
    <b:Pages>29-50</b:Pages>
    <b:Volume>34</b:Volume>
    <b:Issue>2</b:Issue>
    <b:Author>
      <b:Author>
        <b:NameList>
          <b:Person>
            <b:Last>Pfeffer</b:Last>
            <b:First>Jeffrey.</b:First>
          </b:Person>
        </b:NameList>
      </b:Author>
    </b:Author>
    <b:RefOrder>22</b:RefOrder>
  </b:Source>
  <b:Source>
    <b:Tag>Dal17</b:Tag>
    <b:SourceType>JournalArticle</b:SourceType>
    <b:Guid>{6AD064F1-85CE-496B-9F47-9D521A10CFAF}</b:Guid>
    <b:Author>
      <b:Author>
        <b:NameList>
          <b:Person>
            <b:Last>Dalcher</b:Last>
            <b:First>Darren.</b:First>
          </b:Person>
        </b:NameList>
      </b:Author>
    </b:Author>
    <b:Title>The Case for Further Advances in Project Management</b:Title>
    <b:JournalName>The Case for Further Advances in Project Management</b:JournalName>
    <b:Year>2017</b:Year>
    <b:Pages>1-7</b:Pages>
    <b:Volume>VI</b:Volume>
    <b:Issue>VIII</b:Issue>
    <b:RefOrder>23</b:RefOrder>
  </b:Source>
  <b:Source>
    <b:Tag>Ste95</b:Tag>
    <b:SourceType>JournalArticle</b:SourceType>
    <b:Guid>{B4A95532-F551-4EC6-ADA6-4994463327CD}</b:Guid>
    <b:Author>
      <b:Author>
        <b:NameList>
          <b:Person>
            <b:Last>Stein</b:Last>
            <b:First>E.</b:First>
          </b:Person>
        </b:NameList>
      </b:Author>
    </b:Author>
    <b:Title>Organizational memory Review of Concepts and Reccommrndations for mamagement</b:Title>
    <b:JournalName>International Journal of Informtion management</b:JournalName>
    <b:Year>1995</b:Year>
    <b:Pages>17-32</b:Pages>
    <b:Volume>15</b:Volume>
    <b:Issue>2</b:Issue>
    <b:RefOrder>24</b:RefOrder>
  </b:Source>
  <b:Source>
    <b:Tag>Gib07</b:Tag>
    <b:SourceType>Report</b:SourceType>
    <b:Guid>{D391820B-6CCB-4D43-B3F9-7F9ABB869FFD}</b:Guid>
    <b:Author>
      <b:Author>
        <b:NameList>
          <b:Person>
            <b:Last>Gibbons</b:Last>
            <b:First>M.</b:First>
          </b:Person>
        </b:NameList>
      </b:Author>
    </b:Author>
    <b:Title>A Review of Employment dispute resolution in Gret Britian</b:Title>
    <b:Year>2007</b:Year>
    <b:Publisher>DTI</b:Publisher>
    <b:City>London</b:City>
    <b:RefOrder>25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3" ma:contentTypeDescription="Create a new document." ma:contentTypeScope="" ma:versionID="6824fecb8e6cf5c41e6b893897c209c4">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825197aced198a64851d7eebd67539c7"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1CB419-51AB-4D4E-A4BA-CBE6D8F38160}">
  <ds:schemaRefs>
    <ds:schemaRef ds:uri="http://schemas.microsoft.com/sharepoint/v3/contenttype/forms"/>
  </ds:schemaRefs>
</ds:datastoreItem>
</file>

<file path=customXml/itemProps3.xml><?xml version="1.0" encoding="utf-8"?>
<ds:datastoreItem xmlns:ds="http://schemas.openxmlformats.org/officeDocument/2006/customXml" ds:itemID="{ED5F07ED-7417-4AC9-9ACA-198CEFC14631}">
  <ds:schemaRefs>
    <ds:schemaRef ds:uri="http://schemas.openxmlformats.org/officeDocument/2006/bibliography"/>
  </ds:schemaRefs>
</ds:datastoreItem>
</file>

<file path=customXml/itemProps4.xml><?xml version="1.0" encoding="utf-8"?>
<ds:datastoreItem xmlns:ds="http://schemas.openxmlformats.org/officeDocument/2006/customXml" ds:itemID="{D412E083-C7FE-41C2-9AC9-CDD13AF7328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223AB38-7A50-499B-851F-BF35939EED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21</Pages>
  <Words>5916</Words>
  <Characters>33725</Characters>
  <Application>Microsoft Office Word</Application>
  <DocSecurity>0</DocSecurity>
  <Lines>281</Lines>
  <Paragraphs>79</Paragraphs>
  <ScaleCrop>false</ScaleCrop>
  <Company/>
  <LinksUpToDate>false</LinksUpToDate>
  <CharactersWithSpaces>39562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
  <dc:creator>Stacey Waller (1911557)</dc:creator>
  <cp:keywords/>
  <dc:description/>
  <cp:lastModifiedBy>Stacey Waller (1911557)</cp:lastModifiedBy>
  <cp:revision>157</cp:revision>
  <dcterms:created xsi:type="dcterms:W3CDTF">2022-08-10T22:20:00Z</dcterms:created>
  <dcterms:modified xsi:type="dcterms:W3CDTF">2022-08-11T12:35:00Z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