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6E8AC" w14:textId="765B6118" w:rsidR="001957DE" w:rsidRDefault="001630AC" w:rsidP="008559F2">
      <w:pPr>
        <w:spacing w:line="360" w:lineRule="auto"/>
      </w:pPr>
      <w:r>
        <w:rPr>
          <w:noProof/>
        </w:rPr>
        <w:drawing>
          <wp:anchor distT="0" distB="0" distL="114300" distR="114300" simplePos="0" relativeHeight="251658240" behindDoc="0" locked="0" layoutInCell="1" allowOverlap="1" wp14:anchorId="2AA8B9F9" wp14:editId="05E2937D">
            <wp:simplePos x="0" y="0"/>
            <wp:positionH relativeFrom="margin">
              <wp:posOffset>275590</wp:posOffset>
            </wp:positionH>
            <wp:positionV relativeFrom="margin">
              <wp:posOffset>-198755</wp:posOffset>
            </wp:positionV>
            <wp:extent cx="4918075" cy="2130425"/>
            <wp:effectExtent l="0" t="0" r="0" b="3175"/>
            <wp:wrapSquare wrapText="bothSides"/>
            <wp:docPr id="1518246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246143" name="Picture 1518246143"/>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18075" cy="2130425"/>
                    </a:xfrm>
                    <a:prstGeom prst="rect">
                      <a:avLst/>
                    </a:prstGeom>
                  </pic:spPr>
                </pic:pic>
              </a:graphicData>
            </a:graphic>
            <wp14:sizeRelH relativeFrom="margin">
              <wp14:pctWidth>0</wp14:pctWidth>
            </wp14:sizeRelH>
            <wp14:sizeRelV relativeFrom="margin">
              <wp14:pctHeight>0</wp14:pctHeight>
            </wp14:sizeRelV>
          </wp:anchor>
        </w:drawing>
      </w:r>
    </w:p>
    <w:p w14:paraId="2ACC9F7F" w14:textId="77777777" w:rsidR="001957DE" w:rsidRDefault="001957DE" w:rsidP="008559F2">
      <w:pPr>
        <w:spacing w:line="360" w:lineRule="auto"/>
      </w:pPr>
    </w:p>
    <w:p w14:paraId="5CBB1994" w14:textId="77777777" w:rsidR="001630AC" w:rsidRDefault="001630AC" w:rsidP="008559F2">
      <w:pPr>
        <w:spacing w:line="360" w:lineRule="auto"/>
      </w:pPr>
    </w:p>
    <w:p w14:paraId="41B07311" w14:textId="77777777" w:rsidR="001630AC" w:rsidRDefault="001630AC" w:rsidP="001630AC"/>
    <w:p w14:paraId="5DB0CA55" w14:textId="77777777" w:rsidR="001630AC" w:rsidRDefault="001630AC" w:rsidP="001630AC"/>
    <w:p w14:paraId="0B7D32F3" w14:textId="77777777" w:rsidR="001630AC" w:rsidRPr="001630AC" w:rsidRDefault="001630AC" w:rsidP="001630AC"/>
    <w:p w14:paraId="551A0EF3" w14:textId="25DBB801" w:rsidR="001957DE" w:rsidRDefault="001957DE" w:rsidP="008559F2">
      <w:pPr>
        <w:spacing w:line="360" w:lineRule="auto"/>
        <w:jc w:val="center"/>
        <w:rPr>
          <w:b/>
          <w:sz w:val="32"/>
          <w:szCs w:val="32"/>
          <w:lang w:val="en-IN"/>
        </w:rPr>
      </w:pPr>
      <w:r w:rsidRPr="001957DE">
        <w:rPr>
          <w:b/>
          <w:sz w:val="32"/>
          <w:szCs w:val="32"/>
          <w:lang w:val="en-IN"/>
        </w:rPr>
        <w:t>Analysing How the Adoption of Business Automation Technologies Alters Traditional Employment Models and Requires New Leadership Competencies: A Case Study of the UK Grocery Retail Industry</w:t>
      </w:r>
    </w:p>
    <w:p w14:paraId="4F749D7B" w14:textId="77777777" w:rsidR="008F1125" w:rsidRPr="00417E0E" w:rsidRDefault="008F1125" w:rsidP="008559F2">
      <w:pPr>
        <w:spacing w:line="360" w:lineRule="auto"/>
        <w:jc w:val="center"/>
        <w:rPr>
          <w:bCs/>
          <w:sz w:val="32"/>
          <w:szCs w:val="32"/>
          <w:lang w:val="en-IN"/>
        </w:rPr>
      </w:pPr>
    </w:p>
    <w:p w14:paraId="3A4F94B4" w14:textId="28D5FC7A" w:rsidR="008F1125" w:rsidRDefault="008F1125" w:rsidP="008559F2">
      <w:pPr>
        <w:spacing w:line="360" w:lineRule="auto"/>
        <w:jc w:val="center"/>
        <w:rPr>
          <w:bCs/>
          <w:sz w:val="28"/>
          <w:szCs w:val="28"/>
          <w:lang w:val="en-IN"/>
        </w:rPr>
      </w:pPr>
      <w:r w:rsidRPr="00417E0E">
        <w:rPr>
          <w:bCs/>
          <w:sz w:val="28"/>
          <w:szCs w:val="28"/>
          <w:lang w:val="en-IN"/>
        </w:rPr>
        <w:t>BA</w:t>
      </w:r>
      <w:r w:rsidR="00231DA2" w:rsidRPr="00417E0E">
        <w:rPr>
          <w:bCs/>
          <w:sz w:val="28"/>
          <w:szCs w:val="28"/>
          <w:lang w:val="en-IN"/>
        </w:rPr>
        <w:t>(Hons) Leadership and Management Skills in the Workplace</w:t>
      </w:r>
    </w:p>
    <w:p w14:paraId="0758892D" w14:textId="77777777" w:rsidR="00CE0AF7" w:rsidRDefault="00CE0AF7" w:rsidP="008559F2">
      <w:pPr>
        <w:spacing w:line="360" w:lineRule="auto"/>
        <w:jc w:val="center"/>
        <w:rPr>
          <w:bCs/>
          <w:sz w:val="28"/>
          <w:szCs w:val="28"/>
          <w:lang w:val="en-IN"/>
        </w:rPr>
      </w:pPr>
    </w:p>
    <w:p w14:paraId="455E3796" w14:textId="77777777" w:rsidR="00237794" w:rsidRDefault="00237794" w:rsidP="008559F2">
      <w:pPr>
        <w:spacing w:line="360" w:lineRule="auto"/>
        <w:jc w:val="center"/>
        <w:rPr>
          <w:bCs/>
          <w:sz w:val="28"/>
          <w:szCs w:val="28"/>
          <w:lang w:val="en-IN"/>
        </w:rPr>
      </w:pPr>
    </w:p>
    <w:p w14:paraId="440C80C6" w14:textId="77777777" w:rsidR="00237794" w:rsidRDefault="00237794" w:rsidP="008559F2">
      <w:pPr>
        <w:spacing w:line="360" w:lineRule="auto"/>
        <w:jc w:val="center"/>
        <w:rPr>
          <w:bCs/>
          <w:sz w:val="28"/>
          <w:szCs w:val="28"/>
          <w:lang w:val="en-IN"/>
        </w:rPr>
      </w:pPr>
    </w:p>
    <w:p w14:paraId="787323DE" w14:textId="77777777" w:rsidR="00237794" w:rsidRPr="00237794" w:rsidRDefault="00237794" w:rsidP="00237794">
      <w:pPr>
        <w:spacing w:line="360" w:lineRule="auto"/>
        <w:jc w:val="center"/>
        <w:rPr>
          <w:sz w:val="28"/>
          <w:szCs w:val="28"/>
          <w:lang w:val="en-IN"/>
        </w:rPr>
      </w:pPr>
      <w:r w:rsidRPr="00237794">
        <w:rPr>
          <w:sz w:val="28"/>
          <w:szCs w:val="28"/>
          <w:lang w:val="en-IN"/>
        </w:rPr>
        <w:t xml:space="preserve">Student: Cristina Budureanu </w:t>
      </w:r>
    </w:p>
    <w:p w14:paraId="7434043D" w14:textId="77777777" w:rsidR="00237794" w:rsidRPr="00237794" w:rsidRDefault="00237794" w:rsidP="00237794">
      <w:pPr>
        <w:spacing w:line="360" w:lineRule="auto"/>
        <w:jc w:val="center"/>
        <w:rPr>
          <w:sz w:val="28"/>
          <w:szCs w:val="28"/>
          <w:lang w:val="en-IN"/>
        </w:rPr>
      </w:pPr>
      <w:r w:rsidRPr="00237794">
        <w:rPr>
          <w:sz w:val="28"/>
          <w:szCs w:val="28"/>
          <w:lang w:val="en-IN"/>
        </w:rPr>
        <w:t>Student Number: 2314760</w:t>
      </w:r>
    </w:p>
    <w:p w14:paraId="0A939D76" w14:textId="77777777" w:rsidR="00237794" w:rsidRPr="00237794" w:rsidRDefault="00237794" w:rsidP="00237794">
      <w:pPr>
        <w:spacing w:line="360" w:lineRule="auto"/>
        <w:jc w:val="center"/>
        <w:rPr>
          <w:sz w:val="28"/>
          <w:szCs w:val="28"/>
          <w:lang w:val="en-IN"/>
        </w:rPr>
      </w:pPr>
      <w:r w:rsidRPr="00237794">
        <w:rPr>
          <w:sz w:val="28"/>
          <w:szCs w:val="28"/>
          <w:lang w:val="en-IN"/>
        </w:rPr>
        <w:t>LCLM6005: Independent Project</w:t>
      </w:r>
    </w:p>
    <w:p w14:paraId="5C0C70BD" w14:textId="77777777" w:rsidR="00237794" w:rsidRPr="00237794" w:rsidRDefault="00237794" w:rsidP="00237794">
      <w:pPr>
        <w:spacing w:line="360" w:lineRule="auto"/>
        <w:jc w:val="center"/>
        <w:rPr>
          <w:sz w:val="28"/>
          <w:szCs w:val="28"/>
          <w:lang w:val="en-IN"/>
        </w:rPr>
      </w:pPr>
      <w:r w:rsidRPr="00237794">
        <w:rPr>
          <w:sz w:val="28"/>
          <w:szCs w:val="28"/>
          <w:lang w:val="en-IN"/>
        </w:rPr>
        <w:t xml:space="preserve">Supervisor’s name: MD Kalam </w:t>
      </w:r>
    </w:p>
    <w:p w14:paraId="6821885C" w14:textId="77777777" w:rsidR="003170F3" w:rsidRDefault="003170F3" w:rsidP="008559F2">
      <w:pPr>
        <w:spacing w:line="360" w:lineRule="auto"/>
        <w:jc w:val="center"/>
        <w:rPr>
          <w:bCs/>
          <w:sz w:val="28"/>
          <w:szCs w:val="28"/>
          <w:lang w:val="en-IN"/>
        </w:rPr>
      </w:pPr>
    </w:p>
    <w:p w14:paraId="689CE25D" w14:textId="77777777" w:rsidR="003170F3" w:rsidRDefault="003170F3" w:rsidP="008559F2">
      <w:pPr>
        <w:spacing w:line="360" w:lineRule="auto"/>
        <w:jc w:val="center"/>
        <w:rPr>
          <w:bCs/>
          <w:sz w:val="28"/>
          <w:szCs w:val="28"/>
          <w:lang w:val="en-IN"/>
        </w:rPr>
      </w:pPr>
    </w:p>
    <w:p w14:paraId="571D6472" w14:textId="77777777" w:rsidR="0061559B" w:rsidRDefault="0061559B" w:rsidP="00237794">
      <w:pPr>
        <w:spacing w:line="360" w:lineRule="auto"/>
        <w:jc w:val="left"/>
        <w:rPr>
          <w:bCs/>
          <w:sz w:val="28"/>
          <w:szCs w:val="28"/>
          <w:lang w:val="en-IN"/>
        </w:rPr>
      </w:pPr>
    </w:p>
    <w:p w14:paraId="1A71F0A2" w14:textId="77777777" w:rsidR="0061559B" w:rsidRDefault="0061559B" w:rsidP="00237794">
      <w:pPr>
        <w:spacing w:line="360" w:lineRule="auto"/>
        <w:jc w:val="left"/>
        <w:rPr>
          <w:bCs/>
          <w:sz w:val="28"/>
          <w:szCs w:val="28"/>
          <w:lang w:val="en-IN"/>
        </w:rPr>
      </w:pPr>
    </w:p>
    <w:p w14:paraId="630348FF" w14:textId="1DA33D43" w:rsidR="008E6301" w:rsidRPr="0061559B" w:rsidRDefault="008E6301" w:rsidP="00237794">
      <w:pPr>
        <w:spacing w:line="360" w:lineRule="auto"/>
        <w:jc w:val="left"/>
        <w:rPr>
          <w:rFonts w:eastAsia="Times New Roman"/>
          <w:b/>
          <w:color w:val="auto"/>
          <w:sz w:val="28"/>
          <w:szCs w:val="28"/>
          <w:lang w:val="en-IN" w:eastAsia="en-IN"/>
        </w:rPr>
      </w:pPr>
      <w:r w:rsidRPr="0061559B">
        <w:rPr>
          <w:rFonts w:eastAsia="Times New Roman"/>
          <w:b/>
          <w:color w:val="auto"/>
          <w:sz w:val="28"/>
          <w:szCs w:val="28"/>
          <w:lang w:val="en-IN" w:eastAsia="en-IN"/>
        </w:rPr>
        <w:lastRenderedPageBreak/>
        <w:t>Acknowledgement</w:t>
      </w:r>
    </w:p>
    <w:p w14:paraId="3EBFD1EB" w14:textId="10143987" w:rsidR="003170F3" w:rsidRDefault="008E6301" w:rsidP="008559F2">
      <w:pPr>
        <w:spacing w:line="360" w:lineRule="auto"/>
        <w:rPr>
          <w:rFonts w:eastAsia="Times New Roman"/>
          <w:bCs/>
          <w:color w:val="auto"/>
          <w:szCs w:val="22"/>
          <w:lang w:val="en-IN" w:eastAsia="en-IN"/>
        </w:rPr>
      </w:pPr>
      <w:r w:rsidRPr="008E6301">
        <w:rPr>
          <w:rFonts w:eastAsia="Times New Roman"/>
          <w:bCs/>
          <w:color w:val="auto"/>
          <w:szCs w:val="22"/>
          <w:lang w:val="en-IN" w:eastAsia="en-IN"/>
        </w:rPr>
        <w:t>I would like to express my sincere gratitude for the valuable guidance, constructive suggestions and continuous encouragement from my dissertation supervisor during this research. I also want to thank my university for providing me with all the academic facilities and the learning atmosphere which enabled me to accomplish this study. Last, but not least, I thank the continuous support, patience, motivation and encouragement my family and friends have provided me throughout this dissertation process.</w:t>
      </w:r>
    </w:p>
    <w:p w14:paraId="106ACF4A" w14:textId="77777777" w:rsidR="00653558" w:rsidRDefault="00653558" w:rsidP="008559F2">
      <w:pPr>
        <w:spacing w:line="360" w:lineRule="auto"/>
        <w:rPr>
          <w:rFonts w:eastAsia="Times New Roman"/>
          <w:bCs/>
          <w:color w:val="auto"/>
          <w:szCs w:val="22"/>
          <w:lang w:val="en-IN" w:eastAsia="en-IN"/>
        </w:rPr>
      </w:pPr>
    </w:p>
    <w:p w14:paraId="2CE007C6" w14:textId="77777777" w:rsidR="00653558" w:rsidRDefault="00653558" w:rsidP="008559F2">
      <w:pPr>
        <w:spacing w:line="360" w:lineRule="auto"/>
        <w:rPr>
          <w:rFonts w:eastAsia="Times New Roman"/>
          <w:bCs/>
          <w:color w:val="auto"/>
          <w:szCs w:val="22"/>
          <w:lang w:val="en-IN" w:eastAsia="en-IN"/>
        </w:rPr>
      </w:pPr>
    </w:p>
    <w:p w14:paraId="20578AAD" w14:textId="77777777" w:rsidR="00653558" w:rsidRDefault="00653558" w:rsidP="008559F2">
      <w:pPr>
        <w:spacing w:line="360" w:lineRule="auto"/>
        <w:rPr>
          <w:rFonts w:eastAsia="Times New Roman"/>
          <w:bCs/>
          <w:color w:val="auto"/>
          <w:szCs w:val="22"/>
          <w:lang w:val="en-IN" w:eastAsia="en-IN"/>
        </w:rPr>
      </w:pPr>
    </w:p>
    <w:p w14:paraId="31EB9FE4" w14:textId="77777777" w:rsidR="00653558" w:rsidRDefault="00653558" w:rsidP="008559F2">
      <w:pPr>
        <w:spacing w:line="360" w:lineRule="auto"/>
        <w:rPr>
          <w:rFonts w:eastAsia="Times New Roman"/>
          <w:bCs/>
          <w:color w:val="auto"/>
          <w:szCs w:val="22"/>
          <w:lang w:val="en-IN" w:eastAsia="en-IN"/>
        </w:rPr>
      </w:pPr>
    </w:p>
    <w:p w14:paraId="3BF98B05" w14:textId="77777777" w:rsidR="00653558" w:rsidRDefault="00653558" w:rsidP="008559F2">
      <w:pPr>
        <w:spacing w:line="360" w:lineRule="auto"/>
        <w:rPr>
          <w:rFonts w:eastAsia="Times New Roman"/>
          <w:bCs/>
          <w:color w:val="auto"/>
          <w:szCs w:val="22"/>
          <w:lang w:val="en-IN" w:eastAsia="en-IN"/>
        </w:rPr>
      </w:pPr>
    </w:p>
    <w:p w14:paraId="7A3A43A2" w14:textId="77777777" w:rsidR="00653558" w:rsidRDefault="00653558" w:rsidP="008559F2">
      <w:pPr>
        <w:spacing w:line="360" w:lineRule="auto"/>
        <w:rPr>
          <w:rFonts w:eastAsia="Times New Roman"/>
          <w:bCs/>
          <w:color w:val="auto"/>
          <w:szCs w:val="22"/>
          <w:lang w:val="en-IN" w:eastAsia="en-IN"/>
        </w:rPr>
      </w:pPr>
    </w:p>
    <w:p w14:paraId="76D2626B" w14:textId="77777777" w:rsidR="00653558" w:rsidRDefault="00653558" w:rsidP="008559F2">
      <w:pPr>
        <w:spacing w:line="360" w:lineRule="auto"/>
        <w:rPr>
          <w:rFonts w:eastAsia="Times New Roman"/>
          <w:bCs/>
          <w:color w:val="auto"/>
          <w:szCs w:val="22"/>
          <w:lang w:val="en-IN" w:eastAsia="en-IN"/>
        </w:rPr>
      </w:pPr>
    </w:p>
    <w:p w14:paraId="7E361056" w14:textId="77777777" w:rsidR="00653558" w:rsidRDefault="00653558" w:rsidP="008559F2">
      <w:pPr>
        <w:spacing w:line="360" w:lineRule="auto"/>
        <w:rPr>
          <w:rFonts w:eastAsia="Times New Roman"/>
          <w:bCs/>
          <w:color w:val="auto"/>
          <w:szCs w:val="22"/>
          <w:lang w:val="en-IN" w:eastAsia="en-IN"/>
        </w:rPr>
      </w:pPr>
    </w:p>
    <w:p w14:paraId="3A8BBDA1" w14:textId="77777777" w:rsidR="00653558" w:rsidRDefault="00653558" w:rsidP="008559F2">
      <w:pPr>
        <w:spacing w:line="360" w:lineRule="auto"/>
        <w:rPr>
          <w:rFonts w:eastAsia="Times New Roman"/>
          <w:bCs/>
          <w:color w:val="auto"/>
          <w:szCs w:val="22"/>
          <w:lang w:val="en-IN" w:eastAsia="en-IN"/>
        </w:rPr>
      </w:pPr>
    </w:p>
    <w:p w14:paraId="16BA03A9" w14:textId="77777777" w:rsidR="00653558" w:rsidRDefault="00653558" w:rsidP="008559F2">
      <w:pPr>
        <w:spacing w:line="360" w:lineRule="auto"/>
        <w:rPr>
          <w:rFonts w:eastAsia="Times New Roman"/>
          <w:bCs/>
          <w:color w:val="auto"/>
          <w:szCs w:val="22"/>
          <w:lang w:val="en-IN" w:eastAsia="en-IN"/>
        </w:rPr>
      </w:pPr>
    </w:p>
    <w:p w14:paraId="07C3B310" w14:textId="77777777" w:rsidR="00653558" w:rsidRDefault="00653558" w:rsidP="008559F2">
      <w:pPr>
        <w:spacing w:line="360" w:lineRule="auto"/>
        <w:rPr>
          <w:rFonts w:eastAsia="Times New Roman"/>
          <w:bCs/>
          <w:color w:val="auto"/>
          <w:szCs w:val="22"/>
          <w:lang w:val="en-IN" w:eastAsia="en-IN"/>
        </w:rPr>
      </w:pPr>
    </w:p>
    <w:p w14:paraId="511AE5E5" w14:textId="77777777" w:rsidR="00653558" w:rsidRDefault="00653558" w:rsidP="008559F2">
      <w:pPr>
        <w:spacing w:line="360" w:lineRule="auto"/>
        <w:rPr>
          <w:rFonts w:eastAsia="Times New Roman"/>
          <w:bCs/>
          <w:color w:val="auto"/>
          <w:szCs w:val="22"/>
          <w:lang w:val="en-IN" w:eastAsia="en-IN"/>
        </w:rPr>
      </w:pPr>
    </w:p>
    <w:p w14:paraId="60EC6320" w14:textId="77777777" w:rsidR="00653558" w:rsidRDefault="00653558" w:rsidP="008559F2">
      <w:pPr>
        <w:spacing w:line="360" w:lineRule="auto"/>
        <w:rPr>
          <w:rFonts w:eastAsia="Times New Roman"/>
          <w:bCs/>
          <w:color w:val="auto"/>
          <w:szCs w:val="22"/>
          <w:lang w:val="en-IN" w:eastAsia="en-IN"/>
        </w:rPr>
      </w:pPr>
    </w:p>
    <w:p w14:paraId="0F67DCD9" w14:textId="77777777" w:rsidR="00653558" w:rsidRDefault="00653558" w:rsidP="008559F2">
      <w:pPr>
        <w:spacing w:line="360" w:lineRule="auto"/>
        <w:rPr>
          <w:rFonts w:eastAsia="Times New Roman"/>
          <w:bCs/>
          <w:color w:val="auto"/>
          <w:szCs w:val="22"/>
          <w:lang w:val="en-IN" w:eastAsia="en-IN"/>
        </w:rPr>
      </w:pPr>
    </w:p>
    <w:p w14:paraId="1B4C36AF" w14:textId="77777777" w:rsidR="00653558" w:rsidRDefault="00653558" w:rsidP="008559F2">
      <w:pPr>
        <w:spacing w:line="360" w:lineRule="auto"/>
        <w:rPr>
          <w:rFonts w:eastAsia="Times New Roman"/>
          <w:bCs/>
          <w:color w:val="auto"/>
          <w:szCs w:val="22"/>
          <w:lang w:val="en-IN" w:eastAsia="en-IN"/>
        </w:rPr>
      </w:pPr>
    </w:p>
    <w:p w14:paraId="3D967211" w14:textId="77777777" w:rsidR="00653558" w:rsidRDefault="00653558" w:rsidP="008559F2">
      <w:pPr>
        <w:spacing w:line="360" w:lineRule="auto"/>
        <w:rPr>
          <w:rFonts w:eastAsia="Times New Roman"/>
          <w:bCs/>
          <w:color w:val="auto"/>
          <w:szCs w:val="22"/>
          <w:lang w:val="en-IN" w:eastAsia="en-IN"/>
        </w:rPr>
      </w:pPr>
    </w:p>
    <w:p w14:paraId="31BD1607" w14:textId="77777777" w:rsidR="00653558" w:rsidRDefault="00653558" w:rsidP="008559F2">
      <w:pPr>
        <w:spacing w:line="360" w:lineRule="auto"/>
        <w:rPr>
          <w:rFonts w:eastAsia="Times New Roman"/>
          <w:bCs/>
          <w:color w:val="auto"/>
          <w:szCs w:val="22"/>
          <w:lang w:val="en-IN" w:eastAsia="en-IN"/>
        </w:rPr>
      </w:pPr>
    </w:p>
    <w:p w14:paraId="0C294182" w14:textId="77777777" w:rsidR="00653558" w:rsidRDefault="00653558" w:rsidP="008559F2">
      <w:pPr>
        <w:spacing w:line="360" w:lineRule="auto"/>
        <w:rPr>
          <w:rFonts w:eastAsia="Times New Roman"/>
          <w:bCs/>
          <w:color w:val="auto"/>
          <w:szCs w:val="22"/>
          <w:lang w:val="en-IN" w:eastAsia="en-IN"/>
        </w:rPr>
      </w:pPr>
    </w:p>
    <w:p w14:paraId="70B623BE" w14:textId="77777777" w:rsidR="00653558" w:rsidRDefault="00653558" w:rsidP="008559F2">
      <w:pPr>
        <w:spacing w:line="360" w:lineRule="auto"/>
        <w:rPr>
          <w:rFonts w:eastAsia="Times New Roman"/>
          <w:bCs/>
          <w:color w:val="auto"/>
          <w:szCs w:val="22"/>
          <w:lang w:val="en-IN" w:eastAsia="en-IN"/>
        </w:rPr>
      </w:pPr>
    </w:p>
    <w:p w14:paraId="2C16F582" w14:textId="77777777" w:rsidR="0061559B" w:rsidRDefault="0061559B" w:rsidP="008559F2">
      <w:pPr>
        <w:spacing w:line="360" w:lineRule="auto"/>
        <w:rPr>
          <w:rFonts w:eastAsia="Times New Roman"/>
          <w:bCs/>
          <w:color w:val="auto"/>
          <w:szCs w:val="22"/>
          <w:lang w:val="en-IN" w:eastAsia="en-IN"/>
        </w:rPr>
      </w:pPr>
    </w:p>
    <w:p w14:paraId="3764BE71" w14:textId="77777777" w:rsidR="00623E4A" w:rsidRPr="0061559B" w:rsidRDefault="00623E4A" w:rsidP="008559F2">
      <w:pPr>
        <w:spacing w:after="0" w:line="360" w:lineRule="auto"/>
        <w:rPr>
          <w:rFonts w:eastAsia="Times New Roman"/>
          <w:b/>
          <w:color w:val="auto"/>
          <w:sz w:val="32"/>
          <w:szCs w:val="32"/>
          <w:lang w:val="en-IN" w:eastAsia="en-IN"/>
        </w:rPr>
      </w:pPr>
      <w:r w:rsidRPr="0061559B">
        <w:rPr>
          <w:rFonts w:eastAsia="Times New Roman"/>
          <w:b/>
          <w:color w:val="auto"/>
          <w:sz w:val="32"/>
          <w:szCs w:val="32"/>
          <w:lang w:val="en-IN" w:eastAsia="en-IN"/>
        </w:rPr>
        <w:lastRenderedPageBreak/>
        <w:t>Declaration</w:t>
      </w:r>
    </w:p>
    <w:p w14:paraId="3134DE03" w14:textId="2EEAC7FF" w:rsidR="00653558" w:rsidRDefault="00623E4A" w:rsidP="008559F2">
      <w:pPr>
        <w:spacing w:line="360" w:lineRule="auto"/>
        <w:rPr>
          <w:rFonts w:ascii="Times New Roman" w:eastAsia="Times New Roman" w:hAnsi="Times New Roman" w:cs="Times New Roman"/>
          <w:bCs/>
          <w:color w:val="auto"/>
          <w:lang w:val="en-IN" w:eastAsia="en-IN"/>
        </w:rPr>
      </w:pPr>
      <w:r w:rsidRPr="00623E4A">
        <w:rPr>
          <w:rFonts w:eastAsia="Times New Roman"/>
          <w:bCs/>
          <w:color w:val="auto"/>
          <w:szCs w:val="22"/>
          <w:lang w:val="en-IN" w:eastAsia="en-IN"/>
        </w:rPr>
        <w:t>I state that this dissertation is my own original product and has not been previously presented to any academic bodies for any academic award. All sources of information have been properly credited and referenced as per the University's academic integrity policy and plagiarism policy</w:t>
      </w:r>
      <w:r w:rsidRPr="00623E4A">
        <w:rPr>
          <w:rFonts w:ascii="Times New Roman" w:eastAsia="Times New Roman" w:hAnsi="Times New Roman" w:cs="Times New Roman"/>
          <w:bCs/>
          <w:color w:val="auto"/>
          <w:lang w:val="en-IN" w:eastAsia="en-IN"/>
        </w:rPr>
        <w:t>.</w:t>
      </w:r>
    </w:p>
    <w:p w14:paraId="0CD17469" w14:textId="77777777" w:rsidR="008E4F9E" w:rsidRDefault="008E4F9E" w:rsidP="008559F2">
      <w:pPr>
        <w:spacing w:line="360" w:lineRule="auto"/>
        <w:rPr>
          <w:rFonts w:ascii="Times New Roman" w:eastAsia="Times New Roman" w:hAnsi="Times New Roman" w:cs="Times New Roman"/>
          <w:bCs/>
          <w:color w:val="auto"/>
          <w:lang w:val="en-IN" w:eastAsia="en-IN"/>
        </w:rPr>
      </w:pPr>
    </w:p>
    <w:p w14:paraId="6EB72DA7" w14:textId="77777777" w:rsidR="008E4F9E" w:rsidRDefault="008E4F9E" w:rsidP="008559F2">
      <w:pPr>
        <w:spacing w:line="360" w:lineRule="auto"/>
        <w:rPr>
          <w:rFonts w:ascii="Times New Roman" w:eastAsia="Times New Roman" w:hAnsi="Times New Roman" w:cs="Times New Roman"/>
          <w:bCs/>
          <w:color w:val="auto"/>
          <w:lang w:val="en-IN" w:eastAsia="en-IN"/>
        </w:rPr>
      </w:pPr>
    </w:p>
    <w:p w14:paraId="569AE60A" w14:textId="2431ADF4" w:rsidR="008E4F9E" w:rsidRDefault="008E4F9E" w:rsidP="008559F2">
      <w:pPr>
        <w:spacing w:line="360" w:lineRule="auto"/>
        <w:rPr>
          <w:rFonts w:eastAsia="Times New Roman"/>
          <w:bCs/>
          <w:color w:val="auto"/>
          <w:szCs w:val="22"/>
          <w:lang w:val="en-IN" w:eastAsia="en-IN"/>
        </w:rPr>
      </w:pPr>
      <w:r w:rsidRPr="008E4F9E">
        <w:rPr>
          <w:rFonts w:eastAsia="Times New Roman"/>
          <w:bCs/>
          <w:color w:val="auto"/>
          <w:szCs w:val="22"/>
          <w:lang w:val="en-IN" w:eastAsia="en-IN"/>
        </w:rPr>
        <w:t xml:space="preserve">Name: Cristina Budureanu                 </w:t>
      </w:r>
    </w:p>
    <w:p w14:paraId="1A84AF06" w14:textId="77777777" w:rsidR="000470A5" w:rsidRDefault="000470A5" w:rsidP="008559F2">
      <w:pPr>
        <w:spacing w:line="360" w:lineRule="auto"/>
        <w:rPr>
          <w:rFonts w:eastAsia="Times New Roman"/>
          <w:bCs/>
          <w:color w:val="auto"/>
          <w:szCs w:val="22"/>
          <w:lang w:val="en-IN" w:eastAsia="en-IN"/>
        </w:rPr>
      </w:pPr>
    </w:p>
    <w:p w14:paraId="4DBC88BA" w14:textId="77777777" w:rsidR="000470A5" w:rsidRDefault="000470A5" w:rsidP="008559F2">
      <w:pPr>
        <w:spacing w:line="360" w:lineRule="auto"/>
        <w:rPr>
          <w:rFonts w:eastAsia="Times New Roman"/>
          <w:bCs/>
          <w:color w:val="auto"/>
          <w:szCs w:val="22"/>
          <w:lang w:val="en-IN" w:eastAsia="en-IN"/>
        </w:rPr>
      </w:pPr>
    </w:p>
    <w:p w14:paraId="3622C6F0" w14:textId="77777777" w:rsidR="000470A5" w:rsidRDefault="000470A5" w:rsidP="008559F2">
      <w:pPr>
        <w:spacing w:line="360" w:lineRule="auto"/>
        <w:rPr>
          <w:rFonts w:eastAsia="Times New Roman"/>
          <w:bCs/>
          <w:color w:val="auto"/>
          <w:szCs w:val="22"/>
          <w:lang w:val="en-IN" w:eastAsia="en-IN"/>
        </w:rPr>
      </w:pPr>
    </w:p>
    <w:p w14:paraId="20F250BC" w14:textId="77777777" w:rsidR="000470A5" w:rsidRDefault="000470A5" w:rsidP="008559F2">
      <w:pPr>
        <w:spacing w:line="360" w:lineRule="auto"/>
        <w:rPr>
          <w:rFonts w:eastAsia="Times New Roman"/>
          <w:bCs/>
          <w:color w:val="auto"/>
          <w:szCs w:val="22"/>
          <w:lang w:val="en-IN" w:eastAsia="en-IN"/>
        </w:rPr>
      </w:pPr>
    </w:p>
    <w:p w14:paraId="02819626" w14:textId="77777777" w:rsidR="000470A5" w:rsidRDefault="000470A5" w:rsidP="008559F2">
      <w:pPr>
        <w:spacing w:line="360" w:lineRule="auto"/>
        <w:rPr>
          <w:rFonts w:eastAsia="Times New Roman"/>
          <w:bCs/>
          <w:color w:val="auto"/>
          <w:szCs w:val="22"/>
          <w:lang w:val="en-IN" w:eastAsia="en-IN"/>
        </w:rPr>
      </w:pPr>
    </w:p>
    <w:p w14:paraId="3BBF361F" w14:textId="77777777" w:rsidR="000470A5" w:rsidRDefault="000470A5" w:rsidP="008559F2">
      <w:pPr>
        <w:spacing w:line="360" w:lineRule="auto"/>
        <w:rPr>
          <w:rFonts w:eastAsia="Times New Roman"/>
          <w:bCs/>
          <w:color w:val="auto"/>
          <w:szCs w:val="22"/>
          <w:lang w:val="en-IN" w:eastAsia="en-IN"/>
        </w:rPr>
      </w:pPr>
    </w:p>
    <w:p w14:paraId="65C6F151" w14:textId="77777777" w:rsidR="000470A5" w:rsidRDefault="000470A5" w:rsidP="008559F2">
      <w:pPr>
        <w:spacing w:line="360" w:lineRule="auto"/>
        <w:rPr>
          <w:rFonts w:eastAsia="Times New Roman"/>
          <w:bCs/>
          <w:color w:val="auto"/>
          <w:szCs w:val="22"/>
          <w:lang w:val="en-IN" w:eastAsia="en-IN"/>
        </w:rPr>
      </w:pPr>
    </w:p>
    <w:p w14:paraId="426E7224" w14:textId="77777777" w:rsidR="000470A5" w:rsidRDefault="000470A5" w:rsidP="008559F2">
      <w:pPr>
        <w:spacing w:line="360" w:lineRule="auto"/>
        <w:rPr>
          <w:rFonts w:eastAsia="Times New Roman"/>
          <w:bCs/>
          <w:color w:val="auto"/>
          <w:szCs w:val="22"/>
          <w:lang w:val="en-IN" w:eastAsia="en-IN"/>
        </w:rPr>
      </w:pPr>
    </w:p>
    <w:p w14:paraId="65FD3B84" w14:textId="77777777" w:rsidR="000470A5" w:rsidRDefault="000470A5" w:rsidP="008559F2">
      <w:pPr>
        <w:spacing w:line="360" w:lineRule="auto"/>
        <w:rPr>
          <w:rFonts w:eastAsia="Times New Roman"/>
          <w:bCs/>
          <w:color w:val="auto"/>
          <w:szCs w:val="22"/>
          <w:lang w:val="en-IN" w:eastAsia="en-IN"/>
        </w:rPr>
      </w:pPr>
    </w:p>
    <w:p w14:paraId="5F44BFC4" w14:textId="77777777" w:rsidR="000470A5" w:rsidRDefault="000470A5" w:rsidP="008559F2">
      <w:pPr>
        <w:spacing w:line="360" w:lineRule="auto"/>
        <w:rPr>
          <w:rFonts w:eastAsia="Times New Roman"/>
          <w:bCs/>
          <w:color w:val="auto"/>
          <w:szCs w:val="22"/>
          <w:lang w:val="en-IN" w:eastAsia="en-IN"/>
        </w:rPr>
      </w:pPr>
    </w:p>
    <w:p w14:paraId="4D3CBF24" w14:textId="77777777" w:rsidR="000470A5" w:rsidRDefault="000470A5" w:rsidP="008559F2">
      <w:pPr>
        <w:spacing w:line="360" w:lineRule="auto"/>
        <w:rPr>
          <w:rFonts w:eastAsia="Times New Roman"/>
          <w:bCs/>
          <w:color w:val="auto"/>
          <w:szCs w:val="22"/>
          <w:lang w:val="en-IN" w:eastAsia="en-IN"/>
        </w:rPr>
      </w:pPr>
    </w:p>
    <w:p w14:paraId="260CB6C9" w14:textId="77777777" w:rsidR="000470A5" w:rsidRDefault="000470A5" w:rsidP="008559F2">
      <w:pPr>
        <w:spacing w:line="360" w:lineRule="auto"/>
        <w:rPr>
          <w:rFonts w:eastAsia="Times New Roman"/>
          <w:bCs/>
          <w:color w:val="auto"/>
          <w:szCs w:val="22"/>
          <w:lang w:val="en-IN" w:eastAsia="en-IN"/>
        </w:rPr>
      </w:pPr>
    </w:p>
    <w:p w14:paraId="62FEF51D" w14:textId="77777777" w:rsidR="000470A5" w:rsidRDefault="000470A5" w:rsidP="008559F2">
      <w:pPr>
        <w:spacing w:line="360" w:lineRule="auto"/>
        <w:rPr>
          <w:rFonts w:eastAsia="Times New Roman"/>
          <w:bCs/>
          <w:color w:val="auto"/>
          <w:szCs w:val="22"/>
          <w:lang w:val="en-IN" w:eastAsia="en-IN"/>
        </w:rPr>
      </w:pPr>
    </w:p>
    <w:p w14:paraId="42704686" w14:textId="77777777" w:rsidR="000470A5" w:rsidRDefault="000470A5" w:rsidP="008559F2">
      <w:pPr>
        <w:spacing w:line="360" w:lineRule="auto"/>
        <w:rPr>
          <w:rFonts w:eastAsia="Times New Roman"/>
          <w:color w:val="auto"/>
          <w:szCs w:val="22"/>
          <w:lang w:val="en-IN" w:eastAsia="en-IN"/>
        </w:rPr>
      </w:pPr>
    </w:p>
    <w:p w14:paraId="3893ADB0" w14:textId="15CAA7C7" w:rsidR="2430E8BC" w:rsidRDefault="2430E8BC" w:rsidP="008559F2">
      <w:pPr>
        <w:spacing w:line="360" w:lineRule="auto"/>
        <w:rPr>
          <w:rFonts w:eastAsia="Times New Roman"/>
          <w:color w:val="auto"/>
          <w:szCs w:val="22"/>
          <w:lang w:val="en-IN" w:eastAsia="en-IN"/>
        </w:rPr>
      </w:pPr>
    </w:p>
    <w:p w14:paraId="20EFAF9D" w14:textId="77777777" w:rsidR="000470A5" w:rsidRDefault="000470A5" w:rsidP="008559F2">
      <w:pPr>
        <w:spacing w:line="360" w:lineRule="auto"/>
        <w:rPr>
          <w:rFonts w:eastAsia="Times New Roman"/>
          <w:bCs/>
          <w:color w:val="auto"/>
          <w:szCs w:val="22"/>
          <w:lang w:val="en-IN" w:eastAsia="en-IN"/>
        </w:rPr>
      </w:pPr>
    </w:p>
    <w:p w14:paraId="39432C85" w14:textId="77777777" w:rsidR="000470A5" w:rsidRDefault="000470A5" w:rsidP="008559F2">
      <w:pPr>
        <w:spacing w:line="360" w:lineRule="auto"/>
        <w:rPr>
          <w:rFonts w:eastAsia="Times New Roman"/>
          <w:bCs/>
          <w:color w:val="auto"/>
          <w:szCs w:val="22"/>
          <w:lang w:val="en-IN" w:eastAsia="en-IN"/>
        </w:rPr>
      </w:pPr>
    </w:p>
    <w:p w14:paraId="360FF6C1" w14:textId="77777777" w:rsidR="000470A5" w:rsidRDefault="000470A5" w:rsidP="008559F2">
      <w:pPr>
        <w:spacing w:line="360" w:lineRule="auto"/>
        <w:rPr>
          <w:rFonts w:eastAsia="Times New Roman"/>
          <w:bCs/>
          <w:color w:val="auto"/>
          <w:szCs w:val="22"/>
          <w:lang w:val="en-IN" w:eastAsia="en-IN"/>
        </w:rPr>
      </w:pPr>
    </w:p>
    <w:p w14:paraId="31BD1C62" w14:textId="77777777" w:rsidR="000470A5" w:rsidRDefault="000470A5" w:rsidP="008559F2">
      <w:pPr>
        <w:spacing w:line="360" w:lineRule="auto"/>
        <w:rPr>
          <w:rFonts w:eastAsia="Times New Roman"/>
          <w:bCs/>
          <w:color w:val="auto"/>
          <w:szCs w:val="22"/>
          <w:lang w:val="en-IN" w:eastAsia="en-IN"/>
        </w:rPr>
      </w:pPr>
    </w:p>
    <w:p w14:paraId="2095411B" w14:textId="77777777" w:rsidR="00C73F53" w:rsidRPr="0061559B" w:rsidRDefault="00C73F53" w:rsidP="008559F2">
      <w:pPr>
        <w:spacing w:after="0" w:line="360" w:lineRule="auto"/>
        <w:rPr>
          <w:rFonts w:eastAsia="Times New Roman"/>
          <w:b/>
          <w:color w:val="auto"/>
          <w:sz w:val="32"/>
          <w:szCs w:val="32"/>
          <w:lang w:val="en-IN" w:eastAsia="en-IN"/>
        </w:rPr>
      </w:pPr>
      <w:r w:rsidRPr="0061559B">
        <w:rPr>
          <w:rFonts w:eastAsia="Times New Roman"/>
          <w:b/>
          <w:color w:val="auto"/>
          <w:sz w:val="32"/>
          <w:szCs w:val="32"/>
          <w:lang w:val="en-IN" w:eastAsia="en-IN"/>
        </w:rPr>
        <w:lastRenderedPageBreak/>
        <w:t>Abstract</w:t>
      </w:r>
    </w:p>
    <w:p w14:paraId="18EF65E1" w14:textId="2179A0C4" w:rsidR="00C73F53" w:rsidRPr="00C73F53" w:rsidRDefault="00C73F53" w:rsidP="008559F2">
      <w:pPr>
        <w:spacing w:after="0" w:line="360" w:lineRule="auto"/>
        <w:rPr>
          <w:rFonts w:eastAsia="Times New Roman"/>
          <w:bCs/>
          <w:color w:val="auto"/>
          <w:szCs w:val="22"/>
          <w:lang w:val="en-IN" w:eastAsia="en-IN"/>
        </w:rPr>
      </w:pPr>
      <w:r w:rsidRPr="00C73F53">
        <w:rPr>
          <w:rFonts w:eastAsia="Times New Roman"/>
          <w:b/>
          <w:color w:val="auto"/>
          <w:szCs w:val="22"/>
          <w:lang w:val="en-IN" w:eastAsia="en-IN"/>
        </w:rPr>
        <w:t>Chapter 1</w:t>
      </w:r>
      <w:r w:rsidRPr="00C73F53">
        <w:rPr>
          <w:rFonts w:eastAsia="Times New Roman"/>
          <w:bCs/>
          <w:color w:val="auto"/>
          <w:szCs w:val="22"/>
          <w:lang w:val="en-IN" w:eastAsia="en-IN"/>
        </w:rPr>
        <w:t xml:space="preserve"> presents the background, research problem, aim, objectives, research question and rationale for the research. It outlines how </w:t>
      </w:r>
      <w:r w:rsidR="002E6FFB">
        <w:rPr>
          <w:rFonts w:eastAsia="Times New Roman"/>
          <w:bCs/>
          <w:color w:val="auto"/>
          <w:szCs w:val="22"/>
          <w:lang w:val="en-IN" w:eastAsia="en-IN"/>
        </w:rPr>
        <w:t>business</w:t>
      </w:r>
      <w:r w:rsidRPr="00C73F53">
        <w:rPr>
          <w:rFonts w:eastAsia="Times New Roman"/>
          <w:bCs/>
          <w:color w:val="auto"/>
          <w:szCs w:val="22"/>
          <w:lang w:val="en-IN" w:eastAsia="en-IN"/>
        </w:rPr>
        <w:t xml:space="preserve"> automation tools are increasingly being adopted by retailers in the United Kingdom (UK) and their impact on roles and skills. The chapter sets the importance of the research, identifies the gapped knowledge and presents the dissertation's overall structure.</w:t>
      </w:r>
    </w:p>
    <w:p w14:paraId="33241DA4" w14:textId="7F550625" w:rsidR="00C73F53" w:rsidRPr="00C73F53" w:rsidRDefault="00C73F53" w:rsidP="008559F2">
      <w:pPr>
        <w:spacing w:after="0" w:line="360" w:lineRule="auto"/>
        <w:rPr>
          <w:rFonts w:eastAsia="Times New Roman"/>
          <w:bCs/>
          <w:color w:val="auto"/>
          <w:szCs w:val="22"/>
          <w:lang w:val="en-IN" w:eastAsia="en-IN"/>
        </w:rPr>
      </w:pPr>
      <w:r w:rsidRPr="00C73F53">
        <w:rPr>
          <w:rFonts w:eastAsia="Times New Roman"/>
          <w:b/>
          <w:color w:val="auto"/>
          <w:szCs w:val="22"/>
          <w:lang w:val="en-IN" w:eastAsia="en-IN"/>
        </w:rPr>
        <w:t>Chapter 2</w:t>
      </w:r>
      <w:r w:rsidRPr="00C73F53">
        <w:rPr>
          <w:rFonts w:eastAsia="Times New Roman"/>
          <w:bCs/>
          <w:color w:val="auto"/>
          <w:szCs w:val="22"/>
          <w:lang w:val="en-IN" w:eastAsia="en-IN"/>
        </w:rPr>
        <w:t xml:space="preserve"> critically analyses current literature that covers </w:t>
      </w:r>
      <w:r w:rsidR="002E6FFB">
        <w:rPr>
          <w:rFonts w:eastAsia="Times New Roman"/>
          <w:bCs/>
          <w:color w:val="auto"/>
          <w:szCs w:val="22"/>
          <w:lang w:val="en-IN" w:eastAsia="en-IN"/>
        </w:rPr>
        <w:t xml:space="preserve">business </w:t>
      </w:r>
      <w:r w:rsidRPr="00C73F53">
        <w:rPr>
          <w:rFonts w:eastAsia="Times New Roman"/>
          <w:bCs/>
          <w:color w:val="auto"/>
          <w:szCs w:val="22"/>
          <w:lang w:val="en-IN" w:eastAsia="en-IN"/>
        </w:rPr>
        <w:t xml:space="preserve">automation and approaches to employment, through workforce transformation, leadership skills and sustainable practice in organisations in the UK </w:t>
      </w:r>
      <w:r w:rsidR="002E6FFB">
        <w:rPr>
          <w:rFonts w:eastAsia="Times New Roman"/>
          <w:bCs/>
          <w:color w:val="auto"/>
          <w:szCs w:val="22"/>
          <w:lang w:val="en-IN" w:eastAsia="en-IN"/>
        </w:rPr>
        <w:t xml:space="preserve">grocery </w:t>
      </w:r>
      <w:r w:rsidRPr="00C73F53">
        <w:rPr>
          <w:rFonts w:eastAsia="Times New Roman"/>
          <w:bCs/>
          <w:color w:val="auto"/>
          <w:szCs w:val="22"/>
          <w:lang w:val="en-IN" w:eastAsia="en-IN"/>
        </w:rPr>
        <w:t>sector. Prior academic research is reviewed, and key debates and areas of research are identified, and the Transformational Leadership Theory is used as the base. It also creates a conceptual bond of</w:t>
      </w:r>
      <w:r w:rsidR="002E6FFB">
        <w:rPr>
          <w:rFonts w:eastAsia="Times New Roman"/>
          <w:bCs/>
          <w:color w:val="auto"/>
          <w:szCs w:val="22"/>
          <w:lang w:val="en-IN" w:eastAsia="en-IN"/>
        </w:rPr>
        <w:t xml:space="preserve"> </w:t>
      </w:r>
      <w:r w:rsidR="009E2352">
        <w:rPr>
          <w:rFonts w:eastAsia="Times New Roman"/>
          <w:bCs/>
          <w:color w:val="auto"/>
          <w:szCs w:val="22"/>
          <w:lang w:val="en-IN" w:eastAsia="en-IN"/>
        </w:rPr>
        <w:t xml:space="preserve">business </w:t>
      </w:r>
      <w:r w:rsidR="009E2352" w:rsidRPr="00C73F53">
        <w:rPr>
          <w:rFonts w:eastAsia="Times New Roman"/>
          <w:bCs/>
          <w:color w:val="auto"/>
          <w:szCs w:val="22"/>
          <w:lang w:val="en-IN" w:eastAsia="en-IN"/>
        </w:rPr>
        <w:t>automation</w:t>
      </w:r>
      <w:r w:rsidRPr="00C73F53">
        <w:rPr>
          <w:rFonts w:eastAsia="Times New Roman"/>
          <w:bCs/>
          <w:color w:val="auto"/>
          <w:szCs w:val="22"/>
          <w:lang w:val="en-IN" w:eastAsia="en-IN"/>
        </w:rPr>
        <w:t>, employment transformation and leadership development, which serves as a solid theoretical foundation for the subsequent empirical analysis.</w:t>
      </w:r>
    </w:p>
    <w:p w14:paraId="0B91D933" w14:textId="77777777" w:rsidR="00C73F53" w:rsidRPr="00C73F53" w:rsidRDefault="00C73F53" w:rsidP="008559F2">
      <w:pPr>
        <w:spacing w:after="0" w:line="360" w:lineRule="auto"/>
        <w:rPr>
          <w:rFonts w:eastAsia="Times New Roman"/>
          <w:bCs/>
          <w:color w:val="auto"/>
          <w:szCs w:val="22"/>
          <w:lang w:val="en-IN" w:eastAsia="en-IN"/>
        </w:rPr>
      </w:pPr>
      <w:r w:rsidRPr="00C73F53">
        <w:rPr>
          <w:rFonts w:eastAsia="Times New Roman"/>
          <w:bCs/>
          <w:color w:val="auto"/>
          <w:szCs w:val="22"/>
          <w:lang w:val="en-IN" w:eastAsia="en-IN"/>
        </w:rPr>
        <w:t xml:space="preserve">The methodology for this dissertation is presented in </w:t>
      </w:r>
      <w:r w:rsidRPr="00C73F53">
        <w:rPr>
          <w:rFonts w:eastAsia="Times New Roman"/>
          <w:b/>
          <w:color w:val="auto"/>
          <w:szCs w:val="22"/>
          <w:lang w:val="en-IN" w:eastAsia="en-IN"/>
        </w:rPr>
        <w:t>Chapter 3</w:t>
      </w:r>
      <w:r w:rsidRPr="00C73F53">
        <w:rPr>
          <w:rFonts w:eastAsia="Times New Roman"/>
          <w:bCs/>
          <w:color w:val="auto"/>
          <w:szCs w:val="22"/>
          <w:lang w:val="en-IN" w:eastAsia="en-IN"/>
        </w:rPr>
        <w:t>. The study is conducted with an ‘interpretive’ research philosophy and ‘inductive’ research approach, and an 'exploratory' research design with secondary qualitative data. Thematic analysis method is used to systematically interpret published literature. This chapter also discusses the search strategy, data collection method, research tools, and the ethical issues that ensure the credibility, transparency, and reliability of research findings.</w:t>
      </w:r>
    </w:p>
    <w:p w14:paraId="75462AFA" w14:textId="41A08364" w:rsidR="00C73F53" w:rsidRPr="00C73F53" w:rsidRDefault="00C73F53" w:rsidP="008559F2">
      <w:pPr>
        <w:spacing w:after="0" w:line="360" w:lineRule="auto"/>
        <w:rPr>
          <w:rFonts w:eastAsia="Times New Roman"/>
          <w:bCs/>
          <w:color w:val="auto"/>
          <w:szCs w:val="22"/>
          <w:lang w:val="en-IN" w:eastAsia="en-IN"/>
        </w:rPr>
      </w:pPr>
      <w:r w:rsidRPr="00C73F53">
        <w:rPr>
          <w:rFonts w:eastAsia="Times New Roman"/>
          <w:bCs/>
          <w:color w:val="auto"/>
          <w:szCs w:val="22"/>
          <w:lang w:val="en-IN" w:eastAsia="en-IN"/>
        </w:rPr>
        <w:t xml:space="preserve">The secondary qualitative data obtained in the study were presented and discussed </w:t>
      </w:r>
      <w:r w:rsidRPr="00C73F53">
        <w:rPr>
          <w:rFonts w:eastAsia="Times New Roman"/>
          <w:b/>
          <w:color w:val="auto"/>
          <w:szCs w:val="22"/>
          <w:lang w:val="en-IN" w:eastAsia="en-IN"/>
        </w:rPr>
        <w:t>in Chapter 4</w:t>
      </w:r>
      <w:r w:rsidRPr="00C73F53">
        <w:rPr>
          <w:rFonts w:eastAsia="Times New Roman"/>
          <w:bCs/>
          <w:color w:val="auto"/>
          <w:szCs w:val="22"/>
          <w:lang w:val="en-IN" w:eastAsia="en-IN"/>
        </w:rPr>
        <w:t xml:space="preserve"> with the aid of the qualitative thematic analysis technique in relation to the set objectives of the study. The analysis reveals three key themes relating to workforce transformation, leadership skills, and organisational opportunities and challenges that arise with marketing automation in the</w:t>
      </w:r>
      <w:r w:rsidR="009E2352">
        <w:rPr>
          <w:rFonts w:eastAsia="Times New Roman"/>
          <w:bCs/>
          <w:color w:val="auto"/>
          <w:szCs w:val="22"/>
          <w:lang w:val="en-IN" w:eastAsia="en-IN"/>
        </w:rPr>
        <w:t xml:space="preserve"> </w:t>
      </w:r>
      <w:r w:rsidR="002E6FFB">
        <w:rPr>
          <w:rFonts w:eastAsia="Times New Roman"/>
          <w:bCs/>
          <w:color w:val="auto"/>
          <w:szCs w:val="22"/>
          <w:lang w:val="en-IN" w:eastAsia="en-IN"/>
        </w:rPr>
        <w:t>grocery</w:t>
      </w:r>
      <w:r w:rsidRPr="00C73F53">
        <w:rPr>
          <w:rFonts w:eastAsia="Times New Roman"/>
          <w:bCs/>
          <w:color w:val="auto"/>
          <w:szCs w:val="22"/>
          <w:lang w:val="en-IN" w:eastAsia="en-IN"/>
        </w:rPr>
        <w:t xml:space="preserve"> retail in the UK. Thematic coding, mapping and evidence found in the literature are used to support the findings. The chapter also analyses the findings and discusses their implications by comparing with previous studies and the Transformational Leadership Theory, pointing out the implications in practice for retail organisations that adopt marketing technologies that enable marketing automation.</w:t>
      </w:r>
    </w:p>
    <w:p w14:paraId="1FEBB487" w14:textId="49C3011C" w:rsidR="00C73F53" w:rsidRDefault="00C73F53" w:rsidP="008559F2">
      <w:pPr>
        <w:spacing w:after="0" w:line="360" w:lineRule="auto"/>
        <w:rPr>
          <w:rFonts w:eastAsia="Times New Roman"/>
          <w:bCs/>
          <w:color w:val="auto"/>
          <w:szCs w:val="22"/>
          <w:lang w:val="en-IN" w:eastAsia="en-IN"/>
        </w:rPr>
      </w:pPr>
      <w:r w:rsidRPr="00C73F53">
        <w:rPr>
          <w:rFonts w:eastAsia="Times New Roman"/>
          <w:bCs/>
          <w:color w:val="auto"/>
          <w:szCs w:val="22"/>
          <w:lang w:val="en-IN" w:eastAsia="en-IN"/>
        </w:rPr>
        <w:t xml:space="preserve">The dissertation is summarised, and the major findings are tied up to the research objectives in </w:t>
      </w:r>
      <w:r w:rsidRPr="00C73F53">
        <w:rPr>
          <w:rFonts w:eastAsia="Times New Roman"/>
          <w:b/>
          <w:color w:val="auto"/>
          <w:szCs w:val="22"/>
          <w:lang w:val="en-IN" w:eastAsia="en-IN"/>
        </w:rPr>
        <w:t>Chapter 5</w:t>
      </w:r>
      <w:r w:rsidRPr="00C73F53">
        <w:rPr>
          <w:rFonts w:eastAsia="Times New Roman"/>
          <w:bCs/>
          <w:color w:val="auto"/>
          <w:szCs w:val="22"/>
          <w:lang w:val="en-IN" w:eastAsia="en-IN"/>
        </w:rPr>
        <w:t xml:space="preserve">, the conclusion. It offers practical suggestions based on the findings for </w:t>
      </w:r>
      <w:r w:rsidR="00FA7BEE">
        <w:rPr>
          <w:rFonts w:eastAsia="Times New Roman"/>
          <w:bCs/>
          <w:color w:val="auto"/>
          <w:szCs w:val="22"/>
          <w:lang w:val="en-IN" w:eastAsia="en-IN"/>
        </w:rPr>
        <w:t>grocery</w:t>
      </w:r>
      <w:r w:rsidRPr="00C73F53">
        <w:rPr>
          <w:rFonts w:eastAsia="Times New Roman"/>
          <w:bCs/>
          <w:color w:val="auto"/>
          <w:szCs w:val="22"/>
          <w:lang w:val="en-IN" w:eastAsia="en-IN"/>
        </w:rPr>
        <w:t xml:space="preserve"> organisations in the UK, considers the weaknesses of the study and hints at future research studies. The chapter will focus on the need to give equal weight to </w:t>
      </w:r>
      <w:r w:rsidR="009E2352">
        <w:rPr>
          <w:rFonts w:eastAsia="Times New Roman"/>
          <w:bCs/>
          <w:color w:val="auto"/>
          <w:szCs w:val="22"/>
          <w:lang w:val="en-IN" w:eastAsia="en-IN"/>
        </w:rPr>
        <w:t xml:space="preserve">business </w:t>
      </w:r>
      <w:r w:rsidRPr="00C73F53">
        <w:rPr>
          <w:rFonts w:eastAsia="Times New Roman"/>
          <w:bCs/>
          <w:color w:val="auto"/>
          <w:szCs w:val="22"/>
          <w:lang w:val="en-IN" w:eastAsia="en-IN"/>
        </w:rPr>
        <w:t>automation and human resource development, and good digital management to achieve a sustainable organisation.</w:t>
      </w:r>
    </w:p>
    <w:p w14:paraId="264F22CA" w14:textId="762F038E" w:rsidR="009E2352" w:rsidRDefault="009E2352" w:rsidP="008559F2">
      <w:pPr>
        <w:spacing w:after="0" w:line="360" w:lineRule="auto"/>
        <w:rPr>
          <w:rFonts w:eastAsia="Times New Roman"/>
          <w:bCs/>
          <w:color w:val="auto"/>
          <w:szCs w:val="22"/>
          <w:lang w:val="en-IN" w:eastAsia="en-IN"/>
        </w:rPr>
      </w:pPr>
    </w:p>
    <w:p w14:paraId="5D286DF1" w14:textId="77777777" w:rsidR="009E2352" w:rsidRDefault="009E2352" w:rsidP="008559F2">
      <w:pPr>
        <w:spacing w:after="0" w:line="360" w:lineRule="auto"/>
        <w:rPr>
          <w:rFonts w:eastAsia="Times New Roman"/>
          <w:bCs/>
          <w:color w:val="auto"/>
          <w:szCs w:val="22"/>
          <w:lang w:val="en-IN" w:eastAsia="en-IN"/>
        </w:rPr>
      </w:pPr>
    </w:p>
    <w:sdt>
      <w:sdtPr>
        <w:rPr>
          <w:rFonts w:ascii="Arial" w:eastAsiaTheme="minorHAnsi" w:hAnsi="Arial" w:cs="Arial"/>
          <w:color w:val="000000" w:themeColor="text1"/>
          <w:sz w:val="22"/>
          <w:szCs w:val="24"/>
          <w:lang w:val="en-GB"/>
        </w:rPr>
        <w:id w:val="37329063"/>
        <w:docPartObj>
          <w:docPartGallery w:val="Table of Contents"/>
          <w:docPartUnique/>
        </w:docPartObj>
      </w:sdtPr>
      <w:sdtEndPr>
        <w:rPr>
          <w:b/>
          <w:bCs/>
          <w:noProof/>
        </w:rPr>
      </w:sdtEndPr>
      <w:sdtContent>
        <w:p w14:paraId="149204F5" w14:textId="6DEEE6E5" w:rsidR="008559F2" w:rsidRPr="008559F2" w:rsidRDefault="008559F2" w:rsidP="008559F2">
          <w:pPr>
            <w:pStyle w:val="TOCHeading"/>
            <w:spacing w:line="360" w:lineRule="auto"/>
            <w:jc w:val="center"/>
            <w:rPr>
              <w:rFonts w:ascii="Arial" w:hAnsi="Arial" w:cs="Arial"/>
              <w:b/>
              <w:color w:val="auto"/>
              <w:sz w:val="28"/>
              <w:szCs w:val="28"/>
            </w:rPr>
          </w:pPr>
          <w:r w:rsidRPr="008559F2">
            <w:rPr>
              <w:rFonts w:ascii="Arial" w:hAnsi="Arial" w:cs="Arial"/>
              <w:b/>
              <w:color w:val="auto"/>
              <w:sz w:val="28"/>
              <w:szCs w:val="28"/>
            </w:rPr>
            <w:t>Table of Contents</w:t>
          </w:r>
        </w:p>
        <w:p w14:paraId="59216CB0" w14:textId="58DD2D8F" w:rsidR="001E5C00" w:rsidRDefault="008559F2">
          <w:pPr>
            <w:pStyle w:val="TOC1"/>
            <w:tabs>
              <w:tab w:val="right" w:leader="dot" w:pos="9016"/>
            </w:tabs>
            <w:rPr>
              <w:rFonts w:asciiTheme="minorHAnsi" w:eastAsiaTheme="minorEastAsia" w:hAnsiTheme="minorHAnsi" w:cstheme="minorBidi"/>
              <w:noProof/>
              <w:color w:val="auto"/>
              <w:kern w:val="2"/>
              <w:sz w:val="24"/>
              <w:lang w:eastAsia="en-GB"/>
              <w14:ligatures w14:val="standardContextual"/>
            </w:rPr>
          </w:pPr>
          <w:r w:rsidRPr="008559F2">
            <w:fldChar w:fldCharType="begin"/>
          </w:r>
          <w:r w:rsidRPr="008559F2">
            <w:instrText xml:space="preserve"> TOC \o "1-3" \h \z \u </w:instrText>
          </w:r>
          <w:r w:rsidRPr="008559F2">
            <w:fldChar w:fldCharType="separate"/>
          </w:r>
          <w:hyperlink w:anchor="_Toc237680060" w:history="1">
            <w:r w:rsidR="001E5C00" w:rsidRPr="00BE363C">
              <w:rPr>
                <w:rStyle w:val="Hyperlink"/>
                <w:rFonts w:eastAsia="Times New Roman"/>
                <w:b/>
                <w:noProof/>
                <w:lang w:val="en-IN" w:eastAsia="en-IN"/>
              </w:rPr>
              <w:t>Chapter 1: Introduction</w:t>
            </w:r>
            <w:r w:rsidR="001E5C00">
              <w:rPr>
                <w:noProof/>
                <w:webHidden/>
              </w:rPr>
              <w:tab/>
            </w:r>
            <w:r w:rsidR="001E5C00">
              <w:rPr>
                <w:noProof/>
                <w:webHidden/>
              </w:rPr>
              <w:fldChar w:fldCharType="begin"/>
            </w:r>
            <w:r w:rsidR="001E5C00">
              <w:rPr>
                <w:noProof/>
                <w:webHidden/>
              </w:rPr>
              <w:instrText xml:space="preserve"> PAGEREF _Toc237680060 \h </w:instrText>
            </w:r>
            <w:r w:rsidR="001E5C00">
              <w:rPr>
                <w:noProof/>
                <w:webHidden/>
              </w:rPr>
            </w:r>
            <w:r w:rsidR="001E5C00">
              <w:rPr>
                <w:noProof/>
                <w:webHidden/>
              </w:rPr>
              <w:fldChar w:fldCharType="separate"/>
            </w:r>
            <w:r w:rsidR="001E5C00">
              <w:rPr>
                <w:noProof/>
                <w:webHidden/>
              </w:rPr>
              <w:t>9</w:t>
            </w:r>
            <w:r w:rsidR="001E5C00">
              <w:rPr>
                <w:noProof/>
                <w:webHidden/>
              </w:rPr>
              <w:fldChar w:fldCharType="end"/>
            </w:r>
          </w:hyperlink>
        </w:p>
        <w:p w14:paraId="7253923F" w14:textId="319CA4F3"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61" w:history="1">
            <w:r w:rsidRPr="00BE363C">
              <w:rPr>
                <w:rStyle w:val="Hyperlink"/>
                <w:rFonts w:eastAsia="Times New Roman"/>
                <w:b/>
                <w:noProof/>
                <w:lang w:val="en-IN" w:eastAsia="en-IN"/>
              </w:rPr>
              <w:t>1.1 Research Background</w:t>
            </w:r>
            <w:r>
              <w:rPr>
                <w:noProof/>
                <w:webHidden/>
              </w:rPr>
              <w:tab/>
            </w:r>
            <w:r>
              <w:rPr>
                <w:noProof/>
                <w:webHidden/>
              </w:rPr>
              <w:fldChar w:fldCharType="begin"/>
            </w:r>
            <w:r>
              <w:rPr>
                <w:noProof/>
                <w:webHidden/>
              </w:rPr>
              <w:instrText xml:space="preserve"> PAGEREF _Toc237680061 \h </w:instrText>
            </w:r>
            <w:r>
              <w:rPr>
                <w:noProof/>
                <w:webHidden/>
              </w:rPr>
            </w:r>
            <w:r>
              <w:rPr>
                <w:noProof/>
                <w:webHidden/>
              </w:rPr>
              <w:fldChar w:fldCharType="separate"/>
            </w:r>
            <w:r>
              <w:rPr>
                <w:noProof/>
                <w:webHidden/>
              </w:rPr>
              <w:t>9</w:t>
            </w:r>
            <w:r>
              <w:rPr>
                <w:noProof/>
                <w:webHidden/>
              </w:rPr>
              <w:fldChar w:fldCharType="end"/>
            </w:r>
          </w:hyperlink>
        </w:p>
        <w:p w14:paraId="0B1E73D3" w14:textId="40D50BEF"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62" w:history="1">
            <w:r w:rsidRPr="00BE363C">
              <w:rPr>
                <w:rStyle w:val="Hyperlink"/>
                <w:rFonts w:eastAsia="Times New Roman"/>
                <w:b/>
                <w:noProof/>
                <w:lang w:val="en-IN" w:eastAsia="en-IN"/>
              </w:rPr>
              <w:t>1.2 Statement of the Research Problem</w:t>
            </w:r>
            <w:r>
              <w:rPr>
                <w:noProof/>
                <w:webHidden/>
              </w:rPr>
              <w:tab/>
            </w:r>
            <w:r>
              <w:rPr>
                <w:noProof/>
                <w:webHidden/>
              </w:rPr>
              <w:fldChar w:fldCharType="begin"/>
            </w:r>
            <w:r>
              <w:rPr>
                <w:noProof/>
                <w:webHidden/>
              </w:rPr>
              <w:instrText xml:space="preserve"> PAGEREF _Toc237680062 \h </w:instrText>
            </w:r>
            <w:r>
              <w:rPr>
                <w:noProof/>
                <w:webHidden/>
              </w:rPr>
            </w:r>
            <w:r>
              <w:rPr>
                <w:noProof/>
                <w:webHidden/>
              </w:rPr>
              <w:fldChar w:fldCharType="separate"/>
            </w:r>
            <w:r>
              <w:rPr>
                <w:noProof/>
                <w:webHidden/>
              </w:rPr>
              <w:t>9</w:t>
            </w:r>
            <w:r>
              <w:rPr>
                <w:noProof/>
                <w:webHidden/>
              </w:rPr>
              <w:fldChar w:fldCharType="end"/>
            </w:r>
          </w:hyperlink>
        </w:p>
        <w:p w14:paraId="2A4E1FB9" w14:textId="1932BEEB"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63" w:history="1">
            <w:r w:rsidRPr="00BE363C">
              <w:rPr>
                <w:rStyle w:val="Hyperlink"/>
                <w:rFonts w:eastAsia="Times New Roman"/>
                <w:b/>
                <w:noProof/>
                <w:lang w:val="en-IN" w:eastAsia="en-IN"/>
              </w:rPr>
              <w:t>1.3 Research Aim</w:t>
            </w:r>
            <w:r>
              <w:rPr>
                <w:noProof/>
                <w:webHidden/>
              </w:rPr>
              <w:tab/>
            </w:r>
            <w:r>
              <w:rPr>
                <w:noProof/>
                <w:webHidden/>
              </w:rPr>
              <w:fldChar w:fldCharType="begin"/>
            </w:r>
            <w:r>
              <w:rPr>
                <w:noProof/>
                <w:webHidden/>
              </w:rPr>
              <w:instrText xml:space="preserve"> PAGEREF _Toc237680063 \h </w:instrText>
            </w:r>
            <w:r>
              <w:rPr>
                <w:noProof/>
                <w:webHidden/>
              </w:rPr>
            </w:r>
            <w:r>
              <w:rPr>
                <w:noProof/>
                <w:webHidden/>
              </w:rPr>
              <w:fldChar w:fldCharType="separate"/>
            </w:r>
            <w:r>
              <w:rPr>
                <w:noProof/>
                <w:webHidden/>
              </w:rPr>
              <w:t>10</w:t>
            </w:r>
            <w:r>
              <w:rPr>
                <w:noProof/>
                <w:webHidden/>
              </w:rPr>
              <w:fldChar w:fldCharType="end"/>
            </w:r>
          </w:hyperlink>
        </w:p>
        <w:p w14:paraId="1223CD48" w14:textId="198B4537"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64" w:history="1">
            <w:r w:rsidRPr="00BE363C">
              <w:rPr>
                <w:rStyle w:val="Hyperlink"/>
                <w:rFonts w:eastAsia="Times New Roman"/>
                <w:b/>
                <w:noProof/>
                <w:lang w:val="en-IN" w:eastAsia="en-IN"/>
              </w:rPr>
              <w:t>1.5 Research Question</w:t>
            </w:r>
            <w:r>
              <w:rPr>
                <w:noProof/>
                <w:webHidden/>
              </w:rPr>
              <w:tab/>
            </w:r>
            <w:r>
              <w:rPr>
                <w:noProof/>
                <w:webHidden/>
              </w:rPr>
              <w:fldChar w:fldCharType="begin"/>
            </w:r>
            <w:r>
              <w:rPr>
                <w:noProof/>
                <w:webHidden/>
              </w:rPr>
              <w:instrText xml:space="preserve"> PAGEREF _Toc237680064 \h </w:instrText>
            </w:r>
            <w:r>
              <w:rPr>
                <w:noProof/>
                <w:webHidden/>
              </w:rPr>
            </w:r>
            <w:r>
              <w:rPr>
                <w:noProof/>
                <w:webHidden/>
              </w:rPr>
              <w:fldChar w:fldCharType="separate"/>
            </w:r>
            <w:r>
              <w:rPr>
                <w:noProof/>
                <w:webHidden/>
              </w:rPr>
              <w:t>10</w:t>
            </w:r>
            <w:r>
              <w:rPr>
                <w:noProof/>
                <w:webHidden/>
              </w:rPr>
              <w:fldChar w:fldCharType="end"/>
            </w:r>
          </w:hyperlink>
        </w:p>
        <w:p w14:paraId="02870B2B" w14:textId="684B99DD"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65" w:history="1">
            <w:r w:rsidRPr="00BE363C">
              <w:rPr>
                <w:rStyle w:val="Hyperlink"/>
                <w:rFonts w:eastAsia="Times New Roman"/>
                <w:b/>
                <w:noProof/>
                <w:lang w:val="en-IN" w:eastAsia="en-IN"/>
              </w:rPr>
              <w:t>1.6 Research Rationale</w:t>
            </w:r>
            <w:r>
              <w:rPr>
                <w:noProof/>
                <w:webHidden/>
              </w:rPr>
              <w:tab/>
            </w:r>
            <w:r>
              <w:rPr>
                <w:noProof/>
                <w:webHidden/>
              </w:rPr>
              <w:fldChar w:fldCharType="begin"/>
            </w:r>
            <w:r>
              <w:rPr>
                <w:noProof/>
                <w:webHidden/>
              </w:rPr>
              <w:instrText xml:space="preserve"> PAGEREF _Toc237680065 \h </w:instrText>
            </w:r>
            <w:r>
              <w:rPr>
                <w:noProof/>
                <w:webHidden/>
              </w:rPr>
            </w:r>
            <w:r>
              <w:rPr>
                <w:noProof/>
                <w:webHidden/>
              </w:rPr>
              <w:fldChar w:fldCharType="separate"/>
            </w:r>
            <w:r>
              <w:rPr>
                <w:noProof/>
                <w:webHidden/>
              </w:rPr>
              <w:t>11</w:t>
            </w:r>
            <w:r>
              <w:rPr>
                <w:noProof/>
                <w:webHidden/>
              </w:rPr>
              <w:fldChar w:fldCharType="end"/>
            </w:r>
          </w:hyperlink>
        </w:p>
        <w:p w14:paraId="11C41317" w14:textId="2C00E6F7"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66" w:history="1">
            <w:r w:rsidRPr="00BE363C">
              <w:rPr>
                <w:rStyle w:val="Hyperlink"/>
                <w:rFonts w:eastAsia="Times New Roman"/>
                <w:b/>
                <w:noProof/>
                <w:lang w:val="en-IN" w:eastAsia="en-IN"/>
              </w:rPr>
              <w:t>1.7 Structure of the Dissertation</w:t>
            </w:r>
            <w:r>
              <w:rPr>
                <w:noProof/>
                <w:webHidden/>
              </w:rPr>
              <w:tab/>
            </w:r>
            <w:r>
              <w:rPr>
                <w:noProof/>
                <w:webHidden/>
              </w:rPr>
              <w:fldChar w:fldCharType="begin"/>
            </w:r>
            <w:r>
              <w:rPr>
                <w:noProof/>
                <w:webHidden/>
              </w:rPr>
              <w:instrText xml:space="preserve"> PAGEREF _Toc237680066 \h </w:instrText>
            </w:r>
            <w:r>
              <w:rPr>
                <w:noProof/>
                <w:webHidden/>
              </w:rPr>
            </w:r>
            <w:r>
              <w:rPr>
                <w:noProof/>
                <w:webHidden/>
              </w:rPr>
              <w:fldChar w:fldCharType="separate"/>
            </w:r>
            <w:r>
              <w:rPr>
                <w:noProof/>
                <w:webHidden/>
              </w:rPr>
              <w:t>11</w:t>
            </w:r>
            <w:r>
              <w:rPr>
                <w:noProof/>
                <w:webHidden/>
              </w:rPr>
              <w:fldChar w:fldCharType="end"/>
            </w:r>
          </w:hyperlink>
        </w:p>
        <w:p w14:paraId="2A1D221D" w14:textId="31ADA770" w:rsidR="001E5C00" w:rsidRDefault="001E5C00">
          <w:pPr>
            <w:pStyle w:val="TOC1"/>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67" w:history="1">
            <w:r w:rsidRPr="00BE363C">
              <w:rPr>
                <w:rStyle w:val="Hyperlink"/>
                <w:rFonts w:eastAsia="Times New Roman"/>
                <w:b/>
                <w:noProof/>
                <w:lang w:val="en-IN" w:eastAsia="en-IN"/>
              </w:rPr>
              <w:t>Chapter 2: Literature Review</w:t>
            </w:r>
            <w:r>
              <w:rPr>
                <w:noProof/>
                <w:webHidden/>
              </w:rPr>
              <w:tab/>
            </w:r>
            <w:r>
              <w:rPr>
                <w:noProof/>
                <w:webHidden/>
              </w:rPr>
              <w:fldChar w:fldCharType="begin"/>
            </w:r>
            <w:r>
              <w:rPr>
                <w:noProof/>
                <w:webHidden/>
              </w:rPr>
              <w:instrText xml:space="preserve"> PAGEREF _Toc237680067 \h </w:instrText>
            </w:r>
            <w:r>
              <w:rPr>
                <w:noProof/>
                <w:webHidden/>
              </w:rPr>
            </w:r>
            <w:r>
              <w:rPr>
                <w:noProof/>
                <w:webHidden/>
              </w:rPr>
              <w:fldChar w:fldCharType="separate"/>
            </w:r>
            <w:r>
              <w:rPr>
                <w:noProof/>
                <w:webHidden/>
              </w:rPr>
              <w:t>12</w:t>
            </w:r>
            <w:r>
              <w:rPr>
                <w:noProof/>
                <w:webHidden/>
              </w:rPr>
              <w:fldChar w:fldCharType="end"/>
            </w:r>
          </w:hyperlink>
        </w:p>
        <w:p w14:paraId="3AB28B53" w14:textId="29C7C363"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68" w:history="1">
            <w:r w:rsidRPr="00BE363C">
              <w:rPr>
                <w:rStyle w:val="Hyperlink"/>
                <w:rFonts w:eastAsia="Times New Roman"/>
                <w:b/>
                <w:noProof/>
                <w:lang w:val="en-IN" w:eastAsia="en-IN"/>
              </w:rPr>
              <w:t>2.1 Overview of the chapter</w:t>
            </w:r>
            <w:r>
              <w:rPr>
                <w:noProof/>
                <w:webHidden/>
              </w:rPr>
              <w:tab/>
            </w:r>
            <w:r>
              <w:rPr>
                <w:noProof/>
                <w:webHidden/>
              </w:rPr>
              <w:fldChar w:fldCharType="begin"/>
            </w:r>
            <w:r>
              <w:rPr>
                <w:noProof/>
                <w:webHidden/>
              </w:rPr>
              <w:instrText xml:space="preserve"> PAGEREF _Toc237680068 \h </w:instrText>
            </w:r>
            <w:r>
              <w:rPr>
                <w:noProof/>
                <w:webHidden/>
              </w:rPr>
            </w:r>
            <w:r>
              <w:rPr>
                <w:noProof/>
                <w:webHidden/>
              </w:rPr>
              <w:fldChar w:fldCharType="separate"/>
            </w:r>
            <w:r>
              <w:rPr>
                <w:noProof/>
                <w:webHidden/>
              </w:rPr>
              <w:t>12</w:t>
            </w:r>
            <w:r>
              <w:rPr>
                <w:noProof/>
                <w:webHidden/>
              </w:rPr>
              <w:fldChar w:fldCharType="end"/>
            </w:r>
          </w:hyperlink>
        </w:p>
        <w:p w14:paraId="6E97D25B" w14:textId="5653DAE3"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69" w:history="1">
            <w:r w:rsidRPr="00BE363C">
              <w:rPr>
                <w:rStyle w:val="Hyperlink"/>
                <w:rFonts w:eastAsia="Times New Roman"/>
                <w:b/>
                <w:noProof/>
                <w:lang w:val="en-IN" w:eastAsia="en-IN"/>
              </w:rPr>
              <w:t>2.2 Definition of key business automation concepts</w:t>
            </w:r>
            <w:r>
              <w:rPr>
                <w:noProof/>
                <w:webHidden/>
              </w:rPr>
              <w:tab/>
            </w:r>
            <w:r>
              <w:rPr>
                <w:noProof/>
                <w:webHidden/>
              </w:rPr>
              <w:fldChar w:fldCharType="begin"/>
            </w:r>
            <w:r>
              <w:rPr>
                <w:noProof/>
                <w:webHidden/>
              </w:rPr>
              <w:instrText xml:space="preserve"> PAGEREF _Toc237680069 \h </w:instrText>
            </w:r>
            <w:r>
              <w:rPr>
                <w:noProof/>
                <w:webHidden/>
              </w:rPr>
            </w:r>
            <w:r>
              <w:rPr>
                <w:noProof/>
                <w:webHidden/>
              </w:rPr>
              <w:fldChar w:fldCharType="separate"/>
            </w:r>
            <w:r>
              <w:rPr>
                <w:noProof/>
                <w:webHidden/>
              </w:rPr>
              <w:t>12</w:t>
            </w:r>
            <w:r>
              <w:rPr>
                <w:noProof/>
                <w:webHidden/>
              </w:rPr>
              <w:fldChar w:fldCharType="end"/>
            </w:r>
          </w:hyperlink>
        </w:p>
        <w:p w14:paraId="516DD9C7" w14:textId="45C4530B"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70" w:history="1">
            <w:r w:rsidRPr="00BE363C">
              <w:rPr>
                <w:rStyle w:val="Hyperlink"/>
                <w:rFonts w:eastAsia="Times New Roman"/>
                <w:b/>
                <w:noProof/>
                <w:lang w:val="en-IN" w:eastAsia="en-IN"/>
              </w:rPr>
              <w:t>2.3 Explore and assess the impact of business automation on the traditional employment models, workforce composition and job profiles</w:t>
            </w:r>
            <w:r>
              <w:rPr>
                <w:noProof/>
                <w:webHidden/>
              </w:rPr>
              <w:tab/>
            </w:r>
            <w:r>
              <w:rPr>
                <w:noProof/>
                <w:webHidden/>
              </w:rPr>
              <w:fldChar w:fldCharType="begin"/>
            </w:r>
            <w:r>
              <w:rPr>
                <w:noProof/>
                <w:webHidden/>
              </w:rPr>
              <w:instrText xml:space="preserve"> PAGEREF _Toc237680070 \h </w:instrText>
            </w:r>
            <w:r>
              <w:rPr>
                <w:noProof/>
                <w:webHidden/>
              </w:rPr>
            </w:r>
            <w:r>
              <w:rPr>
                <w:noProof/>
                <w:webHidden/>
              </w:rPr>
              <w:fldChar w:fldCharType="separate"/>
            </w:r>
            <w:r>
              <w:rPr>
                <w:noProof/>
                <w:webHidden/>
              </w:rPr>
              <w:t>13</w:t>
            </w:r>
            <w:r>
              <w:rPr>
                <w:noProof/>
                <w:webHidden/>
              </w:rPr>
              <w:fldChar w:fldCharType="end"/>
            </w:r>
          </w:hyperlink>
        </w:p>
        <w:p w14:paraId="7E4896B5" w14:textId="3AD6FB81"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71" w:history="1">
            <w:r w:rsidRPr="00BE363C">
              <w:rPr>
                <w:rStyle w:val="Hyperlink"/>
                <w:rFonts w:eastAsia="Times New Roman"/>
                <w:b/>
                <w:noProof/>
                <w:lang w:val="en-IN" w:eastAsia="en-IN"/>
              </w:rPr>
              <w:t>2.4 The leadership qualities needed to manage change in an organisation effectively through technology</w:t>
            </w:r>
            <w:r>
              <w:rPr>
                <w:noProof/>
                <w:webHidden/>
              </w:rPr>
              <w:tab/>
            </w:r>
            <w:r>
              <w:rPr>
                <w:noProof/>
                <w:webHidden/>
              </w:rPr>
              <w:fldChar w:fldCharType="begin"/>
            </w:r>
            <w:r>
              <w:rPr>
                <w:noProof/>
                <w:webHidden/>
              </w:rPr>
              <w:instrText xml:space="preserve"> PAGEREF _Toc237680071 \h </w:instrText>
            </w:r>
            <w:r>
              <w:rPr>
                <w:noProof/>
                <w:webHidden/>
              </w:rPr>
            </w:r>
            <w:r>
              <w:rPr>
                <w:noProof/>
                <w:webHidden/>
              </w:rPr>
              <w:fldChar w:fldCharType="separate"/>
            </w:r>
            <w:r>
              <w:rPr>
                <w:noProof/>
                <w:webHidden/>
              </w:rPr>
              <w:t>14</w:t>
            </w:r>
            <w:r>
              <w:rPr>
                <w:noProof/>
                <w:webHidden/>
              </w:rPr>
              <w:fldChar w:fldCharType="end"/>
            </w:r>
          </w:hyperlink>
        </w:p>
        <w:p w14:paraId="41CAA1C7" w14:textId="68233DF6"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72" w:history="1">
            <w:r w:rsidRPr="00BE363C">
              <w:rPr>
                <w:rStyle w:val="Hyperlink"/>
                <w:rFonts w:eastAsia="Times New Roman"/>
                <w:b/>
                <w:noProof/>
                <w:lang w:val="en-IN" w:eastAsia="en-IN"/>
              </w:rPr>
              <w:t>2.5 Guidance to retail organisations who want to pursue technological innovation whilst managing, leading and nurturing their staff sustainably</w:t>
            </w:r>
            <w:r>
              <w:rPr>
                <w:noProof/>
                <w:webHidden/>
              </w:rPr>
              <w:tab/>
            </w:r>
            <w:r>
              <w:rPr>
                <w:noProof/>
                <w:webHidden/>
              </w:rPr>
              <w:fldChar w:fldCharType="begin"/>
            </w:r>
            <w:r>
              <w:rPr>
                <w:noProof/>
                <w:webHidden/>
              </w:rPr>
              <w:instrText xml:space="preserve"> PAGEREF _Toc237680072 \h </w:instrText>
            </w:r>
            <w:r>
              <w:rPr>
                <w:noProof/>
                <w:webHidden/>
              </w:rPr>
            </w:r>
            <w:r>
              <w:rPr>
                <w:noProof/>
                <w:webHidden/>
              </w:rPr>
              <w:fldChar w:fldCharType="separate"/>
            </w:r>
            <w:r>
              <w:rPr>
                <w:noProof/>
                <w:webHidden/>
              </w:rPr>
              <w:t>15</w:t>
            </w:r>
            <w:r>
              <w:rPr>
                <w:noProof/>
                <w:webHidden/>
              </w:rPr>
              <w:fldChar w:fldCharType="end"/>
            </w:r>
          </w:hyperlink>
        </w:p>
        <w:p w14:paraId="15AD2B3C" w14:textId="2C912E6C"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73" w:history="1">
            <w:r w:rsidRPr="00BE363C">
              <w:rPr>
                <w:rStyle w:val="Hyperlink"/>
                <w:rFonts w:eastAsia="Times New Roman"/>
                <w:b/>
                <w:noProof/>
                <w:lang w:val="en-IN" w:eastAsia="en-IN"/>
              </w:rPr>
              <w:t>2.6 Theoretical underpinning</w:t>
            </w:r>
            <w:r>
              <w:rPr>
                <w:noProof/>
                <w:webHidden/>
              </w:rPr>
              <w:tab/>
            </w:r>
            <w:r>
              <w:rPr>
                <w:noProof/>
                <w:webHidden/>
              </w:rPr>
              <w:fldChar w:fldCharType="begin"/>
            </w:r>
            <w:r>
              <w:rPr>
                <w:noProof/>
                <w:webHidden/>
              </w:rPr>
              <w:instrText xml:space="preserve"> PAGEREF _Toc237680073 \h </w:instrText>
            </w:r>
            <w:r>
              <w:rPr>
                <w:noProof/>
                <w:webHidden/>
              </w:rPr>
            </w:r>
            <w:r>
              <w:rPr>
                <w:noProof/>
                <w:webHidden/>
              </w:rPr>
              <w:fldChar w:fldCharType="separate"/>
            </w:r>
            <w:r>
              <w:rPr>
                <w:noProof/>
                <w:webHidden/>
              </w:rPr>
              <w:t>16</w:t>
            </w:r>
            <w:r>
              <w:rPr>
                <w:noProof/>
                <w:webHidden/>
              </w:rPr>
              <w:fldChar w:fldCharType="end"/>
            </w:r>
          </w:hyperlink>
        </w:p>
        <w:p w14:paraId="2F604B67" w14:textId="3F4D36F5"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74" w:history="1">
            <w:r w:rsidRPr="00BE363C">
              <w:rPr>
                <w:rStyle w:val="Hyperlink"/>
                <w:rFonts w:eastAsia="Times New Roman"/>
                <w:b/>
                <w:noProof/>
                <w:lang w:val="en-IN" w:eastAsia="en-IN"/>
              </w:rPr>
              <w:t>2.7 Literature gap</w:t>
            </w:r>
            <w:r>
              <w:rPr>
                <w:noProof/>
                <w:webHidden/>
              </w:rPr>
              <w:tab/>
            </w:r>
            <w:r>
              <w:rPr>
                <w:noProof/>
                <w:webHidden/>
              </w:rPr>
              <w:fldChar w:fldCharType="begin"/>
            </w:r>
            <w:r>
              <w:rPr>
                <w:noProof/>
                <w:webHidden/>
              </w:rPr>
              <w:instrText xml:space="preserve"> PAGEREF _Toc237680074 \h </w:instrText>
            </w:r>
            <w:r>
              <w:rPr>
                <w:noProof/>
                <w:webHidden/>
              </w:rPr>
            </w:r>
            <w:r>
              <w:rPr>
                <w:noProof/>
                <w:webHidden/>
              </w:rPr>
              <w:fldChar w:fldCharType="separate"/>
            </w:r>
            <w:r>
              <w:rPr>
                <w:noProof/>
                <w:webHidden/>
              </w:rPr>
              <w:t>18</w:t>
            </w:r>
            <w:r>
              <w:rPr>
                <w:noProof/>
                <w:webHidden/>
              </w:rPr>
              <w:fldChar w:fldCharType="end"/>
            </w:r>
          </w:hyperlink>
        </w:p>
        <w:p w14:paraId="1C398783" w14:textId="58228E16"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75" w:history="1">
            <w:r w:rsidRPr="00BE363C">
              <w:rPr>
                <w:rStyle w:val="Hyperlink"/>
                <w:rFonts w:eastAsia="Times New Roman"/>
                <w:b/>
                <w:noProof/>
                <w:lang w:val="en-IN" w:eastAsia="en-IN"/>
              </w:rPr>
              <w:t>2.8 Conceptual framework</w:t>
            </w:r>
            <w:r>
              <w:rPr>
                <w:noProof/>
                <w:webHidden/>
              </w:rPr>
              <w:tab/>
            </w:r>
            <w:r>
              <w:rPr>
                <w:noProof/>
                <w:webHidden/>
              </w:rPr>
              <w:fldChar w:fldCharType="begin"/>
            </w:r>
            <w:r>
              <w:rPr>
                <w:noProof/>
                <w:webHidden/>
              </w:rPr>
              <w:instrText xml:space="preserve"> PAGEREF _Toc237680075 \h </w:instrText>
            </w:r>
            <w:r>
              <w:rPr>
                <w:noProof/>
                <w:webHidden/>
              </w:rPr>
            </w:r>
            <w:r>
              <w:rPr>
                <w:noProof/>
                <w:webHidden/>
              </w:rPr>
              <w:fldChar w:fldCharType="separate"/>
            </w:r>
            <w:r>
              <w:rPr>
                <w:noProof/>
                <w:webHidden/>
              </w:rPr>
              <w:t>19</w:t>
            </w:r>
            <w:r>
              <w:rPr>
                <w:noProof/>
                <w:webHidden/>
              </w:rPr>
              <w:fldChar w:fldCharType="end"/>
            </w:r>
          </w:hyperlink>
        </w:p>
        <w:p w14:paraId="66105EF1" w14:textId="7D8B2B88"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76" w:history="1">
            <w:r w:rsidRPr="00BE363C">
              <w:rPr>
                <w:rStyle w:val="Hyperlink"/>
                <w:rFonts w:eastAsia="Times New Roman"/>
                <w:b/>
                <w:noProof/>
                <w:lang w:val="en-IN" w:eastAsia="en-IN"/>
              </w:rPr>
              <w:t>2.9 Chapter summary</w:t>
            </w:r>
            <w:r>
              <w:rPr>
                <w:noProof/>
                <w:webHidden/>
              </w:rPr>
              <w:tab/>
            </w:r>
            <w:r>
              <w:rPr>
                <w:noProof/>
                <w:webHidden/>
              </w:rPr>
              <w:fldChar w:fldCharType="begin"/>
            </w:r>
            <w:r>
              <w:rPr>
                <w:noProof/>
                <w:webHidden/>
              </w:rPr>
              <w:instrText xml:space="preserve"> PAGEREF _Toc237680076 \h </w:instrText>
            </w:r>
            <w:r>
              <w:rPr>
                <w:noProof/>
                <w:webHidden/>
              </w:rPr>
            </w:r>
            <w:r>
              <w:rPr>
                <w:noProof/>
                <w:webHidden/>
              </w:rPr>
              <w:fldChar w:fldCharType="separate"/>
            </w:r>
            <w:r>
              <w:rPr>
                <w:noProof/>
                <w:webHidden/>
              </w:rPr>
              <w:t>19</w:t>
            </w:r>
            <w:r>
              <w:rPr>
                <w:noProof/>
                <w:webHidden/>
              </w:rPr>
              <w:fldChar w:fldCharType="end"/>
            </w:r>
          </w:hyperlink>
        </w:p>
        <w:p w14:paraId="1D171FCA" w14:textId="4E248FA5" w:rsidR="001E5C00" w:rsidRDefault="001E5C00">
          <w:pPr>
            <w:pStyle w:val="TOC1"/>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77" w:history="1">
            <w:r w:rsidRPr="00BE363C">
              <w:rPr>
                <w:rStyle w:val="Hyperlink"/>
                <w:rFonts w:eastAsia="Times New Roman"/>
                <w:b/>
                <w:noProof/>
                <w:lang w:val="en-IN" w:eastAsia="en-IN"/>
              </w:rPr>
              <w:t>Chapter 3: Methodology</w:t>
            </w:r>
            <w:r>
              <w:rPr>
                <w:noProof/>
                <w:webHidden/>
              </w:rPr>
              <w:tab/>
            </w:r>
            <w:r>
              <w:rPr>
                <w:noProof/>
                <w:webHidden/>
              </w:rPr>
              <w:fldChar w:fldCharType="begin"/>
            </w:r>
            <w:r>
              <w:rPr>
                <w:noProof/>
                <w:webHidden/>
              </w:rPr>
              <w:instrText xml:space="preserve"> PAGEREF _Toc237680077 \h </w:instrText>
            </w:r>
            <w:r>
              <w:rPr>
                <w:noProof/>
                <w:webHidden/>
              </w:rPr>
            </w:r>
            <w:r>
              <w:rPr>
                <w:noProof/>
                <w:webHidden/>
              </w:rPr>
              <w:fldChar w:fldCharType="separate"/>
            </w:r>
            <w:r>
              <w:rPr>
                <w:noProof/>
                <w:webHidden/>
              </w:rPr>
              <w:t>20</w:t>
            </w:r>
            <w:r>
              <w:rPr>
                <w:noProof/>
                <w:webHidden/>
              </w:rPr>
              <w:fldChar w:fldCharType="end"/>
            </w:r>
          </w:hyperlink>
        </w:p>
        <w:p w14:paraId="1B2B52DD" w14:textId="177CBAB7"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78" w:history="1">
            <w:r w:rsidRPr="00BE363C">
              <w:rPr>
                <w:rStyle w:val="Hyperlink"/>
                <w:rFonts w:eastAsia="Times New Roman"/>
                <w:b/>
                <w:noProof/>
                <w:lang w:val="en-IN" w:eastAsia="en-IN"/>
              </w:rPr>
              <w:t>3.1 Overview</w:t>
            </w:r>
            <w:r>
              <w:rPr>
                <w:noProof/>
                <w:webHidden/>
              </w:rPr>
              <w:tab/>
            </w:r>
            <w:r>
              <w:rPr>
                <w:noProof/>
                <w:webHidden/>
              </w:rPr>
              <w:fldChar w:fldCharType="begin"/>
            </w:r>
            <w:r>
              <w:rPr>
                <w:noProof/>
                <w:webHidden/>
              </w:rPr>
              <w:instrText xml:space="preserve"> PAGEREF _Toc237680078 \h </w:instrText>
            </w:r>
            <w:r>
              <w:rPr>
                <w:noProof/>
                <w:webHidden/>
              </w:rPr>
            </w:r>
            <w:r>
              <w:rPr>
                <w:noProof/>
                <w:webHidden/>
              </w:rPr>
              <w:fldChar w:fldCharType="separate"/>
            </w:r>
            <w:r>
              <w:rPr>
                <w:noProof/>
                <w:webHidden/>
              </w:rPr>
              <w:t>20</w:t>
            </w:r>
            <w:r>
              <w:rPr>
                <w:noProof/>
                <w:webHidden/>
              </w:rPr>
              <w:fldChar w:fldCharType="end"/>
            </w:r>
          </w:hyperlink>
        </w:p>
        <w:p w14:paraId="6816B0E3" w14:textId="3BDDBBD0"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79" w:history="1">
            <w:r w:rsidRPr="00BE363C">
              <w:rPr>
                <w:rStyle w:val="Hyperlink"/>
                <w:rFonts w:eastAsia="Times New Roman"/>
                <w:b/>
                <w:noProof/>
                <w:lang w:val="en-IN" w:eastAsia="en-IN"/>
              </w:rPr>
              <w:t>3.2 Research philosophy</w:t>
            </w:r>
            <w:r>
              <w:rPr>
                <w:noProof/>
                <w:webHidden/>
              </w:rPr>
              <w:tab/>
            </w:r>
            <w:r>
              <w:rPr>
                <w:noProof/>
                <w:webHidden/>
              </w:rPr>
              <w:fldChar w:fldCharType="begin"/>
            </w:r>
            <w:r>
              <w:rPr>
                <w:noProof/>
                <w:webHidden/>
              </w:rPr>
              <w:instrText xml:space="preserve"> PAGEREF _Toc237680079 \h </w:instrText>
            </w:r>
            <w:r>
              <w:rPr>
                <w:noProof/>
                <w:webHidden/>
              </w:rPr>
            </w:r>
            <w:r>
              <w:rPr>
                <w:noProof/>
                <w:webHidden/>
              </w:rPr>
              <w:fldChar w:fldCharType="separate"/>
            </w:r>
            <w:r>
              <w:rPr>
                <w:noProof/>
                <w:webHidden/>
              </w:rPr>
              <w:t>20</w:t>
            </w:r>
            <w:r>
              <w:rPr>
                <w:noProof/>
                <w:webHidden/>
              </w:rPr>
              <w:fldChar w:fldCharType="end"/>
            </w:r>
          </w:hyperlink>
        </w:p>
        <w:p w14:paraId="498CF50B" w14:textId="3924C5F0"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80" w:history="1">
            <w:r w:rsidRPr="00BE363C">
              <w:rPr>
                <w:rStyle w:val="Hyperlink"/>
                <w:rFonts w:eastAsia="Times New Roman"/>
                <w:b/>
                <w:noProof/>
                <w:lang w:val="en-IN" w:eastAsia="en-IN"/>
              </w:rPr>
              <w:t>3.3 Research Approach</w:t>
            </w:r>
            <w:r>
              <w:rPr>
                <w:noProof/>
                <w:webHidden/>
              </w:rPr>
              <w:tab/>
            </w:r>
            <w:r>
              <w:rPr>
                <w:noProof/>
                <w:webHidden/>
              </w:rPr>
              <w:fldChar w:fldCharType="begin"/>
            </w:r>
            <w:r>
              <w:rPr>
                <w:noProof/>
                <w:webHidden/>
              </w:rPr>
              <w:instrText xml:space="preserve"> PAGEREF _Toc237680080 \h </w:instrText>
            </w:r>
            <w:r>
              <w:rPr>
                <w:noProof/>
                <w:webHidden/>
              </w:rPr>
            </w:r>
            <w:r>
              <w:rPr>
                <w:noProof/>
                <w:webHidden/>
              </w:rPr>
              <w:fldChar w:fldCharType="separate"/>
            </w:r>
            <w:r>
              <w:rPr>
                <w:noProof/>
                <w:webHidden/>
              </w:rPr>
              <w:t>21</w:t>
            </w:r>
            <w:r>
              <w:rPr>
                <w:noProof/>
                <w:webHidden/>
              </w:rPr>
              <w:fldChar w:fldCharType="end"/>
            </w:r>
          </w:hyperlink>
        </w:p>
        <w:p w14:paraId="3FA17526" w14:textId="3AB1E61C"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81" w:history="1">
            <w:r w:rsidRPr="00BE363C">
              <w:rPr>
                <w:rStyle w:val="Hyperlink"/>
                <w:rFonts w:eastAsia="Times New Roman"/>
                <w:b/>
                <w:noProof/>
                <w:lang w:val="en-IN" w:eastAsia="en-IN"/>
              </w:rPr>
              <w:t>3.4 Research Design</w:t>
            </w:r>
            <w:r>
              <w:rPr>
                <w:noProof/>
                <w:webHidden/>
              </w:rPr>
              <w:tab/>
            </w:r>
            <w:r>
              <w:rPr>
                <w:noProof/>
                <w:webHidden/>
              </w:rPr>
              <w:fldChar w:fldCharType="begin"/>
            </w:r>
            <w:r>
              <w:rPr>
                <w:noProof/>
                <w:webHidden/>
              </w:rPr>
              <w:instrText xml:space="preserve"> PAGEREF _Toc237680081 \h </w:instrText>
            </w:r>
            <w:r>
              <w:rPr>
                <w:noProof/>
                <w:webHidden/>
              </w:rPr>
            </w:r>
            <w:r>
              <w:rPr>
                <w:noProof/>
                <w:webHidden/>
              </w:rPr>
              <w:fldChar w:fldCharType="separate"/>
            </w:r>
            <w:r>
              <w:rPr>
                <w:noProof/>
                <w:webHidden/>
              </w:rPr>
              <w:t>21</w:t>
            </w:r>
            <w:r>
              <w:rPr>
                <w:noProof/>
                <w:webHidden/>
              </w:rPr>
              <w:fldChar w:fldCharType="end"/>
            </w:r>
          </w:hyperlink>
        </w:p>
        <w:p w14:paraId="3017F797" w14:textId="7E377A1F"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82" w:history="1">
            <w:r w:rsidRPr="00BE363C">
              <w:rPr>
                <w:rStyle w:val="Hyperlink"/>
                <w:rFonts w:eastAsia="Times New Roman"/>
                <w:b/>
                <w:noProof/>
                <w:lang w:val="en-IN" w:eastAsia="en-IN"/>
              </w:rPr>
              <w:t>3.5 Search Strategy</w:t>
            </w:r>
            <w:r>
              <w:rPr>
                <w:noProof/>
                <w:webHidden/>
              </w:rPr>
              <w:tab/>
            </w:r>
            <w:r>
              <w:rPr>
                <w:noProof/>
                <w:webHidden/>
              </w:rPr>
              <w:fldChar w:fldCharType="begin"/>
            </w:r>
            <w:r>
              <w:rPr>
                <w:noProof/>
                <w:webHidden/>
              </w:rPr>
              <w:instrText xml:space="preserve"> PAGEREF _Toc237680082 \h </w:instrText>
            </w:r>
            <w:r>
              <w:rPr>
                <w:noProof/>
                <w:webHidden/>
              </w:rPr>
            </w:r>
            <w:r>
              <w:rPr>
                <w:noProof/>
                <w:webHidden/>
              </w:rPr>
              <w:fldChar w:fldCharType="separate"/>
            </w:r>
            <w:r>
              <w:rPr>
                <w:noProof/>
                <w:webHidden/>
              </w:rPr>
              <w:t>22</w:t>
            </w:r>
            <w:r>
              <w:rPr>
                <w:noProof/>
                <w:webHidden/>
              </w:rPr>
              <w:fldChar w:fldCharType="end"/>
            </w:r>
          </w:hyperlink>
        </w:p>
        <w:p w14:paraId="22822BF5" w14:textId="22647077"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83" w:history="1">
            <w:r w:rsidRPr="00BE363C">
              <w:rPr>
                <w:rStyle w:val="Hyperlink"/>
                <w:rFonts w:eastAsia="Times New Roman"/>
                <w:b/>
                <w:noProof/>
                <w:lang w:val="en-IN" w:eastAsia="en-IN"/>
              </w:rPr>
              <w:t>3.6 Data Collection Method</w:t>
            </w:r>
            <w:r>
              <w:rPr>
                <w:noProof/>
                <w:webHidden/>
              </w:rPr>
              <w:tab/>
            </w:r>
            <w:r>
              <w:rPr>
                <w:noProof/>
                <w:webHidden/>
              </w:rPr>
              <w:fldChar w:fldCharType="begin"/>
            </w:r>
            <w:r>
              <w:rPr>
                <w:noProof/>
                <w:webHidden/>
              </w:rPr>
              <w:instrText xml:space="preserve"> PAGEREF _Toc237680083 \h </w:instrText>
            </w:r>
            <w:r>
              <w:rPr>
                <w:noProof/>
                <w:webHidden/>
              </w:rPr>
            </w:r>
            <w:r>
              <w:rPr>
                <w:noProof/>
                <w:webHidden/>
              </w:rPr>
              <w:fldChar w:fldCharType="separate"/>
            </w:r>
            <w:r>
              <w:rPr>
                <w:noProof/>
                <w:webHidden/>
              </w:rPr>
              <w:t>23</w:t>
            </w:r>
            <w:r>
              <w:rPr>
                <w:noProof/>
                <w:webHidden/>
              </w:rPr>
              <w:fldChar w:fldCharType="end"/>
            </w:r>
          </w:hyperlink>
        </w:p>
        <w:p w14:paraId="76DD1025" w14:textId="36235C1B"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84" w:history="1">
            <w:r w:rsidRPr="00BE363C">
              <w:rPr>
                <w:rStyle w:val="Hyperlink"/>
                <w:rFonts w:eastAsia="Times New Roman"/>
                <w:b/>
                <w:noProof/>
                <w:lang w:val="en-IN" w:eastAsia="en-IN"/>
              </w:rPr>
              <w:t>3.7 Data Analysis Methods</w:t>
            </w:r>
            <w:r>
              <w:rPr>
                <w:noProof/>
                <w:webHidden/>
              </w:rPr>
              <w:tab/>
            </w:r>
            <w:r>
              <w:rPr>
                <w:noProof/>
                <w:webHidden/>
              </w:rPr>
              <w:fldChar w:fldCharType="begin"/>
            </w:r>
            <w:r>
              <w:rPr>
                <w:noProof/>
                <w:webHidden/>
              </w:rPr>
              <w:instrText xml:space="preserve"> PAGEREF _Toc237680084 \h </w:instrText>
            </w:r>
            <w:r>
              <w:rPr>
                <w:noProof/>
                <w:webHidden/>
              </w:rPr>
            </w:r>
            <w:r>
              <w:rPr>
                <w:noProof/>
                <w:webHidden/>
              </w:rPr>
              <w:fldChar w:fldCharType="separate"/>
            </w:r>
            <w:r>
              <w:rPr>
                <w:noProof/>
                <w:webHidden/>
              </w:rPr>
              <w:t>23</w:t>
            </w:r>
            <w:r>
              <w:rPr>
                <w:noProof/>
                <w:webHidden/>
              </w:rPr>
              <w:fldChar w:fldCharType="end"/>
            </w:r>
          </w:hyperlink>
        </w:p>
        <w:p w14:paraId="19C159D9" w14:textId="32861B06"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85" w:history="1">
            <w:r w:rsidRPr="00BE363C">
              <w:rPr>
                <w:rStyle w:val="Hyperlink"/>
                <w:rFonts w:eastAsia="Times New Roman"/>
                <w:b/>
                <w:noProof/>
                <w:lang w:val="en-IN" w:eastAsia="en-IN"/>
              </w:rPr>
              <w:t>3.9 Ethical considerations</w:t>
            </w:r>
            <w:r>
              <w:rPr>
                <w:noProof/>
                <w:webHidden/>
              </w:rPr>
              <w:tab/>
            </w:r>
            <w:r>
              <w:rPr>
                <w:noProof/>
                <w:webHidden/>
              </w:rPr>
              <w:fldChar w:fldCharType="begin"/>
            </w:r>
            <w:r>
              <w:rPr>
                <w:noProof/>
                <w:webHidden/>
              </w:rPr>
              <w:instrText xml:space="preserve"> PAGEREF _Toc237680085 \h </w:instrText>
            </w:r>
            <w:r>
              <w:rPr>
                <w:noProof/>
                <w:webHidden/>
              </w:rPr>
            </w:r>
            <w:r>
              <w:rPr>
                <w:noProof/>
                <w:webHidden/>
              </w:rPr>
              <w:fldChar w:fldCharType="separate"/>
            </w:r>
            <w:r>
              <w:rPr>
                <w:noProof/>
                <w:webHidden/>
              </w:rPr>
              <w:t>24</w:t>
            </w:r>
            <w:r>
              <w:rPr>
                <w:noProof/>
                <w:webHidden/>
              </w:rPr>
              <w:fldChar w:fldCharType="end"/>
            </w:r>
          </w:hyperlink>
        </w:p>
        <w:p w14:paraId="29A09DCB" w14:textId="4B70485E"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86" w:history="1">
            <w:r w:rsidRPr="00BE363C">
              <w:rPr>
                <w:rStyle w:val="Hyperlink"/>
                <w:rFonts w:eastAsia="Times New Roman"/>
                <w:b/>
                <w:noProof/>
                <w:lang w:val="en-IN" w:eastAsia="en-IN"/>
              </w:rPr>
              <w:t>3.10 Chapter Summary</w:t>
            </w:r>
            <w:r>
              <w:rPr>
                <w:noProof/>
                <w:webHidden/>
              </w:rPr>
              <w:tab/>
            </w:r>
            <w:r>
              <w:rPr>
                <w:noProof/>
                <w:webHidden/>
              </w:rPr>
              <w:fldChar w:fldCharType="begin"/>
            </w:r>
            <w:r>
              <w:rPr>
                <w:noProof/>
                <w:webHidden/>
              </w:rPr>
              <w:instrText xml:space="preserve"> PAGEREF _Toc237680086 \h </w:instrText>
            </w:r>
            <w:r>
              <w:rPr>
                <w:noProof/>
                <w:webHidden/>
              </w:rPr>
            </w:r>
            <w:r>
              <w:rPr>
                <w:noProof/>
                <w:webHidden/>
              </w:rPr>
              <w:fldChar w:fldCharType="separate"/>
            </w:r>
            <w:r>
              <w:rPr>
                <w:noProof/>
                <w:webHidden/>
              </w:rPr>
              <w:t>24</w:t>
            </w:r>
            <w:r>
              <w:rPr>
                <w:noProof/>
                <w:webHidden/>
              </w:rPr>
              <w:fldChar w:fldCharType="end"/>
            </w:r>
          </w:hyperlink>
        </w:p>
        <w:p w14:paraId="11D244EC" w14:textId="4CFC889D" w:rsidR="001E5C00" w:rsidRDefault="001E5C00">
          <w:pPr>
            <w:pStyle w:val="TOC1"/>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87" w:history="1">
            <w:r w:rsidRPr="00BE363C">
              <w:rPr>
                <w:rStyle w:val="Hyperlink"/>
                <w:rFonts w:eastAsia="Times New Roman"/>
                <w:b/>
                <w:noProof/>
                <w:lang w:val="en-IN" w:eastAsia="en-IN"/>
              </w:rPr>
              <w:t>Chapter 4: Results and Discussion</w:t>
            </w:r>
            <w:r>
              <w:rPr>
                <w:noProof/>
                <w:webHidden/>
              </w:rPr>
              <w:tab/>
            </w:r>
            <w:r>
              <w:rPr>
                <w:noProof/>
                <w:webHidden/>
              </w:rPr>
              <w:fldChar w:fldCharType="begin"/>
            </w:r>
            <w:r>
              <w:rPr>
                <w:noProof/>
                <w:webHidden/>
              </w:rPr>
              <w:instrText xml:space="preserve"> PAGEREF _Toc237680087 \h </w:instrText>
            </w:r>
            <w:r>
              <w:rPr>
                <w:noProof/>
                <w:webHidden/>
              </w:rPr>
            </w:r>
            <w:r>
              <w:rPr>
                <w:noProof/>
                <w:webHidden/>
              </w:rPr>
              <w:fldChar w:fldCharType="separate"/>
            </w:r>
            <w:r>
              <w:rPr>
                <w:noProof/>
                <w:webHidden/>
              </w:rPr>
              <w:t>25</w:t>
            </w:r>
            <w:r>
              <w:rPr>
                <w:noProof/>
                <w:webHidden/>
              </w:rPr>
              <w:fldChar w:fldCharType="end"/>
            </w:r>
          </w:hyperlink>
        </w:p>
        <w:p w14:paraId="4AAAD2D9" w14:textId="3A8D3171"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88" w:history="1">
            <w:r w:rsidRPr="00BE363C">
              <w:rPr>
                <w:rStyle w:val="Hyperlink"/>
                <w:rFonts w:eastAsia="Times New Roman"/>
                <w:b/>
                <w:noProof/>
                <w:lang w:val="en-IN" w:eastAsia="en-IN"/>
              </w:rPr>
              <w:t>4.1 Chapter Overview</w:t>
            </w:r>
            <w:r>
              <w:rPr>
                <w:noProof/>
                <w:webHidden/>
              </w:rPr>
              <w:tab/>
            </w:r>
            <w:r>
              <w:rPr>
                <w:noProof/>
                <w:webHidden/>
              </w:rPr>
              <w:fldChar w:fldCharType="begin"/>
            </w:r>
            <w:r>
              <w:rPr>
                <w:noProof/>
                <w:webHidden/>
              </w:rPr>
              <w:instrText xml:space="preserve"> PAGEREF _Toc237680088 \h </w:instrText>
            </w:r>
            <w:r>
              <w:rPr>
                <w:noProof/>
                <w:webHidden/>
              </w:rPr>
            </w:r>
            <w:r>
              <w:rPr>
                <w:noProof/>
                <w:webHidden/>
              </w:rPr>
              <w:fldChar w:fldCharType="separate"/>
            </w:r>
            <w:r>
              <w:rPr>
                <w:noProof/>
                <w:webHidden/>
              </w:rPr>
              <w:t>25</w:t>
            </w:r>
            <w:r>
              <w:rPr>
                <w:noProof/>
                <w:webHidden/>
              </w:rPr>
              <w:fldChar w:fldCharType="end"/>
            </w:r>
          </w:hyperlink>
        </w:p>
        <w:p w14:paraId="1667A2C1" w14:textId="241B3020"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89" w:history="1">
            <w:r w:rsidRPr="00BE363C">
              <w:rPr>
                <w:rStyle w:val="Hyperlink"/>
                <w:rFonts w:ascii="Times New Roman" w:eastAsia="Times New Roman" w:hAnsi="Times New Roman" w:cs="Times New Roman"/>
                <w:b/>
                <w:noProof/>
                <w:lang w:val="en-IN" w:eastAsia="en-IN"/>
              </w:rPr>
              <w:t>4.2 Thematic Map</w:t>
            </w:r>
            <w:r>
              <w:rPr>
                <w:noProof/>
                <w:webHidden/>
              </w:rPr>
              <w:tab/>
            </w:r>
            <w:r>
              <w:rPr>
                <w:noProof/>
                <w:webHidden/>
              </w:rPr>
              <w:fldChar w:fldCharType="begin"/>
            </w:r>
            <w:r>
              <w:rPr>
                <w:noProof/>
                <w:webHidden/>
              </w:rPr>
              <w:instrText xml:space="preserve"> PAGEREF _Toc237680089 \h </w:instrText>
            </w:r>
            <w:r>
              <w:rPr>
                <w:noProof/>
                <w:webHidden/>
              </w:rPr>
            </w:r>
            <w:r>
              <w:rPr>
                <w:noProof/>
                <w:webHidden/>
              </w:rPr>
              <w:fldChar w:fldCharType="separate"/>
            </w:r>
            <w:r>
              <w:rPr>
                <w:noProof/>
                <w:webHidden/>
              </w:rPr>
              <w:t>25</w:t>
            </w:r>
            <w:r>
              <w:rPr>
                <w:noProof/>
                <w:webHidden/>
              </w:rPr>
              <w:fldChar w:fldCharType="end"/>
            </w:r>
          </w:hyperlink>
        </w:p>
        <w:p w14:paraId="20DB8A60" w14:textId="47AF2BDB"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90" w:history="1">
            <w:r w:rsidRPr="00BE363C">
              <w:rPr>
                <w:rStyle w:val="Hyperlink"/>
                <w:rFonts w:eastAsia="Times New Roman"/>
                <w:b/>
                <w:noProof/>
                <w:lang w:val="en-IN" w:eastAsia="en-IN"/>
              </w:rPr>
              <w:t>4.3 Thematic Coding Table</w:t>
            </w:r>
            <w:r>
              <w:rPr>
                <w:noProof/>
                <w:webHidden/>
              </w:rPr>
              <w:tab/>
            </w:r>
            <w:r>
              <w:rPr>
                <w:noProof/>
                <w:webHidden/>
              </w:rPr>
              <w:fldChar w:fldCharType="begin"/>
            </w:r>
            <w:r>
              <w:rPr>
                <w:noProof/>
                <w:webHidden/>
              </w:rPr>
              <w:instrText xml:space="preserve"> PAGEREF _Toc237680090 \h </w:instrText>
            </w:r>
            <w:r>
              <w:rPr>
                <w:noProof/>
                <w:webHidden/>
              </w:rPr>
            </w:r>
            <w:r>
              <w:rPr>
                <w:noProof/>
                <w:webHidden/>
              </w:rPr>
              <w:fldChar w:fldCharType="separate"/>
            </w:r>
            <w:r>
              <w:rPr>
                <w:noProof/>
                <w:webHidden/>
              </w:rPr>
              <w:t>26</w:t>
            </w:r>
            <w:r>
              <w:rPr>
                <w:noProof/>
                <w:webHidden/>
              </w:rPr>
              <w:fldChar w:fldCharType="end"/>
            </w:r>
          </w:hyperlink>
        </w:p>
        <w:p w14:paraId="21584A8F" w14:textId="7182868D"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91" w:history="1">
            <w:r w:rsidRPr="00BE363C">
              <w:rPr>
                <w:rStyle w:val="Hyperlink"/>
                <w:rFonts w:eastAsia="Times New Roman"/>
                <w:b/>
                <w:noProof/>
                <w:lang w:val="en-IN" w:eastAsia="en-IN"/>
              </w:rPr>
              <w:t>4.4 Thematic code</w:t>
            </w:r>
            <w:r>
              <w:rPr>
                <w:noProof/>
                <w:webHidden/>
              </w:rPr>
              <w:tab/>
            </w:r>
            <w:r>
              <w:rPr>
                <w:noProof/>
                <w:webHidden/>
              </w:rPr>
              <w:fldChar w:fldCharType="begin"/>
            </w:r>
            <w:r>
              <w:rPr>
                <w:noProof/>
                <w:webHidden/>
              </w:rPr>
              <w:instrText xml:space="preserve"> PAGEREF _Toc237680091 \h </w:instrText>
            </w:r>
            <w:r>
              <w:rPr>
                <w:noProof/>
                <w:webHidden/>
              </w:rPr>
            </w:r>
            <w:r>
              <w:rPr>
                <w:noProof/>
                <w:webHidden/>
              </w:rPr>
              <w:fldChar w:fldCharType="separate"/>
            </w:r>
            <w:r>
              <w:rPr>
                <w:noProof/>
                <w:webHidden/>
              </w:rPr>
              <w:t>27</w:t>
            </w:r>
            <w:r>
              <w:rPr>
                <w:noProof/>
                <w:webHidden/>
              </w:rPr>
              <w:fldChar w:fldCharType="end"/>
            </w:r>
          </w:hyperlink>
        </w:p>
        <w:p w14:paraId="533126F1" w14:textId="7EB29041" w:rsidR="001E5C00" w:rsidRDefault="001E5C00">
          <w:pPr>
            <w:pStyle w:val="TOC3"/>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92" w:history="1">
            <w:r w:rsidRPr="00BE363C">
              <w:rPr>
                <w:rStyle w:val="Hyperlink"/>
                <w:rFonts w:eastAsia="Times New Roman"/>
                <w:b/>
                <w:noProof/>
                <w:lang w:val="en-IN" w:eastAsia="en-IN"/>
              </w:rPr>
              <w:t>4.4.1 Impact of Business Automation on Traditional Employment Models in the UK grocery Retail</w:t>
            </w:r>
            <w:r>
              <w:rPr>
                <w:noProof/>
                <w:webHidden/>
              </w:rPr>
              <w:tab/>
            </w:r>
            <w:r>
              <w:rPr>
                <w:noProof/>
                <w:webHidden/>
              </w:rPr>
              <w:fldChar w:fldCharType="begin"/>
            </w:r>
            <w:r>
              <w:rPr>
                <w:noProof/>
                <w:webHidden/>
              </w:rPr>
              <w:instrText xml:space="preserve"> PAGEREF _Toc237680092 \h </w:instrText>
            </w:r>
            <w:r>
              <w:rPr>
                <w:noProof/>
                <w:webHidden/>
              </w:rPr>
            </w:r>
            <w:r>
              <w:rPr>
                <w:noProof/>
                <w:webHidden/>
              </w:rPr>
              <w:fldChar w:fldCharType="separate"/>
            </w:r>
            <w:r>
              <w:rPr>
                <w:noProof/>
                <w:webHidden/>
              </w:rPr>
              <w:t>27</w:t>
            </w:r>
            <w:r>
              <w:rPr>
                <w:noProof/>
                <w:webHidden/>
              </w:rPr>
              <w:fldChar w:fldCharType="end"/>
            </w:r>
          </w:hyperlink>
        </w:p>
        <w:p w14:paraId="1FAFC0F9" w14:textId="0FCC4A70" w:rsidR="001E5C00" w:rsidRDefault="001E5C00">
          <w:pPr>
            <w:pStyle w:val="TOC3"/>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93" w:history="1">
            <w:r w:rsidRPr="00BE363C">
              <w:rPr>
                <w:rStyle w:val="Hyperlink"/>
                <w:rFonts w:eastAsia="Times New Roman"/>
                <w:b/>
                <w:noProof/>
                <w:lang w:val="en-IN" w:eastAsia="en-IN"/>
              </w:rPr>
              <w:t>4.4.2 Leadership Competencies Required for Business Automation Adoption</w:t>
            </w:r>
            <w:r>
              <w:rPr>
                <w:noProof/>
                <w:webHidden/>
              </w:rPr>
              <w:tab/>
            </w:r>
            <w:r>
              <w:rPr>
                <w:noProof/>
                <w:webHidden/>
              </w:rPr>
              <w:fldChar w:fldCharType="begin"/>
            </w:r>
            <w:r>
              <w:rPr>
                <w:noProof/>
                <w:webHidden/>
              </w:rPr>
              <w:instrText xml:space="preserve"> PAGEREF _Toc237680093 \h </w:instrText>
            </w:r>
            <w:r>
              <w:rPr>
                <w:noProof/>
                <w:webHidden/>
              </w:rPr>
            </w:r>
            <w:r>
              <w:rPr>
                <w:noProof/>
                <w:webHidden/>
              </w:rPr>
              <w:fldChar w:fldCharType="separate"/>
            </w:r>
            <w:r>
              <w:rPr>
                <w:noProof/>
                <w:webHidden/>
              </w:rPr>
              <w:t>30</w:t>
            </w:r>
            <w:r>
              <w:rPr>
                <w:noProof/>
                <w:webHidden/>
              </w:rPr>
              <w:fldChar w:fldCharType="end"/>
            </w:r>
          </w:hyperlink>
        </w:p>
        <w:p w14:paraId="348AC6A2" w14:textId="47FF42FC" w:rsidR="001E5C00" w:rsidRDefault="001E5C00">
          <w:pPr>
            <w:pStyle w:val="TOC3"/>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94" w:history="1">
            <w:r w:rsidRPr="00BE363C">
              <w:rPr>
                <w:rStyle w:val="Hyperlink"/>
                <w:rFonts w:eastAsia="Times New Roman"/>
                <w:b/>
                <w:noProof/>
                <w:lang w:val="en-IN" w:eastAsia="en-IN"/>
              </w:rPr>
              <w:t>4.4.3 Organisational Opportunities and Challenges of Business Automation</w:t>
            </w:r>
            <w:r>
              <w:rPr>
                <w:noProof/>
                <w:webHidden/>
              </w:rPr>
              <w:tab/>
            </w:r>
            <w:r>
              <w:rPr>
                <w:noProof/>
                <w:webHidden/>
              </w:rPr>
              <w:fldChar w:fldCharType="begin"/>
            </w:r>
            <w:r>
              <w:rPr>
                <w:noProof/>
                <w:webHidden/>
              </w:rPr>
              <w:instrText xml:space="preserve"> PAGEREF _Toc237680094 \h </w:instrText>
            </w:r>
            <w:r>
              <w:rPr>
                <w:noProof/>
                <w:webHidden/>
              </w:rPr>
            </w:r>
            <w:r>
              <w:rPr>
                <w:noProof/>
                <w:webHidden/>
              </w:rPr>
              <w:fldChar w:fldCharType="separate"/>
            </w:r>
            <w:r>
              <w:rPr>
                <w:noProof/>
                <w:webHidden/>
              </w:rPr>
              <w:t>32</w:t>
            </w:r>
            <w:r>
              <w:rPr>
                <w:noProof/>
                <w:webHidden/>
              </w:rPr>
              <w:fldChar w:fldCharType="end"/>
            </w:r>
          </w:hyperlink>
        </w:p>
        <w:p w14:paraId="4AF2F4D7" w14:textId="3B8F4481"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95" w:history="1">
            <w:r w:rsidRPr="00BE363C">
              <w:rPr>
                <w:rStyle w:val="Hyperlink"/>
                <w:rFonts w:eastAsia="Times New Roman"/>
                <w:b/>
                <w:noProof/>
                <w:lang w:val="en-IN" w:eastAsia="en-IN"/>
              </w:rPr>
              <w:t>4.5 Findings Analysis</w:t>
            </w:r>
            <w:r>
              <w:rPr>
                <w:noProof/>
                <w:webHidden/>
              </w:rPr>
              <w:tab/>
            </w:r>
            <w:r>
              <w:rPr>
                <w:noProof/>
                <w:webHidden/>
              </w:rPr>
              <w:fldChar w:fldCharType="begin"/>
            </w:r>
            <w:r>
              <w:rPr>
                <w:noProof/>
                <w:webHidden/>
              </w:rPr>
              <w:instrText xml:space="preserve"> PAGEREF _Toc237680095 \h </w:instrText>
            </w:r>
            <w:r>
              <w:rPr>
                <w:noProof/>
                <w:webHidden/>
              </w:rPr>
            </w:r>
            <w:r>
              <w:rPr>
                <w:noProof/>
                <w:webHidden/>
              </w:rPr>
              <w:fldChar w:fldCharType="separate"/>
            </w:r>
            <w:r>
              <w:rPr>
                <w:noProof/>
                <w:webHidden/>
              </w:rPr>
              <w:t>34</w:t>
            </w:r>
            <w:r>
              <w:rPr>
                <w:noProof/>
                <w:webHidden/>
              </w:rPr>
              <w:fldChar w:fldCharType="end"/>
            </w:r>
          </w:hyperlink>
        </w:p>
        <w:p w14:paraId="65A7BA97" w14:textId="012087C8"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96" w:history="1">
            <w:r w:rsidRPr="00BE363C">
              <w:rPr>
                <w:rStyle w:val="Hyperlink"/>
                <w:rFonts w:eastAsia="Times New Roman"/>
                <w:b/>
                <w:noProof/>
                <w:lang w:val="en-IN" w:eastAsia="en-IN"/>
              </w:rPr>
              <w:t>4.6 Discussion</w:t>
            </w:r>
            <w:r>
              <w:rPr>
                <w:noProof/>
                <w:webHidden/>
              </w:rPr>
              <w:tab/>
            </w:r>
            <w:r>
              <w:rPr>
                <w:noProof/>
                <w:webHidden/>
              </w:rPr>
              <w:fldChar w:fldCharType="begin"/>
            </w:r>
            <w:r>
              <w:rPr>
                <w:noProof/>
                <w:webHidden/>
              </w:rPr>
              <w:instrText xml:space="preserve"> PAGEREF _Toc237680096 \h </w:instrText>
            </w:r>
            <w:r>
              <w:rPr>
                <w:noProof/>
                <w:webHidden/>
              </w:rPr>
            </w:r>
            <w:r>
              <w:rPr>
                <w:noProof/>
                <w:webHidden/>
              </w:rPr>
              <w:fldChar w:fldCharType="separate"/>
            </w:r>
            <w:r>
              <w:rPr>
                <w:noProof/>
                <w:webHidden/>
              </w:rPr>
              <w:t>35</w:t>
            </w:r>
            <w:r>
              <w:rPr>
                <w:noProof/>
                <w:webHidden/>
              </w:rPr>
              <w:fldChar w:fldCharType="end"/>
            </w:r>
          </w:hyperlink>
        </w:p>
        <w:p w14:paraId="6EAE0E91" w14:textId="6FB6CBDA" w:rsidR="001E5C00" w:rsidRDefault="001E5C00">
          <w:pPr>
            <w:pStyle w:val="TOC3"/>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97" w:history="1">
            <w:r w:rsidRPr="00BE363C">
              <w:rPr>
                <w:rStyle w:val="Hyperlink"/>
                <w:rFonts w:eastAsia="Times New Roman"/>
                <w:b/>
                <w:noProof/>
                <w:lang w:val="en-IN" w:eastAsia="en-IN"/>
              </w:rPr>
              <w:t>4.6.1 Overall Interpretation of Findings</w:t>
            </w:r>
            <w:r>
              <w:rPr>
                <w:noProof/>
                <w:webHidden/>
              </w:rPr>
              <w:tab/>
            </w:r>
            <w:r>
              <w:rPr>
                <w:noProof/>
                <w:webHidden/>
              </w:rPr>
              <w:fldChar w:fldCharType="begin"/>
            </w:r>
            <w:r>
              <w:rPr>
                <w:noProof/>
                <w:webHidden/>
              </w:rPr>
              <w:instrText xml:space="preserve"> PAGEREF _Toc237680097 \h </w:instrText>
            </w:r>
            <w:r>
              <w:rPr>
                <w:noProof/>
                <w:webHidden/>
              </w:rPr>
            </w:r>
            <w:r>
              <w:rPr>
                <w:noProof/>
                <w:webHidden/>
              </w:rPr>
              <w:fldChar w:fldCharType="separate"/>
            </w:r>
            <w:r>
              <w:rPr>
                <w:noProof/>
                <w:webHidden/>
              </w:rPr>
              <w:t>35</w:t>
            </w:r>
            <w:r>
              <w:rPr>
                <w:noProof/>
                <w:webHidden/>
              </w:rPr>
              <w:fldChar w:fldCharType="end"/>
            </w:r>
          </w:hyperlink>
        </w:p>
        <w:p w14:paraId="2671B71B" w14:textId="6079C862" w:rsidR="001E5C00" w:rsidRDefault="001E5C00">
          <w:pPr>
            <w:pStyle w:val="TOC3"/>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98" w:history="1">
            <w:r w:rsidRPr="00BE363C">
              <w:rPr>
                <w:rStyle w:val="Hyperlink"/>
                <w:rFonts w:eastAsia="Times New Roman"/>
                <w:b/>
                <w:noProof/>
                <w:lang w:val="en-IN" w:eastAsia="en-IN"/>
              </w:rPr>
              <w:t>4.6.2 Comparison with Existing Literature</w:t>
            </w:r>
            <w:r>
              <w:rPr>
                <w:noProof/>
                <w:webHidden/>
              </w:rPr>
              <w:tab/>
            </w:r>
            <w:r>
              <w:rPr>
                <w:noProof/>
                <w:webHidden/>
              </w:rPr>
              <w:fldChar w:fldCharType="begin"/>
            </w:r>
            <w:r>
              <w:rPr>
                <w:noProof/>
                <w:webHidden/>
              </w:rPr>
              <w:instrText xml:space="preserve"> PAGEREF _Toc237680098 \h </w:instrText>
            </w:r>
            <w:r>
              <w:rPr>
                <w:noProof/>
                <w:webHidden/>
              </w:rPr>
            </w:r>
            <w:r>
              <w:rPr>
                <w:noProof/>
                <w:webHidden/>
              </w:rPr>
              <w:fldChar w:fldCharType="separate"/>
            </w:r>
            <w:r>
              <w:rPr>
                <w:noProof/>
                <w:webHidden/>
              </w:rPr>
              <w:t>35</w:t>
            </w:r>
            <w:r>
              <w:rPr>
                <w:noProof/>
                <w:webHidden/>
              </w:rPr>
              <w:fldChar w:fldCharType="end"/>
            </w:r>
          </w:hyperlink>
        </w:p>
        <w:p w14:paraId="738A45F8" w14:textId="6FF8F153" w:rsidR="001E5C00" w:rsidRDefault="001E5C00">
          <w:pPr>
            <w:pStyle w:val="TOC3"/>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099" w:history="1">
            <w:r w:rsidRPr="00BE363C">
              <w:rPr>
                <w:rStyle w:val="Hyperlink"/>
                <w:rFonts w:eastAsia="Times New Roman"/>
                <w:b/>
                <w:noProof/>
                <w:lang w:val="en-IN" w:eastAsia="en-IN"/>
              </w:rPr>
              <w:t>4.6.3 Relationship with Transformational Leadership Theory</w:t>
            </w:r>
            <w:r>
              <w:rPr>
                <w:noProof/>
                <w:webHidden/>
              </w:rPr>
              <w:tab/>
            </w:r>
            <w:r>
              <w:rPr>
                <w:noProof/>
                <w:webHidden/>
              </w:rPr>
              <w:fldChar w:fldCharType="begin"/>
            </w:r>
            <w:r>
              <w:rPr>
                <w:noProof/>
                <w:webHidden/>
              </w:rPr>
              <w:instrText xml:space="preserve"> PAGEREF _Toc237680099 \h </w:instrText>
            </w:r>
            <w:r>
              <w:rPr>
                <w:noProof/>
                <w:webHidden/>
              </w:rPr>
            </w:r>
            <w:r>
              <w:rPr>
                <w:noProof/>
                <w:webHidden/>
              </w:rPr>
              <w:fldChar w:fldCharType="separate"/>
            </w:r>
            <w:r>
              <w:rPr>
                <w:noProof/>
                <w:webHidden/>
              </w:rPr>
              <w:t>36</w:t>
            </w:r>
            <w:r>
              <w:rPr>
                <w:noProof/>
                <w:webHidden/>
              </w:rPr>
              <w:fldChar w:fldCharType="end"/>
            </w:r>
          </w:hyperlink>
        </w:p>
        <w:p w14:paraId="1AAB4005" w14:textId="3C54C980" w:rsidR="001E5C00" w:rsidRDefault="001E5C00">
          <w:pPr>
            <w:pStyle w:val="TOC3"/>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100" w:history="1">
            <w:r w:rsidRPr="00BE363C">
              <w:rPr>
                <w:rStyle w:val="Hyperlink"/>
                <w:rFonts w:eastAsia="Times New Roman"/>
                <w:b/>
                <w:noProof/>
                <w:lang w:val="en-IN" w:eastAsia="en-IN"/>
              </w:rPr>
              <w:t>4.6.4 Practical Implications for UK Retail Organisations</w:t>
            </w:r>
            <w:r>
              <w:rPr>
                <w:noProof/>
                <w:webHidden/>
              </w:rPr>
              <w:tab/>
            </w:r>
            <w:r>
              <w:rPr>
                <w:noProof/>
                <w:webHidden/>
              </w:rPr>
              <w:fldChar w:fldCharType="begin"/>
            </w:r>
            <w:r>
              <w:rPr>
                <w:noProof/>
                <w:webHidden/>
              </w:rPr>
              <w:instrText xml:space="preserve"> PAGEREF _Toc237680100 \h </w:instrText>
            </w:r>
            <w:r>
              <w:rPr>
                <w:noProof/>
                <w:webHidden/>
              </w:rPr>
            </w:r>
            <w:r>
              <w:rPr>
                <w:noProof/>
                <w:webHidden/>
              </w:rPr>
              <w:fldChar w:fldCharType="separate"/>
            </w:r>
            <w:r>
              <w:rPr>
                <w:noProof/>
                <w:webHidden/>
              </w:rPr>
              <w:t>36</w:t>
            </w:r>
            <w:r>
              <w:rPr>
                <w:noProof/>
                <w:webHidden/>
              </w:rPr>
              <w:fldChar w:fldCharType="end"/>
            </w:r>
          </w:hyperlink>
        </w:p>
        <w:p w14:paraId="36C3BC49" w14:textId="2387C3EE"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101" w:history="1">
            <w:r w:rsidRPr="00BE363C">
              <w:rPr>
                <w:rStyle w:val="Hyperlink"/>
                <w:rFonts w:eastAsia="Times New Roman"/>
                <w:b/>
                <w:noProof/>
                <w:lang w:val="en-IN" w:eastAsia="en-IN"/>
              </w:rPr>
              <w:t>4.7 Chapter Summary</w:t>
            </w:r>
            <w:r>
              <w:rPr>
                <w:noProof/>
                <w:webHidden/>
              </w:rPr>
              <w:tab/>
            </w:r>
            <w:r>
              <w:rPr>
                <w:noProof/>
                <w:webHidden/>
              </w:rPr>
              <w:fldChar w:fldCharType="begin"/>
            </w:r>
            <w:r>
              <w:rPr>
                <w:noProof/>
                <w:webHidden/>
              </w:rPr>
              <w:instrText xml:space="preserve"> PAGEREF _Toc237680101 \h </w:instrText>
            </w:r>
            <w:r>
              <w:rPr>
                <w:noProof/>
                <w:webHidden/>
              </w:rPr>
            </w:r>
            <w:r>
              <w:rPr>
                <w:noProof/>
                <w:webHidden/>
              </w:rPr>
              <w:fldChar w:fldCharType="separate"/>
            </w:r>
            <w:r>
              <w:rPr>
                <w:noProof/>
                <w:webHidden/>
              </w:rPr>
              <w:t>37</w:t>
            </w:r>
            <w:r>
              <w:rPr>
                <w:noProof/>
                <w:webHidden/>
              </w:rPr>
              <w:fldChar w:fldCharType="end"/>
            </w:r>
          </w:hyperlink>
        </w:p>
        <w:p w14:paraId="0E1B0667" w14:textId="470B8DC4" w:rsidR="001E5C00" w:rsidRDefault="001E5C00">
          <w:pPr>
            <w:pStyle w:val="TOC1"/>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102" w:history="1">
            <w:r w:rsidRPr="00BE363C">
              <w:rPr>
                <w:rStyle w:val="Hyperlink"/>
                <w:rFonts w:eastAsia="Times New Roman"/>
                <w:b/>
                <w:noProof/>
                <w:lang w:val="en-IN" w:eastAsia="en-IN"/>
              </w:rPr>
              <w:t>Chapter 5: Recommendations, Conclusion and Limitations</w:t>
            </w:r>
            <w:r>
              <w:rPr>
                <w:noProof/>
                <w:webHidden/>
              </w:rPr>
              <w:tab/>
            </w:r>
            <w:r>
              <w:rPr>
                <w:noProof/>
                <w:webHidden/>
              </w:rPr>
              <w:fldChar w:fldCharType="begin"/>
            </w:r>
            <w:r>
              <w:rPr>
                <w:noProof/>
                <w:webHidden/>
              </w:rPr>
              <w:instrText xml:space="preserve"> PAGEREF _Toc237680102 \h </w:instrText>
            </w:r>
            <w:r>
              <w:rPr>
                <w:noProof/>
                <w:webHidden/>
              </w:rPr>
            </w:r>
            <w:r>
              <w:rPr>
                <w:noProof/>
                <w:webHidden/>
              </w:rPr>
              <w:fldChar w:fldCharType="separate"/>
            </w:r>
            <w:r>
              <w:rPr>
                <w:noProof/>
                <w:webHidden/>
              </w:rPr>
              <w:t>38</w:t>
            </w:r>
            <w:r>
              <w:rPr>
                <w:noProof/>
                <w:webHidden/>
              </w:rPr>
              <w:fldChar w:fldCharType="end"/>
            </w:r>
          </w:hyperlink>
        </w:p>
        <w:p w14:paraId="3DD154A4" w14:textId="3E8792DE"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103" w:history="1">
            <w:r w:rsidRPr="00BE363C">
              <w:rPr>
                <w:rStyle w:val="Hyperlink"/>
                <w:rFonts w:eastAsia="Times New Roman"/>
                <w:b/>
                <w:noProof/>
                <w:lang w:val="en-IN" w:eastAsia="en-IN"/>
              </w:rPr>
              <w:t>5.1 Conclusion</w:t>
            </w:r>
            <w:r>
              <w:rPr>
                <w:noProof/>
                <w:webHidden/>
              </w:rPr>
              <w:tab/>
            </w:r>
            <w:r>
              <w:rPr>
                <w:noProof/>
                <w:webHidden/>
              </w:rPr>
              <w:fldChar w:fldCharType="begin"/>
            </w:r>
            <w:r>
              <w:rPr>
                <w:noProof/>
                <w:webHidden/>
              </w:rPr>
              <w:instrText xml:space="preserve"> PAGEREF _Toc237680103 \h </w:instrText>
            </w:r>
            <w:r>
              <w:rPr>
                <w:noProof/>
                <w:webHidden/>
              </w:rPr>
            </w:r>
            <w:r>
              <w:rPr>
                <w:noProof/>
                <w:webHidden/>
              </w:rPr>
              <w:fldChar w:fldCharType="separate"/>
            </w:r>
            <w:r>
              <w:rPr>
                <w:noProof/>
                <w:webHidden/>
              </w:rPr>
              <w:t>38</w:t>
            </w:r>
            <w:r>
              <w:rPr>
                <w:noProof/>
                <w:webHidden/>
              </w:rPr>
              <w:fldChar w:fldCharType="end"/>
            </w:r>
          </w:hyperlink>
        </w:p>
        <w:p w14:paraId="22A8EC66" w14:textId="722562D8"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104" w:history="1">
            <w:r w:rsidRPr="00BE363C">
              <w:rPr>
                <w:rStyle w:val="Hyperlink"/>
                <w:rFonts w:eastAsia="Times New Roman"/>
                <w:b/>
                <w:noProof/>
                <w:lang w:val="en-IN" w:eastAsia="en-IN"/>
              </w:rPr>
              <w:t>5.2 Linking Findings with Research Objectives</w:t>
            </w:r>
            <w:r>
              <w:rPr>
                <w:noProof/>
                <w:webHidden/>
              </w:rPr>
              <w:tab/>
            </w:r>
            <w:r>
              <w:rPr>
                <w:noProof/>
                <w:webHidden/>
              </w:rPr>
              <w:fldChar w:fldCharType="begin"/>
            </w:r>
            <w:r>
              <w:rPr>
                <w:noProof/>
                <w:webHidden/>
              </w:rPr>
              <w:instrText xml:space="preserve"> PAGEREF _Toc237680104 \h </w:instrText>
            </w:r>
            <w:r>
              <w:rPr>
                <w:noProof/>
                <w:webHidden/>
              </w:rPr>
            </w:r>
            <w:r>
              <w:rPr>
                <w:noProof/>
                <w:webHidden/>
              </w:rPr>
              <w:fldChar w:fldCharType="separate"/>
            </w:r>
            <w:r>
              <w:rPr>
                <w:noProof/>
                <w:webHidden/>
              </w:rPr>
              <w:t>38</w:t>
            </w:r>
            <w:r>
              <w:rPr>
                <w:noProof/>
                <w:webHidden/>
              </w:rPr>
              <w:fldChar w:fldCharType="end"/>
            </w:r>
          </w:hyperlink>
        </w:p>
        <w:p w14:paraId="4581D035" w14:textId="0C63BA95"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105" w:history="1">
            <w:r w:rsidRPr="00BE363C">
              <w:rPr>
                <w:rStyle w:val="Hyperlink"/>
                <w:rFonts w:eastAsia="Times New Roman"/>
                <w:b/>
                <w:noProof/>
                <w:lang w:val="en-IN" w:eastAsia="en-IN"/>
              </w:rPr>
              <w:t>5.3 Recommendations</w:t>
            </w:r>
            <w:r>
              <w:rPr>
                <w:noProof/>
                <w:webHidden/>
              </w:rPr>
              <w:tab/>
            </w:r>
            <w:r>
              <w:rPr>
                <w:noProof/>
                <w:webHidden/>
              </w:rPr>
              <w:fldChar w:fldCharType="begin"/>
            </w:r>
            <w:r>
              <w:rPr>
                <w:noProof/>
                <w:webHidden/>
              </w:rPr>
              <w:instrText xml:space="preserve"> PAGEREF _Toc237680105 \h </w:instrText>
            </w:r>
            <w:r>
              <w:rPr>
                <w:noProof/>
                <w:webHidden/>
              </w:rPr>
            </w:r>
            <w:r>
              <w:rPr>
                <w:noProof/>
                <w:webHidden/>
              </w:rPr>
              <w:fldChar w:fldCharType="separate"/>
            </w:r>
            <w:r>
              <w:rPr>
                <w:noProof/>
                <w:webHidden/>
              </w:rPr>
              <w:t>39</w:t>
            </w:r>
            <w:r>
              <w:rPr>
                <w:noProof/>
                <w:webHidden/>
              </w:rPr>
              <w:fldChar w:fldCharType="end"/>
            </w:r>
          </w:hyperlink>
        </w:p>
        <w:p w14:paraId="201D6237" w14:textId="492AD0A1" w:rsidR="001E5C00" w:rsidRDefault="001E5C00">
          <w:pPr>
            <w:pStyle w:val="TOC2"/>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106" w:history="1">
            <w:r w:rsidRPr="00BE363C">
              <w:rPr>
                <w:rStyle w:val="Hyperlink"/>
                <w:rFonts w:eastAsia="Times New Roman"/>
                <w:b/>
                <w:noProof/>
                <w:lang w:val="en-IN" w:eastAsia="en-IN"/>
              </w:rPr>
              <w:t>5.4 Limitations and Future Research</w:t>
            </w:r>
            <w:r>
              <w:rPr>
                <w:noProof/>
                <w:webHidden/>
              </w:rPr>
              <w:tab/>
            </w:r>
            <w:r>
              <w:rPr>
                <w:noProof/>
                <w:webHidden/>
              </w:rPr>
              <w:fldChar w:fldCharType="begin"/>
            </w:r>
            <w:r>
              <w:rPr>
                <w:noProof/>
                <w:webHidden/>
              </w:rPr>
              <w:instrText xml:space="preserve"> PAGEREF _Toc237680106 \h </w:instrText>
            </w:r>
            <w:r>
              <w:rPr>
                <w:noProof/>
                <w:webHidden/>
              </w:rPr>
            </w:r>
            <w:r>
              <w:rPr>
                <w:noProof/>
                <w:webHidden/>
              </w:rPr>
              <w:fldChar w:fldCharType="separate"/>
            </w:r>
            <w:r>
              <w:rPr>
                <w:noProof/>
                <w:webHidden/>
              </w:rPr>
              <w:t>40</w:t>
            </w:r>
            <w:r>
              <w:rPr>
                <w:noProof/>
                <w:webHidden/>
              </w:rPr>
              <w:fldChar w:fldCharType="end"/>
            </w:r>
          </w:hyperlink>
        </w:p>
        <w:p w14:paraId="224D8D1B" w14:textId="32BD6B18" w:rsidR="001E5C00" w:rsidRDefault="001E5C00">
          <w:pPr>
            <w:pStyle w:val="TOC1"/>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107" w:history="1">
            <w:r w:rsidRPr="00BE363C">
              <w:rPr>
                <w:rStyle w:val="Hyperlink"/>
                <w:b/>
                <w:bCs/>
                <w:noProof/>
                <w:lang w:val="en-IN" w:eastAsia="en-IN"/>
              </w:rPr>
              <w:t>Element 2: Research Process Reflection</w:t>
            </w:r>
            <w:r>
              <w:rPr>
                <w:noProof/>
                <w:webHidden/>
              </w:rPr>
              <w:tab/>
            </w:r>
            <w:r>
              <w:rPr>
                <w:noProof/>
                <w:webHidden/>
              </w:rPr>
              <w:fldChar w:fldCharType="begin"/>
            </w:r>
            <w:r>
              <w:rPr>
                <w:noProof/>
                <w:webHidden/>
              </w:rPr>
              <w:instrText xml:space="preserve"> PAGEREF _Toc237680107 \h </w:instrText>
            </w:r>
            <w:r>
              <w:rPr>
                <w:noProof/>
                <w:webHidden/>
              </w:rPr>
            </w:r>
            <w:r>
              <w:rPr>
                <w:noProof/>
                <w:webHidden/>
              </w:rPr>
              <w:fldChar w:fldCharType="separate"/>
            </w:r>
            <w:r>
              <w:rPr>
                <w:noProof/>
                <w:webHidden/>
              </w:rPr>
              <w:t>41</w:t>
            </w:r>
            <w:r>
              <w:rPr>
                <w:noProof/>
                <w:webHidden/>
              </w:rPr>
              <w:fldChar w:fldCharType="end"/>
            </w:r>
          </w:hyperlink>
        </w:p>
        <w:p w14:paraId="142B1655" w14:textId="63415DD2" w:rsidR="001E5C00" w:rsidRDefault="001E5C00">
          <w:pPr>
            <w:pStyle w:val="TOC1"/>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108" w:history="1">
            <w:r w:rsidRPr="00BE363C">
              <w:rPr>
                <w:rStyle w:val="Hyperlink"/>
                <w:b/>
                <w:bCs/>
                <w:noProof/>
                <w:lang w:val="en-IN" w:eastAsia="en-IN"/>
              </w:rPr>
              <w:t>Element 3: Methodology Poster</w:t>
            </w:r>
            <w:r>
              <w:rPr>
                <w:noProof/>
                <w:webHidden/>
              </w:rPr>
              <w:tab/>
            </w:r>
            <w:r>
              <w:rPr>
                <w:noProof/>
                <w:webHidden/>
              </w:rPr>
              <w:fldChar w:fldCharType="begin"/>
            </w:r>
            <w:r>
              <w:rPr>
                <w:noProof/>
                <w:webHidden/>
              </w:rPr>
              <w:instrText xml:space="preserve"> PAGEREF _Toc237680108 \h </w:instrText>
            </w:r>
            <w:r>
              <w:rPr>
                <w:noProof/>
                <w:webHidden/>
              </w:rPr>
            </w:r>
            <w:r>
              <w:rPr>
                <w:noProof/>
                <w:webHidden/>
              </w:rPr>
              <w:fldChar w:fldCharType="separate"/>
            </w:r>
            <w:r>
              <w:rPr>
                <w:noProof/>
                <w:webHidden/>
              </w:rPr>
              <w:t>44</w:t>
            </w:r>
            <w:r>
              <w:rPr>
                <w:noProof/>
                <w:webHidden/>
              </w:rPr>
              <w:fldChar w:fldCharType="end"/>
            </w:r>
          </w:hyperlink>
        </w:p>
        <w:p w14:paraId="54048655" w14:textId="22E7E06D" w:rsidR="001E5C00" w:rsidRDefault="001E5C00">
          <w:pPr>
            <w:pStyle w:val="TOC1"/>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109" w:history="1">
            <w:r w:rsidRPr="00BE363C">
              <w:rPr>
                <w:rStyle w:val="Hyperlink"/>
                <w:rFonts w:eastAsia="Times New Roman"/>
                <w:b/>
                <w:noProof/>
                <w:lang w:val="en-IN" w:eastAsia="en-IN"/>
              </w:rPr>
              <w:t>Reference</w:t>
            </w:r>
            <w:r>
              <w:rPr>
                <w:noProof/>
                <w:webHidden/>
              </w:rPr>
              <w:tab/>
            </w:r>
            <w:r>
              <w:rPr>
                <w:noProof/>
                <w:webHidden/>
              </w:rPr>
              <w:fldChar w:fldCharType="begin"/>
            </w:r>
            <w:r>
              <w:rPr>
                <w:noProof/>
                <w:webHidden/>
              </w:rPr>
              <w:instrText xml:space="preserve"> PAGEREF _Toc237680109 \h </w:instrText>
            </w:r>
            <w:r>
              <w:rPr>
                <w:noProof/>
                <w:webHidden/>
              </w:rPr>
            </w:r>
            <w:r>
              <w:rPr>
                <w:noProof/>
                <w:webHidden/>
              </w:rPr>
              <w:fldChar w:fldCharType="separate"/>
            </w:r>
            <w:r>
              <w:rPr>
                <w:noProof/>
                <w:webHidden/>
              </w:rPr>
              <w:t>45</w:t>
            </w:r>
            <w:r>
              <w:rPr>
                <w:noProof/>
                <w:webHidden/>
              </w:rPr>
              <w:fldChar w:fldCharType="end"/>
            </w:r>
          </w:hyperlink>
        </w:p>
        <w:p w14:paraId="4CA24159" w14:textId="0137B7D7" w:rsidR="001E5C00" w:rsidRDefault="001E5C00">
          <w:pPr>
            <w:pStyle w:val="TOC1"/>
            <w:tabs>
              <w:tab w:val="right" w:leader="dot" w:pos="9016"/>
            </w:tabs>
            <w:rPr>
              <w:rFonts w:asciiTheme="minorHAnsi" w:eastAsiaTheme="minorEastAsia" w:hAnsiTheme="minorHAnsi" w:cstheme="minorBidi"/>
              <w:noProof/>
              <w:color w:val="auto"/>
              <w:kern w:val="2"/>
              <w:sz w:val="24"/>
              <w:lang w:eastAsia="en-GB"/>
              <w14:ligatures w14:val="standardContextual"/>
            </w:rPr>
          </w:pPr>
          <w:hyperlink w:anchor="_Toc237680110" w:history="1">
            <w:r w:rsidRPr="00BE363C">
              <w:rPr>
                <w:rStyle w:val="Hyperlink"/>
                <w:rFonts w:eastAsia="Times New Roman"/>
                <w:b/>
                <w:bCs/>
                <w:noProof/>
                <w:lang w:eastAsia="en-IN"/>
              </w:rPr>
              <w:t>Appendix A1 – Ethical Approval Form</w:t>
            </w:r>
            <w:r>
              <w:rPr>
                <w:noProof/>
                <w:webHidden/>
              </w:rPr>
              <w:tab/>
            </w:r>
            <w:r>
              <w:rPr>
                <w:noProof/>
                <w:webHidden/>
              </w:rPr>
              <w:fldChar w:fldCharType="begin"/>
            </w:r>
            <w:r>
              <w:rPr>
                <w:noProof/>
                <w:webHidden/>
              </w:rPr>
              <w:instrText xml:space="preserve"> PAGEREF _Toc237680110 \h </w:instrText>
            </w:r>
            <w:r>
              <w:rPr>
                <w:noProof/>
                <w:webHidden/>
              </w:rPr>
            </w:r>
            <w:r>
              <w:rPr>
                <w:noProof/>
                <w:webHidden/>
              </w:rPr>
              <w:fldChar w:fldCharType="separate"/>
            </w:r>
            <w:r>
              <w:rPr>
                <w:noProof/>
                <w:webHidden/>
              </w:rPr>
              <w:t>57</w:t>
            </w:r>
            <w:r>
              <w:rPr>
                <w:noProof/>
                <w:webHidden/>
              </w:rPr>
              <w:fldChar w:fldCharType="end"/>
            </w:r>
          </w:hyperlink>
        </w:p>
        <w:p w14:paraId="40D4F3E9" w14:textId="07B1BE57" w:rsidR="008559F2" w:rsidRDefault="008559F2" w:rsidP="008559F2">
          <w:pPr>
            <w:spacing w:line="360" w:lineRule="auto"/>
          </w:pPr>
          <w:r w:rsidRPr="008559F2">
            <w:rPr>
              <w:bCs/>
              <w:noProof/>
            </w:rPr>
            <w:fldChar w:fldCharType="end"/>
          </w:r>
        </w:p>
      </w:sdtContent>
    </w:sdt>
    <w:p w14:paraId="2BDA2E99" w14:textId="77777777" w:rsidR="008D2B4F" w:rsidRPr="008D2B4F" w:rsidRDefault="008D2B4F" w:rsidP="008559F2">
      <w:pPr>
        <w:spacing w:after="0" w:line="360" w:lineRule="auto"/>
        <w:rPr>
          <w:rFonts w:ascii="Times New Roman" w:eastAsia="Times New Roman" w:hAnsi="Times New Roman" w:cs="Times New Roman"/>
          <w:bCs/>
          <w:color w:val="auto"/>
          <w:lang w:val="en-IN" w:eastAsia="en-IN"/>
        </w:rPr>
      </w:pPr>
      <w:r w:rsidRPr="008D2B4F">
        <w:rPr>
          <w:rFonts w:ascii="Times New Roman" w:eastAsia="Arial" w:hAnsi="Times New Roman" w:cs="Times New Roman"/>
          <w:bCs/>
          <w:color w:val="auto"/>
          <w:lang w:val="en-IN" w:eastAsia="en-IN"/>
        </w:rPr>
        <w:br w:type="page"/>
      </w:r>
    </w:p>
    <w:p w14:paraId="6C3A6CDC" w14:textId="77777777" w:rsidR="008D2B4F" w:rsidRPr="008D2B4F" w:rsidRDefault="008D2B4F" w:rsidP="008559F2">
      <w:pPr>
        <w:spacing w:after="0" w:line="360" w:lineRule="auto"/>
        <w:jc w:val="center"/>
        <w:rPr>
          <w:rFonts w:eastAsia="Times New Roman"/>
          <w:b/>
          <w:color w:val="auto"/>
          <w:szCs w:val="22"/>
          <w:lang w:val="en-IN" w:eastAsia="en-IN"/>
        </w:rPr>
      </w:pPr>
      <w:r w:rsidRPr="008D2B4F">
        <w:rPr>
          <w:rFonts w:eastAsia="Times New Roman"/>
          <w:b/>
          <w:color w:val="auto"/>
          <w:szCs w:val="22"/>
          <w:lang w:val="en-IN" w:eastAsia="en-IN"/>
        </w:rPr>
        <w:lastRenderedPageBreak/>
        <w:t>List of Figures</w:t>
      </w:r>
    </w:p>
    <w:sdt>
      <w:sdtPr>
        <w:rPr>
          <w:rFonts w:eastAsia="Arial"/>
          <w:bCs/>
          <w:color w:val="auto"/>
          <w:szCs w:val="22"/>
          <w:lang w:val="en-IN" w:eastAsia="en-IN"/>
        </w:rPr>
        <w:id w:val="-476136143"/>
        <w:docPartObj>
          <w:docPartGallery w:val="Table of Contents"/>
          <w:docPartUnique/>
        </w:docPartObj>
      </w:sdtPr>
      <w:sdtEndPr/>
      <w:sdtContent>
        <w:p w14:paraId="4835150D" w14:textId="636DB6E5" w:rsidR="008559F2" w:rsidRDefault="008559F2" w:rsidP="008559F2">
          <w:pPr>
            <w:pStyle w:val="TableofFigures"/>
            <w:tabs>
              <w:tab w:val="right" w:leader="dot" w:pos="9016"/>
            </w:tabs>
            <w:spacing w:line="360" w:lineRule="auto"/>
            <w:rPr>
              <w:noProof/>
            </w:rPr>
          </w:pPr>
          <w:r>
            <w:rPr>
              <w:rFonts w:eastAsia="Arial"/>
              <w:bCs/>
              <w:color w:val="auto"/>
              <w:szCs w:val="22"/>
              <w:lang w:val="en-IN" w:eastAsia="en-IN"/>
            </w:rPr>
            <w:fldChar w:fldCharType="begin"/>
          </w:r>
          <w:r>
            <w:rPr>
              <w:rFonts w:eastAsia="Arial"/>
              <w:bCs/>
              <w:color w:val="auto"/>
              <w:szCs w:val="22"/>
              <w:lang w:val="en-IN" w:eastAsia="en-IN"/>
            </w:rPr>
            <w:instrText xml:space="preserve"> TOC \h \z \t "Heading 4" \c </w:instrText>
          </w:r>
          <w:r>
            <w:rPr>
              <w:rFonts w:eastAsia="Arial"/>
              <w:bCs/>
              <w:color w:val="auto"/>
              <w:szCs w:val="22"/>
              <w:lang w:val="en-IN" w:eastAsia="en-IN"/>
            </w:rPr>
            <w:fldChar w:fldCharType="separate"/>
          </w:r>
          <w:hyperlink w:anchor="_Toc237340009" w:history="1">
            <w:r w:rsidRPr="00FC2314">
              <w:rPr>
                <w:rStyle w:val="Hyperlink"/>
                <w:rFonts w:eastAsia="Times New Roman"/>
                <w:noProof/>
                <w:lang w:val="en-IN" w:eastAsia="en-IN"/>
              </w:rPr>
              <w:t>Figure 2.6.1: Transformational leadership Theory</w:t>
            </w:r>
            <w:r>
              <w:rPr>
                <w:noProof/>
                <w:webHidden/>
              </w:rPr>
              <w:tab/>
            </w:r>
            <w:r>
              <w:rPr>
                <w:noProof/>
                <w:webHidden/>
              </w:rPr>
              <w:fldChar w:fldCharType="begin"/>
            </w:r>
            <w:r>
              <w:rPr>
                <w:noProof/>
                <w:webHidden/>
              </w:rPr>
              <w:instrText xml:space="preserve"> PAGEREF _Toc237340009 \h </w:instrText>
            </w:r>
            <w:r>
              <w:rPr>
                <w:noProof/>
                <w:webHidden/>
              </w:rPr>
            </w:r>
            <w:r>
              <w:rPr>
                <w:noProof/>
                <w:webHidden/>
              </w:rPr>
              <w:fldChar w:fldCharType="separate"/>
            </w:r>
            <w:r>
              <w:rPr>
                <w:noProof/>
                <w:webHidden/>
              </w:rPr>
              <w:t>16</w:t>
            </w:r>
            <w:r>
              <w:rPr>
                <w:noProof/>
                <w:webHidden/>
              </w:rPr>
              <w:fldChar w:fldCharType="end"/>
            </w:r>
          </w:hyperlink>
        </w:p>
        <w:p w14:paraId="37756BB0" w14:textId="3E21C32B" w:rsidR="008559F2" w:rsidRDefault="008559F2" w:rsidP="008559F2">
          <w:pPr>
            <w:pStyle w:val="TableofFigures"/>
            <w:tabs>
              <w:tab w:val="right" w:leader="dot" w:pos="9016"/>
            </w:tabs>
            <w:spacing w:line="360" w:lineRule="auto"/>
            <w:rPr>
              <w:noProof/>
            </w:rPr>
          </w:pPr>
          <w:hyperlink w:anchor="_Toc237340010" w:history="1">
            <w:r w:rsidRPr="00FC2314">
              <w:rPr>
                <w:rStyle w:val="Hyperlink"/>
                <w:rFonts w:eastAsia="Arial"/>
                <w:noProof/>
                <w:lang w:val="en-IN" w:eastAsia="en-IN"/>
              </w:rPr>
              <w:t>Figure 2.8.1: Conceptual Framework</w:t>
            </w:r>
            <w:r>
              <w:rPr>
                <w:noProof/>
                <w:webHidden/>
              </w:rPr>
              <w:tab/>
            </w:r>
            <w:r>
              <w:rPr>
                <w:noProof/>
                <w:webHidden/>
              </w:rPr>
              <w:fldChar w:fldCharType="begin"/>
            </w:r>
            <w:r>
              <w:rPr>
                <w:noProof/>
                <w:webHidden/>
              </w:rPr>
              <w:instrText xml:space="preserve"> PAGEREF _Toc237340010 \h </w:instrText>
            </w:r>
            <w:r>
              <w:rPr>
                <w:noProof/>
                <w:webHidden/>
              </w:rPr>
            </w:r>
            <w:r>
              <w:rPr>
                <w:noProof/>
                <w:webHidden/>
              </w:rPr>
              <w:fldChar w:fldCharType="separate"/>
            </w:r>
            <w:r>
              <w:rPr>
                <w:noProof/>
                <w:webHidden/>
              </w:rPr>
              <w:t>18</w:t>
            </w:r>
            <w:r>
              <w:rPr>
                <w:noProof/>
                <w:webHidden/>
              </w:rPr>
              <w:fldChar w:fldCharType="end"/>
            </w:r>
          </w:hyperlink>
        </w:p>
        <w:p w14:paraId="2EB12238" w14:textId="7823990E" w:rsidR="008559F2" w:rsidRDefault="008559F2" w:rsidP="008559F2">
          <w:pPr>
            <w:pStyle w:val="TableofFigures"/>
            <w:tabs>
              <w:tab w:val="right" w:leader="dot" w:pos="9016"/>
            </w:tabs>
            <w:spacing w:line="360" w:lineRule="auto"/>
            <w:rPr>
              <w:noProof/>
            </w:rPr>
          </w:pPr>
          <w:hyperlink w:anchor="_Toc237340011" w:history="1">
            <w:r w:rsidRPr="00FC2314">
              <w:rPr>
                <w:rStyle w:val="Hyperlink"/>
                <w:rFonts w:eastAsia="Times New Roman"/>
                <w:noProof/>
                <w:lang w:val="en-IN" w:eastAsia="en-IN"/>
              </w:rPr>
              <w:t>Figure 3.2.1: Research Philosophy</w:t>
            </w:r>
            <w:r>
              <w:rPr>
                <w:noProof/>
                <w:webHidden/>
              </w:rPr>
              <w:tab/>
            </w:r>
            <w:r>
              <w:rPr>
                <w:noProof/>
                <w:webHidden/>
              </w:rPr>
              <w:fldChar w:fldCharType="begin"/>
            </w:r>
            <w:r>
              <w:rPr>
                <w:noProof/>
                <w:webHidden/>
              </w:rPr>
              <w:instrText xml:space="preserve"> PAGEREF _Toc237340011 \h </w:instrText>
            </w:r>
            <w:r>
              <w:rPr>
                <w:noProof/>
                <w:webHidden/>
              </w:rPr>
            </w:r>
            <w:r>
              <w:rPr>
                <w:noProof/>
                <w:webHidden/>
              </w:rPr>
              <w:fldChar w:fldCharType="separate"/>
            </w:r>
            <w:r>
              <w:rPr>
                <w:noProof/>
                <w:webHidden/>
              </w:rPr>
              <w:t>19</w:t>
            </w:r>
            <w:r>
              <w:rPr>
                <w:noProof/>
                <w:webHidden/>
              </w:rPr>
              <w:fldChar w:fldCharType="end"/>
            </w:r>
          </w:hyperlink>
        </w:p>
        <w:p w14:paraId="5C7A8BAB" w14:textId="2BACF05D" w:rsidR="008559F2" w:rsidRDefault="008559F2" w:rsidP="008559F2">
          <w:pPr>
            <w:pStyle w:val="TableofFigures"/>
            <w:tabs>
              <w:tab w:val="right" w:leader="dot" w:pos="9016"/>
            </w:tabs>
            <w:spacing w:line="360" w:lineRule="auto"/>
            <w:rPr>
              <w:noProof/>
            </w:rPr>
          </w:pPr>
          <w:hyperlink w:anchor="_Toc237340012" w:history="1">
            <w:r w:rsidRPr="00FC2314">
              <w:rPr>
                <w:rStyle w:val="Hyperlink"/>
                <w:rFonts w:eastAsia="Times New Roman"/>
                <w:noProof/>
                <w:lang w:val="en-IN" w:eastAsia="en-IN"/>
              </w:rPr>
              <w:t>Figure 3.4.1: Exploratory research for secondary data analysis</w:t>
            </w:r>
            <w:r>
              <w:rPr>
                <w:noProof/>
                <w:webHidden/>
              </w:rPr>
              <w:tab/>
            </w:r>
            <w:r>
              <w:rPr>
                <w:noProof/>
                <w:webHidden/>
              </w:rPr>
              <w:fldChar w:fldCharType="begin"/>
            </w:r>
            <w:r>
              <w:rPr>
                <w:noProof/>
                <w:webHidden/>
              </w:rPr>
              <w:instrText xml:space="preserve"> PAGEREF _Toc237340012 \h </w:instrText>
            </w:r>
            <w:r>
              <w:rPr>
                <w:noProof/>
                <w:webHidden/>
              </w:rPr>
            </w:r>
            <w:r>
              <w:rPr>
                <w:noProof/>
                <w:webHidden/>
              </w:rPr>
              <w:fldChar w:fldCharType="separate"/>
            </w:r>
            <w:r>
              <w:rPr>
                <w:noProof/>
                <w:webHidden/>
              </w:rPr>
              <w:t>21</w:t>
            </w:r>
            <w:r>
              <w:rPr>
                <w:noProof/>
                <w:webHidden/>
              </w:rPr>
              <w:fldChar w:fldCharType="end"/>
            </w:r>
          </w:hyperlink>
        </w:p>
        <w:p w14:paraId="644D0A57" w14:textId="2FDEB6AF" w:rsidR="008559F2" w:rsidRDefault="008559F2" w:rsidP="008559F2">
          <w:pPr>
            <w:pStyle w:val="TableofFigures"/>
            <w:tabs>
              <w:tab w:val="right" w:leader="dot" w:pos="9016"/>
            </w:tabs>
            <w:spacing w:line="360" w:lineRule="auto"/>
            <w:rPr>
              <w:noProof/>
            </w:rPr>
          </w:pPr>
          <w:hyperlink w:anchor="_Toc237340013" w:history="1">
            <w:r w:rsidRPr="00FC2314">
              <w:rPr>
                <w:rStyle w:val="Hyperlink"/>
                <w:rFonts w:eastAsia="Times New Roman"/>
                <w:noProof/>
                <w:lang w:val="en-IN" w:eastAsia="en-IN"/>
              </w:rPr>
              <w:t>Figure 3.6.1: Data collection method</w:t>
            </w:r>
            <w:r>
              <w:rPr>
                <w:noProof/>
                <w:webHidden/>
              </w:rPr>
              <w:tab/>
            </w:r>
            <w:r>
              <w:rPr>
                <w:noProof/>
                <w:webHidden/>
              </w:rPr>
              <w:fldChar w:fldCharType="begin"/>
            </w:r>
            <w:r>
              <w:rPr>
                <w:noProof/>
                <w:webHidden/>
              </w:rPr>
              <w:instrText xml:space="preserve"> PAGEREF _Toc237340013 \h </w:instrText>
            </w:r>
            <w:r>
              <w:rPr>
                <w:noProof/>
                <w:webHidden/>
              </w:rPr>
            </w:r>
            <w:r>
              <w:rPr>
                <w:noProof/>
                <w:webHidden/>
              </w:rPr>
              <w:fldChar w:fldCharType="separate"/>
            </w:r>
            <w:r>
              <w:rPr>
                <w:noProof/>
                <w:webHidden/>
              </w:rPr>
              <w:t>22</w:t>
            </w:r>
            <w:r>
              <w:rPr>
                <w:noProof/>
                <w:webHidden/>
              </w:rPr>
              <w:fldChar w:fldCharType="end"/>
            </w:r>
          </w:hyperlink>
        </w:p>
        <w:p w14:paraId="7A92A908" w14:textId="23AEE20E" w:rsidR="008559F2" w:rsidRDefault="008559F2" w:rsidP="008559F2">
          <w:pPr>
            <w:pStyle w:val="TableofFigures"/>
            <w:tabs>
              <w:tab w:val="right" w:leader="dot" w:pos="9016"/>
            </w:tabs>
            <w:spacing w:line="360" w:lineRule="auto"/>
            <w:rPr>
              <w:noProof/>
            </w:rPr>
          </w:pPr>
          <w:hyperlink w:anchor="_Toc237340014" w:history="1">
            <w:r w:rsidRPr="00FC2314">
              <w:rPr>
                <w:rStyle w:val="Hyperlink"/>
                <w:rFonts w:eastAsia="Times New Roman"/>
                <w:noProof/>
                <w:lang w:val="en-IN" w:eastAsia="en-IN"/>
              </w:rPr>
              <w:t>Figure 4.1: Thematic Map</w:t>
            </w:r>
            <w:r>
              <w:rPr>
                <w:noProof/>
                <w:webHidden/>
              </w:rPr>
              <w:tab/>
            </w:r>
            <w:r>
              <w:rPr>
                <w:noProof/>
                <w:webHidden/>
              </w:rPr>
              <w:fldChar w:fldCharType="begin"/>
            </w:r>
            <w:r>
              <w:rPr>
                <w:noProof/>
                <w:webHidden/>
              </w:rPr>
              <w:instrText xml:space="preserve"> PAGEREF _Toc237340014 \h </w:instrText>
            </w:r>
            <w:r>
              <w:rPr>
                <w:noProof/>
                <w:webHidden/>
              </w:rPr>
            </w:r>
            <w:r>
              <w:rPr>
                <w:noProof/>
                <w:webHidden/>
              </w:rPr>
              <w:fldChar w:fldCharType="separate"/>
            </w:r>
            <w:r>
              <w:rPr>
                <w:noProof/>
                <w:webHidden/>
              </w:rPr>
              <w:t>24</w:t>
            </w:r>
            <w:r>
              <w:rPr>
                <w:noProof/>
                <w:webHidden/>
              </w:rPr>
              <w:fldChar w:fldCharType="end"/>
            </w:r>
          </w:hyperlink>
        </w:p>
        <w:p w14:paraId="676B9AA7" w14:textId="2F1DC4C7" w:rsidR="008559F2" w:rsidRDefault="008559F2" w:rsidP="008559F2">
          <w:pPr>
            <w:pStyle w:val="TableofFigures"/>
            <w:tabs>
              <w:tab w:val="right" w:leader="dot" w:pos="9016"/>
            </w:tabs>
            <w:spacing w:line="360" w:lineRule="auto"/>
            <w:rPr>
              <w:noProof/>
            </w:rPr>
          </w:pPr>
          <w:hyperlink w:anchor="_Toc237340015" w:history="1">
            <w:r w:rsidRPr="00FC2314">
              <w:rPr>
                <w:rStyle w:val="Hyperlink"/>
                <w:rFonts w:eastAsia="Times New Roman"/>
                <w:noProof/>
                <w:lang w:val="en-IN" w:eastAsia="en-IN"/>
              </w:rPr>
              <w:t>Figure 4.2: Top Skills for the Future Workforce</w:t>
            </w:r>
            <w:r>
              <w:rPr>
                <w:noProof/>
                <w:webHidden/>
              </w:rPr>
              <w:tab/>
            </w:r>
            <w:r>
              <w:rPr>
                <w:noProof/>
                <w:webHidden/>
              </w:rPr>
              <w:fldChar w:fldCharType="begin"/>
            </w:r>
            <w:r>
              <w:rPr>
                <w:noProof/>
                <w:webHidden/>
              </w:rPr>
              <w:instrText xml:space="preserve"> PAGEREF _Toc237340015 \h </w:instrText>
            </w:r>
            <w:r>
              <w:rPr>
                <w:noProof/>
                <w:webHidden/>
              </w:rPr>
            </w:r>
            <w:r>
              <w:rPr>
                <w:noProof/>
                <w:webHidden/>
              </w:rPr>
              <w:fldChar w:fldCharType="separate"/>
            </w:r>
            <w:r>
              <w:rPr>
                <w:noProof/>
                <w:webHidden/>
              </w:rPr>
              <w:t>26</w:t>
            </w:r>
            <w:r>
              <w:rPr>
                <w:noProof/>
                <w:webHidden/>
              </w:rPr>
              <w:fldChar w:fldCharType="end"/>
            </w:r>
          </w:hyperlink>
        </w:p>
        <w:p w14:paraId="2618F786" w14:textId="719BC401" w:rsidR="008559F2" w:rsidRDefault="008559F2" w:rsidP="008559F2">
          <w:pPr>
            <w:pStyle w:val="TableofFigures"/>
            <w:tabs>
              <w:tab w:val="right" w:leader="dot" w:pos="9016"/>
            </w:tabs>
            <w:spacing w:line="360" w:lineRule="auto"/>
            <w:rPr>
              <w:noProof/>
            </w:rPr>
          </w:pPr>
          <w:hyperlink w:anchor="_Toc237340016" w:history="1">
            <w:r w:rsidRPr="00FC2314">
              <w:rPr>
                <w:rStyle w:val="Hyperlink"/>
                <w:rFonts w:eastAsia="Times New Roman"/>
                <w:noProof/>
                <w:lang w:val="en-IN" w:eastAsia="en-IN"/>
              </w:rPr>
              <w:t>Figure 4.3: Introduction of significant changes in work processes and job reduction</w:t>
            </w:r>
            <w:r>
              <w:rPr>
                <w:noProof/>
                <w:webHidden/>
              </w:rPr>
              <w:tab/>
            </w:r>
            <w:r>
              <w:rPr>
                <w:noProof/>
                <w:webHidden/>
              </w:rPr>
              <w:fldChar w:fldCharType="begin"/>
            </w:r>
            <w:r>
              <w:rPr>
                <w:noProof/>
                <w:webHidden/>
              </w:rPr>
              <w:instrText xml:space="preserve"> PAGEREF _Toc237340016 \h </w:instrText>
            </w:r>
            <w:r>
              <w:rPr>
                <w:noProof/>
                <w:webHidden/>
              </w:rPr>
            </w:r>
            <w:r>
              <w:rPr>
                <w:noProof/>
                <w:webHidden/>
              </w:rPr>
              <w:fldChar w:fldCharType="separate"/>
            </w:r>
            <w:r>
              <w:rPr>
                <w:noProof/>
                <w:webHidden/>
              </w:rPr>
              <w:t>28</w:t>
            </w:r>
            <w:r>
              <w:rPr>
                <w:noProof/>
                <w:webHidden/>
              </w:rPr>
              <w:fldChar w:fldCharType="end"/>
            </w:r>
          </w:hyperlink>
        </w:p>
        <w:p w14:paraId="26DC9703" w14:textId="72D7D8F5" w:rsidR="008559F2" w:rsidRDefault="008559F2" w:rsidP="008559F2">
          <w:pPr>
            <w:pStyle w:val="TableofFigures"/>
            <w:tabs>
              <w:tab w:val="right" w:leader="dot" w:pos="9016"/>
            </w:tabs>
            <w:spacing w:line="360" w:lineRule="auto"/>
            <w:rPr>
              <w:noProof/>
            </w:rPr>
          </w:pPr>
          <w:hyperlink w:anchor="_Toc237340017" w:history="1">
            <w:r w:rsidRPr="00FC2314">
              <w:rPr>
                <w:rStyle w:val="Hyperlink"/>
                <w:rFonts w:eastAsia="Times New Roman"/>
                <w:noProof/>
                <w:lang w:val="en-IN" w:eastAsia="en-IN"/>
              </w:rPr>
              <w:t>Figure 4.4: The way the organisation will best resolve its potential skills gaps related to automation</w:t>
            </w:r>
            <w:r>
              <w:rPr>
                <w:noProof/>
                <w:webHidden/>
              </w:rPr>
              <w:tab/>
            </w:r>
            <w:r>
              <w:rPr>
                <w:noProof/>
                <w:webHidden/>
              </w:rPr>
              <w:fldChar w:fldCharType="begin"/>
            </w:r>
            <w:r>
              <w:rPr>
                <w:noProof/>
                <w:webHidden/>
              </w:rPr>
              <w:instrText xml:space="preserve"> PAGEREF _Toc237340017 \h </w:instrText>
            </w:r>
            <w:r>
              <w:rPr>
                <w:noProof/>
                <w:webHidden/>
              </w:rPr>
            </w:r>
            <w:r>
              <w:rPr>
                <w:noProof/>
                <w:webHidden/>
              </w:rPr>
              <w:fldChar w:fldCharType="separate"/>
            </w:r>
            <w:r>
              <w:rPr>
                <w:noProof/>
                <w:webHidden/>
              </w:rPr>
              <w:t>30</w:t>
            </w:r>
            <w:r>
              <w:rPr>
                <w:noProof/>
                <w:webHidden/>
              </w:rPr>
              <w:fldChar w:fldCharType="end"/>
            </w:r>
          </w:hyperlink>
        </w:p>
        <w:p w14:paraId="32D74FBA" w14:textId="44DC0272" w:rsidR="008D2B4F" w:rsidRPr="008D2B4F" w:rsidRDefault="008559F2" w:rsidP="008559F2">
          <w:pPr>
            <w:tabs>
              <w:tab w:val="right" w:leader="dot" w:pos="9350"/>
            </w:tabs>
            <w:spacing w:after="100" w:line="360" w:lineRule="auto"/>
            <w:rPr>
              <w:rFonts w:ascii="Times New Roman" w:eastAsia="Times New Roman" w:hAnsi="Times New Roman" w:cs="Times New Roman"/>
              <w:color w:val="000000"/>
              <w:sz w:val="28"/>
              <w:lang w:val="en-IN" w:eastAsia="en-IN"/>
            </w:rPr>
          </w:pPr>
          <w:r>
            <w:rPr>
              <w:rFonts w:eastAsia="Arial"/>
              <w:bCs/>
              <w:color w:val="auto"/>
              <w:szCs w:val="22"/>
              <w:lang w:val="en-IN" w:eastAsia="en-IN"/>
            </w:rPr>
            <w:fldChar w:fldCharType="end"/>
          </w:r>
        </w:p>
      </w:sdtContent>
    </w:sdt>
    <w:p w14:paraId="091A5110" w14:textId="77777777" w:rsidR="008D2B4F" w:rsidRPr="008D2B4F" w:rsidRDefault="008D2B4F" w:rsidP="008559F2">
      <w:pPr>
        <w:spacing w:after="0" w:line="360" w:lineRule="auto"/>
        <w:jc w:val="center"/>
        <w:rPr>
          <w:rFonts w:ascii="Times New Roman" w:eastAsia="Times New Roman" w:hAnsi="Times New Roman" w:cs="Times New Roman"/>
          <w:bCs/>
          <w:color w:val="auto"/>
          <w:lang w:val="en-IN" w:eastAsia="en-IN"/>
        </w:rPr>
      </w:pPr>
      <w:r w:rsidRPr="008D2B4F">
        <w:rPr>
          <w:rFonts w:eastAsia="Arial"/>
          <w:bCs/>
          <w:color w:val="auto"/>
          <w:szCs w:val="22"/>
          <w:lang w:val="en-IN" w:eastAsia="en-IN"/>
        </w:rPr>
        <w:br w:type="page"/>
      </w:r>
    </w:p>
    <w:p w14:paraId="51A49905" w14:textId="77777777" w:rsidR="008D2B4F" w:rsidRPr="008D2B4F" w:rsidRDefault="008D2B4F" w:rsidP="008559F2">
      <w:pPr>
        <w:spacing w:after="0" w:line="360" w:lineRule="auto"/>
        <w:jc w:val="center"/>
        <w:rPr>
          <w:rFonts w:eastAsia="Times New Roman"/>
          <w:b/>
          <w:color w:val="auto"/>
          <w:szCs w:val="22"/>
          <w:lang w:val="en-IN" w:eastAsia="en-IN"/>
        </w:rPr>
      </w:pPr>
      <w:r w:rsidRPr="008D2B4F">
        <w:rPr>
          <w:rFonts w:eastAsia="Times New Roman"/>
          <w:b/>
          <w:color w:val="auto"/>
          <w:szCs w:val="22"/>
          <w:lang w:val="en-IN" w:eastAsia="en-IN"/>
        </w:rPr>
        <w:lastRenderedPageBreak/>
        <w:t>List of Tables</w:t>
      </w:r>
    </w:p>
    <w:sdt>
      <w:sdtPr>
        <w:rPr>
          <w:rFonts w:eastAsia="Arial"/>
          <w:bCs/>
          <w:color w:val="auto"/>
          <w:szCs w:val="22"/>
          <w:lang w:val="en-IN" w:eastAsia="en-IN"/>
        </w:rPr>
        <w:id w:val="-863122433"/>
        <w:docPartObj>
          <w:docPartGallery w:val="Table of Contents"/>
          <w:docPartUnique/>
        </w:docPartObj>
      </w:sdtPr>
      <w:sdtEndPr/>
      <w:sdtContent>
        <w:p w14:paraId="328F3639" w14:textId="77777777" w:rsidR="008D2B4F" w:rsidRPr="008D2B4F" w:rsidRDefault="008D2B4F" w:rsidP="008559F2">
          <w:pPr>
            <w:tabs>
              <w:tab w:val="right" w:leader="dot" w:pos="9350"/>
            </w:tabs>
            <w:spacing w:after="100" w:line="360" w:lineRule="auto"/>
            <w:rPr>
              <w:rFonts w:eastAsia="Times New Roman"/>
              <w:bCs/>
              <w:noProof/>
              <w:color w:val="auto"/>
              <w:szCs w:val="22"/>
              <w:lang w:val="en-IN" w:eastAsia="en-IN"/>
            </w:rPr>
          </w:pPr>
          <w:r w:rsidRPr="008D2B4F">
            <w:rPr>
              <w:rFonts w:eastAsia="Arial"/>
              <w:bCs/>
              <w:color w:val="auto"/>
              <w:szCs w:val="22"/>
              <w:lang w:val="en-IN" w:eastAsia="en-IN"/>
            </w:rPr>
            <w:fldChar w:fldCharType="begin"/>
          </w:r>
          <w:r w:rsidRPr="008D2B4F">
            <w:rPr>
              <w:rFonts w:eastAsia="Arial"/>
              <w:bCs/>
              <w:color w:val="auto"/>
              <w:szCs w:val="22"/>
              <w:lang w:val="en-IN" w:eastAsia="en-IN"/>
            </w:rPr>
            <w:instrText xml:space="preserve"> TOC \h \u \z \t "Heading 5,1,Heading 6,6,"</w:instrText>
          </w:r>
          <w:r w:rsidRPr="008D2B4F">
            <w:rPr>
              <w:rFonts w:eastAsia="Arial"/>
              <w:bCs/>
              <w:color w:val="auto"/>
              <w:szCs w:val="22"/>
              <w:lang w:val="en-IN" w:eastAsia="en-IN"/>
            </w:rPr>
            <w:fldChar w:fldCharType="separate"/>
          </w:r>
          <w:hyperlink w:anchor="_Toc236339630" w:history="1">
            <w:r w:rsidRPr="008D2B4F">
              <w:rPr>
                <w:rFonts w:eastAsia="Arial"/>
                <w:bCs/>
                <w:noProof/>
                <w:color w:val="auto"/>
                <w:szCs w:val="22"/>
                <w:u w:val="single"/>
                <w:lang w:val="en-IN" w:eastAsia="en-IN"/>
              </w:rPr>
              <w:t>Table 3.1: Tools</w:t>
            </w:r>
            <w:r w:rsidRPr="008D2B4F">
              <w:rPr>
                <w:rFonts w:eastAsia="Arial"/>
                <w:bCs/>
                <w:noProof/>
                <w:webHidden/>
                <w:color w:val="auto"/>
                <w:szCs w:val="22"/>
                <w:lang w:val="en-IN" w:eastAsia="en-IN"/>
              </w:rPr>
              <w:tab/>
            </w:r>
            <w:r w:rsidRPr="008D2B4F">
              <w:rPr>
                <w:rFonts w:eastAsia="Arial"/>
                <w:bCs/>
                <w:noProof/>
                <w:webHidden/>
                <w:color w:val="auto"/>
                <w:szCs w:val="22"/>
                <w:lang w:val="en-IN" w:eastAsia="en-IN"/>
              </w:rPr>
              <w:fldChar w:fldCharType="begin"/>
            </w:r>
            <w:r w:rsidRPr="008D2B4F">
              <w:rPr>
                <w:rFonts w:eastAsia="Arial"/>
                <w:bCs/>
                <w:noProof/>
                <w:webHidden/>
                <w:color w:val="auto"/>
                <w:szCs w:val="22"/>
                <w:lang w:val="en-IN" w:eastAsia="en-IN"/>
              </w:rPr>
              <w:instrText xml:space="preserve"> PAGEREF _Toc236339630 \h </w:instrText>
            </w:r>
            <w:r w:rsidRPr="008D2B4F">
              <w:rPr>
                <w:rFonts w:eastAsia="Arial"/>
                <w:bCs/>
                <w:noProof/>
                <w:webHidden/>
                <w:color w:val="auto"/>
                <w:szCs w:val="22"/>
                <w:lang w:val="en-IN" w:eastAsia="en-IN"/>
              </w:rPr>
            </w:r>
            <w:r w:rsidRPr="008D2B4F">
              <w:rPr>
                <w:rFonts w:eastAsia="Arial"/>
                <w:bCs/>
                <w:noProof/>
                <w:webHidden/>
                <w:color w:val="auto"/>
                <w:szCs w:val="22"/>
                <w:lang w:val="en-IN" w:eastAsia="en-IN"/>
              </w:rPr>
              <w:fldChar w:fldCharType="separate"/>
            </w:r>
            <w:r w:rsidRPr="008D2B4F">
              <w:rPr>
                <w:rFonts w:eastAsia="Arial"/>
                <w:bCs/>
                <w:noProof/>
                <w:webHidden/>
                <w:color w:val="auto"/>
                <w:szCs w:val="22"/>
                <w:lang w:val="en-IN" w:eastAsia="en-IN"/>
              </w:rPr>
              <w:t>25</w:t>
            </w:r>
            <w:r w:rsidRPr="008D2B4F">
              <w:rPr>
                <w:rFonts w:eastAsia="Arial"/>
                <w:bCs/>
                <w:noProof/>
                <w:webHidden/>
                <w:color w:val="auto"/>
                <w:szCs w:val="22"/>
                <w:lang w:val="en-IN" w:eastAsia="en-IN"/>
              </w:rPr>
              <w:fldChar w:fldCharType="end"/>
            </w:r>
          </w:hyperlink>
        </w:p>
        <w:p w14:paraId="3B2007A4" w14:textId="77777777" w:rsidR="008D2B4F" w:rsidRPr="008D2B4F" w:rsidRDefault="008D2B4F" w:rsidP="008559F2">
          <w:pPr>
            <w:tabs>
              <w:tab w:val="right" w:leader="dot" w:pos="9350"/>
            </w:tabs>
            <w:spacing w:after="100" w:line="360" w:lineRule="auto"/>
            <w:rPr>
              <w:rFonts w:eastAsia="Times New Roman"/>
              <w:bCs/>
              <w:noProof/>
              <w:color w:val="auto"/>
              <w:szCs w:val="22"/>
              <w:lang w:val="en-IN" w:eastAsia="en-IN"/>
            </w:rPr>
          </w:pPr>
          <w:hyperlink w:anchor="_Toc236339631" w:history="1">
            <w:r w:rsidRPr="008D2B4F">
              <w:rPr>
                <w:rFonts w:eastAsia="Arial"/>
                <w:bCs/>
                <w:noProof/>
                <w:color w:val="auto"/>
                <w:szCs w:val="22"/>
                <w:u w:val="single"/>
                <w:lang w:val="en-IN" w:eastAsia="en-IN"/>
              </w:rPr>
              <w:t>Table 4.1: Thematic Coding</w:t>
            </w:r>
            <w:r w:rsidRPr="008D2B4F">
              <w:rPr>
                <w:rFonts w:eastAsia="Arial"/>
                <w:bCs/>
                <w:noProof/>
                <w:webHidden/>
                <w:color w:val="auto"/>
                <w:szCs w:val="22"/>
                <w:lang w:val="en-IN" w:eastAsia="en-IN"/>
              </w:rPr>
              <w:tab/>
            </w:r>
            <w:r w:rsidRPr="008D2B4F">
              <w:rPr>
                <w:rFonts w:eastAsia="Arial"/>
                <w:bCs/>
                <w:noProof/>
                <w:webHidden/>
                <w:color w:val="auto"/>
                <w:szCs w:val="22"/>
                <w:lang w:val="en-IN" w:eastAsia="en-IN"/>
              </w:rPr>
              <w:fldChar w:fldCharType="begin"/>
            </w:r>
            <w:r w:rsidRPr="008D2B4F">
              <w:rPr>
                <w:rFonts w:eastAsia="Arial"/>
                <w:bCs/>
                <w:noProof/>
                <w:webHidden/>
                <w:color w:val="auto"/>
                <w:szCs w:val="22"/>
                <w:lang w:val="en-IN" w:eastAsia="en-IN"/>
              </w:rPr>
              <w:instrText xml:space="preserve"> PAGEREF _Toc236339631 \h </w:instrText>
            </w:r>
            <w:r w:rsidRPr="008D2B4F">
              <w:rPr>
                <w:rFonts w:eastAsia="Arial"/>
                <w:bCs/>
                <w:noProof/>
                <w:webHidden/>
                <w:color w:val="auto"/>
                <w:szCs w:val="22"/>
                <w:lang w:val="en-IN" w:eastAsia="en-IN"/>
              </w:rPr>
            </w:r>
            <w:r w:rsidRPr="008D2B4F">
              <w:rPr>
                <w:rFonts w:eastAsia="Arial"/>
                <w:bCs/>
                <w:noProof/>
                <w:webHidden/>
                <w:color w:val="auto"/>
                <w:szCs w:val="22"/>
                <w:lang w:val="en-IN" w:eastAsia="en-IN"/>
              </w:rPr>
              <w:fldChar w:fldCharType="separate"/>
            </w:r>
            <w:r w:rsidRPr="008D2B4F">
              <w:rPr>
                <w:rFonts w:eastAsia="Arial"/>
                <w:bCs/>
                <w:noProof/>
                <w:webHidden/>
                <w:color w:val="auto"/>
                <w:szCs w:val="22"/>
                <w:lang w:val="en-IN" w:eastAsia="en-IN"/>
              </w:rPr>
              <w:t>29</w:t>
            </w:r>
            <w:r w:rsidRPr="008D2B4F">
              <w:rPr>
                <w:rFonts w:eastAsia="Arial"/>
                <w:bCs/>
                <w:noProof/>
                <w:webHidden/>
                <w:color w:val="auto"/>
                <w:szCs w:val="22"/>
                <w:lang w:val="en-IN" w:eastAsia="en-IN"/>
              </w:rPr>
              <w:fldChar w:fldCharType="end"/>
            </w:r>
          </w:hyperlink>
        </w:p>
        <w:p w14:paraId="56D1FDBC" w14:textId="77777777" w:rsidR="008D2B4F" w:rsidRPr="008D2B4F" w:rsidRDefault="008D2B4F" w:rsidP="008559F2">
          <w:pPr>
            <w:tabs>
              <w:tab w:val="right" w:leader="dot" w:pos="9350"/>
            </w:tabs>
            <w:spacing w:after="100" w:line="360" w:lineRule="auto"/>
            <w:rPr>
              <w:rFonts w:eastAsia="Times New Roman"/>
              <w:bCs/>
              <w:noProof/>
              <w:color w:val="auto"/>
              <w:szCs w:val="22"/>
              <w:lang w:val="en-IN" w:eastAsia="en-IN"/>
            </w:rPr>
          </w:pPr>
          <w:hyperlink w:anchor="_Toc236339632" w:history="1">
            <w:r w:rsidRPr="008D2B4F">
              <w:rPr>
                <w:rFonts w:eastAsia="Arial"/>
                <w:bCs/>
                <w:noProof/>
                <w:color w:val="auto"/>
                <w:szCs w:val="22"/>
                <w:u w:val="single"/>
                <w:lang w:val="en-IN" w:eastAsia="en-IN"/>
              </w:rPr>
              <w:t>Table 2.0: Action Plan</w:t>
            </w:r>
            <w:r w:rsidRPr="008D2B4F">
              <w:rPr>
                <w:rFonts w:eastAsia="Arial"/>
                <w:bCs/>
                <w:noProof/>
                <w:webHidden/>
                <w:color w:val="auto"/>
                <w:szCs w:val="22"/>
                <w:lang w:val="en-IN" w:eastAsia="en-IN"/>
              </w:rPr>
              <w:tab/>
            </w:r>
            <w:r w:rsidRPr="008D2B4F">
              <w:rPr>
                <w:rFonts w:eastAsia="Arial"/>
                <w:bCs/>
                <w:noProof/>
                <w:webHidden/>
                <w:color w:val="auto"/>
                <w:szCs w:val="22"/>
                <w:lang w:val="en-IN" w:eastAsia="en-IN"/>
              </w:rPr>
              <w:fldChar w:fldCharType="begin"/>
            </w:r>
            <w:r w:rsidRPr="008D2B4F">
              <w:rPr>
                <w:rFonts w:eastAsia="Arial"/>
                <w:bCs/>
                <w:noProof/>
                <w:webHidden/>
                <w:color w:val="auto"/>
                <w:szCs w:val="22"/>
                <w:lang w:val="en-IN" w:eastAsia="en-IN"/>
              </w:rPr>
              <w:instrText xml:space="preserve"> PAGEREF _Toc236339632 \h </w:instrText>
            </w:r>
            <w:r w:rsidRPr="008D2B4F">
              <w:rPr>
                <w:rFonts w:eastAsia="Arial"/>
                <w:bCs/>
                <w:noProof/>
                <w:webHidden/>
                <w:color w:val="auto"/>
                <w:szCs w:val="22"/>
                <w:lang w:val="en-IN" w:eastAsia="en-IN"/>
              </w:rPr>
            </w:r>
            <w:r w:rsidRPr="008D2B4F">
              <w:rPr>
                <w:rFonts w:eastAsia="Arial"/>
                <w:bCs/>
                <w:noProof/>
                <w:webHidden/>
                <w:color w:val="auto"/>
                <w:szCs w:val="22"/>
                <w:lang w:val="en-IN" w:eastAsia="en-IN"/>
              </w:rPr>
              <w:fldChar w:fldCharType="separate"/>
            </w:r>
            <w:r w:rsidRPr="008D2B4F">
              <w:rPr>
                <w:rFonts w:eastAsia="Arial"/>
                <w:bCs/>
                <w:noProof/>
                <w:webHidden/>
                <w:color w:val="auto"/>
                <w:szCs w:val="22"/>
                <w:lang w:val="en-IN" w:eastAsia="en-IN"/>
              </w:rPr>
              <w:t>48</w:t>
            </w:r>
            <w:r w:rsidRPr="008D2B4F">
              <w:rPr>
                <w:rFonts w:eastAsia="Arial"/>
                <w:bCs/>
                <w:noProof/>
                <w:webHidden/>
                <w:color w:val="auto"/>
                <w:szCs w:val="22"/>
                <w:lang w:val="en-IN" w:eastAsia="en-IN"/>
              </w:rPr>
              <w:fldChar w:fldCharType="end"/>
            </w:r>
          </w:hyperlink>
        </w:p>
        <w:p w14:paraId="53F4C2A5" w14:textId="5100095C" w:rsidR="009E2352" w:rsidRPr="00C73F53" w:rsidRDefault="008D2B4F" w:rsidP="008559F2">
          <w:pPr>
            <w:spacing w:after="0" w:line="360" w:lineRule="auto"/>
            <w:rPr>
              <w:rFonts w:eastAsia="Times New Roman"/>
              <w:b/>
              <w:color w:val="auto"/>
              <w:szCs w:val="22"/>
              <w:lang w:val="en-IN" w:eastAsia="en-IN"/>
            </w:rPr>
          </w:pPr>
          <w:r w:rsidRPr="008D2B4F">
            <w:rPr>
              <w:rFonts w:eastAsia="Arial"/>
              <w:bCs/>
              <w:color w:val="auto"/>
              <w:szCs w:val="22"/>
              <w:lang w:val="en-IN" w:eastAsia="en-IN"/>
            </w:rPr>
            <w:fldChar w:fldCharType="end"/>
          </w:r>
        </w:p>
      </w:sdtContent>
    </w:sdt>
    <w:p w14:paraId="16684695" w14:textId="77777777" w:rsidR="000470A5" w:rsidRDefault="000470A5" w:rsidP="008559F2">
      <w:pPr>
        <w:spacing w:line="360" w:lineRule="auto"/>
        <w:rPr>
          <w:bCs/>
          <w:szCs w:val="22"/>
        </w:rPr>
      </w:pPr>
    </w:p>
    <w:p w14:paraId="6E75950C" w14:textId="77777777" w:rsidR="000B113B" w:rsidRDefault="000B113B" w:rsidP="008559F2">
      <w:pPr>
        <w:spacing w:line="360" w:lineRule="auto"/>
        <w:rPr>
          <w:bCs/>
          <w:szCs w:val="22"/>
        </w:rPr>
      </w:pPr>
    </w:p>
    <w:p w14:paraId="3A37758F" w14:textId="77777777" w:rsidR="000B113B" w:rsidRDefault="000B113B" w:rsidP="008559F2">
      <w:pPr>
        <w:spacing w:line="360" w:lineRule="auto"/>
        <w:rPr>
          <w:bCs/>
          <w:szCs w:val="22"/>
        </w:rPr>
      </w:pPr>
    </w:p>
    <w:p w14:paraId="7E850584" w14:textId="77777777" w:rsidR="000B113B" w:rsidRDefault="000B113B" w:rsidP="008559F2">
      <w:pPr>
        <w:spacing w:line="360" w:lineRule="auto"/>
        <w:rPr>
          <w:bCs/>
          <w:szCs w:val="22"/>
        </w:rPr>
      </w:pPr>
    </w:p>
    <w:p w14:paraId="1BDE4D7C" w14:textId="77777777" w:rsidR="000B113B" w:rsidRDefault="000B113B" w:rsidP="008559F2">
      <w:pPr>
        <w:spacing w:line="360" w:lineRule="auto"/>
        <w:rPr>
          <w:bCs/>
          <w:szCs w:val="22"/>
        </w:rPr>
      </w:pPr>
    </w:p>
    <w:p w14:paraId="0FE48896" w14:textId="77777777" w:rsidR="000B113B" w:rsidRDefault="000B113B" w:rsidP="008559F2">
      <w:pPr>
        <w:spacing w:line="360" w:lineRule="auto"/>
        <w:rPr>
          <w:bCs/>
          <w:szCs w:val="22"/>
        </w:rPr>
      </w:pPr>
    </w:p>
    <w:p w14:paraId="59110D30" w14:textId="77777777" w:rsidR="000B113B" w:rsidRDefault="000B113B" w:rsidP="008559F2">
      <w:pPr>
        <w:spacing w:line="360" w:lineRule="auto"/>
        <w:rPr>
          <w:bCs/>
          <w:szCs w:val="22"/>
        </w:rPr>
      </w:pPr>
    </w:p>
    <w:p w14:paraId="269E1FB2" w14:textId="77777777" w:rsidR="000B113B" w:rsidRDefault="000B113B" w:rsidP="008559F2">
      <w:pPr>
        <w:spacing w:line="360" w:lineRule="auto"/>
        <w:rPr>
          <w:bCs/>
          <w:szCs w:val="22"/>
        </w:rPr>
      </w:pPr>
    </w:p>
    <w:p w14:paraId="02589A5B" w14:textId="77777777" w:rsidR="000B113B" w:rsidRDefault="000B113B" w:rsidP="008559F2">
      <w:pPr>
        <w:spacing w:line="360" w:lineRule="auto"/>
        <w:rPr>
          <w:bCs/>
          <w:szCs w:val="22"/>
        </w:rPr>
      </w:pPr>
    </w:p>
    <w:p w14:paraId="030189BA" w14:textId="77777777" w:rsidR="000B113B" w:rsidRDefault="000B113B" w:rsidP="008559F2">
      <w:pPr>
        <w:spacing w:line="360" w:lineRule="auto"/>
        <w:rPr>
          <w:bCs/>
          <w:szCs w:val="22"/>
        </w:rPr>
      </w:pPr>
    </w:p>
    <w:p w14:paraId="30E11999" w14:textId="77777777" w:rsidR="000B113B" w:rsidRDefault="000B113B" w:rsidP="008559F2">
      <w:pPr>
        <w:spacing w:line="360" w:lineRule="auto"/>
        <w:rPr>
          <w:bCs/>
          <w:szCs w:val="22"/>
        </w:rPr>
      </w:pPr>
    </w:p>
    <w:p w14:paraId="7E95A45E" w14:textId="77777777" w:rsidR="000B113B" w:rsidRDefault="000B113B" w:rsidP="008559F2">
      <w:pPr>
        <w:spacing w:line="360" w:lineRule="auto"/>
        <w:rPr>
          <w:bCs/>
          <w:szCs w:val="22"/>
        </w:rPr>
      </w:pPr>
    </w:p>
    <w:p w14:paraId="3231972B" w14:textId="77777777" w:rsidR="000B113B" w:rsidRDefault="000B113B" w:rsidP="008559F2">
      <w:pPr>
        <w:spacing w:line="360" w:lineRule="auto"/>
        <w:rPr>
          <w:bCs/>
          <w:szCs w:val="22"/>
        </w:rPr>
      </w:pPr>
    </w:p>
    <w:p w14:paraId="7B45FEB4" w14:textId="77777777" w:rsidR="000B113B" w:rsidRDefault="000B113B" w:rsidP="008559F2">
      <w:pPr>
        <w:spacing w:line="360" w:lineRule="auto"/>
        <w:rPr>
          <w:bCs/>
          <w:szCs w:val="22"/>
        </w:rPr>
      </w:pPr>
    </w:p>
    <w:p w14:paraId="5CBE028F" w14:textId="77777777" w:rsidR="000B113B" w:rsidRDefault="000B113B" w:rsidP="008559F2">
      <w:pPr>
        <w:spacing w:line="360" w:lineRule="auto"/>
        <w:rPr>
          <w:bCs/>
          <w:szCs w:val="22"/>
        </w:rPr>
      </w:pPr>
    </w:p>
    <w:p w14:paraId="24708CF2" w14:textId="77777777" w:rsidR="000B113B" w:rsidRDefault="000B113B" w:rsidP="008559F2">
      <w:pPr>
        <w:spacing w:line="360" w:lineRule="auto"/>
        <w:rPr>
          <w:bCs/>
          <w:szCs w:val="22"/>
        </w:rPr>
      </w:pPr>
    </w:p>
    <w:p w14:paraId="68BF5B32" w14:textId="77777777" w:rsidR="000B113B" w:rsidRDefault="000B113B" w:rsidP="008559F2">
      <w:pPr>
        <w:spacing w:line="360" w:lineRule="auto"/>
        <w:rPr>
          <w:bCs/>
          <w:szCs w:val="22"/>
        </w:rPr>
      </w:pPr>
    </w:p>
    <w:p w14:paraId="657BD30B" w14:textId="77777777" w:rsidR="000B113B" w:rsidRDefault="000B113B" w:rsidP="008559F2">
      <w:pPr>
        <w:spacing w:line="360" w:lineRule="auto"/>
        <w:rPr>
          <w:bCs/>
          <w:szCs w:val="22"/>
        </w:rPr>
      </w:pPr>
    </w:p>
    <w:p w14:paraId="20C2BDF2" w14:textId="77777777" w:rsidR="000B113B" w:rsidRDefault="000B113B" w:rsidP="008559F2">
      <w:pPr>
        <w:spacing w:line="360" w:lineRule="auto"/>
        <w:rPr>
          <w:bCs/>
          <w:szCs w:val="22"/>
        </w:rPr>
      </w:pPr>
    </w:p>
    <w:p w14:paraId="4357DE7B" w14:textId="77777777" w:rsidR="000B113B" w:rsidRDefault="000B113B" w:rsidP="008559F2">
      <w:pPr>
        <w:spacing w:line="360" w:lineRule="auto"/>
        <w:rPr>
          <w:bCs/>
          <w:szCs w:val="22"/>
        </w:rPr>
      </w:pPr>
    </w:p>
    <w:p w14:paraId="7BA115E2" w14:textId="77777777" w:rsidR="000B113B" w:rsidRDefault="000B113B" w:rsidP="008559F2">
      <w:pPr>
        <w:spacing w:line="360" w:lineRule="auto"/>
        <w:rPr>
          <w:bCs/>
          <w:szCs w:val="22"/>
        </w:rPr>
      </w:pPr>
    </w:p>
    <w:p w14:paraId="52720620" w14:textId="77777777" w:rsidR="000B113B" w:rsidRDefault="000B113B" w:rsidP="008559F2">
      <w:pPr>
        <w:spacing w:line="360" w:lineRule="auto"/>
        <w:rPr>
          <w:bCs/>
          <w:szCs w:val="22"/>
        </w:rPr>
      </w:pPr>
    </w:p>
    <w:p w14:paraId="7F0A9FDB" w14:textId="77777777" w:rsidR="00746FEA" w:rsidRPr="002B39E7" w:rsidRDefault="00746FEA" w:rsidP="008559F2">
      <w:pPr>
        <w:keepNext/>
        <w:keepLines/>
        <w:spacing w:after="0" w:line="360" w:lineRule="auto"/>
        <w:outlineLvl w:val="0"/>
        <w:rPr>
          <w:rFonts w:eastAsia="Times New Roman"/>
          <w:b/>
          <w:color w:val="auto"/>
          <w:sz w:val="32"/>
          <w:szCs w:val="32"/>
          <w:lang w:val="en-IN" w:eastAsia="en-IN"/>
        </w:rPr>
      </w:pPr>
      <w:bookmarkStart w:id="0" w:name="_Toc236504900"/>
      <w:bookmarkStart w:id="1" w:name="_Toc237680060"/>
      <w:r w:rsidRPr="002B39E7">
        <w:rPr>
          <w:rFonts w:eastAsia="Times New Roman"/>
          <w:b/>
          <w:color w:val="auto"/>
          <w:sz w:val="32"/>
          <w:szCs w:val="32"/>
          <w:lang w:val="en-IN" w:eastAsia="en-IN"/>
        </w:rPr>
        <w:lastRenderedPageBreak/>
        <w:t>Chapter 1: Introduction</w:t>
      </w:r>
      <w:bookmarkEnd w:id="0"/>
      <w:bookmarkEnd w:id="1"/>
    </w:p>
    <w:p w14:paraId="55A397D5" w14:textId="77777777" w:rsidR="00746FEA" w:rsidRPr="002B39E7" w:rsidRDefault="00746FEA" w:rsidP="008559F2">
      <w:pPr>
        <w:keepNext/>
        <w:keepLines/>
        <w:spacing w:after="0" w:line="360" w:lineRule="auto"/>
        <w:outlineLvl w:val="1"/>
        <w:rPr>
          <w:rFonts w:eastAsia="Times New Roman"/>
          <w:b/>
          <w:color w:val="auto"/>
          <w:sz w:val="28"/>
          <w:szCs w:val="28"/>
          <w:lang w:val="en-IN" w:eastAsia="en-IN"/>
        </w:rPr>
      </w:pPr>
      <w:bookmarkStart w:id="2" w:name="_Toc236504901"/>
      <w:bookmarkStart w:id="3" w:name="_Toc237680061"/>
      <w:r w:rsidRPr="002B39E7">
        <w:rPr>
          <w:rFonts w:eastAsia="Times New Roman"/>
          <w:b/>
          <w:color w:val="auto"/>
          <w:sz w:val="28"/>
          <w:szCs w:val="28"/>
          <w:lang w:val="en-IN" w:eastAsia="en-IN"/>
        </w:rPr>
        <w:t>1.1 Research Background</w:t>
      </w:r>
      <w:bookmarkEnd w:id="2"/>
      <w:bookmarkEnd w:id="3"/>
    </w:p>
    <w:p w14:paraId="0004A937" w14:textId="77777777" w:rsidR="00746FEA" w:rsidRPr="00583F0A" w:rsidRDefault="00746FEA" w:rsidP="008559F2">
      <w:pPr>
        <w:spacing w:after="0" w:line="360" w:lineRule="auto"/>
        <w:rPr>
          <w:rFonts w:eastAsia="Arial"/>
          <w:bCs/>
          <w:color w:val="auto"/>
          <w:szCs w:val="22"/>
          <w:lang w:val="en-IN" w:eastAsia="en-IN"/>
        </w:rPr>
      </w:pPr>
      <w:r w:rsidRPr="00583F0A">
        <w:rPr>
          <w:rFonts w:eastAsia="Arial"/>
          <w:bCs/>
          <w:color w:val="auto"/>
          <w:szCs w:val="22"/>
          <w:lang w:val="en-IN" w:eastAsia="en-IN"/>
        </w:rPr>
        <w:t xml:space="preserve">The adoption of artificial intelligence (AI) and business automation technologies has significantly transformed organisational operations, decision-making processes, and workforce structures across industries. Business automation refers to the use of artificial intelligence, robotic process automation, predictive analytics, enterprise resource planning systems, and intelligent digital technologies to automate routine business processes, improve operational efficiency, and support strategic decision-making. To increase operational effectiveness and preserve competitive advantage, the UK grocery retail industry has become one of the top adopters of AI-driven digital transformation. AI is being used by large food stores </w:t>
      </w:r>
      <w:proofErr w:type="gramStart"/>
      <w:r w:rsidRPr="00583F0A">
        <w:rPr>
          <w:rFonts w:eastAsia="Arial"/>
          <w:bCs/>
          <w:color w:val="auto"/>
          <w:szCs w:val="22"/>
          <w:lang w:val="en-IN" w:eastAsia="en-IN"/>
        </w:rPr>
        <w:t>more and more</w:t>
      </w:r>
      <w:proofErr w:type="gramEnd"/>
      <w:r w:rsidRPr="00583F0A">
        <w:rPr>
          <w:rFonts w:eastAsia="Arial"/>
          <w:bCs/>
          <w:color w:val="auto"/>
          <w:szCs w:val="22"/>
          <w:lang w:val="en-IN" w:eastAsia="en-IN"/>
        </w:rPr>
        <w:t xml:space="preserve"> to automate consumer contact across various digital channels, estimate customer demand, improve pricing strategies, and tailor promotions (Robertson et al., 2025). By redefining work positions and raising the need for digital, analytical, and data-driven capabilities, these technologies have boosted organisational performance while also altering traditional employment structures (Drozd and Tavares, 2024).</w:t>
      </w:r>
    </w:p>
    <w:p w14:paraId="4DDC467F" w14:textId="77777777" w:rsidR="00746FEA" w:rsidRPr="00746FEA" w:rsidRDefault="00746FEA" w:rsidP="008559F2">
      <w:pPr>
        <w:spacing w:after="0" w:line="360" w:lineRule="auto"/>
        <w:rPr>
          <w:rFonts w:eastAsia="Arial"/>
          <w:bCs/>
          <w:color w:val="auto"/>
          <w:szCs w:val="22"/>
          <w:lang w:val="en-IN" w:eastAsia="en-IN"/>
        </w:rPr>
      </w:pPr>
      <w:r w:rsidRPr="00746FEA">
        <w:rPr>
          <w:rFonts w:eastAsia="Arial"/>
          <w:bCs/>
          <w:color w:val="auto"/>
          <w:szCs w:val="22"/>
          <w:lang w:val="en-IN" w:eastAsia="en-IN"/>
        </w:rPr>
        <w:t xml:space="preserve">The digital transformation has brought about new organisational leadership expectations as well. There is an increasing need for leaders to handle technological change, promote workforce adjustment, promote innovation, and ensure that employees remain engaged in the process of organisational change (Reis and </w:t>
      </w:r>
      <w:proofErr w:type="spellStart"/>
      <w:r w:rsidRPr="00746FEA">
        <w:rPr>
          <w:rFonts w:eastAsia="Arial"/>
          <w:bCs/>
          <w:color w:val="auto"/>
          <w:szCs w:val="22"/>
          <w:lang w:val="en-IN" w:eastAsia="en-IN"/>
        </w:rPr>
        <w:t>Melão</w:t>
      </w:r>
      <w:proofErr w:type="spellEnd"/>
      <w:r w:rsidRPr="00746FEA">
        <w:rPr>
          <w:rFonts w:eastAsia="Arial"/>
          <w:bCs/>
          <w:color w:val="auto"/>
          <w:szCs w:val="22"/>
          <w:lang w:val="en-IN" w:eastAsia="en-IN"/>
        </w:rPr>
        <w:t>, 2023). The effective adoption of AI technologies does not rely solely on technological skills but on leadership competencies that enable organisational learning and efficient change management (Robertson, Botha, Oosthuizen and Montecchi, 2025). Even though the issue of AI adoption, digital transformation, and business innovation have been discussed in separate studies in the past, there is a scarcity of research that has looked at the combination of the three and how they are integrated to affect the employment models, as well as leadership competencies, in the UK grocery sector. Rita et al. (2025) stress that the existing body of business AI literature seems to focus largely on the aspects of customer-affiliation, operational performance and their business successes, whereas the aspects of workforce modification and leadership skill development in retail organisations have received relatively little focus. The dissertation is thus aimed at examining how automation technologies in business change old employment paradigms and introducing some emergent requirements of leadership competencies in the UK grocery retail industry using secondary qualitative research.</w:t>
      </w:r>
    </w:p>
    <w:p w14:paraId="168953BA" w14:textId="77777777" w:rsidR="00746FEA" w:rsidRPr="002B39E7" w:rsidRDefault="00746FEA" w:rsidP="008559F2">
      <w:pPr>
        <w:keepNext/>
        <w:keepLines/>
        <w:spacing w:after="0" w:line="360" w:lineRule="auto"/>
        <w:outlineLvl w:val="1"/>
        <w:rPr>
          <w:rFonts w:eastAsia="Times New Roman"/>
          <w:b/>
          <w:color w:val="auto"/>
          <w:sz w:val="28"/>
          <w:szCs w:val="28"/>
          <w:lang w:val="en-IN" w:eastAsia="en-IN"/>
        </w:rPr>
      </w:pPr>
      <w:bookmarkStart w:id="4" w:name="_Toc236504902"/>
      <w:bookmarkStart w:id="5" w:name="_Toc237680062"/>
      <w:r w:rsidRPr="002B39E7">
        <w:rPr>
          <w:rFonts w:eastAsia="Times New Roman"/>
          <w:b/>
          <w:color w:val="auto"/>
          <w:sz w:val="28"/>
          <w:szCs w:val="28"/>
          <w:lang w:val="en-IN" w:eastAsia="en-IN"/>
        </w:rPr>
        <w:t>1.2 Statement of the Research Problem</w:t>
      </w:r>
      <w:bookmarkEnd w:id="4"/>
      <w:bookmarkEnd w:id="5"/>
    </w:p>
    <w:p w14:paraId="2D5DC2E4" w14:textId="77777777" w:rsidR="00746FEA" w:rsidRPr="00746FEA" w:rsidRDefault="00746FEA" w:rsidP="008559F2">
      <w:pPr>
        <w:spacing w:after="0" w:line="360" w:lineRule="auto"/>
        <w:rPr>
          <w:rFonts w:eastAsia="Arial"/>
          <w:bCs/>
          <w:color w:val="auto"/>
          <w:szCs w:val="22"/>
          <w:lang w:val="en-IN" w:eastAsia="en-IN"/>
        </w:rPr>
      </w:pPr>
      <w:r w:rsidRPr="00746FEA">
        <w:rPr>
          <w:rFonts w:eastAsia="Arial"/>
          <w:bCs/>
          <w:color w:val="auto"/>
          <w:szCs w:val="22"/>
          <w:lang w:val="en-IN" w:eastAsia="en-IN"/>
        </w:rPr>
        <w:t xml:space="preserve">The UK grocery retail sector is experiencing </w:t>
      </w:r>
      <w:proofErr w:type="gramStart"/>
      <w:r w:rsidRPr="00746FEA">
        <w:rPr>
          <w:rFonts w:eastAsia="Arial"/>
          <w:bCs/>
          <w:color w:val="auto"/>
          <w:szCs w:val="22"/>
          <w:lang w:val="en-IN" w:eastAsia="en-IN"/>
        </w:rPr>
        <w:t>more and more</w:t>
      </w:r>
      <w:proofErr w:type="gramEnd"/>
      <w:r w:rsidRPr="00746FEA">
        <w:rPr>
          <w:rFonts w:eastAsia="Arial"/>
          <w:bCs/>
          <w:color w:val="auto"/>
          <w:szCs w:val="22"/>
          <w:lang w:val="en-IN" w:eastAsia="en-IN"/>
        </w:rPr>
        <w:t xml:space="preserve"> changes in business through artificial intelligence and predictive analytics, as well as automated customer engagement technologies, in organisations with the help of business automation technologies. On the one </w:t>
      </w:r>
      <w:r w:rsidRPr="00746FEA">
        <w:rPr>
          <w:rFonts w:eastAsia="Arial"/>
          <w:bCs/>
          <w:color w:val="auto"/>
          <w:szCs w:val="22"/>
          <w:lang w:val="en-IN" w:eastAsia="en-IN"/>
        </w:rPr>
        <w:lastRenderedPageBreak/>
        <w:t>hand, these technologies enhance efficiency and business performance; on the other, they impact the structure of the workforce, job-related tasks, and leadership in organisations. Conventional employment patterns that were operating on routine operational activities are slowly transforming into digitally empowered jobs with high-order analytical, technological, and collaborative skills (Drozd and Tavares, 2024). The use of artificial intelligence and digital transformation is not a new topic in the literature, and the rate at which business automation affects the employment patterns and leadership skills demands in the UK grocery retail setting is under-researched (Chen, Jiang, Jia and Liu, 2022). The concept of leadership studies has typically been concerned with technology adoption compared to workforce transformation, which has been studied separately, leaving a gap in comprehending the inter- relationship.</w:t>
      </w:r>
    </w:p>
    <w:p w14:paraId="010A60C6" w14:textId="77777777" w:rsidR="00746FEA" w:rsidRPr="00583F0A" w:rsidRDefault="00746FEA" w:rsidP="008559F2">
      <w:pPr>
        <w:spacing w:after="0" w:line="360" w:lineRule="auto"/>
        <w:rPr>
          <w:rFonts w:eastAsia="Arial"/>
          <w:bCs/>
          <w:color w:val="auto"/>
          <w:szCs w:val="22"/>
          <w:lang w:val="en-IN" w:eastAsia="en-IN"/>
        </w:rPr>
      </w:pPr>
      <w:r w:rsidRPr="00583F0A">
        <w:rPr>
          <w:rFonts w:eastAsia="Arial"/>
          <w:bCs/>
          <w:color w:val="auto"/>
          <w:szCs w:val="22"/>
          <w:lang w:val="en-IN" w:eastAsia="en-IN"/>
        </w:rPr>
        <w:t>Many UK grocery retailers are still struggling to comprehend the role of business automation on planning workforce, job redesign and development of leadership capabilities as organisations undergo digital transformation. Although AI technologies can enhance business performance, lack of evidence with integrated support to employee reskilling, reorganisation of the organisation is common and leaders are problematic, obstructing their ability to upgrade workforce to meet changing requirements. As a result, this study will attempt to fill this knowledge gap by reviewing available scholarly knowledge on how business automation technologies impact the model of employment and emerging leadership skills in the UK grocery retail sector through the secondary qualitative research methodology.</w:t>
      </w:r>
    </w:p>
    <w:p w14:paraId="062F4B66" w14:textId="77777777" w:rsidR="00746FEA" w:rsidRPr="002B39E7" w:rsidRDefault="00746FEA" w:rsidP="008559F2">
      <w:pPr>
        <w:keepNext/>
        <w:keepLines/>
        <w:spacing w:after="0" w:line="360" w:lineRule="auto"/>
        <w:outlineLvl w:val="1"/>
        <w:rPr>
          <w:rFonts w:eastAsia="Times New Roman"/>
          <w:b/>
          <w:color w:val="auto"/>
          <w:sz w:val="28"/>
          <w:szCs w:val="28"/>
          <w:lang w:val="en-IN" w:eastAsia="en-IN"/>
        </w:rPr>
      </w:pPr>
      <w:bookmarkStart w:id="6" w:name="_Toc236504903"/>
      <w:bookmarkStart w:id="7" w:name="_Toc237680063"/>
      <w:r w:rsidRPr="002B39E7">
        <w:rPr>
          <w:rFonts w:eastAsia="Times New Roman"/>
          <w:b/>
          <w:color w:val="auto"/>
          <w:sz w:val="28"/>
          <w:szCs w:val="28"/>
          <w:lang w:val="en-IN" w:eastAsia="en-IN"/>
        </w:rPr>
        <w:t>1.3 Research Aim</w:t>
      </w:r>
      <w:bookmarkEnd w:id="6"/>
      <w:bookmarkEnd w:id="7"/>
    </w:p>
    <w:p w14:paraId="5F6C35C3" w14:textId="77777777" w:rsidR="00746FEA" w:rsidRPr="00583F0A" w:rsidRDefault="00746FEA" w:rsidP="008559F2">
      <w:pPr>
        <w:spacing w:after="0" w:line="360" w:lineRule="auto"/>
        <w:rPr>
          <w:rFonts w:eastAsia="Arial"/>
          <w:bCs/>
          <w:color w:val="auto"/>
          <w:szCs w:val="22"/>
          <w:lang w:val="en-IN" w:eastAsia="en-IN"/>
        </w:rPr>
      </w:pPr>
      <w:r w:rsidRPr="00583F0A">
        <w:rPr>
          <w:rFonts w:eastAsia="Arial"/>
          <w:bCs/>
          <w:color w:val="auto"/>
          <w:szCs w:val="22"/>
          <w:lang w:val="en-IN" w:eastAsia="en-IN"/>
        </w:rPr>
        <w:t>This research aims to critically analyse how the adoption of business automation technologies transforms traditional employment models and requires new leadership competencies in the UK grocery retail industry through secondary qualitative thematic analysis.</w:t>
      </w:r>
    </w:p>
    <w:p w14:paraId="55575788" w14:textId="77777777" w:rsidR="00746FEA" w:rsidRPr="002B39E7" w:rsidRDefault="00746FEA" w:rsidP="008559F2">
      <w:pPr>
        <w:spacing w:after="0" w:line="360" w:lineRule="auto"/>
        <w:rPr>
          <w:rFonts w:eastAsia="Arial"/>
          <w:b/>
          <w:color w:val="auto"/>
          <w:sz w:val="28"/>
          <w:szCs w:val="28"/>
          <w:lang w:val="en-IN" w:eastAsia="en-IN"/>
        </w:rPr>
      </w:pPr>
      <w:r w:rsidRPr="002B39E7">
        <w:rPr>
          <w:rFonts w:eastAsia="Arial"/>
          <w:b/>
          <w:color w:val="auto"/>
          <w:sz w:val="28"/>
          <w:szCs w:val="28"/>
          <w:lang w:val="en-IN" w:eastAsia="en-IN"/>
        </w:rPr>
        <w:t>1.4 Research Objectives</w:t>
      </w:r>
    </w:p>
    <w:p w14:paraId="12C5E742" w14:textId="495E2945" w:rsidR="00746FEA" w:rsidRPr="00583F0A" w:rsidRDefault="00746FEA" w:rsidP="008559F2">
      <w:pPr>
        <w:spacing w:after="0" w:line="360" w:lineRule="auto"/>
        <w:rPr>
          <w:rFonts w:eastAsia="Arial"/>
          <w:color w:val="FF0000"/>
          <w:szCs w:val="22"/>
          <w:lang w:val="en-IN" w:eastAsia="en-IN"/>
        </w:rPr>
      </w:pPr>
      <w:r w:rsidRPr="2430E8BC">
        <w:rPr>
          <w:rFonts w:eastAsia="Arial"/>
          <w:color w:val="auto"/>
          <w:szCs w:val="22"/>
          <w:lang w:val="en-IN" w:eastAsia="en-IN"/>
        </w:rPr>
        <w:t xml:space="preserve">● To explore and assess the impact of business automation on the traditional employment models, workforce composition and job </w:t>
      </w:r>
      <w:r w:rsidR="008559F2">
        <w:rPr>
          <w:rFonts w:eastAsia="Arial"/>
          <w:color w:val="auto"/>
          <w:szCs w:val="22"/>
          <w:lang w:val="en-IN" w:eastAsia="en-IN"/>
        </w:rPr>
        <w:t>profiles.</w:t>
      </w:r>
      <w:r w:rsidR="47899D87" w:rsidRPr="2430E8BC">
        <w:rPr>
          <w:rFonts w:eastAsia="Arial"/>
          <w:color w:val="auto"/>
          <w:szCs w:val="22"/>
          <w:lang w:val="en-IN" w:eastAsia="en-IN"/>
        </w:rPr>
        <w:t xml:space="preserve"> </w:t>
      </w:r>
    </w:p>
    <w:p w14:paraId="25248AF2" w14:textId="70F6DBE1" w:rsidR="00746FEA" w:rsidRDefault="00746FEA" w:rsidP="008559F2">
      <w:pPr>
        <w:spacing w:after="0" w:line="360" w:lineRule="auto"/>
        <w:rPr>
          <w:rFonts w:eastAsia="Arial"/>
          <w:color w:val="FF0000"/>
          <w:szCs w:val="22"/>
          <w:lang w:val="en-IN" w:eastAsia="en-IN"/>
        </w:rPr>
      </w:pPr>
      <w:r w:rsidRPr="2430E8BC">
        <w:rPr>
          <w:rFonts w:eastAsia="Arial"/>
          <w:color w:val="auto"/>
          <w:szCs w:val="22"/>
          <w:lang w:val="en-IN" w:eastAsia="en-IN"/>
        </w:rPr>
        <w:t xml:space="preserve">● To recognise the leadership qualities needed to manage change in an organisation effectively through </w:t>
      </w:r>
      <w:r w:rsidR="008559F2" w:rsidRPr="2430E8BC">
        <w:rPr>
          <w:rFonts w:eastAsia="Arial"/>
          <w:color w:val="auto"/>
          <w:szCs w:val="22"/>
          <w:lang w:val="en-IN" w:eastAsia="en-IN"/>
        </w:rPr>
        <w:t xml:space="preserve">technology. </w:t>
      </w:r>
    </w:p>
    <w:p w14:paraId="7EC72C84" w14:textId="77777777" w:rsidR="00746FEA" w:rsidRPr="00583F0A" w:rsidRDefault="00746FEA" w:rsidP="008559F2">
      <w:pPr>
        <w:spacing w:after="0" w:line="360" w:lineRule="auto"/>
        <w:rPr>
          <w:rFonts w:eastAsia="Arial"/>
          <w:bCs/>
          <w:color w:val="auto"/>
          <w:szCs w:val="22"/>
          <w:lang w:val="en-IN" w:eastAsia="en-IN"/>
        </w:rPr>
      </w:pPr>
      <w:r w:rsidRPr="00583F0A">
        <w:rPr>
          <w:rFonts w:eastAsia="Arial"/>
          <w:bCs/>
          <w:color w:val="auto"/>
          <w:szCs w:val="22"/>
          <w:lang w:val="en-IN" w:eastAsia="en-IN"/>
        </w:rPr>
        <w:t>● To offer guidance to retail organisations who want to pursue technological innovation whilst managing, leading and nurturing their staff sustainably.</w:t>
      </w:r>
    </w:p>
    <w:p w14:paraId="3A03C0DC" w14:textId="77777777" w:rsidR="00746FEA" w:rsidRPr="002B39E7" w:rsidRDefault="00746FEA" w:rsidP="008559F2">
      <w:pPr>
        <w:keepNext/>
        <w:keepLines/>
        <w:spacing w:after="0" w:line="360" w:lineRule="auto"/>
        <w:outlineLvl w:val="1"/>
        <w:rPr>
          <w:rFonts w:eastAsia="Times New Roman"/>
          <w:b/>
          <w:color w:val="auto"/>
          <w:sz w:val="28"/>
          <w:szCs w:val="28"/>
          <w:lang w:val="en-IN" w:eastAsia="en-IN"/>
        </w:rPr>
      </w:pPr>
      <w:bookmarkStart w:id="8" w:name="_Toc236504904"/>
      <w:bookmarkStart w:id="9" w:name="_Toc237680064"/>
      <w:r w:rsidRPr="002B39E7">
        <w:rPr>
          <w:rFonts w:eastAsia="Times New Roman"/>
          <w:b/>
          <w:color w:val="auto"/>
          <w:sz w:val="28"/>
          <w:szCs w:val="28"/>
          <w:lang w:val="en-IN" w:eastAsia="en-IN"/>
        </w:rPr>
        <w:t>1.5 Research Question</w:t>
      </w:r>
      <w:bookmarkEnd w:id="8"/>
      <w:bookmarkEnd w:id="9"/>
    </w:p>
    <w:p w14:paraId="3D0A89F8" w14:textId="77777777" w:rsidR="00746FEA" w:rsidRPr="00583F0A" w:rsidRDefault="00746FEA" w:rsidP="008559F2">
      <w:pPr>
        <w:spacing w:after="0" w:line="360" w:lineRule="auto"/>
        <w:rPr>
          <w:rFonts w:eastAsia="Arial"/>
          <w:bCs/>
          <w:color w:val="auto"/>
          <w:szCs w:val="22"/>
          <w:lang w:val="en-IN" w:eastAsia="en-IN"/>
        </w:rPr>
      </w:pPr>
      <w:r w:rsidRPr="00583F0A">
        <w:rPr>
          <w:rFonts w:eastAsia="Arial"/>
          <w:bCs/>
          <w:color w:val="auto"/>
          <w:szCs w:val="22"/>
          <w:lang w:val="en-IN" w:eastAsia="en-IN"/>
        </w:rPr>
        <w:t xml:space="preserve">What impact does the adoption of business automation technologies have on traditional employment models and emerging leadership competencies within the UK grocery retail sector? </w:t>
      </w:r>
    </w:p>
    <w:p w14:paraId="585BC4F6" w14:textId="77777777" w:rsidR="00746FEA" w:rsidRPr="002B39E7" w:rsidRDefault="00746FEA" w:rsidP="008559F2">
      <w:pPr>
        <w:keepNext/>
        <w:keepLines/>
        <w:spacing w:after="0" w:line="360" w:lineRule="auto"/>
        <w:outlineLvl w:val="1"/>
        <w:rPr>
          <w:rFonts w:eastAsia="Times New Roman"/>
          <w:b/>
          <w:color w:val="auto"/>
          <w:sz w:val="28"/>
          <w:szCs w:val="28"/>
          <w:lang w:val="en-IN" w:eastAsia="en-IN"/>
        </w:rPr>
      </w:pPr>
      <w:bookmarkStart w:id="10" w:name="_Toc236504905"/>
      <w:bookmarkStart w:id="11" w:name="_Toc237680065"/>
      <w:r w:rsidRPr="002B39E7">
        <w:rPr>
          <w:rFonts w:eastAsia="Times New Roman"/>
          <w:b/>
          <w:color w:val="auto"/>
          <w:sz w:val="28"/>
          <w:szCs w:val="28"/>
          <w:lang w:val="en-IN" w:eastAsia="en-IN"/>
        </w:rPr>
        <w:lastRenderedPageBreak/>
        <w:t>1.6 Research Rationale</w:t>
      </w:r>
      <w:bookmarkEnd w:id="10"/>
      <w:bookmarkEnd w:id="11"/>
    </w:p>
    <w:p w14:paraId="539FF159" w14:textId="77777777" w:rsidR="00746FEA" w:rsidRPr="00583F0A" w:rsidRDefault="00746FEA" w:rsidP="008559F2">
      <w:pPr>
        <w:spacing w:after="0" w:line="360" w:lineRule="auto"/>
        <w:rPr>
          <w:rFonts w:eastAsia="Arial"/>
          <w:bCs/>
          <w:color w:val="auto"/>
          <w:szCs w:val="22"/>
          <w:lang w:val="en-IN" w:eastAsia="en-IN"/>
        </w:rPr>
      </w:pPr>
      <w:r w:rsidRPr="00583F0A">
        <w:rPr>
          <w:rFonts w:eastAsia="Arial"/>
          <w:bCs/>
          <w:color w:val="auto"/>
          <w:szCs w:val="22"/>
          <w:lang w:val="en-IN" w:eastAsia="en-IN"/>
        </w:rPr>
        <w:t xml:space="preserve">This increase in the use of business automation-based technologies in the UK grocery retail sector has brought about a lot of organisational transformations in the areas of business activities, labour management and leadership functions. The relevance of understanding these developments has been growing since digital transformation remains in the domain of transforming organisational performance and competitive advantage (Reis and </w:t>
      </w:r>
      <w:proofErr w:type="spellStart"/>
      <w:r w:rsidRPr="00583F0A">
        <w:rPr>
          <w:rFonts w:eastAsia="Arial"/>
          <w:bCs/>
          <w:color w:val="auto"/>
          <w:szCs w:val="22"/>
          <w:lang w:val="en-IN" w:eastAsia="en-IN"/>
        </w:rPr>
        <w:t>Melão</w:t>
      </w:r>
      <w:proofErr w:type="spellEnd"/>
      <w:r w:rsidRPr="00583F0A">
        <w:rPr>
          <w:rFonts w:eastAsia="Arial"/>
          <w:bCs/>
          <w:color w:val="auto"/>
          <w:szCs w:val="22"/>
          <w:lang w:val="en-IN" w:eastAsia="en-IN"/>
        </w:rPr>
        <w:t xml:space="preserve">, 2023). Evidence-based knowledge is needed by receptive organisations to help them strike a balance between technological innovation and efficient management of their workforce and development of leaders. Past research has mainly focused on the adoption of AI, digital transformation, or organisational performance individually. Very few studies have examined the impact of business automation on concomitant employment patterns, and leadership skills in the UK retail capital at the same time (Robertson, Botha, Oosthuizen and Montecchi, 2025). This results in a lack of insight into the correlation between technological adaptation, transforming workforce demands, and leader skills required in the process of digital transformation. This dissertation is unique in that it synthesises recent scholarly evidence to give an integrated perspective of these organisational changes via a secondary qualitative analysis. The results will enable the retail managers to plan their workforce and develop leaders and organisational change initiatives and help the policymakers and researchers understand the future trends in employment linked with AI-enabled business systems (Wei and Prentice, 2022). Consequently, the research has theoretical as well as practical merits since it discusses a new research field which is gaining </w:t>
      </w:r>
      <w:proofErr w:type="gramStart"/>
      <w:r w:rsidRPr="00583F0A">
        <w:rPr>
          <w:rFonts w:eastAsia="Arial"/>
          <w:bCs/>
          <w:color w:val="auto"/>
          <w:szCs w:val="22"/>
          <w:lang w:val="en-IN" w:eastAsia="en-IN"/>
        </w:rPr>
        <w:t>more and more</w:t>
      </w:r>
      <w:proofErr w:type="gramEnd"/>
      <w:r w:rsidRPr="00583F0A">
        <w:rPr>
          <w:rFonts w:eastAsia="Arial"/>
          <w:bCs/>
          <w:color w:val="auto"/>
          <w:szCs w:val="22"/>
          <w:lang w:val="en-IN" w:eastAsia="en-IN"/>
        </w:rPr>
        <w:t xml:space="preserve"> credibility in the future of retail management.</w:t>
      </w:r>
    </w:p>
    <w:p w14:paraId="39FAD752" w14:textId="77777777" w:rsidR="00746FEA" w:rsidRPr="002B39E7" w:rsidRDefault="00746FEA" w:rsidP="008559F2">
      <w:pPr>
        <w:keepNext/>
        <w:keepLines/>
        <w:spacing w:after="0" w:line="360" w:lineRule="auto"/>
        <w:outlineLvl w:val="1"/>
        <w:rPr>
          <w:rFonts w:eastAsia="Times New Roman"/>
          <w:b/>
          <w:color w:val="auto"/>
          <w:sz w:val="28"/>
          <w:szCs w:val="28"/>
          <w:lang w:val="en-IN" w:eastAsia="en-IN"/>
        </w:rPr>
      </w:pPr>
      <w:bookmarkStart w:id="12" w:name="_Toc236504906"/>
      <w:bookmarkStart w:id="13" w:name="_Toc237680066"/>
      <w:r w:rsidRPr="002B39E7">
        <w:rPr>
          <w:rFonts w:eastAsia="Times New Roman"/>
          <w:b/>
          <w:color w:val="auto"/>
          <w:sz w:val="28"/>
          <w:szCs w:val="28"/>
          <w:lang w:val="en-IN" w:eastAsia="en-IN"/>
        </w:rPr>
        <w:t>1.7 Structure of the Dissertation</w:t>
      </w:r>
      <w:bookmarkEnd w:id="12"/>
      <w:bookmarkEnd w:id="13"/>
    </w:p>
    <w:p w14:paraId="67234585" w14:textId="77777777" w:rsidR="00746FEA" w:rsidRPr="00746FEA" w:rsidRDefault="00746FEA" w:rsidP="008559F2">
      <w:pPr>
        <w:spacing w:after="0" w:line="360" w:lineRule="auto"/>
        <w:rPr>
          <w:rFonts w:eastAsia="Arial"/>
          <w:bCs/>
          <w:color w:val="auto"/>
          <w:szCs w:val="22"/>
          <w:lang w:val="en-IN" w:eastAsia="en-IN"/>
        </w:rPr>
      </w:pPr>
      <w:r w:rsidRPr="00746FEA">
        <w:rPr>
          <w:rFonts w:eastAsia="Arial"/>
          <w:bCs/>
          <w:color w:val="auto"/>
          <w:szCs w:val="22"/>
          <w:lang w:val="en-IN" w:eastAsia="en-IN"/>
        </w:rPr>
        <w:t xml:space="preserve">There are five chapters in this dissertation. </w:t>
      </w:r>
      <w:r w:rsidRPr="00583F0A">
        <w:rPr>
          <w:rFonts w:eastAsia="Arial"/>
          <w:b/>
          <w:color w:val="auto"/>
          <w:szCs w:val="22"/>
          <w:lang w:val="en-IN" w:eastAsia="en-IN"/>
        </w:rPr>
        <w:t>Chapter One</w:t>
      </w:r>
      <w:r w:rsidRPr="00746FEA">
        <w:rPr>
          <w:rFonts w:eastAsia="Arial"/>
          <w:bCs/>
          <w:color w:val="auto"/>
          <w:szCs w:val="22"/>
          <w:lang w:val="en-IN" w:eastAsia="en-IN"/>
        </w:rPr>
        <w:t xml:space="preserve"> presents the background of the research, the research problem, aim, objectives, research question, research reason, and the structure of the dissertation. </w:t>
      </w:r>
      <w:r w:rsidRPr="00583F0A">
        <w:rPr>
          <w:rFonts w:eastAsia="Arial"/>
          <w:b/>
          <w:color w:val="auto"/>
          <w:szCs w:val="22"/>
          <w:lang w:val="en-IN" w:eastAsia="en-IN"/>
        </w:rPr>
        <w:t>Chapter Two</w:t>
      </w:r>
      <w:r w:rsidRPr="00746FEA">
        <w:rPr>
          <w:rFonts w:eastAsia="Arial"/>
          <w:bCs/>
          <w:color w:val="auto"/>
          <w:szCs w:val="22"/>
          <w:lang w:val="en-IN" w:eastAsia="en-IN"/>
        </w:rPr>
        <w:t xml:space="preserve"> introduces the literature review of business automation, endorsement of digitalization, the labour models, and the capabilities of leadership. The </w:t>
      </w:r>
      <w:r w:rsidRPr="00583F0A">
        <w:rPr>
          <w:rFonts w:eastAsia="Arial"/>
          <w:b/>
          <w:color w:val="auto"/>
          <w:szCs w:val="22"/>
          <w:lang w:val="en-IN" w:eastAsia="en-IN"/>
        </w:rPr>
        <w:t>third chapter</w:t>
      </w:r>
      <w:r w:rsidRPr="00746FEA">
        <w:rPr>
          <w:rFonts w:eastAsia="Arial"/>
          <w:bCs/>
          <w:color w:val="auto"/>
          <w:szCs w:val="22"/>
          <w:lang w:val="en-IN" w:eastAsia="en-IN"/>
        </w:rPr>
        <w:t xml:space="preserve"> describes the research methodology, the secondary qualitative research design, and the thematic analysis methodology. In </w:t>
      </w:r>
      <w:r w:rsidRPr="00583F0A">
        <w:rPr>
          <w:rFonts w:eastAsia="Arial"/>
          <w:b/>
          <w:color w:val="auto"/>
          <w:szCs w:val="22"/>
          <w:lang w:val="en-IN" w:eastAsia="en-IN"/>
        </w:rPr>
        <w:t>Chapter Four</w:t>
      </w:r>
      <w:r w:rsidRPr="00746FEA">
        <w:rPr>
          <w:rFonts w:eastAsia="Arial"/>
          <w:bCs/>
          <w:color w:val="auto"/>
          <w:szCs w:val="22"/>
          <w:lang w:val="en-IN" w:eastAsia="en-IN"/>
        </w:rPr>
        <w:t xml:space="preserve">, the findings and discussion of the thematic analysis of secondary data are presented. </w:t>
      </w:r>
      <w:r w:rsidRPr="00583F0A">
        <w:rPr>
          <w:rFonts w:eastAsia="Arial"/>
          <w:b/>
          <w:color w:val="auto"/>
          <w:szCs w:val="22"/>
          <w:lang w:val="en-IN" w:eastAsia="en-IN"/>
        </w:rPr>
        <w:t>Chapter Five</w:t>
      </w:r>
      <w:r w:rsidRPr="00746FEA">
        <w:rPr>
          <w:rFonts w:eastAsia="Arial"/>
          <w:bCs/>
          <w:color w:val="auto"/>
          <w:szCs w:val="22"/>
          <w:lang w:val="en-IN" w:eastAsia="en-IN"/>
        </w:rPr>
        <w:t xml:space="preserve"> is the last part that explores and finally wraps up the dissertation by summarising the findings, then discussing theoretical and practical implications, limitations, and offering future research and practice recommendations.</w:t>
      </w:r>
    </w:p>
    <w:p w14:paraId="4F2EEC43" w14:textId="77777777" w:rsidR="00746FEA" w:rsidRPr="00746FEA" w:rsidRDefault="00746FEA" w:rsidP="008559F2">
      <w:pPr>
        <w:spacing w:after="0" w:line="360" w:lineRule="auto"/>
        <w:rPr>
          <w:rFonts w:eastAsia="Times New Roman"/>
          <w:b/>
          <w:color w:val="auto"/>
          <w:szCs w:val="22"/>
          <w:lang w:val="en-IN" w:eastAsia="en-IN"/>
        </w:rPr>
      </w:pPr>
      <w:r w:rsidRPr="00746FEA">
        <w:rPr>
          <w:rFonts w:eastAsia="Arial"/>
          <w:bCs/>
          <w:color w:val="auto"/>
          <w:szCs w:val="22"/>
          <w:lang w:val="en-IN" w:eastAsia="en-IN"/>
        </w:rPr>
        <w:br w:type="page"/>
      </w:r>
    </w:p>
    <w:p w14:paraId="562AA439" w14:textId="77777777" w:rsidR="00746FEA" w:rsidRPr="002B39E7" w:rsidRDefault="00746FEA" w:rsidP="008559F2">
      <w:pPr>
        <w:keepNext/>
        <w:keepLines/>
        <w:spacing w:after="0" w:line="360" w:lineRule="auto"/>
        <w:outlineLvl w:val="0"/>
        <w:rPr>
          <w:rFonts w:eastAsia="Times New Roman"/>
          <w:b/>
          <w:color w:val="auto"/>
          <w:sz w:val="32"/>
          <w:szCs w:val="32"/>
          <w:lang w:val="en-IN" w:eastAsia="en-IN"/>
        </w:rPr>
      </w:pPr>
      <w:bookmarkStart w:id="14" w:name="_Toc236504907"/>
      <w:bookmarkStart w:id="15" w:name="_Toc237680067"/>
      <w:r w:rsidRPr="002B39E7">
        <w:rPr>
          <w:rFonts w:eastAsia="Times New Roman"/>
          <w:b/>
          <w:color w:val="auto"/>
          <w:sz w:val="32"/>
          <w:szCs w:val="32"/>
          <w:lang w:val="en-IN" w:eastAsia="en-IN"/>
        </w:rPr>
        <w:lastRenderedPageBreak/>
        <w:t>Chapter 2: Literature Review</w:t>
      </w:r>
      <w:bookmarkEnd w:id="14"/>
      <w:bookmarkEnd w:id="15"/>
    </w:p>
    <w:p w14:paraId="3CEB0F66" w14:textId="77777777" w:rsidR="00746FEA" w:rsidRPr="002B39E7" w:rsidRDefault="00746FEA" w:rsidP="008559F2">
      <w:pPr>
        <w:keepNext/>
        <w:keepLines/>
        <w:spacing w:after="0" w:line="360" w:lineRule="auto"/>
        <w:outlineLvl w:val="1"/>
        <w:rPr>
          <w:rFonts w:eastAsia="Times New Roman"/>
          <w:b/>
          <w:color w:val="auto"/>
          <w:sz w:val="28"/>
          <w:szCs w:val="28"/>
          <w:lang w:val="en-IN" w:eastAsia="en-IN"/>
        </w:rPr>
      </w:pPr>
      <w:bookmarkStart w:id="16" w:name="_5kigwr9bv45x" w:colFirst="0" w:colLast="0"/>
      <w:bookmarkStart w:id="17" w:name="_Toc236504908"/>
      <w:bookmarkStart w:id="18" w:name="_Toc237680068"/>
      <w:bookmarkEnd w:id="16"/>
      <w:r w:rsidRPr="002B39E7">
        <w:rPr>
          <w:rFonts w:eastAsia="Times New Roman"/>
          <w:b/>
          <w:color w:val="auto"/>
          <w:sz w:val="28"/>
          <w:szCs w:val="28"/>
          <w:lang w:val="en-IN" w:eastAsia="en-IN"/>
        </w:rPr>
        <w:t>2.1 Overview of the chapter</w:t>
      </w:r>
      <w:bookmarkEnd w:id="17"/>
      <w:bookmarkEnd w:id="18"/>
      <w:r w:rsidRPr="002B39E7">
        <w:rPr>
          <w:rFonts w:eastAsia="Times New Roman"/>
          <w:b/>
          <w:color w:val="auto"/>
          <w:sz w:val="28"/>
          <w:szCs w:val="28"/>
          <w:lang w:val="en-IN" w:eastAsia="en-IN"/>
        </w:rPr>
        <w:t xml:space="preserve">  </w:t>
      </w:r>
    </w:p>
    <w:p w14:paraId="20BA9D17" w14:textId="37581E88" w:rsidR="00746FEA" w:rsidRPr="00746FEA" w:rsidRDefault="00746FEA" w:rsidP="008559F2">
      <w:pPr>
        <w:spacing w:after="0" w:line="360" w:lineRule="auto"/>
        <w:rPr>
          <w:rFonts w:eastAsia="Times New Roman"/>
          <w:bCs/>
          <w:color w:val="auto"/>
          <w:szCs w:val="22"/>
          <w:lang w:val="en-IN" w:eastAsia="en-IN"/>
        </w:rPr>
      </w:pPr>
      <w:r w:rsidRPr="00746FEA">
        <w:rPr>
          <w:rFonts w:eastAsia="Times New Roman"/>
          <w:bCs/>
          <w:color w:val="auto"/>
          <w:szCs w:val="22"/>
          <w:lang w:val="en-IN" w:eastAsia="en-IN"/>
        </w:rPr>
        <w:t xml:space="preserve">The literature holds information about the leadership practices in the UK </w:t>
      </w:r>
      <w:r w:rsidR="00583F0A">
        <w:rPr>
          <w:rFonts w:eastAsia="Times New Roman"/>
          <w:bCs/>
          <w:color w:val="auto"/>
          <w:szCs w:val="22"/>
          <w:lang w:val="en-IN" w:eastAsia="en-IN"/>
        </w:rPr>
        <w:t xml:space="preserve">grocery </w:t>
      </w:r>
      <w:r w:rsidRPr="00746FEA">
        <w:rPr>
          <w:rFonts w:eastAsia="Times New Roman"/>
          <w:bCs/>
          <w:color w:val="auto"/>
          <w:szCs w:val="22"/>
          <w:lang w:val="en-IN" w:eastAsia="en-IN"/>
        </w:rPr>
        <w:t>sector and the contemporary changes within the organisational practices. Most of the firms are going to include the automation business tools to successfully recruit, retain and involve employees within the organisational activities to fulfil the objectives of the firm.</w:t>
      </w:r>
    </w:p>
    <w:p w14:paraId="32293773" w14:textId="77777777" w:rsidR="00746FEA" w:rsidRPr="002B39E7" w:rsidRDefault="00746FEA" w:rsidP="008559F2">
      <w:pPr>
        <w:keepNext/>
        <w:keepLines/>
        <w:spacing w:after="0" w:line="360" w:lineRule="auto"/>
        <w:outlineLvl w:val="1"/>
        <w:rPr>
          <w:rFonts w:eastAsia="Times New Roman"/>
          <w:b/>
          <w:color w:val="auto"/>
          <w:sz w:val="28"/>
          <w:szCs w:val="28"/>
          <w:lang w:val="en-IN" w:eastAsia="en-IN"/>
        </w:rPr>
      </w:pPr>
      <w:bookmarkStart w:id="19" w:name="_3uksctdiemp2" w:colFirst="0" w:colLast="0"/>
      <w:bookmarkStart w:id="20" w:name="_Toc236504909"/>
      <w:bookmarkStart w:id="21" w:name="_Toc237680069"/>
      <w:bookmarkEnd w:id="19"/>
      <w:r w:rsidRPr="002B39E7">
        <w:rPr>
          <w:rFonts w:eastAsia="Times New Roman"/>
          <w:b/>
          <w:color w:val="auto"/>
          <w:sz w:val="28"/>
          <w:szCs w:val="28"/>
          <w:lang w:val="en-IN" w:eastAsia="en-IN"/>
        </w:rPr>
        <w:t>2.2 Definition of key business automation concepts</w:t>
      </w:r>
      <w:bookmarkEnd w:id="20"/>
      <w:bookmarkEnd w:id="21"/>
    </w:p>
    <w:p w14:paraId="7241042D" w14:textId="77777777" w:rsidR="00746FEA" w:rsidRPr="00746FEA" w:rsidRDefault="00746FEA" w:rsidP="008559F2">
      <w:pPr>
        <w:spacing w:after="0" w:line="360" w:lineRule="auto"/>
        <w:rPr>
          <w:rFonts w:eastAsia="Times New Roman"/>
          <w:bCs/>
          <w:color w:val="EE0000"/>
          <w:szCs w:val="22"/>
          <w:lang w:val="en-IN" w:eastAsia="en-IN"/>
        </w:rPr>
      </w:pPr>
      <w:proofErr w:type="spellStart"/>
      <w:r w:rsidRPr="00583F0A">
        <w:rPr>
          <w:rFonts w:eastAsia="Times New Roman"/>
          <w:bCs/>
          <w:color w:val="auto"/>
          <w:szCs w:val="22"/>
          <w:highlight w:val="white"/>
          <w:lang w:val="en-IN" w:eastAsia="en-IN"/>
        </w:rPr>
        <w:t>Vdovichena</w:t>
      </w:r>
      <w:proofErr w:type="spellEnd"/>
      <w:r w:rsidRPr="00583F0A">
        <w:rPr>
          <w:rFonts w:eastAsia="Times New Roman"/>
          <w:bCs/>
          <w:color w:val="auto"/>
          <w:szCs w:val="22"/>
          <w:highlight w:val="white"/>
          <w:lang w:val="en-IN" w:eastAsia="en-IN"/>
        </w:rPr>
        <w:t xml:space="preserve"> </w:t>
      </w:r>
      <w:r w:rsidRPr="00583F0A">
        <w:rPr>
          <w:rFonts w:eastAsia="Times New Roman"/>
          <w:bCs/>
          <w:i/>
          <w:iCs/>
          <w:color w:val="auto"/>
          <w:szCs w:val="22"/>
          <w:highlight w:val="white"/>
          <w:lang w:val="en-IN" w:eastAsia="en-IN"/>
        </w:rPr>
        <w:t>et al</w:t>
      </w:r>
      <w:r w:rsidRPr="00583F0A">
        <w:rPr>
          <w:rFonts w:eastAsia="Times New Roman"/>
          <w:bCs/>
          <w:color w:val="auto"/>
          <w:szCs w:val="22"/>
          <w:highlight w:val="white"/>
          <w:lang w:val="en-IN" w:eastAsia="en-IN"/>
        </w:rPr>
        <w:t xml:space="preserve">. </w:t>
      </w:r>
      <w:r w:rsidRPr="00583F0A">
        <w:rPr>
          <w:rFonts w:eastAsia="Times New Roman"/>
          <w:bCs/>
          <w:color w:val="auto"/>
          <w:szCs w:val="22"/>
          <w:lang w:val="en-IN" w:eastAsia="en-IN"/>
        </w:rPr>
        <w:t>(2024) stated that, the concept of business automation technologies is mainly known as the usage of digital platforms that automate tasks and business activities and enhance the efficiency of the business team to fulfil customers’ demands. Technologies that are involved in business activities are analytics, AI, machine learning, and automation that help in delivering personalized content to the chosen audiences at the perfect time. On the other hand, modern business automation technologies are also helping in lead generation and nurturing. In this way, businesses can easily detect potential customers as per the engagement level and score those levels to guide them with appropriate content</w:t>
      </w:r>
      <w:r w:rsidRPr="00746FEA">
        <w:rPr>
          <w:rFonts w:eastAsia="Times New Roman"/>
          <w:bCs/>
          <w:color w:val="EE0000"/>
          <w:szCs w:val="22"/>
          <w:lang w:val="en-IN" w:eastAsia="en-IN"/>
        </w:rPr>
        <w:t>.</w:t>
      </w:r>
    </w:p>
    <w:p w14:paraId="434A248A" w14:textId="77777777" w:rsidR="00746FEA" w:rsidRPr="00746FEA" w:rsidRDefault="00746FEA" w:rsidP="008559F2">
      <w:pPr>
        <w:spacing w:after="0" w:line="360" w:lineRule="auto"/>
        <w:rPr>
          <w:rFonts w:eastAsia="Times New Roman"/>
          <w:bCs/>
          <w:color w:val="auto"/>
          <w:szCs w:val="22"/>
          <w:lang w:val="en-IN" w:eastAsia="en-IN"/>
        </w:rPr>
      </w:pPr>
      <w:r w:rsidRPr="00746FEA">
        <w:rPr>
          <w:rFonts w:eastAsia="Times New Roman"/>
          <w:bCs/>
          <w:color w:val="auto"/>
          <w:szCs w:val="22"/>
          <w:lang w:val="en-IN" w:eastAsia="en-IN"/>
        </w:rPr>
        <w:t xml:space="preserve">In contrast, </w:t>
      </w:r>
      <w:r w:rsidRPr="00746FEA">
        <w:rPr>
          <w:rFonts w:eastAsia="Times New Roman"/>
          <w:bCs/>
          <w:color w:val="222222"/>
          <w:szCs w:val="22"/>
          <w:highlight w:val="white"/>
          <w:lang w:val="en-IN" w:eastAsia="en-IN"/>
        </w:rPr>
        <w:t xml:space="preserve">Hopkins and </w:t>
      </w:r>
      <w:proofErr w:type="spellStart"/>
      <w:r w:rsidRPr="00746FEA">
        <w:rPr>
          <w:rFonts w:eastAsia="Times New Roman"/>
          <w:bCs/>
          <w:color w:val="222222"/>
          <w:szCs w:val="22"/>
          <w:highlight w:val="white"/>
          <w:lang w:val="en-IN" w:eastAsia="en-IN"/>
        </w:rPr>
        <w:t>Bardoel</w:t>
      </w:r>
      <w:proofErr w:type="spellEnd"/>
      <w:r w:rsidRPr="00746FEA">
        <w:rPr>
          <w:rFonts w:eastAsia="Times New Roman"/>
          <w:bCs/>
          <w:color w:val="222222"/>
          <w:szCs w:val="22"/>
          <w:highlight w:val="white"/>
          <w:lang w:val="en-IN" w:eastAsia="en-IN"/>
        </w:rPr>
        <w:t xml:space="preserve"> </w:t>
      </w:r>
      <w:r w:rsidRPr="00746FEA">
        <w:rPr>
          <w:rFonts w:eastAsia="Times New Roman"/>
          <w:bCs/>
          <w:color w:val="auto"/>
          <w:szCs w:val="22"/>
          <w:lang w:val="en-IN" w:eastAsia="en-IN"/>
        </w:rPr>
        <w:t>(2023) argued that the traditional employee model can be known as a conventional form of work arrangement for employees hired by a particular organisation for a long-term period. This model supports a rigid working schedule in which employees typically work fixed hours, perform their tasks, and receive regular wages. One of the most common traditional employment models is full-time employment in which employees are assigned to fulfil tasks within 35 to 40 hours in a week. The traditional employment models are mainly characterised by the clear hierarchical structure, where employees fulfil their duties, including reporting, training, career progression, performance evaluation, and opportunities for promotions.</w:t>
      </w:r>
    </w:p>
    <w:p w14:paraId="0E689515" w14:textId="541F1EF9" w:rsidR="00746FEA" w:rsidRPr="00746FEA" w:rsidRDefault="00746FEA" w:rsidP="008559F2">
      <w:pPr>
        <w:spacing w:after="0" w:line="360" w:lineRule="auto"/>
        <w:rPr>
          <w:rFonts w:eastAsia="Times New Roman"/>
          <w:color w:val="auto"/>
          <w:szCs w:val="22"/>
          <w:lang w:val="en-IN" w:eastAsia="en-IN"/>
        </w:rPr>
      </w:pPr>
      <w:r w:rsidRPr="2430E8BC">
        <w:rPr>
          <w:rFonts w:eastAsia="Times New Roman"/>
          <w:color w:val="222222"/>
          <w:szCs w:val="22"/>
          <w:highlight w:val="white"/>
          <w:lang w:val="en-IN" w:eastAsia="en-IN"/>
        </w:rPr>
        <w:t xml:space="preserve">Bird and Liu </w:t>
      </w:r>
      <w:r w:rsidRPr="2430E8BC">
        <w:rPr>
          <w:rFonts w:eastAsia="Times New Roman"/>
          <w:color w:val="auto"/>
          <w:szCs w:val="22"/>
          <w:lang w:val="en-IN" w:eastAsia="en-IN"/>
        </w:rPr>
        <w:t xml:space="preserve">(2025) </w:t>
      </w:r>
      <w:r w:rsidR="45CE3E03" w:rsidRPr="2430E8BC">
        <w:rPr>
          <w:rFonts w:eastAsia="Times New Roman"/>
          <w:color w:val="auto"/>
          <w:szCs w:val="22"/>
          <w:lang w:val="en-IN" w:eastAsia="en-IN"/>
        </w:rPr>
        <w:t>have</w:t>
      </w:r>
      <w:r w:rsidRPr="2430E8BC">
        <w:rPr>
          <w:rFonts w:eastAsia="Times New Roman"/>
          <w:color w:val="auto"/>
          <w:szCs w:val="22"/>
          <w:lang w:val="en-IN" w:eastAsia="en-IN"/>
        </w:rPr>
        <w:t xml:space="preserve"> highlighted another term, such as new leadership competencies, which can be referred to as the skills, knowledge, and abilities to effectively manage an organisation. This new set of leadership is quite different from traditional practices, where leaders are willing to adopt innovation, emotional intelligence, collaboration, and digital competencies. Similarly, the new leadership competency for contemporary business is digital literacy, in which leaders are paying attention to understand the use of AI, cloud computing and data analytics for decision-making. Conversely, adaptability and resilience are also essential for these leaders to face issues such as global disruptions, economic uncertainty and technological changes.</w:t>
      </w:r>
    </w:p>
    <w:p w14:paraId="5D2BFD07" w14:textId="77777777" w:rsidR="00746FEA" w:rsidRPr="002B39E7" w:rsidRDefault="00746FEA" w:rsidP="008559F2">
      <w:pPr>
        <w:keepNext/>
        <w:keepLines/>
        <w:spacing w:after="0" w:line="360" w:lineRule="auto"/>
        <w:outlineLvl w:val="1"/>
        <w:rPr>
          <w:rFonts w:eastAsia="Times New Roman"/>
          <w:b/>
          <w:color w:val="auto"/>
          <w:sz w:val="28"/>
          <w:szCs w:val="28"/>
          <w:lang w:val="en-IN" w:eastAsia="en-IN"/>
        </w:rPr>
      </w:pPr>
      <w:bookmarkStart w:id="22" w:name="_xqyk42av9fjk" w:colFirst="0" w:colLast="0"/>
      <w:bookmarkStart w:id="23" w:name="_Toc236504910"/>
      <w:bookmarkStart w:id="24" w:name="_Toc237680070"/>
      <w:bookmarkEnd w:id="22"/>
      <w:r w:rsidRPr="002B39E7">
        <w:rPr>
          <w:rFonts w:eastAsia="Times New Roman"/>
          <w:b/>
          <w:color w:val="auto"/>
          <w:sz w:val="28"/>
          <w:szCs w:val="28"/>
          <w:lang w:val="en-IN" w:eastAsia="en-IN"/>
        </w:rPr>
        <w:lastRenderedPageBreak/>
        <w:t>2.3 Explore and assess the impact of business automation on the traditional employment models, workforce composition and job profiles</w:t>
      </w:r>
      <w:bookmarkEnd w:id="23"/>
      <w:bookmarkEnd w:id="24"/>
    </w:p>
    <w:p w14:paraId="7B96CA6F" w14:textId="77777777" w:rsidR="00746FEA" w:rsidRPr="00583F0A" w:rsidRDefault="00746FEA" w:rsidP="008559F2">
      <w:pPr>
        <w:spacing w:after="0" w:line="360" w:lineRule="auto"/>
        <w:rPr>
          <w:rFonts w:eastAsia="Times New Roman"/>
          <w:bCs/>
          <w:color w:val="auto"/>
          <w:szCs w:val="22"/>
          <w:lang w:val="en-IN" w:eastAsia="en-IN"/>
        </w:rPr>
      </w:pPr>
      <w:r w:rsidRPr="00583F0A">
        <w:rPr>
          <w:rFonts w:eastAsia="Times New Roman"/>
          <w:bCs/>
          <w:color w:val="auto"/>
          <w:szCs w:val="22"/>
          <w:lang w:val="en-IN" w:eastAsia="en-IN"/>
        </w:rPr>
        <w:t xml:space="preserve">Business automation has significantly transformed the traditional way of working within the retail firms in the UK. In traditional practices, business depends on labour-intensive activities such as manual customer segmentation, data entry, lead management, and email campaigns. </w:t>
      </w:r>
      <w:r w:rsidRPr="00583F0A">
        <w:rPr>
          <w:rFonts w:eastAsia="Times New Roman"/>
          <w:bCs/>
          <w:color w:val="auto"/>
          <w:szCs w:val="22"/>
          <w:highlight w:val="white"/>
          <w:lang w:val="en-IN" w:eastAsia="en-IN"/>
        </w:rPr>
        <w:t xml:space="preserve">Adepoju </w:t>
      </w:r>
      <w:r w:rsidRPr="00583F0A">
        <w:rPr>
          <w:rFonts w:eastAsia="Times New Roman"/>
          <w:bCs/>
          <w:i/>
          <w:iCs/>
          <w:color w:val="auto"/>
          <w:szCs w:val="22"/>
          <w:highlight w:val="white"/>
          <w:lang w:val="en-IN" w:eastAsia="en-IN"/>
        </w:rPr>
        <w:t>et al.</w:t>
      </w:r>
      <w:r w:rsidRPr="00583F0A">
        <w:rPr>
          <w:rFonts w:eastAsia="Times New Roman"/>
          <w:bCs/>
          <w:color w:val="auto"/>
          <w:szCs w:val="22"/>
          <w:highlight w:val="white"/>
          <w:lang w:val="en-IN" w:eastAsia="en-IN"/>
        </w:rPr>
        <w:t xml:space="preserve"> </w:t>
      </w:r>
      <w:r w:rsidRPr="00583F0A">
        <w:rPr>
          <w:rFonts w:eastAsia="Times New Roman"/>
          <w:bCs/>
          <w:color w:val="auto"/>
          <w:szCs w:val="22"/>
          <w:lang w:val="en-IN" w:eastAsia="en-IN"/>
        </w:rPr>
        <w:t>(2022) stated that, the issue associated with the traditional business approaches is that it requires more time to do tasks, and the repetitive operations might cause errors in data entry. In that case, the implementation of AI and other automated business tools can positively impact flexibility and conduct knowledge-based employment. Organisations from the retail sector in the UK are repeatedly investing in hiring specialists who can manage AI and automation tools and optimise the digital business campaign (</w:t>
      </w:r>
      <w:r w:rsidRPr="00583F0A">
        <w:rPr>
          <w:rFonts w:eastAsia="Times New Roman"/>
          <w:bCs/>
          <w:color w:val="auto"/>
          <w:szCs w:val="22"/>
          <w:highlight w:val="white"/>
          <w:lang w:val="en-IN" w:eastAsia="en-IN"/>
        </w:rPr>
        <w:t>Hunt and Rolf, 2022</w:t>
      </w:r>
      <w:r w:rsidRPr="00583F0A">
        <w:rPr>
          <w:rFonts w:eastAsia="Times New Roman"/>
          <w:bCs/>
          <w:color w:val="auto"/>
          <w:szCs w:val="22"/>
          <w:lang w:val="en-IN" w:eastAsia="en-IN"/>
        </w:rPr>
        <w:t>). The impact of this activity is to enhance productivity through reducing errors and the overall time required to conduct repetitive tasks.</w:t>
      </w:r>
    </w:p>
    <w:p w14:paraId="62E0FCCF" w14:textId="77777777" w:rsidR="00746FEA" w:rsidRPr="00583F0A" w:rsidRDefault="00746FEA" w:rsidP="008559F2">
      <w:pPr>
        <w:spacing w:after="0" w:line="360" w:lineRule="auto"/>
        <w:rPr>
          <w:rFonts w:eastAsia="Times New Roman"/>
          <w:bCs/>
          <w:color w:val="auto"/>
          <w:szCs w:val="22"/>
          <w:lang w:val="en-IN" w:eastAsia="en-IN"/>
        </w:rPr>
      </w:pPr>
      <w:r w:rsidRPr="00583F0A">
        <w:rPr>
          <w:rFonts w:eastAsia="Times New Roman"/>
          <w:bCs/>
          <w:color w:val="auto"/>
          <w:szCs w:val="22"/>
          <w:lang w:val="en-IN" w:eastAsia="en-IN"/>
        </w:rPr>
        <w:t xml:space="preserve">Conversely, </w:t>
      </w:r>
      <w:r w:rsidRPr="00583F0A">
        <w:rPr>
          <w:rFonts w:eastAsia="Times New Roman"/>
          <w:bCs/>
          <w:color w:val="auto"/>
          <w:szCs w:val="22"/>
          <w:highlight w:val="white"/>
          <w:lang w:val="en-IN" w:eastAsia="en-IN"/>
        </w:rPr>
        <w:t xml:space="preserve">Lipton </w:t>
      </w:r>
      <w:r w:rsidRPr="00583F0A">
        <w:rPr>
          <w:rFonts w:eastAsia="Times New Roman"/>
          <w:bCs/>
          <w:i/>
          <w:iCs/>
          <w:color w:val="auto"/>
          <w:szCs w:val="22"/>
          <w:highlight w:val="white"/>
          <w:lang w:val="en-IN" w:eastAsia="en-IN"/>
        </w:rPr>
        <w:t>et al.</w:t>
      </w:r>
      <w:r w:rsidRPr="00583F0A">
        <w:rPr>
          <w:rFonts w:eastAsia="Times New Roman"/>
          <w:bCs/>
          <w:color w:val="auto"/>
          <w:szCs w:val="22"/>
          <w:highlight w:val="white"/>
          <w:lang w:val="en-IN" w:eastAsia="en-IN"/>
        </w:rPr>
        <w:t xml:space="preserve"> </w:t>
      </w:r>
      <w:r w:rsidRPr="00583F0A">
        <w:rPr>
          <w:rFonts w:eastAsia="Times New Roman"/>
          <w:bCs/>
          <w:color w:val="auto"/>
          <w:szCs w:val="22"/>
          <w:lang w:val="en-IN" w:eastAsia="en-IN"/>
        </w:rPr>
        <w:t xml:space="preserve">(2022) argued that business automation can impact workforce composition through changing the diversity, skills, and expertise of employees within the retail grocery in the UK. Business automation encourages organisations to practice diversification in workforce construction, such as including software developers, data scientists, and automation specialists. In this way, the multidisciplinary workforce can contribute to promoting creativity in the business strategy. Another benefit is enhancing collaboration within departments through integrating data from sales, customer services, finance, and IT. The impact of this activity is to build a cross-functional team within the organisation who share ideas, thoughts and business objectives to improve decision-making and efficiency. </w:t>
      </w:r>
      <w:r w:rsidRPr="00583F0A">
        <w:rPr>
          <w:rFonts w:eastAsia="Times New Roman"/>
          <w:bCs/>
          <w:color w:val="auto"/>
          <w:szCs w:val="22"/>
          <w:highlight w:val="white"/>
          <w:lang w:val="en-IN" w:eastAsia="en-IN"/>
        </w:rPr>
        <w:t xml:space="preserve">Parker and Grote </w:t>
      </w:r>
      <w:r w:rsidRPr="00583F0A">
        <w:rPr>
          <w:rFonts w:eastAsia="Times New Roman"/>
          <w:bCs/>
          <w:color w:val="auto"/>
          <w:szCs w:val="22"/>
          <w:lang w:val="en-IN" w:eastAsia="en-IN"/>
        </w:rPr>
        <w:t>(2022) pointed out that, in comparison to selecting the job profile for the UK grocery retail sector, the implementation of automation seems to be the unique approach by the industry. Automation can check CVs of candidates, initiate rapid screening from thousands of applicants, and choose the most suitable candidates that completely justify the hiring advertisement. As a result, hiring suitable employees can strengthen the competitive position of the organisations as each employee provides 100% of their efforts to meet the organisational objectives.</w:t>
      </w:r>
    </w:p>
    <w:p w14:paraId="6C4F6E08" w14:textId="77777777" w:rsidR="00746FEA" w:rsidRPr="00583F0A" w:rsidRDefault="00746FEA" w:rsidP="008559F2">
      <w:pPr>
        <w:spacing w:after="0" w:line="360" w:lineRule="auto"/>
        <w:rPr>
          <w:rFonts w:eastAsia="Times New Roman"/>
          <w:bCs/>
          <w:color w:val="auto"/>
          <w:szCs w:val="22"/>
          <w:lang w:val="en-IN" w:eastAsia="en-IN"/>
        </w:rPr>
      </w:pPr>
      <w:r w:rsidRPr="00583F0A">
        <w:rPr>
          <w:rFonts w:eastAsia="Times New Roman"/>
          <w:bCs/>
          <w:color w:val="auto"/>
          <w:szCs w:val="22"/>
          <w:lang w:val="en-IN" w:eastAsia="en-IN"/>
        </w:rPr>
        <w:t xml:space="preserve">Despite these positive aspects, </w:t>
      </w:r>
      <w:proofErr w:type="spellStart"/>
      <w:r w:rsidRPr="00583F0A">
        <w:rPr>
          <w:rFonts w:eastAsia="Times New Roman"/>
          <w:bCs/>
          <w:color w:val="auto"/>
          <w:szCs w:val="22"/>
          <w:highlight w:val="white"/>
          <w:lang w:val="en-IN" w:eastAsia="en-IN"/>
        </w:rPr>
        <w:t>Eshiett</w:t>
      </w:r>
      <w:proofErr w:type="spellEnd"/>
      <w:r w:rsidRPr="00583F0A">
        <w:rPr>
          <w:rFonts w:eastAsia="Times New Roman"/>
          <w:bCs/>
          <w:color w:val="auto"/>
          <w:szCs w:val="22"/>
          <w:highlight w:val="white"/>
          <w:lang w:val="en-IN" w:eastAsia="en-IN"/>
        </w:rPr>
        <w:t xml:space="preserve"> and </w:t>
      </w:r>
      <w:proofErr w:type="spellStart"/>
      <w:r w:rsidRPr="00583F0A">
        <w:rPr>
          <w:rFonts w:eastAsia="Times New Roman"/>
          <w:bCs/>
          <w:color w:val="auto"/>
          <w:szCs w:val="22"/>
          <w:highlight w:val="white"/>
          <w:lang w:val="en-IN" w:eastAsia="en-IN"/>
        </w:rPr>
        <w:t>Eshiett</w:t>
      </w:r>
      <w:proofErr w:type="spellEnd"/>
      <w:r w:rsidRPr="00583F0A">
        <w:rPr>
          <w:rFonts w:eastAsia="Times New Roman"/>
          <w:bCs/>
          <w:color w:val="auto"/>
          <w:szCs w:val="22"/>
          <w:highlight w:val="white"/>
          <w:lang w:val="en-IN" w:eastAsia="en-IN"/>
        </w:rPr>
        <w:t xml:space="preserve"> </w:t>
      </w:r>
      <w:r w:rsidRPr="00583F0A">
        <w:rPr>
          <w:rFonts w:eastAsia="Times New Roman"/>
          <w:bCs/>
          <w:color w:val="auto"/>
          <w:szCs w:val="22"/>
          <w:lang w:val="en-IN" w:eastAsia="en-IN"/>
        </w:rPr>
        <w:t xml:space="preserve">(2024) claimed that business automation impacts negatively on the traditional employment model by altering the organisational structure. The traditional employment model supports full-time jobs with a stable working environment. Business automation has already disrupted this process by encouraging leaders of the UK retail sector to prioritise flexible employment arrangements such as contract-based marketers, freelancers, and outsourcing to business agencies. Some small and mid-sized </w:t>
      </w:r>
      <w:r w:rsidRPr="00583F0A">
        <w:rPr>
          <w:rFonts w:eastAsia="Times New Roman"/>
          <w:bCs/>
          <w:color w:val="auto"/>
          <w:szCs w:val="22"/>
          <w:lang w:val="en-IN" w:eastAsia="en-IN"/>
        </w:rPr>
        <w:lastRenderedPageBreak/>
        <w:t>retail organisations are hiring professionals with skills for a short-term period; such practices ultimately affect employee morale, job security, and employees face uncertainties about their career stability.</w:t>
      </w:r>
    </w:p>
    <w:p w14:paraId="3E3D2B22" w14:textId="77777777" w:rsidR="00746FEA" w:rsidRPr="00583F0A" w:rsidRDefault="00746FEA" w:rsidP="008559F2">
      <w:pPr>
        <w:spacing w:after="0" w:line="360" w:lineRule="auto"/>
        <w:rPr>
          <w:rFonts w:eastAsia="Arial"/>
          <w:bCs/>
          <w:color w:val="auto"/>
          <w:szCs w:val="22"/>
          <w:lang w:val="en-IN" w:eastAsia="en-IN"/>
        </w:rPr>
      </w:pPr>
      <w:bookmarkStart w:id="25" w:name="_czihp7uzivsk" w:colFirst="0" w:colLast="0"/>
      <w:bookmarkEnd w:id="25"/>
      <w:r w:rsidRPr="00583F0A">
        <w:rPr>
          <w:rFonts w:eastAsia="Arial"/>
          <w:bCs/>
          <w:color w:val="auto"/>
          <w:szCs w:val="22"/>
          <w:lang w:val="en-IN" w:eastAsia="en-IN"/>
        </w:rPr>
        <w:t>Tesco is using artificial intelligence in around 250 business apps “to optimise inventory, the supply chain and improving demand forecasting and customer services”. The contribution of operational efficiency and digital innovation through its technology is also evident when looking at the company's sales, which exceeded £66.6 billion of group sales during 2025/26 (Tesco PLC Annual Report 2026). In the same way, Sainsbury's has integrated machine-learning forecasting into stock management, created an AI Centre of Excellence and enhanced the digital capabilities of its colleagues to boost productivity, customer service and the performance of the supply chain (Sainsbury plc Annual Report 2026). These efforts have helped with grocery sales growth but challenged workers to acquire digital skills and leaders to implement organizational change in a clever and competent way. The evidence suggests that business automation is helping to reform the nature of work and driving the need for leadership that adapts in the grocery retail market in the UK.</w:t>
      </w:r>
    </w:p>
    <w:p w14:paraId="4BAC8580" w14:textId="77777777" w:rsidR="00746FEA" w:rsidRPr="002B39E7" w:rsidRDefault="00746FEA" w:rsidP="008559F2">
      <w:pPr>
        <w:keepNext/>
        <w:keepLines/>
        <w:spacing w:after="0" w:line="360" w:lineRule="auto"/>
        <w:outlineLvl w:val="1"/>
        <w:rPr>
          <w:rFonts w:eastAsia="Times New Roman"/>
          <w:b/>
          <w:color w:val="auto"/>
          <w:sz w:val="28"/>
          <w:szCs w:val="28"/>
          <w:lang w:val="en-IN" w:eastAsia="en-IN"/>
        </w:rPr>
      </w:pPr>
      <w:bookmarkStart w:id="26" w:name="_Toc236504911"/>
      <w:bookmarkStart w:id="27" w:name="_Toc237680071"/>
      <w:r w:rsidRPr="002B39E7">
        <w:rPr>
          <w:rFonts w:eastAsia="Times New Roman"/>
          <w:b/>
          <w:color w:val="auto"/>
          <w:sz w:val="28"/>
          <w:szCs w:val="28"/>
          <w:lang w:val="en-IN" w:eastAsia="en-IN"/>
        </w:rPr>
        <w:t>2.4 The leadership qualities needed to manage change in an organisation effectively through technology</w:t>
      </w:r>
      <w:bookmarkEnd w:id="26"/>
      <w:bookmarkEnd w:id="27"/>
    </w:p>
    <w:p w14:paraId="348A6AA6" w14:textId="3A118198" w:rsidR="00746FEA" w:rsidRPr="00583F0A" w:rsidRDefault="00746FEA" w:rsidP="008559F2">
      <w:pPr>
        <w:spacing w:after="0" w:line="360" w:lineRule="auto"/>
        <w:rPr>
          <w:rFonts w:eastAsia="Times New Roman"/>
          <w:bCs/>
          <w:color w:val="auto"/>
          <w:szCs w:val="22"/>
          <w:lang w:val="en-IN" w:eastAsia="en-IN"/>
        </w:rPr>
      </w:pPr>
      <w:r w:rsidRPr="00583F0A">
        <w:rPr>
          <w:rFonts w:eastAsia="Times New Roman"/>
          <w:bCs/>
          <w:color w:val="auto"/>
          <w:szCs w:val="22"/>
          <w:lang w:val="en-IN" w:eastAsia="en-IN"/>
        </w:rPr>
        <w:t>The technological changes have been affecting the UK grocery</w:t>
      </w:r>
      <w:r w:rsidR="00583F0A">
        <w:rPr>
          <w:rFonts w:eastAsia="Times New Roman"/>
          <w:bCs/>
          <w:color w:val="auto"/>
          <w:szCs w:val="22"/>
          <w:lang w:val="en-IN" w:eastAsia="en-IN"/>
        </w:rPr>
        <w:t xml:space="preserve"> </w:t>
      </w:r>
      <w:r w:rsidRPr="00583F0A">
        <w:rPr>
          <w:rFonts w:eastAsia="Times New Roman"/>
          <w:bCs/>
          <w:color w:val="auto"/>
          <w:szCs w:val="22"/>
          <w:lang w:val="en-IN" w:eastAsia="en-IN"/>
        </w:rPr>
        <w:t>sector, and leaders are trying to combine technical, strategic, and people-oriented competencies to enhance leadership qualities. The first or foremost leadership strategies for the leaders of the UK grocery</w:t>
      </w:r>
      <w:r w:rsidR="00583F0A">
        <w:rPr>
          <w:rFonts w:eastAsia="Times New Roman"/>
          <w:bCs/>
          <w:color w:val="auto"/>
          <w:szCs w:val="22"/>
          <w:lang w:val="en-IN" w:eastAsia="en-IN"/>
        </w:rPr>
        <w:t xml:space="preserve"> </w:t>
      </w:r>
      <w:r w:rsidRPr="00583F0A">
        <w:rPr>
          <w:rFonts w:eastAsia="Times New Roman"/>
          <w:bCs/>
          <w:color w:val="auto"/>
          <w:szCs w:val="22"/>
          <w:lang w:val="en-IN" w:eastAsia="en-IN"/>
        </w:rPr>
        <w:t xml:space="preserve">sector are digital vision and strategic thinking. As per </w:t>
      </w:r>
      <w:r w:rsidRPr="00583F0A">
        <w:rPr>
          <w:rFonts w:eastAsia="Times New Roman"/>
          <w:bCs/>
          <w:color w:val="auto"/>
          <w:szCs w:val="22"/>
          <w:highlight w:val="white"/>
          <w:lang w:val="en-IN" w:eastAsia="en-IN"/>
        </w:rPr>
        <w:t xml:space="preserve">Ahmad </w:t>
      </w:r>
      <w:r w:rsidRPr="00583F0A">
        <w:rPr>
          <w:rFonts w:eastAsia="Times New Roman"/>
          <w:bCs/>
          <w:color w:val="auto"/>
          <w:szCs w:val="22"/>
          <w:lang w:val="en-IN" w:eastAsia="en-IN"/>
        </w:rPr>
        <w:t xml:space="preserve">(2022), the digital vision can help in anticipating market trends, aligning digital transformation, and identifying opportunities to meet long-term objectives. Strategic leaders can evaluate the exact market conditions, consumer trends, competitors' strategies, and make decisions for business investment. </w:t>
      </w:r>
      <w:r w:rsidRPr="00583F0A">
        <w:rPr>
          <w:rFonts w:eastAsia="Times New Roman"/>
          <w:bCs/>
          <w:color w:val="auto"/>
          <w:szCs w:val="22"/>
          <w:highlight w:val="white"/>
          <w:lang w:val="en-IN" w:eastAsia="en-IN"/>
        </w:rPr>
        <w:t>Cai</w:t>
      </w:r>
      <w:r w:rsidRPr="00583F0A">
        <w:rPr>
          <w:rFonts w:eastAsia="Times New Roman"/>
          <w:bCs/>
          <w:color w:val="auto"/>
          <w:szCs w:val="22"/>
          <w:lang w:val="en-IN" w:eastAsia="en-IN"/>
        </w:rPr>
        <w:t xml:space="preserve"> (2023) stated that, the impact of such leadership is supporting organisational goals through enhancing operational efficiency, customer satisfaction, and profitability. Visionary leadership can develop a clear direction for the organisation and create long-term value creation for employees, stakeholders and customers. One of the excellent examples of excellent visionary leadership is, Stuart Machin as the CEO of Marks &amp; Spencer, as led the organisation through investing in digital transformation for online retailing, inventory management, and supply chain modernisation (Spencer, 2026). Therefore, visionary leadership can help UK retail organisations to manage their operations through employee motivation, engagement and innovation.</w:t>
      </w:r>
    </w:p>
    <w:p w14:paraId="3D2A3267" w14:textId="77777777" w:rsidR="00746FEA" w:rsidRPr="00746FEA" w:rsidRDefault="00746FEA" w:rsidP="008559F2">
      <w:pPr>
        <w:spacing w:after="0" w:line="360" w:lineRule="auto"/>
        <w:rPr>
          <w:rFonts w:eastAsia="Times New Roman"/>
          <w:bCs/>
          <w:color w:val="auto"/>
          <w:szCs w:val="22"/>
          <w:lang w:val="en-IN" w:eastAsia="en-IN"/>
        </w:rPr>
      </w:pPr>
      <w:r w:rsidRPr="00746FEA">
        <w:rPr>
          <w:rFonts w:eastAsia="Times New Roman"/>
          <w:bCs/>
          <w:color w:val="auto"/>
          <w:szCs w:val="22"/>
          <w:lang w:val="en-IN" w:eastAsia="en-IN"/>
        </w:rPr>
        <w:t xml:space="preserve">In contrast, </w:t>
      </w:r>
      <w:r w:rsidRPr="00746FEA">
        <w:rPr>
          <w:rFonts w:eastAsia="Times New Roman"/>
          <w:bCs/>
          <w:color w:val="222222"/>
          <w:szCs w:val="22"/>
          <w:highlight w:val="white"/>
          <w:lang w:val="en-IN" w:eastAsia="en-IN"/>
        </w:rPr>
        <w:t xml:space="preserve">Ahmadi </w:t>
      </w:r>
      <w:r w:rsidRPr="00746FEA">
        <w:rPr>
          <w:rFonts w:eastAsia="Times New Roman"/>
          <w:bCs/>
          <w:color w:val="auto"/>
          <w:szCs w:val="22"/>
          <w:lang w:val="en-IN" w:eastAsia="en-IN"/>
        </w:rPr>
        <w:t xml:space="preserve">(2024) claimed that, change management and adaptability can help these leaders to remain competitive in this dynamic business environment. The UK grocery retail is mainly going through technological changes such as self-checkouts, automated warehouses, </w:t>
      </w:r>
      <w:r w:rsidRPr="00746FEA">
        <w:rPr>
          <w:rFonts w:eastAsia="Times New Roman"/>
          <w:bCs/>
          <w:color w:val="auto"/>
          <w:szCs w:val="22"/>
          <w:lang w:val="en-IN" w:eastAsia="en-IN"/>
        </w:rPr>
        <w:lastRenderedPageBreak/>
        <w:t xml:space="preserve">digital payments, and AI-powered inventory systems. As a result, leaders are carefully planning strategies before applying these technologies within the operation. However, staff are still fearful about job displacement due to automation and struggling to learn new features of this digital system.  UK leaders have decided to adopt automation business after noticing the rising demand of online shopping, convenience business, and personalised experiences. The market estimation reviewed that, in 2025, the group sales of Tesco valued at £66.6 million (Tesco 2026). For instance, Tesco has integrated AI into more than 250 business applications, and the group's sales reached £66.6 billion in 2025. In this way, adaptability became one of the major aspects for UK leaders as it encouraged experimentation and paved the path for continuous learning. </w:t>
      </w:r>
    </w:p>
    <w:p w14:paraId="16DC79EE" w14:textId="77777777" w:rsidR="00746FEA" w:rsidRPr="00583F0A" w:rsidRDefault="00746FEA" w:rsidP="008559F2">
      <w:pPr>
        <w:spacing w:after="0" w:line="360" w:lineRule="auto"/>
        <w:rPr>
          <w:rFonts w:eastAsia="Arial"/>
          <w:b/>
          <w:color w:val="auto"/>
          <w:szCs w:val="22"/>
          <w:lang w:val="en-IN" w:eastAsia="en-IN"/>
        </w:rPr>
      </w:pPr>
      <w:bookmarkStart w:id="28" w:name="_87srz4q0wf5t" w:colFirst="0" w:colLast="0"/>
      <w:bookmarkEnd w:id="28"/>
      <w:r w:rsidRPr="00583F0A">
        <w:rPr>
          <w:rFonts w:eastAsia="Arial"/>
          <w:bCs/>
          <w:color w:val="auto"/>
          <w:szCs w:val="22"/>
          <w:lang w:val="en-IN" w:eastAsia="en-IN"/>
        </w:rPr>
        <w:t xml:space="preserve">Tesco has deployed AI in over 250 business applications to enhance their demand forecasting, inventory management and operational decision-making and among group sales of £66.6bn in 2025/26 (Tesco PLC Annual Report 2026). These were all programs that needed to be led with a focus on continuous learning and undergraduate development of digital capability and engagement of employees to drive organisational change. Sainsbury's has bolstered its digital transformation, with AI-powered forecast, Smartshop technologies and an AI Centre of Excellence, in which business leaders must foster a culture of cooperation and innovation and need to reskill their workforce (Sainsbury plc Annual Report 2026). The cases show that business automation requires more than just technology investments, it requires leaders to adapt and guide organizational change that is still efficient and ensures long-term business success. </w:t>
      </w:r>
    </w:p>
    <w:p w14:paraId="233E5124" w14:textId="77777777" w:rsidR="00746FEA" w:rsidRPr="00E44617" w:rsidRDefault="00746FEA" w:rsidP="008559F2">
      <w:pPr>
        <w:keepNext/>
        <w:keepLines/>
        <w:spacing w:after="0" w:line="360" w:lineRule="auto"/>
        <w:outlineLvl w:val="1"/>
        <w:rPr>
          <w:rFonts w:eastAsia="Times New Roman"/>
          <w:b/>
          <w:color w:val="auto"/>
          <w:sz w:val="28"/>
          <w:szCs w:val="28"/>
          <w:lang w:val="en-IN" w:eastAsia="en-IN"/>
        </w:rPr>
      </w:pPr>
      <w:bookmarkStart w:id="29" w:name="_Toc236504912"/>
      <w:bookmarkStart w:id="30" w:name="_Toc237680072"/>
      <w:r w:rsidRPr="00E44617">
        <w:rPr>
          <w:rFonts w:eastAsia="Times New Roman"/>
          <w:b/>
          <w:color w:val="auto"/>
          <w:sz w:val="28"/>
          <w:szCs w:val="28"/>
          <w:lang w:val="en-IN" w:eastAsia="en-IN"/>
        </w:rPr>
        <w:t>2.5 Guidance to retail organisations who want to pursue technological innovation whilst managing, leading and nurturing their staff sustainably</w:t>
      </w:r>
      <w:bookmarkEnd w:id="29"/>
      <w:bookmarkEnd w:id="30"/>
    </w:p>
    <w:p w14:paraId="28BB95F7" w14:textId="77777777" w:rsidR="00746FEA" w:rsidRPr="00746FEA" w:rsidRDefault="00746FEA" w:rsidP="008559F2">
      <w:pPr>
        <w:spacing w:after="0" w:line="360" w:lineRule="auto"/>
        <w:rPr>
          <w:rFonts w:eastAsia="Times New Roman"/>
          <w:bCs/>
          <w:color w:val="auto"/>
          <w:szCs w:val="22"/>
          <w:lang w:val="en-IN" w:eastAsia="en-IN"/>
        </w:rPr>
      </w:pPr>
      <w:r w:rsidRPr="00746FEA">
        <w:rPr>
          <w:rFonts w:eastAsia="Times New Roman"/>
          <w:bCs/>
          <w:color w:val="auto"/>
          <w:szCs w:val="22"/>
          <w:lang w:val="en-IN" w:eastAsia="en-IN"/>
        </w:rPr>
        <w:t xml:space="preserve">The first guidance for UK retail firms is to develop a human-centred digital transformation strategy to ensure that employees can remain at the centre of the platform. </w:t>
      </w:r>
      <w:proofErr w:type="spellStart"/>
      <w:r w:rsidRPr="00746FEA">
        <w:rPr>
          <w:rFonts w:eastAsia="Times New Roman"/>
          <w:bCs/>
          <w:color w:val="222222"/>
          <w:szCs w:val="22"/>
          <w:highlight w:val="white"/>
          <w:lang w:val="en-IN" w:eastAsia="en-IN"/>
        </w:rPr>
        <w:t>Ledro</w:t>
      </w:r>
      <w:proofErr w:type="spellEnd"/>
      <w:r w:rsidRPr="00746FEA">
        <w:rPr>
          <w:rFonts w:eastAsia="Times New Roman"/>
          <w:bCs/>
          <w:color w:val="222222"/>
          <w:szCs w:val="22"/>
          <w:highlight w:val="white"/>
          <w:lang w:val="en-IN" w:eastAsia="en-IN"/>
        </w:rPr>
        <w:t xml:space="preserve"> </w:t>
      </w:r>
      <w:r w:rsidRPr="00746FEA">
        <w:rPr>
          <w:rFonts w:eastAsia="Times New Roman"/>
          <w:bCs/>
          <w:i/>
          <w:iCs/>
          <w:color w:val="222222"/>
          <w:szCs w:val="22"/>
          <w:highlight w:val="white"/>
          <w:lang w:val="en-IN" w:eastAsia="en-IN"/>
        </w:rPr>
        <w:t>et al.</w:t>
      </w:r>
      <w:r w:rsidRPr="00746FEA">
        <w:rPr>
          <w:rFonts w:eastAsia="Times New Roman"/>
          <w:bCs/>
          <w:color w:val="222222"/>
          <w:szCs w:val="22"/>
          <w:highlight w:val="white"/>
          <w:lang w:val="en-IN" w:eastAsia="en-IN"/>
        </w:rPr>
        <w:t xml:space="preserve"> </w:t>
      </w:r>
      <w:r w:rsidRPr="00746FEA">
        <w:rPr>
          <w:rFonts w:eastAsia="Times New Roman"/>
          <w:bCs/>
          <w:color w:val="auto"/>
          <w:szCs w:val="22"/>
          <w:lang w:val="en-IN" w:eastAsia="en-IN"/>
        </w:rPr>
        <w:t>(2023) claimed that his practical guidance aligns human activities with AI, CRM and other predictive tools to complement human efforts for improving business activities. The combined approach can improve employee acceptance of technologies and enhance employee skills to strengthen organisational commitment for sustainable innovation planning suitable for each employee. The process must involve employees from the initial phases such as consultation, testing, and feedback collection. The impact of this strategy on the UK grocery retail is enhancing the resilience of the workforce through providing resources to employees to fulfil digital skill needs.</w:t>
      </w:r>
    </w:p>
    <w:p w14:paraId="3F74EDF0" w14:textId="77777777" w:rsidR="00746FEA" w:rsidRPr="00746FEA" w:rsidRDefault="00746FEA" w:rsidP="008559F2">
      <w:pPr>
        <w:spacing w:after="0" w:line="360" w:lineRule="auto"/>
        <w:rPr>
          <w:rFonts w:eastAsia="Times New Roman"/>
          <w:bCs/>
          <w:color w:val="auto"/>
          <w:szCs w:val="22"/>
          <w:lang w:val="en-IN" w:eastAsia="en-IN"/>
        </w:rPr>
      </w:pPr>
      <w:r w:rsidRPr="00746FEA">
        <w:rPr>
          <w:rFonts w:eastAsia="Times New Roman"/>
          <w:bCs/>
          <w:color w:val="auto"/>
          <w:szCs w:val="22"/>
          <w:lang w:val="en-IN" w:eastAsia="en-IN"/>
        </w:rPr>
        <w:t xml:space="preserve">In addition to that, the UK grocery retail must invest in continuous learning, reskilling, and sustainable leadership development to develop new competencies. As per </w:t>
      </w:r>
      <w:r w:rsidRPr="00746FEA">
        <w:rPr>
          <w:rFonts w:eastAsia="Times New Roman"/>
          <w:bCs/>
          <w:color w:val="222222"/>
          <w:szCs w:val="22"/>
          <w:highlight w:val="white"/>
          <w:lang w:val="en-IN" w:eastAsia="en-IN"/>
        </w:rPr>
        <w:t xml:space="preserve">Prakash </w:t>
      </w:r>
      <w:r w:rsidRPr="00746FEA">
        <w:rPr>
          <w:rFonts w:eastAsia="Times New Roman"/>
          <w:bCs/>
          <w:color w:val="auto"/>
          <w:szCs w:val="22"/>
          <w:lang w:val="en-IN" w:eastAsia="en-IN"/>
        </w:rPr>
        <w:t xml:space="preserve">(2024), leaders must arrange new learning opportunities for each employee through a structured </w:t>
      </w:r>
      <w:r w:rsidRPr="00746FEA">
        <w:rPr>
          <w:rFonts w:eastAsia="Times New Roman"/>
          <w:bCs/>
          <w:color w:val="auto"/>
          <w:szCs w:val="22"/>
          <w:lang w:val="en-IN" w:eastAsia="en-IN"/>
        </w:rPr>
        <w:lastRenderedPageBreak/>
        <w:t xml:space="preserve">programme to cover areas such as digital business, data management, cyber security, automation and data-driven decision making. In contrast, </w:t>
      </w:r>
      <w:r w:rsidRPr="00746FEA">
        <w:rPr>
          <w:rFonts w:eastAsia="Times New Roman"/>
          <w:bCs/>
          <w:color w:val="222222"/>
          <w:szCs w:val="22"/>
          <w:highlight w:val="white"/>
          <w:lang w:val="en-IN" w:eastAsia="en-IN"/>
        </w:rPr>
        <w:t xml:space="preserve">Ahmad </w:t>
      </w:r>
      <w:r w:rsidRPr="00746FEA">
        <w:rPr>
          <w:rFonts w:eastAsia="Times New Roman"/>
          <w:bCs/>
          <w:i/>
          <w:iCs/>
          <w:color w:val="222222"/>
          <w:szCs w:val="22"/>
          <w:highlight w:val="white"/>
          <w:lang w:val="en-IN" w:eastAsia="en-IN"/>
        </w:rPr>
        <w:t>et al.</w:t>
      </w:r>
      <w:r w:rsidRPr="00746FEA">
        <w:rPr>
          <w:rFonts w:eastAsia="Times New Roman"/>
          <w:bCs/>
          <w:color w:val="222222"/>
          <w:szCs w:val="22"/>
          <w:highlight w:val="white"/>
          <w:lang w:val="en-IN" w:eastAsia="en-IN"/>
        </w:rPr>
        <w:t xml:space="preserve"> </w:t>
      </w:r>
      <w:r w:rsidRPr="00746FEA">
        <w:rPr>
          <w:rFonts w:eastAsia="Times New Roman"/>
          <w:bCs/>
          <w:color w:val="auto"/>
          <w:szCs w:val="22"/>
          <w:lang w:val="en-IN" w:eastAsia="en-IN"/>
        </w:rPr>
        <w:t xml:space="preserve">(2023) claimed that the traditional supervisory model is not enough for the modern workplace structure, so the digital literacy of leaders needs to be enhanced through coaching, mentoring, and cross-functional collaboration.  The impact of continuous learning is to enhance employee confidence and workers' efficiency to deal with organisational challenges and improve operational efficacy. </w:t>
      </w:r>
    </w:p>
    <w:p w14:paraId="03D8D56D" w14:textId="53873CBF" w:rsidR="00746FEA" w:rsidRPr="00583F0A" w:rsidRDefault="00746FEA" w:rsidP="008559F2">
      <w:pPr>
        <w:spacing w:after="0" w:line="360" w:lineRule="auto"/>
        <w:rPr>
          <w:rFonts w:eastAsia="Times New Roman"/>
          <w:bCs/>
          <w:color w:val="auto"/>
          <w:szCs w:val="22"/>
          <w:lang w:val="en-IN" w:eastAsia="en-IN"/>
        </w:rPr>
      </w:pPr>
      <w:r w:rsidRPr="00583F0A">
        <w:rPr>
          <w:rFonts w:eastAsia="Times New Roman"/>
          <w:bCs/>
          <w:color w:val="auto"/>
          <w:szCs w:val="22"/>
          <w:lang w:val="en-IN" w:eastAsia="en-IN"/>
        </w:rPr>
        <w:t>Tesco has proven that it's absolutely necessary to continuously train employees, provide support and leadership, invest in business systems that will benefit from AI, and maintain employee engagement at the company all of these initiatives are essential for successful digital transformation that can help boost operational efficiency (</w:t>
      </w:r>
      <w:r w:rsidRPr="00583F0A">
        <w:rPr>
          <w:rFonts w:eastAsia="Arial"/>
          <w:bCs/>
          <w:color w:val="auto"/>
          <w:szCs w:val="22"/>
          <w:lang w:val="en-IN" w:eastAsia="en-IN"/>
        </w:rPr>
        <w:t>Tesco PLC Annual Report 2026</w:t>
      </w:r>
      <w:r w:rsidRPr="00583F0A">
        <w:rPr>
          <w:rFonts w:eastAsia="Times New Roman"/>
          <w:bCs/>
          <w:color w:val="auto"/>
          <w:szCs w:val="22"/>
          <w:lang w:val="en-IN" w:eastAsia="en-IN"/>
        </w:rPr>
        <w:t xml:space="preserve">). In much the same way, Sainsbury’s have improved organisational performance by investing in Smartshop technologies, forecasting using AI, and developing digital skills amongst their employees, signifying the need for reskilling employees during the process of technology change </w:t>
      </w:r>
      <w:r w:rsidRPr="00583F0A">
        <w:rPr>
          <w:rFonts w:eastAsia="Arial"/>
          <w:bCs/>
          <w:color w:val="auto"/>
          <w:szCs w:val="22"/>
          <w:lang w:val="en-IN" w:eastAsia="en-IN"/>
        </w:rPr>
        <w:t>(Sainsbury plc Annual Report 2026)</w:t>
      </w:r>
      <w:r w:rsidRPr="00583F0A">
        <w:rPr>
          <w:rFonts w:eastAsia="Times New Roman"/>
          <w:bCs/>
          <w:color w:val="auto"/>
          <w:szCs w:val="22"/>
          <w:lang w:val="en-IN" w:eastAsia="en-IN"/>
        </w:rPr>
        <w:t xml:space="preserve">. ASDA has implemented digital supply chain and inventory management systems that enhance its operations and promote employee versatility through the adoption of technology. Similarly, by investing in workplace learning and employee engagement, as well as technology, </w:t>
      </w:r>
      <w:r w:rsidR="00FB3A6E" w:rsidRPr="00583F0A">
        <w:rPr>
          <w:rFonts w:eastAsia="Times New Roman"/>
          <w:bCs/>
          <w:color w:val="auto"/>
          <w:szCs w:val="22"/>
          <w:lang w:val="en-IN" w:eastAsia="en-IN"/>
        </w:rPr>
        <w:t>Morrison’s</w:t>
      </w:r>
      <w:r w:rsidRPr="00583F0A">
        <w:rPr>
          <w:rFonts w:eastAsia="Times New Roman"/>
          <w:bCs/>
          <w:color w:val="auto"/>
          <w:szCs w:val="22"/>
          <w:lang w:val="en-IN" w:eastAsia="en-IN"/>
        </w:rPr>
        <w:t xml:space="preserve"> has enhanced its warehouse automation and logistics, underscoring the vital importance of both integration and leadership to gain a sustainable organisational transformation and long-term business competitiveness.</w:t>
      </w:r>
    </w:p>
    <w:p w14:paraId="308063C8" w14:textId="77777777" w:rsidR="00746FEA" w:rsidRPr="00E44617" w:rsidRDefault="00746FEA" w:rsidP="008559F2">
      <w:pPr>
        <w:keepNext/>
        <w:keepLines/>
        <w:spacing w:after="0" w:line="360" w:lineRule="auto"/>
        <w:outlineLvl w:val="1"/>
        <w:rPr>
          <w:rFonts w:eastAsia="Times New Roman"/>
          <w:b/>
          <w:color w:val="auto"/>
          <w:sz w:val="28"/>
          <w:szCs w:val="28"/>
          <w:lang w:val="en-IN" w:eastAsia="en-IN"/>
        </w:rPr>
      </w:pPr>
      <w:bookmarkStart w:id="31" w:name="_76oxc3qu25o5" w:colFirst="0" w:colLast="0"/>
      <w:bookmarkStart w:id="32" w:name="_Toc236504913"/>
      <w:bookmarkStart w:id="33" w:name="_Toc237680073"/>
      <w:bookmarkEnd w:id="31"/>
      <w:r w:rsidRPr="00E44617">
        <w:rPr>
          <w:rFonts w:eastAsia="Times New Roman"/>
          <w:b/>
          <w:color w:val="auto"/>
          <w:sz w:val="28"/>
          <w:szCs w:val="28"/>
          <w:lang w:val="en-IN" w:eastAsia="en-IN"/>
        </w:rPr>
        <w:t>2.6 Theoretical underpinning</w:t>
      </w:r>
      <w:bookmarkEnd w:id="32"/>
      <w:bookmarkEnd w:id="33"/>
    </w:p>
    <w:p w14:paraId="4880B770" w14:textId="77777777" w:rsidR="00746FEA" w:rsidRPr="00746FEA" w:rsidRDefault="00746FEA" w:rsidP="008559F2">
      <w:pPr>
        <w:spacing w:after="0" w:line="360" w:lineRule="auto"/>
        <w:rPr>
          <w:rFonts w:eastAsia="Times New Roman"/>
          <w:color w:val="auto"/>
          <w:szCs w:val="22"/>
          <w:lang w:val="en-IN" w:eastAsia="en-IN"/>
        </w:rPr>
      </w:pPr>
      <w:r w:rsidRPr="2430E8BC">
        <w:rPr>
          <w:rFonts w:eastAsia="Times New Roman"/>
          <w:color w:val="auto"/>
          <w:szCs w:val="22"/>
          <w:lang w:val="en-IN" w:eastAsia="en-IN"/>
        </w:rPr>
        <w:t xml:space="preserve">The application of transformational leadership theory seems to be appropriate for the modern retail organisation in the UK to justify the appropriateness of implementing an automated business tool within the business operation. The transformational leadership Theory was developed by James MacGregor Burns in 1978, and the theory helps in explaining the efforts of leaders to inspire team members, motivating employees for personal and professional development. </w:t>
      </w:r>
      <w:r w:rsidRPr="2430E8BC">
        <w:rPr>
          <w:rFonts w:eastAsia="Times New Roman"/>
          <w:color w:val="222222"/>
          <w:szCs w:val="22"/>
          <w:highlight w:val="white"/>
          <w:lang w:val="en-IN" w:eastAsia="en-IN"/>
        </w:rPr>
        <w:t>Van Dun and Kumar</w:t>
      </w:r>
      <w:r w:rsidRPr="2430E8BC">
        <w:rPr>
          <w:rFonts w:eastAsia="Times New Roman"/>
          <w:color w:val="auto"/>
          <w:szCs w:val="22"/>
          <w:lang w:val="en-IN" w:eastAsia="en-IN"/>
        </w:rPr>
        <w:t xml:space="preserve"> (2023) stated that, the theory aligns with UK retailers as transformational leadership supports innovation rather than a rigid workplace. Transformational leaders guide employees to use AI tools and business software for conducting repetitive tasks errorless. </w:t>
      </w:r>
    </w:p>
    <w:p w14:paraId="0D0A1DFB" w14:textId="77777777" w:rsidR="00746FEA" w:rsidRPr="00746FEA" w:rsidRDefault="00746FEA" w:rsidP="008559F2">
      <w:pPr>
        <w:spacing w:after="0" w:line="360" w:lineRule="auto"/>
        <w:jc w:val="center"/>
        <w:rPr>
          <w:rFonts w:eastAsia="Times New Roman"/>
          <w:bCs/>
          <w:color w:val="auto"/>
          <w:szCs w:val="22"/>
          <w:lang w:val="en-IN" w:eastAsia="en-IN"/>
        </w:rPr>
      </w:pPr>
      <w:r w:rsidRPr="00746FEA">
        <w:rPr>
          <w:rFonts w:eastAsia="Arial"/>
          <w:bCs/>
          <w:noProof/>
          <w:color w:val="auto"/>
          <w:szCs w:val="22"/>
          <w:lang w:val="en-US"/>
        </w:rPr>
        <w:lastRenderedPageBreak/>
        <w:drawing>
          <wp:inline distT="0" distB="0" distL="0" distR="0" wp14:anchorId="5367CF99" wp14:editId="12A98D27">
            <wp:extent cx="3398520" cy="3181336"/>
            <wp:effectExtent l="76200" t="76200" r="125730" b="133985"/>
            <wp:docPr id="2" name="Picture 2" descr="Transformational Leadership - Overview, How It Work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nsformational Leadership - Overview, How It Work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03774" cy="318625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2CD4F0" w14:textId="77777777" w:rsidR="00746FEA" w:rsidRPr="00746FEA" w:rsidRDefault="00746FEA" w:rsidP="008559F2">
      <w:pPr>
        <w:pStyle w:val="Heading4"/>
        <w:spacing w:line="360" w:lineRule="auto"/>
        <w:rPr>
          <w:rFonts w:eastAsia="Times New Roman"/>
          <w:lang w:val="en-IN" w:eastAsia="en-IN"/>
        </w:rPr>
      </w:pPr>
      <w:bookmarkStart w:id="34" w:name="_Toc237340009"/>
      <w:r w:rsidRPr="00746FEA">
        <w:rPr>
          <w:rFonts w:eastAsia="Times New Roman"/>
          <w:lang w:val="en-IN" w:eastAsia="en-IN"/>
        </w:rPr>
        <w:t>Figure 2.6.1: Transformational leadership Theory</w:t>
      </w:r>
      <w:bookmarkEnd w:id="34"/>
      <w:r w:rsidRPr="00746FEA">
        <w:rPr>
          <w:rFonts w:eastAsia="Times New Roman"/>
          <w:lang w:val="en-IN" w:eastAsia="en-IN"/>
        </w:rPr>
        <w:t xml:space="preserve"> </w:t>
      </w:r>
    </w:p>
    <w:p w14:paraId="4AF1E237" w14:textId="77777777" w:rsidR="00746FEA" w:rsidRPr="00FD7683" w:rsidRDefault="00746FEA" w:rsidP="008559F2">
      <w:pPr>
        <w:spacing w:after="0" w:line="360" w:lineRule="auto"/>
        <w:jc w:val="center"/>
        <w:rPr>
          <w:rFonts w:eastAsia="Times New Roman"/>
          <w:bCs/>
          <w:color w:val="auto"/>
          <w:szCs w:val="22"/>
          <w:lang w:val="en-IN" w:eastAsia="en-IN"/>
        </w:rPr>
      </w:pPr>
      <w:r w:rsidRPr="00FD7683">
        <w:rPr>
          <w:rFonts w:eastAsia="Times New Roman"/>
          <w:bCs/>
          <w:color w:val="auto"/>
          <w:szCs w:val="22"/>
          <w:lang w:val="en-IN" w:eastAsia="en-IN"/>
        </w:rPr>
        <w:t xml:space="preserve">(Source: </w:t>
      </w:r>
      <w:r w:rsidRPr="00FD7683">
        <w:rPr>
          <w:rFonts w:eastAsia="Times New Roman"/>
          <w:bCs/>
          <w:color w:val="222222"/>
          <w:szCs w:val="22"/>
          <w:highlight w:val="white"/>
          <w:lang w:val="en-IN" w:eastAsia="en-IN"/>
        </w:rPr>
        <w:t>van Dun and Kumar</w:t>
      </w:r>
      <w:r w:rsidRPr="00FD7683">
        <w:rPr>
          <w:rFonts w:eastAsia="Times New Roman"/>
          <w:bCs/>
          <w:color w:val="auto"/>
          <w:szCs w:val="22"/>
          <w:lang w:val="en-IN" w:eastAsia="en-IN"/>
        </w:rPr>
        <w:t xml:space="preserve"> 2023)</w:t>
      </w:r>
    </w:p>
    <w:p w14:paraId="3C802874" w14:textId="03DBD6DF" w:rsidR="00746FEA" w:rsidRDefault="00746FEA" w:rsidP="008559F2">
      <w:pPr>
        <w:spacing w:after="0" w:line="360" w:lineRule="auto"/>
        <w:rPr>
          <w:rFonts w:eastAsia="Times New Roman"/>
          <w:bCs/>
          <w:color w:val="auto"/>
          <w:szCs w:val="22"/>
          <w:lang w:val="en-IN" w:eastAsia="en-IN"/>
        </w:rPr>
      </w:pPr>
      <w:r w:rsidRPr="00583F0A">
        <w:rPr>
          <w:rFonts w:eastAsia="Times New Roman"/>
          <w:bCs/>
          <w:color w:val="auto"/>
          <w:szCs w:val="22"/>
          <w:lang w:val="en-IN" w:eastAsia="en-IN"/>
        </w:rPr>
        <w:t xml:space="preserve">The technological integration enhanced business, advertising, and product showcasing in front of customers and automated the campaign to attract new customers.  </w:t>
      </w:r>
      <w:r w:rsidRPr="00583F0A">
        <w:rPr>
          <w:rFonts w:eastAsia="Times New Roman"/>
          <w:bCs/>
          <w:color w:val="auto"/>
          <w:szCs w:val="22"/>
          <w:highlight w:val="white"/>
          <w:lang w:val="en-IN" w:eastAsia="en-IN"/>
        </w:rPr>
        <w:t xml:space="preserve">Farag </w:t>
      </w:r>
      <w:r w:rsidRPr="00583F0A">
        <w:rPr>
          <w:rFonts w:eastAsia="Times New Roman"/>
          <w:bCs/>
          <w:color w:val="auto"/>
          <w:szCs w:val="22"/>
          <w:lang w:val="en-IN" w:eastAsia="en-IN"/>
        </w:rPr>
        <w:t>(2025) claimed that the reason for choosing transformational leadership theory is that it can address the leadership challenges while accepting business automation. Despite traditional work-based models, retail firms from the UK are deliberately trying to upgrade their supply chain, business, customer service, and overall sales to become competitive in this industry. One of the advantages of the transformational leadership theory is its flexibility to adopt new innovative tools and software in the business process. On the other hand, one of the major limitations of the process is providing less attention to the external factors such as government regulations, market competition, infrastructure, and acceptance rate.</w:t>
      </w:r>
    </w:p>
    <w:p w14:paraId="4C44517C" w14:textId="77777777" w:rsidR="00FD7683" w:rsidRPr="007F3787" w:rsidRDefault="00FD7683" w:rsidP="008559F2">
      <w:pPr>
        <w:spacing w:line="360" w:lineRule="auto"/>
        <w:rPr>
          <w:color w:val="auto"/>
        </w:rPr>
      </w:pPr>
      <w:r w:rsidRPr="007F3787">
        <w:rPr>
          <w:color w:val="auto"/>
        </w:rPr>
        <w:t xml:space="preserve">One relevant model is the </w:t>
      </w:r>
      <w:r w:rsidRPr="007F3787">
        <w:rPr>
          <w:rStyle w:val="Strong"/>
          <w:b w:val="0"/>
          <w:color w:val="auto"/>
        </w:rPr>
        <w:t>Technology Acceptance Model (TAM)</w:t>
      </w:r>
      <w:r w:rsidRPr="007F3787">
        <w:rPr>
          <w:b/>
          <w:color w:val="auto"/>
        </w:rPr>
        <w:t xml:space="preserve"> </w:t>
      </w:r>
      <w:r w:rsidRPr="007F3787">
        <w:rPr>
          <w:color w:val="auto"/>
        </w:rPr>
        <w:t xml:space="preserve">developed by Davis (1989). TAM proposes that users' acceptance of technology is strongly influenced by </w:t>
      </w:r>
      <w:r w:rsidRPr="007F3787">
        <w:rPr>
          <w:rStyle w:val="Strong"/>
          <w:b w:val="0"/>
          <w:color w:val="auto"/>
        </w:rPr>
        <w:t>perceived usefulness</w:t>
      </w:r>
      <w:r w:rsidRPr="007F3787">
        <w:rPr>
          <w:b/>
          <w:color w:val="auto"/>
        </w:rPr>
        <w:t xml:space="preserve"> </w:t>
      </w:r>
      <w:r w:rsidRPr="007F3787">
        <w:rPr>
          <w:color w:val="auto"/>
        </w:rPr>
        <w:t xml:space="preserve">and </w:t>
      </w:r>
      <w:r w:rsidRPr="007F3787">
        <w:rPr>
          <w:rStyle w:val="Strong"/>
          <w:b w:val="0"/>
          <w:color w:val="auto"/>
        </w:rPr>
        <w:t>perceived ease of use</w:t>
      </w:r>
      <w:r w:rsidRPr="007F3787">
        <w:rPr>
          <w:b/>
          <w:color w:val="auto"/>
        </w:rPr>
        <w:t>.</w:t>
      </w:r>
      <w:r w:rsidRPr="007F3787">
        <w:rPr>
          <w:color w:val="auto"/>
        </w:rPr>
        <w:t xml:space="preserve"> Perceived usefulness refers to the extent to which an individual believes that using a particular technology will improve job performance, while perceived ease of use concerns the extent to which the technology is perceived as easy to use. These perceptions influence users' attitudes and behavioural intentions towards technology adoption. In the context of UK grocery retail, TAM is relevant because employees may be more willing to adopt automated systems when they believe that technologies such as AI-powered inventory systems, self-checkout systems, data analytics and automated customer-service tools will improve their productivity and reduce repetitive work. Conversely, </w:t>
      </w:r>
      <w:r w:rsidRPr="007F3787">
        <w:rPr>
          <w:color w:val="auto"/>
        </w:rPr>
        <w:lastRenderedPageBreak/>
        <w:t>technologies perceived as complicated or difficult to operate may create resistance and increase the need for training and managerial support.</w:t>
      </w:r>
    </w:p>
    <w:p w14:paraId="73F6D6CA" w14:textId="77777777" w:rsidR="00FD7683" w:rsidRPr="007F3787" w:rsidRDefault="00FD7683" w:rsidP="008559F2">
      <w:pPr>
        <w:spacing w:line="360" w:lineRule="auto"/>
        <w:rPr>
          <w:color w:val="auto"/>
        </w:rPr>
      </w:pPr>
      <w:r w:rsidRPr="007F3787">
        <w:rPr>
          <w:color w:val="auto"/>
        </w:rPr>
        <w:t xml:space="preserve">Another relevant perspective is the </w:t>
      </w:r>
      <w:r w:rsidRPr="007F3787">
        <w:rPr>
          <w:rStyle w:val="Strong"/>
          <w:b w:val="0"/>
          <w:color w:val="auto"/>
        </w:rPr>
        <w:t>Theory of Planned Behaviour (TPB)</w:t>
      </w:r>
      <w:r w:rsidRPr="007F3787">
        <w:rPr>
          <w:color w:val="auto"/>
        </w:rPr>
        <w:t xml:space="preserve">. TPB extends the relationship between attitudes and behavioural intentions by incorporating </w:t>
      </w:r>
      <w:r w:rsidRPr="007F3787">
        <w:rPr>
          <w:rStyle w:val="Strong"/>
          <w:b w:val="0"/>
          <w:color w:val="auto"/>
        </w:rPr>
        <w:t>subjective norms</w:t>
      </w:r>
      <w:r w:rsidRPr="007F3787">
        <w:rPr>
          <w:color w:val="auto"/>
        </w:rPr>
        <w:t xml:space="preserve"> and </w:t>
      </w:r>
      <w:r w:rsidRPr="007F3787">
        <w:rPr>
          <w:rStyle w:val="Strong"/>
          <w:b w:val="0"/>
          <w:color w:val="auto"/>
        </w:rPr>
        <w:t>perceived behavioural control</w:t>
      </w:r>
      <w:r w:rsidRPr="007F3787">
        <w:rPr>
          <w:color w:val="auto"/>
        </w:rPr>
        <w:t>. Perceived behavioural control reflects the availability of resources, opportunities and skills required to perform a behaviour, while subjective norms represent the influence of other people or groups on an individual's intention to act (</w:t>
      </w:r>
      <w:proofErr w:type="spellStart"/>
      <w:r w:rsidRPr="007F3787">
        <w:rPr>
          <w:color w:val="auto"/>
        </w:rPr>
        <w:t>Taherdoost</w:t>
      </w:r>
      <w:proofErr w:type="spellEnd"/>
      <w:r w:rsidRPr="007F3787">
        <w:rPr>
          <w:color w:val="auto"/>
        </w:rPr>
        <w:t>, 2018). This is particularly relevant to business automation because employees' willingness to use automated systems may depend not only on whether they consider the technology useful, but also on organisational expectations, support from colleagues and managers, training opportunities and their confidence in using digital tools. Therefore, TPB helps explain why employees with similar access to automation technologies may demonstrate different levels of acceptance.</w:t>
      </w:r>
    </w:p>
    <w:p w14:paraId="23CEED33" w14:textId="75A250FC" w:rsidR="00FD7683" w:rsidRPr="007F3787" w:rsidRDefault="00FD7683" w:rsidP="008559F2">
      <w:pPr>
        <w:spacing w:line="360" w:lineRule="auto"/>
        <w:rPr>
          <w:color w:val="auto"/>
        </w:rPr>
      </w:pPr>
      <w:r w:rsidRPr="007F3787">
        <w:rPr>
          <w:color w:val="auto"/>
        </w:rPr>
        <w:t xml:space="preserve">The </w:t>
      </w:r>
      <w:r w:rsidRPr="007F3787">
        <w:rPr>
          <w:rStyle w:val="Strong"/>
          <w:b w:val="0"/>
          <w:color w:val="auto"/>
        </w:rPr>
        <w:t>Technology–Organisation–Environment (TOE) framework</w:t>
      </w:r>
      <w:r w:rsidRPr="007F3787">
        <w:rPr>
          <w:color w:val="auto"/>
        </w:rPr>
        <w:t xml:space="preserve"> also provides an organisational-level perspective on technology adoption. Unlike TAM, which primarily focuses on individual users, TOE considers the technological, organisational and environmental conditions that influence organisational technology adoption. This is relevant to the UK grocery sector because the implementation of automation depends on factors such as technological compatibility, organisational resources, employee capabilities, competitive pressures and the wider regulatory environment. Consequently, TOE helps extend the analysis beyond individual employee acceptance towards the organisational conditions required for successful automation.</w:t>
      </w:r>
    </w:p>
    <w:p w14:paraId="1B9CC721" w14:textId="77777777" w:rsidR="00746FEA" w:rsidRPr="00E44617" w:rsidRDefault="00746FEA" w:rsidP="008559F2">
      <w:pPr>
        <w:keepNext/>
        <w:keepLines/>
        <w:spacing w:after="0" w:line="360" w:lineRule="auto"/>
        <w:outlineLvl w:val="1"/>
        <w:rPr>
          <w:rFonts w:eastAsia="Times New Roman"/>
          <w:b/>
          <w:color w:val="auto"/>
          <w:sz w:val="28"/>
          <w:szCs w:val="28"/>
          <w:lang w:val="en-IN" w:eastAsia="en-IN"/>
        </w:rPr>
      </w:pPr>
      <w:bookmarkStart w:id="35" w:name="_lx8yrr8hck3m" w:colFirst="0" w:colLast="0"/>
      <w:bookmarkStart w:id="36" w:name="_Toc236504914"/>
      <w:bookmarkStart w:id="37" w:name="_Toc237680074"/>
      <w:bookmarkEnd w:id="35"/>
      <w:r w:rsidRPr="00E44617">
        <w:rPr>
          <w:rFonts w:eastAsia="Times New Roman"/>
          <w:b/>
          <w:color w:val="auto"/>
          <w:sz w:val="28"/>
          <w:szCs w:val="28"/>
          <w:lang w:val="en-IN" w:eastAsia="en-IN"/>
        </w:rPr>
        <w:t>2.7 Literature gap</w:t>
      </w:r>
      <w:bookmarkEnd w:id="36"/>
      <w:bookmarkEnd w:id="37"/>
    </w:p>
    <w:p w14:paraId="6890006C" w14:textId="77777777" w:rsidR="00746FEA" w:rsidRPr="00583F0A" w:rsidRDefault="00746FEA" w:rsidP="008559F2">
      <w:pPr>
        <w:spacing w:after="0" w:line="360" w:lineRule="auto"/>
        <w:rPr>
          <w:rFonts w:eastAsia="Times New Roman"/>
          <w:bCs/>
          <w:color w:val="auto"/>
          <w:szCs w:val="22"/>
          <w:lang w:val="en-IN" w:eastAsia="en-IN"/>
        </w:rPr>
      </w:pPr>
      <w:r w:rsidRPr="00583F0A">
        <w:rPr>
          <w:rFonts w:eastAsia="Times New Roman"/>
          <w:bCs/>
          <w:color w:val="auto"/>
          <w:szCs w:val="22"/>
          <w:lang w:val="en-IN" w:eastAsia="en-IN"/>
        </w:rPr>
        <w:t>Business automation has been widely accepted by the retail industry in the UK; however, limited research focused on the region-specific research. Most of the studies involve multinational organisations from all over the globe, while the characteristics of the UK-based retail industry are still unexplored. The current literature focuses on the changing aspect of the traditional employment models through technological acceptance; however, fewer investigations have occurred based on recruitment strategies, pathway involvement and automation composition combined.</w:t>
      </w:r>
    </w:p>
    <w:p w14:paraId="776D1B5A" w14:textId="77777777" w:rsidR="00746FEA" w:rsidRPr="00E44617" w:rsidRDefault="00746FEA" w:rsidP="008559F2">
      <w:pPr>
        <w:keepNext/>
        <w:keepLines/>
        <w:spacing w:after="0" w:line="360" w:lineRule="auto"/>
        <w:outlineLvl w:val="1"/>
        <w:rPr>
          <w:rFonts w:eastAsia="Times New Roman"/>
          <w:b/>
          <w:color w:val="auto"/>
          <w:sz w:val="28"/>
          <w:szCs w:val="28"/>
          <w:lang w:val="en-IN" w:eastAsia="en-IN"/>
        </w:rPr>
      </w:pPr>
      <w:bookmarkStart w:id="38" w:name="_naovl4oram7t" w:colFirst="0" w:colLast="0"/>
      <w:bookmarkStart w:id="39" w:name="_Toc236504915"/>
      <w:bookmarkStart w:id="40" w:name="_Toc237680075"/>
      <w:bookmarkEnd w:id="38"/>
      <w:r w:rsidRPr="00E44617">
        <w:rPr>
          <w:rFonts w:eastAsia="Times New Roman"/>
          <w:b/>
          <w:color w:val="auto"/>
          <w:sz w:val="28"/>
          <w:szCs w:val="28"/>
          <w:lang w:val="en-IN" w:eastAsia="en-IN"/>
        </w:rPr>
        <w:lastRenderedPageBreak/>
        <w:t>2.8 Conceptual framework</w:t>
      </w:r>
      <w:bookmarkEnd w:id="39"/>
      <w:bookmarkEnd w:id="40"/>
      <w:r w:rsidRPr="00E44617">
        <w:rPr>
          <w:rFonts w:eastAsia="Times New Roman"/>
          <w:b/>
          <w:color w:val="auto"/>
          <w:sz w:val="28"/>
          <w:szCs w:val="28"/>
          <w:lang w:val="en-IN" w:eastAsia="en-IN"/>
        </w:rPr>
        <w:t xml:space="preserve"> </w:t>
      </w:r>
    </w:p>
    <w:p w14:paraId="2FBF5005" w14:textId="77777777" w:rsidR="00746FEA" w:rsidRPr="00746FEA" w:rsidRDefault="00746FEA" w:rsidP="008559F2">
      <w:pPr>
        <w:spacing w:after="0" w:line="360" w:lineRule="auto"/>
        <w:jc w:val="center"/>
        <w:rPr>
          <w:rFonts w:eastAsia="Arial"/>
          <w:bCs/>
          <w:color w:val="auto"/>
          <w:szCs w:val="22"/>
          <w:lang w:val="en-IN" w:eastAsia="en-IN"/>
        </w:rPr>
      </w:pPr>
      <w:r w:rsidRPr="00746FEA">
        <w:rPr>
          <w:rFonts w:eastAsia="Arial"/>
          <w:bCs/>
          <w:noProof/>
          <w:color w:val="auto"/>
          <w:szCs w:val="22"/>
          <w:lang w:val="en-US"/>
        </w:rPr>
        <w:drawing>
          <wp:inline distT="0" distB="0" distL="0" distR="0" wp14:anchorId="5770D91D" wp14:editId="3DB34596">
            <wp:extent cx="4064836" cy="2956560"/>
            <wp:effectExtent l="76200" t="76200" r="126365" b="129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066126" cy="295749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6DA143" w14:textId="77777777" w:rsidR="00746FEA" w:rsidRPr="00746FEA" w:rsidRDefault="00746FEA" w:rsidP="008559F2">
      <w:pPr>
        <w:pStyle w:val="Heading4"/>
        <w:spacing w:line="360" w:lineRule="auto"/>
        <w:rPr>
          <w:rFonts w:eastAsia="Arial"/>
          <w:lang w:val="en-IN" w:eastAsia="en-IN"/>
        </w:rPr>
      </w:pPr>
      <w:bookmarkStart w:id="41" w:name="_Toc237340010"/>
      <w:r w:rsidRPr="00746FEA">
        <w:rPr>
          <w:rFonts w:eastAsia="Arial"/>
          <w:lang w:val="en-IN" w:eastAsia="en-IN"/>
        </w:rPr>
        <w:t>Figure 2.8.1: Conceptual Framework</w:t>
      </w:r>
      <w:bookmarkEnd w:id="41"/>
    </w:p>
    <w:p w14:paraId="5DD07230" w14:textId="77777777" w:rsidR="00746FEA" w:rsidRPr="00746FEA" w:rsidRDefault="00746FEA" w:rsidP="008559F2">
      <w:pPr>
        <w:spacing w:after="0" w:line="360" w:lineRule="auto"/>
        <w:jc w:val="center"/>
        <w:rPr>
          <w:rFonts w:eastAsia="Arial"/>
          <w:b/>
          <w:bCs/>
          <w:color w:val="auto"/>
          <w:szCs w:val="22"/>
          <w:lang w:val="en-IN" w:eastAsia="en-IN"/>
        </w:rPr>
      </w:pPr>
      <w:r w:rsidRPr="00746FEA">
        <w:rPr>
          <w:rFonts w:eastAsia="Arial"/>
          <w:b/>
          <w:bCs/>
          <w:color w:val="auto"/>
          <w:szCs w:val="22"/>
          <w:lang w:val="en-IN" w:eastAsia="en-IN"/>
        </w:rPr>
        <w:t>(Source: self-Developed)</w:t>
      </w:r>
    </w:p>
    <w:p w14:paraId="20B97607" w14:textId="77777777" w:rsidR="00746FEA" w:rsidRPr="00E44617" w:rsidRDefault="00746FEA" w:rsidP="008559F2">
      <w:pPr>
        <w:keepNext/>
        <w:keepLines/>
        <w:spacing w:after="0" w:line="360" w:lineRule="auto"/>
        <w:outlineLvl w:val="1"/>
        <w:rPr>
          <w:rFonts w:eastAsia="Times New Roman"/>
          <w:b/>
          <w:color w:val="auto"/>
          <w:sz w:val="28"/>
          <w:szCs w:val="28"/>
          <w:lang w:val="en-IN" w:eastAsia="en-IN"/>
        </w:rPr>
      </w:pPr>
      <w:bookmarkStart w:id="42" w:name="_br4moiyl4jt4" w:colFirst="0" w:colLast="0"/>
      <w:bookmarkStart w:id="43" w:name="_Toc236504916"/>
      <w:bookmarkStart w:id="44" w:name="_Toc237680076"/>
      <w:bookmarkEnd w:id="42"/>
      <w:r w:rsidRPr="00E44617">
        <w:rPr>
          <w:rFonts w:eastAsia="Times New Roman"/>
          <w:b/>
          <w:color w:val="auto"/>
          <w:sz w:val="28"/>
          <w:szCs w:val="28"/>
          <w:lang w:val="en-IN" w:eastAsia="en-IN"/>
        </w:rPr>
        <w:t>2.9 Chapter summary</w:t>
      </w:r>
      <w:bookmarkEnd w:id="43"/>
      <w:bookmarkEnd w:id="44"/>
      <w:r w:rsidRPr="00E44617">
        <w:rPr>
          <w:rFonts w:eastAsia="Times New Roman"/>
          <w:b/>
          <w:color w:val="auto"/>
          <w:sz w:val="28"/>
          <w:szCs w:val="28"/>
          <w:lang w:val="en-IN" w:eastAsia="en-IN"/>
        </w:rPr>
        <w:t xml:space="preserve"> </w:t>
      </w:r>
    </w:p>
    <w:p w14:paraId="05F1B52D" w14:textId="108869DE" w:rsidR="00746FEA" w:rsidRPr="00746FEA" w:rsidRDefault="00746FEA" w:rsidP="008559F2">
      <w:pPr>
        <w:spacing w:after="0" w:line="360" w:lineRule="auto"/>
        <w:rPr>
          <w:rFonts w:eastAsia="Times New Roman"/>
          <w:bCs/>
          <w:color w:val="auto"/>
          <w:szCs w:val="22"/>
          <w:lang w:val="en-IN" w:eastAsia="en-IN"/>
        </w:rPr>
      </w:pPr>
      <w:r w:rsidRPr="00746FEA">
        <w:rPr>
          <w:rFonts w:eastAsia="Times New Roman"/>
          <w:bCs/>
          <w:color w:val="auto"/>
          <w:szCs w:val="22"/>
          <w:lang w:val="en-IN" w:eastAsia="en-IN"/>
        </w:rPr>
        <w:t xml:space="preserve">The chapter illustrated the differences between traditional recruitment models and their </w:t>
      </w:r>
      <w:r w:rsidR="007F3787" w:rsidRPr="00746FEA">
        <w:rPr>
          <w:rFonts w:eastAsia="Times New Roman"/>
          <w:bCs/>
          <w:color w:val="auto"/>
          <w:szCs w:val="22"/>
          <w:lang w:val="en-IN" w:eastAsia="en-IN"/>
        </w:rPr>
        <w:t>relationship</w:t>
      </w:r>
      <w:r w:rsidRPr="00746FEA">
        <w:rPr>
          <w:rFonts w:eastAsia="Times New Roman"/>
          <w:bCs/>
          <w:color w:val="auto"/>
          <w:szCs w:val="22"/>
          <w:lang w:val="en-IN" w:eastAsia="en-IN"/>
        </w:rPr>
        <w:t xml:space="preserve"> with leadership competitiveness. Different types of leadership approaches have been mentioned throughout the study and their relevance to the acceptance of business automation by the UK grocery retail.</w:t>
      </w:r>
      <w:r w:rsidRPr="00746FEA">
        <w:rPr>
          <w:rFonts w:eastAsia="Arial"/>
          <w:bCs/>
          <w:color w:val="auto"/>
          <w:szCs w:val="22"/>
          <w:lang w:val="en-IN" w:eastAsia="en-IN"/>
        </w:rPr>
        <w:br w:type="page"/>
      </w:r>
    </w:p>
    <w:p w14:paraId="24C02F87" w14:textId="77777777" w:rsidR="00746FEA" w:rsidRPr="00E44617" w:rsidRDefault="00746FEA" w:rsidP="008559F2">
      <w:pPr>
        <w:keepNext/>
        <w:keepLines/>
        <w:spacing w:after="0" w:line="360" w:lineRule="auto"/>
        <w:outlineLvl w:val="0"/>
        <w:rPr>
          <w:rFonts w:eastAsia="Times New Roman"/>
          <w:b/>
          <w:color w:val="auto"/>
          <w:sz w:val="32"/>
          <w:szCs w:val="32"/>
          <w:lang w:val="en-IN" w:eastAsia="en-IN"/>
        </w:rPr>
      </w:pPr>
      <w:bookmarkStart w:id="45" w:name="_vyqvdrd208s9"/>
      <w:bookmarkStart w:id="46" w:name="_Toc236504917"/>
      <w:bookmarkStart w:id="47" w:name="_Toc237680077"/>
      <w:bookmarkEnd w:id="45"/>
      <w:r w:rsidRPr="00E44617">
        <w:rPr>
          <w:rFonts w:eastAsia="Times New Roman"/>
          <w:b/>
          <w:color w:val="auto"/>
          <w:sz w:val="32"/>
          <w:szCs w:val="32"/>
          <w:lang w:val="en-IN" w:eastAsia="en-IN"/>
        </w:rPr>
        <w:lastRenderedPageBreak/>
        <w:t>Chapter 3: Methodology</w:t>
      </w:r>
      <w:bookmarkEnd w:id="46"/>
      <w:bookmarkEnd w:id="47"/>
    </w:p>
    <w:p w14:paraId="7BEC2003" w14:textId="77777777" w:rsidR="00746FEA" w:rsidRPr="00E44617" w:rsidRDefault="00746FEA" w:rsidP="008559F2">
      <w:pPr>
        <w:keepNext/>
        <w:keepLines/>
        <w:spacing w:after="0" w:line="360" w:lineRule="auto"/>
        <w:outlineLvl w:val="1"/>
        <w:rPr>
          <w:rFonts w:eastAsia="Times New Roman"/>
          <w:b/>
          <w:color w:val="auto"/>
          <w:sz w:val="28"/>
          <w:szCs w:val="28"/>
          <w:lang w:val="en-IN" w:eastAsia="en-IN"/>
        </w:rPr>
      </w:pPr>
      <w:bookmarkStart w:id="48" w:name="_qejteardf60j" w:colFirst="0" w:colLast="0"/>
      <w:bookmarkStart w:id="49" w:name="_Toc236504918"/>
      <w:bookmarkStart w:id="50" w:name="_Toc237680078"/>
      <w:bookmarkEnd w:id="48"/>
      <w:r w:rsidRPr="00E44617">
        <w:rPr>
          <w:rFonts w:eastAsia="Times New Roman"/>
          <w:b/>
          <w:color w:val="auto"/>
          <w:sz w:val="28"/>
          <w:szCs w:val="28"/>
          <w:lang w:val="en-IN" w:eastAsia="en-IN"/>
        </w:rPr>
        <w:t>3.1 Overview</w:t>
      </w:r>
      <w:bookmarkEnd w:id="49"/>
      <w:bookmarkEnd w:id="50"/>
      <w:r w:rsidRPr="00E44617">
        <w:rPr>
          <w:rFonts w:eastAsia="Times New Roman"/>
          <w:b/>
          <w:color w:val="auto"/>
          <w:sz w:val="28"/>
          <w:szCs w:val="28"/>
          <w:lang w:val="en-IN" w:eastAsia="en-IN"/>
        </w:rPr>
        <w:t xml:space="preserve"> </w:t>
      </w:r>
    </w:p>
    <w:p w14:paraId="2C95085B" w14:textId="77777777" w:rsidR="00746FEA" w:rsidRPr="00746FEA" w:rsidRDefault="00746FEA" w:rsidP="008559F2">
      <w:pPr>
        <w:spacing w:after="0" w:line="360" w:lineRule="auto"/>
        <w:rPr>
          <w:rFonts w:eastAsia="Times New Roman"/>
          <w:bCs/>
          <w:color w:val="auto"/>
          <w:szCs w:val="22"/>
          <w:lang w:val="en-IN" w:eastAsia="en-IN"/>
        </w:rPr>
      </w:pPr>
      <w:r w:rsidRPr="00746FEA">
        <w:rPr>
          <w:rFonts w:eastAsia="Times New Roman"/>
          <w:bCs/>
          <w:color w:val="auto"/>
          <w:szCs w:val="22"/>
          <w:lang w:val="en-IN" w:eastAsia="en-IN"/>
        </w:rPr>
        <w:t>Methodology is another essential part of the study; hence, it involves a systematic framework to conduct the research ethically. The methodology section involves a step-by-step process of data collection and analysis. The process ensures that data has been collected lawfully and maintains the overall credibility of the research.</w:t>
      </w:r>
    </w:p>
    <w:p w14:paraId="6C6E48DF" w14:textId="77777777" w:rsidR="00746FEA" w:rsidRPr="00E44617" w:rsidRDefault="00746FEA" w:rsidP="008559F2">
      <w:pPr>
        <w:keepNext/>
        <w:keepLines/>
        <w:spacing w:after="0" w:line="360" w:lineRule="auto"/>
        <w:outlineLvl w:val="1"/>
        <w:rPr>
          <w:rFonts w:eastAsia="Times New Roman"/>
          <w:b/>
          <w:color w:val="auto"/>
          <w:sz w:val="28"/>
          <w:szCs w:val="28"/>
          <w:lang w:val="en-IN" w:eastAsia="en-IN"/>
        </w:rPr>
      </w:pPr>
      <w:bookmarkStart w:id="51" w:name="_wqi7cnlow1ay" w:colFirst="0" w:colLast="0"/>
      <w:bookmarkStart w:id="52" w:name="_Toc236504919"/>
      <w:bookmarkStart w:id="53" w:name="_Toc237680079"/>
      <w:bookmarkEnd w:id="51"/>
      <w:r w:rsidRPr="00E44617">
        <w:rPr>
          <w:rFonts w:eastAsia="Times New Roman"/>
          <w:b/>
          <w:color w:val="auto"/>
          <w:sz w:val="28"/>
          <w:szCs w:val="28"/>
          <w:lang w:val="en-IN" w:eastAsia="en-IN"/>
        </w:rPr>
        <w:t>3.2 Research philosophy</w:t>
      </w:r>
      <w:bookmarkEnd w:id="52"/>
      <w:bookmarkEnd w:id="53"/>
      <w:r w:rsidRPr="00E44617">
        <w:rPr>
          <w:rFonts w:eastAsia="Times New Roman"/>
          <w:b/>
          <w:color w:val="auto"/>
          <w:sz w:val="28"/>
          <w:szCs w:val="28"/>
          <w:lang w:val="en-IN" w:eastAsia="en-IN"/>
        </w:rPr>
        <w:t xml:space="preserve"> </w:t>
      </w:r>
    </w:p>
    <w:p w14:paraId="5DEE8D98" w14:textId="77777777" w:rsidR="00746FEA" w:rsidRPr="00583F0A" w:rsidRDefault="00746FEA" w:rsidP="008559F2">
      <w:pPr>
        <w:spacing w:after="0" w:line="360" w:lineRule="auto"/>
        <w:rPr>
          <w:rFonts w:eastAsia="Times New Roman"/>
          <w:color w:val="auto"/>
          <w:szCs w:val="22"/>
          <w:lang w:val="en-IN" w:eastAsia="en-IN"/>
        </w:rPr>
      </w:pPr>
      <w:r w:rsidRPr="2430E8BC">
        <w:rPr>
          <w:rFonts w:eastAsia="Times New Roman"/>
          <w:color w:val="auto"/>
          <w:szCs w:val="22"/>
          <w:lang w:val="en-IN" w:eastAsia="en-IN"/>
        </w:rPr>
        <w:t xml:space="preserve">The term research philosophy can be explained as a set of beliefs and assumptions taken by the researcher to understand the reality of the research topic. </w:t>
      </w:r>
      <w:r w:rsidRPr="2430E8BC">
        <w:rPr>
          <w:rFonts w:eastAsia="Times New Roman"/>
          <w:color w:val="222222"/>
          <w:szCs w:val="22"/>
          <w:highlight w:val="white"/>
          <w:lang w:val="en-IN" w:eastAsia="en-IN"/>
        </w:rPr>
        <w:t xml:space="preserve">Bergmann, </w:t>
      </w:r>
      <w:r w:rsidRPr="2430E8BC">
        <w:rPr>
          <w:rFonts w:eastAsia="Times New Roman"/>
          <w:color w:val="auto"/>
          <w:szCs w:val="22"/>
          <w:lang w:val="en-IN" w:eastAsia="en-IN"/>
        </w:rPr>
        <w:t xml:space="preserve">(2023) claimed that research philosophy influences each stage of the study through the approach, design, data collection, analysis, and finally the interpretation of findings. </w:t>
      </w:r>
      <w:r w:rsidRPr="007F3787">
        <w:rPr>
          <w:rFonts w:eastAsia="Times New Roman"/>
          <w:bCs/>
          <w:color w:val="auto"/>
          <w:szCs w:val="22"/>
          <w:lang w:val="en-IN" w:eastAsia="en-IN"/>
        </w:rPr>
        <w:t>For this research, an interpretivism research philosophy has been chosen</w:t>
      </w:r>
      <w:r w:rsidRPr="007F3787">
        <w:rPr>
          <w:rFonts w:eastAsia="Times New Roman"/>
          <w:color w:val="auto"/>
          <w:szCs w:val="22"/>
          <w:lang w:val="en-IN" w:eastAsia="en-IN"/>
        </w:rPr>
        <w:t xml:space="preserve"> </w:t>
      </w:r>
      <w:r w:rsidRPr="2430E8BC">
        <w:rPr>
          <w:rFonts w:eastAsia="Times New Roman"/>
          <w:color w:val="auto"/>
          <w:szCs w:val="22"/>
          <w:lang w:val="en-IN" w:eastAsia="en-IN"/>
        </w:rPr>
        <w:t>to analyse the adoption of business automation technologies for leadership competencies of the UK grocery retail. The reason for choosing interpretivism is to explore the most complicated phenomena of organisations with proper explanation. The research aimed to explore the impact of automation on job roles, workforce compositions, and leadership competencies.</w:t>
      </w:r>
    </w:p>
    <w:p w14:paraId="23BAE05B" w14:textId="77777777" w:rsidR="00746FEA" w:rsidRPr="00746FEA" w:rsidRDefault="00746FEA" w:rsidP="008559F2">
      <w:pPr>
        <w:spacing w:after="0" w:line="360" w:lineRule="auto"/>
        <w:jc w:val="center"/>
        <w:rPr>
          <w:rFonts w:eastAsia="Times New Roman"/>
          <w:bCs/>
          <w:color w:val="auto"/>
          <w:szCs w:val="22"/>
          <w:lang w:val="en-IN" w:eastAsia="en-IN"/>
        </w:rPr>
      </w:pPr>
      <w:r w:rsidRPr="00746FEA">
        <w:rPr>
          <w:rFonts w:eastAsia="Arial"/>
          <w:bCs/>
          <w:noProof/>
          <w:color w:val="auto"/>
          <w:szCs w:val="22"/>
          <w:lang w:val="en-US"/>
        </w:rPr>
        <w:drawing>
          <wp:inline distT="0" distB="0" distL="0" distR="0" wp14:anchorId="5D6A75FA" wp14:editId="583CD328">
            <wp:extent cx="3883537" cy="2430780"/>
            <wp:effectExtent l="76200" t="76200" r="136525" b="140970"/>
            <wp:docPr id="3" name="Picture 3" descr="Research Philosophy. The research philosophy is a broad ter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earch Philosophy. The research philosophy is a broad term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85263" cy="24318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33DB842" w14:textId="77777777" w:rsidR="00746FEA" w:rsidRPr="00746FEA" w:rsidRDefault="00746FEA" w:rsidP="008559F2">
      <w:pPr>
        <w:pStyle w:val="Heading4"/>
        <w:spacing w:line="360" w:lineRule="auto"/>
        <w:rPr>
          <w:rFonts w:eastAsia="Times New Roman"/>
          <w:lang w:val="en-IN" w:eastAsia="en-IN"/>
        </w:rPr>
      </w:pPr>
      <w:bookmarkStart w:id="54" w:name="_Toc237340011"/>
      <w:r w:rsidRPr="00746FEA">
        <w:rPr>
          <w:rFonts w:eastAsia="Times New Roman"/>
          <w:lang w:val="en-IN" w:eastAsia="en-IN"/>
        </w:rPr>
        <w:t>Figure 3.2.1: Research Philosophy</w:t>
      </w:r>
      <w:bookmarkEnd w:id="54"/>
      <w:r w:rsidRPr="00746FEA">
        <w:rPr>
          <w:rFonts w:eastAsia="Times New Roman"/>
          <w:lang w:val="en-IN" w:eastAsia="en-IN"/>
        </w:rPr>
        <w:t xml:space="preserve"> </w:t>
      </w:r>
    </w:p>
    <w:p w14:paraId="01D29479" w14:textId="28605F9B" w:rsidR="00746FEA" w:rsidRDefault="00746FEA" w:rsidP="008559F2">
      <w:pPr>
        <w:spacing w:after="0" w:line="360" w:lineRule="auto"/>
        <w:jc w:val="center"/>
        <w:rPr>
          <w:rFonts w:eastAsia="Times New Roman"/>
          <w:bCs/>
          <w:color w:val="auto"/>
          <w:szCs w:val="22"/>
          <w:lang w:val="en-IN" w:eastAsia="en-IN"/>
        </w:rPr>
      </w:pPr>
      <w:r w:rsidRPr="00746FEA">
        <w:rPr>
          <w:rFonts w:eastAsia="Times New Roman"/>
          <w:bCs/>
          <w:color w:val="auto"/>
          <w:szCs w:val="22"/>
          <w:lang w:val="en-IN" w:eastAsia="en-IN"/>
        </w:rPr>
        <w:t xml:space="preserve">(Source: </w:t>
      </w:r>
      <w:r w:rsidRPr="00746FEA">
        <w:rPr>
          <w:rFonts w:eastAsia="Times New Roman"/>
          <w:bCs/>
          <w:color w:val="222222"/>
          <w:szCs w:val="22"/>
          <w:highlight w:val="white"/>
          <w:lang w:val="en-IN" w:eastAsia="en-IN"/>
        </w:rPr>
        <w:t xml:space="preserve">Bergmann, </w:t>
      </w:r>
      <w:r w:rsidRPr="00746FEA">
        <w:rPr>
          <w:rFonts w:eastAsia="Times New Roman"/>
          <w:bCs/>
          <w:color w:val="auto"/>
          <w:szCs w:val="22"/>
          <w:lang w:val="en-IN" w:eastAsia="en-IN"/>
        </w:rPr>
        <w:t>2023)</w:t>
      </w:r>
    </w:p>
    <w:p w14:paraId="14408FA8" w14:textId="5B939B82" w:rsidR="00817A7D" w:rsidRPr="005C1146" w:rsidRDefault="00817A7D" w:rsidP="008559F2">
      <w:pPr>
        <w:spacing w:line="360" w:lineRule="auto"/>
        <w:rPr>
          <w:color w:val="auto"/>
          <w:lang w:val="en-IN" w:eastAsia="en-IN"/>
        </w:rPr>
      </w:pPr>
      <w:r w:rsidRPr="005C1146">
        <w:rPr>
          <w:color w:val="auto"/>
        </w:rPr>
        <w:t xml:space="preserve">Positivism primarily focuses on objective measurement, numerical data and testing predetermined hypotheses, which would limit the interpretation of complex organisational experiences surrounding automation. Similarly, realism emphasises an objective reality that may not fully capture employees’ differing perceptions of technological change. In contrast, interpretivism enables deeper examination of meanings, experiences and organisational </w:t>
      </w:r>
      <w:r w:rsidRPr="005C1146">
        <w:rPr>
          <w:color w:val="auto"/>
        </w:rPr>
        <w:lastRenderedPageBreak/>
        <w:t>contexts, making it more appropriate for understanding changes in job roles, workforce composition and leadership competencies.</w:t>
      </w:r>
    </w:p>
    <w:p w14:paraId="069686EE" w14:textId="77777777" w:rsidR="00746FEA" w:rsidRPr="00E44617" w:rsidRDefault="00746FEA" w:rsidP="008559F2">
      <w:pPr>
        <w:keepNext/>
        <w:keepLines/>
        <w:spacing w:after="0" w:line="360" w:lineRule="auto"/>
        <w:outlineLvl w:val="1"/>
        <w:rPr>
          <w:rFonts w:eastAsia="Times New Roman"/>
          <w:b/>
          <w:color w:val="auto"/>
          <w:sz w:val="28"/>
          <w:szCs w:val="28"/>
          <w:lang w:val="en-IN" w:eastAsia="en-IN"/>
        </w:rPr>
      </w:pPr>
      <w:bookmarkStart w:id="55" w:name="_sffwxiq20736" w:colFirst="0" w:colLast="0"/>
      <w:bookmarkStart w:id="56" w:name="_Toc236504920"/>
      <w:bookmarkStart w:id="57" w:name="_Toc237680080"/>
      <w:bookmarkEnd w:id="55"/>
      <w:r w:rsidRPr="00E44617">
        <w:rPr>
          <w:rFonts w:eastAsia="Times New Roman"/>
          <w:b/>
          <w:color w:val="auto"/>
          <w:sz w:val="28"/>
          <w:szCs w:val="28"/>
          <w:lang w:val="en-IN" w:eastAsia="en-IN"/>
        </w:rPr>
        <w:t>3.3 Research Approach</w:t>
      </w:r>
      <w:bookmarkEnd w:id="56"/>
      <w:bookmarkEnd w:id="57"/>
      <w:r w:rsidRPr="00E44617">
        <w:rPr>
          <w:rFonts w:eastAsia="Times New Roman"/>
          <w:b/>
          <w:color w:val="auto"/>
          <w:sz w:val="28"/>
          <w:szCs w:val="28"/>
          <w:lang w:val="en-IN" w:eastAsia="en-IN"/>
        </w:rPr>
        <w:t xml:space="preserve"> </w:t>
      </w:r>
    </w:p>
    <w:p w14:paraId="57C308F1" w14:textId="422FDD6E" w:rsidR="00746FEA" w:rsidRDefault="00746FEA" w:rsidP="008559F2">
      <w:pPr>
        <w:spacing w:after="0" w:line="360" w:lineRule="auto"/>
        <w:rPr>
          <w:rFonts w:eastAsia="Times New Roman"/>
          <w:color w:val="auto"/>
          <w:szCs w:val="22"/>
          <w:lang w:val="en-IN" w:eastAsia="en-IN"/>
        </w:rPr>
      </w:pPr>
      <w:r w:rsidRPr="2430E8BC">
        <w:rPr>
          <w:rFonts w:eastAsia="Times New Roman"/>
          <w:color w:val="222222"/>
          <w:szCs w:val="22"/>
          <w:highlight w:val="white"/>
          <w:lang w:val="en-IN" w:eastAsia="en-IN"/>
        </w:rPr>
        <w:t xml:space="preserve">Hosseini </w:t>
      </w:r>
      <w:r w:rsidRPr="2430E8BC">
        <w:rPr>
          <w:rFonts w:eastAsia="Times New Roman"/>
          <w:i/>
          <w:iCs/>
          <w:color w:val="222222"/>
          <w:szCs w:val="22"/>
          <w:highlight w:val="white"/>
          <w:lang w:val="en-IN" w:eastAsia="en-IN"/>
        </w:rPr>
        <w:t>et al.</w:t>
      </w:r>
      <w:r w:rsidRPr="2430E8BC">
        <w:rPr>
          <w:rFonts w:eastAsia="Times New Roman"/>
          <w:color w:val="222222"/>
          <w:szCs w:val="22"/>
          <w:highlight w:val="white"/>
          <w:lang w:val="en-IN" w:eastAsia="en-IN"/>
        </w:rPr>
        <w:t xml:space="preserve"> </w:t>
      </w:r>
      <w:r w:rsidRPr="2430E8BC">
        <w:rPr>
          <w:rFonts w:eastAsia="Times New Roman"/>
          <w:color w:val="auto"/>
          <w:szCs w:val="22"/>
          <w:lang w:val="en-IN" w:eastAsia="en-IN"/>
        </w:rPr>
        <w:t>(2024) pointed out that, the research approach can be explained as a strategic framework applied by the researcher to answer each research question effectively.  The process involves logical reasoning to ensure that the study is conducted in an appropriate manner. From the perspective of the secondary qualitative data collection process, an inductive research approach has been applied to understand the true meaning of searched information. The justification for selecting an inductive research approach is, its appropriateness to align with research objectives and seek to explore the relationship among the variables such as leadership competencies, business automation, and traditional employment models.</w:t>
      </w:r>
    </w:p>
    <w:p w14:paraId="414E8CF8" w14:textId="0358EC86" w:rsidR="00817A7D" w:rsidRPr="00574D5E" w:rsidRDefault="00817A7D" w:rsidP="008559F2">
      <w:pPr>
        <w:spacing w:after="0" w:line="360" w:lineRule="auto"/>
        <w:rPr>
          <w:rFonts w:eastAsia="Times New Roman"/>
          <w:color w:val="auto"/>
          <w:szCs w:val="22"/>
          <w:lang w:val="en-IN" w:eastAsia="en-IN"/>
        </w:rPr>
      </w:pPr>
      <w:r w:rsidRPr="00574D5E">
        <w:rPr>
          <w:color w:val="auto"/>
        </w:rPr>
        <w:t>Deductive and abductive approaches were considered but were less appropriate for this study. A deductive approach generally begins with established theories or hypotheses and tests their relationships using predetermined propositions, which may restrict the emergence of new insights from secondary qualitative evidence. An abductive approach focuses on moving between existing theory and empirical observations to develop the most plausible explanation, making it more suitable where unexpected findings require theoretical refinement. In contrast, the inductive approach enables patterns and themes to emerge directly from the literature, aligning with this study’s exploratory objectives and thematic analysis.</w:t>
      </w:r>
    </w:p>
    <w:p w14:paraId="703AE406" w14:textId="77777777" w:rsidR="00746FEA" w:rsidRPr="00E44617" w:rsidRDefault="00746FEA" w:rsidP="008559F2">
      <w:pPr>
        <w:keepNext/>
        <w:keepLines/>
        <w:spacing w:after="0" w:line="360" w:lineRule="auto"/>
        <w:outlineLvl w:val="1"/>
        <w:rPr>
          <w:rFonts w:eastAsia="Times New Roman"/>
          <w:b/>
          <w:color w:val="auto"/>
          <w:sz w:val="28"/>
          <w:szCs w:val="28"/>
          <w:lang w:val="en-IN" w:eastAsia="en-IN"/>
        </w:rPr>
      </w:pPr>
      <w:bookmarkStart w:id="58" w:name="_mh7yam7f10c7" w:colFirst="0" w:colLast="0"/>
      <w:bookmarkStart w:id="59" w:name="_Toc236504921"/>
      <w:bookmarkStart w:id="60" w:name="_Toc237680081"/>
      <w:bookmarkEnd w:id="58"/>
      <w:r w:rsidRPr="00E44617">
        <w:rPr>
          <w:rFonts w:eastAsia="Times New Roman"/>
          <w:b/>
          <w:color w:val="auto"/>
          <w:sz w:val="28"/>
          <w:szCs w:val="28"/>
          <w:lang w:val="en-IN" w:eastAsia="en-IN"/>
        </w:rPr>
        <w:t>3.4 Research Design</w:t>
      </w:r>
      <w:bookmarkEnd w:id="59"/>
      <w:bookmarkEnd w:id="60"/>
      <w:r w:rsidRPr="00E44617">
        <w:rPr>
          <w:rFonts w:eastAsia="Times New Roman"/>
          <w:b/>
          <w:color w:val="auto"/>
          <w:sz w:val="28"/>
          <w:szCs w:val="28"/>
          <w:lang w:val="en-IN" w:eastAsia="en-IN"/>
        </w:rPr>
        <w:t xml:space="preserve"> </w:t>
      </w:r>
    </w:p>
    <w:p w14:paraId="1E4AACF9" w14:textId="77777777" w:rsidR="00746FEA" w:rsidRPr="00746FEA" w:rsidRDefault="00746FEA" w:rsidP="008559F2">
      <w:pPr>
        <w:spacing w:after="0" w:line="360" w:lineRule="auto"/>
        <w:rPr>
          <w:rFonts w:eastAsia="Times New Roman"/>
          <w:bCs/>
          <w:color w:val="auto"/>
          <w:szCs w:val="22"/>
          <w:lang w:val="en-IN" w:eastAsia="en-IN"/>
        </w:rPr>
      </w:pPr>
      <w:r w:rsidRPr="00746FEA">
        <w:rPr>
          <w:rFonts w:eastAsia="Times New Roman"/>
          <w:bCs/>
          <w:color w:val="auto"/>
          <w:szCs w:val="22"/>
          <w:lang w:val="en-IN" w:eastAsia="en-IN"/>
        </w:rPr>
        <w:t>The term research design can be explained as an overall framework that guides the researcher on how to conduct the study and analyse the data to provide answers to the research questions. The appropriate research design builds a bridge between objectives and methods through providing proper evidence (</w:t>
      </w:r>
      <w:r w:rsidRPr="00746FEA">
        <w:rPr>
          <w:rFonts w:eastAsia="Times New Roman"/>
          <w:bCs/>
          <w:color w:val="222222"/>
          <w:szCs w:val="22"/>
          <w:highlight w:val="white"/>
          <w:lang w:val="en-IN" w:eastAsia="en-IN"/>
        </w:rPr>
        <w:t>Adeoye 2024</w:t>
      </w:r>
      <w:r w:rsidRPr="00746FEA">
        <w:rPr>
          <w:rFonts w:eastAsia="Times New Roman"/>
          <w:bCs/>
          <w:color w:val="auto"/>
          <w:szCs w:val="22"/>
          <w:lang w:val="en-IN" w:eastAsia="en-IN"/>
        </w:rPr>
        <w:t>). For the secondary qualitative data, the choice of an exploratory research design is most suitable as it aims to explore a deeper understanding about the UK-based grocery retail industry, different leadership approaches and the impact of using business automation. The reason for choosing an exploratory research design is to provide evidence of phenomena after a detailed observation rather than measuring it with software.</w:t>
      </w:r>
    </w:p>
    <w:p w14:paraId="31DA8A6D" w14:textId="77777777" w:rsidR="00746FEA" w:rsidRPr="00746FEA" w:rsidRDefault="00746FEA" w:rsidP="008559F2">
      <w:pPr>
        <w:spacing w:after="0" w:line="360" w:lineRule="auto"/>
        <w:jc w:val="center"/>
        <w:rPr>
          <w:rFonts w:eastAsia="Times New Roman"/>
          <w:bCs/>
          <w:color w:val="auto"/>
          <w:szCs w:val="22"/>
          <w:lang w:val="en-IN" w:eastAsia="en-IN"/>
        </w:rPr>
      </w:pPr>
      <w:r w:rsidRPr="00746FEA">
        <w:rPr>
          <w:rFonts w:eastAsia="Times New Roman"/>
          <w:bCs/>
          <w:noProof/>
          <w:color w:val="auto"/>
          <w:szCs w:val="22"/>
          <w:lang w:val="en-US"/>
        </w:rPr>
        <w:lastRenderedPageBreak/>
        <w:drawing>
          <wp:inline distT="0" distB="0" distL="0" distR="0" wp14:anchorId="307D8F7B" wp14:editId="5BF63561">
            <wp:extent cx="4953429" cy="2682472"/>
            <wp:effectExtent l="76200" t="76200" r="133350" b="137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953429" cy="26824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7FD3364" w14:textId="77777777" w:rsidR="00746FEA" w:rsidRPr="00746FEA" w:rsidRDefault="00746FEA" w:rsidP="008559F2">
      <w:pPr>
        <w:pStyle w:val="Heading4"/>
        <w:spacing w:line="360" w:lineRule="auto"/>
        <w:rPr>
          <w:rFonts w:eastAsia="Times New Roman"/>
          <w:lang w:val="en-IN" w:eastAsia="en-IN"/>
        </w:rPr>
      </w:pPr>
      <w:bookmarkStart w:id="61" w:name="_Toc237340012"/>
      <w:r w:rsidRPr="00746FEA">
        <w:rPr>
          <w:rFonts w:eastAsia="Times New Roman"/>
          <w:lang w:val="en-IN" w:eastAsia="en-IN"/>
        </w:rPr>
        <w:t>Figure 3.4.1: Exploratory research for secondary data analysis</w:t>
      </w:r>
      <w:bookmarkEnd w:id="61"/>
    </w:p>
    <w:p w14:paraId="37A95B38" w14:textId="1B22DD4E" w:rsidR="00746FEA" w:rsidRDefault="00746FEA" w:rsidP="008559F2">
      <w:pPr>
        <w:spacing w:after="0" w:line="360" w:lineRule="auto"/>
        <w:jc w:val="center"/>
        <w:rPr>
          <w:rFonts w:eastAsia="Times New Roman"/>
          <w:b/>
          <w:bCs/>
          <w:color w:val="auto"/>
          <w:szCs w:val="22"/>
          <w:lang w:val="en-IN" w:eastAsia="en-IN"/>
        </w:rPr>
      </w:pPr>
      <w:r w:rsidRPr="00746FEA">
        <w:rPr>
          <w:rFonts w:eastAsia="Times New Roman"/>
          <w:b/>
          <w:bCs/>
          <w:color w:val="auto"/>
          <w:szCs w:val="22"/>
          <w:lang w:val="en-IN" w:eastAsia="en-IN"/>
        </w:rPr>
        <w:t xml:space="preserve">(Source: </w:t>
      </w:r>
      <w:r w:rsidRPr="00746FEA">
        <w:rPr>
          <w:rFonts w:eastAsia="Times New Roman"/>
          <w:b/>
          <w:bCs/>
          <w:color w:val="222222"/>
          <w:szCs w:val="22"/>
          <w:highlight w:val="white"/>
          <w:lang w:val="en-IN" w:eastAsia="en-IN"/>
        </w:rPr>
        <w:t>Adeoye 2024</w:t>
      </w:r>
      <w:r w:rsidRPr="00746FEA">
        <w:rPr>
          <w:rFonts w:eastAsia="Times New Roman"/>
          <w:b/>
          <w:bCs/>
          <w:color w:val="auto"/>
          <w:szCs w:val="22"/>
          <w:lang w:val="en-IN" w:eastAsia="en-IN"/>
        </w:rPr>
        <w:t>)</w:t>
      </w:r>
    </w:p>
    <w:p w14:paraId="2390C098" w14:textId="65440DC4" w:rsidR="00817A7D" w:rsidRPr="00574D5E" w:rsidRDefault="00817A7D" w:rsidP="008559F2">
      <w:pPr>
        <w:spacing w:line="360" w:lineRule="auto"/>
        <w:rPr>
          <w:color w:val="auto"/>
          <w:lang w:val="en-IN" w:eastAsia="en-IN"/>
        </w:rPr>
      </w:pPr>
      <w:r w:rsidRPr="00574D5E">
        <w:rPr>
          <w:color w:val="auto"/>
        </w:rPr>
        <w:t>A descriptive design primarily focuses on systematically presenting characteristics of a phenomenon, which would provide limited scope for critically examining the complex relationships between business automation, employment transformation and leadership competencies. In contrast, an explanatory design generally investigates causal relationships between variables and is more appropriate for studies requiring hypothesis testing and measurable evidence. A conclusive design would also be unsuitable because it seeks to provide definitive findings from clearly established research problems. Therefore, an exploratory design is most appropriate because the study investigates an evolving phenomenon and allows patterns, themes and new insights to emerge from secondary qualitative evidence.</w:t>
      </w:r>
    </w:p>
    <w:p w14:paraId="771D4FA7" w14:textId="77777777" w:rsidR="00746FEA" w:rsidRPr="00E44617" w:rsidRDefault="00746FEA" w:rsidP="008559F2">
      <w:pPr>
        <w:keepNext/>
        <w:keepLines/>
        <w:spacing w:after="0" w:line="360" w:lineRule="auto"/>
        <w:outlineLvl w:val="1"/>
        <w:rPr>
          <w:rFonts w:eastAsia="Times New Roman"/>
          <w:b/>
          <w:color w:val="auto"/>
          <w:sz w:val="28"/>
          <w:szCs w:val="28"/>
          <w:lang w:val="en-IN" w:eastAsia="en-IN"/>
        </w:rPr>
      </w:pPr>
      <w:bookmarkStart w:id="62" w:name="_xmpeihl94fvx" w:colFirst="0" w:colLast="0"/>
      <w:bookmarkStart w:id="63" w:name="_Toc236504922"/>
      <w:bookmarkStart w:id="64" w:name="_Toc237680082"/>
      <w:bookmarkEnd w:id="62"/>
      <w:r w:rsidRPr="00E44617">
        <w:rPr>
          <w:rFonts w:eastAsia="Times New Roman"/>
          <w:b/>
          <w:color w:val="auto"/>
          <w:sz w:val="28"/>
          <w:szCs w:val="28"/>
          <w:lang w:val="en-IN" w:eastAsia="en-IN"/>
        </w:rPr>
        <w:t>3.5 Search Strategy</w:t>
      </w:r>
      <w:bookmarkEnd w:id="63"/>
      <w:bookmarkEnd w:id="64"/>
      <w:r w:rsidRPr="00E44617">
        <w:rPr>
          <w:rFonts w:eastAsia="Times New Roman"/>
          <w:b/>
          <w:color w:val="auto"/>
          <w:sz w:val="28"/>
          <w:szCs w:val="28"/>
          <w:lang w:val="en-IN" w:eastAsia="en-IN"/>
        </w:rPr>
        <w:t xml:space="preserve"> </w:t>
      </w:r>
    </w:p>
    <w:p w14:paraId="3A85B17B" w14:textId="77777777" w:rsidR="00746FEA" w:rsidRPr="00746FEA" w:rsidRDefault="00746FEA" w:rsidP="008559F2">
      <w:pPr>
        <w:spacing w:after="0" w:line="360" w:lineRule="auto"/>
        <w:rPr>
          <w:rFonts w:eastAsia="Times New Roman"/>
          <w:bCs/>
          <w:color w:val="auto"/>
          <w:szCs w:val="22"/>
          <w:lang w:val="en-IN" w:eastAsia="en-IN"/>
        </w:rPr>
      </w:pPr>
      <w:r w:rsidRPr="00746FEA">
        <w:rPr>
          <w:rFonts w:eastAsia="Times New Roman"/>
          <w:bCs/>
          <w:color w:val="auto"/>
          <w:szCs w:val="22"/>
          <w:lang w:val="en-IN" w:eastAsia="en-IN"/>
        </w:rPr>
        <w:t xml:space="preserve">The search strategy can be known as a systematic approach to identify and extract the most suitable information from the valid academic databases. </w:t>
      </w:r>
      <w:r w:rsidRPr="00746FEA">
        <w:rPr>
          <w:rFonts w:eastAsia="Times New Roman"/>
          <w:bCs/>
          <w:color w:val="222222"/>
          <w:szCs w:val="22"/>
          <w:highlight w:val="white"/>
          <w:lang w:val="en-IN" w:eastAsia="en-IN"/>
        </w:rPr>
        <w:t xml:space="preserve">Ashour and </w:t>
      </w:r>
      <w:proofErr w:type="spellStart"/>
      <w:r w:rsidRPr="00746FEA">
        <w:rPr>
          <w:rFonts w:eastAsia="Times New Roman"/>
          <w:bCs/>
          <w:color w:val="222222"/>
          <w:szCs w:val="22"/>
          <w:highlight w:val="white"/>
          <w:lang w:val="en-IN" w:eastAsia="en-IN"/>
        </w:rPr>
        <w:t>Flouty</w:t>
      </w:r>
      <w:proofErr w:type="spellEnd"/>
      <w:r w:rsidRPr="00746FEA">
        <w:rPr>
          <w:rFonts w:eastAsia="Times New Roman"/>
          <w:bCs/>
          <w:color w:val="auto"/>
          <w:szCs w:val="22"/>
          <w:lang w:val="en-IN" w:eastAsia="en-IN"/>
        </w:rPr>
        <w:t xml:space="preserve"> (2024) stated that, the process ensures that the research is credible, transparent and comprehensive, so that an appropriate search strategy enhances the attractiveness of the study in front of readers. The search strategy began with developing proper keywords after comparing them with the research objectives; then these keywords has implemented on the search bar of the chosen databases. The research has used Boolean operators such (AND, OR, NOT) along with applied filters such as year, language, subject areas, and document type to extract studies relevant to the current research topic.</w:t>
      </w:r>
    </w:p>
    <w:p w14:paraId="35F6803E" w14:textId="77777777" w:rsidR="00746FEA" w:rsidRPr="00E44617" w:rsidRDefault="00746FEA" w:rsidP="008559F2">
      <w:pPr>
        <w:keepNext/>
        <w:keepLines/>
        <w:spacing w:after="0" w:line="360" w:lineRule="auto"/>
        <w:outlineLvl w:val="1"/>
        <w:rPr>
          <w:rFonts w:eastAsia="Times New Roman"/>
          <w:b/>
          <w:color w:val="auto"/>
          <w:sz w:val="28"/>
          <w:szCs w:val="28"/>
          <w:lang w:val="en-IN" w:eastAsia="en-IN"/>
        </w:rPr>
      </w:pPr>
      <w:bookmarkStart w:id="65" w:name="_v6536z6nm3qv" w:colFirst="0" w:colLast="0"/>
      <w:bookmarkStart w:id="66" w:name="_Toc236504923"/>
      <w:bookmarkStart w:id="67" w:name="_Toc237680083"/>
      <w:bookmarkEnd w:id="65"/>
      <w:r w:rsidRPr="00E44617">
        <w:rPr>
          <w:rFonts w:eastAsia="Times New Roman"/>
          <w:b/>
          <w:color w:val="auto"/>
          <w:sz w:val="28"/>
          <w:szCs w:val="28"/>
          <w:lang w:val="en-IN" w:eastAsia="en-IN"/>
        </w:rPr>
        <w:lastRenderedPageBreak/>
        <w:t>3.6 Data Collection Method</w:t>
      </w:r>
      <w:bookmarkEnd w:id="66"/>
      <w:bookmarkEnd w:id="67"/>
    </w:p>
    <w:p w14:paraId="4CA2AC14" w14:textId="77777777" w:rsidR="00746FEA" w:rsidRPr="00746FEA" w:rsidRDefault="00746FEA" w:rsidP="008559F2">
      <w:pPr>
        <w:spacing w:after="0" w:line="360" w:lineRule="auto"/>
        <w:rPr>
          <w:rFonts w:eastAsia="Times New Roman"/>
          <w:bCs/>
          <w:color w:val="auto"/>
          <w:szCs w:val="22"/>
          <w:lang w:val="en-IN" w:eastAsia="en-IN"/>
        </w:rPr>
      </w:pPr>
      <w:r w:rsidRPr="00746FEA">
        <w:rPr>
          <w:rFonts w:eastAsia="Times New Roman"/>
          <w:bCs/>
          <w:color w:val="auto"/>
          <w:szCs w:val="22"/>
          <w:lang w:val="en-IN" w:eastAsia="en-IN"/>
        </w:rPr>
        <w:t>The secondary qualitative data collection method was chosen to conduct the research. The secondary qualitative method is known as a systematic process to gather reliable evidence from the second-hand data available from the Internet (</w:t>
      </w:r>
      <w:r w:rsidRPr="00746FEA">
        <w:rPr>
          <w:rFonts w:eastAsia="Times New Roman"/>
          <w:bCs/>
          <w:color w:val="222222"/>
          <w:szCs w:val="22"/>
          <w:highlight w:val="white"/>
          <w:lang w:val="en-IN" w:eastAsia="en-IN"/>
        </w:rPr>
        <w:t xml:space="preserve">Cheong </w:t>
      </w:r>
      <w:r w:rsidRPr="00746FEA">
        <w:rPr>
          <w:rFonts w:eastAsia="Times New Roman"/>
          <w:bCs/>
          <w:i/>
          <w:iCs/>
          <w:color w:val="222222"/>
          <w:szCs w:val="22"/>
          <w:highlight w:val="white"/>
          <w:lang w:val="en-IN" w:eastAsia="en-IN"/>
        </w:rPr>
        <w:t>et al.</w:t>
      </w:r>
      <w:r w:rsidRPr="00746FEA">
        <w:rPr>
          <w:rFonts w:eastAsia="Times New Roman"/>
          <w:bCs/>
          <w:color w:val="222222"/>
          <w:szCs w:val="22"/>
          <w:highlight w:val="white"/>
          <w:lang w:val="en-IN" w:eastAsia="en-IN"/>
        </w:rPr>
        <w:t xml:space="preserve"> 2023</w:t>
      </w:r>
      <w:r w:rsidRPr="00746FEA">
        <w:rPr>
          <w:rFonts w:eastAsia="Times New Roman"/>
          <w:bCs/>
          <w:color w:val="auto"/>
          <w:szCs w:val="22"/>
          <w:lang w:val="en-IN" w:eastAsia="en-IN"/>
        </w:rPr>
        <w:t>). In this process, non-numerical data from published books, articles, journals, industry publications, and government data are mainly collected to justify each objective. The reason for choosing secondary data is, it requires less time to collect credible information without involving any capital investments. The most important source of secondary data is peer-reviewed academic journals. Apart from that, other databases are Google Scholar, Web of Science, Scopus, and Science Direct. Moreover, Government publications, industry reports, Statista, and annual reports provide current trends and statistics of business.</w:t>
      </w:r>
    </w:p>
    <w:p w14:paraId="17B06824" w14:textId="77777777" w:rsidR="00746FEA" w:rsidRPr="00746FEA" w:rsidRDefault="00746FEA" w:rsidP="008559F2">
      <w:pPr>
        <w:spacing w:after="0" w:line="360" w:lineRule="auto"/>
        <w:jc w:val="center"/>
        <w:rPr>
          <w:rFonts w:eastAsia="Times New Roman"/>
          <w:bCs/>
          <w:color w:val="auto"/>
          <w:szCs w:val="22"/>
          <w:lang w:val="en-IN" w:eastAsia="en-IN"/>
        </w:rPr>
      </w:pPr>
      <w:r w:rsidRPr="00746FEA">
        <w:rPr>
          <w:rFonts w:eastAsia="Arial"/>
          <w:bCs/>
          <w:noProof/>
          <w:color w:val="auto"/>
          <w:szCs w:val="22"/>
          <w:lang w:val="en-US"/>
        </w:rPr>
        <w:drawing>
          <wp:inline distT="0" distB="0" distL="0" distR="0" wp14:anchorId="0F6A9FF6" wp14:editId="08874C0E">
            <wp:extent cx="5232400" cy="2616200"/>
            <wp:effectExtent l="76200" t="76200" r="139700" b="127000"/>
            <wp:docPr id="5" name="Picture 5" descr="11 Key Difference Between Primary And Secondary Dat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1 Key Difference Between Primary And Secondary Data (+Tab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32400" cy="2616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597DDA1" w14:textId="77777777" w:rsidR="00746FEA" w:rsidRPr="00746FEA" w:rsidRDefault="00746FEA" w:rsidP="008559F2">
      <w:pPr>
        <w:pStyle w:val="Heading4"/>
        <w:spacing w:line="360" w:lineRule="auto"/>
        <w:rPr>
          <w:rFonts w:eastAsia="Times New Roman"/>
          <w:lang w:val="en-IN" w:eastAsia="en-IN"/>
        </w:rPr>
      </w:pPr>
      <w:bookmarkStart w:id="68" w:name="_Toc237340013"/>
      <w:r w:rsidRPr="00746FEA">
        <w:rPr>
          <w:rFonts w:eastAsia="Times New Roman"/>
          <w:lang w:val="en-IN" w:eastAsia="en-IN"/>
        </w:rPr>
        <w:t>Figure 3.6.1: Data collection method</w:t>
      </w:r>
      <w:bookmarkEnd w:id="68"/>
    </w:p>
    <w:p w14:paraId="0E1E5E4E" w14:textId="77777777" w:rsidR="00746FEA" w:rsidRPr="00746FEA" w:rsidRDefault="00746FEA" w:rsidP="008559F2">
      <w:pPr>
        <w:spacing w:after="0" w:line="360" w:lineRule="auto"/>
        <w:jc w:val="center"/>
        <w:rPr>
          <w:rFonts w:eastAsia="Times New Roman"/>
          <w:b/>
          <w:bCs/>
          <w:color w:val="auto"/>
          <w:szCs w:val="22"/>
          <w:lang w:val="en-IN" w:eastAsia="en-IN"/>
        </w:rPr>
      </w:pPr>
      <w:r w:rsidRPr="00746FEA">
        <w:rPr>
          <w:rFonts w:eastAsia="Times New Roman"/>
          <w:b/>
          <w:bCs/>
          <w:color w:val="auto"/>
          <w:szCs w:val="22"/>
          <w:lang w:val="en-IN" w:eastAsia="en-IN"/>
        </w:rPr>
        <w:t xml:space="preserve">(Source: </w:t>
      </w:r>
      <w:r w:rsidRPr="00746FEA">
        <w:rPr>
          <w:rFonts w:eastAsia="Times New Roman"/>
          <w:b/>
          <w:bCs/>
          <w:color w:val="222222"/>
          <w:szCs w:val="22"/>
          <w:highlight w:val="white"/>
          <w:lang w:val="en-IN" w:eastAsia="en-IN"/>
        </w:rPr>
        <w:t xml:space="preserve">Cheong </w:t>
      </w:r>
      <w:r w:rsidRPr="00746FEA">
        <w:rPr>
          <w:rFonts w:eastAsia="Times New Roman"/>
          <w:b/>
          <w:bCs/>
          <w:i/>
          <w:iCs/>
          <w:color w:val="222222"/>
          <w:szCs w:val="22"/>
          <w:highlight w:val="white"/>
          <w:lang w:val="en-IN" w:eastAsia="en-IN"/>
        </w:rPr>
        <w:t>et al.</w:t>
      </w:r>
      <w:r w:rsidRPr="00746FEA">
        <w:rPr>
          <w:rFonts w:eastAsia="Times New Roman"/>
          <w:b/>
          <w:bCs/>
          <w:color w:val="222222"/>
          <w:szCs w:val="22"/>
          <w:highlight w:val="white"/>
          <w:lang w:val="en-IN" w:eastAsia="en-IN"/>
        </w:rPr>
        <w:t xml:space="preserve"> 2023</w:t>
      </w:r>
      <w:r w:rsidRPr="00746FEA">
        <w:rPr>
          <w:rFonts w:eastAsia="Times New Roman"/>
          <w:b/>
          <w:bCs/>
          <w:color w:val="auto"/>
          <w:szCs w:val="22"/>
          <w:lang w:val="en-IN" w:eastAsia="en-IN"/>
        </w:rPr>
        <w:t>)</w:t>
      </w:r>
    </w:p>
    <w:p w14:paraId="3E1490A1" w14:textId="77777777" w:rsidR="00746FEA" w:rsidRPr="00E44617" w:rsidRDefault="00746FEA" w:rsidP="008559F2">
      <w:pPr>
        <w:keepNext/>
        <w:keepLines/>
        <w:spacing w:after="0" w:line="360" w:lineRule="auto"/>
        <w:outlineLvl w:val="1"/>
        <w:rPr>
          <w:rFonts w:eastAsia="Times New Roman"/>
          <w:b/>
          <w:color w:val="auto"/>
          <w:sz w:val="28"/>
          <w:szCs w:val="28"/>
          <w:lang w:val="en-IN" w:eastAsia="en-IN"/>
        </w:rPr>
      </w:pPr>
      <w:bookmarkStart w:id="69" w:name="_ggh82z737jgk" w:colFirst="0" w:colLast="0"/>
      <w:bookmarkEnd w:id="69"/>
      <w:r w:rsidRPr="00E44617">
        <w:rPr>
          <w:rFonts w:eastAsia="Times New Roman"/>
          <w:b/>
          <w:color w:val="auto"/>
          <w:sz w:val="28"/>
          <w:szCs w:val="28"/>
          <w:lang w:val="en-IN" w:eastAsia="en-IN"/>
        </w:rPr>
        <w:t xml:space="preserve"> </w:t>
      </w:r>
      <w:bookmarkStart w:id="70" w:name="_Toc236504924"/>
      <w:bookmarkStart w:id="71" w:name="_Toc237680084"/>
      <w:r w:rsidRPr="00E44617">
        <w:rPr>
          <w:rFonts w:eastAsia="Times New Roman"/>
          <w:b/>
          <w:color w:val="auto"/>
          <w:sz w:val="28"/>
          <w:szCs w:val="28"/>
          <w:lang w:val="en-IN" w:eastAsia="en-IN"/>
        </w:rPr>
        <w:t>3.7 Data Analysis Methods</w:t>
      </w:r>
      <w:bookmarkEnd w:id="70"/>
      <w:bookmarkEnd w:id="71"/>
    </w:p>
    <w:p w14:paraId="35FD5677" w14:textId="77777777" w:rsidR="00746FEA" w:rsidRPr="00746FEA" w:rsidRDefault="00746FEA" w:rsidP="008559F2">
      <w:pPr>
        <w:spacing w:after="0" w:line="360" w:lineRule="auto"/>
        <w:rPr>
          <w:rFonts w:eastAsia="Times New Roman"/>
          <w:bCs/>
          <w:color w:val="auto"/>
          <w:szCs w:val="22"/>
          <w:lang w:val="en-IN" w:eastAsia="en-IN"/>
        </w:rPr>
      </w:pPr>
      <w:r w:rsidRPr="00746FEA">
        <w:rPr>
          <w:rFonts w:eastAsia="Times New Roman"/>
          <w:bCs/>
          <w:color w:val="auto"/>
          <w:szCs w:val="22"/>
          <w:lang w:val="en-IN" w:eastAsia="en-IN"/>
        </w:rPr>
        <w:t>The data analysis is the systematic process of organising, interpreting and evaluating data to detect patterns and insights to address the contemporary challenges in the mentioned industry. The thematic analysis process has been used to detect the changes within the UK grocery retail. Thematic analysis is a qualitative data analysis process that helps researchers to organize a huge volume of textual information into meaningful categories (</w:t>
      </w:r>
      <w:r w:rsidRPr="00746FEA">
        <w:rPr>
          <w:rFonts w:eastAsia="Times New Roman"/>
          <w:bCs/>
          <w:color w:val="222222"/>
          <w:szCs w:val="22"/>
          <w:highlight w:val="white"/>
          <w:lang w:val="en-IN" w:eastAsia="en-IN"/>
        </w:rPr>
        <w:t>Braun and Clarke 2023</w:t>
      </w:r>
      <w:r w:rsidRPr="00746FEA">
        <w:rPr>
          <w:rFonts w:eastAsia="Times New Roman"/>
          <w:bCs/>
          <w:color w:val="auto"/>
          <w:szCs w:val="22"/>
          <w:lang w:val="en-IN" w:eastAsia="en-IN"/>
        </w:rPr>
        <w:t>). The process involves multiple stages, in which the first step is data Familiarisation.  The researcher goes through the existing information to identify any perceived gaps to finalise the required datasets for the research. The next step is code formation, so that large datasets are divided into small keywords to match the research objectives. Similar codes are combined to form large themes, and finally those are applied within the analyses section of the study.</w:t>
      </w:r>
    </w:p>
    <w:p w14:paraId="52EAF53C" w14:textId="77777777" w:rsidR="00746FEA" w:rsidRPr="00E44617" w:rsidRDefault="00746FEA" w:rsidP="008559F2">
      <w:pPr>
        <w:spacing w:after="0" w:line="360" w:lineRule="auto"/>
        <w:rPr>
          <w:rFonts w:eastAsia="Times New Roman"/>
          <w:b/>
          <w:color w:val="auto"/>
          <w:sz w:val="28"/>
          <w:szCs w:val="28"/>
          <w:lang w:val="en-IN" w:eastAsia="en-IN"/>
        </w:rPr>
      </w:pPr>
      <w:r w:rsidRPr="00E44617">
        <w:rPr>
          <w:rFonts w:eastAsia="Times New Roman"/>
          <w:b/>
          <w:color w:val="auto"/>
          <w:sz w:val="28"/>
          <w:szCs w:val="28"/>
          <w:lang w:val="en-IN" w:eastAsia="en-IN"/>
        </w:rPr>
        <w:lastRenderedPageBreak/>
        <w:t xml:space="preserve">3.8 Research Tools </w:t>
      </w:r>
    </w:p>
    <w:p w14:paraId="1ACEEF1E" w14:textId="77777777" w:rsidR="00746FEA" w:rsidRPr="00746FEA" w:rsidRDefault="00746FEA" w:rsidP="008559F2">
      <w:pPr>
        <w:spacing w:after="0" w:line="360" w:lineRule="auto"/>
        <w:rPr>
          <w:rFonts w:eastAsia="Times New Roman"/>
          <w:b/>
          <w:color w:val="auto"/>
          <w:szCs w:val="22"/>
          <w:lang w:val="en-IN" w:eastAsia="en-IN"/>
        </w:rPr>
      </w:pPr>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746FEA" w:rsidRPr="00746FEA" w14:paraId="053DCB9E" w14:textId="77777777" w:rsidTr="00FD7683">
        <w:trPr>
          <w:jc w:val="center"/>
        </w:trPr>
        <w:tc>
          <w:tcPr>
            <w:tcW w:w="4680" w:type="dxa"/>
            <w:shd w:val="clear" w:color="auto" w:fill="FFE599"/>
            <w:tcMar>
              <w:top w:w="100" w:type="dxa"/>
              <w:left w:w="100" w:type="dxa"/>
              <w:bottom w:w="100" w:type="dxa"/>
              <w:right w:w="100" w:type="dxa"/>
            </w:tcMar>
          </w:tcPr>
          <w:p w14:paraId="0FB81018" w14:textId="77777777" w:rsidR="00746FEA" w:rsidRPr="00746FEA" w:rsidRDefault="00746FEA" w:rsidP="008559F2">
            <w:pPr>
              <w:widowControl w:val="0"/>
              <w:pBdr>
                <w:top w:val="nil"/>
                <w:left w:val="nil"/>
                <w:bottom w:val="nil"/>
                <w:right w:val="nil"/>
                <w:between w:val="nil"/>
              </w:pBdr>
              <w:spacing w:after="0" w:line="360" w:lineRule="auto"/>
              <w:rPr>
                <w:rFonts w:eastAsia="Times New Roman"/>
                <w:b/>
                <w:color w:val="auto"/>
                <w:szCs w:val="22"/>
                <w:lang w:val="en-IN" w:eastAsia="en-IN"/>
              </w:rPr>
            </w:pPr>
            <w:r w:rsidRPr="00746FEA">
              <w:rPr>
                <w:rFonts w:eastAsia="Times New Roman"/>
                <w:b/>
                <w:color w:val="auto"/>
                <w:szCs w:val="22"/>
                <w:lang w:val="en-IN" w:eastAsia="en-IN"/>
              </w:rPr>
              <w:t xml:space="preserve">Research tools </w:t>
            </w:r>
          </w:p>
        </w:tc>
        <w:tc>
          <w:tcPr>
            <w:tcW w:w="4680" w:type="dxa"/>
            <w:shd w:val="clear" w:color="auto" w:fill="FFE599"/>
            <w:tcMar>
              <w:top w:w="100" w:type="dxa"/>
              <w:left w:w="100" w:type="dxa"/>
              <w:bottom w:w="100" w:type="dxa"/>
              <w:right w:w="100" w:type="dxa"/>
            </w:tcMar>
          </w:tcPr>
          <w:p w14:paraId="234E130E" w14:textId="77777777" w:rsidR="00746FEA" w:rsidRPr="00746FEA" w:rsidRDefault="00746FEA" w:rsidP="008559F2">
            <w:pPr>
              <w:widowControl w:val="0"/>
              <w:pBdr>
                <w:top w:val="nil"/>
                <w:left w:val="nil"/>
                <w:bottom w:val="nil"/>
                <w:right w:val="nil"/>
                <w:between w:val="nil"/>
              </w:pBdr>
              <w:spacing w:after="0" w:line="360" w:lineRule="auto"/>
              <w:rPr>
                <w:rFonts w:eastAsia="Times New Roman"/>
                <w:b/>
                <w:color w:val="auto"/>
                <w:szCs w:val="22"/>
                <w:lang w:val="en-IN" w:eastAsia="en-IN"/>
              </w:rPr>
            </w:pPr>
            <w:r w:rsidRPr="00746FEA">
              <w:rPr>
                <w:rFonts w:eastAsia="Times New Roman"/>
                <w:b/>
                <w:color w:val="auto"/>
                <w:szCs w:val="22"/>
                <w:lang w:val="en-IN" w:eastAsia="en-IN"/>
              </w:rPr>
              <w:t xml:space="preserve">Purpose </w:t>
            </w:r>
          </w:p>
        </w:tc>
      </w:tr>
      <w:tr w:rsidR="00746FEA" w:rsidRPr="00746FEA" w14:paraId="070ACE81" w14:textId="77777777" w:rsidTr="00FD7683">
        <w:trPr>
          <w:jc w:val="center"/>
        </w:trPr>
        <w:tc>
          <w:tcPr>
            <w:tcW w:w="4680" w:type="dxa"/>
            <w:shd w:val="clear" w:color="auto" w:fill="F4CCCC"/>
            <w:tcMar>
              <w:top w:w="100" w:type="dxa"/>
              <w:left w:w="100" w:type="dxa"/>
              <w:bottom w:w="100" w:type="dxa"/>
              <w:right w:w="100" w:type="dxa"/>
            </w:tcMar>
          </w:tcPr>
          <w:p w14:paraId="2EB92379" w14:textId="77777777" w:rsidR="00746FEA" w:rsidRPr="00746FEA" w:rsidRDefault="00746FEA" w:rsidP="008559F2">
            <w:pPr>
              <w:widowControl w:val="0"/>
              <w:pBdr>
                <w:top w:val="nil"/>
                <w:left w:val="nil"/>
                <w:bottom w:val="nil"/>
                <w:right w:val="nil"/>
                <w:between w:val="nil"/>
              </w:pBdr>
              <w:spacing w:after="0" w:line="360" w:lineRule="auto"/>
              <w:rPr>
                <w:rFonts w:eastAsia="Times New Roman"/>
                <w:bCs/>
                <w:color w:val="auto"/>
                <w:szCs w:val="22"/>
                <w:lang w:val="en-IN" w:eastAsia="en-IN"/>
              </w:rPr>
            </w:pPr>
            <w:r w:rsidRPr="00746FEA">
              <w:rPr>
                <w:rFonts w:eastAsia="Times New Roman"/>
                <w:bCs/>
                <w:color w:val="auto"/>
                <w:szCs w:val="22"/>
                <w:lang w:val="en-IN" w:eastAsia="en-IN"/>
              </w:rPr>
              <w:t>MS word</w:t>
            </w:r>
          </w:p>
        </w:tc>
        <w:tc>
          <w:tcPr>
            <w:tcW w:w="4680" w:type="dxa"/>
            <w:shd w:val="clear" w:color="auto" w:fill="F4CCCC"/>
            <w:tcMar>
              <w:top w:w="100" w:type="dxa"/>
              <w:left w:w="100" w:type="dxa"/>
              <w:bottom w:w="100" w:type="dxa"/>
              <w:right w:w="100" w:type="dxa"/>
            </w:tcMar>
          </w:tcPr>
          <w:p w14:paraId="0F929FD8" w14:textId="77777777" w:rsidR="00746FEA" w:rsidRPr="00746FEA" w:rsidRDefault="00746FEA" w:rsidP="008559F2">
            <w:pPr>
              <w:widowControl w:val="0"/>
              <w:pBdr>
                <w:top w:val="nil"/>
                <w:left w:val="nil"/>
                <w:bottom w:val="nil"/>
                <w:right w:val="nil"/>
                <w:between w:val="nil"/>
              </w:pBdr>
              <w:spacing w:after="0" w:line="360" w:lineRule="auto"/>
              <w:rPr>
                <w:rFonts w:eastAsia="Times New Roman"/>
                <w:bCs/>
                <w:color w:val="auto"/>
                <w:szCs w:val="22"/>
                <w:lang w:val="en-IN" w:eastAsia="en-IN"/>
              </w:rPr>
            </w:pPr>
            <w:r w:rsidRPr="00746FEA">
              <w:rPr>
                <w:rFonts w:eastAsia="Times New Roman"/>
                <w:bCs/>
                <w:color w:val="auto"/>
                <w:szCs w:val="22"/>
                <w:lang w:val="en-IN" w:eastAsia="en-IN"/>
              </w:rPr>
              <w:t>To note down all data and shorten information from a bunch of data.</w:t>
            </w:r>
          </w:p>
        </w:tc>
      </w:tr>
      <w:tr w:rsidR="00746FEA" w:rsidRPr="00746FEA" w14:paraId="2F9382E4" w14:textId="77777777" w:rsidTr="00FD7683">
        <w:trPr>
          <w:jc w:val="center"/>
        </w:trPr>
        <w:tc>
          <w:tcPr>
            <w:tcW w:w="4680" w:type="dxa"/>
            <w:shd w:val="clear" w:color="auto" w:fill="F4CCCC"/>
            <w:tcMar>
              <w:top w:w="100" w:type="dxa"/>
              <w:left w:w="100" w:type="dxa"/>
              <w:bottom w:w="100" w:type="dxa"/>
              <w:right w:w="100" w:type="dxa"/>
            </w:tcMar>
          </w:tcPr>
          <w:p w14:paraId="44A0E4B5" w14:textId="77777777" w:rsidR="00746FEA" w:rsidRPr="00746FEA" w:rsidRDefault="00746FEA" w:rsidP="008559F2">
            <w:pPr>
              <w:widowControl w:val="0"/>
              <w:pBdr>
                <w:top w:val="nil"/>
                <w:left w:val="nil"/>
                <w:bottom w:val="nil"/>
                <w:right w:val="nil"/>
                <w:between w:val="nil"/>
              </w:pBdr>
              <w:spacing w:after="0" w:line="360" w:lineRule="auto"/>
              <w:rPr>
                <w:rFonts w:eastAsia="Times New Roman"/>
                <w:bCs/>
                <w:color w:val="auto"/>
                <w:szCs w:val="22"/>
                <w:lang w:val="en-IN" w:eastAsia="en-IN"/>
              </w:rPr>
            </w:pPr>
            <w:r w:rsidRPr="00746FEA">
              <w:rPr>
                <w:rFonts w:eastAsia="Times New Roman"/>
                <w:bCs/>
                <w:color w:val="auto"/>
                <w:szCs w:val="22"/>
                <w:lang w:val="en-IN" w:eastAsia="en-IN"/>
              </w:rPr>
              <w:t xml:space="preserve">Google scholar </w:t>
            </w:r>
          </w:p>
        </w:tc>
        <w:tc>
          <w:tcPr>
            <w:tcW w:w="4680" w:type="dxa"/>
            <w:shd w:val="clear" w:color="auto" w:fill="F4CCCC"/>
            <w:tcMar>
              <w:top w:w="100" w:type="dxa"/>
              <w:left w:w="100" w:type="dxa"/>
              <w:bottom w:w="100" w:type="dxa"/>
              <w:right w:w="100" w:type="dxa"/>
            </w:tcMar>
          </w:tcPr>
          <w:p w14:paraId="6B72D648" w14:textId="77777777" w:rsidR="00746FEA" w:rsidRPr="00746FEA" w:rsidRDefault="00746FEA" w:rsidP="008559F2">
            <w:pPr>
              <w:widowControl w:val="0"/>
              <w:pBdr>
                <w:top w:val="nil"/>
                <w:left w:val="nil"/>
                <w:bottom w:val="nil"/>
                <w:right w:val="nil"/>
                <w:between w:val="nil"/>
              </w:pBdr>
              <w:spacing w:after="0" w:line="360" w:lineRule="auto"/>
              <w:rPr>
                <w:rFonts w:eastAsia="Times New Roman"/>
                <w:bCs/>
                <w:color w:val="auto"/>
                <w:szCs w:val="22"/>
                <w:lang w:val="en-IN" w:eastAsia="en-IN"/>
              </w:rPr>
            </w:pPr>
            <w:r w:rsidRPr="00746FEA">
              <w:rPr>
                <w:rFonts w:eastAsia="Times New Roman"/>
                <w:bCs/>
                <w:color w:val="auto"/>
                <w:szCs w:val="22"/>
                <w:lang w:val="en-IN" w:eastAsia="en-IN"/>
              </w:rPr>
              <w:t xml:space="preserve">Including high-quality peer reviewed journals, books and articles </w:t>
            </w:r>
          </w:p>
        </w:tc>
      </w:tr>
      <w:tr w:rsidR="00746FEA" w:rsidRPr="00746FEA" w14:paraId="2634BA61" w14:textId="77777777" w:rsidTr="00FD7683">
        <w:trPr>
          <w:jc w:val="center"/>
        </w:trPr>
        <w:tc>
          <w:tcPr>
            <w:tcW w:w="4680" w:type="dxa"/>
            <w:shd w:val="clear" w:color="auto" w:fill="F4CCCC"/>
            <w:tcMar>
              <w:top w:w="100" w:type="dxa"/>
              <w:left w:w="100" w:type="dxa"/>
              <w:bottom w:w="100" w:type="dxa"/>
              <w:right w:w="100" w:type="dxa"/>
            </w:tcMar>
          </w:tcPr>
          <w:p w14:paraId="49112CAF" w14:textId="77777777" w:rsidR="00746FEA" w:rsidRPr="00746FEA" w:rsidRDefault="00746FEA" w:rsidP="008559F2">
            <w:pPr>
              <w:widowControl w:val="0"/>
              <w:pBdr>
                <w:top w:val="nil"/>
                <w:left w:val="nil"/>
                <w:bottom w:val="nil"/>
                <w:right w:val="nil"/>
                <w:between w:val="nil"/>
              </w:pBdr>
              <w:spacing w:after="0" w:line="360" w:lineRule="auto"/>
              <w:rPr>
                <w:rFonts w:eastAsia="Times New Roman"/>
                <w:bCs/>
                <w:color w:val="auto"/>
                <w:szCs w:val="22"/>
                <w:lang w:val="en-IN" w:eastAsia="en-IN"/>
              </w:rPr>
            </w:pPr>
            <w:r w:rsidRPr="00746FEA">
              <w:rPr>
                <w:rFonts w:eastAsia="Times New Roman"/>
                <w:bCs/>
                <w:color w:val="auto"/>
                <w:szCs w:val="22"/>
                <w:lang w:val="en-IN" w:eastAsia="en-IN"/>
              </w:rPr>
              <w:t>Scopus and web of science</w:t>
            </w:r>
          </w:p>
        </w:tc>
        <w:tc>
          <w:tcPr>
            <w:tcW w:w="4680" w:type="dxa"/>
            <w:shd w:val="clear" w:color="auto" w:fill="F4CCCC"/>
            <w:tcMar>
              <w:top w:w="100" w:type="dxa"/>
              <w:left w:w="100" w:type="dxa"/>
              <w:bottom w:w="100" w:type="dxa"/>
              <w:right w:w="100" w:type="dxa"/>
            </w:tcMar>
          </w:tcPr>
          <w:p w14:paraId="32EC16D5" w14:textId="77777777" w:rsidR="00746FEA" w:rsidRPr="00746FEA" w:rsidRDefault="00746FEA" w:rsidP="008559F2">
            <w:pPr>
              <w:widowControl w:val="0"/>
              <w:pBdr>
                <w:top w:val="nil"/>
                <w:left w:val="nil"/>
                <w:bottom w:val="nil"/>
                <w:right w:val="nil"/>
                <w:between w:val="nil"/>
              </w:pBdr>
              <w:spacing w:after="0" w:line="360" w:lineRule="auto"/>
              <w:rPr>
                <w:rFonts w:eastAsia="Times New Roman"/>
                <w:bCs/>
                <w:color w:val="auto"/>
                <w:szCs w:val="22"/>
                <w:lang w:val="en-IN" w:eastAsia="en-IN"/>
              </w:rPr>
            </w:pPr>
            <w:r w:rsidRPr="00746FEA">
              <w:rPr>
                <w:rFonts w:eastAsia="Times New Roman"/>
                <w:bCs/>
                <w:color w:val="auto"/>
                <w:szCs w:val="22"/>
                <w:lang w:val="en-IN" w:eastAsia="en-IN"/>
              </w:rPr>
              <w:t xml:space="preserve">To obtain high-quality academic literature </w:t>
            </w:r>
          </w:p>
        </w:tc>
      </w:tr>
      <w:tr w:rsidR="00746FEA" w:rsidRPr="00746FEA" w14:paraId="4FB3D3C4" w14:textId="77777777" w:rsidTr="00FD7683">
        <w:trPr>
          <w:jc w:val="center"/>
        </w:trPr>
        <w:tc>
          <w:tcPr>
            <w:tcW w:w="4680" w:type="dxa"/>
            <w:shd w:val="clear" w:color="auto" w:fill="F4CCCC"/>
            <w:tcMar>
              <w:top w:w="100" w:type="dxa"/>
              <w:left w:w="100" w:type="dxa"/>
              <w:bottom w:w="100" w:type="dxa"/>
              <w:right w:w="100" w:type="dxa"/>
            </w:tcMar>
          </w:tcPr>
          <w:p w14:paraId="4FDEDC47" w14:textId="77777777" w:rsidR="00746FEA" w:rsidRPr="00746FEA" w:rsidRDefault="00746FEA" w:rsidP="008559F2">
            <w:pPr>
              <w:widowControl w:val="0"/>
              <w:pBdr>
                <w:top w:val="nil"/>
                <w:left w:val="nil"/>
                <w:bottom w:val="nil"/>
                <w:right w:val="nil"/>
                <w:between w:val="nil"/>
              </w:pBdr>
              <w:spacing w:after="0" w:line="360" w:lineRule="auto"/>
              <w:rPr>
                <w:rFonts w:eastAsia="Times New Roman"/>
                <w:bCs/>
                <w:color w:val="auto"/>
                <w:szCs w:val="22"/>
                <w:lang w:val="en-IN" w:eastAsia="en-IN"/>
              </w:rPr>
            </w:pPr>
            <w:r w:rsidRPr="00746FEA">
              <w:rPr>
                <w:rFonts w:eastAsia="Times New Roman"/>
                <w:bCs/>
                <w:color w:val="auto"/>
                <w:szCs w:val="22"/>
                <w:lang w:val="en-IN" w:eastAsia="en-IN"/>
              </w:rPr>
              <w:t xml:space="preserve">Secured computer system </w:t>
            </w:r>
          </w:p>
        </w:tc>
        <w:tc>
          <w:tcPr>
            <w:tcW w:w="4680" w:type="dxa"/>
            <w:shd w:val="clear" w:color="auto" w:fill="F4CCCC"/>
            <w:tcMar>
              <w:top w:w="100" w:type="dxa"/>
              <w:left w:w="100" w:type="dxa"/>
              <w:bottom w:w="100" w:type="dxa"/>
              <w:right w:w="100" w:type="dxa"/>
            </w:tcMar>
          </w:tcPr>
          <w:p w14:paraId="33B55CBF" w14:textId="77777777" w:rsidR="00746FEA" w:rsidRPr="00746FEA" w:rsidRDefault="00746FEA" w:rsidP="008559F2">
            <w:pPr>
              <w:widowControl w:val="0"/>
              <w:pBdr>
                <w:top w:val="nil"/>
                <w:left w:val="nil"/>
                <w:bottom w:val="nil"/>
                <w:right w:val="nil"/>
                <w:between w:val="nil"/>
              </w:pBdr>
              <w:spacing w:after="0" w:line="360" w:lineRule="auto"/>
              <w:rPr>
                <w:rFonts w:eastAsia="Times New Roman"/>
                <w:bCs/>
                <w:color w:val="auto"/>
                <w:szCs w:val="22"/>
                <w:lang w:val="en-IN" w:eastAsia="en-IN"/>
              </w:rPr>
            </w:pPr>
            <w:r w:rsidRPr="00746FEA">
              <w:rPr>
                <w:rFonts w:eastAsia="Times New Roman"/>
                <w:bCs/>
                <w:color w:val="auto"/>
                <w:szCs w:val="22"/>
                <w:lang w:val="en-IN" w:eastAsia="en-IN"/>
              </w:rPr>
              <w:t>To search information</w:t>
            </w:r>
          </w:p>
        </w:tc>
      </w:tr>
      <w:tr w:rsidR="00746FEA" w:rsidRPr="00746FEA" w14:paraId="161F067E" w14:textId="77777777" w:rsidTr="00FD7683">
        <w:trPr>
          <w:jc w:val="center"/>
        </w:trPr>
        <w:tc>
          <w:tcPr>
            <w:tcW w:w="4680" w:type="dxa"/>
            <w:shd w:val="clear" w:color="auto" w:fill="F4CCCC"/>
            <w:tcMar>
              <w:top w:w="100" w:type="dxa"/>
              <w:left w:w="100" w:type="dxa"/>
              <w:bottom w:w="100" w:type="dxa"/>
              <w:right w:w="100" w:type="dxa"/>
            </w:tcMar>
          </w:tcPr>
          <w:p w14:paraId="40CFF1E0" w14:textId="77777777" w:rsidR="00746FEA" w:rsidRPr="00746FEA" w:rsidRDefault="00746FEA" w:rsidP="008559F2">
            <w:pPr>
              <w:widowControl w:val="0"/>
              <w:pBdr>
                <w:top w:val="nil"/>
                <w:left w:val="nil"/>
                <w:bottom w:val="nil"/>
                <w:right w:val="nil"/>
                <w:between w:val="nil"/>
              </w:pBdr>
              <w:spacing w:after="0" w:line="360" w:lineRule="auto"/>
              <w:rPr>
                <w:rFonts w:eastAsia="Times New Roman"/>
                <w:bCs/>
                <w:color w:val="auto"/>
                <w:szCs w:val="22"/>
                <w:lang w:val="en-IN" w:eastAsia="en-IN"/>
              </w:rPr>
            </w:pPr>
            <w:r w:rsidRPr="00746FEA">
              <w:rPr>
                <w:rFonts w:eastAsia="Times New Roman"/>
                <w:bCs/>
                <w:color w:val="auto"/>
                <w:szCs w:val="22"/>
                <w:lang w:val="en-IN" w:eastAsia="en-IN"/>
              </w:rPr>
              <w:t xml:space="preserve">Internet </w:t>
            </w:r>
          </w:p>
        </w:tc>
        <w:tc>
          <w:tcPr>
            <w:tcW w:w="4680" w:type="dxa"/>
            <w:shd w:val="clear" w:color="auto" w:fill="F4CCCC"/>
            <w:tcMar>
              <w:top w:w="100" w:type="dxa"/>
              <w:left w:w="100" w:type="dxa"/>
              <w:bottom w:w="100" w:type="dxa"/>
              <w:right w:w="100" w:type="dxa"/>
            </w:tcMar>
          </w:tcPr>
          <w:p w14:paraId="047EF8E4" w14:textId="77777777" w:rsidR="00746FEA" w:rsidRPr="00746FEA" w:rsidRDefault="00746FEA" w:rsidP="008559F2">
            <w:pPr>
              <w:widowControl w:val="0"/>
              <w:pBdr>
                <w:top w:val="nil"/>
                <w:left w:val="nil"/>
                <w:bottom w:val="nil"/>
                <w:right w:val="nil"/>
                <w:between w:val="nil"/>
              </w:pBdr>
              <w:spacing w:after="0" w:line="360" w:lineRule="auto"/>
              <w:rPr>
                <w:rFonts w:eastAsia="Times New Roman"/>
                <w:bCs/>
                <w:color w:val="auto"/>
                <w:szCs w:val="22"/>
                <w:lang w:val="en-IN" w:eastAsia="en-IN"/>
              </w:rPr>
            </w:pPr>
            <w:r w:rsidRPr="00746FEA">
              <w:rPr>
                <w:rFonts w:eastAsia="Times New Roman"/>
                <w:bCs/>
                <w:color w:val="auto"/>
                <w:szCs w:val="22"/>
                <w:lang w:val="en-IN" w:eastAsia="en-IN"/>
              </w:rPr>
              <w:t>High speed internet required to download articles, books and other resources.</w:t>
            </w:r>
          </w:p>
        </w:tc>
      </w:tr>
    </w:tbl>
    <w:p w14:paraId="3F48C413" w14:textId="77777777" w:rsidR="00746FEA" w:rsidRPr="00746FEA" w:rsidRDefault="00746FEA" w:rsidP="008559F2">
      <w:pPr>
        <w:spacing w:after="0" w:line="360" w:lineRule="auto"/>
        <w:rPr>
          <w:rFonts w:eastAsia="Times New Roman"/>
          <w:b/>
          <w:color w:val="auto"/>
          <w:szCs w:val="22"/>
          <w:lang w:val="en-IN" w:eastAsia="en-IN"/>
        </w:rPr>
      </w:pPr>
    </w:p>
    <w:p w14:paraId="6596DE7F" w14:textId="4F535669" w:rsidR="00746FEA" w:rsidRPr="00746FEA" w:rsidRDefault="00746FEA" w:rsidP="008559F2">
      <w:pPr>
        <w:spacing w:after="0" w:line="360" w:lineRule="auto"/>
        <w:jc w:val="center"/>
        <w:rPr>
          <w:rFonts w:eastAsia="Times New Roman"/>
          <w:b/>
          <w:color w:val="auto"/>
          <w:szCs w:val="22"/>
          <w:lang w:val="en-IN" w:eastAsia="en-IN"/>
        </w:rPr>
      </w:pPr>
      <w:r w:rsidRPr="00746FEA">
        <w:rPr>
          <w:rFonts w:eastAsia="Times New Roman"/>
          <w:b/>
          <w:color w:val="auto"/>
          <w:szCs w:val="22"/>
          <w:lang w:val="en-IN" w:eastAsia="en-IN"/>
        </w:rPr>
        <w:t xml:space="preserve">Table 1: Tools </w:t>
      </w:r>
      <w:r w:rsidR="00817A7D">
        <w:rPr>
          <w:rFonts w:eastAsia="Times New Roman"/>
          <w:b/>
          <w:color w:val="auto"/>
          <w:szCs w:val="22"/>
          <w:lang w:val="en-IN" w:eastAsia="en-IN"/>
        </w:rPr>
        <w:t>used for this research</w:t>
      </w:r>
    </w:p>
    <w:p w14:paraId="67E2A6EB" w14:textId="77777777" w:rsidR="00746FEA" w:rsidRPr="00746FEA" w:rsidRDefault="00746FEA" w:rsidP="008559F2">
      <w:pPr>
        <w:spacing w:after="0" w:line="360" w:lineRule="auto"/>
        <w:jc w:val="center"/>
        <w:rPr>
          <w:rFonts w:eastAsia="Times New Roman"/>
          <w:b/>
          <w:color w:val="auto"/>
          <w:szCs w:val="22"/>
          <w:lang w:val="en-IN" w:eastAsia="en-IN"/>
        </w:rPr>
      </w:pPr>
      <w:r w:rsidRPr="00746FEA">
        <w:rPr>
          <w:rFonts w:eastAsia="Times New Roman"/>
          <w:b/>
          <w:color w:val="auto"/>
          <w:szCs w:val="22"/>
          <w:lang w:val="en-IN" w:eastAsia="en-IN"/>
        </w:rPr>
        <w:t>(Source: Self developed)</w:t>
      </w:r>
    </w:p>
    <w:p w14:paraId="7D2A7E14" w14:textId="77777777" w:rsidR="00746FEA" w:rsidRPr="00746FEA" w:rsidRDefault="00746FEA" w:rsidP="008559F2">
      <w:pPr>
        <w:spacing w:after="0" w:line="360" w:lineRule="auto"/>
        <w:rPr>
          <w:rFonts w:eastAsia="Times New Roman"/>
          <w:b/>
          <w:color w:val="auto"/>
          <w:szCs w:val="22"/>
          <w:lang w:val="en-IN" w:eastAsia="en-IN"/>
        </w:rPr>
      </w:pPr>
    </w:p>
    <w:p w14:paraId="6233B701" w14:textId="77777777" w:rsidR="00746FEA" w:rsidRPr="00E44617" w:rsidRDefault="00746FEA" w:rsidP="008559F2">
      <w:pPr>
        <w:keepNext/>
        <w:keepLines/>
        <w:spacing w:after="0" w:line="360" w:lineRule="auto"/>
        <w:outlineLvl w:val="1"/>
        <w:rPr>
          <w:rFonts w:eastAsia="Times New Roman"/>
          <w:b/>
          <w:color w:val="auto"/>
          <w:sz w:val="28"/>
          <w:szCs w:val="28"/>
          <w:lang w:val="en-IN" w:eastAsia="en-IN"/>
        </w:rPr>
      </w:pPr>
      <w:bookmarkStart w:id="72" w:name="_dqg1m0z900ha" w:colFirst="0" w:colLast="0"/>
      <w:bookmarkStart w:id="73" w:name="_Toc236504925"/>
      <w:bookmarkStart w:id="74" w:name="_Toc237680085"/>
      <w:bookmarkEnd w:id="72"/>
      <w:r w:rsidRPr="00E44617">
        <w:rPr>
          <w:rFonts w:eastAsia="Times New Roman"/>
          <w:b/>
          <w:color w:val="auto"/>
          <w:sz w:val="28"/>
          <w:szCs w:val="28"/>
          <w:lang w:val="en-IN" w:eastAsia="en-IN"/>
        </w:rPr>
        <w:t>3.9 Ethical considerations</w:t>
      </w:r>
      <w:bookmarkEnd w:id="73"/>
      <w:bookmarkEnd w:id="74"/>
      <w:r w:rsidRPr="00E44617">
        <w:rPr>
          <w:rFonts w:eastAsia="Times New Roman"/>
          <w:b/>
          <w:color w:val="auto"/>
          <w:sz w:val="28"/>
          <w:szCs w:val="28"/>
          <w:lang w:val="en-IN" w:eastAsia="en-IN"/>
        </w:rPr>
        <w:t xml:space="preserve"> </w:t>
      </w:r>
    </w:p>
    <w:p w14:paraId="7500975F" w14:textId="079E568E" w:rsidR="00746FEA" w:rsidRPr="00746FEA" w:rsidRDefault="00746FEA" w:rsidP="008559F2">
      <w:pPr>
        <w:spacing w:after="0" w:line="360" w:lineRule="auto"/>
        <w:rPr>
          <w:rFonts w:eastAsia="Times New Roman"/>
          <w:bCs/>
          <w:color w:val="auto"/>
          <w:szCs w:val="22"/>
          <w:lang w:val="en-IN" w:eastAsia="en-IN"/>
        </w:rPr>
      </w:pPr>
      <w:r w:rsidRPr="00746FEA">
        <w:rPr>
          <w:rFonts w:eastAsia="Times New Roman"/>
          <w:bCs/>
          <w:color w:val="auto"/>
          <w:szCs w:val="22"/>
          <w:lang w:val="en-IN" w:eastAsia="en-IN"/>
        </w:rPr>
        <w:t xml:space="preserve">Ethical considerations are the moral principles and standards which should be maintained by researchers, so that credibility of the research can be maintained. For secondary qualitative data collection, no direct involvement of human participants </w:t>
      </w:r>
      <w:r w:rsidR="00615595" w:rsidRPr="00746FEA">
        <w:rPr>
          <w:rFonts w:eastAsia="Times New Roman"/>
          <w:bCs/>
          <w:color w:val="auto"/>
          <w:szCs w:val="22"/>
          <w:lang w:val="en-IN" w:eastAsia="en-IN"/>
        </w:rPr>
        <w:t>is</w:t>
      </w:r>
      <w:r w:rsidRPr="00746FEA">
        <w:rPr>
          <w:rFonts w:eastAsia="Times New Roman"/>
          <w:bCs/>
          <w:color w:val="auto"/>
          <w:szCs w:val="22"/>
          <w:lang w:val="en-IN" w:eastAsia="en-IN"/>
        </w:rPr>
        <w:t xml:space="preserve"> required, however, researchers should ensure that existing data needs to be extracted lawfully. In that case, any hidden information or names should not be mentioned or highlighted at the present research. Another important ethical consideration is data protection and accessibility, which has been conducted after integrating GDPR and UK Data Protection Act 2018. In other words, anonymity and confidentiality needs to be maintained throughout the research and it must be ensured that no one can access those data easily.</w:t>
      </w:r>
    </w:p>
    <w:p w14:paraId="32BC1AF0" w14:textId="77777777" w:rsidR="00746FEA" w:rsidRPr="00E44617" w:rsidRDefault="00746FEA" w:rsidP="008559F2">
      <w:pPr>
        <w:keepNext/>
        <w:keepLines/>
        <w:spacing w:after="0" w:line="360" w:lineRule="auto"/>
        <w:outlineLvl w:val="1"/>
        <w:rPr>
          <w:rFonts w:eastAsia="Times New Roman"/>
          <w:b/>
          <w:color w:val="auto"/>
          <w:sz w:val="28"/>
          <w:szCs w:val="28"/>
          <w:lang w:val="en-IN" w:eastAsia="en-IN"/>
        </w:rPr>
      </w:pPr>
      <w:bookmarkStart w:id="75" w:name="_u9duh3tpcvov" w:colFirst="0" w:colLast="0"/>
      <w:bookmarkStart w:id="76" w:name="_Toc236504926"/>
      <w:bookmarkStart w:id="77" w:name="_Toc237680086"/>
      <w:bookmarkEnd w:id="75"/>
      <w:r w:rsidRPr="00E44617">
        <w:rPr>
          <w:rFonts w:eastAsia="Times New Roman"/>
          <w:b/>
          <w:color w:val="auto"/>
          <w:sz w:val="28"/>
          <w:szCs w:val="28"/>
          <w:lang w:val="en-IN" w:eastAsia="en-IN"/>
        </w:rPr>
        <w:t>3.10 Chapter Summary</w:t>
      </w:r>
      <w:bookmarkEnd w:id="76"/>
      <w:bookmarkEnd w:id="77"/>
      <w:r w:rsidRPr="00E44617">
        <w:rPr>
          <w:rFonts w:eastAsia="Times New Roman"/>
          <w:b/>
          <w:color w:val="auto"/>
          <w:sz w:val="28"/>
          <w:szCs w:val="28"/>
          <w:lang w:val="en-IN" w:eastAsia="en-IN"/>
        </w:rPr>
        <w:t xml:space="preserve"> </w:t>
      </w:r>
    </w:p>
    <w:p w14:paraId="683B87FB" w14:textId="756233BD" w:rsidR="00746FEA" w:rsidRDefault="00746FEA" w:rsidP="008559F2">
      <w:pPr>
        <w:spacing w:line="360" w:lineRule="auto"/>
        <w:rPr>
          <w:rFonts w:eastAsia="Times New Roman"/>
          <w:bCs/>
          <w:color w:val="auto"/>
          <w:szCs w:val="22"/>
          <w:lang w:val="en-IN" w:eastAsia="en-IN"/>
        </w:rPr>
      </w:pPr>
      <w:r w:rsidRPr="00746FEA">
        <w:rPr>
          <w:rFonts w:eastAsia="Times New Roman"/>
          <w:bCs/>
          <w:color w:val="auto"/>
          <w:szCs w:val="22"/>
          <w:lang w:val="en-IN" w:eastAsia="en-IN"/>
        </w:rPr>
        <w:t>The chapter has highlighted the process of data collection and analysis and justified the reason for choosing those processes. The interpretivism philosophy and inductive approach were selected to identify the patterns and trends of the UK grocery sector. Apart from that, the existing data sets were compared and constructed to formulate proper themes for this research.</w:t>
      </w:r>
    </w:p>
    <w:p w14:paraId="3F5F3740" w14:textId="77777777" w:rsidR="001E7178" w:rsidRPr="00E44617" w:rsidRDefault="001E7178" w:rsidP="008559F2">
      <w:pPr>
        <w:keepNext/>
        <w:keepLines/>
        <w:spacing w:after="0" w:line="360" w:lineRule="auto"/>
        <w:outlineLvl w:val="0"/>
        <w:rPr>
          <w:rFonts w:eastAsia="Times New Roman"/>
          <w:b/>
          <w:color w:val="auto"/>
          <w:sz w:val="32"/>
          <w:szCs w:val="32"/>
          <w:lang w:val="en-IN" w:eastAsia="en-IN"/>
        </w:rPr>
      </w:pPr>
      <w:bookmarkStart w:id="78" w:name="_Toc237680087"/>
      <w:r w:rsidRPr="00E44617">
        <w:rPr>
          <w:rFonts w:eastAsia="Times New Roman"/>
          <w:b/>
          <w:color w:val="auto"/>
          <w:sz w:val="32"/>
          <w:szCs w:val="32"/>
          <w:lang w:val="en-IN" w:eastAsia="en-IN"/>
        </w:rPr>
        <w:lastRenderedPageBreak/>
        <w:t>Chapter 4: Results and Discussion</w:t>
      </w:r>
      <w:bookmarkEnd w:id="78"/>
    </w:p>
    <w:p w14:paraId="42D76100" w14:textId="77777777" w:rsidR="001E7178" w:rsidRPr="00E44617" w:rsidRDefault="001E7178" w:rsidP="008559F2">
      <w:pPr>
        <w:keepNext/>
        <w:keepLines/>
        <w:spacing w:after="0" w:line="360" w:lineRule="auto"/>
        <w:outlineLvl w:val="1"/>
        <w:rPr>
          <w:rFonts w:eastAsia="Times New Roman"/>
          <w:b/>
          <w:color w:val="auto"/>
          <w:sz w:val="28"/>
          <w:szCs w:val="28"/>
          <w:lang w:val="en-IN" w:eastAsia="en-IN"/>
        </w:rPr>
      </w:pPr>
      <w:bookmarkStart w:id="79" w:name="_Toc237680088"/>
      <w:r w:rsidRPr="00E44617">
        <w:rPr>
          <w:rFonts w:eastAsia="Times New Roman"/>
          <w:b/>
          <w:color w:val="auto"/>
          <w:sz w:val="28"/>
          <w:szCs w:val="28"/>
          <w:lang w:val="en-IN" w:eastAsia="en-IN"/>
        </w:rPr>
        <w:t>4.1 Chapter Overview</w:t>
      </w:r>
      <w:bookmarkEnd w:id="79"/>
    </w:p>
    <w:p w14:paraId="5BB1132B" w14:textId="66E28C0A" w:rsidR="001E7178" w:rsidRPr="00583F0A" w:rsidRDefault="001E7178" w:rsidP="008559F2">
      <w:pPr>
        <w:spacing w:after="0" w:line="360" w:lineRule="auto"/>
        <w:rPr>
          <w:rFonts w:eastAsia="Times New Roman"/>
          <w:bCs/>
          <w:color w:val="auto"/>
          <w:szCs w:val="22"/>
          <w:lang w:val="en-IN" w:eastAsia="en-IN"/>
        </w:rPr>
      </w:pPr>
      <w:r w:rsidRPr="00583F0A">
        <w:rPr>
          <w:rFonts w:eastAsia="Times New Roman"/>
          <w:bCs/>
          <w:color w:val="auto"/>
          <w:szCs w:val="22"/>
          <w:lang w:val="en-IN" w:eastAsia="en-IN"/>
        </w:rPr>
        <w:t>The results of this study, which employed secondary qualitative thematic analysis of the published literature, are outlined in this chapter. The analysis clusters available evidence in major themes around the research goals and the research question. Research related to the topic is carefully analysed for patterns, similarities, differences and what can be gained from a retail application. The chapter details the impact of</w:t>
      </w:r>
      <w:r w:rsidR="00583F0A">
        <w:rPr>
          <w:rFonts w:eastAsia="Times New Roman"/>
          <w:bCs/>
          <w:color w:val="auto"/>
          <w:szCs w:val="22"/>
          <w:lang w:val="en-IN" w:eastAsia="en-IN"/>
        </w:rPr>
        <w:t xml:space="preserve"> business</w:t>
      </w:r>
      <w:r w:rsidRPr="00583F0A">
        <w:rPr>
          <w:rFonts w:eastAsia="Times New Roman"/>
          <w:bCs/>
          <w:color w:val="auto"/>
          <w:szCs w:val="22"/>
          <w:lang w:val="en-IN" w:eastAsia="en-IN"/>
        </w:rPr>
        <w:t xml:space="preserve"> automation on employment models, leadership capabilities and organisational operations using thematic interpretation, which is based on the evidence. As it also designed to include additional supporting characters that will help the reader understand key discovery elements. Lastly, the chapter offers a practical and systematic base for an overall discussion of findings, for meaningful conclusions, and practical suggestions for retail organisations.</w:t>
      </w:r>
    </w:p>
    <w:p w14:paraId="33392E1E" w14:textId="77777777" w:rsidR="001E7178" w:rsidRPr="00E44617" w:rsidRDefault="001E7178" w:rsidP="008559F2">
      <w:pPr>
        <w:keepNext/>
        <w:keepLines/>
        <w:spacing w:after="0" w:line="360" w:lineRule="auto"/>
        <w:outlineLvl w:val="1"/>
        <w:rPr>
          <w:rFonts w:ascii="Times New Roman" w:eastAsia="Times New Roman" w:hAnsi="Times New Roman" w:cs="Times New Roman"/>
          <w:b/>
          <w:color w:val="auto"/>
          <w:sz w:val="28"/>
          <w:szCs w:val="28"/>
          <w:lang w:val="en-IN" w:eastAsia="en-IN"/>
        </w:rPr>
      </w:pPr>
      <w:bookmarkStart w:id="80" w:name="_Toc237680089"/>
      <w:r w:rsidRPr="00E44617">
        <w:rPr>
          <w:rFonts w:ascii="Times New Roman" w:eastAsia="Times New Roman" w:hAnsi="Times New Roman" w:cs="Times New Roman"/>
          <w:b/>
          <w:color w:val="auto"/>
          <w:sz w:val="28"/>
          <w:szCs w:val="28"/>
          <w:lang w:val="en-IN" w:eastAsia="en-IN"/>
        </w:rPr>
        <w:t>4.2 Thematic Map</w:t>
      </w:r>
      <w:bookmarkEnd w:id="80"/>
    </w:p>
    <w:p w14:paraId="33AAF20A" w14:textId="77777777" w:rsidR="001E7178" w:rsidRPr="001E7178" w:rsidRDefault="001E7178" w:rsidP="008559F2">
      <w:pPr>
        <w:spacing w:after="0" w:line="360" w:lineRule="auto"/>
        <w:jc w:val="center"/>
        <w:rPr>
          <w:rFonts w:ascii="Times New Roman" w:eastAsia="Times New Roman" w:hAnsi="Times New Roman" w:cs="Times New Roman"/>
          <w:bCs/>
          <w:color w:val="auto"/>
          <w:lang w:val="en-IN" w:eastAsia="en-IN"/>
        </w:rPr>
      </w:pPr>
      <w:r w:rsidRPr="001E7178">
        <w:rPr>
          <w:rFonts w:ascii="Times New Roman" w:eastAsia="Times New Roman" w:hAnsi="Times New Roman" w:cs="Times New Roman"/>
          <w:bCs/>
          <w:noProof/>
          <w:color w:val="auto"/>
          <w:lang w:val="en-US"/>
        </w:rPr>
        <w:drawing>
          <wp:inline distT="114300" distB="114300" distL="114300" distR="114300" wp14:anchorId="4A001AF4" wp14:editId="1B83FC3D">
            <wp:extent cx="4739640" cy="3459480"/>
            <wp:effectExtent l="19050" t="19050" r="22860" b="26670"/>
            <wp:docPr id="1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4739640" cy="3459480"/>
                    </a:xfrm>
                    <a:prstGeom prst="rect">
                      <a:avLst/>
                    </a:prstGeom>
                    <a:ln w="25400">
                      <a:solidFill>
                        <a:srgbClr val="000000"/>
                      </a:solidFill>
                      <a:prstDash val="solid"/>
                    </a:ln>
                  </pic:spPr>
                </pic:pic>
              </a:graphicData>
            </a:graphic>
          </wp:inline>
        </w:drawing>
      </w:r>
    </w:p>
    <w:p w14:paraId="40144BDD" w14:textId="77777777" w:rsidR="001E7178" w:rsidRPr="001E7178" w:rsidRDefault="001E7178" w:rsidP="008559F2">
      <w:pPr>
        <w:pStyle w:val="Heading4"/>
        <w:spacing w:line="360" w:lineRule="auto"/>
        <w:rPr>
          <w:rFonts w:eastAsia="Times New Roman"/>
          <w:lang w:val="en-IN" w:eastAsia="en-IN"/>
        </w:rPr>
      </w:pPr>
      <w:bookmarkStart w:id="81" w:name="_Toc236339302"/>
      <w:bookmarkStart w:id="82" w:name="_Toc237340014"/>
      <w:r w:rsidRPr="001E7178">
        <w:rPr>
          <w:rFonts w:eastAsia="Times New Roman"/>
          <w:lang w:val="en-IN" w:eastAsia="en-IN"/>
        </w:rPr>
        <w:t>Figure 4.1: Thematic Map</w:t>
      </w:r>
      <w:bookmarkEnd w:id="81"/>
      <w:bookmarkEnd w:id="82"/>
    </w:p>
    <w:p w14:paraId="65AF3C24" w14:textId="77777777" w:rsidR="001E7178" w:rsidRPr="001E7178" w:rsidRDefault="001E7178" w:rsidP="008559F2">
      <w:pPr>
        <w:spacing w:after="0" w:line="360" w:lineRule="auto"/>
        <w:jc w:val="center"/>
        <w:rPr>
          <w:rFonts w:ascii="Times New Roman" w:eastAsia="Times New Roman" w:hAnsi="Times New Roman" w:cs="Times New Roman"/>
          <w:bCs/>
          <w:color w:val="auto"/>
          <w:lang w:val="en-IN" w:eastAsia="en-IN"/>
        </w:rPr>
      </w:pPr>
      <w:r w:rsidRPr="001E7178">
        <w:rPr>
          <w:rFonts w:ascii="Times New Roman" w:eastAsia="Times New Roman" w:hAnsi="Times New Roman" w:cs="Times New Roman"/>
          <w:bCs/>
          <w:color w:val="auto"/>
          <w:lang w:val="en-IN" w:eastAsia="en-IN"/>
        </w:rPr>
        <w:t>(Source: Self-Developed)</w:t>
      </w:r>
    </w:p>
    <w:p w14:paraId="0EA32FA3" w14:textId="23A3E564" w:rsidR="001E7178" w:rsidRPr="007A5A92" w:rsidRDefault="001E7178" w:rsidP="008559F2">
      <w:pPr>
        <w:spacing w:after="0" w:line="360" w:lineRule="auto"/>
        <w:rPr>
          <w:rFonts w:eastAsia="Times New Roman"/>
          <w:bCs/>
          <w:color w:val="auto"/>
          <w:szCs w:val="22"/>
          <w:lang w:val="en-IN" w:eastAsia="en-IN"/>
        </w:rPr>
      </w:pPr>
      <w:r w:rsidRPr="007A5A92">
        <w:rPr>
          <w:rFonts w:eastAsia="Times New Roman"/>
          <w:bCs/>
          <w:color w:val="auto"/>
          <w:szCs w:val="22"/>
          <w:lang w:val="en-IN" w:eastAsia="en-IN"/>
        </w:rPr>
        <w:t xml:space="preserve">The thematic map is a visualisation of the main themes identified in the secondary qualitative thematic analysis. It shows how the research objectives, thematic (content) categories, and overall findings of the research are logically connected. The selected literature was analysed and distilled into 3 main themes to understand the impact of </w:t>
      </w:r>
      <w:r w:rsidR="007A5A92">
        <w:rPr>
          <w:rFonts w:eastAsia="Times New Roman"/>
          <w:bCs/>
          <w:color w:val="auto"/>
          <w:szCs w:val="22"/>
          <w:lang w:val="en-IN" w:eastAsia="en-IN"/>
        </w:rPr>
        <w:t>business</w:t>
      </w:r>
      <w:r w:rsidRPr="007A5A92">
        <w:rPr>
          <w:rFonts w:eastAsia="Times New Roman"/>
          <w:bCs/>
          <w:color w:val="auto"/>
          <w:szCs w:val="22"/>
          <w:lang w:val="en-IN" w:eastAsia="en-IN"/>
        </w:rPr>
        <w:t xml:space="preserve"> automation in the United Kingdom </w:t>
      </w:r>
      <w:r w:rsidR="007A5A92">
        <w:rPr>
          <w:rFonts w:eastAsia="Times New Roman"/>
          <w:bCs/>
          <w:color w:val="auto"/>
          <w:szCs w:val="22"/>
          <w:lang w:val="en-IN" w:eastAsia="en-IN"/>
        </w:rPr>
        <w:t>retail</w:t>
      </w:r>
      <w:r w:rsidRPr="007A5A92">
        <w:rPr>
          <w:rFonts w:eastAsia="Times New Roman"/>
          <w:bCs/>
          <w:color w:val="auto"/>
          <w:szCs w:val="22"/>
          <w:lang w:val="en-IN" w:eastAsia="en-IN"/>
        </w:rPr>
        <w:t xml:space="preserve"> sector, as illustrated in Figure 4.1. These themes address both employment </w:t>
      </w:r>
      <w:r w:rsidRPr="007A5A92">
        <w:rPr>
          <w:rFonts w:eastAsia="Times New Roman"/>
          <w:bCs/>
          <w:color w:val="auto"/>
          <w:szCs w:val="22"/>
          <w:lang w:val="en-IN" w:eastAsia="en-IN"/>
        </w:rPr>
        <w:lastRenderedPageBreak/>
        <w:t>change and opportunities and challenges in the workforce, as well as opportunities for leaders. Themes have subthemes, which help to analyse published evidence systematically. The thematic map, however, will enhance the analytical consistency and link each research objective with the thematic results.</w:t>
      </w:r>
    </w:p>
    <w:p w14:paraId="25672BAD" w14:textId="77777777" w:rsidR="001E7178" w:rsidRPr="00E44617" w:rsidRDefault="001E7178" w:rsidP="008559F2">
      <w:pPr>
        <w:keepNext/>
        <w:keepLines/>
        <w:spacing w:after="0" w:line="360" w:lineRule="auto"/>
        <w:outlineLvl w:val="1"/>
        <w:rPr>
          <w:rFonts w:eastAsia="Times New Roman"/>
          <w:b/>
          <w:color w:val="000000"/>
          <w:sz w:val="28"/>
          <w:szCs w:val="28"/>
          <w:lang w:val="en-IN" w:eastAsia="en-IN"/>
        </w:rPr>
      </w:pPr>
      <w:bookmarkStart w:id="83" w:name="_Toc237680090"/>
      <w:r w:rsidRPr="00E44617">
        <w:rPr>
          <w:rFonts w:eastAsia="Times New Roman"/>
          <w:b/>
          <w:color w:val="auto"/>
          <w:sz w:val="28"/>
          <w:szCs w:val="28"/>
          <w:lang w:val="en-IN" w:eastAsia="en-IN"/>
        </w:rPr>
        <w:t>4.3 Thematic Coding Table</w:t>
      </w:r>
      <w:bookmarkEnd w:id="83"/>
    </w:p>
    <w:tbl>
      <w:tblPr>
        <w:tblW w:w="5000" w:type="pct"/>
        <w:tblBorders>
          <w:top w:val="nil"/>
          <w:left w:val="nil"/>
          <w:bottom w:val="nil"/>
          <w:right w:val="nil"/>
          <w:insideH w:val="nil"/>
          <w:insideV w:val="nil"/>
        </w:tblBorders>
        <w:tblLook w:val="0600" w:firstRow="0" w:lastRow="0" w:firstColumn="0" w:lastColumn="0" w:noHBand="1" w:noVBand="1"/>
      </w:tblPr>
      <w:tblGrid>
        <w:gridCol w:w="2343"/>
        <w:gridCol w:w="2429"/>
        <w:gridCol w:w="2370"/>
        <w:gridCol w:w="1864"/>
      </w:tblGrid>
      <w:tr w:rsidR="001E7178" w:rsidRPr="007A5A92" w14:paraId="1BDF4D2E" w14:textId="77777777" w:rsidTr="00817A7D">
        <w:trPr>
          <w:trHeight w:val="1085"/>
        </w:trPr>
        <w:tc>
          <w:tcPr>
            <w:tcW w:w="1300" w:type="pct"/>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02034CD1" w14:textId="77777777" w:rsidR="001E7178" w:rsidRPr="007A5A92" w:rsidRDefault="001E7178" w:rsidP="008559F2">
            <w:pPr>
              <w:spacing w:after="0" w:line="360" w:lineRule="auto"/>
              <w:rPr>
                <w:rFonts w:eastAsia="Times New Roman"/>
                <w:bCs/>
                <w:color w:val="auto"/>
                <w:szCs w:val="22"/>
                <w:lang w:val="en-IN" w:eastAsia="en-IN"/>
              </w:rPr>
            </w:pPr>
            <w:r w:rsidRPr="007A5A92">
              <w:rPr>
                <w:rFonts w:eastAsia="Times New Roman"/>
                <w:b/>
                <w:color w:val="auto"/>
                <w:szCs w:val="22"/>
                <w:lang w:val="en-IN" w:eastAsia="en-IN"/>
              </w:rPr>
              <w:t>Research Objective</w:t>
            </w:r>
          </w:p>
        </w:tc>
        <w:tc>
          <w:tcPr>
            <w:tcW w:w="1348" w:type="pct"/>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53A68D8B" w14:textId="77777777" w:rsidR="001E7178" w:rsidRPr="007A5A92" w:rsidRDefault="001E7178" w:rsidP="008559F2">
            <w:pPr>
              <w:spacing w:after="0" w:line="360" w:lineRule="auto"/>
              <w:rPr>
                <w:rFonts w:eastAsia="Times New Roman"/>
                <w:bCs/>
                <w:color w:val="auto"/>
                <w:szCs w:val="22"/>
                <w:lang w:val="en-IN" w:eastAsia="en-IN"/>
              </w:rPr>
            </w:pPr>
            <w:r w:rsidRPr="007A5A92">
              <w:rPr>
                <w:rFonts w:eastAsia="Times New Roman"/>
                <w:b/>
                <w:color w:val="auto"/>
                <w:szCs w:val="22"/>
                <w:lang w:val="en-IN" w:eastAsia="en-IN"/>
              </w:rPr>
              <w:t>Initial Codes Identified from Secondary Literature</w:t>
            </w:r>
          </w:p>
        </w:tc>
        <w:tc>
          <w:tcPr>
            <w:tcW w:w="1316" w:type="pct"/>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3791005D" w14:textId="77777777" w:rsidR="001E7178" w:rsidRPr="007A5A92" w:rsidRDefault="001E7178" w:rsidP="008559F2">
            <w:pPr>
              <w:spacing w:after="0" w:line="360" w:lineRule="auto"/>
              <w:rPr>
                <w:rFonts w:eastAsia="Times New Roman"/>
                <w:bCs/>
                <w:color w:val="auto"/>
                <w:szCs w:val="22"/>
                <w:lang w:val="en-IN" w:eastAsia="en-IN"/>
              </w:rPr>
            </w:pPr>
            <w:r w:rsidRPr="007A5A92">
              <w:rPr>
                <w:rFonts w:eastAsia="Times New Roman"/>
                <w:b/>
                <w:color w:val="auto"/>
                <w:szCs w:val="22"/>
                <w:lang w:val="en-IN" w:eastAsia="en-IN"/>
              </w:rPr>
              <w:t>Category Development</w:t>
            </w:r>
          </w:p>
        </w:tc>
        <w:tc>
          <w:tcPr>
            <w:tcW w:w="1035" w:type="pct"/>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50C7CBB9" w14:textId="77777777" w:rsidR="001E7178" w:rsidRPr="007A5A92" w:rsidRDefault="001E7178" w:rsidP="008559F2">
            <w:pPr>
              <w:spacing w:after="0" w:line="360" w:lineRule="auto"/>
              <w:rPr>
                <w:rFonts w:eastAsia="Times New Roman"/>
                <w:bCs/>
                <w:color w:val="auto"/>
                <w:szCs w:val="22"/>
                <w:lang w:val="en-IN" w:eastAsia="en-IN"/>
              </w:rPr>
            </w:pPr>
            <w:r w:rsidRPr="007A5A92">
              <w:rPr>
                <w:rFonts w:eastAsia="Times New Roman"/>
                <w:b/>
                <w:color w:val="auto"/>
                <w:szCs w:val="22"/>
                <w:lang w:val="en-IN" w:eastAsia="en-IN"/>
              </w:rPr>
              <w:t>Final Theme</w:t>
            </w:r>
          </w:p>
        </w:tc>
      </w:tr>
      <w:tr w:rsidR="001E7178" w:rsidRPr="007A5A92" w14:paraId="198CBD33" w14:textId="77777777" w:rsidTr="00817A7D">
        <w:trPr>
          <w:trHeight w:val="2210"/>
        </w:trPr>
        <w:tc>
          <w:tcPr>
            <w:tcW w:w="1300"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60A09070" w14:textId="4975B2CC" w:rsidR="001E7178" w:rsidRPr="007A5A92" w:rsidRDefault="001E7178" w:rsidP="008559F2">
            <w:pPr>
              <w:spacing w:after="0" w:line="360" w:lineRule="auto"/>
              <w:rPr>
                <w:rFonts w:eastAsia="Times New Roman"/>
                <w:bCs/>
                <w:color w:val="auto"/>
                <w:szCs w:val="22"/>
                <w:lang w:val="en-IN" w:eastAsia="en-IN"/>
              </w:rPr>
            </w:pPr>
            <w:r w:rsidRPr="007A5A92">
              <w:rPr>
                <w:rFonts w:eastAsia="Times New Roman"/>
                <w:b/>
                <w:color w:val="auto"/>
                <w:szCs w:val="22"/>
                <w:lang w:val="en-IN" w:eastAsia="en-IN"/>
              </w:rPr>
              <w:t>Objective 1:</w:t>
            </w:r>
            <w:r w:rsidRPr="007A5A92">
              <w:rPr>
                <w:rFonts w:eastAsia="Times New Roman"/>
                <w:bCs/>
                <w:color w:val="auto"/>
                <w:szCs w:val="22"/>
                <w:lang w:val="en-IN" w:eastAsia="en-IN"/>
              </w:rPr>
              <w:t xml:space="preserve"> To explore and assess the impact of </w:t>
            </w:r>
            <w:r w:rsidR="007A5A92">
              <w:rPr>
                <w:rFonts w:eastAsia="Times New Roman"/>
                <w:bCs/>
                <w:color w:val="auto"/>
                <w:szCs w:val="22"/>
                <w:lang w:val="en-IN" w:eastAsia="en-IN"/>
              </w:rPr>
              <w:t>business</w:t>
            </w:r>
            <w:r w:rsidRPr="007A5A92">
              <w:rPr>
                <w:rFonts w:eastAsia="Times New Roman"/>
                <w:bCs/>
                <w:color w:val="auto"/>
                <w:szCs w:val="22"/>
                <w:lang w:val="en-IN" w:eastAsia="en-IN"/>
              </w:rPr>
              <w:t xml:space="preserve"> automation on the traditional employment models, workforce composition and job profiles.</w:t>
            </w:r>
          </w:p>
        </w:tc>
        <w:tc>
          <w:tcPr>
            <w:tcW w:w="1348"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0AD1F168" w14:textId="77777777" w:rsidR="001E7178" w:rsidRPr="007A5A92" w:rsidRDefault="001E7178" w:rsidP="008559F2">
            <w:pPr>
              <w:spacing w:after="0" w:line="360" w:lineRule="auto"/>
              <w:rPr>
                <w:rFonts w:eastAsia="Times New Roman"/>
                <w:bCs/>
                <w:color w:val="auto"/>
                <w:szCs w:val="22"/>
                <w:lang w:val="en-IN" w:eastAsia="en-IN"/>
              </w:rPr>
            </w:pPr>
            <w:r w:rsidRPr="007A5A92">
              <w:rPr>
                <w:rFonts w:eastAsia="Times New Roman"/>
                <w:bCs/>
                <w:color w:val="auto"/>
                <w:szCs w:val="22"/>
                <w:lang w:val="en-IN" w:eastAsia="en-IN"/>
              </w:rPr>
              <w:t>Job redesign, workforce transformation, digital skills, automation adoption, task automation, employment restructuring, workforce flexibility</w:t>
            </w:r>
          </w:p>
        </w:tc>
        <w:tc>
          <w:tcPr>
            <w:tcW w:w="1316"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3326D8A8" w14:textId="77777777" w:rsidR="001E7178" w:rsidRPr="007A5A92" w:rsidRDefault="001E7178" w:rsidP="008559F2">
            <w:pPr>
              <w:spacing w:after="0" w:line="360" w:lineRule="auto"/>
              <w:rPr>
                <w:rFonts w:eastAsia="Times New Roman"/>
                <w:bCs/>
                <w:color w:val="auto"/>
                <w:szCs w:val="22"/>
                <w:lang w:val="en-IN" w:eastAsia="en-IN"/>
              </w:rPr>
            </w:pPr>
            <w:r w:rsidRPr="007A5A92">
              <w:rPr>
                <w:rFonts w:eastAsia="Times New Roman"/>
                <w:bCs/>
                <w:color w:val="auto"/>
                <w:szCs w:val="22"/>
                <w:lang w:val="en-IN" w:eastAsia="en-IN"/>
              </w:rPr>
              <w:t>Changes in traditional employment models, workforce composition, and evolving job roles within the UK retail industry</w:t>
            </w:r>
          </w:p>
        </w:tc>
        <w:tc>
          <w:tcPr>
            <w:tcW w:w="1035"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4526F82" w14:textId="1AF1E054" w:rsidR="001E7178" w:rsidRPr="007A5A92" w:rsidRDefault="001E7178" w:rsidP="008559F2">
            <w:pPr>
              <w:spacing w:after="0" w:line="360" w:lineRule="auto"/>
              <w:rPr>
                <w:rFonts w:eastAsia="Times New Roman"/>
                <w:bCs/>
                <w:color w:val="auto"/>
                <w:szCs w:val="22"/>
                <w:lang w:val="en-IN" w:eastAsia="en-IN"/>
              </w:rPr>
            </w:pPr>
            <w:r w:rsidRPr="007A5A92">
              <w:rPr>
                <w:rFonts w:eastAsia="Times New Roman"/>
                <w:b/>
                <w:color w:val="auto"/>
                <w:szCs w:val="22"/>
                <w:lang w:val="en-IN" w:eastAsia="en-IN"/>
              </w:rPr>
              <w:t xml:space="preserve">Theme 1: Impact of </w:t>
            </w:r>
            <w:r w:rsidR="007A5A92">
              <w:rPr>
                <w:rFonts w:eastAsia="Times New Roman"/>
                <w:b/>
                <w:color w:val="auto"/>
                <w:szCs w:val="22"/>
                <w:lang w:val="en-IN" w:eastAsia="en-IN"/>
              </w:rPr>
              <w:t>Business</w:t>
            </w:r>
            <w:r w:rsidRPr="007A5A92">
              <w:rPr>
                <w:rFonts w:eastAsia="Times New Roman"/>
                <w:b/>
                <w:color w:val="auto"/>
                <w:szCs w:val="22"/>
                <w:lang w:val="en-IN" w:eastAsia="en-IN"/>
              </w:rPr>
              <w:t xml:space="preserve"> Automation on Traditional Employment Models in the UK </w:t>
            </w:r>
            <w:r w:rsidR="007A5A92">
              <w:rPr>
                <w:rFonts w:eastAsia="Times New Roman"/>
                <w:b/>
                <w:color w:val="auto"/>
                <w:szCs w:val="22"/>
                <w:lang w:val="en-IN" w:eastAsia="en-IN"/>
              </w:rPr>
              <w:t>Grocery</w:t>
            </w:r>
            <w:r w:rsidRPr="007A5A92">
              <w:rPr>
                <w:rFonts w:eastAsia="Times New Roman"/>
                <w:b/>
                <w:color w:val="auto"/>
                <w:szCs w:val="22"/>
                <w:lang w:val="en-IN" w:eastAsia="en-IN"/>
              </w:rPr>
              <w:t xml:space="preserve"> Industry</w:t>
            </w:r>
          </w:p>
        </w:tc>
      </w:tr>
      <w:tr w:rsidR="001E7178" w:rsidRPr="007A5A92" w14:paraId="23D7739A" w14:textId="77777777" w:rsidTr="00817A7D">
        <w:trPr>
          <w:trHeight w:val="1925"/>
        </w:trPr>
        <w:tc>
          <w:tcPr>
            <w:tcW w:w="1300"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47430174" w14:textId="77777777" w:rsidR="001E7178" w:rsidRPr="007A5A92" w:rsidRDefault="001E7178" w:rsidP="008559F2">
            <w:pPr>
              <w:spacing w:after="0" w:line="360" w:lineRule="auto"/>
              <w:rPr>
                <w:rFonts w:eastAsia="Times New Roman"/>
                <w:bCs/>
                <w:color w:val="auto"/>
                <w:szCs w:val="22"/>
                <w:lang w:val="en-IN" w:eastAsia="en-IN"/>
              </w:rPr>
            </w:pPr>
            <w:r w:rsidRPr="007A5A92">
              <w:rPr>
                <w:rFonts w:eastAsia="Times New Roman"/>
                <w:b/>
                <w:color w:val="auto"/>
                <w:szCs w:val="22"/>
                <w:lang w:val="en-IN" w:eastAsia="en-IN"/>
              </w:rPr>
              <w:t>Objective 2:</w:t>
            </w:r>
            <w:r w:rsidRPr="007A5A92">
              <w:rPr>
                <w:rFonts w:eastAsia="Times New Roman"/>
                <w:bCs/>
                <w:color w:val="auto"/>
                <w:szCs w:val="22"/>
                <w:lang w:val="en-IN" w:eastAsia="en-IN"/>
              </w:rPr>
              <w:t xml:space="preserve"> To recognise the leadership qualities needed to manage change in an organisation effectively through technology.</w:t>
            </w:r>
          </w:p>
        </w:tc>
        <w:tc>
          <w:tcPr>
            <w:tcW w:w="1348"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09B9442" w14:textId="77777777" w:rsidR="001E7178" w:rsidRPr="007A5A92" w:rsidRDefault="001E7178" w:rsidP="008559F2">
            <w:pPr>
              <w:spacing w:after="0" w:line="360" w:lineRule="auto"/>
              <w:rPr>
                <w:rFonts w:eastAsia="Times New Roman"/>
                <w:bCs/>
                <w:color w:val="auto"/>
                <w:szCs w:val="22"/>
                <w:lang w:val="en-IN" w:eastAsia="en-IN"/>
              </w:rPr>
            </w:pPr>
            <w:r w:rsidRPr="007A5A92">
              <w:rPr>
                <w:rFonts w:eastAsia="Times New Roman"/>
                <w:bCs/>
                <w:color w:val="auto"/>
                <w:szCs w:val="22"/>
                <w:lang w:val="en-IN" w:eastAsia="en-IN"/>
              </w:rPr>
              <w:t>Digital leadership, change management, strategic decision-making, employee engagement, innovation, communication, leadership capability</w:t>
            </w:r>
          </w:p>
        </w:tc>
        <w:tc>
          <w:tcPr>
            <w:tcW w:w="1316"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1B938F01" w14:textId="04BA6F08" w:rsidR="001E7178" w:rsidRPr="007A5A92" w:rsidRDefault="001E7178" w:rsidP="008559F2">
            <w:pPr>
              <w:spacing w:after="0" w:line="360" w:lineRule="auto"/>
              <w:rPr>
                <w:rFonts w:eastAsia="Times New Roman"/>
                <w:bCs/>
                <w:color w:val="auto"/>
                <w:szCs w:val="22"/>
                <w:lang w:val="en-IN" w:eastAsia="en-IN"/>
              </w:rPr>
            </w:pPr>
            <w:r w:rsidRPr="007A5A92">
              <w:rPr>
                <w:rFonts w:eastAsia="Times New Roman"/>
                <w:bCs/>
                <w:color w:val="auto"/>
                <w:szCs w:val="22"/>
                <w:lang w:val="en-IN" w:eastAsia="en-IN"/>
              </w:rPr>
              <w:t xml:space="preserve">Leadership competencies supporting successful </w:t>
            </w:r>
            <w:r w:rsidR="007A5A92">
              <w:rPr>
                <w:rFonts w:eastAsia="Times New Roman"/>
                <w:bCs/>
                <w:color w:val="auto"/>
                <w:szCs w:val="22"/>
                <w:lang w:val="en-IN" w:eastAsia="en-IN"/>
              </w:rPr>
              <w:t>business</w:t>
            </w:r>
            <w:r w:rsidRPr="007A5A92">
              <w:rPr>
                <w:rFonts w:eastAsia="Times New Roman"/>
                <w:bCs/>
                <w:color w:val="auto"/>
                <w:szCs w:val="22"/>
                <w:lang w:val="en-IN" w:eastAsia="en-IN"/>
              </w:rPr>
              <w:t xml:space="preserve"> automation adoption and organisational transformation</w:t>
            </w:r>
          </w:p>
        </w:tc>
        <w:tc>
          <w:tcPr>
            <w:tcW w:w="1035"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06E1E9EA" w14:textId="35044D6C" w:rsidR="001E7178" w:rsidRPr="007A5A92" w:rsidRDefault="001E7178" w:rsidP="008559F2">
            <w:pPr>
              <w:spacing w:after="0" w:line="360" w:lineRule="auto"/>
              <w:rPr>
                <w:rFonts w:eastAsia="Times New Roman"/>
                <w:bCs/>
                <w:color w:val="auto"/>
                <w:szCs w:val="22"/>
                <w:lang w:val="en-IN" w:eastAsia="en-IN"/>
              </w:rPr>
            </w:pPr>
            <w:r w:rsidRPr="007A5A92">
              <w:rPr>
                <w:rFonts w:eastAsia="Times New Roman"/>
                <w:b/>
                <w:color w:val="auto"/>
                <w:szCs w:val="22"/>
                <w:lang w:val="en-IN" w:eastAsia="en-IN"/>
              </w:rPr>
              <w:t xml:space="preserve">Theme 2: Leadership Competencies Required for </w:t>
            </w:r>
            <w:r w:rsidR="007A5A92">
              <w:rPr>
                <w:rFonts w:eastAsia="Times New Roman"/>
                <w:b/>
                <w:color w:val="auto"/>
                <w:szCs w:val="22"/>
                <w:lang w:val="en-IN" w:eastAsia="en-IN"/>
              </w:rPr>
              <w:t xml:space="preserve">Business </w:t>
            </w:r>
            <w:r w:rsidRPr="007A5A92">
              <w:rPr>
                <w:rFonts w:eastAsia="Times New Roman"/>
                <w:b/>
                <w:color w:val="auto"/>
                <w:szCs w:val="22"/>
                <w:lang w:val="en-IN" w:eastAsia="en-IN"/>
              </w:rPr>
              <w:t>Automation Adoption</w:t>
            </w:r>
          </w:p>
        </w:tc>
      </w:tr>
      <w:tr w:rsidR="001E7178" w:rsidRPr="007A5A92" w14:paraId="1974F52C" w14:textId="77777777" w:rsidTr="00817A7D">
        <w:trPr>
          <w:trHeight w:val="2210"/>
        </w:trPr>
        <w:tc>
          <w:tcPr>
            <w:tcW w:w="1300"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1B7A9A43" w14:textId="77777777" w:rsidR="001E7178" w:rsidRPr="007A5A92" w:rsidRDefault="001E7178" w:rsidP="008559F2">
            <w:pPr>
              <w:spacing w:after="0" w:line="360" w:lineRule="auto"/>
              <w:rPr>
                <w:rFonts w:eastAsia="Times New Roman"/>
                <w:bCs/>
                <w:color w:val="auto"/>
                <w:szCs w:val="22"/>
                <w:lang w:val="en-IN" w:eastAsia="en-IN"/>
              </w:rPr>
            </w:pPr>
            <w:r w:rsidRPr="007A5A92">
              <w:rPr>
                <w:rFonts w:eastAsia="Times New Roman"/>
                <w:b/>
                <w:color w:val="auto"/>
                <w:szCs w:val="22"/>
                <w:lang w:val="en-IN" w:eastAsia="en-IN"/>
              </w:rPr>
              <w:t>Objective 3:</w:t>
            </w:r>
            <w:r w:rsidRPr="007A5A92">
              <w:rPr>
                <w:rFonts w:eastAsia="Times New Roman"/>
                <w:bCs/>
                <w:color w:val="auto"/>
                <w:szCs w:val="22"/>
                <w:lang w:val="en-IN" w:eastAsia="en-IN"/>
              </w:rPr>
              <w:t xml:space="preserve"> To offer guidance to retail organisations who want to pursue technological innovation whilst managing, leading and nurturing their staff sustainably.</w:t>
            </w:r>
          </w:p>
        </w:tc>
        <w:tc>
          <w:tcPr>
            <w:tcW w:w="1348"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497CC279" w14:textId="77777777" w:rsidR="001E7178" w:rsidRPr="007A5A92" w:rsidRDefault="001E7178" w:rsidP="008559F2">
            <w:pPr>
              <w:spacing w:after="0" w:line="360" w:lineRule="auto"/>
              <w:rPr>
                <w:rFonts w:eastAsia="Times New Roman"/>
                <w:bCs/>
                <w:color w:val="auto"/>
                <w:szCs w:val="22"/>
                <w:lang w:val="en-IN" w:eastAsia="en-IN"/>
              </w:rPr>
            </w:pPr>
            <w:r w:rsidRPr="007A5A92">
              <w:rPr>
                <w:rFonts w:eastAsia="Times New Roman"/>
                <w:bCs/>
                <w:color w:val="auto"/>
                <w:szCs w:val="22"/>
                <w:lang w:val="en-IN" w:eastAsia="en-IN"/>
              </w:rPr>
              <w:t>Operational efficiency, customer experience, workforce wellbeing, ethical concerns, employee resistance, organisational sustainability, continuous learning</w:t>
            </w:r>
          </w:p>
        </w:tc>
        <w:tc>
          <w:tcPr>
            <w:tcW w:w="1316"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523D7665" w14:textId="533E0200" w:rsidR="001E7178" w:rsidRPr="007A5A92" w:rsidRDefault="001E7178" w:rsidP="008559F2">
            <w:pPr>
              <w:spacing w:after="0" w:line="360" w:lineRule="auto"/>
              <w:rPr>
                <w:rFonts w:eastAsia="Times New Roman"/>
                <w:bCs/>
                <w:color w:val="auto"/>
                <w:szCs w:val="22"/>
                <w:lang w:val="en-IN" w:eastAsia="en-IN"/>
              </w:rPr>
            </w:pPr>
            <w:r w:rsidRPr="007A5A92">
              <w:rPr>
                <w:rFonts w:eastAsia="Times New Roman"/>
                <w:bCs/>
                <w:color w:val="auto"/>
                <w:szCs w:val="22"/>
                <w:lang w:val="en-IN" w:eastAsia="en-IN"/>
              </w:rPr>
              <w:t>Organisational opportunities, workforce challenges, and sustainable management practices during</w:t>
            </w:r>
            <w:r w:rsidR="007A5A92">
              <w:rPr>
                <w:rFonts w:eastAsia="Times New Roman"/>
                <w:bCs/>
                <w:color w:val="auto"/>
                <w:szCs w:val="22"/>
                <w:lang w:val="en-IN" w:eastAsia="en-IN"/>
              </w:rPr>
              <w:t xml:space="preserve"> business </w:t>
            </w:r>
            <w:r w:rsidR="007A5A92" w:rsidRPr="007A5A92">
              <w:rPr>
                <w:rFonts w:eastAsia="Times New Roman"/>
                <w:bCs/>
                <w:color w:val="auto"/>
                <w:szCs w:val="22"/>
                <w:lang w:val="en-IN" w:eastAsia="en-IN"/>
              </w:rPr>
              <w:t>automation</w:t>
            </w:r>
            <w:r w:rsidRPr="007A5A92">
              <w:rPr>
                <w:rFonts w:eastAsia="Times New Roman"/>
                <w:bCs/>
                <w:color w:val="auto"/>
                <w:szCs w:val="22"/>
                <w:lang w:val="en-IN" w:eastAsia="en-IN"/>
              </w:rPr>
              <w:t xml:space="preserve"> implementation</w:t>
            </w:r>
          </w:p>
        </w:tc>
        <w:tc>
          <w:tcPr>
            <w:tcW w:w="1035"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1AF3E3C0" w14:textId="6F900982" w:rsidR="001E7178" w:rsidRPr="007A5A92" w:rsidRDefault="001E7178" w:rsidP="008559F2">
            <w:pPr>
              <w:spacing w:after="0" w:line="360" w:lineRule="auto"/>
              <w:rPr>
                <w:rFonts w:eastAsia="Times New Roman"/>
                <w:bCs/>
                <w:color w:val="auto"/>
                <w:szCs w:val="22"/>
                <w:lang w:val="en-IN" w:eastAsia="en-IN"/>
              </w:rPr>
            </w:pPr>
            <w:r w:rsidRPr="007A5A92">
              <w:rPr>
                <w:rFonts w:eastAsia="Times New Roman"/>
                <w:b/>
                <w:color w:val="auto"/>
                <w:szCs w:val="22"/>
                <w:lang w:val="en-IN" w:eastAsia="en-IN"/>
              </w:rPr>
              <w:t xml:space="preserve">Theme 3: Organisational Opportunities and Challenges of </w:t>
            </w:r>
            <w:r w:rsidR="007A5A92">
              <w:rPr>
                <w:rFonts w:eastAsia="Times New Roman"/>
                <w:b/>
                <w:color w:val="auto"/>
                <w:szCs w:val="22"/>
                <w:lang w:val="en-IN" w:eastAsia="en-IN"/>
              </w:rPr>
              <w:t>Business</w:t>
            </w:r>
            <w:r w:rsidRPr="007A5A92">
              <w:rPr>
                <w:rFonts w:eastAsia="Times New Roman"/>
                <w:b/>
                <w:color w:val="auto"/>
                <w:szCs w:val="22"/>
                <w:lang w:val="en-IN" w:eastAsia="en-IN"/>
              </w:rPr>
              <w:t xml:space="preserve"> Automation</w:t>
            </w:r>
          </w:p>
        </w:tc>
      </w:tr>
    </w:tbl>
    <w:p w14:paraId="36EE6A35" w14:textId="77777777" w:rsidR="001E7178" w:rsidRPr="001E7178" w:rsidRDefault="001E7178" w:rsidP="008559F2">
      <w:pPr>
        <w:spacing w:after="0" w:line="360" w:lineRule="auto"/>
        <w:jc w:val="center"/>
        <w:outlineLvl w:val="4"/>
        <w:rPr>
          <w:rFonts w:ascii="Times New Roman" w:eastAsia="Times New Roman" w:hAnsi="Times New Roman" w:cs="Times New Roman"/>
          <w:b/>
          <w:color w:val="auto"/>
          <w:lang w:val="en-IN" w:eastAsia="en-IN"/>
        </w:rPr>
      </w:pPr>
      <w:bookmarkStart w:id="84" w:name="_Toc236339631"/>
      <w:r w:rsidRPr="001E7178">
        <w:rPr>
          <w:rFonts w:ascii="Times New Roman" w:eastAsia="Times New Roman" w:hAnsi="Times New Roman" w:cs="Times New Roman"/>
          <w:b/>
          <w:color w:val="auto"/>
          <w:lang w:val="en-IN" w:eastAsia="en-IN"/>
        </w:rPr>
        <w:lastRenderedPageBreak/>
        <w:t>Table 4.1: Thematic Coding</w:t>
      </w:r>
      <w:bookmarkEnd w:id="84"/>
    </w:p>
    <w:p w14:paraId="736D4932" w14:textId="77777777" w:rsidR="001E7178" w:rsidRPr="001E7178" w:rsidRDefault="001E7178" w:rsidP="008559F2">
      <w:pPr>
        <w:spacing w:after="0" w:line="360" w:lineRule="auto"/>
        <w:jc w:val="center"/>
        <w:rPr>
          <w:rFonts w:ascii="Times New Roman" w:eastAsia="Times New Roman" w:hAnsi="Times New Roman" w:cs="Times New Roman"/>
          <w:bCs/>
          <w:color w:val="auto"/>
          <w:lang w:val="en-IN" w:eastAsia="en-IN"/>
        </w:rPr>
      </w:pPr>
      <w:r w:rsidRPr="001E7178">
        <w:rPr>
          <w:rFonts w:ascii="Times New Roman" w:eastAsia="Times New Roman" w:hAnsi="Times New Roman" w:cs="Times New Roman"/>
          <w:bCs/>
          <w:color w:val="auto"/>
          <w:lang w:val="en-IN" w:eastAsia="en-IN"/>
        </w:rPr>
        <w:t>(Source: Self-Developed)</w:t>
      </w:r>
    </w:p>
    <w:p w14:paraId="429DEA1E" w14:textId="77777777" w:rsidR="001E7178" w:rsidRPr="00E44617" w:rsidRDefault="001E7178" w:rsidP="008559F2">
      <w:pPr>
        <w:keepNext/>
        <w:keepLines/>
        <w:spacing w:after="0" w:line="360" w:lineRule="auto"/>
        <w:outlineLvl w:val="1"/>
        <w:rPr>
          <w:rFonts w:eastAsia="Times New Roman"/>
          <w:b/>
          <w:color w:val="auto"/>
          <w:sz w:val="28"/>
          <w:szCs w:val="28"/>
          <w:lang w:val="en-IN" w:eastAsia="en-IN"/>
        </w:rPr>
      </w:pPr>
      <w:bookmarkStart w:id="85" w:name="_Toc237680091"/>
      <w:r w:rsidRPr="00E44617">
        <w:rPr>
          <w:rFonts w:eastAsia="Times New Roman"/>
          <w:b/>
          <w:color w:val="auto"/>
          <w:sz w:val="28"/>
          <w:szCs w:val="28"/>
          <w:lang w:val="en-IN" w:eastAsia="en-IN"/>
        </w:rPr>
        <w:t>4.4 Thematic code</w:t>
      </w:r>
      <w:bookmarkEnd w:id="85"/>
    </w:p>
    <w:p w14:paraId="3F2B4A8E" w14:textId="0FF02514" w:rsidR="001E7178" w:rsidRPr="00E44617" w:rsidRDefault="001E7178" w:rsidP="008559F2">
      <w:pPr>
        <w:keepNext/>
        <w:keepLines/>
        <w:spacing w:after="0" w:line="360" w:lineRule="auto"/>
        <w:outlineLvl w:val="2"/>
        <w:rPr>
          <w:rFonts w:eastAsia="Times New Roman"/>
          <w:b/>
          <w:color w:val="000000"/>
          <w:sz w:val="24"/>
          <w:lang w:val="en-IN" w:eastAsia="en-IN"/>
        </w:rPr>
      </w:pPr>
      <w:bookmarkStart w:id="86" w:name="_Toc237680092"/>
      <w:r w:rsidRPr="00E44617">
        <w:rPr>
          <w:rFonts w:eastAsia="Times New Roman"/>
          <w:b/>
          <w:color w:val="000000"/>
          <w:sz w:val="24"/>
          <w:lang w:val="en-IN" w:eastAsia="en-IN"/>
        </w:rPr>
        <w:t xml:space="preserve">4.4.1 Impact of </w:t>
      </w:r>
      <w:r w:rsidR="007A5A92" w:rsidRPr="00E44617">
        <w:rPr>
          <w:rFonts w:eastAsia="Times New Roman"/>
          <w:b/>
          <w:color w:val="000000"/>
          <w:sz w:val="24"/>
          <w:lang w:val="en-IN" w:eastAsia="en-IN"/>
        </w:rPr>
        <w:t xml:space="preserve">Business </w:t>
      </w:r>
      <w:r w:rsidRPr="00E44617">
        <w:rPr>
          <w:rFonts w:eastAsia="Times New Roman"/>
          <w:b/>
          <w:color w:val="000000"/>
          <w:sz w:val="24"/>
          <w:lang w:val="en-IN" w:eastAsia="en-IN"/>
        </w:rPr>
        <w:t xml:space="preserve">Automation on Traditional Employment Models in the UK </w:t>
      </w:r>
      <w:r w:rsidR="007A5A92" w:rsidRPr="00E44617">
        <w:rPr>
          <w:rFonts w:eastAsia="Times New Roman"/>
          <w:b/>
          <w:color w:val="000000"/>
          <w:sz w:val="24"/>
          <w:lang w:val="en-IN" w:eastAsia="en-IN"/>
        </w:rPr>
        <w:t xml:space="preserve">grocery </w:t>
      </w:r>
      <w:r w:rsidRPr="00E44617">
        <w:rPr>
          <w:rFonts w:eastAsia="Times New Roman"/>
          <w:b/>
          <w:color w:val="000000"/>
          <w:sz w:val="24"/>
          <w:lang w:val="en-IN" w:eastAsia="en-IN"/>
        </w:rPr>
        <w:t>Retail</w:t>
      </w:r>
      <w:bookmarkEnd w:id="86"/>
      <w:r w:rsidRPr="00E44617">
        <w:rPr>
          <w:rFonts w:eastAsia="Times New Roman"/>
          <w:b/>
          <w:color w:val="000000"/>
          <w:sz w:val="24"/>
          <w:lang w:val="en-IN" w:eastAsia="en-IN"/>
        </w:rPr>
        <w:t xml:space="preserve"> </w:t>
      </w:r>
    </w:p>
    <w:p w14:paraId="7AD7F243" w14:textId="77777777" w:rsidR="001E7178" w:rsidRPr="007A5A92" w:rsidRDefault="001E7178" w:rsidP="008559F2">
      <w:pPr>
        <w:numPr>
          <w:ilvl w:val="0"/>
          <w:numId w:val="1"/>
        </w:numPr>
        <w:spacing w:after="0" w:line="360" w:lineRule="auto"/>
        <w:rPr>
          <w:rFonts w:eastAsia="Times New Roman"/>
          <w:b/>
          <w:i/>
          <w:iCs/>
          <w:color w:val="auto"/>
          <w:szCs w:val="22"/>
          <w:lang w:val="en-IN" w:eastAsia="en-IN"/>
        </w:rPr>
      </w:pPr>
      <w:r w:rsidRPr="007A5A92">
        <w:rPr>
          <w:rFonts w:eastAsia="Times New Roman"/>
          <w:b/>
          <w:i/>
          <w:iCs/>
          <w:color w:val="auto"/>
          <w:szCs w:val="22"/>
          <w:lang w:val="en-IN" w:eastAsia="en-IN"/>
        </w:rPr>
        <w:t>4.4.1.1 Workforce Transformation and Job Redesign</w:t>
      </w:r>
    </w:p>
    <w:p w14:paraId="4975FBE3" w14:textId="60F3AD59" w:rsidR="001E7178" w:rsidRPr="007A5A92" w:rsidRDefault="001E7178" w:rsidP="008559F2">
      <w:pPr>
        <w:spacing w:after="0" w:line="360" w:lineRule="auto"/>
        <w:rPr>
          <w:rFonts w:eastAsia="Times New Roman"/>
          <w:bCs/>
          <w:color w:val="auto"/>
          <w:szCs w:val="22"/>
          <w:lang w:val="en-IN" w:eastAsia="en-IN"/>
        </w:rPr>
      </w:pPr>
      <w:r w:rsidRPr="007A5A92">
        <w:rPr>
          <w:rFonts w:eastAsia="Times New Roman"/>
          <w:bCs/>
          <w:color w:val="auto"/>
          <w:szCs w:val="22"/>
          <w:lang w:val="en-IN" w:eastAsia="en-IN"/>
        </w:rPr>
        <w:t xml:space="preserve">Retailers in the United Kingdom are seeing </w:t>
      </w:r>
      <w:r w:rsidR="007A5A92">
        <w:rPr>
          <w:rFonts w:eastAsia="Times New Roman"/>
          <w:bCs/>
          <w:color w:val="auto"/>
          <w:szCs w:val="22"/>
          <w:lang w:val="en-IN" w:eastAsia="en-IN"/>
        </w:rPr>
        <w:t>business</w:t>
      </w:r>
      <w:r w:rsidRPr="007A5A92">
        <w:rPr>
          <w:rFonts w:eastAsia="Times New Roman"/>
          <w:bCs/>
          <w:color w:val="auto"/>
          <w:szCs w:val="22"/>
          <w:lang w:val="en-IN" w:eastAsia="en-IN"/>
        </w:rPr>
        <w:t xml:space="preserve"> automation yield transformation of the workforce and redesign of jobs. According to Hunt and Rolf (2022), AI also helps to get rid of repetitive tasks in retail, freeing up time for employees to focus on tasks that require more human effort, such as customer service, problem solving, and value creation. This transition enables businesses to streamline processes while enabling employees to make the most of opportunities arising in the modern workplace through new work-based training programmes without eliminating all existing jobs. However, </w:t>
      </w:r>
      <w:proofErr w:type="spellStart"/>
      <w:r w:rsidRPr="007A5A92">
        <w:rPr>
          <w:rFonts w:eastAsia="Times New Roman"/>
          <w:bCs/>
          <w:color w:val="auto"/>
          <w:szCs w:val="22"/>
          <w:lang w:val="en-IN" w:eastAsia="en-IN"/>
        </w:rPr>
        <w:t>Swargiary</w:t>
      </w:r>
      <w:proofErr w:type="spellEnd"/>
      <w:r w:rsidRPr="007A5A92">
        <w:rPr>
          <w:rFonts w:eastAsia="Times New Roman"/>
          <w:bCs/>
          <w:color w:val="auto"/>
          <w:szCs w:val="22"/>
          <w:lang w:val="en-IN" w:eastAsia="en-IN"/>
        </w:rPr>
        <w:t xml:space="preserve"> (2024) thought that the latter may lead to the disappearance of several jobs that are considered routine, along with </w:t>
      </w:r>
      <w:proofErr w:type="gramStart"/>
      <w:r w:rsidRPr="007A5A92">
        <w:rPr>
          <w:rFonts w:eastAsia="Times New Roman"/>
          <w:bCs/>
          <w:color w:val="auto"/>
          <w:szCs w:val="22"/>
          <w:lang w:val="en-IN" w:eastAsia="en-IN"/>
        </w:rPr>
        <w:t>making adjustments</w:t>
      </w:r>
      <w:proofErr w:type="gramEnd"/>
      <w:r w:rsidRPr="007A5A92">
        <w:rPr>
          <w:rFonts w:eastAsia="Times New Roman"/>
          <w:bCs/>
          <w:color w:val="auto"/>
          <w:szCs w:val="22"/>
          <w:lang w:val="en-IN" w:eastAsia="en-IN"/>
        </w:rPr>
        <w:t xml:space="preserve"> difficult for workers not possessing advanced digital skills. For example, Tesco has realised the ambition of automated stock control and self-service systems and is still rolling out customer advisory services for all frontline staff. Thus, opportunities lie in workforce transformation when organisations need to undertake part of the work and complement skill-up learnings with workforce support.</w:t>
      </w:r>
    </w:p>
    <w:p w14:paraId="4E4CFD92" w14:textId="77777777" w:rsidR="001E7178" w:rsidRPr="001E7178" w:rsidRDefault="001E7178" w:rsidP="008559F2">
      <w:pPr>
        <w:spacing w:after="0" w:line="360" w:lineRule="auto"/>
        <w:jc w:val="center"/>
        <w:rPr>
          <w:rFonts w:ascii="Times New Roman" w:eastAsia="Times New Roman" w:hAnsi="Times New Roman" w:cs="Times New Roman"/>
          <w:bCs/>
          <w:color w:val="auto"/>
          <w:lang w:val="en-IN" w:eastAsia="en-IN"/>
        </w:rPr>
      </w:pPr>
      <w:r w:rsidRPr="001E7178">
        <w:rPr>
          <w:rFonts w:ascii="Times New Roman" w:eastAsia="Times New Roman" w:hAnsi="Times New Roman" w:cs="Times New Roman"/>
          <w:bCs/>
          <w:noProof/>
          <w:color w:val="auto"/>
          <w:lang w:val="en-US"/>
        </w:rPr>
        <w:drawing>
          <wp:inline distT="114300" distB="114300" distL="114300" distR="114300" wp14:anchorId="64E72E6C" wp14:editId="0CF02B52">
            <wp:extent cx="5006340" cy="2560320"/>
            <wp:effectExtent l="19050" t="19050" r="22860" b="1143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006340" cy="2560320"/>
                    </a:xfrm>
                    <a:prstGeom prst="rect">
                      <a:avLst/>
                    </a:prstGeom>
                    <a:ln w="25400">
                      <a:solidFill>
                        <a:srgbClr val="000000"/>
                      </a:solidFill>
                      <a:prstDash val="solid"/>
                    </a:ln>
                  </pic:spPr>
                </pic:pic>
              </a:graphicData>
            </a:graphic>
          </wp:inline>
        </w:drawing>
      </w:r>
    </w:p>
    <w:p w14:paraId="7AA8962A" w14:textId="77777777" w:rsidR="001E7178" w:rsidRPr="007A5A92" w:rsidRDefault="001E7178" w:rsidP="008559F2">
      <w:pPr>
        <w:pStyle w:val="Heading4"/>
        <w:spacing w:line="360" w:lineRule="auto"/>
        <w:rPr>
          <w:rFonts w:eastAsia="Times New Roman"/>
          <w:lang w:val="en-IN" w:eastAsia="en-IN"/>
        </w:rPr>
      </w:pPr>
      <w:bookmarkStart w:id="87" w:name="_Toc236339303"/>
      <w:bookmarkStart w:id="88" w:name="_Toc237340015"/>
      <w:r w:rsidRPr="007A5A92">
        <w:rPr>
          <w:rFonts w:eastAsia="Times New Roman"/>
          <w:lang w:val="en-IN" w:eastAsia="en-IN"/>
        </w:rPr>
        <w:t>Figure 4.2: Top Skills for the Future Workforce</w:t>
      </w:r>
      <w:bookmarkEnd w:id="87"/>
      <w:bookmarkEnd w:id="88"/>
    </w:p>
    <w:p w14:paraId="3095B814" w14:textId="77777777" w:rsidR="001E7178" w:rsidRPr="007A5A92" w:rsidRDefault="001E7178" w:rsidP="008559F2">
      <w:pPr>
        <w:spacing w:after="0" w:line="360" w:lineRule="auto"/>
        <w:jc w:val="center"/>
        <w:rPr>
          <w:rFonts w:eastAsia="Times New Roman"/>
          <w:bCs/>
          <w:color w:val="auto"/>
          <w:szCs w:val="22"/>
          <w:lang w:val="en-IN" w:eastAsia="en-IN"/>
        </w:rPr>
      </w:pPr>
      <w:r w:rsidRPr="007A5A92">
        <w:rPr>
          <w:rFonts w:eastAsia="Times New Roman"/>
          <w:bCs/>
          <w:color w:val="auto"/>
          <w:szCs w:val="22"/>
          <w:lang w:val="en-IN" w:eastAsia="en-IN"/>
        </w:rPr>
        <w:t xml:space="preserve">(Source: Onifade </w:t>
      </w:r>
      <w:r w:rsidRPr="007A5A92">
        <w:rPr>
          <w:rFonts w:eastAsia="Times New Roman"/>
          <w:bCs/>
          <w:i/>
          <w:iCs/>
          <w:color w:val="auto"/>
          <w:szCs w:val="22"/>
          <w:lang w:val="en-IN" w:eastAsia="en-IN"/>
        </w:rPr>
        <w:t xml:space="preserve">et al. </w:t>
      </w:r>
      <w:r w:rsidRPr="007A5A92">
        <w:rPr>
          <w:rFonts w:eastAsia="Times New Roman"/>
          <w:bCs/>
          <w:color w:val="auto"/>
          <w:szCs w:val="22"/>
          <w:lang w:val="en-IN" w:eastAsia="en-IN"/>
        </w:rPr>
        <w:t>2022)</w:t>
      </w:r>
    </w:p>
    <w:p w14:paraId="7AC3A39D" w14:textId="7B9E1C13" w:rsidR="001E7178" w:rsidRPr="007A5A92" w:rsidRDefault="007A5A92" w:rsidP="008559F2">
      <w:pPr>
        <w:spacing w:after="0" w:line="360" w:lineRule="auto"/>
        <w:rPr>
          <w:rFonts w:eastAsia="Times New Roman"/>
          <w:bCs/>
          <w:color w:val="auto"/>
          <w:szCs w:val="22"/>
          <w:lang w:val="en-IN" w:eastAsia="en-IN"/>
        </w:rPr>
      </w:pPr>
      <w:r>
        <w:rPr>
          <w:rFonts w:eastAsia="Times New Roman"/>
          <w:bCs/>
          <w:color w:val="auto"/>
          <w:szCs w:val="22"/>
          <w:lang w:val="en-IN" w:eastAsia="en-IN"/>
        </w:rPr>
        <w:t>Business</w:t>
      </w:r>
      <w:r w:rsidR="001E7178" w:rsidRPr="007A5A92">
        <w:rPr>
          <w:rFonts w:eastAsia="Times New Roman"/>
          <w:bCs/>
          <w:color w:val="auto"/>
          <w:szCs w:val="22"/>
          <w:lang w:val="en-IN" w:eastAsia="en-IN"/>
        </w:rPr>
        <w:t xml:space="preserve"> automation also alters the role of its human resources, mandating them to acquire more versatile technical and analytical skills to be able to operate successfully in the future of retail. Onifade </w:t>
      </w:r>
      <w:r w:rsidR="001E7178" w:rsidRPr="007A5A92">
        <w:rPr>
          <w:rFonts w:eastAsia="Times New Roman"/>
          <w:bCs/>
          <w:i/>
          <w:iCs/>
          <w:color w:val="auto"/>
          <w:szCs w:val="22"/>
          <w:lang w:val="en-IN" w:eastAsia="en-IN"/>
        </w:rPr>
        <w:t xml:space="preserve">et al. </w:t>
      </w:r>
      <w:r w:rsidR="001E7178" w:rsidRPr="007A5A92">
        <w:rPr>
          <w:rFonts w:eastAsia="Times New Roman"/>
          <w:bCs/>
          <w:color w:val="auto"/>
          <w:szCs w:val="22"/>
          <w:lang w:val="en-IN" w:eastAsia="en-IN"/>
        </w:rPr>
        <w:t xml:space="preserve">(2022) emphasised the importance of acquiring the following workforce skills for successful adoption of automation - digital literacy, problem solving, creativity, and </w:t>
      </w:r>
      <w:r w:rsidR="001E7178" w:rsidRPr="007A5A92">
        <w:rPr>
          <w:rFonts w:eastAsia="Times New Roman"/>
          <w:bCs/>
          <w:color w:val="auto"/>
          <w:szCs w:val="22"/>
          <w:lang w:val="en-IN" w:eastAsia="en-IN"/>
        </w:rPr>
        <w:lastRenderedPageBreak/>
        <w:t xml:space="preserve">adaptability, as can be seen in Figure 4.2. These enable employees to be more confident about their task </w:t>
      </w:r>
      <w:r w:rsidRPr="007A5A92">
        <w:rPr>
          <w:rFonts w:eastAsia="Times New Roman"/>
          <w:bCs/>
          <w:color w:val="auto"/>
          <w:szCs w:val="22"/>
          <w:lang w:val="en-IN" w:eastAsia="en-IN"/>
        </w:rPr>
        <w:t>performance and</w:t>
      </w:r>
      <w:r w:rsidR="001E7178" w:rsidRPr="007A5A92">
        <w:rPr>
          <w:rFonts w:eastAsia="Times New Roman"/>
          <w:bCs/>
          <w:color w:val="auto"/>
          <w:szCs w:val="22"/>
          <w:lang w:val="en-IN" w:eastAsia="en-IN"/>
        </w:rPr>
        <w:t xml:space="preserve"> assist organisations to adapt well to the emergence of new technologies in the competitive retail environment. However, Manikandan (2024) proposed that workforce transformation involves a continuous investment within the organisation as the employees might find it difficult to acquire new skills without proper training programmes. For example, Marks and Spencer has been increasing digital sales and providing learning opportunities to motivate staff to develop technology competence. Therefore, ongoing skill development with good organisational commitment is the key to job redesign planning success.</w:t>
      </w:r>
    </w:p>
    <w:p w14:paraId="3E68C1C2" w14:textId="2A244B1D" w:rsidR="001E7178" w:rsidRPr="007A5A92" w:rsidRDefault="001E7178" w:rsidP="008559F2">
      <w:pPr>
        <w:spacing w:after="0" w:line="360" w:lineRule="auto"/>
        <w:rPr>
          <w:rFonts w:eastAsia="Times New Roman"/>
          <w:bCs/>
          <w:color w:val="auto"/>
          <w:szCs w:val="22"/>
          <w:lang w:val="en-IN" w:eastAsia="en-IN"/>
        </w:rPr>
      </w:pPr>
      <w:r w:rsidRPr="007A5A92">
        <w:rPr>
          <w:rFonts w:eastAsia="Times New Roman"/>
          <w:bCs/>
          <w:color w:val="auto"/>
          <w:szCs w:val="22"/>
          <w:lang w:val="en-IN" w:eastAsia="en-IN"/>
        </w:rPr>
        <w:t xml:space="preserve">Any workforce transformation efforts must have an even balance of investment in organisational strategy that includes investment in next-generation technology and ongoing employee capability building. According to Naeem </w:t>
      </w:r>
      <w:r w:rsidRPr="007A5A92">
        <w:rPr>
          <w:rFonts w:eastAsia="Times New Roman"/>
          <w:bCs/>
          <w:i/>
          <w:iCs/>
          <w:color w:val="auto"/>
          <w:szCs w:val="22"/>
          <w:lang w:val="en-IN" w:eastAsia="en-IN"/>
        </w:rPr>
        <w:t>et al.</w:t>
      </w:r>
      <w:r w:rsidRPr="007A5A92">
        <w:rPr>
          <w:rFonts w:eastAsia="Times New Roman"/>
          <w:bCs/>
          <w:color w:val="auto"/>
          <w:szCs w:val="22"/>
          <w:lang w:val="en-IN" w:eastAsia="en-IN"/>
        </w:rPr>
        <w:t xml:space="preserve"> (2026), the advent of automation helps employees to be more productive, but only when they have reshaped their roles properly and are ready to implement the changes. The results show that in retail companies, </w:t>
      </w:r>
      <w:r w:rsidR="007A5A92">
        <w:rPr>
          <w:rFonts w:eastAsia="Times New Roman"/>
          <w:bCs/>
          <w:color w:val="auto"/>
          <w:szCs w:val="22"/>
          <w:lang w:val="en-IN" w:eastAsia="en-IN"/>
        </w:rPr>
        <w:t>business</w:t>
      </w:r>
      <w:r w:rsidRPr="007A5A92">
        <w:rPr>
          <w:rFonts w:eastAsia="Times New Roman"/>
          <w:bCs/>
          <w:color w:val="auto"/>
          <w:szCs w:val="22"/>
          <w:lang w:val="en-IN" w:eastAsia="en-IN"/>
        </w:rPr>
        <w:t xml:space="preserve"> automation influences or replaces work in some </w:t>
      </w:r>
      <w:proofErr w:type="gramStart"/>
      <w:r w:rsidRPr="007A5A92">
        <w:rPr>
          <w:rFonts w:eastAsia="Times New Roman"/>
          <w:bCs/>
          <w:color w:val="auto"/>
          <w:szCs w:val="22"/>
          <w:lang w:val="en-IN" w:eastAsia="en-IN"/>
        </w:rPr>
        <w:t>aspects</w:t>
      </w:r>
      <w:proofErr w:type="gramEnd"/>
      <w:r w:rsidRPr="007A5A92">
        <w:rPr>
          <w:rFonts w:eastAsia="Times New Roman"/>
          <w:bCs/>
          <w:color w:val="auto"/>
          <w:szCs w:val="22"/>
          <w:lang w:val="en-IN" w:eastAsia="en-IN"/>
        </w:rPr>
        <w:t xml:space="preserve">. Effective job redesign enhances organisational performance </w:t>
      </w:r>
      <w:proofErr w:type="gramStart"/>
      <w:r w:rsidRPr="007A5A92">
        <w:rPr>
          <w:rFonts w:eastAsia="Times New Roman"/>
          <w:bCs/>
          <w:color w:val="auto"/>
          <w:szCs w:val="22"/>
          <w:lang w:val="en-IN" w:eastAsia="en-IN"/>
        </w:rPr>
        <w:t>and also</w:t>
      </w:r>
      <w:proofErr w:type="gramEnd"/>
      <w:r w:rsidRPr="007A5A92">
        <w:rPr>
          <w:rFonts w:eastAsia="Times New Roman"/>
          <w:bCs/>
          <w:color w:val="auto"/>
          <w:szCs w:val="22"/>
          <w:lang w:val="en-IN" w:eastAsia="en-IN"/>
        </w:rPr>
        <w:t xml:space="preserve"> maintains valuable employees' contributions in shifting retailing jobs in the UK.</w:t>
      </w:r>
    </w:p>
    <w:p w14:paraId="53DE15E7" w14:textId="77777777" w:rsidR="001E7178" w:rsidRPr="007A5A92" w:rsidRDefault="001E7178" w:rsidP="008559F2">
      <w:pPr>
        <w:numPr>
          <w:ilvl w:val="0"/>
          <w:numId w:val="1"/>
        </w:numPr>
        <w:spacing w:after="0" w:line="360" w:lineRule="auto"/>
        <w:rPr>
          <w:rFonts w:eastAsia="Times New Roman"/>
          <w:b/>
          <w:i/>
          <w:iCs/>
          <w:color w:val="auto"/>
          <w:szCs w:val="22"/>
          <w:lang w:val="en-IN" w:eastAsia="en-IN"/>
        </w:rPr>
      </w:pPr>
      <w:r w:rsidRPr="007A5A92">
        <w:rPr>
          <w:rFonts w:eastAsia="Times New Roman"/>
          <w:b/>
          <w:i/>
          <w:iCs/>
          <w:color w:val="auto"/>
          <w:szCs w:val="22"/>
          <w:lang w:val="en-IN" w:eastAsia="en-IN"/>
        </w:rPr>
        <w:t>4.4.1.2 Changes in Workforce Composition and Employment Patterns</w:t>
      </w:r>
    </w:p>
    <w:p w14:paraId="09FB2460" w14:textId="6102D09C" w:rsidR="001E7178" w:rsidRPr="007A5A92" w:rsidRDefault="007A5A92" w:rsidP="008559F2">
      <w:pPr>
        <w:spacing w:after="0" w:line="360" w:lineRule="auto"/>
        <w:rPr>
          <w:rFonts w:eastAsia="Times New Roman"/>
          <w:bCs/>
          <w:color w:val="auto"/>
          <w:szCs w:val="22"/>
          <w:lang w:val="en-IN" w:eastAsia="en-IN"/>
        </w:rPr>
      </w:pPr>
      <w:r>
        <w:rPr>
          <w:rFonts w:eastAsia="Times New Roman"/>
          <w:bCs/>
          <w:color w:val="auto"/>
          <w:szCs w:val="22"/>
          <w:lang w:val="en-IN" w:eastAsia="en-IN"/>
        </w:rPr>
        <w:t>Business</w:t>
      </w:r>
      <w:r w:rsidR="001E7178" w:rsidRPr="007A5A92">
        <w:rPr>
          <w:rFonts w:eastAsia="Times New Roman"/>
          <w:bCs/>
          <w:color w:val="auto"/>
          <w:szCs w:val="22"/>
          <w:lang w:val="en-IN" w:eastAsia="en-IN"/>
        </w:rPr>
        <w:t xml:space="preserve"> automation keeps reshaping the way things work in the United Kingdom retail industry, with workforce composition and employment patterns changing significantly. Notably, Olaniyi </w:t>
      </w:r>
      <w:r w:rsidR="001E7178" w:rsidRPr="007A5A92">
        <w:rPr>
          <w:rFonts w:eastAsia="Times New Roman"/>
          <w:bCs/>
          <w:i/>
          <w:iCs/>
          <w:color w:val="auto"/>
          <w:szCs w:val="22"/>
          <w:lang w:val="en-IN" w:eastAsia="en-IN"/>
        </w:rPr>
        <w:t xml:space="preserve">et al. </w:t>
      </w:r>
      <w:r w:rsidR="001E7178" w:rsidRPr="007A5A92">
        <w:rPr>
          <w:rFonts w:eastAsia="Times New Roman"/>
          <w:bCs/>
          <w:color w:val="auto"/>
          <w:szCs w:val="22"/>
          <w:lang w:val="en-IN" w:eastAsia="en-IN"/>
        </w:rPr>
        <w:t xml:space="preserve">(2024) noted that automation boosts the need for digitally trained workers and reduces reliance on repetitive manual tasks within various business activities. This makes a flexible workforce that can engage with and solve problems in the evolving work environment an attractive option for businesses. Conversely, </w:t>
      </w:r>
      <w:proofErr w:type="spellStart"/>
      <w:r w:rsidR="001E7178" w:rsidRPr="007A5A92">
        <w:rPr>
          <w:rFonts w:eastAsia="Times New Roman"/>
          <w:bCs/>
          <w:color w:val="auto"/>
          <w:szCs w:val="22"/>
          <w:lang w:val="en-IN" w:eastAsia="en-IN"/>
        </w:rPr>
        <w:t>Tartanoglu</w:t>
      </w:r>
      <w:proofErr w:type="spellEnd"/>
      <w:r w:rsidR="001E7178" w:rsidRPr="007A5A92">
        <w:rPr>
          <w:rFonts w:eastAsia="Times New Roman"/>
          <w:bCs/>
          <w:color w:val="auto"/>
          <w:szCs w:val="22"/>
          <w:lang w:val="en-IN" w:eastAsia="en-IN"/>
        </w:rPr>
        <w:t>-Bennett and Tindal (2022) proposed that employment insecurity can emerge during a workforce transition as many retail workers experience challenges adjusting to revamped roles and responsibilities. Tesco has continued to roll out digital sales and diversified its workforce to promotions that involve more customer service and fulfilment. Thus, the dynamics of employment keep changing over time with the advancement of technology and future planning of the workforce in the organisation.</w:t>
      </w:r>
    </w:p>
    <w:p w14:paraId="02AF281B" w14:textId="77777777" w:rsidR="001E7178" w:rsidRPr="001E7178" w:rsidRDefault="001E7178" w:rsidP="008559F2">
      <w:pPr>
        <w:spacing w:after="0" w:line="360" w:lineRule="auto"/>
        <w:jc w:val="center"/>
        <w:rPr>
          <w:rFonts w:ascii="Times New Roman" w:eastAsia="Times New Roman" w:hAnsi="Times New Roman" w:cs="Times New Roman"/>
          <w:bCs/>
          <w:color w:val="auto"/>
          <w:lang w:val="en-IN" w:eastAsia="en-IN"/>
        </w:rPr>
      </w:pPr>
      <w:r w:rsidRPr="001E7178">
        <w:rPr>
          <w:rFonts w:ascii="Times New Roman" w:eastAsia="Times New Roman" w:hAnsi="Times New Roman" w:cs="Times New Roman"/>
          <w:bCs/>
          <w:noProof/>
          <w:color w:val="auto"/>
          <w:lang w:val="en-US"/>
        </w:rPr>
        <w:lastRenderedPageBreak/>
        <w:drawing>
          <wp:inline distT="114300" distB="114300" distL="114300" distR="114300" wp14:anchorId="007BAA3A" wp14:editId="233E226D">
            <wp:extent cx="5233988" cy="3346732"/>
            <wp:effectExtent l="25400" t="25400" r="25400" b="25400"/>
            <wp:docPr id="89424178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5233988" cy="3346732"/>
                    </a:xfrm>
                    <a:prstGeom prst="rect">
                      <a:avLst/>
                    </a:prstGeom>
                    <a:ln w="25400">
                      <a:solidFill>
                        <a:srgbClr val="000000"/>
                      </a:solidFill>
                      <a:prstDash val="solid"/>
                    </a:ln>
                  </pic:spPr>
                </pic:pic>
              </a:graphicData>
            </a:graphic>
          </wp:inline>
        </w:drawing>
      </w:r>
    </w:p>
    <w:p w14:paraId="14A25440" w14:textId="77777777" w:rsidR="001E7178" w:rsidRPr="007864F5" w:rsidRDefault="001E7178" w:rsidP="008559F2">
      <w:pPr>
        <w:pStyle w:val="Heading4"/>
        <w:spacing w:line="360" w:lineRule="auto"/>
        <w:rPr>
          <w:rFonts w:eastAsia="Times New Roman"/>
          <w:lang w:val="en-IN" w:eastAsia="en-IN"/>
        </w:rPr>
      </w:pPr>
      <w:bookmarkStart w:id="89" w:name="_Toc236339304"/>
      <w:bookmarkStart w:id="90" w:name="_Toc237340016"/>
      <w:r w:rsidRPr="007864F5">
        <w:rPr>
          <w:rFonts w:eastAsia="Times New Roman"/>
          <w:lang w:val="en-IN" w:eastAsia="en-IN"/>
        </w:rPr>
        <w:t>Figure 4.3: Introduction of significant changes in work processes and job reduction</w:t>
      </w:r>
      <w:bookmarkEnd w:id="89"/>
      <w:bookmarkEnd w:id="90"/>
    </w:p>
    <w:p w14:paraId="3286D6D2" w14:textId="77777777" w:rsidR="001E7178" w:rsidRPr="007864F5" w:rsidRDefault="001E7178" w:rsidP="008559F2">
      <w:pPr>
        <w:spacing w:after="0" w:line="360" w:lineRule="auto"/>
        <w:jc w:val="center"/>
        <w:rPr>
          <w:rFonts w:eastAsia="Times New Roman"/>
          <w:bCs/>
          <w:color w:val="auto"/>
          <w:szCs w:val="22"/>
          <w:lang w:val="en-IN" w:eastAsia="en-IN"/>
        </w:rPr>
      </w:pPr>
      <w:r w:rsidRPr="007864F5">
        <w:rPr>
          <w:rFonts w:eastAsia="Times New Roman"/>
          <w:bCs/>
          <w:color w:val="auto"/>
          <w:szCs w:val="22"/>
          <w:lang w:val="en-IN" w:eastAsia="en-IN"/>
        </w:rPr>
        <w:t xml:space="preserve">(Source: Souto-Otero </w:t>
      </w:r>
      <w:r w:rsidRPr="007864F5">
        <w:rPr>
          <w:rFonts w:eastAsia="Times New Roman"/>
          <w:bCs/>
          <w:i/>
          <w:iCs/>
          <w:color w:val="auto"/>
          <w:szCs w:val="22"/>
          <w:lang w:val="en-IN" w:eastAsia="en-IN"/>
        </w:rPr>
        <w:t xml:space="preserve">et al. </w:t>
      </w:r>
      <w:r w:rsidRPr="007864F5">
        <w:rPr>
          <w:rFonts w:eastAsia="Times New Roman"/>
          <w:bCs/>
          <w:color w:val="auto"/>
          <w:szCs w:val="22"/>
          <w:lang w:val="en-IN" w:eastAsia="en-IN"/>
        </w:rPr>
        <w:t>2023)</w:t>
      </w:r>
    </w:p>
    <w:p w14:paraId="79EC1046" w14:textId="5785E680" w:rsidR="001E7178" w:rsidRPr="007864F5" w:rsidRDefault="007864F5" w:rsidP="008559F2">
      <w:pPr>
        <w:spacing w:after="0" w:line="360" w:lineRule="auto"/>
        <w:rPr>
          <w:rFonts w:eastAsia="Times New Roman"/>
          <w:bCs/>
          <w:color w:val="auto"/>
          <w:szCs w:val="22"/>
          <w:lang w:val="en-IN" w:eastAsia="en-IN"/>
        </w:rPr>
      </w:pPr>
      <w:r>
        <w:rPr>
          <w:rFonts w:eastAsia="Times New Roman"/>
          <w:bCs/>
          <w:color w:val="auto"/>
          <w:szCs w:val="22"/>
          <w:lang w:val="en-IN" w:eastAsia="en-IN"/>
        </w:rPr>
        <w:t>Business</w:t>
      </w:r>
      <w:r w:rsidR="001E7178" w:rsidRPr="007864F5">
        <w:rPr>
          <w:rFonts w:eastAsia="Times New Roman"/>
          <w:bCs/>
          <w:color w:val="auto"/>
          <w:szCs w:val="22"/>
          <w:lang w:val="en-IN" w:eastAsia="en-IN"/>
        </w:rPr>
        <w:t xml:space="preserve"> automation is also changing the shape of job functions, including flexible working conditions and ongoing training of staff to ensure their capabilities. The authors highlighted the increasing demand for technologically changed jobs that hire employees with higher levels of digital and analytic skills, as outlined in Figure 4.3 (Souto-Otero </w:t>
      </w:r>
      <w:r w:rsidR="001E7178" w:rsidRPr="007864F5">
        <w:rPr>
          <w:rFonts w:eastAsia="Times New Roman"/>
          <w:bCs/>
          <w:i/>
          <w:iCs/>
          <w:color w:val="auto"/>
          <w:szCs w:val="22"/>
          <w:lang w:val="en-IN" w:eastAsia="en-IN"/>
        </w:rPr>
        <w:t>et al.</w:t>
      </w:r>
      <w:r w:rsidR="001E7178" w:rsidRPr="007864F5">
        <w:rPr>
          <w:rFonts w:eastAsia="Times New Roman"/>
          <w:bCs/>
          <w:color w:val="auto"/>
          <w:szCs w:val="22"/>
          <w:lang w:val="en-IN" w:eastAsia="en-IN"/>
        </w:rPr>
        <w:t xml:space="preserve"> 2023). These developments enhance organisational competitiveness, create career opportunities for workers ready to embrace technological innovation, and enhance employee productivity in the workplace. However, Willcocks (2024) had to contend with the possibility that there could be a deepening of inequality within the workforce as those with lower skills might be afforded minimal chances for a digital career upgrade without specific action from the organisation. Sainsbury's has bolstered its e-commerce business and increased the number of roles in the digital fulfilment function which demand greater technological skills. The workforce's composition is increasingly being made up of individuals whose readiness for the modern workplace is directly linked to organisational investment in employee training and technology.</w:t>
      </w:r>
    </w:p>
    <w:p w14:paraId="70395366" w14:textId="77777777" w:rsidR="001E7178" w:rsidRPr="007864F5" w:rsidRDefault="001E7178" w:rsidP="008559F2">
      <w:pPr>
        <w:spacing w:after="0" w:line="360" w:lineRule="auto"/>
        <w:rPr>
          <w:rFonts w:eastAsia="Times New Roman"/>
          <w:bCs/>
          <w:color w:val="auto"/>
          <w:szCs w:val="22"/>
          <w:lang w:val="en-IN" w:eastAsia="en-IN"/>
        </w:rPr>
      </w:pPr>
      <w:r w:rsidRPr="007864F5">
        <w:rPr>
          <w:rFonts w:eastAsia="Times New Roman"/>
          <w:bCs/>
          <w:color w:val="auto"/>
          <w:szCs w:val="22"/>
          <w:lang w:val="en-IN" w:eastAsia="en-IN"/>
        </w:rPr>
        <w:t xml:space="preserve">Organisations are continuing to transform jobs, adding a combination of human skills and sophisticated digital technology to the retail mix. According to Wang </w:t>
      </w:r>
      <w:r w:rsidRPr="007864F5">
        <w:rPr>
          <w:rFonts w:eastAsia="Times New Roman"/>
          <w:bCs/>
          <w:i/>
          <w:iCs/>
          <w:color w:val="auto"/>
          <w:szCs w:val="22"/>
          <w:lang w:val="en-IN" w:eastAsia="en-IN"/>
        </w:rPr>
        <w:t xml:space="preserve">et al. </w:t>
      </w:r>
      <w:r w:rsidRPr="007864F5">
        <w:rPr>
          <w:rFonts w:eastAsia="Times New Roman"/>
          <w:bCs/>
          <w:color w:val="auto"/>
          <w:szCs w:val="22"/>
          <w:lang w:val="en-IN" w:eastAsia="en-IN"/>
        </w:rPr>
        <w:t xml:space="preserve">(2024), the digital transformation journey takes a gradual pathway toward transforming to knowledge-based work, where workers need to be more adept at adapting and possess workforce-specific skills. The results suggest shifts in work and the emergence of new roles for digitally skilled workers. In addition, effective transformations of the workforce rely on two equally important </w:t>
      </w:r>
      <w:r w:rsidRPr="007864F5">
        <w:rPr>
          <w:rFonts w:eastAsia="Times New Roman"/>
          <w:bCs/>
          <w:color w:val="auto"/>
          <w:szCs w:val="22"/>
          <w:lang w:val="en-IN" w:eastAsia="en-IN"/>
        </w:rPr>
        <w:lastRenderedPageBreak/>
        <w:t>components, including technology and sustainable human capital development wrapped in an orchestrated organisational strategy.</w:t>
      </w:r>
    </w:p>
    <w:p w14:paraId="62416790" w14:textId="623F4AAC" w:rsidR="001E7178" w:rsidRPr="00E44617" w:rsidRDefault="001E7178" w:rsidP="008559F2">
      <w:pPr>
        <w:keepNext/>
        <w:keepLines/>
        <w:spacing w:after="0" w:line="360" w:lineRule="auto"/>
        <w:outlineLvl w:val="2"/>
        <w:rPr>
          <w:rFonts w:eastAsia="Times New Roman"/>
          <w:b/>
          <w:color w:val="000000"/>
          <w:sz w:val="24"/>
          <w:lang w:val="en-IN" w:eastAsia="en-IN"/>
        </w:rPr>
      </w:pPr>
      <w:bookmarkStart w:id="91" w:name="_Toc237680093"/>
      <w:r w:rsidRPr="00E44617">
        <w:rPr>
          <w:rFonts w:eastAsia="Times New Roman"/>
          <w:b/>
          <w:color w:val="000000"/>
          <w:sz w:val="24"/>
          <w:lang w:val="en-IN" w:eastAsia="en-IN"/>
        </w:rPr>
        <w:t>4.4.2 Leadership Competencies Required for</w:t>
      </w:r>
      <w:r w:rsidR="007864F5" w:rsidRPr="00E44617">
        <w:rPr>
          <w:rFonts w:eastAsia="Times New Roman"/>
          <w:b/>
          <w:color w:val="000000"/>
          <w:sz w:val="24"/>
          <w:lang w:val="en-IN" w:eastAsia="en-IN"/>
        </w:rPr>
        <w:t xml:space="preserve"> Business</w:t>
      </w:r>
      <w:r w:rsidRPr="00E44617">
        <w:rPr>
          <w:rFonts w:eastAsia="Times New Roman"/>
          <w:b/>
          <w:color w:val="000000"/>
          <w:sz w:val="24"/>
          <w:lang w:val="en-IN" w:eastAsia="en-IN"/>
        </w:rPr>
        <w:t xml:space="preserve"> Automation Adoption</w:t>
      </w:r>
      <w:bookmarkEnd w:id="91"/>
    </w:p>
    <w:p w14:paraId="022EF4BB" w14:textId="77777777" w:rsidR="001E7178" w:rsidRPr="007864F5" w:rsidRDefault="001E7178" w:rsidP="008559F2">
      <w:pPr>
        <w:numPr>
          <w:ilvl w:val="0"/>
          <w:numId w:val="3"/>
        </w:numPr>
        <w:spacing w:after="0" w:line="360" w:lineRule="auto"/>
        <w:rPr>
          <w:rFonts w:eastAsia="Times New Roman"/>
          <w:b/>
          <w:i/>
          <w:iCs/>
          <w:color w:val="auto"/>
          <w:szCs w:val="22"/>
          <w:lang w:val="en-IN" w:eastAsia="en-IN"/>
        </w:rPr>
      </w:pPr>
      <w:r w:rsidRPr="007864F5">
        <w:rPr>
          <w:rFonts w:eastAsia="Times New Roman"/>
          <w:b/>
          <w:i/>
          <w:iCs/>
          <w:color w:val="auto"/>
          <w:szCs w:val="22"/>
          <w:lang w:val="en-IN" w:eastAsia="en-IN"/>
        </w:rPr>
        <w:t>4.4.2.1 Digital Leadership and Change Management</w:t>
      </w:r>
    </w:p>
    <w:p w14:paraId="5E6F4F3F" w14:textId="56D1B488" w:rsidR="001E7178" w:rsidRPr="007864F5" w:rsidRDefault="001E7178" w:rsidP="008559F2">
      <w:pPr>
        <w:spacing w:after="0" w:line="360" w:lineRule="auto"/>
        <w:rPr>
          <w:rFonts w:eastAsia="Times New Roman"/>
          <w:bCs/>
          <w:color w:val="auto"/>
          <w:szCs w:val="22"/>
          <w:lang w:val="en-IN" w:eastAsia="en-IN"/>
        </w:rPr>
      </w:pPr>
      <w:proofErr w:type="gramStart"/>
      <w:r w:rsidRPr="007864F5">
        <w:rPr>
          <w:rFonts w:eastAsia="Times New Roman"/>
          <w:bCs/>
          <w:color w:val="auto"/>
          <w:szCs w:val="22"/>
          <w:lang w:val="en-IN" w:eastAsia="en-IN"/>
        </w:rPr>
        <w:t>In order to</w:t>
      </w:r>
      <w:proofErr w:type="gramEnd"/>
      <w:r w:rsidRPr="007864F5">
        <w:rPr>
          <w:rFonts w:eastAsia="Times New Roman"/>
          <w:bCs/>
          <w:color w:val="auto"/>
          <w:szCs w:val="22"/>
          <w:lang w:val="en-IN" w:eastAsia="en-IN"/>
        </w:rPr>
        <w:t xml:space="preserve"> effectively drive</w:t>
      </w:r>
      <w:r w:rsidR="007864F5">
        <w:rPr>
          <w:rFonts w:eastAsia="Times New Roman"/>
          <w:bCs/>
          <w:color w:val="auto"/>
          <w:szCs w:val="22"/>
          <w:lang w:val="en-IN" w:eastAsia="en-IN"/>
        </w:rPr>
        <w:t xml:space="preserve"> business</w:t>
      </w:r>
      <w:r w:rsidRPr="007864F5">
        <w:rPr>
          <w:rFonts w:eastAsia="Times New Roman"/>
          <w:bCs/>
          <w:color w:val="auto"/>
          <w:szCs w:val="22"/>
          <w:lang w:val="en-IN" w:eastAsia="en-IN"/>
        </w:rPr>
        <w:t xml:space="preserve"> automation and organisational transformation in the UK retail sector, digital leadership has become a must. Some advantages of effective leadership in digital learning include employee trust in technology, which is built when an organisation communicates change in technology effectively, and when organisational change leads to an emphasis on innovation and collaboration (</w:t>
      </w:r>
      <w:proofErr w:type="spellStart"/>
      <w:r w:rsidRPr="007864F5">
        <w:rPr>
          <w:rFonts w:eastAsia="Times New Roman"/>
          <w:bCs/>
          <w:color w:val="auto"/>
          <w:szCs w:val="22"/>
          <w:lang w:val="en-IN" w:eastAsia="en-IN"/>
        </w:rPr>
        <w:t>Zaghmout</w:t>
      </w:r>
      <w:proofErr w:type="spellEnd"/>
      <w:r w:rsidRPr="007864F5">
        <w:rPr>
          <w:rFonts w:eastAsia="Times New Roman"/>
          <w:bCs/>
          <w:color w:val="auto"/>
          <w:szCs w:val="22"/>
          <w:lang w:val="en-IN" w:eastAsia="en-IN"/>
        </w:rPr>
        <w:t xml:space="preserve"> </w:t>
      </w:r>
      <w:r w:rsidRPr="007864F5">
        <w:rPr>
          <w:rFonts w:eastAsia="Times New Roman"/>
          <w:bCs/>
          <w:i/>
          <w:iCs/>
          <w:color w:val="auto"/>
          <w:szCs w:val="22"/>
          <w:lang w:val="en-IN" w:eastAsia="en-IN"/>
        </w:rPr>
        <w:t>et al.</w:t>
      </w:r>
      <w:r w:rsidRPr="007864F5">
        <w:rPr>
          <w:rFonts w:eastAsia="Times New Roman"/>
          <w:bCs/>
          <w:color w:val="auto"/>
          <w:szCs w:val="22"/>
          <w:lang w:val="en-IN" w:eastAsia="en-IN"/>
        </w:rPr>
        <w:t xml:space="preserve"> 2024). This leadership style contributes to happier staff and ensures seamless</w:t>
      </w:r>
      <w:r w:rsidR="007864F5">
        <w:rPr>
          <w:rFonts w:eastAsia="Times New Roman"/>
          <w:bCs/>
          <w:color w:val="auto"/>
          <w:szCs w:val="22"/>
          <w:lang w:val="en-IN" w:eastAsia="en-IN"/>
        </w:rPr>
        <w:t xml:space="preserve"> business</w:t>
      </w:r>
      <w:r w:rsidRPr="007864F5">
        <w:rPr>
          <w:rFonts w:eastAsia="Times New Roman"/>
          <w:bCs/>
          <w:color w:val="auto"/>
          <w:szCs w:val="22"/>
          <w:lang w:val="en-IN" w:eastAsia="en-IN"/>
        </w:rPr>
        <w:t xml:space="preserve"> automation integration in-store. However, </w:t>
      </w:r>
      <w:proofErr w:type="spellStart"/>
      <w:r w:rsidRPr="007864F5">
        <w:rPr>
          <w:rFonts w:eastAsia="Times New Roman"/>
          <w:bCs/>
          <w:color w:val="auto"/>
          <w:szCs w:val="22"/>
          <w:lang w:val="en-IN" w:eastAsia="en-IN"/>
        </w:rPr>
        <w:t>Ongena</w:t>
      </w:r>
      <w:proofErr w:type="spellEnd"/>
      <w:r w:rsidRPr="007864F5">
        <w:rPr>
          <w:rFonts w:eastAsia="Times New Roman"/>
          <w:bCs/>
          <w:color w:val="auto"/>
          <w:szCs w:val="22"/>
          <w:lang w:val="en-IN" w:eastAsia="en-IN"/>
        </w:rPr>
        <w:t xml:space="preserve"> </w:t>
      </w:r>
      <w:r w:rsidRPr="007864F5">
        <w:rPr>
          <w:rFonts w:eastAsia="Times New Roman"/>
          <w:bCs/>
          <w:i/>
          <w:iCs/>
          <w:color w:val="auto"/>
          <w:szCs w:val="22"/>
          <w:lang w:val="en-IN" w:eastAsia="en-IN"/>
        </w:rPr>
        <w:t>et al.</w:t>
      </w:r>
      <w:r w:rsidRPr="007864F5">
        <w:rPr>
          <w:rFonts w:eastAsia="Times New Roman"/>
          <w:bCs/>
          <w:color w:val="auto"/>
          <w:szCs w:val="22"/>
          <w:lang w:val="en-IN" w:eastAsia="en-IN"/>
        </w:rPr>
        <w:t xml:space="preserve"> (2024) suggested that what frequently and repeatedly frustrates the successful implementation of digital transformation is the absence in the leadership team of the necessary digital competencies and decision-making competence, even after considerable investments in technology. Through leadership commitments for employee engagement and ongoing digital upskilling, Tesco has increased the use of AI in its retail operations. As a result, it is still critical for strong computer leadership to ensure the organisation's successful transition and prolonged adoption of automation.</w:t>
      </w:r>
    </w:p>
    <w:p w14:paraId="6F400F42" w14:textId="77777777" w:rsidR="001E7178" w:rsidRPr="007864F5" w:rsidRDefault="001E7178" w:rsidP="008559F2">
      <w:pPr>
        <w:spacing w:after="0" w:line="360" w:lineRule="auto"/>
        <w:rPr>
          <w:rFonts w:eastAsia="Times New Roman"/>
          <w:bCs/>
          <w:color w:val="auto"/>
          <w:szCs w:val="22"/>
          <w:lang w:val="en-IN" w:eastAsia="en-IN"/>
        </w:rPr>
      </w:pPr>
      <w:r w:rsidRPr="007864F5">
        <w:rPr>
          <w:rFonts w:eastAsia="Times New Roman"/>
          <w:bCs/>
          <w:color w:val="auto"/>
          <w:szCs w:val="22"/>
          <w:lang w:val="en-IN" w:eastAsia="en-IN"/>
        </w:rPr>
        <w:t>Educating staff about technological change is also a crucial part of successful change management that must be structured, communicated and supported continually through the organisation. Artificial intelligence implementation is only feasible where organisations are ready for it, with careful planning before implementing artificial intelligence, noting that planning can minimise uncertainty and enhance implementation results (</w:t>
      </w:r>
      <w:proofErr w:type="spellStart"/>
      <w:r w:rsidRPr="007864F5">
        <w:rPr>
          <w:rFonts w:eastAsia="Times New Roman"/>
          <w:bCs/>
          <w:color w:val="auto"/>
          <w:szCs w:val="22"/>
          <w:lang w:val="en-IN" w:eastAsia="en-IN"/>
        </w:rPr>
        <w:t>Tursunbayeva</w:t>
      </w:r>
      <w:proofErr w:type="spellEnd"/>
      <w:r w:rsidRPr="007864F5">
        <w:rPr>
          <w:rFonts w:eastAsia="Times New Roman"/>
          <w:bCs/>
          <w:color w:val="auto"/>
          <w:szCs w:val="22"/>
          <w:lang w:val="en-IN" w:eastAsia="en-IN"/>
        </w:rPr>
        <w:t xml:space="preserve"> and Gal 2024). This enhances the numbers in the workforce and helps those who join the firm to be informed about evolving responsibilities in the automation process. However, Gilli </w:t>
      </w:r>
      <w:r w:rsidRPr="007864F5">
        <w:rPr>
          <w:rFonts w:eastAsia="Times New Roman"/>
          <w:bCs/>
          <w:i/>
          <w:iCs/>
          <w:color w:val="auto"/>
          <w:szCs w:val="22"/>
          <w:lang w:val="en-IN" w:eastAsia="en-IN"/>
        </w:rPr>
        <w:t>et al (</w:t>
      </w:r>
      <w:r w:rsidRPr="007864F5">
        <w:rPr>
          <w:rFonts w:eastAsia="Times New Roman"/>
          <w:bCs/>
          <w:color w:val="auto"/>
          <w:szCs w:val="22"/>
          <w:lang w:val="en-IN" w:eastAsia="en-IN"/>
        </w:rPr>
        <w:t xml:space="preserve">2023) proposed that organisations may lack an awareness of the need for leadership to be able to make the digital transformation, leading them to find gaps in communication and opposition from their employees. Marks and Spencer enhanced the digital retail business through leadership practices that foster collaboration, learning and embrace technology in every business function. This translates to the benefits of employee participation in change </w:t>
      </w:r>
      <w:proofErr w:type="gramStart"/>
      <w:r w:rsidRPr="007864F5">
        <w:rPr>
          <w:rFonts w:eastAsia="Times New Roman"/>
          <w:bCs/>
          <w:color w:val="auto"/>
          <w:szCs w:val="22"/>
          <w:lang w:val="en-IN" w:eastAsia="en-IN"/>
        </w:rPr>
        <w:t>as a result of</w:t>
      </w:r>
      <w:proofErr w:type="gramEnd"/>
      <w:r w:rsidRPr="007864F5">
        <w:rPr>
          <w:rFonts w:eastAsia="Times New Roman"/>
          <w:bCs/>
          <w:color w:val="auto"/>
          <w:szCs w:val="22"/>
          <w:lang w:val="en-IN" w:eastAsia="en-IN"/>
        </w:rPr>
        <w:t xml:space="preserve"> effective change management, and the need for ongoing investments in the organisation.</w:t>
      </w:r>
    </w:p>
    <w:p w14:paraId="079652FD" w14:textId="29A2F97E" w:rsidR="001E7178" w:rsidRPr="007864F5" w:rsidRDefault="001E7178" w:rsidP="008559F2">
      <w:pPr>
        <w:spacing w:after="0" w:line="360" w:lineRule="auto"/>
        <w:rPr>
          <w:rFonts w:eastAsia="Times New Roman"/>
          <w:bCs/>
          <w:color w:val="auto"/>
          <w:szCs w:val="22"/>
          <w:lang w:val="en-IN" w:eastAsia="en-IN"/>
        </w:rPr>
      </w:pPr>
      <w:r w:rsidRPr="007864F5">
        <w:rPr>
          <w:rFonts w:eastAsia="Times New Roman"/>
          <w:bCs/>
          <w:color w:val="auto"/>
          <w:szCs w:val="22"/>
          <w:lang w:val="en-IN" w:eastAsia="en-IN"/>
        </w:rPr>
        <w:t xml:space="preserve">By fostering long-term goals and employee growth, Digital leadership shapes organisational performance. Hossain </w:t>
      </w:r>
      <w:r w:rsidRPr="007864F5">
        <w:rPr>
          <w:rFonts w:eastAsia="Times New Roman"/>
          <w:bCs/>
          <w:i/>
          <w:iCs/>
          <w:color w:val="auto"/>
          <w:szCs w:val="22"/>
          <w:lang w:val="en-IN" w:eastAsia="en-IN"/>
        </w:rPr>
        <w:t xml:space="preserve">et al. </w:t>
      </w:r>
      <w:r w:rsidRPr="007864F5">
        <w:rPr>
          <w:rFonts w:eastAsia="Times New Roman"/>
          <w:bCs/>
          <w:color w:val="auto"/>
          <w:szCs w:val="22"/>
          <w:lang w:val="en-IN" w:eastAsia="en-IN"/>
        </w:rPr>
        <w:t xml:space="preserve">(2025) found that with digital transformation, leadership skills that are supported by artificial intelligence help increase organisational adaptability, improve decision-making, innovation and job resilience. The results show that </w:t>
      </w:r>
      <w:r w:rsidR="007864F5">
        <w:rPr>
          <w:rFonts w:eastAsia="Times New Roman"/>
          <w:bCs/>
          <w:color w:val="auto"/>
          <w:szCs w:val="22"/>
          <w:lang w:val="en-IN" w:eastAsia="en-IN"/>
        </w:rPr>
        <w:t>business</w:t>
      </w:r>
      <w:r w:rsidRPr="007864F5">
        <w:rPr>
          <w:rFonts w:eastAsia="Times New Roman"/>
          <w:bCs/>
          <w:color w:val="auto"/>
          <w:szCs w:val="22"/>
          <w:lang w:val="en-IN" w:eastAsia="en-IN"/>
        </w:rPr>
        <w:t xml:space="preserve"> automation within retail organisations requires talent and investment in technology too. Overall, digital </w:t>
      </w:r>
      <w:r w:rsidRPr="007864F5">
        <w:rPr>
          <w:rFonts w:eastAsia="Times New Roman"/>
          <w:bCs/>
          <w:color w:val="auto"/>
          <w:szCs w:val="22"/>
          <w:lang w:val="en-IN" w:eastAsia="en-IN"/>
        </w:rPr>
        <w:lastRenderedPageBreak/>
        <w:t>leaders help to lead the organisation to sustainable change while having a certain level of employee engagement during the adoption of digital automation.</w:t>
      </w:r>
    </w:p>
    <w:p w14:paraId="2CFA58B4" w14:textId="77777777" w:rsidR="001E7178" w:rsidRPr="007864F5" w:rsidRDefault="001E7178" w:rsidP="008559F2">
      <w:pPr>
        <w:numPr>
          <w:ilvl w:val="0"/>
          <w:numId w:val="3"/>
        </w:numPr>
        <w:spacing w:after="0" w:line="360" w:lineRule="auto"/>
        <w:rPr>
          <w:rFonts w:eastAsia="Times New Roman"/>
          <w:b/>
          <w:i/>
          <w:iCs/>
          <w:color w:val="auto"/>
          <w:szCs w:val="22"/>
          <w:lang w:val="en-IN" w:eastAsia="en-IN"/>
        </w:rPr>
      </w:pPr>
      <w:r w:rsidRPr="007864F5">
        <w:rPr>
          <w:rFonts w:eastAsia="Times New Roman"/>
          <w:b/>
          <w:i/>
          <w:iCs/>
          <w:color w:val="auto"/>
          <w:szCs w:val="22"/>
          <w:lang w:val="en-IN" w:eastAsia="en-IN"/>
        </w:rPr>
        <w:t>4.4.2.2 Employee Reskilling, Innovation and Collaboration</w:t>
      </w:r>
    </w:p>
    <w:p w14:paraId="1B29ABFD" w14:textId="472DC2FA" w:rsidR="001E7178" w:rsidRPr="007864F5" w:rsidRDefault="001E7178" w:rsidP="008559F2">
      <w:pPr>
        <w:spacing w:after="0" w:line="360" w:lineRule="auto"/>
        <w:rPr>
          <w:rFonts w:eastAsia="Times New Roman"/>
          <w:bCs/>
          <w:color w:val="auto"/>
          <w:szCs w:val="22"/>
          <w:lang w:val="en-IN" w:eastAsia="en-IN"/>
        </w:rPr>
      </w:pPr>
      <w:r w:rsidRPr="007864F5">
        <w:rPr>
          <w:rFonts w:eastAsia="Times New Roman"/>
          <w:bCs/>
          <w:color w:val="auto"/>
          <w:szCs w:val="22"/>
          <w:lang w:val="en-IN" w:eastAsia="en-IN"/>
        </w:rPr>
        <w:t xml:space="preserve">Dedicated training of the employee workforce, innovation and collaboration are now key leadership concerns when implementing </w:t>
      </w:r>
      <w:r w:rsidR="007864F5">
        <w:rPr>
          <w:rFonts w:eastAsia="Times New Roman"/>
          <w:bCs/>
          <w:color w:val="auto"/>
          <w:szCs w:val="22"/>
          <w:lang w:val="en-IN" w:eastAsia="en-IN"/>
        </w:rPr>
        <w:t>business</w:t>
      </w:r>
      <w:r w:rsidRPr="007864F5">
        <w:rPr>
          <w:rFonts w:eastAsia="Times New Roman"/>
          <w:bCs/>
          <w:color w:val="auto"/>
          <w:szCs w:val="22"/>
          <w:lang w:val="en-IN" w:eastAsia="en-IN"/>
        </w:rPr>
        <w:t xml:space="preserve"> automation in the retail sector in the UK. </w:t>
      </w:r>
      <w:proofErr w:type="gramStart"/>
      <w:r w:rsidRPr="007864F5">
        <w:rPr>
          <w:rFonts w:eastAsia="Times New Roman"/>
          <w:bCs/>
          <w:color w:val="auto"/>
          <w:szCs w:val="22"/>
          <w:lang w:val="en-IN" w:eastAsia="en-IN"/>
        </w:rPr>
        <w:t>In order to</w:t>
      </w:r>
      <w:proofErr w:type="gramEnd"/>
      <w:r w:rsidRPr="007864F5">
        <w:rPr>
          <w:rFonts w:eastAsia="Times New Roman"/>
          <w:bCs/>
          <w:color w:val="auto"/>
          <w:szCs w:val="22"/>
          <w:lang w:val="en-IN" w:eastAsia="en-IN"/>
        </w:rPr>
        <w:t xml:space="preserve"> constantly adapt to evolving technological climates, organisations with successful AI adoption invest in workforce upskilling on an ongoing basis (Appiah, 2025). This practice makes employees more confident and enhances the flexibility and competitiveness of the organisation in the long term with continuous capability enhancement. However, when organisations </w:t>
      </w:r>
      <w:proofErr w:type="gramStart"/>
      <w:r w:rsidRPr="007864F5">
        <w:rPr>
          <w:rFonts w:eastAsia="Times New Roman"/>
          <w:bCs/>
          <w:color w:val="auto"/>
          <w:szCs w:val="22"/>
          <w:lang w:val="en-IN" w:eastAsia="en-IN"/>
        </w:rPr>
        <w:t>are not capable of creating</w:t>
      </w:r>
      <w:proofErr w:type="gramEnd"/>
      <w:r w:rsidRPr="007864F5">
        <w:rPr>
          <w:rFonts w:eastAsia="Times New Roman"/>
          <w:bCs/>
          <w:color w:val="auto"/>
          <w:szCs w:val="22"/>
          <w:lang w:val="en-IN" w:eastAsia="en-IN"/>
        </w:rPr>
        <w:t xml:space="preserve"> a supportive learning environment and career progression opportunities, many employees exhibit low motivation for digital training (</w:t>
      </w:r>
      <w:proofErr w:type="spellStart"/>
      <w:r w:rsidRPr="007864F5">
        <w:rPr>
          <w:rFonts w:eastAsia="Times New Roman"/>
          <w:bCs/>
          <w:color w:val="auto"/>
          <w:szCs w:val="22"/>
          <w:lang w:val="en-IN" w:eastAsia="en-IN"/>
        </w:rPr>
        <w:t>Śledziewska</w:t>
      </w:r>
      <w:proofErr w:type="spellEnd"/>
      <w:r w:rsidRPr="007864F5">
        <w:rPr>
          <w:rFonts w:eastAsia="Times New Roman"/>
          <w:bCs/>
          <w:color w:val="auto"/>
          <w:szCs w:val="22"/>
          <w:lang w:val="en-IN" w:eastAsia="en-IN"/>
        </w:rPr>
        <w:t xml:space="preserve"> </w:t>
      </w:r>
      <w:r w:rsidRPr="007864F5">
        <w:rPr>
          <w:rFonts w:eastAsia="Times New Roman"/>
          <w:bCs/>
          <w:i/>
          <w:iCs/>
          <w:color w:val="auto"/>
          <w:szCs w:val="22"/>
          <w:lang w:val="en-IN" w:eastAsia="en-IN"/>
        </w:rPr>
        <w:t>et al.</w:t>
      </w:r>
      <w:r w:rsidRPr="007864F5">
        <w:rPr>
          <w:rFonts w:eastAsia="Times New Roman"/>
          <w:bCs/>
          <w:color w:val="auto"/>
          <w:szCs w:val="22"/>
          <w:lang w:val="en-IN" w:eastAsia="en-IN"/>
        </w:rPr>
        <w:t xml:space="preserve"> 2025). Tesco has embraced digital learning strategies designed to help workers cope with the shift to new technology in various retail outlets. Thus, the continuous reskilling of employees is still necessary for maintaining a good going concern and adaptability.</w:t>
      </w:r>
    </w:p>
    <w:p w14:paraId="28B7BE09" w14:textId="77777777" w:rsidR="001E7178" w:rsidRPr="001E7178" w:rsidRDefault="001E7178" w:rsidP="008559F2">
      <w:pPr>
        <w:spacing w:line="360" w:lineRule="auto"/>
        <w:jc w:val="center"/>
        <w:rPr>
          <w:lang w:val="en-IN" w:eastAsia="en-IN"/>
        </w:rPr>
      </w:pPr>
      <w:r w:rsidRPr="001E7178">
        <w:rPr>
          <w:noProof/>
          <w:lang w:val="en-US"/>
        </w:rPr>
        <w:drawing>
          <wp:inline distT="114300" distB="114300" distL="114300" distR="114300" wp14:anchorId="21BB81A6" wp14:editId="09E0CC8F">
            <wp:extent cx="4556760" cy="2042160"/>
            <wp:effectExtent l="19050" t="19050" r="15240" b="15240"/>
            <wp:docPr id="41046662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4556760" cy="2042160"/>
                    </a:xfrm>
                    <a:prstGeom prst="rect">
                      <a:avLst/>
                    </a:prstGeom>
                    <a:ln w="25400">
                      <a:solidFill>
                        <a:srgbClr val="000000"/>
                      </a:solidFill>
                      <a:prstDash val="solid"/>
                    </a:ln>
                  </pic:spPr>
                </pic:pic>
              </a:graphicData>
            </a:graphic>
          </wp:inline>
        </w:drawing>
      </w:r>
    </w:p>
    <w:p w14:paraId="2C0230CB" w14:textId="77777777" w:rsidR="001E7178" w:rsidRPr="007864F5" w:rsidRDefault="001E7178" w:rsidP="008559F2">
      <w:pPr>
        <w:pStyle w:val="Heading4"/>
        <w:spacing w:line="360" w:lineRule="auto"/>
        <w:rPr>
          <w:rFonts w:eastAsia="Times New Roman"/>
          <w:lang w:val="en-IN" w:eastAsia="en-IN"/>
        </w:rPr>
      </w:pPr>
      <w:bookmarkStart w:id="92" w:name="_Toc236339305"/>
      <w:bookmarkStart w:id="93" w:name="_Toc237340017"/>
      <w:r w:rsidRPr="007864F5">
        <w:rPr>
          <w:rFonts w:eastAsia="Times New Roman"/>
          <w:lang w:val="en-IN" w:eastAsia="en-IN"/>
        </w:rPr>
        <w:t>Figure 4.4: The way the organisation will best resolve its potential skills gaps related to automation</w:t>
      </w:r>
      <w:bookmarkEnd w:id="92"/>
      <w:bookmarkEnd w:id="93"/>
    </w:p>
    <w:p w14:paraId="6B16A732" w14:textId="77777777" w:rsidR="001E7178" w:rsidRPr="007864F5" w:rsidRDefault="001E7178" w:rsidP="008559F2">
      <w:pPr>
        <w:spacing w:after="0" w:line="360" w:lineRule="auto"/>
        <w:jc w:val="center"/>
        <w:rPr>
          <w:rFonts w:eastAsia="Times New Roman"/>
          <w:bCs/>
          <w:color w:val="auto"/>
          <w:szCs w:val="22"/>
          <w:lang w:val="en-IN" w:eastAsia="en-IN"/>
        </w:rPr>
      </w:pPr>
      <w:r w:rsidRPr="007864F5">
        <w:rPr>
          <w:rFonts w:eastAsia="Times New Roman"/>
          <w:bCs/>
          <w:color w:val="auto"/>
          <w:szCs w:val="22"/>
          <w:lang w:val="en-IN" w:eastAsia="en-IN"/>
        </w:rPr>
        <w:t>(Source: Cvetkovski and Tomanovic, 2024)</w:t>
      </w:r>
    </w:p>
    <w:p w14:paraId="5F1925FE" w14:textId="77777777" w:rsidR="001E7178" w:rsidRPr="007864F5" w:rsidRDefault="001E7178" w:rsidP="008559F2">
      <w:pPr>
        <w:spacing w:after="0" w:line="360" w:lineRule="auto"/>
        <w:rPr>
          <w:rFonts w:eastAsia="Times New Roman"/>
          <w:bCs/>
          <w:color w:val="auto"/>
          <w:szCs w:val="22"/>
          <w:lang w:val="en-IN" w:eastAsia="en-IN"/>
        </w:rPr>
      </w:pPr>
      <w:r w:rsidRPr="007864F5">
        <w:rPr>
          <w:rFonts w:eastAsia="Times New Roman"/>
          <w:bCs/>
          <w:color w:val="auto"/>
          <w:szCs w:val="22"/>
          <w:lang w:val="en-IN" w:eastAsia="en-IN"/>
        </w:rPr>
        <w:t>Leadership also fosters innovation by facilitating inter-agency co-operation, co-training and inter-regional exchanges among employees and with educational institutions and stakeholders in the context of the transformation of the workforce. Collaborative leadership benefits workforce reskilling by amplifying the bonds between individuals, firms, and even groups, which promotes knowledge sharing, innovation, and in-the-field learning experiences, facilitating organisations' digital transformation (</w:t>
      </w:r>
      <w:proofErr w:type="spellStart"/>
      <w:r w:rsidRPr="007864F5">
        <w:rPr>
          <w:rFonts w:eastAsia="Times New Roman"/>
          <w:bCs/>
          <w:color w:val="auto"/>
          <w:szCs w:val="22"/>
          <w:lang w:val="en-IN" w:eastAsia="en-IN"/>
        </w:rPr>
        <w:t>Qiumeng</w:t>
      </w:r>
      <w:proofErr w:type="spellEnd"/>
      <w:r w:rsidRPr="007864F5">
        <w:rPr>
          <w:rFonts w:eastAsia="Times New Roman"/>
          <w:bCs/>
          <w:color w:val="auto"/>
          <w:szCs w:val="22"/>
          <w:lang w:val="en-IN" w:eastAsia="en-IN"/>
        </w:rPr>
        <w:t xml:space="preserve"> </w:t>
      </w:r>
      <w:r w:rsidRPr="007864F5">
        <w:rPr>
          <w:rFonts w:eastAsia="Times New Roman"/>
          <w:bCs/>
          <w:i/>
          <w:iCs/>
          <w:color w:val="auto"/>
          <w:szCs w:val="22"/>
          <w:lang w:val="en-IN" w:eastAsia="en-IN"/>
        </w:rPr>
        <w:t>et al.</w:t>
      </w:r>
      <w:r w:rsidRPr="007864F5">
        <w:rPr>
          <w:rFonts w:eastAsia="Times New Roman"/>
          <w:bCs/>
          <w:color w:val="auto"/>
          <w:szCs w:val="22"/>
          <w:lang w:val="en-IN" w:eastAsia="en-IN"/>
        </w:rPr>
        <w:t xml:space="preserve"> 2025). The findings from the organisations that took part revealed that those with a focus on filling potential skills gaps through structured learning programmes gain from more ready-to-work members of the workforce and stronger results for automating their processes (Figure 4.4). In contrast, Li </w:t>
      </w:r>
      <w:r w:rsidRPr="007864F5">
        <w:rPr>
          <w:rFonts w:eastAsia="Times New Roman"/>
          <w:bCs/>
          <w:i/>
          <w:iCs/>
          <w:color w:val="auto"/>
          <w:szCs w:val="22"/>
          <w:lang w:val="en-IN" w:eastAsia="en-IN"/>
        </w:rPr>
        <w:t xml:space="preserve">et </w:t>
      </w:r>
      <w:r w:rsidRPr="007864F5">
        <w:rPr>
          <w:rFonts w:eastAsia="Times New Roman"/>
          <w:bCs/>
          <w:i/>
          <w:iCs/>
          <w:color w:val="auto"/>
          <w:szCs w:val="22"/>
          <w:lang w:val="en-IN" w:eastAsia="en-IN"/>
        </w:rPr>
        <w:lastRenderedPageBreak/>
        <w:t xml:space="preserve">al. </w:t>
      </w:r>
      <w:r w:rsidRPr="007864F5">
        <w:rPr>
          <w:rFonts w:eastAsia="Times New Roman"/>
          <w:bCs/>
          <w:color w:val="auto"/>
          <w:szCs w:val="22"/>
          <w:lang w:val="en-IN" w:eastAsia="en-IN"/>
        </w:rPr>
        <w:t>(2025) maintained that significant investment in a reskilling programme and ongoing managerial involvement are needed before organisations can see measurable organisational improvements. Marks and Spencer's commitment towards digital capability development is manifested through ongoing skills acquisition and joint development in the workplace. Even though there is a high cost and demands to be strongly led to implement collaboration, the development of working together yields long-term value for organisations.</w:t>
      </w:r>
    </w:p>
    <w:p w14:paraId="62D372CA" w14:textId="77777777" w:rsidR="001E7178" w:rsidRPr="007864F5" w:rsidRDefault="001E7178" w:rsidP="008559F2">
      <w:pPr>
        <w:spacing w:after="0" w:line="360" w:lineRule="auto"/>
        <w:rPr>
          <w:rFonts w:eastAsia="Times New Roman"/>
          <w:bCs/>
          <w:color w:val="auto"/>
          <w:szCs w:val="22"/>
          <w:lang w:val="en-IN" w:eastAsia="en-IN"/>
        </w:rPr>
      </w:pPr>
      <w:r w:rsidRPr="007864F5">
        <w:rPr>
          <w:rFonts w:eastAsia="Times New Roman"/>
          <w:bCs/>
          <w:color w:val="auto"/>
          <w:szCs w:val="22"/>
          <w:lang w:val="en-IN" w:eastAsia="en-IN"/>
        </w:rPr>
        <w:t xml:space="preserve">Reskilling employees boosts the innovation of an organisation, as it prepares them with new technological roles in the contemporary retail backdrop. According to Cvetkovski and </w:t>
      </w:r>
      <w:proofErr w:type="spellStart"/>
      <w:r w:rsidRPr="007864F5">
        <w:rPr>
          <w:rFonts w:eastAsia="Times New Roman"/>
          <w:bCs/>
          <w:color w:val="auto"/>
          <w:szCs w:val="22"/>
          <w:lang w:val="en-IN" w:eastAsia="en-IN"/>
        </w:rPr>
        <w:t>Tomanovic</w:t>
      </w:r>
      <w:proofErr w:type="spellEnd"/>
      <w:r w:rsidRPr="007864F5">
        <w:rPr>
          <w:rFonts w:eastAsia="Times New Roman"/>
          <w:bCs/>
          <w:color w:val="auto"/>
          <w:szCs w:val="22"/>
          <w:lang w:val="en-IN" w:eastAsia="en-IN"/>
        </w:rPr>
        <w:t xml:space="preserve"> (2024), companies that provide structured upskilling for their employees to cope with changing task needs end up with more resilient employees and more successful companies. The above results suggest that successful digitalisation is intrinsically linked with continuous employee learning and support by leadership during such a transition. In conclusion, reskilling and cooperation give sustainable competitive advantages and increase the organisation's readiness for technological developments in the future. Tesco has developed its communication among employees and brought digital solutions into play to reduce opposition and make the workforce more accepting. Thus, good organisational support will continue to be a major determinant in minimising resistance and fostering successful implementation of the automation. </w:t>
      </w:r>
    </w:p>
    <w:p w14:paraId="64E79057" w14:textId="27436DAB" w:rsidR="001E7178" w:rsidRPr="00E44617" w:rsidRDefault="001E7178" w:rsidP="008559F2">
      <w:pPr>
        <w:keepNext/>
        <w:keepLines/>
        <w:spacing w:after="0" w:line="360" w:lineRule="auto"/>
        <w:outlineLvl w:val="2"/>
        <w:rPr>
          <w:rFonts w:eastAsia="Times New Roman"/>
          <w:b/>
          <w:color w:val="000000"/>
          <w:sz w:val="24"/>
          <w:lang w:val="en-IN" w:eastAsia="en-IN"/>
        </w:rPr>
      </w:pPr>
      <w:bookmarkStart w:id="94" w:name="_Toc237680094"/>
      <w:r w:rsidRPr="00E44617">
        <w:rPr>
          <w:rFonts w:eastAsia="Times New Roman"/>
          <w:b/>
          <w:color w:val="000000"/>
          <w:sz w:val="24"/>
          <w:lang w:val="en-IN" w:eastAsia="en-IN"/>
        </w:rPr>
        <w:t xml:space="preserve">4.4.3 Organisational Opportunities and Challenges of </w:t>
      </w:r>
      <w:r w:rsidR="007864F5" w:rsidRPr="00E44617">
        <w:rPr>
          <w:rFonts w:eastAsia="Times New Roman"/>
          <w:b/>
          <w:color w:val="000000"/>
          <w:sz w:val="24"/>
          <w:lang w:val="en-IN" w:eastAsia="en-IN"/>
        </w:rPr>
        <w:t>Business</w:t>
      </w:r>
      <w:r w:rsidRPr="00E44617">
        <w:rPr>
          <w:rFonts w:eastAsia="Times New Roman"/>
          <w:b/>
          <w:color w:val="000000"/>
          <w:sz w:val="24"/>
          <w:lang w:val="en-IN" w:eastAsia="en-IN"/>
        </w:rPr>
        <w:t xml:space="preserve"> Automation</w:t>
      </w:r>
      <w:bookmarkEnd w:id="94"/>
    </w:p>
    <w:p w14:paraId="22993518" w14:textId="77777777" w:rsidR="001E7178" w:rsidRPr="007864F5" w:rsidRDefault="001E7178" w:rsidP="008559F2">
      <w:pPr>
        <w:numPr>
          <w:ilvl w:val="0"/>
          <w:numId w:val="2"/>
        </w:numPr>
        <w:spacing w:after="0" w:line="360" w:lineRule="auto"/>
        <w:rPr>
          <w:rFonts w:eastAsia="Times New Roman"/>
          <w:b/>
          <w:i/>
          <w:iCs/>
          <w:color w:val="auto"/>
          <w:szCs w:val="22"/>
          <w:lang w:val="en-IN" w:eastAsia="en-IN"/>
        </w:rPr>
      </w:pPr>
      <w:r w:rsidRPr="007864F5">
        <w:rPr>
          <w:rFonts w:eastAsia="Times New Roman"/>
          <w:b/>
          <w:i/>
          <w:iCs/>
          <w:color w:val="auto"/>
          <w:szCs w:val="22"/>
          <w:lang w:val="en-IN" w:eastAsia="en-IN"/>
        </w:rPr>
        <w:t>4.4.3.1 Operational Benefits and Customer Experience</w:t>
      </w:r>
    </w:p>
    <w:p w14:paraId="6A96AB3D" w14:textId="38C26328" w:rsidR="001E7178" w:rsidRPr="007864F5" w:rsidRDefault="001E7178" w:rsidP="008559F2">
      <w:pPr>
        <w:spacing w:after="0" w:line="360" w:lineRule="auto"/>
        <w:rPr>
          <w:rFonts w:eastAsia="Times New Roman"/>
          <w:bCs/>
          <w:color w:val="auto"/>
          <w:szCs w:val="22"/>
          <w:lang w:val="en-IN" w:eastAsia="en-IN"/>
        </w:rPr>
      </w:pPr>
      <w:r w:rsidRPr="007864F5">
        <w:rPr>
          <w:rFonts w:eastAsia="Times New Roman"/>
          <w:bCs/>
          <w:color w:val="auto"/>
          <w:szCs w:val="22"/>
          <w:lang w:val="en-IN" w:eastAsia="en-IN"/>
        </w:rPr>
        <w:t xml:space="preserve">Using </w:t>
      </w:r>
      <w:r w:rsidR="007864F5">
        <w:rPr>
          <w:rFonts w:eastAsia="Times New Roman"/>
          <w:bCs/>
          <w:color w:val="auto"/>
          <w:szCs w:val="22"/>
          <w:lang w:val="en-IN" w:eastAsia="en-IN"/>
        </w:rPr>
        <w:t>business</w:t>
      </w:r>
      <w:r w:rsidRPr="007864F5">
        <w:rPr>
          <w:rFonts w:eastAsia="Times New Roman"/>
          <w:bCs/>
          <w:color w:val="auto"/>
          <w:szCs w:val="22"/>
          <w:lang w:val="en-IN" w:eastAsia="en-IN"/>
        </w:rPr>
        <w:t xml:space="preserve"> automation tools offers a major operational benefit for the </w:t>
      </w:r>
      <w:r w:rsidR="007864F5">
        <w:rPr>
          <w:rFonts w:eastAsia="Times New Roman"/>
          <w:bCs/>
          <w:color w:val="auto"/>
          <w:szCs w:val="22"/>
          <w:lang w:val="en-IN" w:eastAsia="en-IN"/>
        </w:rPr>
        <w:t xml:space="preserve">grocery </w:t>
      </w:r>
      <w:r w:rsidRPr="007864F5">
        <w:rPr>
          <w:rFonts w:eastAsia="Times New Roman"/>
          <w:bCs/>
          <w:color w:val="auto"/>
          <w:szCs w:val="22"/>
          <w:lang w:val="en-IN" w:eastAsia="en-IN"/>
        </w:rPr>
        <w:t xml:space="preserve">sector throughout the UK and enhances the customer experience. According to Gavrila </w:t>
      </w:r>
      <w:r w:rsidRPr="007864F5">
        <w:rPr>
          <w:rFonts w:eastAsia="Times New Roman"/>
          <w:bCs/>
          <w:i/>
          <w:iCs/>
          <w:color w:val="auto"/>
          <w:szCs w:val="22"/>
          <w:lang w:val="en-IN" w:eastAsia="en-IN"/>
        </w:rPr>
        <w:t xml:space="preserve">et al </w:t>
      </w:r>
      <w:r w:rsidRPr="007864F5">
        <w:rPr>
          <w:rFonts w:eastAsia="Times New Roman"/>
          <w:bCs/>
          <w:color w:val="auto"/>
          <w:szCs w:val="22"/>
          <w:lang w:val="en-IN" w:eastAsia="en-IN"/>
        </w:rPr>
        <w:t>(2023), automation improves customer satisfaction through timely services, personalisation, and seamless customer interactions across various channels. These enhancements enable companies to improve efficiency in their operations and are a response to, and proactive application of, evolving customer expectations in competitive retailing contexts. At the other end of the spectrum, Rolando (2025) suggested that relying too heavily on automated interactions with customers could end up causing less personal and human interaction, in turn impacting long-term customer relationships and loyalty. Tesco leverages personalised digital promotions and automated recommendations to make customers' online shopping experience easier. Thus, balanced automation enhances two vital objectives: one, to promote the satisfaction of customers and two, to keep vital human interaction in retail services.</w:t>
      </w:r>
    </w:p>
    <w:p w14:paraId="313434FA" w14:textId="58EE50F7" w:rsidR="001E7178" w:rsidRPr="007864F5" w:rsidRDefault="007864F5" w:rsidP="008559F2">
      <w:pPr>
        <w:spacing w:after="0" w:line="360" w:lineRule="auto"/>
        <w:rPr>
          <w:rFonts w:eastAsia="Times New Roman"/>
          <w:bCs/>
          <w:color w:val="auto"/>
          <w:szCs w:val="22"/>
          <w:lang w:val="en-IN" w:eastAsia="en-IN"/>
        </w:rPr>
      </w:pPr>
      <w:r>
        <w:rPr>
          <w:rFonts w:eastAsia="Times New Roman"/>
          <w:bCs/>
          <w:color w:val="auto"/>
          <w:szCs w:val="22"/>
          <w:lang w:val="en-IN" w:eastAsia="en-IN"/>
        </w:rPr>
        <w:t>Business</w:t>
      </w:r>
      <w:r w:rsidR="001E7178" w:rsidRPr="007864F5">
        <w:rPr>
          <w:rFonts w:eastAsia="Times New Roman"/>
          <w:bCs/>
          <w:color w:val="auto"/>
          <w:szCs w:val="22"/>
          <w:lang w:val="en-IN" w:eastAsia="en-IN"/>
        </w:rPr>
        <w:t xml:space="preserve"> automation also enhances organisations' efficiency by bringing in predictive technologies, customer analytics and streamlined marketing processes that aid business performance. They were quoted in the article as saying that with RPA, the marketing operation of repetitive tasks will be reduced, and employees will be able to concentrate on strategic decision-making and customer relationship management. This helps enhance service delivery </w:t>
      </w:r>
      <w:r w:rsidR="001E7178" w:rsidRPr="007864F5">
        <w:rPr>
          <w:rFonts w:eastAsia="Times New Roman"/>
          <w:bCs/>
          <w:color w:val="auto"/>
          <w:szCs w:val="22"/>
          <w:lang w:val="en-IN" w:eastAsia="en-IN"/>
        </w:rPr>
        <w:lastRenderedPageBreak/>
        <w:t xml:space="preserve">and streamline resource utilisation in retail businesses, leading to greater operational efficiency and productivity. However, Anozie </w:t>
      </w:r>
      <w:r w:rsidR="001E7178" w:rsidRPr="007864F5">
        <w:rPr>
          <w:rFonts w:eastAsia="Times New Roman"/>
          <w:bCs/>
          <w:i/>
          <w:iCs/>
          <w:color w:val="auto"/>
          <w:szCs w:val="22"/>
          <w:lang w:val="en-IN" w:eastAsia="en-IN"/>
        </w:rPr>
        <w:t xml:space="preserve">et al. </w:t>
      </w:r>
      <w:r w:rsidR="001E7178" w:rsidRPr="007864F5">
        <w:rPr>
          <w:rFonts w:eastAsia="Times New Roman"/>
          <w:bCs/>
          <w:color w:val="auto"/>
          <w:szCs w:val="22"/>
          <w:lang w:val="en-IN" w:eastAsia="en-IN"/>
        </w:rPr>
        <w:t xml:space="preserve">(2024) stated that ongoing technological, infrastructure and investment costs are needed, and subject-matter experts are required to implement automation, as system integration problems could limit expected benefits to the organisation. Marks and Spencer have boosted their omnichannel retailing by implementing automated </w:t>
      </w:r>
      <w:r w:rsidR="00472088">
        <w:rPr>
          <w:rFonts w:eastAsia="Times New Roman"/>
          <w:bCs/>
          <w:color w:val="auto"/>
          <w:szCs w:val="22"/>
          <w:lang w:val="en-IN" w:eastAsia="en-IN"/>
        </w:rPr>
        <w:t>business</w:t>
      </w:r>
      <w:r w:rsidR="001E7178" w:rsidRPr="007864F5">
        <w:rPr>
          <w:rFonts w:eastAsia="Times New Roman"/>
          <w:bCs/>
          <w:color w:val="auto"/>
          <w:szCs w:val="22"/>
          <w:lang w:val="en-IN" w:eastAsia="en-IN"/>
        </w:rPr>
        <w:t xml:space="preserve"> technologies to assist with better customer engagement and operational efficiency. Accordingly, those organisations that successfully integrate technological innovations and human resources professionals' experience can enjoy more operational benefits.</w:t>
      </w:r>
    </w:p>
    <w:p w14:paraId="3AE1314A" w14:textId="21BDC9F6" w:rsidR="001E7178" w:rsidRPr="007864F5" w:rsidRDefault="001E7178" w:rsidP="008559F2">
      <w:pPr>
        <w:spacing w:after="0" w:line="360" w:lineRule="auto"/>
        <w:rPr>
          <w:rFonts w:eastAsia="Times New Roman"/>
          <w:bCs/>
          <w:color w:val="auto"/>
          <w:szCs w:val="22"/>
          <w:lang w:val="en-IN" w:eastAsia="en-IN"/>
        </w:rPr>
      </w:pPr>
      <w:r w:rsidRPr="007864F5">
        <w:rPr>
          <w:rFonts w:eastAsia="Times New Roman"/>
          <w:bCs/>
          <w:color w:val="auto"/>
          <w:szCs w:val="22"/>
          <w:lang w:val="en-IN" w:eastAsia="en-IN"/>
        </w:rPr>
        <w:t xml:space="preserve">The integration of automation within a personalised marketing strategy and good customer service can create a better customer experience. Kedi </w:t>
      </w:r>
      <w:r w:rsidRPr="007864F5">
        <w:rPr>
          <w:rFonts w:eastAsia="Times New Roman"/>
          <w:bCs/>
          <w:i/>
          <w:iCs/>
          <w:color w:val="auto"/>
          <w:szCs w:val="22"/>
          <w:lang w:val="en-IN" w:eastAsia="en-IN"/>
        </w:rPr>
        <w:t xml:space="preserve">et al. </w:t>
      </w:r>
      <w:r w:rsidRPr="007864F5">
        <w:rPr>
          <w:rFonts w:eastAsia="Times New Roman"/>
          <w:bCs/>
          <w:color w:val="auto"/>
          <w:szCs w:val="22"/>
          <w:lang w:val="en-IN" w:eastAsia="en-IN"/>
        </w:rPr>
        <w:t xml:space="preserve">(2024) found that customer engagement rises in retail settings </w:t>
      </w:r>
      <w:proofErr w:type="gramStart"/>
      <w:r w:rsidRPr="007864F5">
        <w:rPr>
          <w:rFonts w:eastAsia="Times New Roman"/>
          <w:bCs/>
          <w:color w:val="auto"/>
          <w:szCs w:val="22"/>
          <w:lang w:val="en-IN" w:eastAsia="en-IN"/>
        </w:rPr>
        <w:t>as a result of</w:t>
      </w:r>
      <w:proofErr w:type="gramEnd"/>
      <w:r w:rsidRPr="007864F5">
        <w:rPr>
          <w:rFonts w:eastAsia="Times New Roman"/>
          <w:bCs/>
          <w:color w:val="auto"/>
          <w:szCs w:val="22"/>
          <w:lang w:val="en-IN" w:eastAsia="en-IN"/>
        </w:rPr>
        <w:t xml:space="preserve"> artificial intelligence-based </w:t>
      </w:r>
      <w:r w:rsidR="00472088">
        <w:rPr>
          <w:rFonts w:eastAsia="Times New Roman"/>
          <w:bCs/>
          <w:color w:val="auto"/>
          <w:szCs w:val="22"/>
          <w:lang w:val="en-IN" w:eastAsia="en-IN"/>
        </w:rPr>
        <w:t>business</w:t>
      </w:r>
      <w:r w:rsidRPr="007864F5">
        <w:rPr>
          <w:rFonts w:eastAsia="Times New Roman"/>
          <w:bCs/>
          <w:color w:val="auto"/>
          <w:szCs w:val="22"/>
          <w:lang w:val="en-IN" w:eastAsia="en-IN"/>
        </w:rPr>
        <w:t xml:space="preserve"> automation, which enables them to make personalized recommendations, communicate efficiently, and provide better quality services. The results showed the benefits of automation on organisations' performance and higher customer value due to the ability to make decisions based on data. Operational success is dependent on piecing together technology with people to ensure sustainable customer experiences.</w:t>
      </w:r>
    </w:p>
    <w:p w14:paraId="6C2CAEE2" w14:textId="77777777" w:rsidR="001E7178" w:rsidRPr="00472088" w:rsidRDefault="001E7178" w:rsidP="008559F2">
      <w:pPr>
        <w:numPr>
          <w:ilvl w:val="0"/>
          <w:numId w:val="2"/>
        </w:numPr>
        <w:spacing w:after="0" w:line="360" w:lineRule="auto"/>
        <w:rPr>
          <w:rFonts w:eastAsia="Times New Roman"/>
          <w:b/>
          <w:i/>
          <w:iCs/>
          <w:color w:val="auto"/>
          <w:szCs w:val="22"/>
          <w:lang w:val="en-IN" w:eastAsia="en-IN"/>
        </w:rPr>
      </w:pPr>
      <w:r w:rsidRPr="00472088">
        <w:rPr>
          <w:rFonts w:eastAsia="Times New Roman"/>
          <w:b/>
          <w:i/>
          <w:iCs/>
          <w:color w:val="auto"/>
          <w:szCs w:val="22"/>
          <w:lang w:val="en-IN" w:eastAsia="en-IN"/>
        </w:rPr>
        <w:t>4.4.3.2 Workforce Challenges, Ethical Issues and Resistance to Change</w:t>
      </w:r>
    </w:p>
    <w:p w14:paraId="093E0D7D" w14:textId="1A558E4B" w:rsidR="001E7178" w:rsidRPr="00472088" w:rsidRDefault="001E7178" w:rsidP="008559F2">
      <w:pPr>
        <w:spacing w:after="0" w:line="360" w:lineRule="auto"/>
        <w:rPr>
          <w:rFonts w:eastAsia="Times New Roman"/>
          <w:bCs/>
          <w:color w:val="auto"/>
          <w:szCs w:val="22"/>
          <w:lang w:val="en-IN" w:eastAsia="en-IN"/>
        </w:rPr>
      </w:pPr>
      <w:r w:rsidRPr="00472088">
        <w:rPr>
          <w:rFonts w:eastAsia="Times New Roman"/>
          <w:bCs/>
          <w:color w:val="auto"/>
          <w:szCs w:val="22"/>
          <w:lang w:val="en-IN" w:eastAsia="en-IN"/>
        </w:rPr>
        <w:t xml:space="preserve">Before widespread </w:t>
      </w:r>
      <w:r w:rsidR="00472088">
        <w:rPr>
          <w:rFonts w:eastAsia="Times New Roman"/>
          <w:bCs/>
          <w:color w:val="auto"/>
          <w:szCs w:val="22"/>
          <w:lang w:val="en-IN" w:eastAsia="en-IN"/>
        </w:rPr>
        <w:t>business</w:t>
      </w:r>
      <w:r w:rsidRPr="00472088">
        <w:rPr>
          <w:rFonts w:eastAsia="Times New Roman"/>
          <w:bCs/>
          <w:color w:val="auto"/>
          <w:szCs w:val="22"/>
          <w:lang w:val="en-IN" w:eastAsia="en-IN"/>
        </w:rPr>
        <w:t xml:space="preserve"> automation usage, the UK </w:t>
      </w:r>
      <w:r w:rsidR="00472088">
        <w:rPr>
          <w:rFonts w:eastAsia="Times New Roman"/>
          <w:bCs/>
          <w:color w:val="auto"/>
          <w:szCs w:val="22"/>
          <w:lang w:val="en-IN" w:eastAsia="en-IN"/>
        </w:rPr>
        <w:t>grocery</w:t>
      </w:r>
      <w:r w:rsidRPr="00472088">
        <w:rPr>
          <w:rFonts w:eastAsia="Times New Roman"/>
          <w:bCs/>
          <w:color w:val="auto"/>
          <w:szCs w:val="22"/>
          <w:lang w:val="en-IN" w:eastAsia="en-IN"/>
        </w:rPr>
        <w:t xml:space="preserve"> sector struggled with many workforce challenges that covered suboptimal workplace cultures, poor employee engagement and unwillingness to change. The issues dampened employee confidence, eroded collaboration and slowed organisational performance. Soliz (2025) further notes that when workers do not have confidence in their workplaces or feel supported by the organisation, they are more likely to resist organisational change. This shift to </w:t>
      </w:r>
      <w:r w:rsidR="00472088">
        <w:rPr>
          <w:rFonts w:eastAsia="Times New Roman"/>
          <w:bCs/>
          <w:color w:val="auto"/>
          <w:szCs w:val="22"/>
          <w:lang w:val="en-IN" w:eastAsia="en-IN"/>
        </w:rPr>
        <w:t xml:space="preserve">business </w:t>
      </w:r>
      <w:r w:rsidRPr="00472088">
        <w:rPr>
          <w:rFonts w:eastAsia="Times New Roman"/>
          <w:bCs/>
          <w:color w:val="auto"/>
          <w:szCs w:val="22"/>
          <w:lang w:val="en-IN" w:eastAsia="en-IN"/>
        </w:rPr>
        <w:t xml:space="preserve">automation has added challenges to organizations like the uncertainty of employees, reshaping job roles, and increased reluctance to embrace digital transformation. On the other hand, Alabi </w:t>
      </w:r>
      <w:r w:rsidRPr="00472088">
        <w:rPr>
          <w:rFonts w:eastAsia="Times New Roman"/>
          <w:bCs/>
          <w:i/>
          <w:iCs/>
          <w:color w:val="auto"/>
          <w:szCs w:val="22"/>
          <w:lang w:val="en-IN" w:eastAsia="en-IN"/>
        </w:rPr>
        <w:t xml:space="preserve">et al. </w:t>
      </w:r>
      <w:r w:rsidRPr="00472088">
        <w:rPr>
          <w:rFonts w:eastAsia="Times New Roman"/>
          <w:bCs/>
          <w:color w:val="auto"/>
          <w:szCs w:val="22"/>
          <w:lang w:val="en-IN" w:eastAsia="en-IN"/>
        </w:rPr>
        <w:t>(2024) noted that with workforce analytics, organisations can be positioned to address uncertainties in the workforce and serve as a mechanism to uncover workforce needs; however, organising/micro-businesses are still grappling with workforce dynamics when employees struggle to adapt to technology.</w:t>
      </w:r>
    </w:p>
    <w:p w14:paraId="2C9831C7" w14:textId="51E1C68B" w:rsidR="001E7178" w:rsidRPr="00472088" w:rsidRDefault="001E7178" w:rsidP="008559F2">
      <w:pPr>
        <w:spacing w:after="0" w:line="360" w:lineRule="auto"/>
        <w:rPr>
          <w:rFonts w:eastAsia="Times New Roman"/>
          <w:bCs/>
          <w:color w:val="auto"/>
          <w:szCs w:val="22"/>
          <w:lang w:val="en-IN" w:eastAsia="en-IN"/>
        </w:rPr>
      </w:pPr>
      <w:r w:rsidRPr="00472088">
        <w:rPr>
          <w:rFonts w:eastAsia="Times New Roman"/>
          <w:bCs/>
          <w:color w:val="auto"/>
          <w:szCs w:val="22"/>
          <w:lang w:val="en-IN" w:eastAsia="en-IN"/>
        </w:rPr>
        <w:t xml:space="preserve">The ethical implications have also grown as </w:t>
      </w:r>
      <w:r w:rsidR="00472088">
        <w:rPr>
          <w:rFonts w:eastAsia="Times New Roman"/>
          <w:bCs/>
          <w:color w:val="auto"/>
          <w:szCs w:val="22"/>
          <w:lang w:val="en-IN" w:eastAsia="en-IN"/>
        </w:rPr>
        <w:t xml:space="preserve">business </w:t>
      </w:r>
      <w:r w:rsidRPr="00472088">
        <w:rPr>
          <w:rFonts w:eastAsia="Times New Roman"/>
          <w:bCs/>
          <w:color w:val="auto"/>
          <w:szCs w:val="22"/>
          <w:lang w:val="en-IN" w:eastAsia="en-IN"/>
        </w:rPr>
        <w:t xml:space="preserve">automation further fuels organisations' decision-making in the </w:t>
      </w:r>
      <w:r w:rsidR="00472088">
        <w:rPr>
          <w:rFonts w:eastAsia="Times New Roman"/>
          <w:bCs/>
          <w:color w:val="auto"/>
          <w:szCs w:val="22"/>
          <w:lang w:val="en-IN" w:eastAsia="en-IN"/>
        </w:rPr>
        <w:t>grocery</w:t>
      </w:r>
      <w:r w:rsidRPr="00472088">
        <w:rPr>
          <w:rFonts w:eastAsia="Times New Roman"/>
          <w:bCs/>
          <w:color w:val="auto"/>
          <w:szCs w:val="22"/>
          <w:lang w:val="en-IN" w:eastAsia="en-IN"/>
        </w:rPr>
        <w:t xml:space="preserve"> segment. Earlier, it was the traditional management strategies that were the main issues for organisations in relation to workforce planning and quality of service. Alabi </w:t>
      </w:r>
      <w:r w:rsidRPr="00472088">
        <w:rPr>
          <w:rFonts w:eastAsia="Times New Roman"/>
          <w:bCs/>
          <w:i/>
          <w:iCs/>
          <w:color w:val="auto"/>
          <w:szCs w:val="22"/>
          <w:lang w:val="en-IN" w:eastAsia="en-IN"/>
        </w:rPr>
        <w:t xml:space="preserve">et al. </w:t>
      </w:r>
      <w:r w:rsidRPr="00472088">
        <w:rPr>
          <w:rFonts w:eastAsia="Times New Roman"/>
          <w:bCs/>
          <w:color w:val="auto"/>
          <w:szCs w:val="22"/>
          <w:lang w:val="en-IN" w:eastAsia="en-IN"/>
        </w:rPr>
        <w:t xml:space="preserve">(2024) state that workforce analytics can be used to support workforce planning and human resources management decision-making. Yet, the present digital transformation has raised new concerns about employee privacy, reliance on technology, algorithms and their decision-making power, and implementation complexity on the </w:t>
      </w:r>
      <w:r w:rsidRPr="00472088">
        <w:rPr>
          <w:rFonts w:eastAsia="Times New Roman"/>
          <w:bCs/>
          <w:color w:val="auto"/>
          <w:szCs w:val="22"/>
          <w:lang w:val="en-IN" w:eastAsia="en-IN"/>
        </w:rPr>
        <w:lastRenderedPageBreak/>
        <w:t>governance front of retail organisations (Al-</w:t>
      </w:r>
      <w:proofErr w:type="spellStart"/>
      <w:r w:rsidRPr="00472088">
        <w:rPr>
          <w:rFonts w:eastAsia="Times New Roman"/>
          <w:bCs/>
          <w:color w:val="auto"/>
          <w:szCs w:val="22"/>
          <w:lang w:val="en-IN" w:eastAsia="en-IN"/>
        </w:rPr>
        <w:t>haimi</w:t>
      </w:r>
      <w:proofErr w:type="spellEnd"/>
      <w:r w:rsidRPr="00472088">
        <w:rPr>
          <w:rFonts w:eastAsia="Times New Roman"/>
          <w:bCs/>
          <w:color w:val="auto"/>
          <w:szCs w:val="22"/>
          <w:lang w:val="en-IN" w:eastAsia="en-IN"/>
        </w:rPr>
        <w:t xml:space="preserve"> </w:t>
      </w:r>
      <w:r w:rsidRPr="00472088">
        <w:rPr>
          <w:rFonts w:eastAsia="Times New Roman"/>
          <w:bCs/>
          <w:i/>
          <w:iCs/>
          <w:color w:val="auto"/>
          <w:szCs w:val="22"/>
          <w:lang w:val="en-IN" w:eastAsia="en-IN"/>
        </w:rPr>
        <w:t xml:space="preserve">et al. </w:t>
      </w:r>
      <w:r w:rsidRPr="00472088">
        <w:rPr>
          <w:rFonts w:eastAsia="Times New Roman"/>
          <w:bCs/>
          <w:color w:val="auto"/>
          <w:szCs w:val="22"/>
          <w:lang w:val="en-IN" w:eastAsia="en-IN"/>
        </w:rPr>
        <w:t>2025). Hence, businesses have enhanced communication with their staff and encouraged responsible use of digital technologies to help alleviate these concerns, but it creates an ongoing challenge to ensure transparency and trust within their workforce.</w:t>
      </w:r>
    </w:p>
    <w:p w14:paraId="65BA7010" w14:textId="1FE7E4F1" w:rsidR="001E7178" w:rsidRPr="00472088" w:rsidRDefault="001E7178" w:rsidP="008559F2">
      <w:pPr>
        <w:spacing w:after="0" w:line="360" w:lineRule="auto"/>
        <w:rPr>
          <w:rFonts w:eastAsia="Times New Roman"/>
          <w:bCs/>
          <w:color w:val="auto"/>
          <w:szCs w:val="22"/>
          <w:lang w:val="en-IN" w:eastAsia="en-IN"/>
        </w:rPr>
      </w:pPr>
      <w:r w:rsidRPr="00472088">
        <w:rPr>
          <w:rFonts w:eastAsia="Times New Roman"/>
          <w:bCs/>
          <w:color w:val="auto"/>
          <w:szCs w:val="22"/>
          <w:lang w:val="en-IN" w:eastAsia="en-IN"/>
        </w:rPr>
        <w:t xml:space="preserve">AI and </w:t>
      </w:r>
      <w:r w:rsidR="00472088">
        <w:rPr>
          <w:rFonts w:eastAsia="Times New Roman"/>
          <w:bCs/>
          <w:color w:val="auto"/>
          <w:szCs w:val="22"/>
          <w:lang w:val="en-IN" w:eastAsia="en-IN"/>
        </w:rPr>
        <w:t>business</w:t>
      </w:r>
      <w:r w:rsidRPr="00472088">
        <w:rPr>
          <w:rFonts w:eastAsia="Times New Roman"/>
          <w:bCs/>
          <w:color w:val="auto"/>
          <w:szCs w:val="22"/>
          <w:lang w:val="en-IN" w:eastAsia="en-IN"/>
        </w:rPr>
        <w:t xml:space="preserve"> automation are now a part of organisations' workflow, and workforce challenges remain constant. Organisations grapple with ongoing ethical challenges regarding governance, employee adaptation, responsible AI, and employee well-being in these times of technological change (</w:t>
      </w:r>
      <w:proofErr w:type="spellStart"/>
      <w:r w:rsidRPr="00472088">
        <w:rPr>
          <w:rFonts w:eastAsia="Times New Roman"/>
          <w:bCs/>
          <w:color w:val="auto"/>
          <w:szCs w:val="22"/>
          <w:lang w:val="en-IN" w:eastAsia="en-IN"/>
        </w:rPr>
        <w:t>Machucho</w:t>
      </w:r>
      <w:proofErr w:type="spellEnd"/>
      <w:r w:rsidRPr="00472088">
        <w:rPr>
          <w:rFonts w:eastAsia="Times New Roman"/>
          <w:bCs/>
          <w:color w:val="auto"/>
          <w:szCs w:val="22"/>
          <w:lang w:val="en-IN" w:eastAsia="en-IN"/>
        </w:rPr>
        <w:t xml:space="preserve"> and Ortiz 2025). These challenges can impact employee engagement, the work culture, and the sustainability of digital transformation efforts. Hence, these challenges must be addressed by effective management through responsible leadership, transparency in governance, ongoing support for employees and successful change management. This can be done to ensure that retailers have a chance of technology transformation that is sustainable and without compromising employee well-being or organisational performance.</w:t>
      </w:r>
    </w:p>
    <w:p w14:paraId="3C6A0EAC" w14:textId="77777777" w:rsidR="001E7178" w:rsidRPr="00E44617" w:rsidRDefault="001E7178" w:rsidP="008559F2">
      <w:pPr>
        <w:keepNext/>
        <w:keepLines/>
        <w:spacing w:after="0" w:line="360" w:lineRule="auto"/>
        <w:outlineLvl w:val="1"/>
        <w:rPr>
          <w:rFonts w:eastAsia="Times New Roman"/>
          <w:b/>
          <w:color w:val="auto"/>
          <w:sz w:val="28"/>
          <w:szCs w:val="28"/>
          <w:lang w:val="en-IN" w:eastAsia="en-IN"/>
        </w:rPr>
      </w:pPr>
      <w:bookmarkStart w:id="95" w:name="_Toc237680095"/>
      <w:r w:rsidRPr="00E44617">
        <w:rPr>
          <w:rFonts w:eastAsia="Times New Roman"/>
          <w:b/>
          <w:color w:val="auto"/>
          <w:sz w:val="28"/>
          <w:szCs w:val="28"/>
          <w:lang w:val="en-IN" w:eastAsia="en-IN"/>
        </w:rPr>
        <w:t>4.5 Findings Analysis</w:t>
      </w:r>
      <w:bookmarkEnd w:id="95"/>
      <w:r w:rsidRPr="00E44617">
        <w:rPr>
          <w:rFonts w:eastAsia="Times New Roman"/>
          <w:b/>
          <w:color w:val="auto"/>
          <w:sz w:val="28"/>
          <w:szCs w:val="28"/>
          <w:lang w:val="en-IN" w:eastAsia="en-IN"/>
        </w:rPr>
        <w:t xml:space="preserve"> </w:t>
      </w:r>
    </w:p>
    <w:p w14:paraId="4BC1B5CC" w14:textId="6C4B167D" w:rsidR="001E7178" w:rsidRPr="00472088" w:rsidRDefault="001E7178" w:rsidP="008559F2">
      <w:pPr>
        <w:spacing w:after="0" w:line="360" w:lineRule="auto"/>
        <w:rPr>
          <w:rFonts w:eastAsia="Times New Roman"/>
          <w:bCs/>
          <w:color w:val="auto"/>
          <w:szCs w:val="22"/>
          <w:lang w:val="en-IN" w:eastAsia="en-IN"/>
        </w:rPr>
      </w:pPr>
      <w:r w:rsidRPr="00472088">
        <w:rPr>
          <w:rFonts w:eastAsia="Times New Roman"/>
          <w:bCs/>
          <w:color w:val="auto"/>
          <w:szCs w:val="22"/>
          <w:lang w:val="en-IN" w:eastAsia="en-IN"/>
        </w:rPr>
        <w:t xml:space="preserve">The analysis has highlighted that the application of </w:t>
      </w:r>
      <w:r w:rsidR="00472088">
        <w:rPr>
          <w:rFonts w:eastAsia="Times New Roman"/>
          <w:bCs/>
          <w:color w:val="auto"/>
          <w:szCs w:val="22"/>
          <w:lang w:val="en-IN" w:eastAsia="en-IN"/>
        </w:rPr>
        <w:t>business</w:t>
      </w:r>
      <w:r w:rsidRPr="00472088">
        <w:rPr>
          <w:rFonts w:eastAsia="Times New Roman"/>
          <w:bCs/>
          <w:color w:val="auto"/>
          <w:szCs w:val="22"/>
          <w:lang w:val="en-IN" w:eastAsia="en-IN"/>
        </w:rPr>
        <w:t xml:space="preserve"> automation has altered the traditional employment models within the UK </w:t>
      </w:r>
      <w:r w:rsidR="00472088">
        <w:rPr>
          <w:rFonts w:eastAsia="Times New Roman"/>
          <w:bCs/>
          <w:color w:val="auto"/>
          <w:szCs w:val="22"/>
          <w:lang w:val="en-IN" w:eastAsia="en-IN"/>
        </w:rPr>
        <w:t>grocery</w:t>
      </w:r>
      <w:r w:rsidRPr="00472088">
        <w:rPr>
          <w:rFonts w:eastAsia="Times New Roman"/>
          <w:bCs/>
          <w:color w:val="auto"/>
          <w:szCs w:val="22"/>
          <w:lang w:val="en-IN" w:eastAsia="en-IN"/>
        </w:rPr>
        <w:t xml:space="preserve"> industry. Within this, the job design seems to be one of the major outcomes of </w:t>
      </w:r>
      <w:r w:rsidR="00472088">
        <w:rPr>
          <w:rFonts w:eastAsia="Times New Roman"/>
          <w:bCs/>
          <w:color w:val="auto"/>
          <w:szCs w:val="22"/>
          <w:lang w:val="en-IN" w:eastAsia="en-IN"/>
        </w:rPr>
        <w:t>business</w:t>
      </w:r>
      <w:r w:rsidRPr="00472088">
        <w:rPr>
          <w:rFonts w:eastAsia="Times New Roman"/>
          <w:bCs/>
          <w:color w:val="auto"/>
          <w:szCs w:val="22"/>
          <w:lang w:val="en-IN" w:eastAsia="en-IN"/>
        </w:rPr>
        <w:t xml:space="preserve"> automation, because the technology has changed the traditional job roles. The UK </w:t>
      </w:r>
      <w:r w:rsidR="00472088">
        <w:rPr>
          <w:rFonts w:eastAsia="Times New Roman"/>
          <w:bCs/>
          <w:color w:val="auto"/>
          <w:szCs w:val="22"/>
          <w:lang w:val="en-IN" w:eastAsia="en-IN"/>
        </w:rPr>
        <w:t xml:space="preserve">grocery </w:t>
      </w:r>
      <w:r w:rsidRPr="00472088">
        <w:rPr>
          <w:rFonts w:eastAsia="Times New Roman"/>
          <w:bCs/>
          <w:color w:val="auto"/>
          <w:szCs w:val="22"/>
          <w:lang w:val="en-IN" w:eastAsia="en-IN"/>
        </w:rPr>
        <w:t>sector from the UK has started prioritising employees as an important asset and they might not replace them, rather than allocating each of them to the higher valued activities. Existing markets are supporting a hybrid working environment, so employees and leaders must have technical knowledge along with customer insight. The research support workforce transformation through investing in employee reskilling to enhance the confidence of employees to work under such an advanced environment.</w:t>
      </w:r>
    </w:p>
    <w:p w14:paraId="778815CE" w14:textId="014BE59E" w:rsidR="001E7178" w:rsidRPr="00472088" w:rsidRDefault="001E7178" w:rsidP="008559F2">
      <w:pPr>
        <w:spacing w:after="0" w:line="360" w:lineRule="auto"/>
        <w:rPr>
          <w:rFonts w:eastAsia="Times New Roman"/>
          <w:bCs/>
          <w:color w:val="auto"/>
          <w:szCs w:val="22"/>
          <w:lang w:val="en-IN" w:eastAsia="en-IN"/>
        </w:rPr>
      </w:pPr>
      <w:r w:rsidRPr="00472088">
        <w:rPr>
          <w:rFonts w:eastAsia="Times New Roman"/>
          <w:bCs/>
          <w:color w:val="auto"/>
          <w:szCs w:val="22"/>
          <w:lang w:val="en-IN" w:eastAsia="en-IN"/>
        </w:rPr>
        <w:t xml:space="preserve">The findings revealed that workforce composition and employment patterns in the UK </w:t>
      </w:r>
      <w:r w:rsidR="00472088">
        <w:rPr>
          <w:rFonts w:eastAsia="Times New Roman"/>
          <w:bCs/>
          <w:color w:val="auto"/>
          <w:szCs w:val="22"/>
          <w:lang w:val="en-IN" w:eastAsia="en-IN"/>
        </w:rPr>
        <w:t>grocery</w:t>
      </w:r>
      <w:r w:rsidRPr="00472088">
        <w:rPr>
          <w:rFonts w:eastAsia="Times New Roman"/>
          <w:bCs/>
          <w:color w:val="auto"/>
          <w:szCs w:val="22"/>
          <w:lang w:val="en-IN" w:eastAsia="en-IN"/>
        </w:rPr>
        <w:t xml:space="preserve"> sector have changed after implementing </w:t>
      </w:r>
      <w:r w:rsidR="00472088">
        <w:rPr>
          <w:rFonts w:eastAsia="Times New Roman"/>
          <w:bCs/>
          <w:color w:val="auto"/>
          <w:szCs w:val="22"/>
          <w:lang w:val="en-IN" w:eastAsia="en-IN"/>
        </w:rPr>
        <w:t>business</w:t>
      </w:r>
      <w:r w:rsidRPr="00472088">
        <w:rPr>
          <w:rFonts w:eastAsia="Times New Roman"/>
          <w:bCs/>
          <w:color w:val="auto"/>
          <w:szCs w:val="22"/>
          <w:lang w:val="en-IN" w:eastAsia="en-IN"/>
        </w:rPr>
        <w:t xml:space="preserve"> automation software such as AI, CRM, chatbots, and others. On the other hand, the traditional marketing departments primarily relied on a large team structure with manual task handling processes. As a result, organisations have been facing repetitive mistakes, delays in project delivery, and ultimately lower productivity across the departments. After the successful adoption of technologies, the employment pattern has changed towards project-based and flexible working environments. Retailers developed small multidisciplinary teams with hybrid working and remote collaboration facilities. It will enable leaders to develop teams across regions and enhance their abilities in this evolving marketplace. </w:t>
      </w:r>
    </w:p>
    <w:p w14:paraId="774FA9F3" w14:textId="09B62953" w:rsidR="001E7178" w:rsidRPr="00EE6C07" w:rsidRDefault="001E7178" w:rsidP="008559F2">
      <w:pPr>
        <w:spacing w:line="360" w:lineRule="auto"/>
        <w:rPr>
          <w:color w:val="auto"/>
        </w:rPr>
      </w:pPr>
      <w:r w:rsidRPr="2430E8BC">
        <w:rPr>
          <w:rFonts w:eastAsia="Times New Roman"/>
          <w:color w:val="auto"/>
          <w:szCs w:val="22"/>
          <w:lang w:val="en-IN" w:eastAsia="en-IN"/>
        </w:rPr>
        <w:lastRenderedPageBreak/>
        <w:t xml:space="preserve">Furthermore, another crucial component of this study is digital leadership and change management. Digital leaders have a strategic vision for technology adoption and align automation with organisational objectives. Before introducing the technology in front of employees, leaders play an important role in taking responsibility for it. Leadership competence such as clear and transparent communication with staff about organisational changes, job requirements, skills and workforce needs, so that employees can get accustomed to the new working environment. </w:t>
      </w:r>
      <w:r w:rsidRPr="00EE6C07">
        <w:rPr>
          <w:rFonts w:eastAsia="Times New Roman"/>
          <w:color w:val="auto"/>
          <w:szCs w:val="22"/>
          <w:lang w:val="en-IN" w:eastAsia="en-IN"/>
        </w:rPr>
        <w:t>For instance, one of the retail giants in the UK is M&amp;S and the CEO Stuart Machin has adopted transformational leadership to focus on employee empowerment through providing training and coaching on automation and CRM systems</w:t>
      </w:r>
      <w:r w:rsidR="00817A7D" w:rsidRPr="00EE6C07">
        <w:rPr>
          <w:rFonts w:eastAsia="Times New Roman"/>
          <w:color w:val="auto"/>
          <w:szCs w:val="22"/>
          <w:lang w:val="en-IN" w:eastAsia="en-IN"/>
        </w:rPr>
        <w:t xml:space="preserve"> (</w:t>
      </w:r>
      <w:proofErr w:type="spellStart"/>
      <w:r w:rsidR="00817A7D" w:rsidRPr="00EE6C07">
        <w:rPr>
          <w:color w:val="auto"/>
          <w:szCs w:val="22"/>
          <w:shd w:val="clear" w:color="auto" w:fill="FFFFFF"/>
        </w:rPr>
        <w:t>Tafuro</w:t>
      </w:r>
      <w:proofErr w:type="spellEnd"/>
      <w:r w:rsidR="00817A7D" w:rsidRPr="00EE6C07">
        <w:rPr>
          <w:color w:val="auto"/>
        </w:rPr>
        <w:t xml:space="preserve"> </w:t>
      </w:r>
      <w:r w:rsidR="00817A7D" w:rsidRPr="00EE6C07">
        <w:rPr>
          <w:i/>
          <w:color w:val="auto"/>
        </w:rPr>
        <w:t xml:space="preserve">et al. </w:t>
      </w:r>
      <w:r w:rsidR="00817A7D" w:rsidRPr="00EE6C07">
        <w:rPr>
          <w:color w:val="auto"/>
          <w:szCs w:val="22"/>
          <w:shd w:val="clear" w:color="auto" w:fill="FFFFFF"/>
        </w:rPr>
        <w:t>2025)</w:t>
      </w:r>
      <w:r w:rsidRPr="00EE6C07">
        <w:rPr>
          <w:rFonts w:eastAsia="Times New Roman"/>
          <w:color w:val="auto"/>
          <w:szCs w:val="22"/>
          <w:lang w:val="en-IN" w:eastAsia="en-IN"/>
        </w:rPr>
        <w:t>.</w:t>
      </w:r>
    </w:p>
    <w:p w14:paraId="4637BF5F" w14:textId="5B6E7338" w:rsidR="001E7178" w:rsidRPr="00472088" w:rsidRDefault="001E7178" w:rsidP="008559F2">
      <w:pPr>
        <w:spacing w:after="0" w:line="360" w:lineRule="auto"/>
        <w:rPr>
          <w:rFonts w:eastAsia="Times New Roman"/>
          <w:bCs/>
          <w:color w:val="auto"/>
          <w:szCs w:val="22"/>
          <w:lang w:val="en-IN" w:eastAsia="en-IN"/>
        </w:rPr>
      </w:pPr>
      <w:r w:rsidRPr="00472088">
        <w:rPr>
          <w:rFonts w:eastAsia="Times New Roman"/>
          <w:bCs/>
          <w:color w:val="auto"/>
          <w:szCs w:val="22"/>
          <w:lang w:val="en-IN" w:eastAsia="en-IN"/>
        </w:rPr>
        <w:t xml:space="preserve">Despite the positive aspect, the sudden implementation of automation in the </w:t>
      </w:r>
      <w:r w:rsidR="00472088">
        <w:rPr>
          <w:rFonts w:eastAsia="Times New Roman"/>
          <w:bCs/>
          <w:color w:val="auto"/>
          <w:szCs w:val="22"/>
          <w:lang w:val="en-IN" w:eastAsia="en-IN"/>
        </w:rPr>
        <w:t>grocery</w:t>
      </w:r>
      <w:r w:rsidRPr="00472088">
        <w:rPr>
          <w:rFonts w:eastAsia="Times New Roman"/>
          <w:bCs/>
          <w:color w:val="auto"/>
          <w:szCs w:val="22"/>
          <w:lang w:val="en-IN" w:eastAsia="en-IN"/>
        </w:rPr>
        <w:t xml:space="preserve"> sector has generated a significant challenge for the workforce. Employees are fearing such changes as automation changes the administrative roles such as scheduling, reporting and email </w:t>
      </w:r>
      <w:r w:rsidR="00472088">
        <w:rPr>
          <w:rFonts w:eastAsia="Times New Roman"/>
          <w:bCs/>
          <w:color w:val="auto"/>
          <w:szCs w:val="22"/>
          <w:lang w:val="en-IN" w:eastAsia="en-IN"/>
        </w:rPr>
        <w:t>business</w:t>
      </w:r>
      <w:r w:rsidRPr="00472088">
        <w:rPr>
          <w:rFonts w:eastAsia="Times New Roman"/>
          <w:bCs/>
          <w:color w:val="auto"/>
          <w:szCs w:val="22"/>
          <w:lang w:val="en-IN" w:eastAsia="en-IN"/>
        </w:rPr>
        <w:t xml:space="preserve"> automatically. This created uncertainty about job roles, employability, and career progress for employees. If leaders are incapable of supporting employees at this phase, employees might think of leaving the organisation, or they search for new jobs. On the other hand, gaps in knowledge among employees create ethical issues and rising concern about data privacy and transparency. Therefore, leaders must develop problem-solving competency to establish an ethical governance framework to conduct a regular audit of AI to ensure the accountability of decision-making. </w:t>
      </w:r>
    </w:p>
    <w:p w14:paraId="63B56F29" w14:textId="77777777" w:rsidR="001E7178" w:rsidRPr="00472088" w:rsidRDefault="001E7178" w:rsidP="008559F2">
      <w:pPr>
        <w:spacing w:after="0" w:line="360" w:lineRule="auto"/>
        <w:rPr>
          <w:rFonts w:eastAsia="Times New Roman"/>
          <w:bCs/>
          <w:color w:val="auto"/>
          <w:szCs w:val="22"/>
          <w:lang w:val="en-IN" w:eastAsia="en-IN"/>
        </w:rPr>
      </w:pPr>
    </w:p>
    <w:p w14:paraId="427654F5" w14:textId="77777777" w:rsidR="001E7178" w:rsidRPr="00E44617" w:rsidRDefault="001E7178" w:rsidP="008559F2">
      <w:pPr>
        <w:keepNext/>
        <w:keepLines/>
        <w:spacing w:after="0" w:line="360" w:lineRule="auto"/>
        <w:outlineLvl w:val="1"/>
        <w:rPr>
          <w:rFonts w:eastAsia="Times New Roman"/>
          <w:b/>
          <w:color w:val="auto"/>
          <w:sz w:val="28"/>
          <w:szCs w:val="28"/>
          <w:lang w:val="en-IN" w:eastAsia="en-IN"/>
        </w:rPr>
      </w:pPr>
      <w:bookmarkStart w:id="96" w:name="_Toc237680096"/>
      <w:r w:rsidRPr="00E44617">
        <w:rPr>
          <w:rFonts w:eastAsia="Times New Roman"/>
          <w:b/>
          <w:color w:val="auto"/>
          <w:sz w:val="28"/>
          <w:szCs w:val="28"/>
          <w:lang w:val="en-IN" w:eastAsia="en-IN"/>
        </w:rPr>
        <w:t>4.6 Discussion</w:t>
      </w:r>
      <w:bookmarkEnd w:id="96"/>
      <w:r w:rsidRPr="00E44617">
        <w:rPr>
          <w:rFonts w:eastAsia="Times New Roman"/>
          <w:b/>
          <w:color w:val="auto"/>
          <w:sz w:val="28"/>
          <w:szCs w:val="28"/>
          <w:lang w:val="en-IN" w:eastAsia="en-IN"/>
        </w:rPr>
        <w:t xml:space="preserve"> </w:t>
      </w:r>
    </w:p>
    <w:p w14:paraId="50A60568" w14:textId="77777777" w:rsidR="001E7178" w:rsidRPr="00E44617" w:rsidRDefault="001E7178" w:rsidP="008559F2">
      <w:pPr>
        <w:keepNext/>
        <w:keepLines/>
        <w:spacing w:after="0" w:line="360" w:lineRule="auto"/>
        <w:outlineLvl w:val="2"/>
        <w:rPr>
          <w:rFonts w:eastAsia="Times New Roman"/>
          <w:b/>
          <w:color w:val="000000"/>
          <w:szCs w:val="22"/>
          <w:lang w:val="en-IN" w:eastAsia="en-IN"/>
        </w:rPr>
      </w:pPr>
      <w:bookmarkStart w:id="97" w:name="_Toc237680097"/>
      <w:r w:rsidRPr="00E44617">
        <w:rPr>
          <w:rFonts w:eastAsia="Times New Roman"/>
          <w:b/>
          <w:color w:val="000000"/>
          <w:szCs w:val="22"/>
          <w:lang w:val="en-IN" w:eastAsia="en-IN"/>
        </w:rPr>
        <w:t>4.6.1 Overall Interpretation of Findings</w:t>
      </w:r>
      <w:bookmarkEnd w:id="97"/>
      <w:r w:rsidRPr="00E44617">
        <w:rPr>
          <w:rFonts w:eastAsia="Times New Roman"/>
          <w:b/>
          <w:color w:val="000000"/>
          <w:szCs w:val="22"/>
          <w:lang w:val="en-IN" w:eastAsia="en-IN"/>
        </w:rPr>
        <w:t xml:space="preserve"> </w:t>
      </w:r>
    </w:p>
    <w:p w14:paraId="4E1D2CFE" w14:textId="4EF63915" w:rsidR="001E7178" w:rsidRPr="001E7178" w:rsidRDefault="001E7178" w:rsidP="008559F2">
      <w:pPr>
        <w:spacing w:after="0" w:line="360" w:lineRule="auto"/>
        <w:rPr>
          <w:rFonts w:ascii="Times New Roman" w:eastAsia="Times New Roman" w:hAnsi="Times New Roman" w:cs="Times New Roman"/>
          <w:bCs/>
          <w:color w:val="auto"/>
          <w:lang w:val="en-IN" w:eastAsia="en-IN"/>
        </w:rPr>
      </w:pPr>
      <w:r w:rsidRPr="00472088">
        <w:rPr>
          <w:rFonts w:eastAsia="Times New Roman"/>
          <w:bCs/>
          <w:color w:val="auto"/>
          <w:szCs w:val="22"/>
          <w:lang w:val="en-IN" w:eastAsia="en-IN"/>
        </w:rPr>
        <w:t xml:space="preserve">The study has highlighted that the </w:t>
      </w:r>
      <w:r w:rsidR="00472088">
        <w:rPr>
          <w:rFonts w:eastAsia="Times New Roman"/>
          <w:bCs/>
          <w:color w:val="auto"/>
          <w:szCs w:val="22"/>
          <w:lang w:val="en-IN" w:eastAsia="en-IN"/>
        </w:rPr>
        <w:t xml:space="preserve">grocery </w:t>
      </w:r>
      <w:r w:rsidRPr="00472088">
        <w:rPr>
          <w:rFonts w:eastAsia="Times New Roman"/>
          <w:bCs/>
          <w:color w:val="auto"/>
          <w:szCs w:val="22"/>
          <w:lang w:val="en-IN" w:eastAsia="en-IN"/>
        </w:rPr>
        <w:t xml:space="preserve">sector in the UK has started implementing </w:t>
      </w:r>
      <w:r w:rsidR="00472088">
        <w:rPr>
          <w:rFonts w:eastAsia="Times New Roman"/>
          <w:bCs/>
          <w:color w:val="auto"/>
          <w:szCs w:val="22"/>
          <w:lang w:val="en-IN" w:eastAsia="en-IN"/>
        </w:rPr>
        <w:t>business</w:t>
      </w:r>
      <w:r w:rsidRPr="00472088">
        <w:rPr>
          <w:rFonts w:eastAsia="Times New Roman"/>
          <w:bCs/>
          <w:color w:val="auto"/>
          <w:szCs w:val="22"/>
          <w:lang w:val="en-IN" w:eastAsia="en-IN"/>
        </w:rPr>
        <w:t xml:space="preserve"> automation tools to alter traditional employment. Previously, </w:t>
      </w:r>
      <w:proofErr w:type="spellStart"/>
      <w:r w:rsidRPr="00472088">
        <w:rPr>
          <w:rFonts w:eastAsia="Times New Roman"/>
          <w:bCs/>
          <w:color w:val="222222"/>
          <w:szCs w:val="22"/>
          <w:highlight w:val="white"/>
          <w:lang w:val="en-IN" w:eastAsia="en-IN"/>
        </w:rPr>
        <w:t>Pramudito</w:t>
      </w:r>
      <w:proofErr w:type="spellEnd"/>
      <w:r w:rsidRPr="00472088">
        <w:rPr>
          <w:rFonts w:eastAsia="Times New Roman"/>
          <w:bCs/>
          <w:color w:val="222222"/>
          <w:szCs w:val="22"/>
          <w:highlight w:val="white"/>
          <w:lang w:val="en-IN" w:eastAsia="en-IN"/>
        </w:rPr>
        <w:t xml:space="preserve"> </w:t>
      </w:r>
      <w:r w:rsidRPr="00472088">
        <w:rPr>
          <w:rFonts w:eastAsia="Times New Roman"/>
          <w:bCs/>
          <w:i/>
          <w:iCs/>
          <w:color w:val="222222"/>
          <w:szCs w:val="22"/>
          <w:highlight w:val="white"/>
          <w:lang w:val="en-IN" w:eastAsia="en-IN"/>
        </w:rPr>
        <w:t>et al.</w:t>
      </w:r>
      <w:r w:rsidRPr="00472088">
        <w:rPr>
          <w:rFonts w:eastAsia="Times New Roman"/>
          <w:bCs/>
          <w:color w:val="222222"/>
          <w:szCs w:val="22"/>
          <w:highlight w:val="white"/>
          <w:lang w:val="en-IN" w:eastAsia="en-IN"/>
        </w:rPr>
        <w:t xml:space="preserve"> </w:t>
      </w:r>
      <w:r w:rsidRPr="00472088">
        <w:rPr>
          <w:rFonts w:eastAsia="Times New Roman"/>
          <w:bCs/>
          <w:color w:val="auto"/>
          <w:szCs w:val="22"/>
          <w:lang w:val="en-IN" w:eastAsia="en-IN"/>
        </w:rPr>
        <w:t>(2023) stated that, candidates were selected manually and after hiring, they accomplished their duties through a manual process. However, the</w:t>
      </w:r>
      <w:r w:rsidR="00472088">
        <w:rPr>
          <w:rFonts w:eastAsia="Times New Roman"/>
          <w:bCs/>
          <w:color w:val="auto"/>
          <w:szCs w:val="22"/>
          <w:lang w:val="en-IN" w:eastAsia="en-IN"/>
        </w:rPr>
        <w:t xml:space="preserve"> grocery </w:t>
      </w:r>
      <w:r w:rsidRPr="00472088">
        <w:rPr>
          <w:rFonts w:eastAsia="Times New Roman"/>
          <w:bCs/>
          <w:color w:val="auto"/>
          <w:szCs w:val="22"/>
          <w:lang w:val="en-IN" w:eastAsia="en-IN"/>
        </w:rPr>
        <w:t xml:space="preserve">industry has shifted towards technological adaptation, so the organisational culture and structure must be changed simultaneously. The transformational leaders are always </w:t>
      </w:r>
      <w:r w:rsidR="00472088" w:rsidRPr="00472088">
        <w:rPr>
          <w:rFonts w:eastAsia="Times New Roman"/>
          <w:bCs/>
          <w:color w:val="auto"/>
          <w:szCs w:val="22"/>
          <w:lang w:val="en-IN" w:eastAsia="en-IN"/>
        </w:rPr>
        <w:t>wanting</w:t>
      </w:r>
      <w:r w:rsidRPr="00472088">
        <w:rPr>
          <w:rFonts w:eastAsia="Times New Roman"/>
          <w:bCs/>
          <w:color w:val="auto"/>
          <w:szCs w:val="22"/>
          <w:lang w:val="en-IN" w:eastAsia="en-IN"/>
        </w:rPr>
        <w:t xml:space="preserve"> to accept new changes and are ready to deal with sudden uncertainties; hence, this leadership approach is suitable for the UK </w:t>
      </w:r>
      <w:r w:rsidR="00472088">
        <w:rPr>
          <w:rFonts w:eastAsia="Times New Roman"/>
          <w:bCs/>
          <w:color w:val="auto"/>
          <w:szCs w:val="22"/>
          <w:lang w:val="en-IN" w:eastAsia="en-IN"/>
        </w:rPr>
        <w:t>grocery</w:t>
      </w:r>
      <w:r w:rsidRPr="00472088">
        <w:rPr>
          <w:rFonts w:eastAsia="Times New Roman"/>
          <w:bCs/>
          <w:color w:val="auto"/>
          <w:szCs w:val="22"/>
          <w:lang w:val="en-IN" w:eastAsia="en-IN"/>
        </w:rPr>
        <w:t xml:space="preserve"> sector.</w:t>
      </w:r>
      <w:r w:rsidRPr="001E7178">
        <w:rPr>
          <w:rFonts w:ascii="Times New Roman" w:eastAsia="Times New Roman" w:hAnsi="Times New Roman" w:cs="Times New Roman"/>
          <w:bCs/>
          <w:color w:val="auto"/>
          <w:lang w:val="en-IN" w:eastAsia="en-IN"/>
        </w:rPr>
        <w:t xml:space="preserve"> </w:t>
      </w:r>
    </w:p>
    <w:p w14:paraId="5053DA0C" w14:textId="77777777" w:rsidR="001E7178" w:rsidRPr="00472088" w:rsidRDefault="001E7178" w:rsidP="008559F2">
      <w:pPr>
        <w:keepNext/>
        <w:keepLines/>
        <w:spacing w:after="0" w:line="360" w:lineRule="auto"/>
        <w:outlineLvl w:val="2"/>
        <w:rPr>
          <w:rFonts w:eastAsia="Times New Roman"/>
          <w:b/>
          <w:color w:val="000000"/>
          <w:szCs w:val="22"/>
          <w:lang w:val="en-IN" w:eastAsia="en-IN"/>
        </w:rPr>
      </w:pPr>
      <w:bookmarkStart w:id="98" w:name="_Toc237680098"/>
      <w:r w:rsidRPr="00472088">
        <w:rPr>
          <w:rFonts w:eastAsia="Times New Roman"/>
          <w:b/>
          <w:color w:val="000000"/>
          <w:szCs w:val="22"/>
          <w:lang w:val="en-IN" w:eastAsia="en-IN"/>
        </w:rPr>
        <w:t>4.6.2 Comparison with Existing Literature</w:t>
      </w:r>
      <w:bookmarkEnd w:id="98"/>
      <w:r w:rsidRPr="00472088">
        <w:rPr>
          <w:rFonts w:eastAsia="Times New Roman"/>
          <w:b/>
          <w:color w:val="000000"/>
          <w:szCs w:val="22"/>
          <w:lang w:val="en-IN" w:eastAsia="en-IN"/>
        </w:rPr>
        <w:t xml:space="preserve"> </w:t>
      </w:r>
    </w:p>
    <w:p w14:paraId="3BE0ED07" w14:textId="1A234DE2" w:rsidR="001E7178" w:rsidRPr="00472088" w:rsidRDefault="001E7178" w:rsidP="008559F2">
      <w:pPr>
        <w:spacing w:after="0" w:line="360" w:lineRule="auto"/>
        <w:rPr>
          <w:rFonts w:eastAsia="Times New Roman"/>
          <w:bCs/>
          <w:color w:val="auto"/>
          <w:szCs w:val="22"/>
          <w:lang w:val="en-IN" w:eastAsia="en-IN"/>
        </w:rPr>
      </w:pPr>
      <w:proofErr w:type="spellStart"/>
      <w:r w:rsidRPr="00472088">
        <w:rPr>
          <w:rFonts w:eastAsia="Times New Roman"/>
          <w:bCs/>
          <w:color w:val="222222"/>
          <w:szCs w:val="22"/>
          <w:highlight w:val="white"/>
          <w:lang w:val="en-IN" w:eastAsia="en-IN"/>
        </w:rPr>
        <w:t>Pramudito</w:t>
      </w:r>
      <w:proofErr w:type="spellEnd"/>
      <w:r w:rsidRPr="00472088">
        <w:rPr>
          <w:rFonts w:eastAsia="Times New Roman"/>
          <w:bCs/>
          <w:color w:val="222222"/>
          <w:szCs w:val="22"/>
          <w:highlight w:val="white"/>
          <w:lang w:val="en-IN" w:eastAsia="en-IN"/>
        </w:rPr>
        <w:t xml:space="preserve"> </w:t>
      </w:r>
      <w:r w:rsidRPr="00472088">
        <w:rPr>
          <w:rFonts w:eastAsia="Times New Roman"/>
          <w:bCs/>
          <w:i/>
          <w:iCs/>
          <w:color w:val="222222"/>
          <w:szCs w:val="22"/>
          <w:highlight w:val="white"/>
          <w:lang w:val="en-IN" w:eastAsia="en-IN"/>
        </w:rPr>
        <w:t xml:space="preserve">et al. </w:t>
      </w:r>
      <w:r w:rsidRPr="00472088">
        <w:rPr>
          <w:rFonts w:eastAsia="Times New Roman"/>
          <w:bCs/>
          <w:color w:val="auto"/>
          <w:szCs w:val="22"/>
          <w:lang w:val="en-IN" w:eastAsia="en-IN"/>
        </w:rPr>
        <w:t xml:space="preserve">(2023) stated that successful </w:t>
      </w:r>
      <w:r w:rsidR="00472088">
        <w:rPr>
          <w:rFonts w:eastAsia="Times New Roman"/>
          <w:bCs/>
          <w:color w:val="auto"/>
          <w:szCs w:val="22"/>
          <w:lang w:val="en-IN" w:eastAsia="en-IN"/>
        </w:rPr>
        <w:t>business</w:t>
      </w:r>
      <w:r w:rsidRPr="00472088">
        <w:rPr>
          <w:rFonts w:eastAsia="Times New Roman"/>
          <w:bCs/>
          <w:color w:val="auto"/>
          <w:szCs w:val="22"/>
          <w:lang w:val="en-IN" w:eastAsia="en-IN"/>
        </w:rPr>
        <w:t xml:space="preserve"> automation does not depend on technological advancement but also on the leader’s ability to handle sudden organisational changes. In that case, </w:t>
      </w:r>
      <w:r w:rsidRPr="00472088">
        <w:rPr>
          <w:rFonts w:eastAsia="Times New Roman"/>
          <w:bCs/>
          <w:color w:val="222222"/>
          <w:szCs w:val="22"/>
          <w:highlight w:val="white"/>
          <w:lang w:val="en-IN" w:eastAsia="en-IN"/>
        </w:rPr>
        <w:t xml:space="preserve">Mwamba </w:t>
      </w:r>
      <w:r w:rsidRPr="00472088">
        <w:rPr>
          <w:rFonts w:eastAsia="Times New Roman"/>
          <w:bCs/>
          <w:color w:val="auto"/>
          <w:szCs w:val="22"/>
          <w:lang w:val="en-IN" w:eastAsia="en-IN"/>
        </w:rPr>
        <w:t xml:space="preserve">(2023) claimed that change management seems to be one of the major competencies that help leaders to guide employees to deal with </w:t>
      </w:r>
      <w:r w:rsidR="00472088" w:rsidRPr="00472088">
        <w:rPr>
          <w:rFonts w:eastAsia="Times New Roman"/>
          <w:bCs/>
          <w:color w:val="auto"/>
          <w:szCs w:val="22"/>
          <w:lang w:val="en-IN" w:eastAsia="en-IN"/>
        </w:rPr>
        <w:t>resistance and</w:t>
      </w:r>
      <w:r w:rsidRPr="00472088">
        <w:rPr>
          <w:rFonts w:eastAsia="Times New Roman"/>
          <w:bCs/>
          <w:color w:val="auto"/>
          <w:szCs w:val="22"/>
          <w:lang w:val="en-IN" w:eastAsia="en-IN"/>
        </w:rPr>
        <w:t xml:space="preserve"> </w:t>
      </w:r>
      <w:r w:rsidRPr="00472088">
        <w:rPr>
          <w:rFonts w:eastAsia="Times New Roman"/>
          <w:bCs/>
          <w:color w:val="auto"/>
          <w:szCs w:val="22"/>
          <w:lang w:val="en-IN" w:eastAsia="en-IN"/>
        </w:rPr>
        <w:lastRenderedPageBreak/>
        <w:t xml:space="preserve">ensure that technologies are embedded successfully within the organisational practice. Throughout the operation, leaders need to communicate with the employees transparently to let them be aware of the benefits of </w:t>
      </w:r>
      <w:r w:rsidR="00472088">
        <w:rPr>
          <w:rFonts w:eastAsia="Times New Roman"/>
          <w:bCs/>
          <w:color w:val="auto"/>
          <w:szCs w:val="22"/>
          <w:lang w:val="en-IN" w:eastAsia="en-IN"/>
        </w:rPr>
        <w:t>business</w:t>
      </w:r>
      <w:r w:rsidRPr="00472088">
        <w:rPr>
          <w:rFonts w:eastAsia="Times New Roman"/>
          <w:bCs/>
          <w:color w:val="auto"/>
          <w:szCs w:val="22"/>
          <w:lang w:val="en-IN" w:eastAsia="en-IN"/>
        </w:rPr>
        <w:t xml:space="preserve"> automation along with the challenges faced by these employees after the technology adaptation. </w:t>
      </w:r>
    </w:p>
    <w:p w14:paraId="3EF20A3F" w14:textId="3A7D4250" w:rsidR="001E7178" w:rsidRPr="00472088" w:rsidRDefault="001E7178" w:rsidP="008559F2">
      <w:pPr>
        <w:spacing w:after="0" w:line="360" w:lineRule="auto"/>
        <w:rPr>
          <w:rFonts w:eastAsia="Times New Roman"/>
          <w:bCs/>
          <w:color w:val="auto"/>
          <w:szCs w:val="22"/>
          <w:lang w:val="en-IN" w:eastAsia="en-IN"/>
        </w:rPr>
      </w:pPr>
      <w:r w:rsidRPr="00472088">
        <w:rPr>
          <w:rFonts w:eastAsia="Times New Roman"/>
          <w:bCs/>
          <w:color w:val="auto"/>
          <w:szCs w:val="22"/>
          <w:lang w:val="en-IN" w:eastAsia="en-IN"/>
        </w:rPr>
        <w:t xml:space="preserve">On the other </w:t>
      </w:r>
      <w:r w:rsidR="00AE54EE" w:rsidRPr="00472088">
        <w:rPr>
          <w:rFonts w:eastAsia="Times New Roman"/>
          <w:bCs/>
          <w:color w:val="auto"/>
          <w:szCs w:val="22"/>
          <w:lang w:val="en-IN" w:eastAsia="en-IN"/>
        </w:rPr>
        <w:t>hand, Frazer</w:t>
      </w:r>
      <w:r w:rsidRPr="00472088">
        <w:rPr>
          <w:rFonts w:eastAsia="Times New Roman"/>
          <w:bCs/>
          <w:color w:val="222222"/>
          <w:szCs w:val="22"/>
          <w:highlight w:val="white"/>
          <w:lang w:val="en-IN" w:eastAsia="en-IN"/>
        </w:rPr>
        <w:t xml:space="preserve"> and Hewitt </w:t>
      </w:r>
      <w:r w:rsidRPr="00472088">
        <w:rPr>
          <w:rFonts w:eastAsia="Times New Roman"/>
          <w:bCs/>
          <w:color w:val="auto"/>
          <w:szCs w:val="22"/>
          <w:lang w:val="en-IN" w:eastAsia="en-IN"/>
        </w:rPr>
        <w:t xml:space="preserve">(2025) claimed </w:t>
      </w:r>
      <w:r w:rsidR="00AE54EE" w:rsidRPr="00472088">
        <w:rPr>
          <w:rFonts w:eastAsia="Times New Roman"/>
          <w:bCs/>
          <w:color w:val="auto"/>
          <w:szCs w:val="22"/>
          <w:lang w:val="en-IN" w:eastAsia="en-IN"/>
        </w:rPr>
        <w:t>that</w:t>
      </w:r>
      <w:r w:rsidRPr="00472088">
        <w:rPr>
          <w:rFonts w:eastAsia="Times New Roman"/>
          <w:bCs/>
          <w:color w:val="auto"/>
          <w:szCs w:val="22"/>
          <w:lang w:val="en-IN" w:eastAsia="en-IN"/>
        </w:rPr>
        <w:t xml:space="preserve"> transformational leadership theory is the most suitable approach for the changes in the UK </w:t>
      </w:r>
      <w:r w:rsidR="00AE54EE">
        <w:rPr>
          <w:rFonts w:eastAsia="Times New Roman"/>
          <w:bCs/>
          <w:color w:val="auto"/>
          <w:szCs w:val="22"/>
          <w:lang w:val="en-IN" w:eastAsia="en-IN"/>
        </w:rPr>
        <w:t>grocery</w:t>
      </w:r>
      <w:r w:rsidRPr="00472088">
        <w:rPr>
          <w:rFonts w:eastAsia="Times New Roman"/>
          <w:bCs/>
          <w:color w:val="auto"/>
          <w:szCs w:val="22"/>
          <w:lang w:val="en-IN" w:eastAsia="en-IN"/>
        </w:rPr>
        <w:t xml:space="preserve"> sector. Transformational leaders understand each employee's perspectives towards digital adaptation and ensure that employees feel comfortable within the organisational platform. (Reuters, 2026) pointed out that Tesco is one of the best examples of a </w:t>
      </w:r>
      <w:r w:rsidR="00AE54EE">
        <w:rPr>
          <w:rFonts w:eastAsia="Times New Roman"/>
          <w:bCs/>
          <w:color w:val="auto"/>
          <w:szCs w:val="22"/>
          <w:lang w:val="en-IN" w:eastAsia="en-IN"/>
        </w:rPr>
        <w:t>grocery</w:t>
      </w:r>
      <w:r w:rsidRPr="00472088">
        <w:rPr>
          <w:rFonts w:eastAsia="Times New Roman"/>
          <w:bCs/>
          <w:color w:val="auto"/>
          <w:szCs w:val="22"/>
          <w:lang w:val="en-IN" w:eastAsia="en-IN"/>
        </w:rPr>
        <w:t xml:space="preserve"> organisation which practices personalised </w:t>
      </w:r>
      <w:r w:rsidR="00AE54EE">
        <w:rPr>
          <w:rFonts w:eastAsia="Times New Roman"/>
          <w:bCs/>
          <w:color w:val="auto"/>
          <w:szCs w:val="22"/>
          <w:lang w:val="en-IN" w:eastAsia="en-IN"/>
        </w:rPr>
        <w:t>business</w:t>
      </w:r>
      <w:r w:rsidRPr="00472088">
        <w:rPr>
          <w:rFonts w:eastAsia="Times New Roman"/>
          <w:bCs/>
          <w:color w:val="auto"/>
          <w:szCs w:val="22"/>
          <w:lang w:val="en-IN" w:eastAsia="en-IN"/>
        </w:rPr>
        <w:t xml:space="preserve"> approaches for better customer engagement. In that case, the leaders from Tesco have arranged employee training programs and invested on workplace learning to strengthen the confidence of employees in using the </w:t>
      </w:r>
      <w:r w:rsidR="00AE54EE">
        <w:rPr>
          <w:rFonts w:eastAsia="Times New Roman"/>
          <w:bCs/>
          <w:color w:val="auto"/>
          <w:szCs w:val="22"/>
          <w:lang w:val="en-IN" w:eastAsia="en-IN"/>
        </w:rPr>
        <w:t>business</w:t>
      </w:r>
      <w:r w:rsidRPr="00472088">
        <w:rPr>
          <w:rFonts w:eastAsia="Times New Roman"/>
          <w:bCs/>
          <w:color w:val="auto"/>
          <w:szCs w:val="22"/>
          <w:lang w:val="en-IN" w:eastAsia="en-IN"/>
        </w:rPr>
        <w:t xml:space="preserve"> automation tools.</w:t>
      </w:r>
    </w:p>
    <w:p w14:paraId="667FF185" w14:textId="77777777" w:rsidR="001E7178" w:rsidRPr="00AE54EE" w:rsidRDefault="001E7178" w:rsidP="008559F2">
      <w:pPr>
        <w:keepNext/>
        <w:keepLines/>
        <w:spacing w:after="0" w:line="360" w:lineRule="auto"/>
        <w:outlineLvl w:val="2"/>
        <w:rPr>
          <w:rFonts w:eastAsia="Times New Roman"/>
          <w:b/>
          <w:color w:val="000000"/>
          <w:szCs w:val="22"/>
          <w:lang w:val="en-IN" w:eastAsia="en-IN"/>
        </w:rPr>
      </w:pPr>
      <w:bookmarkStart w:id="99" w:name="_Toc237680099"/>
      <w:r w:rsidRPr="00AE54EE">
        <w:rPr>
          <w:rFonts w:eastAsia="Times New Roman"/>
          <w:b/>
          <w:color w:val="000000"/>
          <w:szCs w:val="22"/>
          <w:lang w:val="en-IN" w:eastAsia="en-IN"/>
        </w:rPr>
        <w:t>4.6.3 Relationship with Transformational Leadership Theory</w:t>
      </w:r>
      <w:bookmarkEnd w:id="99"/>
      <w:r w:rsidRPr="00AE54EE">
        <w:rPr>
          <w:rFonts w:eastAsia="Times New Roman"/>
          <w:b/>
          <w:color w:val="000000"/>
          <w:szCs w:val="22"/>
          <w:lang w:val="en-IN" w:eastAsia="en-IN"/>
        </w:rPr>
        <w:t xml:space="preserve"> </w:t>
      </w:r>
    </w:p>
    <w:p w14:paraId="556164F7" w14:textId="346FDD3F" w:rsidR="001E7178" w:rsidRPr="00AE54EE" w:rsidRDefault="001E7178" w:rsidP="008559F2">
      <w:pPr>
        <w:spacing w:after="0" w:line="360" w:lineRule="auto"/>
        <w:rPr>
          <w:rFonts w:eastAsia="Times New Roman"/>
          <w:bCs/>
          <w:color w:val="auto"/>
          <w:szCs w:val="22"/>
          <w:lang w:val="en-IN" w:eastAsia="en-IN"/>
        </w:rPr>
      </w:pPr>
      <w:r w:rsidRPr="00AE54EE">
        <w:rPr>
          <w:rFonts w:eastAsia="Times New Roman"/>
          <w:bCs/>
          <w:color w:val="auto"/>
          <w:szCs w:val="22"/>
          <w:lang w:val="en-IN" w:eastAsia="en-IN"/>
        </w:rPr>
        <w:t xml:space="preserve">The chosen topic has emphasized the capabilities of modern leaders to guide employees during organisational changes. </w:t>
      </w:r>
      <w:r w:rsidRPr="00AE54EE">
        <w:rPr>
          <w:rFonts w:eastAsia="Times New Roman"/>
          <w:bCs/>
          <w:color w:val="222222"/>
          <w:szCs w:val="22"/>
          <w:highlight w:val="white"/>
          <w:lang w:val="en-IN" w:eastAsia="en-IN"/>
        </w:rPr>
        <w:t xml:space="preserve">Rojak </w:t>
      </w:r>
      <w:r w:rsidRPr="00AE54EE">
        <w:rPr>
          <w:rFonts w:eastAsia="Times New Roman"/>
          <w:bCs/>
          <w:i/>
          <w:iCs/>
          <w:color w:val="222222"/>
          <w:szCs w:val="22"/>
          <w:highlight w:val="white"/>
          <w:lang w:val="en-IN" w:eastAsia="en-IN"/>
        </w:rPr>
        <w:t>et al</w:t>
      </w:r>
      <w:r w:rsidRPr="00AE54EE">
        <w:rPr>
          <w:rFonts w:eastAsia="Times New Roman"/>
          <w:bCs/>
          <w:color w:val="222222"/>
          <w:szCs w:val="22"/>
          <w:highlight w:val="white"/>
          <w:lang w:val="en-IN" w:eastAsia="en-IN"/>
        </w:rPr>
        <w:t xml:space="preserve">. </w:t>
      </w:r>
      <w:r w:rsidRPr="00AE54EE">
        <w:rPr>
          <w:rFonts w:eastAsia="Times New Roman"/>
          <w:bCs/>
          <w:color w:val="auto"/>
          <w:szCs w:val="22"/>
          <w:lang w:val="en-IN" w:eastAsia="en-IN"/>
        </w:rPr>
        <w:t xml:space="preserve">(2024) claimed </w:t>
      </w:r>
      <w:r w:rsidR="00AE54EE" w:rsidRPr="00AE54EE">
        <w:rPr>
          <w:rFonts w:eastAsia="Times New Roman"/>
          <w:bCs/>
          <w:color w:val="auto"/>
          <w:szCs w:val="22"/>
          <w:lang w:val="en-IN" w:eastAsia="en-IN"/>
        </w:rPr>
        <w:t>that</w:t>
      </w:r>
      <w:r w:rsidRPr="00AE54EE">
        <w:rPr>
          <w:rFonts w:eastAsia="Times New Roman"/>
          <w:bCs/>
          <w:color w:val="auto"/>
          <w:szCs w:val="22"/>
          <w:lang w:val="en-IN" w:eastAsia="en-IN"/>
        </w:rPr>
        <w:t xml:space="preserve"> the usage of transformational leadership theory can inspire leaders to share vision, mission and objectives with employees so that they can rely on the organisational activities. The four dimensions of transformational leadership theory are idealised influence, inspirational motivation, intellectual stimulation and individualised consideration.</w:t>
      </w:r>
      <w:r w:rsidR="00AE54EE">
        <w:rPr>
          <w:rFonts w:eastAsia="Times New Roman"/>
          <w:bCs/>
          <w:color w:val="auto"/>
          <w:szCs w:val="22"/>
          <w:lang w:val="en-IN" w:eastAsia="en-IN"/>
        </w:rPr>
        <w:t xml:space="preserve"> </w:t>
      </w:r>
      <w:r w:rsidRPr="00AE54EE">
        <w:rPr>
          <w:rFonts w:eastAsia="Times New Roman"/>
          <w:bCs/>
          <w:color w:val="auto"/>
          <w:szCs w:val="22"/>
          <w:lang w:val="en-IN" w:eastAsia="en-IN"/>
        </w:rPr>
        <w:t xml:space="preserve">These stages directly align with the challenges of </w:t>
      </w:r>
      <w:r w:rsidR="00AE54EE">
        <w:rPr>
          <w:rFonts w:eastAsia="Times New Roman"/>
          <w:bCs/>
          <w:color w:val="auto"/>
          <w:szCs w:val="22"/>
          <w:lang w:val="en-IN" w:eastAsia="en-IN"/>
        </w:rPr>
        <w:t>business</w:t>
      </w:r>
      <w:r w:rsidRPr="00AE54EE">
        <w:rPr>
          <w:rFonts w:eastAsia="Times New Roman"/>
          <w:bCs/>
          <w:color w:val="auto"/>
          <w:szCs w:val="22"/>
          <w:lang w:val="en-IN" w:eastAsia="en-IN"/>
        </w:rPr>
        <w:t xml:space="preserve"> automation and value the concerns of employees regarding job displacements. The intellectual stage further encourages leaders to develop creative solutions to the issues by fostering innovation within the industry. Individualised considerations support the culture of training, workshops, and workforce reskilling through recognising each employee's needs and delivering personalised learning solutions to them. Companies such as Sainsbury, Tesco and M&amp;S utilise effective leadership practices for employee wellbeing and organisational sustainability (Sainsbury, 2015). In this way, the transformational leadership theory provides a theoretical foundation for this research as it </w:t>
      </w:r>
      <w:proofErr w:type="gramStart"/>
      <w:r w:rsidRPr="00AE54EE">
        <w:rPr>
          <w:rFonts w:eastAsia="Times New Roman"/>
          <w:bCs/>
          <w:color w:val="auto"/>
          <w:szCs w:val="22"/>
          <w:lang w:val="en-IN" w:eastAsia="en-IN"/>
        </w:rPr>
        <w:t>compares and contrasts</w:t>
      </w:r>
      <w:proofErr w:type="gramEnd"/>
      <w:r w:rsidRPr="00AE54EE">
        <w:rPr>
          <w:rFonts w:eastAsia="Times New Roman"/>
          <w:bCs/>
          <w:color w:val="auto"/>
          <w:szCs w:val="22"/>
          <w:lang w:val="en-IN" w:eastAsia="en-IN"/>
        </w:rPr>
        <w:t xml:space="preserve"> the willingness of employees to accept automation for developing new digital competencies.</w:t>
      </w:r>
    </w:p>
    <w:p w14:paraId="146B35EB" w14:textId="77777777" w:rsidR="001E7178" w:rsidRPr="00AE54EE" w:rsidRDefault="001E7178" w:rsidP="008559F2">
      <w:pPr>
        <w:keepNext/>
        <w:keepLines/>
        <w:spacing w:after="0" w:line="360" w:lineRule="auto"/>
        <w:outlineLvl w:val="2"/>
        <w:rPr>
          <w:rFonts w:eastAsia="Times New Roman"/>
          <w:b/>
          <w:color w:val="000000"/>
          <w:szCs w:val="22"/>
          <w:lang w:val="en-IN" w:eastAsia="en-IN"/>
        </w:rPr>
      </w:pPr>
      <w:bookmarkStart w:id="100" w:name="_Toc237680100"/>
      <w:r w:rsidRPr="00AE54EE">
        <w:rPr>
          <w:rFonts w:eastAsia="Times New Roman"/>
          <w:b/>
          <w:color w:val="000000"/>
          <w:szCs w:val="22"/>
          <w:lang w:val="en-IN" w:eastAsia="en-IN"/>
        </w:rPr>
        <w:t>4.6.4 Practical Implications for UK Retail Organisations</w:t>
      </w:r>
      <w:bookmarkEnd w:id="100"/>
      <w:r w:rsidRPr="00AE54EE">
        <w:rPr>
          <w:rFonts w:eastAsia="Times New Roman"/>
          <w:b/>
          <w:color w:val="000000"/>
          <w:szCs w:val="22"/>
          <w:lang w:val="en-IN" w:eastAsia="en-IN"/>
        </w:rPr>
        <w:t xml:space="preserve"> </w:t>
      </w:r>
    </w:p>
    <w:p w14:paraId="70003835" w14:textId="62FA292A" w:rsidR="001E7178" w:rsidRPr="00AE54EE" w:rsidRDefault="00AE54EE" w:rsidP="008559F2">
      <w:pPr>
        <w:spacing w:after="0" w:line="360" w:lineRule="auto"/>
        <w:rPr>
          <w:rFonts w:eastAsia="Times New Roman"/>
          <w:bCs/>
          <w:color w:val="auto"/>
          <w:szCs w:val="22"/>
          <w:lang w:val="en-IN" w:eastAsia="en-IN"/>
        </w:rPr>
      </w:pPr>
      <w:r>
        <w:rPr>
          <w:rFonts w:eastAsia="Times New Roman"/>
          <w:bCs/>
          <w:color w:val="auto"/>
          <w:szCs w:val="22"/>
          <w:lang w:val="en-IN" w:eastAsia="en-IN"/>
        </w:rPr>
        <w:t>A</w:t>
      </w:r>
      <w:r w:rsidR="001E7178" w:rsidRPr="00AE54EE">
        <w:rPr>
          <w:rFonts w:eastAsia="Times New Roman"/>
          <w:bCs/>
          <w:color w:val="auto"/>
          <w:szCs w:val="22"/>
          <w:lang w:val="en-IN" w:eastAsia="en-IN"/>
        </w:rPr>
        <w:t xml:space="preserve">s per </w:t>
      </w:r>
      <w:r w:rsidR="001E7178" w:rsidRPr="00AE54EE">
        <w:rPr>
          <w:rFonts w:eastAsia="Times New Roman"/>
          <w:bCs/>
          <w:color w:val="222222"/>
          <w:szCs w:val="22"/>
          <w:highlight w:val="white"/>
          <w:lang w:val="en-IN" w:eastAsia="en-IN"/>
        </w:rPr>
        <w:t xml:space="preserve">Roy </w:t>
      </w:r>
      <w:r w:rsidR="001E7178" w:rsidRPr="00AE54EE">
        <w:rPr>
          <w:rFonts w:eastAsia="Times New Roman"/>
          <w:bCs/>
          <w:color w:val="auto"/>
          <w:szCs w:val="22"/>
          <w:lang w:val="en-IN" w:eastAsia="en-IN"/>
        </w:rPr>
        <w:t xml:space="preserve">(2024), one of the practical examples from the UK </w:t>
      </w:r>
      <w:r>
        <w:rPr>
          <w:rFonts w:eastAsia="Times New Roman"/>
          <w:bCs/>
          <w:color w:val="auto"/>
          <w:szCs w:val="22"/>
          <w:lang w:val="en-IN" w:eastAsia="en-IN"/>
        </w:rPr>
        <w:t>grocery</w:t>
      </w:r>
      <w:r w:rsidR="001E7178" w:rsidRPr="00AE54EE">
        <w:rPr>
          <w:rFonts w:eastAsia="Times New Roman"/>
          <w:bCs/>
          <w:color w:val="auto"/>
          <w:szCs w:val="22"/>
          <w:lang w:val="en-IN" w:eastAsia="en-IN"/>
        </w:rPr>
        <w:t xml:space="preserve"> sector is Tesco, which has already implemented </w:t>
      </w:r>
      <w:r>
        <w:rPr>
          <w:rFonts w:eastAsia="Times New Roman"/>
          <w:bCs/>
          <w:color w:val="auto"/>
          <w:szCs w:val="22"/>
          <w:lang w:val="en-IN" w:eastAsia="en-IN"/>
        </w:rPr>
        <w:t>business</w:t>
      </w:r>
      <w:r w:rsidR="001E7178" w:rsidRPr="00AE54EE">
        <w:rPr>
          <w:rFonts w:eastAsia="Times New Roman"/>
          <w:bCs/>
          <w:color w:val="auto"/>
          <w:szCs w:val="22"/>
          <w:lang w:val="en-IN" w:eastAsia="en-IN"/>
        </w:rPr>
        <w:t xml:space="preserve"> automation for maintaining organisational competitiveness. The largest food retailer practice transformational leadership to provide virtual and face-to-face training to employees to improve productivity. In 2025, Tesco generated revenue of </w:t>
      </w:r>
      <w:r w:rsidRPr="00AE54EE">
        <w:rPr>
          <w:rFonts w:eastAsia="Times New Roman"/>
          <w:bCs/>
          <w:color w:val="auto"/>
          <w:szCs w:val="22"/>
          <w:lang w:val="en-IN" w:eastAsia="en-IN"/>
        </w:rPr>
        <w:t>approx.</w:t>
      </w:r>
      <w:r w:rsidR="001E7178" w:rsidRPr="00AE54EE">
        <w:rPr>
          <w:rFonts w:eastAsia="Times New Roman"/>
          <w:bCs/>
          <w:color w:val="auto"/>
          <w:szCs w:val="22"/>
          <w:lang w:val="en-IN" w:eastAsia="en-IN"/>
        </w:rPr>
        <w:t xml:space="preserve"> £69.2 billion, which holds a 28.5% market share (Tesco, 2025). Tesco has already utilised the Clubcard loyalty programme to promote its products and provide personalised solutions to customers. Leaders of Tesco have already proved that </w:t>
      </w:r>
      <w:r>
        <w:rPr>
          <w:rFonts w:eastAsia="Times New Roman"/>
          <w:bCs/>
          <w:color w:val="auto"/>
          <w:szCs w:val="22"/>
          <w:lang w:val="en-IN" w:eastAsia="en-IN"/>
        </w:rPr>
        <w:lastRenderedPageBreak/>
        <w:t>business</w:t>
      </w:r>
      <w:r w:rsidR="001E7178" w:rsidRPr="00AE54EE">
        <w:rPr>
          <w:rFonts w:eastAsia="Times New Roman"/>
          <w:bCs/>
          <w:color w:val="auto"/>
          <w:szCs w:val="22"/>
          <w:lang w:val="en-IN" w:eastAsia="en-IN"/>
        </w:rPr>
        <w:t xml:space="preserve"> automation can be taken as an opportunity to redesign jobs rather than reducing headcounts.</w:t>
      </w:r>
    </w:p>
    <w:p w14:paraId="5379402A" w14:textId="77777777" w:rsidR="001E7178" w:rsidRPr="00E44617" w:rsidRDefault="001E7178" w:rsidP="008559F2">
      <w:pPr>
        <w:keepNext/>
        <w:keepLines/>
        <w:spacing w:after="0" w:line="360" w:lineRule="auto"/>
        <w:outlineLvl w:val="1"/>
        <w:rPr>
          <w:rFonts w:eastAsia="Times New Roman"/>
          <w:b/>
          <w:color w:val="auto"/>
          <w:sz w:val="28"/>
          <w:szCs w:val="28"/>
          <w:lang w:val="en-IN" w:eastAsia="en-IN"/>
        </w:rPr>
      </w:pPr>
      <w:bookmarkStart w:id="101" w:name="_Toc237680101"/>
      <w:r w:rsidRPr="00E44617">
        <w:rPr>
          <w:rFonts w:eastAsia="Times New Roman"/>
          <w:b/>
          <w:color w:val="auto"/>
          <w:sz w:val="28"/>
          <w:szCs w:val="28"/>
          <w:lang w:val="en-IN" w:eastAsia="en-IN"/>
        </w:rPr>
        <w:t>4.7 Chapter Summary</w:t>
      </w:r>
      <w:bookmarkEnd w:id="101"/>
      <w:r w:rsidRPr="00E44617">
        <w:rPr>
          <w:rFonts w:eastAsia="Times New Roman"/>
          <w:b/>
          <w:color w:val="auto"/>
          <w:sz w:val="28"/>
          <w:szCs w:val="28"/>
          <w:lang w:val="en-IN" w:eastAsia="en-IN"/>
        </w:rPr>
        <w:t xml:space="preserve"> </w:t>
      </w:r>
    </w:p>
    <w:p w14:paraId="6D9F6F49" w14:textId="30A88E3B" w:rsidR="001E7178" w:rsidRPr="00AE54EE" w:rsidRDefault="001E7178" w:rsidP="008559F2">
      <w:pPr>
        <w:spacing w:after="0" w:line="360" w:lineRule="auto"/>
        <w:rPr>
          <w:rFonts w:eastAsia="Times New Roman"/>
          <w:bCs/>
          <w:color w:val="auto"/>
          <w:szCs w:val="22"/>
          <w:lang w:val="en-IN" w:eastAsia="en-IN"/>
        </w:rPr>
      </w:pPr>
      <w:r w:rsidRPr="00AE54EE">
        <w:rPr>
          <w:rFonts w:eastAsia="Times New Roman"/>
          <w:bCs/>
          <w:color w:val="auto"/>
          <w:szCs w:val="22"/>
          <w:lang w:val="en-IN" w:eastAsia="en-IN"/>
        </w:rPr>
        <w:t xml:space="preserve">The findings have revealed that the sudden changes towards technologies pushed the organisations towards innovation, along with reducing the workers' contributions. Employees are fearful of this sudden change, and they thought their jobs must be replaced soon. Here, leadership competencies play an important role in reskilling and training of employees, so that the confidence of employees can be improved and they can handle these technologies </w:t>
      </w:r>
      <w:r w:rsidR="00AE54EE" w:rsidRPr="00AE54EE">
        <w:rPr>
          <w:rFonts w:eastAsia="Times New Roman"/>
          <w:bCs/>
          <w:color w:val="auto"/>
          <w:szCs w:val="22"/>
          <w:lang w:val="en-IN" w:eastAsia="en-IN"/>
        </w:rPr>
        <w:t>errorless</w:t>
      </w:r>
      <w:r w:rsidRPr="00AE54EE">
        <w:rPr>
          <w:rFonts w:eastAsia="Times New Roman"/>
          <w:bCs/>
          <w:color w:val="auto"/>
          <w:szCs w:val="22"/>
          <w:lang w:val="en-IN" w:eastAsia="en-IN"/>
        </w:rPr>
        <w:t>.</w:t>
      </w:r>
    </w:p>
    <w:p w14:paraId="187D302B" w14:textId="77777777" w:rsidR="001E7178" w:rsidRPr="00AE54EE" w:rsidRDefault="001E7178" w:rsidP="008559F2">
      <w:pPr>
        <w:spacing w:after="0" w:line="360" w:lineRule="auto"/>
        <w:rPr>
          <w:rFonts w:eastAsia="Times New Roman"/>
          <w:bCs/>
          <w:color w:val="auto"/>
          <w:szCs w:val="22"/>
          <w:lang w:val="en-IN" w:eastAsia="en-IN"/>
        </w:rPr>
      </w:pPr>
      <w:r w:rsidRPr="00AE54EE">
        <w:rPr>
          <w:rFonts w:eastAsia="Arial"/>
          <w:bCs/>
          <w:color w:val="auto"/>
          <w:szCs w:val="22"/>
          <w:lang w:val="en-IN" w:eastAsia="en-IN"/>
        </w:rPr>
        <w:br w:type="page"/>
      </w:r>
    </w:p>
    <w:p w14:paraId="15ADA3C9" w14:textId="77777777" w:rsidR="001E7178" w:rsidRPr="00E44617" w:rsidRDefault="001E7178" w:rsidP="008559F2">
      <w:pPr>
        <w:keepNext/>
        <w:keepLines/>
        <w:spacing w:after="0" w:line="360" w:lineRule="auto"/>
        <w:outlineLvl w:val="0"/>
        <w:rPr>
          <w:rFonts w:eastAsia="Times New Roman"/>
          <w:b/>
          <w:color w:val="auto"/>
          <w:sz w:val="32"/>
          <w:szCs w:val="32"/>
          <w:lang w:val="en-IN" w:eastAsia="en-IN"/>
        </w:rPr>
      </w:pPr>
      <w:bookmarkStart w:id="102" w:name="_Toc237680102"/>
      <w:r w:rsidRPr="00E44617">
        <w:rPr>
          <w:rFonts w:eastAsia="Times New Roman"/>
          <w:b/>
          <w:color w:val="auto"/>
          <w:sz w:val="32"/>
          <w:szCs w:val="32"/>
          <w:lang w:val="en-IN" w:eastAsia="en-IN"/>
        </w:rPr>
        <w:lastRenderedPageBreak/>
        <w:t>Chapter 5: Recommendations, Conclusion and Limitations</w:t>
      </w:r>
      <w:bookmarkEnd w:id="102"/>
    </w:p>
    <w:p w14:paraId="41711868" w14:textId="77777777" w:rsidR="001E7178" w:rsidRPr="00E44617" w:rsidRDefault="001E7178" w:rsidP="008559F2">
      <w:pPr>
        <w:keepNext/>
        <w:keepLines/>
        <w:spacing w:after="0" w:line="360" w:lineRule="auto"/>
        <w:outlineLvl w:val="1"/>
        <w:rPr>
          <w:rFonts w:eastAsia="Times New Roman"/>
          <w:b/>
          <w:color w:val="auto"/>
          <w:sz w:val="28"/>
          <w:szCs w:val="28"/>
          <w:lang w:val="en-IN" w:eastAsia="en-IN"/>
        </w:rPr>
      </w:pPr>
      <w:bookmarkStart w:id="103" w:name="_Toc237680103"/>
      <w:r w:rsidRPr="00E44617">
        <w:rPr>
          <w:rFonts w:eastAsia="Times New Roman"/>
          <w:b/>
          <w:color w:val="auto"/>
          <w:sz w:val="28"/>
          <w:szCs w:val="28"/>
          <w:lang w:val="en-IN" w:eastAsia="en-IN"/>
        </w:rPr>
        <w:t>5.1 Conclusion</w:t>
      </w:r>
      <w:bookmarkEnd w:id="103"/>
    </w:p>
    <w:p w14:paraId="2AC22513" w14:textId="567E8E5B" w:rsidR="001E7178" w:rsidRPr="00AE54EE" w:rsidRDefault="001E7178" w:rsidP="008559F2">
      <w:pPr>
        <w:spacing w:after="0" w:line="360" w:lineRule="auto"/>
        <w:rPr>
          <w:rFonts w:eastAsia="Times New Roman"/>
          <w:bCs/>
          <w:color w:val="auto"/>
          <w:szCs w:val="22"/>
          <w:lang w:val="en-IN" w:eastAsia="en-IN"/>
        </w:rPr>
      </w:pPr>
      <w:r w:rsidRPr="00AE54EE">
        <w:rPr>
          <w:rFonts w:eastAsia="Times New Roman"/>
          <w:bCs/>
          <w:color w:val="auto"/>
          <w:szCs w:val="22"/>
          <w:lang w:val="en-IN" w:eastAsia="en-IN"/>
        </w:rPr>
        <w:t xml:space="preserve">The study has highlighted the </w:t>
      </w:r>
      <w:r w:rsidR="00AE54EE">
        <w:rPr>
          <w:rFonts w:eastAsia="Times New Roman"/>
          <w:bCs/>
          <w:color w:val="auto"/>
          <w:szCs w:val="22"/>
          <w:lang w:val="en-IN" w:eastAsia="en-IN"/>
        </w:rPr>
        <w:t>business</w:t>
      </w:r>
      <w:r w:rsidRPr="00AE54EE">
        <w:rPr>
          <w:rFonts w:eastAsia="Times New Roman"/>
          <w:bCs/>
          <w:color w:val="auto"/>
          <w:szCs w:val="22"/>
          <w:lang w:val="en-IN" w:eastAsia="en-IN"/>
        </w:rPr>
        <w:t xml:space="preserve"> automation technologies that have transformed traditional employment models and leadership practices in the UK </w:t>
      </w:r>
      <w:r w:rsidR="00AE54EE">
        <w:rPr>
          <w:rFonts w:eastAsia="Times New Roman"/>
          <w:bCs/>
          <w:color w:val="auto"/>
          <w:szCs w:val="22"/>
          <w:lang w:val="en-IN" w:eastAsia="en-IN"/>
        </w:rPr>
        <w:t>grocery</w:t>
      </w:r>
      <w:r w:rsidRPr="00AE54EE">
        <w:rPr>
          <w:rFonts w:eastAsia="Times New Roman"/>
          <w:bCs/>
          <w:color w:val="auto"/>
          <w:szCs w:val="22"/>
          <w:lang w:val="en-IN" w:eastAsia="en-IN"/>
        </w:rPr>
        <w:t xml:space="preserve"> sector. The industry has adopted AI, CRM, chatbots, e-commerce, predictive analytics and automated technologies to enhance marketing operations and customer engagement. The implementation of </w:t>
      </w:r>
      <w:r w:rsidR="00AE54EE">
        <w:rPr>
          <w:rFonts w:eastAsia="Times New Roman"/>
          <w:bCs/>
          <w:color w:val="auto"/>
          <w:szCs w:val="22"/>
          <w:lang w:val="en-IN" w:eastAsia="en-IN"/>
        </w:rPr>
        <w:t>business</w:t>
      </w:r>
      <w:r w:rsidRPr="00AE54EE">
        <w:rPr>
          <w:rFonts w:eastAsia="Times New Roman"/>
          <w:bCs/>
          <w:color w:val="auto"/>
          <w:szCs w:val="22"/>
          <w:lang w:val="en-IN" w:eastAsia="en-IN"/>
        </w:rPr>
        <w:t xml:space="preserve"> automation has not completely altered the role of human employees; rather, it has reshaped the nature of work by reducing errors. The study revealed that the automation has contributed to the formation of a cross-functional collaboration team after including IT, customer service and data analytics. On the other hand, technological transformation has impacted negatively and created challenges for the employees, including skill shortage, job displacement, and employees' resistance to change. </w:t>
      </w:r>
    </w:p>
    <w:p w14:paraId="751514D4" w14:textId="3415B676" w:rsidR="001E7178" w:rsidRPr="00AE54EE" w:rsidRDefault="001E7178" w:rsidP="008559F2">
      <w:pPr>
        <w:spacing w:after="0" w:line="360" w:lineRule="auto"/>
        <w:rPr>
          <w:rFonts w:eastAsia="Times New Roman"/>
          <w:bCs/>
          <w:color w:val="auto"/>
          <w:szCs w:val="22"/>
          <w:lang w:val="en-IN" w:eastAsia="en-IN"/>
        </w:rPr>
      </w:pPr>
      <w:r w:rsidRPr="00AE54EE">
        <w:rPr>
          <w:rFonts w:eastAsia="Times New Roman"/>
          <w:bCs/>
          <w:color w:val="auto"/>
          <w:szCs w:val="22"/>
          <w:lang w:val="en-IN" w:eastAsia="en-IN"/>
        </w:rPr>
        <w:t xml:space="preserve">The study has mentioned the successful adoption of automation technologies within the UK </w:t>
      </w:r>
      <w:r w:rsidR="00AE54EE">
        <w:rPr>
          <w:rFonts w:eastAsia="Times New Roman"/>
          <w:bCs/>
          <w:color w:val="auto"/>
          <w:szCs w:val="22"/>
          <w:lang w:val="en-IN" w:eastAsia="en-IN"/>
        </w:rPr>
        <w:t>grocery</w:t>
      </w:r>
      <w:r w:rsidRPr="00AE54EE">
        <w:rPr>
          <w:rFonts w:eastAsia="Times New Roman"/>
          <w:bCs/>
          <w:color w:val="auto"/>
          <w:szCs w:val="22"/>
          <w:lang w:val="en-IN" w:eastAsia="en-IN"/>
        </w:rPr>
        <w:t xml:space="preserve"> industry depending on the leadership capabilities. In that case, most of the organisations are using transformational leadership strategies to reshape the abilities of leaders to learn more about digital competencies to run operations, marketing, and manage the workforce. Digital literacy is one of the major competencies for Transformational leaders that must involve a clear understanding of </w:t>
      </w:r>
      <w:r w:rsidR="00AE54EE">
        <w:rPr>
          <w:rFonts w:eastAsia="Times New Roman"/>
          <w:bCs/>
          <w:color w:val="auto"/>
          <w:szCs w:val="22"/>
          <w:lang w:val="en-IN" w:eastAsia="en-IN"/>
        </w:rPr>
        <w:t>business</w:t>
      </w:r>
      <w:r w:rsidRPr="00AE54EE">
        <w:rPr>
          <w:rFonts w:eastAsia="Times New Roman"/>
          <w:bCs/>
          <w:color w:val="auto"/>
          <w:szCs w:val="22"/>
          <w:lang w:val="en-IN" w:eastAsia="en-IN"/>
        </w:rPr>
        <w:t xml:space="preserve"> automation, customer engagement, and analytics for decision-making. Leaders must develop change management abilities to detect the uncertainties within the market. An effective leader provides lifelong learning and knowledge-gaining opportunities for the employees. </w:t>
      </w:r>
    </w:p>
    <w:p w14:paraId="44CCFB6E" w14:textId="743F05CB" w:rsidR="001E7178" w:rsidRPr="00AE54EE" w:rsidRDefault="001E7178" w:rsidP="008559F2">
      <w:pPr>
        <w:spacing w:after="0" w:line="360" w:lineRule="auto"/>
        <w:rPr>
          <w:rFonts w:eastAsia="Times New Roman"/>
          <w:bCs/>
          <w:color w:val="auto"/>
          <w:szCs w:val="22"/>
          <w:lang w:val="en-IN" w:eastAsia="en-IN"/>
        </w:rPr>
      </w:pPr>
      <w:r w:rsidRPr="00AE54EE">
        <w:rPr>
          <w:rFonts w:eastAsia="Times New Roman"/>
          <w:bCs/>
          <w:color w:val="auto"/>
          <w:szCs w:val="22"/>
          <w:lang w:val="en-IN" w:eastAsia="en-IN"/>
        </w:rPr>
        <w:t xml:space="preserve">The study has involved secondary qualitative data collection to highlight the changes occurs within the UK </w:t>
      </w:r>
      <w:r w:rsidR="00AE54EE">
        <w:rPr>
          <w:rFonts w:eastAsia="Times New Roman"/>
          <w:bCs/>
          <w:color w:val="auto"/>
          <w:szCs w:val="22"/>
          <w:lang w:val="en-IN" w:eastAsia="en-IN"/>
        </w:rPr>
        <w:t>grocery</w:t>
      </w:r>
      <w:r w:rsidRPr="00AE54EE">
        <w:rPr>
          <w:rFonts w:eastAsia="Times New Roman"/>
          <w:bCs/>
          <w:color w:val="auto"/>
          <w:szCs w:val="22"/>
          <w:lang w:val="en-IN" w:eastAsia="en-IN"/>
        </w:rPr>
        <w:t xml:space="preserve"> industry regarding leadership planning, employment structure and productivity. After involving </w:t>
      </w:r>
      <w:r w:rsidR="00AE54EE">
        <w:rPr>
          <w:rFonts w:eastAsia="Times New Roman"/>
          <w:bCs/>
          <w:color w:val="auto"/>
          <w:szCs w:val="22"/>
          <w:lang w:val="en-IN" w:eastAsia="en-IN"/>
        </w:rPr>
        <w:t>business</w:t>
      </w:r>
      <w:r w:rsidRPr="00AE54EE">
        <w:rPr>
          <w:rFonts w:eastAsia="Times New Roman"/>
          <w:bCs/>
          <w:color w:val="auto"/>
          <w:szCs w:val="22"/>
          <w:lang w:val="en-IN" w:eastAsia="en-IN"/>
        </w:rPr>
        <w:t xml:space="preserve"> automation, the industry shifted from task-based roles to technology-oriented positions. The traditional marketing involved manual customer segmentation, data entry, and scheduling tasks, which has cause delays and repetitive errors. On the other hand, after including </w:t>
      </w:r>
      <w:r w:rsidR="00AE54EE">
        <w:rPr>
          <w:rFonts w:eastAsia="Times New Roman"/>
          <w:bCs/>
          <w:color w:val="auto"/>
          <w:szCs w:val="22"/>
          <w:lang w:val="en-IN" w:eastAsia="en-IN"/>
        </w:rPr>
        <w:t>business</w:t>
      </w:r>
      <w:r w:rsidRPr="00AE54EE">
        <w:rPr>
          <w:rFonts w:eastAsia="Times New Roman"/>
          <w:bCs/>
          <w:color w:val="auto"/>
          <w:szCs w:val="22"/>
          <w:lang w:val="en-IN" w:eastAsia="en-IN"/>
        </w:rPr>
        <w:t xml:space="preserve"> automation, leaders need to learn more competencies to alter organisational structure, so that they can support the modern workplace needs.</w:t>
      </w:r>
    </w:p>
    <w:p w14:paraId="06D692E4" w14:textId="77777777" w:rsidR="001E7178" w:rsidRPr="00E44617" w:rsidRDefault="001E7178" w:rsidP="008559F2">
      <w:pPr>
        <w:keepNext/>
        <w:keepLines/>
        <w:spacing w:after="0" w:line="360" w:lineRule="auto"/>
        <w:outlineLvl w:val="1"/>
        <w:rPr>
          <w:rFonts w:eastAsia="Times New Roman"/>
          <w:b/>
          <w:color w:val="auto"/>
          <w:sz w:val="28"/>
          <w:szCs w:val="28"/>
          <w:lang w:val="en-IN" w:eastAsia="en-IN"/>
        </w:rPr>
      </w:pPr>
      <w:bookmarkStart w:id="104" w:name="_Toc237680104"/>
      <w:r w:rsidRPr="00E44617">
        <w:rPr>
          <w:rFonts w:eastAsia="Times New Roman"/>
          <w:b/>
          <w:color w:val="auto"/>
          <w:sz w:val="28"/>
          <w:szCs w:val="28"/>
          <w:lang w:val="en-IN" w:eastAsia="en-IN"/>
        </w:rPr>
        <w:t>5.2 Linking Findings with Research Objectives</w:t>
      </w:r>
      <w:bookmarkEnd w:id="104"/>
    </w:p>
    <w:p w14:paraId="70CDE5D4" w14:textId="19C952D0" w:rsidR="001E7178" w:rsidRPr="00AE54EE" w:rsidRDefault="001E7178" w:rsidP="008559F2">
      <w:pPr>
        <w:spacing w:after="0" w:line="360" w:lineRule="auto"/>
        <w:rPr>
          <w:rFonts w:eastAsia="Times New Roman"/>
          <w:color w:val="auto"/>
          <w:szCs w:val="22"/>
          <w:lang w:val="en-IN" w:eastAsia="en-IN"/>
        </w:rPr>
      </w:pPr>
      <w:r w:rsidRPr="2430E8BC">
        <w:rPr>
          <w:rFonts w:eastAsia="Times New Roman"/>
          <w:b/>
          <w:i/>
          <w:iCs/>
          <w:color w:val="auto"/>
          <w:szCs w:val="22"/>
          <w:lang w:val="en-IN" w:eastAsia="en-IN"/>
        </w:rPr>
        <w:t>Objective 1</w:t>
      </w:r>
      <w:r w:rsidRPr="2430E8BC">
        <w:rPr>
          <w:rFonts w:eastAsia="Times New Roman"/>
          <w:color w:val="auto"/>
          <w:szCs w:val="22"/>
          <w:lang w:val="en-IN" w:eastAsia="en-IN"/>
        </w:rPr>
        <w:t xml:space="preserve"> is about exploring the impact of </w:t>
      </w:r>
      <w:r w:rsidR="00AE54EE" w:rsidRPr="2430E8BC">
        <w:rPr>
          <w:rFonts w:eastAsia="Times New Roman"/>
          <w:color w:val="auto"/>
          <w:szCs w:val="22"/>
          <w:lang w:val="en-IN" w:eastAsia="en-IN"/>
        </w:rPr>
        <w:t>business</w:t>
      </w:r>
      <w:r w:rsidRPr="2430E8BC">
        <w:rPr>
          <w:rFonts w:eastAsia="Times New Roman"/>
          <w:color w:val="auto"/>
          <w:szCs w:val="22"/>
          <w:lang w:val="en-IN" w:eastAsia="en-IN"/>
        </w:rPr>
        <w:t xml:space="preserve"> automation on traditional employment models, job profile, and workforce composition. </w:t>
      </w:r>
      <w:r w:rsidR="00AE54EE" w:rsidRPr="2430E8BC">
        <w:rPr>
          <w:rFonts w:eastAsia="Times New Roman"/>
          <w:color w:val="auto"/>
          <w:szCs w:val="22"/>
          <w:lang w:val="en-IN" w:eastAsia="en-IN"/>
        </w:rPr>
        <w:t>Business</w:t>
      </w:r>
      <w:r w:rsidRPr="2430E8BC">
        <w:rPr>
          <w:rFonts w:eastAsia="Times New Roman"/>
          <w:color w:val="auto"/>
          <w:szCs w:val="22"/>
          <w:lang w:val="en-IN" w:eastAsia="en-IN"/>
        </w:rPr>
        <w:t xml:space="preserve"> automation has changed the employment patterns and made the process seamless and faster than before. </w:t>
      </w:r>
      <w:proofErr w:type="spellStart"/>
      <w:r w:rsidRPr="2430E8BC">
        <w:rPr>
          <w:rFonts w:eastAsia="Times New Roman"/>
          <w:color w:val="222222"/>
          <w:szCs w:val="22"/>
          <w:highlight w:val="white"/>
          <w:lang w:val="en-IN" w:eastAsia="en-IN"/>
        </w:rPr>
        <w:t>Schiuma</w:t>
      </w:r>
      <w:proofErr w:type="spellEnd"/>
      <w:r w:rsidRPr="2430E8BC">
        <w:rPr>
          <w:rFonts w:eastAsia="Times New Roman"/>
          <w:color w:val="222222"/>
          <w:szCs w:val="22"/>
          <w:highlight w:val="white"/>
          <w:lang w:val="en-IN" w:eastAsia="en-IN"/>
        </w:rPr>
        <w:t xml:space="preserve"> </w:t>
      </w:r>
      <w:r w:rsidRPr="2430E8BC">
        <w:rPr>
          <w:rFonts w:eastAsia="Times New Roman"/>
          <w:i/>
          <w:iCs/>
          <w:color w:val="222222"/>
          <w:szCs w:val="22"/>
          <w:highlight w:val="white"/>
          <w:lang w:val="en-IN" w:eastAsia="en-IN"/>
        </w:rPr>
        <w:t xml:space="preserve">et al. </w:t>
      </w:r>
      <w:r w:rsidRPr="2430E8BC">
        <w:rPr>
          <w:rFonts w:eastAsia="Times New Roman"/>
          <w:color w:val="auto"/>
          <w:szCs w:val="22"/>
          <w:lang w:val="en-IN" w:eastAsia="en-IN"/>
        </w:rPr>
        <w:t xml:space="preserve">(2024) claimed </w:t>
      </w:r>
      <w:r w:rsidR="00AE54EE" w:rsidRPr="2430E8BC">
        <w:rPr>
          <w:rFonts w:eastAsia="Times New Roman"/>
          <w:color w:val="auto"/>
          <w:szCs w:val="22"/>
          <w:lang w:val="en-IN" w:eastAsia="en-IN"/>
        </w:rPr>
        <w:t>that</w:t>
      </w:r>
      <w:r w:rsidRPr="2430E8BC">
        <w:rPr>
          <w:rFonts w:eastAsia="Times New Roman"/>
          <w:color w:val="auto"/>
          <w:szCs w:val="22"/>
          <w:lang w:val="en-IN" w:eastAsia="en-IN"/>
        </w:rPr>
        <w:t xml:space="preserve"> it has replaced manual tasks, and the technology enables conducting hiring advertisements online to attract multiple candidates. Moreover, companies like Tesco</w:t>
      </w:r>
      <w:r w:rsidR="006D388A">
        <w:rPr>
          <w:rFonts w:eastAsia="Times New Roman"/>
          <w:color w:val="auto"/>
          <w:szCs w:val="22"/>
          <w:lang w:val="en-IN" w:eastAsia="en-IN"/>
        </w:rPr>
        <w:t xml:space="preserve"> </w:t>
      </w:r>
      <w:r w:rsidRPr="2430E8BC">
        <w:rPr>
          <w:rFonts w:eastAsia="Times New Roman"/>
          <w:color w:val="auto"/>
          <w:szCs w:val="22"/>
          <w:lang w:val="en-IN" w:eastAsia="en-IN"/>
        </w:rPr>
        <w:lastRenderedPageBreak/>
        <w:t>and M&amp;S prefer to hire employees from all over the globe through digital technologies and intend to involve candidates from different races, religions and cultures.</w:t>
      </w:r>
    </w:p>
    <w:p w14:paraId="25F6EE47" w14:textId="38146FEC" w:rsidR="001E7178" w:rsidRPr="00AE54EE" w:rsidRDefault="001E7178" w:rsidP="008559F2">
      <w:pPr>
        <w:spacing w:after="0" w:line="360" w:lineRule="auto"/>
        <w:rPr>
          <w:rFonts w:eastAsia="Times New Roman"/>
          <w:bCs/>
          <w:color w:val="auto"/>
          <w:szCs w:val="22"/>
          <w:lang w:val="en-IN" w:eastAsia="en-IN"/>
        </w:rPr>
      </w:pPr>
      <w:r w:rsidRPr="00AE54EE">
        <w:rPr>
          <w:rFonts w:eastAsia="Times New Roman"/>
          <w:b/>
          <w:i/>
          <w:iCs/>
          <w:color w:val="auto"/>
          <w:szCs w:val="22"/>
          <w:lang w:val="en-IN" w:eastAsia="en-IN"/>
        </w:rPr>
        <w:t>Objective 2</w:t>
      </w:r>
      <w:r w:rsidRPr="00AE54EE">
        <w:rPr>
          <w:rFonts w:eastAsia="Times New Roman"/>
          <w:bCs/>
          <w:color w:val="auto"/>
          <w:szCs w:val="22"/>
          <w:lang w:val="en-IN" w:eastAsia="en-IN"/>
        </w:rPr>
        <w:t xml:space="preserve"> highlighted the required leadership qualities for managing the changes within the </w:t>
      </w:r>
      <w:r w:rsidR="00AE54EE">
        <w:rPr>
          <w:rFonts w:eastAsia="Times New Roman"/>
          <w:bCs/>
          <w:color w:val="auto"/>
          <w:szCs w:val="22"/>
          <w:lang w:val="en-IN" w:eastAsia="en-IN"/>
        </w:rPr>
        <w:t>grocery</w:t>
      </w:r>
      <w:r w:rsidRPr="00AE54EE">
        <w:rPr>
          <w:rFonts w:eastAsia="Times New Roman"/>
          <w:bCs/>
          <w:color w:val="auto"/>
          <w:szCs w:val="22"/>
          <w:lang w:val="en-IN" w:eastAsia="en-IN"/>
        </w:rPr>
        <w:t xml:space="preserve"> sector in the UK. These findings have evaluated the major leadership competencies required for leaders, including adaptability, strategic vision, digital literacy and emotional intelligence. In that case, </w:t>
      </w:r>
      <w:proofErr w:type="spellStart"/>
      <w:r w:rsidRPr="00AE54EE">
        <w:rPr>
          <w:rFonts w:eastAsia="Times New Roman"/>
          <w:bCs/>
          <w:color w:val="222222"/>
          <w:szCs w:val="22"/>
          <w:highlight w:val="white"/>
          <w:lang w:val="en-IN" w:eastAsia="en-IN"/>
        </w:rPr>
        <w:t>Braojos</w:t>
      </w:r>
      <w:proofErr w:type="spellEnd"/>
      <w:r w:rsidRPr="00AE54EE">
        <w:rPr>
          <w:rFonts w:eastAsia="Times New Roman"/>
          <w:bCs/>
          <w:color w:val="222222"/>
          <w:szCs w:val="22"/>
          <w:highlight w:val="white"/>
          <w:lang w:val="en-IN" w:eastAsia="en-IN"/>
        </w:rPr>
        <w:t xml:space="preserve"> </w:t>
      </w:r>
      <w:r w:rsidRPr="00AE54EE">
        <w:rPr>
          <w:rFonts w:eastAsia="Times New Roman"/>
          <w:bCs/>
          <w:i/>
          <w:iCs/>
          <w:color w:val="222222"/>
          <w:szCs w:val="22"/>
          <w:highlight w:val="white"/>
          <w:lang w:val="en-IN" w:eastAsia="en-IN"/>
        </w:rPr>
        <w:t>et al</w:t>
      </w:r>
      <w:r w:rsidRPr="00AE54EE">
        <w:rPr>
          <w:rFonts w:eastAsia="Times New Roman"/>
          <w:bCs/>
          <w:color w:val="222222"/>
          <w:szCs w:val="22"/>
          <w:highlight w:val="white"/>
          <w:lang w:val="en-IN" w:eastAsia="en-IN"/>
        </w:rPr>
        <w:t xml:space="preserve">. </w:t>
      </w:r>
      <w:r w:rsidRPr="00AE54EE">
        <w:rPr>
          <w:rFonts w:eastAsia="Times New Roman"/>
          <w:bCs/>
          <w:color w:val="auto"/>
          <w:szCs w:val="22"/>
          <w:lang w:val="en-IN" w:eastAsia="en-IN"/>
        </w:rPr>
        <w:t xml:space="preserve">(2024) claimed </w:t>
      </w:r>
      <w:r w:rsidR="00AE54EE" w:rsidRPr="00AE54EE">
        <w:rPr>
          <w:rFonts w:eastAsia="Times New Roman"/>
          <w:bCs/>
          <w:color w:val="auto"/>
          <w:szCs w:val="22"/>
          <w:lang w:val="en-IN" w:eastAsia="en-IN"/>
        </w:rPr>
        <w:t>that</w:t>
      </w:r>
      <w:r w:rsidRPr="00AE54EE">
        <w:rPr>
          <w:rFonts w:eastAsia="Times New Roman"/>
          <w:bCs/>
          <w:color w:val="auto"/>
          <w:szCs w:val="22"/>
          <w:lang w:val="en-IN" w:eastAsia="en-IN"/>
        </w:rPr>
        <w:t xml:space="preserve"> leaders who have developed these competencies have already positioned themselves as transparent decision-makers and mentors for the workplace.</w:t>
      </w:r>
    </w:p>
    <w:p w14:paraId="0D1FE1CD" w14:textId="1993C3DE" w:rsidR="001E7178" w:rsidRPr="00AE54EE" w:rsidRDefault="001E7178" w:rsidP="008559F2">
      <w:pPr>
        <w:spacing w:after="0" w:line="360" w:lineRule="auto"/>
        <w:rPr>
          <w:rFonts w:eastAsia="Times New Roman"/>
          <w:bCs/>
          <w:color w:val="auto"/>
          <w:szCs w:val="22"/>
          <w:lang w:val="en-IN" w:eastAsia="en-IN"/>
        </w:rPr>
      </w:pPr>
      <w:r w:rsidRPr="00AE54EE">
        <w:rPr>
          <w:rFonts w:eastAsia="Times New Roman"/>
          <w:b/>
          <w:i/>
          <w:iCs/>
          <w:color w:val="auto"/>
          <w:szCs w:val="22"/>
          <w:lang w:val="en-IN" w:eastAsia="en-IN"/>
        </w:rPr>
        <w:t>Objective 3</w:t>
      </w:r>
      <w:r w:rsidRPr="00AE54EE">
        <w:rPr>
          <w:rFonts w:eastAsia="Times New Roman"/>
          <w:bCs/>
          <w:color w:val="auto"/>
          <w:szCs w:val="22"/>
          <w:lang w:val="en-IN" w:eastAsia="en-IN"/>
        </w:rPr>
        <w:t xml:space="preserve"> stated the technological innovation for leading, nurturing and managing staff for the </w:t>
      </w:r>
      <w:r w:rsidR="00AE54EE">
        <w:rPr>
          <w:rFonts w:eastAsia="Times New Roman"/>
          <w:bCs/>
          <w:color w:val="auto"/>
          <w:szCs w:val="22"/>
          <w:lang w:val="en-IN" w:eastAsia="en-IN"/>
        </w:rPr>
        <w:t>grocery</w:t>
      </w:r>
      <w:r w:rsidRPr="00AE54EE">
        <w:rPr>
          <w:rFonts w:eastAsia="Times New Roman"/>
          <w:bCs/>
          <w:color w:val="auto"/>
          <w:szCs w:val="22"/>
          <w:lang w:val="en-IN" w:eastAsia="en-IN"/>
        </w:rPr>
        <w:t xml:space="preserve"> sector in the UK. The finding introduced comprehensive guidance to the employees for reskilling and up skilling programmes. </w:t>
      </w:r>
      <w:r w:rsidRPr="00AE54EE">
        <w:rPr>
          <w:rFonts w:eastAsia="Times New Roman"/>
          <w:bCs/>
          <w:color w:val="222222"/>
          <w:szCs w:val="22"/>
          <w:highlight w:val="white"/>
          <w:lang w:val="en-IN" w:eastAsia="en-IN"/>
        </w:rPr>
        <w:t xml:space="preserve">Valtonen and Holopainen </w:t>
      </w:r>
      <w:r w:rsidRPr="00AE54EE">
        <w:rPr>
          <w:rFonts w:eastAsia="Times New Roman"/>
          <w:bCs/>
          <w:color w:val="auto"/>
          <w:szCs w:val="22"/>
          <w:lang w:val="en-IN" w:eastAsia="en-IN"/>
        </w:rPr>
        <w:t>(2025) stated that, the retail organisations are promoting continuous learning and employee participation within the organisation. The benefits of creating a supportive workplace and encouraging employees to participate in organisational activities can enhance job satisfaction, morale, and career development opportunities for them.</w:t>
      </w:r>
    </w:p>
    <w:p w14:paraId="1B263E4E" w14:textId="77777777" w:rsidR="001E7178" w:rsidRPr="00E44617" w:rsidRDefault="001E7178" w:rsidP="008559F2">
      <w:pPr>
        <w:keepNext/>
        <w:keepLines/>
        <w:spacing w:after="0" w:line="360" w:lineRule="auto"/>
        <w:outlineLvl w:val="1"/>
        <w:rPr>
          <w:rFonts w:eastAsia="Times New Roman"/>
          <w:b/>
          <w:color w:val="auto"/>
          <w:sz w:val="28"/>
          <w:szCs w:val="28"/>
          <w:lang w:val="en-IN" w:eastAsia="en-IN"/>
        </w:rPr>
      </w:pPr>
      <w:bookmarkStart w:id="105" w:name="_Toc237680105"/>
      <w:r w:rsidRPr="00E44617">
        <w:rPr>
          <w:rFonts w:eastAsia="Times New Roman"/>
          <w:b/>
          <w:color w:val="auto"/>
          <w:sz w:val="28"/>
          <w:szCs w:val="28"/>
          <w:lang w:val="en-IN" w:eastAsia="en-IN"/>
        </w:rPr>
        <w:t>5.3 Recommendations</w:t>
      </w:r>
      <w:bookmarkEnd w:id="105"/>
      <w:r w:rsidRPr="00E44617">
        <w:rPr>
          <w:rFonts w:eastAsia="Times New Roman"/>
          <w:b/>
          <w:color w:val="auto"/>
          <w:sz w:val="28"/>
          <w:szCs w:val="28"/>
          <w:lang w:val="en-IN" w:eastAsia="en-IN"/>
        </w:rPr>
        <w:t xml:space="preserve"> </w:t>
      </w:r>
    </w:p>
    <w:p w14:paraId="2530FF18" w14:textId="77777777" w:rsidR="001E7178" w:rsidRPr="00AE54EE" w:rsidRDefault="001E7178" w:rsidP="008559F2">
      <w:pPr>
        <w:spacing w:after="0" w:line="360" w:lineRule="auto"/>
        <w:rPr>
          <w:rFonts w:eastAsia="Times New Roman"/>
          <w:b/>
          <w:color w:val="auto"/>
          <w:szCs w:val="22"/>
          <w:lang w:val="en-IN" w:eastAsia="en-IN"/>
        </w:rPr>
      </w:pPr>
      <w:r w:rsidRPr="00AE54EE">
        <w:rPr>
          <w:rFonts w:eastAsia="Times New Roman"/>
          <w:b/>
          <w:color w:val="auto"/>
          <w:szCs w:val="22"/>
          <w:lang w:val="en-IN" w:eastAsia="en-IN"/>
        </w:rPr>
        <w:t>Recommendation 1: Investing in reskilling of workforce through Human AI collaboration</w:t>
      </w:r>
    </w:p>
    <w:p w14:paraId="63B6FD81" w14:textId="77777777" w:rsidR="001E7178" w:rsidRPr="00AE54EE" w:rsidRDefault="001E7178" w:rsidP="008559F2">
      <w:pPr>
        <w:spacing w:after="0" w:line="360" w:lineRule="auto"/>
        <w:rPr>
          <w:rFonts w:eastAsia="Times New Roman"/>
          <w:bCs/>
          <w:color w:val="auto"/>
          <w:szCs w:val="22"/>
          <w:lang w:val="en-IN" w:eastAsia="en-IN"/>
        </w:rPr>
      </w:pPr>
      <w:r w:rsidRPr="00AE54EE">
        <w:rPr>
          <w:rFonts w:eastAsia="Times New Roman"/>
          <w:bCs/>
          <w:color w:val="auto"/>
          <w:szCs w:val="22"/>
          <w:lang w:val="en-IN" w:eastAsia="en-IN"/>
        </w:rPr>
        <w:t xml:space="preserve">UK retail organisations need to establish opportunities for employees to learn continuously through reskilling programs. </w:t>
      </w:r>
      <w:r w:rsidRPr="00AE54EE">
        <w:rPr>
          <w:rFonts w:eastAsia="Times New Roman"/>
          <w:bCs/>
          <w:color w:val="222222"/>
          <w:szCs w:val="22"/>
          <w:highlight w:val="white"/>
          <w:lang w:val="en-IN" w:eastAsia="en-IN"/>
        </w:rPr>
        <w:t xml:space="preserve">Sharma </w:t>
      </w:r>
      <w:r w:rsidRPr="00AE54EE">
        <w:rPr>
          <w:rFonts w:eastAsia="Times New Roman"/>
          <w:bCs/>
          <w:i/>
          <w:iCs/>
          <w:color w:val="222222"/>
          <w:szCs w:val="22"/>
          <w:highlight w:val="white"/>
          <w:lang w:val="en-IN" w:eastAsia="en-IN"/>
        </w:rPr>
        <w:t>et al</w:t>
      </w:r>
      <w:r w:rsidRPr="00AE54EE">
        <w:rPr>
          <w:rFonts w:eastAsia="Times New Roman"/>
          <w:bCs/>
          <w:color w:val="222222"/>
          <w:szCs w:val="22"/>
          <w:highlight w:val="white"/>
          <w:lang w:val="en-IN" w:eastAsia="en-IN"/>
        </w:rPr>
        <w:t xml:space="preserve">. </w:t>
      </w:r>
      <w:r w:rsidRPr="00AE54EE">
        <w:rPr>
          <w:rFonts w:eastAsia="Times New Roman"/>
          <w:bCs/>
          <w:color w:val="auto"/>
          <w:szCs w:val="22"/>
          <w:lang w:val="en-IN" w:eastAsia="en-IN"/>
        </w:rPr>
        <w:t>(2022) stated that, continuous investment in digital capabilities can provide lower resistance and stronger employee engagement. The stages of structured implementation should involve a comprehensive digital audit to detect the learning gaps across all departments such as sales, marketing, data analytics and customer service. Then each employee must be given a personalised learning pathway tailored to their digital proficiency. For instance, Tesco has already invested in employee training programs to improve the digital capabilities of employees throughout all departments (Tesco, 2024). The involvement of different learning pathways such as cross-functional projects and mentoring can minimize the rate of job displacements and strengthen employees' confidence in handling technologies like automation.</w:t>
      </w:r>
    </w:p>
    <w:p w14:paraId="7E282A22" w14:textId="77777777" w:rsidR="001E7178" w:rsidRPr="007D2C9D" w:rsidRDefault="001E7178" w:rsidP="008559F2">
      <w:pPr>
        <w:spacing w:after="0" w:line="360" w:lineRule="auto"/>
        <w:rPr>
          <w:rFonts w:eastAsia="Times New Roman"/>
          <w:b/>
          <w:color w:val="auto"/>
          <w:szCs w:val="22"/>
          <w:lang w:val="en-IN" w:eastAsia="en-IN"/>
        </w:rPr>
      </w:pPr>
      <w:r w:rsidRPr="007D2C9D">
        <w:rPr>
          <w:rFonts w:eastAsia="Times New Roman"/>
          <w:b/>
          <w:color w:val="auto"/>
          <w:szCs w:val="22"/>
          <w:lang w:val="en-IN" w:eastAsia="en-IN"/>
        </w:rPr>
        <w:t xml:space="preserve">Recommendation 2: Developing more digital and transformational leadership competencies to support the changes </w:t>
      </w:r>
    </w:p>
    <w:p w14:paraId="65E5463F" w14:textId="662B9630" w:rsidR="001E7178" w:rsidRPr="007D2C9D" w:rsidRDefault="001E7178" w:rsidP="008559F2">
      <w:pPr>
        <w:spacing w:after="0" w:line="360" w:lineRule="auto"/>
        <w:rPr>
          <w:rFonts w:eastAsia="Times New Roman"/>
          <w:bCs/>
          <w:color w:val="auto"/>
          <w:szCs w:val="22"/>
          <w:lang w:val="en-IN" w:eastAsia="en-IN"/>
        </w:rPr>
      </w:pPr>
      <w:r w:rsidRPr="007D2C9D">
        <w:rPr>
          <w:rFonts w:eastAsia="Times New Roman"/>
          <w:bCs/>
          <w:color w:val="auto"/>
          <w:szCs w:val="22"/>
          <w:lang w:val="en-IN" w:eastAsia="en-IN"/>
        </w:rPr>
        <w:t xml:space="preserve">The UK-based </w:t>
      </w:r>
      <w:r w:rsidR="007D2C9D">
        <w:rPr>
          <w:rFonts w:eastAsia="Times New Roman"/>
          <w:bCs/>
          <w:color w:val="auto"/>
          <w:szCs w:val="22"/>
          <w:lang w:val="en-IN" w:eastAsia="en-IN"/>
        </w:rPr>
        <w:t>grocery</w:t>
      </w:r>
      <w:r w:rsidRPr="007D2C9D">
        <w:rPr>
          <w:rFonts w:eastAsia="Times New Roman"/>
          <w:bCs/>
          <w:color w:val="auto"/>
          <w:szCs w:val="22"/>
          <w:lang w:val="en-IN" w:eastAsia="en-IN"/>
        </w:rPr>
        <w:t xml:space="preserve"> sector must strengthen the digital and transformational leadership competencies to support modern organisational needs. The study has already proved that effective leadership is essential to managing employees' behaviour, attitude, and perception towards newly implemented </w:t>
      </w:r>
      <w:r w:rsidR="007D2C9D">
        <w:rPr>
          <w:rFonts w:eastAsia="Times New Roman"/>
          <w:bCs/>
          <w:color w:val="auto"/>
          <w:szCs w:val="22"/>
          <w:lang w:val="en-IN" w:eastAsia="en-IN"/>
        </w:rPr>
        <w:t>business</w:t>
      </w:r>
      <w:r w:rsidRPr="007D2C9D">
        <w:rPr>
          <w:rFonts w:eastAsia="Times New Roman"/>
          <w:bCs/>
          <w:color w:val="auto"/>
          <w:szCs w:val="22"/>
          <w:lang w:val="en-IN" w:eastAsia="en-IN"/>
        </w:rPr>
        <w:t xml:space="preserve"> automation tools. </w:t>
      </w:r>
      <w:proofErr w:type="spellStart"/>
      <w:r w:rsidRPr="007D2C9D">
        <w:rPr>
          <w:rFonts w:eastAsia="Times New Roman"/>
          <w:bCs/>
          <w:color w:val="222222"/>
          <w:szCs w:val="22"/>
          <w:highlight w:val="white"/>
          <w:lang w:val="en-IN" w:eastAsia="en-IN"/>
        </w:rPr>
        <w:t>Phakamach</w:t>
      </w:r>
      <w:proofErr w:type="spellEnd"/>
      <w:r w:rsidRPr="007D2C9D">
        <w:rPr>
          <w:rFonts w:eastAsia="Times New Roman"/>
          <w:bCs/>
          <w:color w:val="222222"/>
          <w:szCs w:val="22"/>
          <w:highlight w:val="white"/>
          <w:lang w:val="en-IN" w:eastAsia="en-IN"/>
        </w:rPr>
        <w:t xml:space="preserve"> </w:t>
      </w:r>
      <w:r w:rsidRPr="007D2C9D">
        <w:rPr>
          <w:rFonts w:eastAsia="Times New Roman"/>
          <w:bCs/>
          <w:i/>
          <w:iCs/>
          <w:color w:val="222222"/>
          <w:szCs w:val="22"/>
          <w:highlight w:val="white"/>
          <w:lang w:val="en-IN" w:eastAsia="en-IN"/>
        </w:rPr>
        <w:t>et al.</w:t>
      </w:r>
      <w:r w:rsidRPr="007D2C9D">
        <w:rPr>
          <w:rFonts w:eastAsia="Times New Roman"/>
          <w:bCs/>
          <w:color w:val="222222"/>
          <w:szCs w:val="22"/>
          <w:highlight w:val="white"/>
          <w:lang w:val="en-IN" w:eastAsia="en-IN"/>
        </w:rPr>
        <w:t xml:space="preserve"> </w:t>
      </w:r>
      <w:r w:rsidRPr="007D2C9D">
        <w:rPr>
          <w:rFonts w:eastAsia="Times New Roman"/>
          <w:bCs/>
          <w:color w:val="auto"/>
          <w:szCs w:val="22"/>
          <w:lang w:val="en-IN" w:eastAsia="en-IN"/>
        </w:rPr>
        <w:t xml:space="preserve">(2023), stated that organisations that have digitally capable leaders are more confident in experiencing employee </w:t>
      </w:r>
      <w:r w:rsidRPr="007D2C9D">
        <w:rPr>
          <w:rFonts w:eastAsia="Times New Roman"/>
          <w:bCs/>
          <w:color w:val="auto"/>
          <w:szCs w:val="22"/>
          <w:lang w:val="en-IN" w:eastAsia="en-IN"/>
        </w:rPr>
        <w:lastRenderedPageBreak/>
        <w:t xml:space="preserve">engagement and greater success after technology implementation. </w:t>
      </w:r>
      <w:r w:rsidR="007D2C9D">
        <w:rPr>
          <w:rFonts w:eastAsia="Times New Roman"/>
          <w:bCs/>
          <w:color w:val="auto"/>
          <w:szCs w:val="22"/>
          <w:lang w:val="en-IN" w:eastAsia="en-IN"/>
        </w:rPr>
        <w:t>Grocery</w:t>
      </w:r>
      <w:r w:rsidRPr="007D2C9D">
        <w:rPr>
          <w:rFonts w:eastAsia="Times New Roman"/>
          <w:bCs/>
          <w:color w:val="auto"/>
          <w:szCs w:val="22"/>
          <w:lang w:val="en-IN" w:eastAsia="en-IN"/>
        </w:rPr>
        <w:t xml:space="preserve"> organisations must establish a new leadership framework that supports practical guidance through workshops, digital coaching, and mentoring about the changes needed for the firm to remain competitive in this market (</w:t>
      </w:r>
      <w:proofErr w:type="spellStart"/>
      <w:r w:rsidRPr="007D2C9D">
        <w:rPr>
          <w:rFonts w:eastAsia="Times New Roman"/>
          <w:bCs/>
          <w:color w:val="222222"/>
          <w:szCs w:val="22"/>
          <w:highlight w:val="white"/>
          <w:lang w:val="en-IN" w:eastAsia="en-IN"/>
        </w:rPr>
        <w:t>Sinnaiah</w:t>
      </w:r>
      <w:proofErr w:type="spellEnd"/>
      <w:r w:rsidRPr="007D2C9D">
        <w:rPr>
          <w:rFonts w:eastAsia="Times New Roman"/>
          <w:bCs/>
          <w:color w:val="222222"/>
          <w:szCs w:val="22"/>
          <w:highlight w:val="white"/>
          <w:lang w:val="en-IN" w:eastAsia="en-IN"/>
        </w:rPr>
        <w:t xml:space="preserve"> </w:t>
      </w:r>
      <w:r w:rsidRPr="007D2C9D">
        <w:rPr>
          <w:rFonts w:eastAsia="Times New Roman"/>
          <w:bCs/>
          <w:i/>
          <w:iCs/>
          <w:color w:val="222222"/>
          <w:szCs w:val="22"/>
          <w:highlight w:val="white"/>
          <w:lang w:val="en-IN" w:eastAsia="en-IN"/>
        </w:rPr>
        <w:t>et al.</w:t>
      </w:r>
      <w:r w:rsidRPr="007D2C9D">
        <w:rPr>
          <w:rFonts w:eastAsia="Times New Roman"/>
          <w:bCs/>
          <w:color w:val="222222"/>
          <w:szCs w:val="22"/>
          <w:highlight w:val="white"/>
          <w:lang w:val="en-IN" w:eastAsia="en-IN"/>
        </w:rPr>
        <w:t xml:space="preserve"> 2023</w:t>
      </w:r>
      <w:r w:rsidRPr="007D2C9D">
        <w:rPr>
          <w:rFonts w:eastAsia="Times New Roman"/>
          <w:bCs/>
          <w:color w:val="auto"/>
          <w:szCs w:val="22"/>
          <w:lang w:val="en-IN" w:eastAsia="en-IN"/>
        </w:rPr>
        <w:t xml:space="preserve">). The </w:t>
      </w:r>
      <w:r w:rsidR="007D2C9D">
        <w:rPr>
          <w:rFonts w:eastAsia="Times New Roman"/>
          <w:bCs/>
          <w:color w:val="auto"/>
          <w:szCs w:val="22"/>
          <w:lang w:val="en-IN" w:eastAsia="en-IN"/>
        </w:rPr>
        <w:t xml:space="preserve">grocery </w:t>
      </w:r>
      <w:r w:rsidRPr="007D2C9D">
        <w:rPr>
          <w:rFonts w:eastAsia="Times New Roman"/>
          <w:bCs/>
          <w:color w:val="auto"/>
          <w:szCs w:val="22"/>
          <w:lang w:val="en-IN" w:eastAsia="en-IN"/>
        </w:rPr>
        <w:t>organisation must design an appropriate leadership development training program to support the existing leaders with digital strategy, automation fundamentals, ethical AI governance, data literacy and employee wellbeing. It will help senior managers, executives, and supervisors to enhance their skills and literacy level to further guide the bottom-level employees.</w:t>
      </w:r>
    </w:p>
    <w:p w14:paraId="27C4CE4F" w14:textId="77777777" w:rsidR="001E7178" w:rsidRPr="007D2C9D" w:rsidRDefault="001E7178" w:rsidP="008559F2">
      <w:pPr>
        <w:keepNext/>
        <w:keepLines/>
        <w:spacing w:after="0" w:line="360" w:lineRule="auto"/>
        <w:outlineLvl w:val="1"/>
        <w:rPr>
          <w:rFonts w:eastAsia="Times New Roman"/>
          <w:b/>
          <w:color w:val="auto"/>
          <w:szCs w:val="22"/>
          <w:lang w:val="en-IN" w:eastAsia="en-IN"/>
        </w:rPr>
      </w:pPr>
      <w:bookmarkStart w:id="106" w:name="_Toc237680106"/>
      <w:r w:rsidRPr="007D2C9D">
        <w:rPr>
          <w:rFonts w:eastAsia="Times New Roman"/>
          <w:b/>
          <w:color w:val="auto"/>
          <w:szCs w:val="22"/>
          <w:lang w:val="en-IN" w:eastAsia="en-IN"/>
        </w:rPr>
        <w:t>5.4 Limitations and Future Research</w:t>
      </w:r>
      <w:bookmarkEnd w:id="106"/>
      <w:r w:rsidRPr="007D2C9D">
        <w:rPr>
          <w:rFonts w:eastAsia="Times New Roman"/>
          <w:b/>
          <w:color w:val="auto"/>
          <w:szCs w:val="22"/>
          <w:lang w:val="en-IN" w:eastAsia="en-IN"/>
        </w:rPr>
        <w:t xml:space="preserve"> </w:t>
      </w:r>
    </w:p>
    <w:p w14:paraId="442B63FF" w14:textId="6625A4C5" w:rsidR="001E7178" w:rsidRPr="007D2C9D" w:rsidRDefault="001E7178" w:rsidP="008559F2">
      <w:pPr>
        <w:spacing w:after="0" w:line="360" w:lineRule="auto"/>
        <w:rPr>
          <w:rFonts w:eastAsia="Times New Roman"/>
          <w:bCs/>
          <w:color w:val="auto"/>
          <w:szCs w:val="22"/>
          <w:lang w:val="en-IN" w:eastAsia="en-IN"/>
        </w:rPr>
      </w:pPr>
      <w:r w:rsidRPr="007D2C9D">
        <w:rPr>
          <w:rFonts w:eastAsia="Times New Roman"/>
          <w:bCs/>
          <w:color w:val="auto"/>
          <w:szCs w:val="22"/>
          <w:lang w:val="en-IN" w:eastAsia="en-IN"/>
        </w:rPr>
        <w:t xml:space="preserve">The research solely depends on the secondary data collection from the existing academic journals and industry reports; therefore, this evidence might not be enough to justify the perception of leaders towards the traditional employment system. In that case, </w:t>
      </w:r>
      <w:r w:rsidRPr="007D2C9D">
        <w:rPr>
          <w:rFonts w:eastAsia="Times New Roman"/>
          <w:bCs/>
          <w:color w:val="222222"/>
          <w:szCs w:val="22"/>
          <w:highlight w:val="white"/>
          <w:lang w:val="en-IN" w:eastAsia="en-IN"/>
        </w:rPr>
        <w:t xml:space="preserve">Aftab </w:t>
      </w:r>
      <w:r w:rsidRPr="007D2C9D">
        <w:rPr>
          <w:rFonts w:eastAsia="Times New Roman"/>
          <w:bCs/>
          <w:color w:val="auto"/>
          <w:szCs w:val="22"/>
          <w:lang w:val="en-IN" w:eastAsia="en-IN"/>
        </w:rPr>
        <w:t xml:space="preserve">(2025) stated that, the evidence collected from the secondary process does not completely reflect the most recent organisational practices on decision-making for changing the leadership design within the </w:t>
      </w:r>
      <w:r w:rsidR="007D2C9D">
        <w:rPr>
          <w:rFonts w:eastAsia="Times New Roman"/>
          <w:bCs/>
          <w:color w:val="auto"/>
          <w:szCs w:val="22"/>
          <w:lang w:val="en-IN" w:eastAsia="en-IN"/>
        </w:rPr>
        <w:t xml:space="preserve">grocery </w:t>
      </w:r>
      <w:r w:rsidRPr="007D2C9D">
        <w:rPr>
          <w:rFonts w:eastAsia="Times New Roman"/>
          <w:bCs/>
          <w:color w:val="auto"/>
          <w:szCs w:val="22"/>
          <w:lang w:val="en-IN" w:eastAsia="en-IN"/>
        </w:rPr>
        <w:t xml:space="preserve">organisation in the UK. On the other hand, another significant gap is that the study only focuses on the UK </w:t>
      </w:r>
      <w:r w:rsidR="007D2C9D">
        <w:rPr>
          <w:rFonts w:eastAsia="Times New Roman"/>
          <w:bCs/>
          <w:color w:val="auto"/>
          <w:szCs w:val="22"/>
          <w:lang w:val="en-IN" w:eastAsia="en-IN"/>
        </w:rPr>
        <w:t>grocery</w:t>
      </w:r>
      <w:r w:rsidRPr="007D2C9D">
        <w:rPr>
          <w:rFonts w:eastAsia="Times New Roman"/>
          <w:bCs/>
          <w:color w:val="auto"/>
          <w:szCs w:val="22"/>
          <w:lang w:val="en-IN" w:eastAsia="en-IN"/>
        </w:rPr>
        <w:t xml:space="preserve"> industry, which limits the Generalisability of the findings to other industries in the same country. The findings from this research only support the UK </w:t>
      </w:r>
      <w:r w:rsidR="007D2C9D">
        <w:rPr>
          <w:rFonts w:eastAsia="Times New Roman"/>
          <w:bCs/>
          <w:color w:val="auto"/>
          <w:szCs w:val="22"/>
          <w:lang w:val="en-IN" w:eastAsia="en-IN"/>
        </w:rPr>
        <w:t>grocery</w:t>
      </w:r>
      <w:r w:rsidRPr="007D2C9D">
        <w:rPr>
          <w:rFonts w:eastAsia="Times New Roman"/>
          <w:bCs/>
          <w:color w:val="auto"/>
          <w:szCs w:val="22"/>
          <w:lang w:val="en-IN" w:eastAsia="en-IN"/>
        </w:rPr>
        <w:t xml:space="preserve"> sector because the leadership competencies for healthcare, hospitality, manufacturing and retail might differ from the chosen sector.</w:t>
      </w:r>
    </w:p>
    <w:p w14:paraId="4FA8096C" w14:textId="77777777" w:rsidR="001E7178" w:rsidRPr="007D2C9D" w:rsidRDefault="001E7178" w:rsidP="008559F2">
      <w:pPr>
        <w:spacing w:after="0" w:line="360" w:lineRule="auto"/>
        <w:rPr>
          <w:rFonts w:eastAsia="Times New Roman"/>
          <w:bCs/>
          <w:color w:val="auto"/>
          <w:szCs w:val="22"/>
          <w:lang w:val="en-IN" w:eastAsia="en-IN"/>
        </w:rPr>
      </w:pPr>
      <w:r w:rsidRPr="007D2C9D">
        <w:rPr>
          <w:rFonts w:eastAsia="Times New Roman"/>
          <w:bCs/>
          <w:color w:val="auto"/>
          <w:szCs w:val="22"/>
          <w:lang w:val="en-IN" w:eastAsia="en-IN"/>
        </w:rPr>
        <w:t>In that case, future research could explain the long-term consequences of using automation for career progress, leadership and employee satisfaction. In the future, more longitudinal studies will be included in the research process to provide valuable insight into the stages of employment structure and the root cause of its changes over time. Future studies will expand beyond the UK or involve different industries such as hospitality, healthcare, and manufacturing to identify the progress of digital transformation at different rates. Moreover, the future scope of the study is to explore some other competencies such as AI governance, cyber resilience and human-centred leadership to support the entire sector with innovation and experience.</w:t>
      </w:r>
    </w:p>
    <w:p w14:paraId="7C7E61A0" w14:textId="77777777" w:rsidR="001E7178" w:rsidRPr="001E7178" w:rsidRDefault="001E7178" w:rsidP="008559F2">
      <w:pPr>
        <w:keepNext/>
        <w:keepLines/>
        <w:spacing w:after="0" w:line="360" w:lineRule="auto"/>
        <w:outlineLvl w:val="0"/>
        <w:rPr>
          <w:rFonts w:ascii="Times New Roman" w:eastAsia="Times New Roman" w:hAnsi="Times New Roman" w:cs="Times New Roman"/>
          <w:b/>
          <w:color w:val="auto"/>
          <w:sz w:val="28"/>
          <w:szCs w:val="28"/>
          <w:lang w:val="en-IN" w:eastAsia="en-IN"/>
        </w:rPr>
      </w:pPr>
      <w:bookmarkStart w:id="107" w:name="_heading=h.eef45ea5qj5k" w:colFirst="0" w:colLast="0"/>
      <w:bookmarkEnd w:id="107"/>
      <w:r w:rsidRPr="001E7178">
        <w:rPr>
          <w:rFonts w:ascii="Times New Roman" w:eastAsia="Times New Roman" w:hAnsi="Times New Roman" w:cs="Times New Roman"/>
          <w:b/>
          <w:color w:val="auto"/>
          <w:sz w:val="28"/>
          <w:szCs w:val="28"/>
          <w:lang w:val="en-IN" w:eastAsia="en-IN"/>
        </w:rPr>
        <w:br w:type="page"/>
      </w:r>
    </w:p>
    <w:p w14:paraId="69E44555" w14:textId="77777777" w:rsidR="00BD2FC8" w:rsidRPr="009D4497" w:rsidRDefault="001E7178" w:rsidP="009D4497">
      <w:pPr>
        <w:pStyle w:val="Heading1"/>
        <w:rPr>
          <w:rFonts w:ascii="Arial" w:hAnsi="Arial" w:cs="Arial"/>
          <w:b/>
          <w:bCs/>
          <w:color w:val="auto"/>
          <w:sz w:val="32"/>
          <w:szCs w:val="32"/>
          <w:lang w:val="en-IN" w:eastAsia="en-IN"/>
        </w:rPr>
      </w:pPr>
      <w:bookmarkStart w:id="108" w:name="_Toc237680107"/>
      <w:r w:rsidRPr="009D4497">
        <w:rPr>
          <w:rFonts w:ascii="Arial" w:hAnsi="Arial" w:cs="Arial"/>
          <w:b/>
          <w:bCs/>
          <w:color w:val="auto"/>
          <w:sz w:val="32"/>
          <w:szCs w:val="32"/>
          <w:lang w:val="en-IN" w:eastAsia="en-IN"/>
        </w:rPr>
        <w:lastRenderedPageBreak/>
        <w:t>Element 2: Research Process Reflection</w:t>
      </w:r>
      <w:bookmarkEnd w:id="108"/>
      <w:r w:rsidRPr="009D4497">
        <w:rPr>
          <w:rFonts w:ascii="Arial" w:hAnsi="Arial" w:cs="Arial"/>
          <w:b/>
          <w:bCs/>
          <w:color w:val="auto"/>
          <w:sz w:val="32"/>
          <w:szCs w:val="32"/>
          <w:lang w:val="en-IN" w:eastAsia="en-IN"/>
        </w:rPr>
        <w:t xml:space="preserve"> </w:t>
      </w:r>
    </w:p>
    <w:p w14:paraId="1F20D4B9" w14:textId="14447110" w:rsidR="00F80D95" w:rsidRPr="00F80D95" w:rsidRDefault="00F80D95" w:rsidP="008559F2">
      <w:pPr>
        <w:spacing w:line="360" w:lineRule="auto"/>
        <w:rPr>
          <w:bCs/>
        </w:rPr>
      </w:pPr>
      <w:r w:rsidRPr="00F80D95">
        <w:rPr>
          <w:bCs/>
        </w:rPr>
        <w:t>Gibbs’ Reflective Cycle has helped me approach my own experiences in a more structured and honest way, guiding me to slow down and examine not just what happened but how I felt and why I responded as I did. By moving through its six stages, I’m able to turn everyday moments into meaningful learning, shaping clearer insights and more intentional actions for future practice.</w:t>
      </w:r>
    </w:p>
    <w:p w14:paraId="619AD654" w14:textId="678C7C60" w:rsidR="001E7178" w:rsidRPr="001E5C00" w:rsidRDefault="00BD2FC8" w:rsidP="001E5C00">
      <w:pPr>
        <w:rPr>
          <w:b/>
          <w:bCs/>
          <w:lang w:val="en-IN" w:eastAsia="en-IN"/>
        </w:rPr>
      </w:pPr>
      <w:r w:rsidRPr="001E5C00">
        <w:rPr>
          <w:b/>
          <w:bCs/>
          <w:lang w:val="en-IN" w:eastAsia="en-IN"/>
        </w:rPr>
        <w:t>D</w:t>
      </w:r>
      <w:r w:rsidR="001E7178" w:rsidRPr="001E5C00">
        <w:rPr>
          <w:b/>
          <w:bCs/>
          <w:lang w:val="en-IN" w:eastAsia="en-IN"/>
        </w:rPr>
        <w:t xml:space="preserve">escription </w:t>
      </w:r>
    </w:p>
    <w:p w14:paraId="0C1D3EC4" w14:textId="40112419" w:rsidR="001E7178" w:rsidRPr="007D2C9D" w:rsidRDefault="001E7178" w:rsidP="008559F2">
      <w:pPr>
        <w:spacing w:after="0" w:line="360" w:lineRule="auto"/>
        <w:rPr>
          <w:rFonts w:eastAsia="Times New Roman"/>
          <w:bCs/>
          <w:color w:val="auto"/>
          <w:szCs w:val="22"/>
          <w:lang w:val="en-IN" w:eastAsia="en-IN"/>
        </w:rPr>
      </w:pPr>
      <w:r w:rsidRPr="007D2C9D">
        <w:rPr>
          <w:rFonts w:eastAsia="Times New Roman"/>
          <w:bCs/>
          <w:color w:val="auto"/>
          <w:szCs w:val="22"/>
          <w:lang w:val="en-IN" w:eastAsia="en-IN"/>
        </w:rPr>
        <w:t xml:space="preserve">The research has already developed a valuable understanding of the </w:t>
      </w:r>
      <w:r w:rsidR="007D2C9D">
        <w:rPr>
          <w:rFonts w:eastAsia="Times New Roman"/>
          <w:bCs/>
          <w:color w:val="auto"/>
          <w:szCs w:val="22"/>
          <w:lang w:val="en-IN" w:eastAsia="en-IN"/>
        </w:rPr>
        <w:t>business</w:t>
      </w:r>
      <w:r w:rsidRPr="007D2C9D">
        <w:rPr>
          <w:rFonts w:eastAsia="Times New Roman"/>
          <w:bCs/>
          <w:color w:val="auto"/>
          <w:szCs w:val="22"/>
          <w:lang w:val="en-IN" w:eastAsia="en-IN"/>
        </w:rPr>
        <w:t xml:space="preserve"> automation technologies and leadership competences in the UK </w:t>
      </w:r>
      <w:r w:rsidR="007D2C9D">
        <w:rPr>
          <w:rFonts w:eastAsia="Times New Roman"/>
          <w:bCs/>
          <w:color w:val="auto"/>
          <w:szCs w:val="22"/>
          <w:lang w:val="en-IN" w:eastAsia="en-IN"/>
        </w:rPr>
        <w:t>grocery</w:t>
      </w:r>
      <w:r w:rsidRPr="007D2C9D">
        <w:rPr>
          <w:rFonts w:eastAsia="Times New Roman"/>
          <w:bCs/>
          <w:color w:val="auto"/>
          <w:szCs w:val="22"/>
          <w:lang w:val="en-IN" w:eastAsia="en-IN"/>
        </w:rPr>
        <w:t xml:space="preserve"> sector. I have collected secondary data for this research based on Google Scholar, Scopus, ScienceDirect, and other valid databases. This product has developed my research skills, and I understood which articles are suitable for this </w:t>
      </w:r>
      <w:r w:rsidR="007D2C9D" w:rsidRPr="007D2C9D">
        <w:rPr>
          <w:rFonts w:eastAsia="Times New Roman"/>
          <w:bCs/>
          <w:color w:val="auto"/>
          <w:szCs w:val="22"/>
          <w:lang w:val="en-IN" w:eastAsia="en-IN"/>
        </w:rPr>
        <w:t>study,</w:t>
      </w:r>
      <w:r w:rsidRPr="007D2C9D">
        <w:rPr>
          <w:rFonts w:eastAsia="Times New Roman"/>
          <w:bCs/>
          <w:color w:val="auto"/>
          <w:szCs w:val="22"/>
          <w:lang w:val="en-IN" w:eastAsia="en-IN"/>
        </w:rPr>
        <w:t xml:space="preserve"> and which are not. </w:t>
      </w:r>
      <w:proofErr w:type="spellStart"/>
      <w:r w:rsidRPr="007D2C9D">
        <w:rPr>
          <w:rFonts w:eastAsia="Times New Roman"/>
          <w:bCs/>
          <w:color w:val="222222"/>
          <w:szCs w:val="22"/>
          <w:highlight w:val="white"/>
          <w:lang w:val="en-IN" w:eastAsia="en-IN"/>
        </w:rPr>
        <w:t>Albassam</w:t>
      </w:r>
      <w:proofErr w:type="spellEnd"/>
      <w:r w:rsidRPr="007D2C9D">
        <w:rPr>
          <w:rFonts w:eastAsia="Times New Roman"/>
          <w:bCs/>
          <w:color w:val="222222"/>
          <w:szCs w:val="22"/>
          <w:highlight w:val="white"/>
          <w:lang w:val="en-IN" w:eastAsia="en-IN"/>
        </w:rPr>
        <w:t xml:space="preserve"> </w:t>
      </w:r>
      <w:r w:rsidRPr="007D2C9D">
        <w:rPr>
          <w:rFonts w:eastAsia="Times New Roman"/>
          <w:bCs/>
          <w:i/>
          <w:iCs/>
          <w:color w:val="222222"/>
          <w:szCs w:val="22"/>
          <w:highlight w:val="white"/>
          <w:lang w:val="en-IN" w:eastAsia="en-IN"/>
        </w:rPr>
        <w:t>et al.</w:t>
      </w:r>
      <w:r w:rsidRPr="007D2C9D">
        <w:rPr>
          <w:rFonts w:eastAsia="Times New Roman"/>
          <w:bCs/>
          <w:color w:val="222222"/>
          <w:szCs w:val="22"/>
          <w:highlight w:val="white"/>
          <w:lang w:val="en-IN" w:eastAsia="en-IN"/>
        </w:rPr>
        <w:t xml:space="preserve"> </w:t>
      </w:r>
      <w:r w:rsidRPr="007D2C9D">
        <w:rPr>
          <w:rFonts w:eastAsia="Times New Roman"/>
          <w:bCs/>
          <w:color w:val="auto"/>
          <w:szCs w:val="22"/>
          <w:lang w:val="en-IN" w:eastAsia="en-IN"/>
        </w:rPr>
        <w:t xml:space="preserve">(2023) claimed that research abilities can help in future employment as it guides candidates to make decisions based on the searched evidence. However, I have faced issues while gathering information in the initial phase, which was filtering a large volume of data from secondary sources. </w:t>
      </w:r>
    </w:p>
    <w:p w14:paraId="58FDAE68" w14:textId="77777777" w:rsidR="001E7178" w:rsidRPr="00BD2FC8" w:rsidRDefault="001E7178" w:rsidP="008559F2">
      <w:pPr>
        <w:spacing w:after="0" w:line="360" w:lineRule="auto"/>
        <w:rPr>
          <w:rFonts w:eastAsia="Times New Roman"/>
          <w:b/>
          <w:color w:val="auto"/>
          <w:szCs w:val="22"/>
          <w:lang w:val="en-IN" w:eastAsia="en-IN"/>
        </w:rPr>
      </w:pPr>
      <w:r w:rsidRPr="00BD2FC8">
        <w:rPr>
          <w:rFonts w:eastAsia="Times New Roman"/>
          <w:b/>
          <w:color w:val="auto"/>
          <w:szCs w:val="22"/>
          <w:lang w:val="en-IN" w:eastAsia="en-IN"/>
        </w:rPr>
        <w:t xml:space="preserve">Feelings </w:t>
      </w:r>
    </w:p>
    <w:p w14:paraId="1718B762" w14:textId="138C4C50" w:rsidR="001E7178" w:rsidRPr="00BD2FC8" w:rsidRDefault="001E7178" w:rsidP="008559F2">
      <w:pPr>
        <w:spacing w:after="0" w:line="360" w:lineRule="auto"/>
        <w:rPr>
          <w:rFonts w:eastAsia="Times New Roman"/>
          <w:bCs/>
          <w:color w:val="auto"/>
          <w:szCs w:val="22"/>
          <w:lang w:val="en-IN" w:eastAsia="en-IN"/>
        </w:rPr>
      </w:pPr>
      <w:r w:rsidRPr="00BD2FC8">
        <w:rPr>
          <w:rFonts w:eastAsia="Times New Roman"/>
          <w:bCs/>
          <w:color w:val="auto"/>
          <w:szCs w:val="22"/>
          <w:lang w:val="en-IN" w:eastAsia="en-IN"/>
        </w:rPr>
        <w:t xml:space="preserve">Despite the positive aspects, the collection of secondary data logically seems difficult for researchers. Initially, I felt that I spent more time re-reading articles and journals, so that I forgot to note down the facts and trends of the UK </w:t>
      </w:r>
      <w:r w:rsidR="00BD2FC8">
        <w:rPr>
          <w:rFonts w:eastAsia="Times New Roman"/>
          <w:bCs/>
          <w:color w:val="auto"/>
          <w:szCs w:val="22"/>
          <w:lang w:val="en-IN" w:eastAsia="en-IN"/>
        </w:rPr>
        <w:t xml:space="preserve">grocery </w:t>
      </w:r>
      <w:r w:rsidRPr="00BD2FC8">
        <w:rPr>
          <w:rFonts w:eastAsia="Times New Roman"/>
          <w:bCs/>
          <w:color w:val="auto"/>
          <w:szCs w:val="22"/>
          <w:lang w:val="en-IN" w:eastAsia="en-IN"/>
        </w:rPr>
        <w:t xml:space="preserve">sector. It ultimately created time management issues. </w:t>
      </w:r>
      <w:r w:rsidRPr="00BD2FC8">
        <w:rPr>
          <w:rFonts w:eastAsia="Times New Roman"/>
          <w:bCs/>
          <w:color w:val="222222"/>
          <w:szCs w:val="22"/>
          <w:highlight w:val="white"/>
          <w:lang w:val="en-IN" w:eastAsia="en-IN"/>
        </w:rPr>
        <w:t xml:space="preserve">Fox </w:t>
      </w:r>
      <w:r w:rsidRPr="00BD2FC8">
        <w:rPr>
          <w:rFonts w:eastAsia="Times New Roman"/>
          <w:bCs/>
          <w:color w:val="auto"/>
          <w:szCs w:val="22"/>
          <w:lang w:val="en-IN" w:eastAsia="en-IN"/>
        </w:rPr>
        <w:t>(2022) stated that time management seems to be crucial for academics, as it help in delivering projects before the deadline and prevents deductions of marks. Initially, I somehow managed to fulfil the first deliverables, and I have experienced stress and anxiety as I failed to complete the first milestones.</w:t>
      </w:r>
    </w:p>
    <w:p w14:paraId="2A3FD7C9" w14:textId="6393024E" w:rsidR="001E7178" w:rsidRPr="009B70E5" w:rsidRDefault="19A8BA58" w:rsidP="008559F2">
      <w:pPr>
        <w:spacing w:after="0" w:line="360" w:lineRule="auto"/>
        <w:rPr>
          <w:rFonts w:eastAsia="Times New Roman"/>
          <w:b/>
          <w:color w:val="auto"/>
          <w:szCs w:val="22"/>
          <w:lang w:val="en-IN" w:eastAsia="en-IN"/>
        </w:rPr>
      </w:pPr>
      <w:r w:rsidRPr="009B70E5">
        <w:rPr>
          <w:rFonts w:eastAsia="Times New Roman"/>
          <w:b/>
          <w:color w:val="auto"/>
          <w:szCs w:val="22"/>
          <w:lang w:val="en-IN" w:eastAsia="en-IN"/>
        </w:rPr>
        <w:t xml:space="preserve">Evaluation </w:t>
      </w:r>
    </w:p>
    <w:p w14:paraId="6E4601CC" w14:textId="77777777" w:rsidR="001E7178" w:rsidRPr="00BD2FC8" w:rsidRDefault="001E7178" w:rsidP="008559F2">
      <w:pPr>
        <w:spacing w:after="0" w:line="360" w:lineRule="auto"/>
        <w:rPr>
          <w:rFonts w:eastAsia="Times New Roman"/>
          <w:bCs/>
          <w:color w:val="auto"/>
          <w:szCs w:val="22"/>
          <w:lang w:val="en-IN" w:eastAsia="en-IN"/>
        </w:rPr>
      </w:pPr>
      <w:r w:rsidRPr="00BD2FC8">
        <w:rPr>
          <w:rFonts w:eastAsia="Times New Roman"/>
          <w:bCs/>
          <w:color w:val="auto"/>
          <w:szCs w:val="22"/>
          <w:lang w:val="en-IN" w:eastAsia="en-IN"/>
        </w:rPr>
        <w:t xml:space="preserve">I have evaluated that modern organisations are completely relying on proper leadership approaches. </w:t>
      </w:r>
      <w:r w:rsidRPr="00BD2FC8">
        <w:rPr>
          <w:rFonts w:eastAsia="Times New Roman"/>
          <w:bCs/>
          <w:color w:val="222222"/>
          <w:szCs w:val="22"/>
          <w:highlight w:val="white"/>
          <w:lang w:val="en-IN" w:eastAsia="en-IN"/>
        </w:rPr>
        <w:t xml:space="preserve">Nour and </w:t>
      </w:r>
      <w:proofErr w:type="spellStart"/>
      <w:r w:rsidRPr="00BD2FC8">
        <w:rPr>
          <w:rFonts w:eastAsia="Times New Roman"/>
          <w:bCs/>
          <w:color w:val="222222"/>
          <w:szCs w:val="22"/>
          <w:highlight w:val="white"/>
          <w:lang w:val="en-IN" w:eastAsia="en-IN"/>
        </w:rPr>
        <w:t>Arbussà</w:t>
      </w:r>
      <w:proofErr w:type="spellEnd"/>
      <w:r w:rsidRPr="00BD2FC8">
        <w:rPr>
          <w:rFonts w:eastAsia="Times New Roman"/>
          <w:bCs/>
          <w:color w:val="222222"/>
          <w:szCs w:val="22"/>
          <w:highlight w:val="white"/>
          <w:lang w:val="en-IN" w:eastAsia="en-IN"/>
        </w:rPr>
        <w:t xml:space="preserve"> </w:t>
      </w:r>
      <w:r w:rsidRPr="00BD2FC8">
        <w:rPr>
          <w:rFonts w:eastAsia="Times New Roman"/>
          <w:bCs/>
          <w:color w:val="auto"/>
          <w:szCs w:val="22"/>
          <w:lang w:val="en-IN" w:eastAsia="en-IN"/>
        </w:rPr>
        <w:t>(2023) stated that, organisations are reshaping their structure as per modern industry needs, such as implementing technologies to fulfil customer demands. In that case, such transformation requires professional involvement of mentors, leaders, and supervisors who can guide the entire workforce to achieve organisational goals. While collecting leadership-related data, I was confused about which practices I needed to select for the chosen topic. I took assistance from the University instructors and took them as real-life examples of leadership to choose theories wisely.</w:t>
      </w:r>
    </w:p>
    <w:p w14:paraId="0EBFEFC4" w14:textId="77777777" w:rsidR="001E7178" w:rsidRPr="00BD2FC8" w:rsidRDefault="001E7178" w:rsidP="008559F2">
      <w:pPr>
        <w:spacing w:after="0" w:line="360" w:lineRule="auto"/>
        <w:rPr>
          <w:rFonts w:eastAsia="Times New Roman"/>
          <w:b/>
          <w:color w:val="auto"/>
          <w:szCs w:val="22"/>
          <w:lang w:val="en-IN" w:eastAsia="en-IN"/>
        </w:rPr>
      </w:pPr>
      <w:r w:rsidRPr="00BD2FC8">
        <w:rPr>
          <w:rFonts w:eastAsia="Times New Roman"/>
          <w:b/>
          <w:color w:val="auto"/>
          <w:szCs w:val="22"/>
          <w:lang w:val="en-IN" w:eastAsia="en-IN"/>
        </w:rPr>
        <w:t xml:space="preserve">Analysis </w:t>
      </w:r>
    </w:p>
    <w:p w14:paraId="745DE108" w14:textId="074BC541" w:rsidR="001E7178" w:rsidRPr="00BD2FC8" w:rsidRDefault="001E7178" w:rsidP="008559F2">
      <w:pPr>
        <w:spacing w:after="0" w:line="360" w:lineRule="auto"/>
        <w:rPr>
          <w:rFonts w:eastAsia="Times New Roman"/>
          <w:bCs/>
          <w:color w:val="auto"/>
          <w:szCs w:val="22"/>
          <w:lang w:val="en-IN" w:eastAsia="en-IN"/>
        </w:rPr>
      </w:pPr>
      <w:r w:rsidRPr="00BD2FC8">
        <w:rPr>
          <w:rFonts w:eastAsia="Times New Roman"/>
          <w:bCs/>
          <w:color w:val="auto"/>
          <w:szCs w:val="22"/>
          <w:lang w:val="en-IN" w:eastAsia="en-IN"/>
        </w:rPr>
        <w:t xml:space="preserve">I further analysed that collecting secondary data is not an easy process, and it involves multiple phases. Initially, I did not know how to search articles and journals for the research, so I decided to pay attention to my communication skills to seek help from peers. </w:t>
      </w:r>
      <w:r w:rsidRPr="00BD2FC8">
        <w:rPr>
          <w:rFonts w:eastAsia="Times New Roman"/>
          <w:bCs/>
          <w:color w:val="222222"/>
          <w:szCs w:val="22"/>
          <w:highlight w:val="white"/>
          <w:lang w:val="en-IN" w:eastAsia="en-IN"/>
        </w:rPr>
        <w:t xml:space="preserve">Biggs </w:t>
      </w:r>
      <w:r w:rsidRPr="00BD2FC8">
        <w:rPr>
          <w:rFonts w:eastAsia="Times New Roman"/>
          <w:bCs/>
          <w:i/>
          <w:iCs/>
          <w:color w:val="222222"/>
          <w:szCs w:val="22"/>
          <w:highlight w:val="white"/>
          <w:lang w:val="en-IN" w:eastAsia="en-IN"/>
        </w:rPr>
        <w:t>et al</w:t>
      </w:r>
      <w:r w:rsidRPr="00BD2FC8">
        <w:rPr>
          <w:rFonts w:eastAsia="Times New Roman"/>
          <w:bCs/>
          <w:color w:val="222222"/>
          <w:szCs w:val="22"/>
          <w:highlight w:val="white"/>
          <w:lang w:val="en-IN" w:eastAsia="en-IN"/>
        </w:rPr>
        <w:t xml:space="preserve">. </w:t>
      </w:r>
      <w:r w:rsidRPr="00BD2FC8">
        <w:rPr>
          <w:rFonts w:eastAsia="Times New Roman"/>
          <w:bCs/>
          <w:color w:val="auto"/>
          <w:szCs w:val="22"/>
          <w:lang w:val="en-IN" w:eastAsia="en-IN"/>
        </w:rPr>
        <w:lastRenderedPageBreak/>
        <w:t xml:space="preserve">(2024) stated that, face-to-face communication can be taken as one of the best leadership competencies, as it </w:t>
      </w:r>
      <w:r w:rsidR="00BD2FC8" w:rsidRPr="00BD2FC8">
        <w:rPr>
          <w:rFonts w:eastAsia="Times New Roman"/>
          <w:bCs/>
          <w:color w:val="auto"/>
          <w:szCs w:val="22"/>
          <w:lang w:val="en-IN" w:eastAsia="en-IN"/>
        </w:rPr>
        <w:t>helps</w:t>
      </w:r>
      <w:r w:rsidRPr="00BD2FC8">
        <w:rPr>
          <w:rFonts w:eastAsia="Times New Roman"/>
          <w:bCs/>
          <w:color w:val="auto"/>
          <w:szCs w:val="22"/>
          <w:lang w:val="en-IN" w:eastAsia="en-IN"/>
        </w:rPr>
        <w:t xml:space="preserve"> in reducing confusion and creating new ideas. I have explored </w:t>
      </w:r>
      <w:r w:rsidR="00BD2FC8" w:rsidRPr="00BD2FC8">
        <w:rPr>
          <w:rFonts w:eastAsia="Times New Roman"/>
          <w:bCs/>
          <w:color w:val="auto"/>
          <w:szCs w:val="22"/>
          <w:lang w:val="en-IN" w:eastAsia="en-IN"/>
        </w:rPr>
        <w:t>that;</w:t>
      </w:r>
      <w:r w:rsidRPr="00BD2FC8">
        <w:rPr>
          <w:rFonts w:eastAsia="Times New Roman"/>
          <w:bCs/>
          <w:color w:val="auto"/>
          <w:szCs w:val="22"/>
          <w:lang w:val="en-IN" w:eastAsia="en-IN"/>
        </w:rPr>
        <w:t xml:space="preserve"> I need to use short keywords to search articles from academic databases like Google Scholar. Then I have used the AND/NOT/OR process to create short keywords to search articles, journals and books from valid academic databases. </w:t>
      </w:r>
    </w:p>
    <w:p w14:paraId="508EDDE6" w14:textId="3E2C9288" w:rsidR="001E7178" w:rsidRPr="00BD2FC8" w:rsidRDefault="00BD2FC8" w:rsidP="008559F2">
      <w:pPr>
        <w:spacing w:after="0" w:line="360" w:lineRule="auto"/>
        <w:rPr>
          <w:rFonts w:eastAsia="Times New Roman"/>
          <w:b/>
          <w:color w:val="auto"/>
          <w:szCs w:val="22"/>
          <w:lang w:val="en-IN" w:eastAsia="en-IN"/>
        </w:rPr>
      </w:pPr>
      <w:r>
        <w:rPr>
          <w:rFonts w:eastAsia="Times New Roman"/>
          <w:b/>
          <w:color w:val="auto"/>
          <w:szCs w:val="22"/>
          <w:lang w:val="en-IN" w:eastAsia="en-IN"/>
        </w:rPr>
        <w:t>C</w:t>
      </w:r>
      <w:r w:rsidR="001E7178" w:rsidRPr="00BD2FC8">
        <w:rPr>
          <w:rFonts w:eastAsia="Times New Roman"/>
          <w:b/>
          <w:color w:val="auto"/>
          <w:szCs w:val="22"/>
          <w:lang w:val="en-IN" w:eastAsia="en-IN"/>
        </w:rPr>
        <w:t xml:space="preserve">onclusions </w:t>
      </w:r>
    </w:p>
    <w:p w14:paraId="13E3B346" w14:textId="0A294FE3" w:rsidR="001E7178" w:rsidRPr="00BD2FC8" w:rsidRDefault="001E7178" w:rsidP="008559F2">
      <w:pPr>
        <w:spacing w:after="0" w:line="360" w:lineRule="auto"/>
        <w:rPr>
          <w:rFonts w:eastAsia="Times New Roman"/>
          <w:bCs/>
          <w:color w:val="auto"/>
          <w:szCs w:val="22"/>
          <w:lang w:val="en-IN" w:eastAsia="en-IN"/>
        </w:rPr>
      </w:pPr>
      <w:r w:rsidRPr="00BD2FC8">
        <w:rPr>
          <w:rFonts w:eastAsia="Times New Roman"/>
          <w:bCs/>
          <w:color w:val="auto"/>
          <w:szCs w:val="22"/>
          <w:lang w:val="en-IN" w:eastAsia="en-IN"/>
        </w:rPr>
        <w:t xml:space="preserve">The overall research process has enhanced my digital proficiency at the initial level as I used MS Word, MS Excel, University databases, online databases, </w:t>
      </w:r>
      <w:proofErr w:type="gramStart"/>
      <w:r w:rsidRPr="00BD2FC8">
        <w:rPr>
          <w:rFonts w:eastAsia="Times New Roman"/>
          <w:bCs/>
          <w:color w:val="auto"/>
          <w:szCs w:val="22"/>
          <w:lang w:val="en-IN" w:eastAsia="en-IN"/>
        </w:rPr>
        <w:t>and also</w:t>
      </w:r>
      <w:proofErr w:type="gramEnd"/>
      <w:r w:rsidRPr="00BD2FC8">
        <w:rPr>
          <w:rFonts w:eastAsia="Times New Roman"/>
          <w:bCs/>
          <w:color w:val="auto"/>
          <w:szCs w:val="22"/>
          <w:lang w:val="en-IN" w:eastAsia="en-IN"/>
        </w:rPr>
        <w:t xml:space="preserve"> visited industry publications to gather data from the UK </w:t>
      </w:r>
      <w:r w:rsidR="00BD2FC8">
        <w:rPr>
          <w:rFonts w:eastAsia="Times New Roman"/>
          <w:bCs/>
          <w:color w:val="auto"/>
          <w:szCs w:val="22"/>
          <w:lang w:val="en-IN" w:eastAsia="en-IN"/>
        </w:rPr>
        <w:t xml:space="preserve">grocery </w:t>
      </w:r>
      <w:r w:rsidRPr="00BD2FC8">
        <w:rPr>
          <w:rFonts w:eastAsia="Times New Roman"/>
          <w:bCs/>
          <w:color w:val="auto"/>
          <w:szCs w:val="22"/>
          <w:lang w:val="en-IN" w:eastAsia="en-IN"/>
        </w:rPr>
        <w:t xml:space="preserve">sector. The process has impacted my experiences and provided more knowledge about data analysis. For instance, I did not know how to create themes or analyse </w:t>
      </w:r>
      <w:r w:rsidR="009554A2" w:rsidRPr="00BD2FC8">
        <w:rPr>
          <w:rFonts w:eastAsia="Times New Roman"/>
          <w:bCs/>
          <w:color w:val="auto"/>
          <w:szCs w:val="22"/>
          <w:lang w:val="en-IN" w:eastAsia="en-IN"/>
        </w:rPr>
        <w:t>that information</w:t>
      </w:r>
      <w:r w:rsidRPr="00BD2FC8">
        <w:rPr>
          <w:rFonts w:eastAsia="Times New Roman"/>
          <w:bCs/>
          <w:color w:val="auto"/>
          <w:szCs w:val="22"/>
          <w:lang w:val="en-IN" w:eastAsia="en-IN"/>
        </w:rPr>
        <w:t xml:space="preserve"> to formulate a valid conclusion. The overall methodology has given me plenty of new thoughts about data collection and analysis, which will be used in my professional career in the future. </w:t>
      </w:r>
    </w:p>
    <w:p w14:paraId="2A31AAE0" w14:textId="6807DC66" w:rsidR="001E7178" w:rsidRPr="00BD2FC8" w:rsidRDefault="001E7178" w:rsidP="008559F2">
      <w:pPr>
        <w:spacing w:after="0" w:line="360" w:lineRule="auto"/>
        <w:rPr>
          <w:rFonts w:eastAsia="Times New Roman"/>
          <w:b/>
          <w:color w:val="auto"/>
          <w:szCs w:val="22"/>
          <w:lang w:val="en-IN" w:eastAsia="en-IN"/>
        </w:rPr>
      </w:pPr>
      <w:r w:rsidRPr="00BD2FC8">
        <w:rPr>
          <w:rFonts w:eastAsia="Times New Roman"/>
          <w:b/>
          <w:color w:val="auto"/>
          <w:szCs w:val="22"/>
          <w:lang w:val="en-IN" w:eastAsia="en-IN"/>
        </w:rPr>
        <w:t>Action Plan</w:t>
      </w:r>
    </w:p>
    <w:tbl>
      <w:tblPr>
        <w:tblStyle w:val="GridTable6Colourful"/>
        <w:tblW w:w="5000" w:type="pct"/>
        <w:tblLook w:val="04A0" w:firstRow="1" w:lastRow="0" w:firstColumn="1" w:lastColumn="0" w:noHBand="0" w:noVBand="1"/>
      </w:tblPr>
      <w:tblGrid>
        <w:gridCol w:w="2254"/>
        <w:gridCol w:w="2254"/>
        <w:gridCol w:w="2254"/>
        <w:gridCol w:w="2254"/>
      </w:tblGrid>
      <w:tr w:rsidR="009554A2" w14:paraId="0539FFB6" w14:textId="77777777" w:rsidTr="00817A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tcPr>
          <w:p w14:paraId="5C26285F" w14:textId="09426849" w:rsidR="009554A2" w:rsidRPr="009E5621" w:rsidRDefault="009554A2" w:rsidP="008559F2">
            <w:pPr>
              <w:spacing w:line="360" w:lineRule="auto"/>
              <w:rPr>
                <w:rFonts w:eastAsia="Times New Roman"/>
                <w:bCs w:val="0"/>
                <w:color w:val="auto"/>
                <w:szCs w:val="22"/>
                <w:lang w:val="en-IN" w:eastAsia="en-IN"/>
              </w:rPr>
            </w:pPr>
            <w:r w:rsidRPr="009E5621">
              <w:rPr>
                <w:rFonts w:eastAsia="Times New Roman"/>
                <w:bCs w:val="0"/>
                <w:color w:val="auto"/>
                <w:szCs w:val="22"/>
                <w:lang w:val="en-IN" w:eastAsia="en-IN"/>
              </w:rPr>
              <w:t>Objectives</w:t>
            </w:r>
          </w:p>
        </w:tc>
        <w:tc>
          <w:tcPr>
            <w:tcW w:w="1250" w:type="pct"/>
          </w:tcPr>
          <w:p w14:paraId="3EE79D01" w14:textId="5D91083F" w:rsidR="009554A2" w:rsidRPr="009E5621" w:rsidRDefault="009554A2" w:rsidP="008559F2">
            <w:pPr>
              <w:spacing w:line="360" w:lineRule="auto"/>
              <w:cnfStyle w:val="100000000000" w:firstRow="1" w:lastRow="0" w:firstColumn="0" w:lastColumn="0" w:oddVBand="0" w:evenVBand="0" w:oddHBand="0" w:evenHBand="0" w:firstRowFirstColumn="0" w:firstRowLastColumn="0" w:lastRowFirstColumn="0" w:lastRowLastColumn="0"/>
              <w:rPr>
                <w:rFonts w:eastAsia="Times New Roman"/>
                <w:bCs w:val="0"/>
                <w:color w:val="auto"/>
                <w:szCs w:val="22"/>
                <w:lang w:val="en-IN" w:eastAsia="en-IN"/>
              </w:rPr>
            </w:pPr>
            <w:r w:rsidRPr="009E5621">
              <w:rPr>
                <w:rFonts w:eastAsia="Times New Roman"/>
                <w:bCs w:val="0"/>
                <w:color w:val="auto"/>
                <w:szCs w:val="22"/>
                <w:lang w:val="en-IN" w:eastAsia="en-IN"/>
              </w:rPr>
              <w:t>Short term plan (0 to 3 weeks)</w:t>
            </w:r>
          </w:p>
        </w:tc>
        <w:tc>
          <w:tcPr>
            <w:tcW w:w="1250" w:type="pct"/>
          </w:tcPr>
          <w:p w14:paraId="567EF6B2" w14:textId="7C37355C" w:rsidR="009554A2" w:rsidRPr="009E5621" w:rsidRDefault="009554A2" w:rsidP="008559F2">
            <w:pPr>
              <w:spacing w:line="360" w:lineRule="auto"/>
              <w:cnfStyle w:val="100000000000" w:firstRow="1" w:lastRow="0" w:firstColumn="0" w:lastColumn="0" w:oddVBand="0" w:evenVBand="0" w:oddHBand="0" w:evenHBand="0" w:firstRowFirstColumn="0" w:firstRowLastColumn="0" w:lastRowFirstColumn="0" w:lastRowLastColumn="0"/>
              <w:rPr>
                <w:rFonts w:eastAsia="Times New Roman"/>
                <w:bCs w:val="0"/>
                <w:color w:val="auto"/>
                <w:szCs w:val="22"/>
                <w:lang w:val="en-IN" w:eastAsia="en-IN"/>
              </w:rPr>
            </w:pPr>
            <w:r w:rsidRPr="009E5621">
              <w:rPr>
                <w:rFonts w:eastAsia="Times New Roman"/>
                <w:bCs w:val="0"/>
                <w:color w:val="auto"/>
                <w:szCs w:val="22"/>
                <w:lang w:val="en-IN" w:eastAsia="en-IN"/>
              </w:rPr>
              <w:t>Medium term plans (3 to 6 weeks)</w:t>
            </w:r>
          </w:p>
        </w:tc>
        <w:tc>
          <w:tcPr>
            <w:tcW w:w="1250" w:type="pct"/>
          </w:tcPr>
          <w:p w14:paraId="5FCAE181" w14:textId="6563C917" w:rsidR="009554A2" w:rsidRPr="009E5621" w:rsidRDefault="009554A2" w:rsidP="008559F2">
            <w:pPr>
              <w:spacing w:line="360" w:lineRule="auto"/>
              <w:cnfStyle w:val="100000000000" w:firstRow="1" w:lastRow="0" w:firstColumn="0" w:lastColumn="0" w:oddVBand="0" w:evenVBand="0" w:oddHBand="0" w:evenHBand="0" w:firstRowFirstColumn="0" w:firstRowLastColumn="0" w:lastRowFirstColumn="0" w:lastRowLastColumn="0"/>
              <w:rPr>
                <w:rFonts w:eastAsia="Times New Roman"/>
                <w:bCs w:val="0"/>
                <w:color w:val="auto"/>
                <w:szCs w:val="22"/>
                <w:lang w:val="en-IN" w:eastAsia="en-IN"/>
              </w:rPr>
            </w:pPr>
            <w:r w:rsidRPr="009E5621">
              <w:rPr>
                <w:rFonts w:eastAsia="Times New Roman"/>
                <w:bCs w:val="0"/>
                <w:color w:val="auto"/>
                <w:szCs w:val="22"/>
                <w:lang w:val="en-IN" w:eastAsia="en-IN"/>
              </w:rPr>
              <w:t xml:space="preserve">Long-term plans (6 to 9 </w:t>
            </w:r>
            <w:r w:rsidR="009E5621" w:rsidRPr="009E5621">
              <w:rPr>
                <w:rFonts w:eastAsia="Times New Roman"/>
                <w:bCs w:val="0"/>
                <w:color w:val="auto"/>
                <w:szCs w:val="22"/>
                <w:lang w:val="en-IN" w:eastAsia="en-IN"/>
              </w:rPr>
              <w:t>weeks</w:t>
            </w:r>
            <w:r w:rsidRPr="009E5621">
              <w:rPr>
                <w:rFonts w:eastAsia="Times New Roman"/>
                <w:bCs w:val="0"/>
                <w:color w:val="auto"/>
                <w:szCs w:val="22"/>
                <w:lang w:val="en-IN" w:eastAsia="en-IN"/>
              </w:rPr>
              <w:t>)</w:t>
            </w:r>
          </w:p>
        </w:tc>
      </w:tr>
      <w:tr w:rsidR="009554A2" w14:paraId="281322AB" w14:textId="77777777" w:rsidTr="00817A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tcPr>
          <w:p w14:paraId="1D13A789" w14:textId="12C92C99" w:rsidR="009554A2" w:rsidRPr="009E5621" w:rsidRDefault="009554A2" w:rsidP="008559F2">
            <w:pPr>
              <w:spacing w:line="360" w:lineRule="auto"/>
              <w:rPr>
                <w:rFonts w:eastAsia="Times New Roman"/>
                <w:bCs w:val="0"/>
                <w:color w:val="auto"/>
                <w:szCs w:val="22"/>
                <w:lang w:val="en-IN" w:eastAsia="en-IN"/>
              </w:rPr>
            </w:pPr>
            <w:r w:rsidRPr="009E5621">
              <w:rPr>
                <w:rFonts w:eastAsia="Times New Roman"/>
                <w:bCs w:val="0"/>
                <w:color w:val="auto"/>
                <w:szCs w:val="22"/>
                <w:lang w:val="en-IN" w:eastAsia="en-IN"/>
              </w:rPr>
              <w:t>Time management skills</w:t>
            </w:r>
          </w:p>
        </w:tc>
        <w:tc>
          <w:tcPr>
            <w:tcW w:w="1250" w:type="pct"/>
          </w:tcPr>
          <w:p w14:paraId="160EF203" w14:textId="015DCBDC" w:rsidR="009554A2" w:rsidRPr="009554A2" w:rsidRDefault="009554A2" w:rsidP="008559F2">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auto"/>
                <w:szCs w:val="22"/>
                <w:lang w:val="en-IN" w:eastAsia="en-IN"/>
              </w:rPr>
            </w:pPr>
            <w:r w:rsidRPr="009554A2">
              <w:rPr>
                <w:rFonts w:eastAsia="Times New Roman"/>
                <w:color w:val="auto"/>
                <w:szCs w:val="22"/>
                <w:lang w:val="en-IN" w:eastAsia="en-IN"/>
              </w:rPr>
              <w:t>Creating a daily schedule with priorities with the help of Google Calendar or Microsoft.</w:t>
            </w:r>
          </w:p>
        </w:tc>
        <w:tc>
          <w:tcPr>
            <w:tcW w:w="1250" w:type="pct"/>
          </w:tcPr>
          <w:p w14:paraId="56671C41" w14:textId="4F4B4ABA" w:rsidR="009554A2" w:rsidRPr="009554A2" w:rsidRDefault="009554A2" w:rsidP="008559F2">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auto"/>
                <w:szCs w:val="22"/>
                <w:lang w:val="en-IN" w:eastAsia="en-IN"/>
              </w:rPr>
            </w:pPr>
            <w:r w:rsidRPr="009554A2">
              <w:rPr>
                <w:rFonts w:eastAsia="Times New Roman"/>
                <w:color w:val="auto"/>
                <w:szCs w:val="22"/>
                <w:lang w:val="en-IN" w:eastAsia="en-IN"/>
              </w:rPr>
              <w:t>Developing time management habits through milestone tracking and rewarding myself after completing each milestone.</w:t>
            </w:r>
          </w:p>
        </w:tc>
        <w:tc>
          <w:tcPr>
            <w:tcW w:w="1250" w:type="pct"/>
          </w:tcPr>
          <w:p w14:paraId="4CB3C82C" w14:textId="081FF0B6" w:rsidR="009554A2" w:rsidRPr="009554A2" w:rsidRDefault="009554A2" w:rsidP="008559F2">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auto"/>
                <w:szCs w:val="22"/>
                <w:lang w:val="en-IN" w:eastAsia="en-IN"/>
              </w:rPr>
            </w:pPr>
            <w:r w:rsidRPr="009554A2">
              <w:rPr>
                <w:rFonts w:eastAsia="Times New Roman"/>
                <w:color w:val="auto"/>
                <w:szCs w:val="22"/>
                <w:lang w:val="en-IN" w:eastAsia="en-IN"/>
              </w:rPr>
              <w:t xml:space="preserve">Regular productivity checking and adjusting schedules. </w:t>
            </w:r>
          </w:p>
        </w:tc>
      </w:tr>
      <w:tr w:rsidR="009554A2" w14:paraId="7F47E47D" w14:textId="77777777" w:rsidTr="00817A7D">
        <w:tc>
          <w:tcPr>
            <w:cnfStyle w:val="001000000000" w:firstRow="0" w:lastRow="0" w:firstColumn="1" w:lastColumn="0" w:oddVBand="0" w:evenVBand="0" w:oddHBand="0" w:evenHBand="0" w:firstRowFirstColumn="0" w:firstRowLastColumn="0" w:lastRowFirstColumn="0" w:lastRowLastColumn="0"/>
            <w:tcW w:w="1250" w:type="pct"/>
          </w:tcPr>
          <w:p w14:paraId="0125B611" w14:textId="6C8B9714" w:rsidR="009554A2" w:rsidRPr="009E5621" w:rsidRDefault="009554A2" w:rsidP="008559F2">
            <w:pPr>
              <w:spacing w:line="360" w:lineRule="auto"/>
              <w:rPr>
                <w:rFonts w:eastAsia="Times New Roman"/>
                <w:bCs w:val="0"/>
                <w:color w:val="auto"/>
                <w:szCs w:val="22"/>
                <w:lang w:val="en-IN" w:eastAsia="en-IN"/>
              </w:rPr>
            </w:pPr>
            <w:r w:rsidRPr="009E5621">
              <w:rPr>
                <w:rFonts w:eastAsia="Times New Roman"/>
                <w:bCs w:val="0"/>
                <w:color w:val="auto"/>
                <w:szCs w:val="22"/>
                <w:lang w:val="en-IN" w:eastAsia="en-IN"/>
              </w:rPr>
              <w:t>Enhancing confidence</w:t>
            </w:r>
          </w:p>
        </w:tc>
        <w:tc>
          <w:tcPr>
            <w:tcW w:w="1250" w:type="pct"/>
          </w:tcPr>
          <w:p w14:paraId="1EC669A4" w14:textId="7EDF019C" w:rsidR="009554A2" w:rsidRPr="009554A2" w:rsidRDefault="009554A2" w:rsidP="008559F2">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auto"/>
                <w:szCs w:val="22"/>
                <w:lang w:val="en-IN" w:eastAsia="en-IN"/>
              </w:rPr>
            </w:pPr>
            <w:r w:rsidRPr="009554A2">
              <w:rPr>
                <w:rFonts w:eastAsia="Times New Roman"/>
                <w:color w:val="auto"/>
                <w:szCs w:val="22"/>
                <w:lang w:val="en-IN" w:eastAsia="en-IN"/>
              </w:rPr>
              <w:t xml:space="preserve">Improving confidence through reading more books, journals, and industry publications. Seeking feedback from mentors and leaders.  </w:t>
            </w:r>
          </w:p>
        </w:tc>
        <w:tc>
          <w:tcPr>
            <w:tcW w:w="1250" w:type="pct"/>
          </w:tcPr>
          <w:p w14:paraId="3CCF8CA6" w14:textId="011FF351" w:rsidR="009554A2" w:rsidRPr="009554A2" w:rsidRDefault="009554A2" w:rsidP="008559F2">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auto"/>
                <w:szCs w:val="22"/>
                <w:lang w:val="en-IN" w:eastAsia="en-IN"/>
              </w:rPr>
            </w:pPr>
            <w:r w:rsidRPr="009554A2">
              <w:rPr>
                <w:rFonts w:eastAsia="Times New Roman"/>
                <w:color w:val="auto"/>
                <w:szCs w:val="22"/>
                <w:lang w:val="en-IN" w:eastAsia="en-IN"/>
              </w:rPr>
              <w:t>Strengthening critical thinking and comparing each statement with valid evidence</w:t>
            </w:r>
          </w:p>
        </w:tc>
        <w:tc>
          <w:tcPr>
            <w:tcW w:w="1250" w:type="pct"/>
          </w:tcPr>
          <w:p w14:paraId="01539A02" w14:textId="6D36B87C" w:rsidR="009554A2" w:rsidRPr="009554A2" w:rsidRDefault="009554A2" w:rsidP="008559F2">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olor w:val="auto"/>
                <w:szCs w:val="22"/>
                <w:lang w:val="en-IN" w:eastAsia="en-IN"/>
              </w:rPr>
            </w:pPr>
            <w:r w:rsidRPr="009554A2">
              <w:rPr>
                <w:rFonts w:eastAsia="Times New Roman"/>
                <w:color w:val="auto"/>
                <w:szCs w:val="22"/>
                <w:lang w:val="en-IN" w:eastAsia="en-IN"/>
              </w:rPr>
              <w:t>Doing independent research and investing more in group discussion, public speaking, seminars, and classroom activities.</w:t>
            </w:r>
          </w:p>
        </w:tc>
      </w:tr>
      <w:tr w:rsidR="009554A2" w14:paraId="1A481AB3" w14:textId="77777777" w:rsidTr="00817A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tcPr>
          <w:p w14:paraId="04157E3C" w14:textId="2A0A6B24" w:rsidR="009554A2" w:rsidRPr="009E5621" w:rsidRDefault="009554A2" w:rsidP="008559F2">
            <w:pPr>
              <w:spacing w:line="360" w:lineRule="auto"/>
              <w:rPr>
                <w:rFonts w:eastAsia="Times New Roman"/>
                <w:bCs w:val="0"/>
                <w:color w:val="auto"/>
                <w:szCs w:val="22"/>
                <w:lang w:val="en-IN" w:eastAsia="en-IN"/>
              </w:rPr>
            </w:pPr>
            <w:r w:rsidRPr="009E5621">
              <w:rPr>
                <w:rFonts w:eastAsia="Times New Roman"/>
                <w:bCs w:val="0"/>
                <w:color w:val="auto"/>
                <w:szCs w:val="22"/>
                <w:lang w:val="en-IN" w:eastAsia="en-IN"/>
              </w:rPr>
              <w:t>Improving leadership ability</w:t>
            </w:r>
          </w:p>
        </w:tc>
        <w:tc>
          <w:tcPr>
            <w:tcW w:w="1250" w:type="pct"/>
          </w:tcPr>
          <w:p w14:paraId="47987553" w14:textId="067623A4" w:rsidR="009554A2" w:rsidRPr="009554A2" w:rsidRDefault="009554A2" w:rsidP="008559F2">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auto"/>
                <w:szCs w:val="22"/>
                <w:lang w:val="en-IN" w:eastAsia="en-IN"/>
              </w:rPr>
            </w:pPr>
            <w:r w:rsidRPr="009554A2">
              <w:rPr>
                <w:rFonts w:eastAsia="Times New Roman"/>
                <w:color w:val="auto"/>
                <w:szCs w:val="22"/>
                <w:lang w:val="en-IN" w:eastAsia="en-IN"/>
              </w:rPr>
              <w:t xml:space="preserve">Setting realistic goals, improving communication, </w:t>
            </w:r>
            <w:r w:rsidRPr="009554A2">
              <w:rPr>
                <w:rFonts w:eastAsia="Times New Roman"/>
                <w:color w:val="auto"/>
                <w:szCs w:val="22"/>
                <w:lang w:val="en-IN" w:eastAsia="en-IN"/>
              </w:rPr>
              <w:lastRenderedPageBreak/>
              <w:t>problem-solving, and monitoring process.</w:t>
            </w:r>
          </w:p>
        </w:tc>
        <w:tc>
          <w:tcPr>
            <w:tcW w:w="1250" w:type="pct"/>
          </w:tcPr>
          <w:p w14:paraId="3ED9CD77" w14:textId="2EDE59A7" w:rsidR="009554A2" w:rsidRPr="009554A2" w:rsidRDefault="009554A2" w:rsidP="008559F2">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auto"/>
                <w:szCs w:val="22"/>
                <w:lang w:val="en-IN" w:eastAsia="en-IN"/>
              </w:rPr>
            </w:pPr>
            <w:r w:rsidRPr="009554A2">
              <w:rPr>
                <w:rFonts w:eastAsia="Times New Roman"/>
                <w:color w:val="auto"/>
                <w:szCs w:val="22"/>
                <w:lang w:val="en-IN" w:eastAsia="en-IN"/>
              </w:rPr>
              <w:lastRenderedPageBreak/>
              <w:t xml:space="preserve">Attending more workshops, doing collaboration, academic </w:t>
            </w:r>
            <w:r w:rsidRPr="009554A2">
              <w:rPr>
                <w:rFonts w:eastAsia="Times New Roman"/>
                <w:color w:val="auto"/>
                <w:szCs w:val="22"/>
                <w:lang w:val="en-IN" w:eastAsia="en-IN"/>
              </w:rPr>
              <w:lastRenderedPageBreak/>
              <w:t>presentations, and improving futuristic abilities.</w:t>
            </w:r>
          </w:p>
        </w:tc>
        <w:tc>
          <w:tcPr>
            <w:tcW w:w="1250" w:type="pct"/>
          </w:tcPr>
          <w:p w14:paraId="44AC1FAD" w14:textId="7F62E666" w:rsidR="009554A2" w:rsidRPr="009554A2" w:rsidRDefault="009554A2" w:rsidP="008559F2">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olor w:val="auto"/>
                <w:szCs w:val="22"/>
                <w:lang w:val="en-IN" w:eastAsia="en-IN"/>
              </w:rPr>
            </w:pPr>
            <w:r w:rsidRPr="009554A2">
              <w:rPr>
                <w:rFonts w:eastAsia="Times New Roman"/>
                <w:color w:val="auto"/>
                <w:szCs w:val="22"/>
                <w:lang w:val="en-IN" w:eastAsia="en-IN"/>
              </w:rPr>
              <w:lastRenderedPageBreak/>
              <w:t xml:space="preserve">Mentoring juniors, promoting collaboration, </w:t>
            </w:r>
            <w:r w:rsidRPr="009554A2">
              <w:rPr>
                <w:rFonts w:eastAsia="Times New Roman"/>
                <w:color w:val="auto"/>
                <w:szCs w:val="22"/>
                <w:lang w:val="en-IN" w:eastAsia="en-IN"/>
              </w:rPr>
              <w:lastRenderedPageBreak/>
              <w:t>innovation and continuous learning.</w:t>
            </w:r>
          </w:p>
        </w:tc>
      </w:tr>
    </w:tbl>
    <w:p w14:paraId="5CB5DB2E" w14:textId="77777777" w:rsidR="001E7178" w:rsidRPr="001E7178" w:rsidRDefault="001E7178" w:rsidP="008559F2">
      <w:pPr>
        <w:spacing w:after="0" w:line="360" w:lineRule="auto"/>
        <w:rPr>
          <w:rFonts w:ascii="Times New Roman" w:eastAsia="Times New Roman" w:hAnsi="Times New Roman" w:cs="Times New Roman"/>
          <w:b/>
          <w:color w:val="auto"/>
          <w:lang w:val="en-IN" w:eastAsia="en-IN"/>
        </w:rPr>
      </w:pPr>
    </w:p>
    <w:p w14:paraId="47A666A7" w14:textId="77777777" w:rsidR="001E7178" w:rsidRPr="009E5621" w:rsidRDefault="001E7178" w:rsidP="008559F2">
      <w:pPr>
        <w:spacing w:after="0" w:line="360" w:lineRule="auto"/>
        <w:jc w:val="center"/>
        <w:outlineLvl w:val="4"/>
        <w:rPr>
          <w:rFonts w:eastAsia="Times New Roman"/>
          <w:b/>
          <w:color w:val="auto"/>
          <w:szCs w:val="22"/>
          <w:lang w:val="en-IN" w:eastAsia="en-IN"/>
        </w:rPr>
      </w:pPr>
      <w:bookmarkStart w:id="109" w:name="_Toc236339632"/>
      <w:r w:rsidRPr="009E5621">
        <w:rPr>
          <w:rFonts w:eastAsia="Times New Roman"/>
          <w:b/>
          <w:color w:val="auto"/>
          <w:szCs w:val="22"/>
          <w:lang w:val="en-IN" w:eastAsia="en-IN"/>
        </w:rPr>
        <w:t>Table 2.0: Action Plan</w:t>
      </w:r>
      <w:bookmarkEnd w:id="109"/>
      <w:r w:rsidRPr="009E5621">
        <w:rPr>
          <w:rFonts w:eastAsia="Times New Roman"/>
          <w:b/>
          <w:color w:val="auto"/>
          <w:szCs w:val="22"/>
          <w:lang w:val="en-IN" w:eastAsia="en-IN"/>
        </w:rPr>
        <w:t xml:space="preserve"> </w:t>
      </w:r>
    </w:p>
    <w:p w14:paraId="350D749E" w14:textId="01B76420" w:rsidR="00D0298E" w:rsidRDefault="001E7178" w:rsidP="008559F2">
      <w:pPr>
        <w:spacing w:after="0" w:line="360" w:lineRule="auto"/>
        <w:jc w:val="center"/>
        <w:rPr>
          <w:rFonts w:eastAsia="Times New Roman"/>
          <w:b/>
          <w:color w:val="auto"/>
          <w:szCs w:val="22"/>
          <w:lang w:val="en-IN" w:eastAsia="en-IN"/>
        </w:rPr>
      </w:pPr>
      <w:r w:rsidRPr="009E5621">
        <w:rPr>
          <w:rFonts w:eastAsia="Times New Roman"/>
          <w:b/>
          <w:color w:val="auto"/>
          <w:szCs w:val="22"/>
          <w:lang w:val="en-IN" w:eastAsia="en-IN"/>
        </w:rPr>
        <w:t>(Source: Self developed)</w:t>
      </w:r>
    </w:p>
    <w:p w14:paraId="1091A57A" w14:textId="77777777" w:rsidR="00E41613" w:rsidRDefault="00E41613" w:rsidP="008559F2">
      <w:pPr>
        <w:spacing w:after="0" w:line="360" w:lineRule="auto"/>
        <w:jc w:val="center"/>
        <w:rPr>
          <w:rFonts w:eastAsia="Times New Roman"/>
          <w:b/>
          <w:color w:val="auto"/>
          <w:szCs w:val="22"/>
          <w:lang w:val="en-IN" w:eastAsia="en-IN"/>
        </w:rPr>
      </w:pPr>
    </w:p>
    <w:p w14:paraId="34A04B59" w14:textId="77777777" w:rsidR="00E41613" w:rsidRDefault="00E41613" w:rsidP="008559F2">
      <w:pPr>
        <w:spacing w:after="0" w:line="360" w:lineRule="auto"/>
        <w:jc w:val="center"/>
        <w:rPr>
          <w:rFonts w:eastAsia="Times New Roman"/>
          <w:b/>
          <w:color w:val="auto"/>
          <w:szCs w:val="22"/>
          <w:lang w:val="en-IN" w:eastAsia="en-IN"/>
        </w:rPr>
      </w:pPr>
    </w:p>
    <w:p w14:paraId="7507BB9E" w14:textId="77777777" w:rsidR="00E41613" w:rsidRDefault="00E41613" w:rsidP="008559F2">
      <w:pPr>
        <w:spacing w:after="0" w:line="360" w:lineRule="auto"/>
        <w:jc w:val="center"/>
        <w:rPr>
          <w:rFonts w:eastAsia="Times New Roman"/>
          <w:b/>
          <w:color w:val="auto"/>
          <w:szCs w:val="22"/>
          <w:lang w:val="en-IN" w:eastAsia="en-IN"/>
        </w:rPr>
      </w:pPr>
    </w:p>
    <w:p w14:paraId="07034929" w14:textId="77777777" w:rsidR="00E41613" w:rsidRDefault="00E41613" w:rsidP="008559F2">
      <w:pPr>
        <w:spacing w:after="0" w:line="360" w:lineRule="auto"/>
        <w:jc w:val="center"/>
        <w:rPr>
          <w:rFonts w:eastAsia="Times New Roman"/>
          <w:b/>
          <w:color w:val="auto"/>
          <w:szCs w:val="22"/>
          <w:lang w:val="en-IN" w:eastAsia="en-IN"/>
        </w:rPr>
      </w:pPr>
    </w:p>
    <w:p w14:paraId="22F2B1E2" w14:textId="77777777" w:rsidR="00E41613" w:rsidRDefault="00E41613" w:rsidP="008559F2">
      <w:pPr>
        <w:spacing w:after="0" w:line="360" w:lineRule="auto"/>
        <w:jc w:val="center"/>
        <w:rPr>
          <w:rFonts w:eastAsia="Times New Roman"/>
          <w:b/>
          <w:color w:val="auto"/>
          <w:szCs w:val="22"/>
          <w:lang w:val="en-IN" w:eastAsia="en-IN"/>
        </w:rPr>
      </w:pPr>
    </w:p>
    <w:p w14:paraId="14291EC6" w14:textId="77777777" w:rsidR="00E41613" w:rsidRDefault="00E41613" w:rsidP="008559F2">
      <w:pPr>
        <w:spacing w:after="0" w:line="360" w:lineRule="auto"/>
        <w:jc w:val="center"/>
        <w:rPr>
          <w:rFonts w:eastAsia="Times New Roman"/>
          <w:b/>
          <w:color w:val="auto"/>
          <w:szCs w:val="22"/>
          <w:lang w:val="en-IN" w:eastAsia="en-IN"/>
        </w:rPr>
      </w:pPr>
    </w:p>
    <w:p w14:paraId="5448E11E" w14:textId="77777777" w:rsidR="00E41613" w:rsidRDefault="00E41613" w:rsidP="008559F2">
      <w:pPr>
        <w:spacing w:after="0" w:line="360" w:lineRule="auto"/>
        <w:jc w:val="center"/>
        <w:rPr>
          <w:rFonts w:eastAsia="Times New Roman"/>
          <w:b/>
          <w:color w:val="auto"/>
          <w:szCs w:val="22"/>
          <w:lang w:val="en-IN" w:eastAsia="en-IN"/>
        </w:rPr>
      </w:pPr>
    </w:p>
    <w:p w14:paraId="5EECD90B" w14:textId="77777777" w:rsidR="00E41613" w:rsidRDefault="00E41613" w:rsidP="008559F2">
      <w:pPr>
        <w:spacing w:after="0" w:line="360" w:lineRule="auto"/>
        <w:jc w:val="center"/>
        <w:rPr>
          <w:rFonts w:eastAsia="Times New Roman"/>
          <w:b/>
          <w:color w:val="auto"/>
          <w:szCs w:val="22"/>
          <w:lang w:val="en-IN" w:eastAsia="en-IN"/>
        </w:rPr>
      </w:pPr>
    </w:p>
    <w:p w14:paraId="65F7138D" w14:textId="77777777" w:rsidR="00E41613" w:rsidRDefault="00E41613" w:rsidP="008559F2">
      <w:pPr>
        <w:spacing w:after="0" w:line="360" w:lineRule="auto"/>
        <w:jc w:val="center"/>
        <w:rPr>
          <w:rFonts w:eastAsia="Times New Roman"/>
          <w:b/>
          <w:color w:val="auto"/>
          <w:szCs w:val="22"/>
          <w:lang w:val="en-IN" w:eastAsia="en-IN"/>
        </w:rPr>
      </w:pPr>
    </w:p>
    <w:p w14:paraId="2BECB517" w14:textId="77777777" w:rsidR="00E41613" w:rsidRDefault="00E41613" w:rsidP="008559F2">
      <w:pPr>
        <w:spacing w:after="0" w:line="360" w:lineRule="auto"/>
        <w:jc w:val="center"/>
        <w:rPr>
          <w:rFonts w:eastAsia="Times New Roman"/>
          <w:b/>
          <w:color w:val="auto"/>
          <w:szCs w:val="22"/>
          <w:lang w:val="en-IN" w:eastAsia="en-IN"/>
        </w:rPr>
      </w:pPr>
    </w:p>
    <w:p w14:paraId="23BD749B" w14:textId="77777777" w:rsidR="00E41613" w:rsidRDefault="00E41613" w:rsidP="008559F2">
      <w:pPr>
        <w:spacing w:after="0" w:line="360" w:lineRule="auto"/>
        <w:jc w:val="center"/>
        <w:rPr>
          <w:rFonts w:eastAsia="Times New Roman"/>
          <w:b/>
          <w:color w:val="auto"/>
          <w:szCs w:val="22"/>
          <w:lang w:val="en-IN" w:eastAsia="en-IN"/>
        </w:rPr>
      </w:pPr>
    </w:p>
    <w:p w14:paraId="4B2E0B20" w14:textId="77777777" w:rsidR="00E41613" w:rsidRDefault="00E41613" w:rsidP="008559F2">
      <w:pPr>
        <w:spacing w:after="0" w:line="360" w:lineRule="auto"/>
        <w:jc w:val="center"/>
        <w:rPr>
          <w:rFonts w:eastAsia="Times New Roman"/>
          <w:b/>
          <w:color w:val="auto"/>
          <w:szCs w:val="22"/>
          <w:lang w:val="en-IN" w:eastAsia="en-IN"/>
        </w:rPr>
      </w:pPr>
    </w:p>
    <w:p w14:paraId="49371BCF" w14:textId="77777777" w:rsidR="00E41613" w:rsidRDefault="00E41613" w:rsidP="008559F2">
      <w:pPr>
        <w:spacing w:after="0" w:line="360" w:lineRule="auto"/>
        <w:jc w:val="center"/>
        <w:rPr>
          <w:rFonts w:eastAsia="Times New Roman"/>
          <w:b/>
          <w:color w:val="auto"/>
          <w:szCs w:val="22"/>
          <w:lang w:val="en-IN" w:eastAsia="en-IN"/>
        </w:rPr>
      </w:pPr>
    </w:p>
    <w:p w14:paraId="4BCD3881" w14:textId="77777777" w:rsidR="00E41613" w:rsidRDefault="00E41613" w:rsidP="008559F2">
      <w:pPr>
        <w:spacing w:after="0" w:line="360" w:lineRule="auto"/>
        <w:jc w:val="center"/>
        <w:rPr>
          <w:rFonts w:eastAsia="Times New Roman"/>
          <w:b/>
          <w:color w:val="auto"/>
          <w:szCs w:val="22"/>
          <w:lang w:val="en-IN" w:eastAsia="en-IN"/>
        </w:rPr>
      </w:pPr>
    </w:p>
    <w:p w14:paraId="0CBAC6D5" w14:textId="77777777" w:rsidR="00E41613" w:rsidRDefault="00E41613" w:rsidP="008559F2">
      <w:pPr>
        <w:spacing w:after="0" w:line="360" w:lineRule="auto"/>
        <w:jc w:val="center"/>
        <w:rPr>
          <w:rFonts w:eastAsia="Times New Roman"/>
          <w:b/>
          <w:color w:val="auto"/>
          <w:szCs w:val="22"/>
          <w:lang w:val="en-IN" w:eastAsia="en-IN"/>
        </w:rPr>
      </w:pPr>
    </w:p>
    <w:p w14:paraId="35C1A9B5" w14:textId="77777777" w:rsidR="00E41613" w:rsidRDefault="00E41613" w:rsidP="008559F2">
      <w:pPr>
        <w:spacing w:after="0" w:line="360" w:lineRule="auto"/>
        <w:jc w:val="center"/>
        <w:rPr>
          <w:rFonts w:eastAsia="Times New Roman"/>
          <w:b/>
          <w:color w:val="auto"/>
          <w:szCs w:val="22"/>
          <w:lang w:val="en-IN" w:eastAsia="en-IN"/>
        </w:rPr>
      </w:pPr>
    </w:p>
    <w:p w14:paraId="2BAB9353" w14:textId="77777777" w:rsidR="00E41613" w:rsidRDefault="00E41613" w:rsidP="008559F2">
      <w:pPr>
        <w:spacing w:after="0" w:line="360" w:lineRule="auto"/>
        <w:jc w:val="center"/>
        <w:rPr>
          <w:rFonts w:eastAsia="Times New Roman"/>
          <w:b/>
          <w:color w:val="auto"/>
          <w:szCs w:val="22"/>
          <w:lang w:val="en-IN" w:eastAsia="en-IN"/>
        </w:rPr>
      </w:pPr>
    </w:p>
    <w:p w14:paraId="563C5488" w14:textId="77777777" w:rsidR="00E41613" w:rsidRDefault="00E41613" w:rsidP="008559F2">
      <w:pPr>
        <w:spacing w:after="0" w:line="360" w:lineRule="auto"/>
        <w:jc w:val="center"/>
        <w:rPr>
          <w:rFonts w:eastAsia="Times New Roman"/>
          <w:b/>
          <w:color w:val="auto"/>
          <w:szCs w:val="22"/>
          <w:lang w:val="en-IN" w:eastAsia="en-IN"/>
        </w:rPr>
      </w:pPr>
    </w:p>
    <w:p w14:paraId="511B9C3F" w14:textId="77777777" w:rsidR="00E41613" w:rsidRDefault="00E41613" w:rsidP="008559F2">
      <w:pPr>
        <w:spacing w:after="0" w:line="360" w:lineRule="auto"/>
        <w:jc w:val="center"/>
        <w:rPr>
          <w:rFonts w:eastAsia="Times New Roman"/>
          <w:b/>
          <w:color w:val="auto"/>
          <w:szCs w:val="22"/>
          <w:lang w:val="en-IN" w:eastAsia="en-IN"/>
        </w:rPr>
      </w:pPr>
    </w:p>
    <w:p w14:paraId="378CBE6E" w14:textId="77777777" w:rsidR="00E41613" w:rsidRDefault="00E41613" w:rsidP="008559F2">
      <w:pPr>
        <w:spacing w:after="0" w:line="360" w:lineRule="auto"/>
        <w:jc w:val="center"/>
        <w:rPr>
          <w:rFonts w:eastAsia="Times New Roman"/>
          <w:b/>
          <w:color w:val="auto"/>
          <w:szCs w:val="22"/>
          <w:lang w:val="en-IN" w:eastAsia="en-IN"/>
        </w:rPr>
      </w:pPr>
    </w:p>
    <w:p w14:paraId="175B1798" w14:textId="77777777" w:rsidR="00E41613" w:rsidRDefault="00E41613" w:rsidP="008559F2">
      <w:pPr>
        <w:spacing w:after="0" w:line="360" w:lineRule="auto"/>
        <w:jc w:val="center"/>
        <w:rPr>
          <w:rFonts w:eastAsia="Times New Roman"/>
          <w:b/>
          <w:color w:val="auto"/>
          <w:szCs w:val="22"/>
          <w:lang w:val="en-IN" w:eastAsia="en-IN"/>
        </w:rPr>
      </w:pPr>
    </w:p>
    <w:p w14:paraId="7EABF109" w14:textId="77777777" w:rsidR="00E41613" w:rsidRDefault="00E41613" w:rsidP="008559F2">
      <w:pPr>
        <w:spacing w:after="0" w:line="360" w:lineRule="auto"/>
        <w:jc w:val="center"/>
        <w:rPr>
          <w:rFonts w:eastAsia="Times New Roman"/>
          <w:b/>
          <w:color w:val="auto"/>
          <w:szCs w:val="22"/>
          <w:lang w:val="en-IN" w:eastAsia="en-IN"/>
        </w:rPr>
      </w:pPr>
    </w:p>
    <w:p w14:paraId="42C6A0BE" w14:textId="77777777" w:rsidR="00E41613" w:rsidRDefault="00E41613" w:rsidP="008559F2">
      <w:pPr>
        <w:spacing w:after="0" w:line="360" w:lineRule="auto"/>
        <w:jc w:val="center"/>
        <w:rPr>
          <w:rFonts w:eastAsia="Times New Roman"/>
          <w:b/>
          <w:color w:val="auto"/>
          <w:szCs w:val="22"/>
          <w:lang w:val="en-IN" w:eastAsia="en-IN"/>
        </w:rPr>
      </w:pPr>
    </w:p>
    <w:p w14:paraId="0D287D32" w14:textId="77777777" w:rsidR="00E41613" w:rsidRDefault="00E41613" w:rsidP="008559F2">
      <w:pPr>
        <w:spacing w:after="0" w:line="360" w:lineRule="auto"/>
        <w:jc w:val="center"/>
        <w:rPr>
          <w:rFonts w:eastAsia="Times New Roman"/>
          <w:b/>
          <w:color w:val="auto"/>
          <w:szCs w:val="22"/>
          <w:lang w:val="en-IN" w:eastAsia="en-IN"/>
        </w:rPr>
      </w:pPr>
    </w:p>
    <w:p w14:paraId="6AF44CD8" w14:textId="77777777" w:rsidR="00E41613" w:rsidRDefault="00E41613" w:rsidP="008559F2">
      <w:pPr>
        <w:spacing w:after="0" w:line="360" w:lineRule="auto"/>
        <w:jc w:val="center"/>
        <w:rPr>
          <w:rFonts w:eastAsia="Times New Roman"/>
          <w:b/>
          <w:color w:val="auto"/>
          <w:szCs w:val="22"/>
          <w:lang w:val="en-IN" w:eastAsia="en-IN"/>
        </w:rPr>
      </w:pPr>
    </w:p>
    <w:p w14:paraId="40170F17" w14:textId="77777777" w:rsidR="00E41613" w:rsidRDefault="00E41613" w:rsidP="008559F2">
      <w:pPr>
        <w:spacing w:after="0" w:line="360" w:lineRule="auto"/>
        <w:jc w:val="center"/>
        <w:rPr>
          <w:rFonts w:eastAsia="Times New Roman"/>
          <w:b/>
          <w:color w:val="auto"/>
          <w:szCs w:val="22"/>
          <w:lang w:val="en-IN" w:eastAsia="en-IN"/>
        </w:rPr>
      </w:pPr>
    </w:p>
    <w:p w14:paraId="6655BD3D" w14:textId="77777777" w:rsidR="00E41613" w:rsidRDefault="00E41613" w:rsidP="008559F2">
      <w:pPr>
        <w:spacing w:after="0" w:line="360" w:lineRule="auto"/>
        <w:jc w:val="center"/>
        <w:rPr>
          <w:rFonts w:eastAsia="Times New Roman"/>
          <w:b/>
          <w:color w:val="auto"/>
          <w:szCs w:val="22"/>
          <w:lang w:val="en-IN" w:eastAsia="en-IN"/>
        </w:rPr>
      </w:pPr>
    </w:p>
    <w:p w14:paraId="5EE05970" w14:textId="77777777" w:rsidR="00E41613" w:rsidRDefault="00E41613" w:rsidP="008559F2">
      <w:pPr>
        <w:spacing w:after="0" w:line="360" w:lineRule="auto"/>
        <w:jc w:val="center"/>
        <w:rPr>
          <w:rFonts w:eastAsia="Times New Roman"/>
          <w:b/>
          <w:color w:val="auto"/>
          <w:szCs w:val="22"/>
          <w:lang w:val="en-IN" w:eastAsia="en-IN"/>
        </w:rPr>
      </w:pPr>
    </w:p>
    <w:p w14:paraId="63896AAC" w14:textId="77777777" w:rsidR="00E41613" w:rsidRDefault="00E41613" w:rsidP="008559F2">
      <w:pPr>
        <w:spacing w:after="0" w:line="360" w:lineRule="auto"/>
        <w:jc w:val="center"/>
        <w:rPr>
          <w:rFonts w:eastAsia="Times New Roman"/>
          <w:b/>
          <w:color w:val="auto"/>
          <w:szCs w:val="22"/>
          <w:lang w:val="en-IN" w:eastAsia="en-IN"/>
        </w:rPr>
      </w:pPr>
    </w:p>
    <w:p w14:paraId="649D1519" w14:textId="77777777" w:rsidR="00E41613" w:rsidRPr="009E5621" w:rsidRDefault="00E41613" w:rsidP="008559F2">
      <w:pPr>
        <w:spacing w:after="0" w:line="360" w:lineRule="auto"/>
        <w:jc w:val="center"/>
        <w:rPr>
          <w:rFonts w:eastAsia="Times New Roman"/>
          <w:b/>
          <w:color w:val="auto"/>
          <w:szCs w:val="22"/>
          <w:lang w:val="en-IN" w:eastAsia="en-IN"/>
        </w:rPr>
      </w:pPr>
    </w:p>
    <w:p w14:paraId="52293EFD" w14:textId="77777777" w:rsidR="00D0298E" w:rsidRPr="001E5C00" w:rsidRDefault="00D0298E" w:rsidP="001E5C00">
      <w:pPr>
        <w:pStyle w:val="Heading1"/>
        <w:rPr>
          <w:rFonts w:ascii="Arial" w:hAnsi="Arial" w:cs="Arial"/>
          <w:b/>
          <w:bCs/>
          <w:sz w:val="32"/>
          <w:szCs w:val="32"/>
          <w:lang w:val="en-IN" w:eastAsia="en-IN"/>
        </w:rPr>
      </w:pPr>
      <w:bookmarkStart w:id="110" w:name="_Toc237680108"/>
      <w:r w:rsidRPr="001E5C00">
        <w:rPr>
          <w:rFonts w:ascii="Arial" w:hAnsi="Arial" w:cs="Arial"/>
          <w:b/>
          <w:bCs/>
          <w:sz w:val="32"/>
          <w:szCs w:val="32"/>
          <w:lang w:val="en-IN" w:eastAsia="en-IN"/>
        </w:rPr>
        <w:lastRenderedPageBreak/>
        <w:t>Element 3: Methodology Poster</w:t>
      </w:r>
      <w:bookmarkEnd w:id="110"/>
    </w:p>
    <w:p w14:paraId="13626194" w14:textId="30A19D5D" w:rsidR="00D0298E" w:rsidRPr="00D0298E" w:rsidRDefault="008559F2" w:rsidP="008559F2">
      <w:pPr>
        <w:spacing w:after="0" w:line="360" w:lineRule="auto"/>
        <w:jc w:val="center"/>
        <w:rPr>
          <w:rFonts w:eastAsia="Arial"/>
          <w:bCs/>
          <w:color w:val="auto"/>
          <w:szCs w:val="22"/>
          <w:lang w:val="en-IN" w:eastAsia="en-IN"/>
        </w:rPr>
      </w:pPr>
      <w:r w:rsidRPr="008559F2">
        <w:rPr>
          <w:rFonts w:eastAsia="Arial"/>
          <w:bCs/>
          <w:noProof/>
          <w:color w:val="auto"/>
          <w:szCs w:val="22"/>
          <w:lang w:val="en-IN" w:eastAsia="en-IN"/>
        </w:rPr>
        <w:drawing>
          <wp:inline distT="0" distB="0" distL="0" distR="0" wp14:anchorId="431EB81A" wp14:editId="7F2E122E">
            <wp:extent cx="5521575" cy="3657600"/>
            <wp:effectExtent l="19050" t="19050" r="22225"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22419" cy="3658159"/>
                    </a:xfrm>
                    <a:prstGeom prst="rect">
                      <a:avLst/>
                    </a:prstGeom>
                    <a:ln w="12700">
                      <a:solidFill>
                        <a:srgbClr val="FF0000"/>
                      </a:solidFill>
                    </a:ln>
                  </pic:spPr>
                </pic:pic>
              </a:graphicData>
            </a:graphic>
          </wp:inline>
        </w:drawing>
      </w:r>
    </w:p>
    <w:p w14:paraId="4046334C" w14:textId="77777777" w:rsidR="00D0298E" w:rsidRPr="00D0298E" w:rsidRDefault="00D0298E" w:rsidP="008559F2">
      <w:pPr>
        <w:spacing w:after="0" w:line="360" w:lineRule="auto"/>
        <w:rPr>
          <w:rFonts w:eastAsia="Arial"/>
          <w:bCs/>
          <w:color w:val="auto"/>
          <w:szCs w:val="22"/>
          <w:lang w:val="en-IN" w:eastAsia="en-IN"/>
        </w:rPr>
      </w:pPr>
    </w:p>
    <w:p w14:paraId="58443429" w14:textId="3DA11DBA" w:rsidR="00D0298E" w:rsidRDefault="00D0298E" w:rsidP="008559F2">
      <w:pPr>
        <w:spacing w:line="360" w:lineRule="auto"/>
        <w:rPr>
          <w:bCs/>
          <w:szCs w:val="22"/>
        </w:rPr>
      </w:pPr>
    </w:p>
    <w:p w14:paraId="1DC64FA6" w14:textId="0F6511BA" w:rsidR="00A770D8" w:rsidRDefault="00A770D8" w:rsidP="008559F2">
      <w:pPr>
        <w:spacing w:line="360" w:lineRule="auto"/>
        <w:rPr>
          <w:bCs/>
          <w:noProof/>
          <w:szCs w:val="22"/>
        </w:rPr>
      </w:pPr>
    </w:p>
    <w:p w14:paraId="5AC3F515" w14:textId="77777777" w:rsidR="00803125" w:rsidRDefault="00803125" w:rsidP="008559F2">
      <w:pPr>
        <w:spacing w:line="360" w:lineRule="auto"/>
        <w:rPr>
          <w:bCs/>
          <w:noProof/>
          <w:szCs w:val="22"/>
        </w:rPr>
      </w:pPr>
    </w:p>
    <w:p w14:paraId="03EFF82F" w14:textId="77777777" w:rsidR="00803125" w:rsidRDefault="00803125" w:rsidP="008559F2">
      <w:pPr>
        <w:spacing w:line="360" w:lineRule="auto"/>
        <w:rPr>
          <w:bCs/>
          <w:noProof/>
          <w:szCs w:val="22"/>
        </w:rPr>
      </w:pPr>
    </w:p>
    <w:p w14:paraId="28FB1149" w14:textId="77777777" w:rsidR="00803125" w:rsidRDefault="00803125" w:rsidP="008559F2">
      <w:pPr>
        <w:spacing w:line="360" w:lineRule="auto"/>
        <w:rPr>
          <w:bCs/>
          <w:noProof/>
          <w:szCs w:val="22"/>
        </w:rPr>
      </w:pPr>
    </w:p>
    <w:p w14:paraId="2E71A3BF" w14:textId="77777777" w:rsidR="00803125" w:rsidRDefault="00803125" w:rsidP="008559F2">
      <w:pPr>
        <w:spacing w:line="360" w:lineRule="auto"/>
        <w:rPr>
          <w:bCs/>
          <w:noProof/>
          <w:szCs w:val="22"/>
        </w:rPr>
      </w:pPr>
    </w:p>
    <w:p w14:paraId="1A2558D3" w14:textId="77777777" w:rsidR="00803125" w:rsidRDefault="00803125" w:rsidP="008559F2">
      <w:pPr>
        <w:spacing w:line="360" w:lineRule="auto"/>
        <w:rPr>
          <w:bCs/>
          <w:noProof/>
          <w:szCs w:val="22"/>
        </w:rPr>
      </w:pPr>
    </w:p>
    <w:p w14:paraId="69FB039D" w14:textId="77777777" w:rsidR="00A770D8" w:rsidRDefault="00A770D8" w:rsidP="008559F2">
      <w:pPr>
        <w:spacing w:line="360" w:lineRule="auto"/>
        <w:rPr>
          <w:bCs/>
          <w:noProof/>
          <w:szCs w:val="22"/>
        </w:rPr>
      </w:pPr>
    </w:p>
    <w:p w14:paraId="35F0A0E4" w14:textId="77777777" w:rsidR="007F7509" w:rsidRDefault="007F7509" w:rsidP="008559F2">
      <w:pPr>
        <w:spacing w:line="360" w:lineRule="auto"/>
        <w:rPr>
          <w:bCs/>
          <w:szCs w:val="22"/>
        </w:rPr>
      </w:pPr>
    </w:p>
    <w:p w14:paraId="4FAF5541" w14:textId="77777777" w:rsidR="00A770D8" w:rsidRDefault="00A770D8" w:rsidP="008559F2">
      <w:pPr>
        <w:spacing w:line="360" w:lineRule="auto"/>
        <w:rPr>
          <w:bCs/>
          <w:szCs w:val="22"/>
        </w:rPr>
      </w:pPr>
    </w:p>
    <w:p w14:paraId="32D46C07" w14:textId="77777777" w:rsidR="008559F2" w:rsidRDefault="008559F2" w:rsidP="008559F2">
      <w:pPr>
        <w:spacing w:line="360" w:lineRule="auto"/>
        <w:jc w:val="left"/>
        <w:rPr>
          <w:rFonts w:eastAsia="Times New Roman"/>
          <w:b/>
          <w:color w:val="auto"/>
          <w:szCs w:val="22"/>
          <w:lang w:val="en-IN" w:eastAsia="en-IN"/>
        </w:rPr>
      </w:pPr>
      <w:r>
        <w:rPr>
          <w:rFonts w:eastAsia="Times New Roman"/>
          <w:b/>
          <w:color w:val="auto"/>
          <w:szCs w:val="22"/>
          <w:lang w:val="en-IN" w:eastAsia="en-IN"/>
        </w:rPr>
        <w:br w:type="page"/>
      </w:r>
    </w:p>
    <w:p w14:paraId="5FA7F26E" w14:textId="353CFB44" w:rsidR="008559F2" w:rsidRPr="008559F2" w:rsidRDefault="00A770D8" w:rsidP="008559F2">
      <w:pPr>
        <w:keepNext/>
        <w:keepLines/>
        <w:spacing w:after="0" w:line="360" w:lineRule="auto"/>
        <w:outlineLvl w:val="0"/>
        <w:rPr>
          <w:rFonts w:eastAsia="Times New Roman"/>
          <w:b/>
          <w:color w:val="auto"/>
          <w:szCs w:val="22"/>
          <w:lang w:val="en-IN" w:eastAsia="en-IN"/>
        </w:rPr>
      </w:pPr>
      <w:bookmarkStart w:id="111" w:name="_Toc237680109"/>
      <w:r w:rsidRPr="009E5621">
        <w:rPr>
          <w:rFonts w:eastAsia="Times New Roman"/>
          <w:b/>
          <w:color w:val="auto"/>
          <w:szCs w:val="22"/>
          <w:lang w:val="en-IN" w:eastAsia="en-IN"/>
        </w:rPr>
        <w:lastRenderedPageBreak/>
        <w:t>Reference</w:t>
      </w:r>
      <w:bookmarkEnd w:id="111"/>
      <w:r w:rsidRPr="009E5621">
        <w:rPr>
          <w:rFonts w:eastAsia="Times New Roman"/>
          <w:b/>
          <w:color w:val="auto"/>
          <w:szCs w:val="22"/>
          <w:lang w:val="en-IN" w:eastAsia="en-IN"/>
        </w:rPr>
        <w:t xml:space="preserve"> </w:t>
      </w:r>
    </w:p>
    <w:p w14:paraId="490C5BE6"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Adeoye, M.A., 2024. Mastering the basics: A guide to research methodology for effective writing and publication. </w:t>
      </w:r>
      <w:proofErr w:type="spellStart"/>
      <w:r w:rsidRPr="009E5621">
        <w:rPr>
          <w:rFonts w:eastAsia="Times New Roman"/>
          <w:bCs/>
          <w:i/>
          <w:iCs/>
          <w:color w:val="222222"/>
          <w:szCs w:val="22"/>
          <w:highlight w:val="white"/>
          <w:lang w:val="en-IN" w:eastAsia="en-IN"/>
        </w:rPr>
        <w:t>Chalim</w:t>
      </w:r>
      <w:proofErr w:type="spellEnd"/>
      <w:r w:rsidRPr="009E5621">
        <w:rPr>
          <w:rFonts w:eastAsia="Times New Roman"/>
          <w:bCs/>
          <w:i/>
          <w:iCs/>
          <w:color w:val="222222"/>
          <w:szCs w:val="22"/>
          <w:highlight w:val="white"/>
          <w:lang w:val="en-IN" w:eastAsia="en-IN"/>
        </w:rPr>
        <w:t xml:space="preserve"> Journal of Teaching and Learning</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4</w:t>
      </w:r>
      <w:r w:rsidRPr="009E5621">
        <w:rPr>
          <w:rFonts w:eastAsia="Times New Roman"/>
          <w:bCs/>
          <w:color w:val="222222"/>
          <w:szCs w:val="22"/>
          <w:highlight w:val="white"/>
          <w:lang w:val="en-IN" w:eastAsia="en-IN"/>
        </w:rPr>
        <w:t>(1), pp.30-41.</w:t>
      </w:r>
      <w:r w:rsidRPr="009E5621">
        <w:rPr>
          <w:rFonts w:eastAsia="Times New Roman"/>
          <w:bCs/>
          <w:color w:val="000000"/>
          <w:szCs w:val="22"/>
          <w:lang w:val="en-IN" w:eastAsia="en-IN"/>
        </w:rPr>
        <w:t xml:space="preserve"> Available at: </w:t>
      </w:r>
      <w:hyperlink r:id="rId19">
        <w:r w:rsidRPr="009E5621">
          <w:rPr>
            <w:rFonts w:eastAsia="Times New Roman"/>
            <w:bCs/>
            <w:color w:val="1155CC"/>
            <w:szCs w:val="22"/>
            <w:u w:val="single"/>
            <w:lang w:val="en-IN" w:eastAsia="en-IN"/>
          </w:rPr>
          <w:t>https://pasca.jurnalikhac.ac.id/index.php/cjotl/article/download/1345/462</w:t>
        </w:r>
      </w:hyperlink>
    </w:p>
    <w:p w14:paraId="7A2E5CA5"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Adeoye, M.A., Widiana, I.W., </w:t>
      </w:r>
      <w:proofErr w:type="spellStart"/>
      <w:r w:rsidRPr="009E5621">
        <w:rPr>
          <w:rFonts w:eastAsia="Times New Roman"/>
          <w:bCs/>
          <w:color w:val="222222"/>
          <w:szCs w:val="22"/>
          <w:highlight w:val="white"/>
          <w:lang w:val="en-IN" w:eastAsia="en-IN"/>
        </w:rPr>
        <w:t>Baharun</w:t>
      </w:r>
      <w:proofErr w:type="spellEnd"/>
      <w:r w:rsidRPr="009E5621">
        <w:rPr>
          <w:rFonts w:eastAsia="Times New Roman"/>
          <w:bCs/>
          <w:color w:val="222222"/>
          <w:szCs w:val="22"/>
          <w:highlight w:val="white"/>
          <w:lang w:val="en-IN" w:eastAsia="en-IN"/>
        </w:rPr>
        <w:t xml:space="preserve">, H. and </w:t>
      </w:r>
      <w:proofErr w:type="spellStart"/>
      <w:r w:rsidRPr="009E5621">
        <w:rPr>
          <w:rFonts w:eastAsia="Times New Roman"/>
          <w:bCs/>
          <w:color w:val="222222"/>
          <w:szCs w:val="22"/>
          <w:highlight w:val="white"/>
          <w:lang w:val="en-IN" w:eastAsia="en-IN"/>
        </w:rPr>
        <w:t>Shofwan</w:t>
      </w:r>
      <w:proofErr w:type="spellEnd"/>
      <w:r w:rsidRPr="009E5621">
        <w:rPr>
          <w:rFonts w:eastAsia="Times New Roman"/>
          <w:bCs/>
          <w:color w:val="222222"/>
          <w:szCs w:val="22"/>
          <w:highlight w:val="white"/>
          <w:lang w:val="en-IN" w:eastAsia="en-IN"/>
        </w:rPr>
        <w:t xml:space="preserve">, I., 2025. Optimising Video Conferencing Tools for Educational Leadership: Enhancing Virtual Collaboration and Leadership Skills Development Theoretically. </w:t>
      </w:r>
      <w:r w:rsidRPr="009E5621">
        <w:rPr>
          <w:rFonts w:eastAsia="Times New Roman"/>
          <w:bCs/>
          <w:i/>
          <w:iCs/>
          <w:color w:val="222222"/>
          <w:szCs w:val="22"/>
          <w:highlight w:val="white"/>
          <w:lang w:val="en-IN" w:eastAsia="en-IN"/>
        </w:rPr>
        <w:t>An-</w:t>
      </w:r>
      <w:proofErr w:type="spellStart"/>
      <w:r w:rsidRPr="009E5621">
        <w:rPr>
          <w:rFonts w:eastAsia="Times New Roman"/>
          <w:bCs/>
          <w:i/>
          <w:iCs/>
          <w:color w:val="222222"/>
          <w:szCs w:val="22"/>
          <w:highlight w:val="white"/>
          <w:lang w:val="en-IN" w:eastAsia="en-IN"/>
        </w:rPr>
        <w:t>Najmu</w:t>
      </w:r>
      <w:proofErr w:type="spellEnd"/>
      <w:r w:rsidRPr="009E5621">
        <w:rPr>
          <w:rFonts w:eastAsia="Times New Roman"/>
          <w:bCs/>
          <w:i/>
          <w:iCs/>
          <w:color w:val="222222"/>
          <w:szCs w:val="22"/>
          <w:highlight w:val="white"/>
          <w:lang w:val="en-IN" w:eastAsia="en-IN"/>
        </w:rPr>
        <w:t>: Jurnal Manajemen Pendidikan Islam</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2</w:t>
      </w:r>
      <w:r w:rsidRPr="009E5621">
        <w:rPr>
          <w:rFonts w:eastAsia="Times New Roman"/>
          <w:bCs/>
          <w:color w:val="222222"/>
          <w:szCs w:val="22"/>
          <w:highlight w:val="white"/>
          <w:lang w:val="en-IN" w:eastAsia="en-IN"/>
        </w:rPr>
        <w:t>(01), pp.37-52.</w:t>
      </w:r>
      <w:r w:rsidRPr="009E5621">
        <w:rPr>
          <w:rFonts w:eastAsia="Times New Roman"/>
          <w:bCs/>
          <w:color w:val="000000"/>
          <w:szCs w:val="22"/>
          <w:lang w:val="en-IN" w:eastAsia="en-IN"/>
        </w:rPr>
        <w:t xml:space="preserve"> Available at:  </w:t>
      </w:r>
      <w:hyperlink r:id="rId20">
        <w:r w:rsidRPr="009E5621">
          <w:rPr>
            <w:rFonts w:eastAsia="Times New Roman"/>
            <w:bCs/>
            <w:color w:val="1155CC"/>
            <w:szCs w:val="22"/>
            <w:u w:val="single"/>
            <w:lang w:val="en-IN" w:eastAsia="en-IN"/>
          </w:rPr>
          <w:t>https://staisam.ac.id/jurnal/index.php/annajmu/article/download/260/178</w:t>
        </w:r>
      </w:hyperlink>
    </w:p>
    <w:p w14:paraId="5FA51AD4"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Adepoju, A.H., Austin-Gabriel, B.L.E.S.S.I.N.G., </w:t>
      </w:r>
      <w:proofErr w:type="spellStart"/>
      <w:r w:rsidRPr="009E5621">
        <w:rPr>
          <w:rFonts w:eastAsia="Times New Roman"/>
          <w:bCs/>
          <w:color w:val="222222"/>
          <w:szCs w:val="22"/>
          <w:highlight w:val="white"/>
          <w:lang w:val="en-IN" w:eastAsia="en-IN"/>
        </w:rPr>
        <w:t>Eweje</w:t>
      </w:r>
      <w:proofErr w:type="spellEnd"/>
      <w:r w:rsidRPr="009E5621">
        <w:rPr>
          <w:rFonts w:eastAsia="Times New Roman"/>
          <w:bCs/>
          <w:color w:val="222222"/>
          <w:szCs w:val="22"/>
          <w:highlight w:val="white"/>
          <w:lang w:val="en-IN" w:eastAsia="en-IN"/>
        </w:rPr>
        <w:t xml:space="preserve">, A.D.E.O.L.U.W.A. and Collins, A.N.U.O.L.U.W.A.P.O., 2022. Framework for automating multi-team workflows to maximize operational efficiency and minimize redundant data handling. </w:t>
      </w:r>
      <w:r w:rsidRPr="009E5621">
        <w:rPr>
          <w:rFonts w:eastAsia="Times New Roman"/>
          <w:bCs/>
          <w:i/>
          <w:iCs/>
          <w:color w:val="222222"/>
          <w:szCs w:val="22"/>
          <w:highlight w:val="white"/>
          <w:lang w:val="en-IN" w:eastAsia="en-IN"/>
        </w:rPr>
        <w:t>IRE Journals</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5</w:t>
      </w:r>
      <w:r w:rsidRPr="009E5621">
        <w:rPr>
          <w:rFonts w:eastAsia="Times New Roman"/>
          <w:bCs/>
          <w:color w:val="222222"/>
          <w:szCs w:val="22"/>
          <w:highlight w:val="white"/>
          <w:lang w:val="en-IN" w:eastAsia="en-IN"/>
        </w:rPr>
        <w:t>(9), pp.663-664.</w:t>
      </w:r>
      <w:r w:rsidRPr="009E5621">
        <w:rPr>
          <w:rFonts w:eastAsia="Times New Roman"/>
          <w:bCs/>
          <w:color w:val="000000"/>
          <w:szCs w:val="22"/>
          <w:lang w:val="en-IN" w:eastAsia="en-IN"/>
        </w:rPr>
        <w:t xml:space="preserve"> Available at: </w:t>
      </w:r>
      <w:hyperlink r:id="rId21">
        <w:r w:rsidRPr="009E5621">
          <w:rPr>
            <w:rFonts w:eastAsia="Times New Roman"/>
            <w:bCs/>
            <w:color w:val="1155CC"/>
            <w:szCs w:val="22"/>
            <w:u w:val="single"/>
            <w:lang w:val="en-IN" w:eastAsia="en-IN"/>
          </w:rPr>
          <w:t>https://www.researchgate.net/profile/Adebusayo-Adepoju/publication/388734627_Framework_for_Automating_Multi-Team_Workflows_to_Maximize_Operational_Efficiency_and_Minimize_Redundant_Data_Handling/links/67a43ea9645ef274a47139d2/Framework-for-Automating-Multi-Team-Workflows-to-Maximize-Operational-Efficiency-and-Minimize-Redundant-Data-Handling.pdf</w:t>
        </w:r>
      </w:hyperlink>
    </w:p>
    <w:p w14:paraId="5C031EA4"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Aftab, F., 2025. The Mediating Role of Transactional Leadership Between Last-Mile Delivery Practices and Sustained Change Implementation: A Case Study of the UK Retail Market.</w:t>
      </w:r>
      <w:r w:rsidRPr="009E5621">
        <w:rPr>
          <w:rFonts w:eastAsia="Times New Roman"/>
          <w:bCs/>
          <w:color w:val="auto"/>
          <w:szCs w:val="22"/>
          <w:lang w:val="en-IN" w:eastAsia="en-IN"/>
        </w:rPr>
        <w:t xml:space="preserve"> </w:t>
      </w:r>
      <w:hyperlink r:id="rId22">
        <w:r w:rsidRPr="009E5621">
          <w:rPr>
            <w:rFonts w:eastAsia="Times New Roman"/>
            <w:bCs/>
            <w:color w:val="1155CC"/>
            <w:szCs w:val="22"/>
            <w:u w:val="single"/>
            <w:lang w:val="en-IN" w:eastAsia="en-IN"/>
          </w:rPr>
          <w:t>https://cmpublisher.com/wp-content/uploads/2025/09/Faisal_Aftab.pdf</w:t>
        </w:r>
      </w:hyperlink>
    </w:p>
    <w:p w14:paraId="7EBB5B6E"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Ahmad, T., Aakula, A., </w:t>
      </w:r>
      <w:proofErr w:type="spellStart"/>
      <w:r w:rsidRPr="009E5621">
        <w:rPr>
          <w:rFonts w:eastAsia="Times New Roman"/>
          <w:bCs/>
          <w:color w:val="222222"/>
          <w:szCs w:val="22"/>
          <w:highlight w:val="white"/>
          <w:lang w:val="en-IN" w:eastAsia="en-IN"/>
        </w:rPr>
        <w:t>Ottori</w:t>
      </w:r>
      <w:proofErr w:type="spellEnd"/>
      <w:r w:rsidRPr="009E5621">
        <w:rPr>
          <w:rFonts w:eastAsia="Times New Roman"/>
          <w:bCs/>
          <w:color w:val="222222"/>
          <w:szCs w:val="22"/>
          <w:highlight w:val="white"/>
          <w:lang w:val="en-IN" w:eastAsia="en-IN"/>
        </w:rPr>
        <w:t xml:space="preserve">, M. and Saini, V., 2022. Developing a strategic roadmap for digital transformation. </w:t>
      </w:r>
      <w:r w:rsidRPr="009E5621">
        <w:rPr>
          <w:rFonts w:eastAsia="Times New Roman"/>
          <w:bCs/>
          <w:i/>
          <w:iCs/>
          <w:color w:val="222222"/>
          <w:szCs w:val="22"/>
          <w:highlight w:val="white"/>
          <w:lang w:val="en-IN" w:eastAsia="en-IN"/>
        </w:rPr>
        <w:t>Journal of Computational Intelligence and Robotics</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2</w:t>
      </w:r>
      <w:r w:rsidRPr="009E5621">
        <w:rPr>
          <w:rFonts w:eastAsia="Times New Roman"/>
          <w:bCs/>
          <w:color w:val="222222"/>
          <w:szCs w:val="22"/>
          <w:highlight w:val="white"/>
          <w:lang w:val="en-IN" w:eastAsia="en-IN"/>
        </w:rPr>
        <w:t>(2), pp.28-68.</w:t>
      </w:r>
      <w:r w:rsidRPr="009E5621">
        <w:rPr>
          <w:rFonts w:eastAsia="Times New Roman"/>
          <w:bCs/>
          <w:color w:val="000000"/>
          <w:szCs w:val="22"/>
          <w:lang w:val="en-IN" w:eastAsia="en-IN"/>
        </w:rPr>
        <w:t xml:space="preserve"> Available at: </w:t>
      </w:r>
      <w:hyperlink r:id="rId23">
        <w:r w:rsidRPr="009E5621">
          <w:rPr>
            <w:rFonts w:eastAsia="Times New Roman"/>
            <w:bCs/>
            <w:color w:val="1155CC"/>
            <w:szCs w:val="22"/>
            <w:u w:val="single"/>
            <w:lang w:val="en-IN" w:eastAsia="en-IN"/>
          </w:rPr>
          <w:t>https://www.researchgate.net/profile/Tanzeem-Ahmad-3/publication/389602344_Developing_A_Strategic_Roadmap_For_Digital_Transformation/links/67c98c22bab3d32d843f4218/Developing-A-Strategic-Roadmap-For-Digital-Transformation.pdf</w:t>
        </w:r>
      </w:hyperlink>
    </w:p>
    <w:p w14:paraId="74AF93B4"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Ahmad, T., Boit, J. and Aakula, A., 2023. The role of cross-functional collaboration in digital transformation. </w:t>
      </w:r>
      <w:r w:rsidRPr="009E5621">
        <w:rPr>
          <w:rFonts w:eastAsia="Times New Roman"/>
          <w:bCs/>
          <w:i/>
          <w:iCs/>
          <w:color w:val="222222"/>
          <w:szCs w:val="22"/>
          <w:highlight w:val="white"/>
          <w:lang w:val="en-IN" w:eastAsia="en-IN"/>
        </w:rPr>
        <w:t>Journal of Computational Intelligence and Robotics</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3</w:t>
      </w:r>
      <w:r w:rsidRPr="009E5621">
        <w:rPr>
          <w:rFonts w:eastAsia="Times New Roman"/>
          <w:bCs/>
          <w:color w:val="222222"/>
          <w:szCs w:val="22"/>
          <w:highlight w:val="white"/>
          <w:lang w:val="en-IN" w:eastAsia="en-IN"/>
        </w:rPr>
        <w:t>(1), pp.205-42.</w:t>
      </w:r>
      <w:r w:rsidRPr="009E5621">
        <w:rPr>
          <w:rFonts w:eastAsia="Times New Roman"/>
          <w:bCs/>
          <w:color w:val="000000"/>
          <w:szCs w:val="22"/>
          <w:lang w:val="en-IN" w:eastAsia="en-IN"/>
        </w:rPr>
        <w:t xml:space="preserve"> Available at:</w:t>
      </w:r>
      <w:hyperlink r:id="rId24">
        <w:r w:rsidRPr="009E5621">
          <w:rPr>
            <w:rFonts w:eastAsia="Times New Roman"/>
            <w:bCs/>
            <w:color w:val="1155CC"/>
            <w:szCs w:val="22"/>
            <w:u w:val="single"/>
            <w:lang w:val="en-IN" w:eastAsia="en-IN"/>
          </w:rPr>
          <w:t>https://www.researchgate.net/profile/Tanzeem-Ahmad-3/publication/389744145_The_Role_of_Cross-Functional_Collaboration_in_Digital_Transformation/links/67d098b3d7597000650803c2/The-Role-of-Cross-Functional-Collaboration-in-Digital-Transformation.pdf</w:t>
        </w:r>
      </w:hyperlink>
    </w:p>
    <w:p w14:paraId="0EC24D44"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lastRenderedPageBreak/>
        <w:t xml:space="preserve">Ahmadi, H., 2024. Managing organizational change in the digital era: The interplay of technological advancements, leadership, and employee adaptability. </w:t>
      </w:r>
      <w:r w:rsidRPr="009E5621">
        <w:rPr>
          <w:rFonts w:eastAsia="Times New Roman"/>
          <w:bCs/>
          <w:i/>
          <w:iCs/>
          <w:color w:val="222222"/>
          <w:szCs w:val="22"/>
          <w:highlight w:val="white"/>
          <w:lang w:val="en-IN" w:eastAsia="en-IN"/>
        </w:rPr>
        <w:t>Leadership, and Employee Adaptability (August 09, 2024)</w:t>
      </w:r>
      <w:r w:rsidRPr="009E5621">
        <w:rPr>
          <w:rFonts w:eastAsia="Times New Roman"/>
          <w:bCs/>
          <w:color w:val="222222"/>
          <w:szCs w:val="22"/>
          <w:highlight w:val="white"/>
          <w:lang w:val="en-IN" w:eastAsia="en-IN"/>
        </w:rPr>
        <w:t xml:space="preserve">. </w:t>
      </w:r>
      <w:r w:rsidRPr="009E5621">
        <w:rPr>
          <w:rFonts w:eastAsia="Times New Roman"/>
          <w:bCs/>
          <w:color w:val="000000"/>
          <w:szCs w:val="22"/>
          <w:lang w:val="en-IN" w:eastAsia="en-IN"/>
        </w:rPr>
        <w:t xml:space="preserve">Available at:  </w:t>
      </w:r>
      <w:hyperlink r:id="rId25">
        <w:r w:rsidRPr="009E5621">
          <w:rPr>
            <w:rFonts w:eastAsia="Times New Roman"/>
            <w:bCs/>
            <w:color w:val="1155CC"/>
            <w:szCs w:val="22"/>
            <w:u w:val="single"/>
            <w:lang w:val="en-IN" w:eastAsia="en-IN"/>
          </w:rPr>
          <w:t>https://papers.ssrn.com/sol3/Delivery.cfm?abstractid=4936389</w:t>
        </w:r>
      </w:hyperlink>
    </w:p>
    <w:p w14:paraId="4F1ADA55"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Alabi, O.A., Ajayi, F.A., Udeh, C.A. and Efunniyi, C.P., 2024. The impact of workforce analytics on HR strategies for customer service excellence. </w:t>
      </w:r>
      <w:r w:rsidRPr="009E5621">
        <w:rPr>
          <w:rFonts w:eastAsia="Times New Roman"/>
          <w:bCs/>
          <w:i/>
          <w:iCs/>
          <w:color w:val="auto"/>
          <w:szCs w:val="22"/>
          <w:lang w:val="en-IN" w:eastAsia="en-IN"/>
        </w:rPr>
        <w:t>World Journal of Advanced Research and Reviews, 23</w:t>
      </w:r>
      <w:r w:rsidRPr="009E5621">
        <w:rPr>
          <w:rFonts w:eastAsia="Times New Roman"/>
          <w:bCs/>
          <w:color w:val="auto"/>
          <w:szCs w:val="22"/>
          <w:lang w:val="en-IN" w:eastAsia="en-IN"/>
        </w:rPr>
        <w:t xml:space="preserve">(3), pp.245-263. </w:t>
      </w:r>
      <w:hyperlink r:id="rId26">
        <w:r w:rsidRPr="009E5621">
          <w:rPr>
            <w:rFonts w:eastAsia="Times New Roman"/>
            <w:bCs/>
            <w:color w:val="1155CC"/>
            <w:szCs w:val="22"/>
            <w:u w:val="single"/>
            <w:lang w:val="en-IN" w:eastAsia="en-IN"/>
          </w:rPr>
          <w:t>https://www.researchgate.net/profile/Olufunke-Alabi/publication/383862281_The_impact_of_workforce_analytics_on_HR_strategies_for_customer_service_excellence/links/66ddfadbf84dd1716cddef49/The-impact-of-workforce-analytics-on-HR-strategies-for-customer-service-excellence.pdf</w:t>
        </w:r>
      </w:hyperlink>
      <w:r w:rsidRPr="009E5621">
        <w:rPr>
          <w:rFonts w:eastAsia="Times New Roman"/>
          <w:bCs/>
          <w:color w:val="auto"/>
          <w:szCs w:val="22"/>
          <w:lang w:val="en-IN" w:eastAsia="en-IN"/>
        </w:rPr>
        <w:t xml:space="preserve"> </w:t>
      </w:r>
    </w:p>
    <w:p w14:paraId="5436C44C"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Alabi, O.A., Ajayi, F.A., Udeh, C.A. and Efunniyi, F.P., 2024. Predictive analytics in human resources: Enhancing workforce planning and customer experience. </w:t>
      </w:r>
      <w:r w:rsidRPr="009E5621">
        <w:rPr>
          <w:rFonts w:eastAsia="Times New Roman"/>
          <w:bCs/>
          <w:i/>
          <w:iCs/>
          <w:color w:val="auto"/>
          <w:szCs w:val="22"/>
          <w:lang w:val="en-IN" w:eastAsia="en-IN"/>
        </w:rPr>
        <w:t>International Journal of Research and Scientific Innovation, 11</w:t>
      </w:r>
      <w:r w:rsidRPr="009E5621">
        <w:rPr>
          <w:rFonts w:eastAsia="Times New Roman"/>
          <w:bCs/>
          <w:color w:val="auto"/>
          <w:szCs w:val="22"/>
          <w:lang w:val="en-IN" w:eastAsia="en-IN"/>
        </w:rPr>
        <w:t xml:space="preserve">(9), pp.149-158. </w:t>
      </w:r>
      <w:hyperlink r:id="rId27">
        <w:r w:rsidRPr="009E5621">
          <w:rPr>
            <w:rFonts w:eastAsia="Times New Roman"/>
            <w:bCs/>
            <w:color w:val="1155CC"/>
            <w:szCs w:val="22"/>
            <w:u w:val="single"/>
            <w:lang w:val="en-IN" w:eastAsia="en-IN"/>
          </w:rPr>
          <w:t>https://www.researchgate.net/profile/Olufunke-Alabi/publication/384431752_Predictive_Analytics_in_Human_Resources_Enhancing_Workforce_Planning_and_Customer_Experience/links/67d4cf47e62c604a0dd99006/Predictive-Analytics-in-Human-Resources-Enhancing-Workforce-Planning-and-Customer-Experience.pdf</w:t>
        </w:r>
      </w:hyperlink>
      <w:r w:rsidRPr="009E5621">
        <w:rPr>
          <w:rFonts w:eastAsia="Times New Roman"/>
          <w:bCs/>
          <w:color w:val="auto"/>
          <w:szCs w:val="22"/>
          <w:lang w:val="en-IN" w:eastAsia="en-IN"/>
        </w:rPr>
        <w:t xml:space="preserve"> </w:t>
      </w:r>
    </w:p>
    <w:p w14:paraId="54157425"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Albassam, W.A., 2023. The power of artificial intelligence in recruitment: An analytical review of current AI-based recruitment strategies. </w:t>
      </w:r>
      <w:r w:rsidRPr="009E5621">
        <w:rPr>
          <w:rFonts w:eastAsia="Times New Roman"/>
          <w:bCs/>
          <w:i/>
          <w:iCs/>
          <w:color w:val="222222"/>
          <w:szCs w:val="22"/>
          <w:highlight w:val="white"/>
          <w:lang w:val="en-IN" w:eastAsia="en-IN"/>
        </w:rPr>
        <w:t>International Journal of Professional Business Review: Int. J. Prof. Bus. Rev.</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8</w:t>
      </w:r>
      <w:r w:rsidRPr="009E5621">
        <w:rPr>
          <w:rFonts w:eastAsia="Times New Roman"/>
          <w:bCs/>
          <w:color w:val="222222"/>
          <w:szCs w:val="22"/>
          <w:highlight w:val="white"/>
          <w:lang w:val="en-IN" w:eastAsia="en-IN"/>
        </w:rPr>
        <w:t>(6), p.4.</w:t>
      </w:r>
      <w:r w:rsidRPr="009E5621">
        <w:rPr>
          <w:rFonts w:eastAsia="Times New Roman"/>
          <w:bCs/>
          <w:color w:val="auto"/>
          <w:szCs w:val="22"/>
          <w:lang w:val="en-IN" w:eastAsia="en-IN"/>
        </w:rPr>
        <w:t xml:space="preserve"> </w:t>
      </w:r>
      <w:hyperlink r:id="rId28">
        <w:r w:rsidRPr="009E5621">
          <w:rPr>
            <w:rFonts w:eastAsia="Times New Roman"/>
            <w:bCs/>
            <w:color w:val="1155CC"/>
            <w:szCs w:val="22"/>
            <w:u w:val="single"/>
            <w:lang w:val="en-IN" w:eastAsia="en-IN"/>
          </w:rPr>
          <w:t>https://dialnet.unirioja.es/descarga/articulo/8994309.pdf</w:t>
        </w:r>
      </w:hyperlink>
    </w:p>
    <w:p w14:paraId="561595CB"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Al-</w:t>
      </w:r>
      <w:proofErr w:type="spellStart"/>
      <w:r w:rsidRPr="009E5621">
        <w:rPr>
          <w:rFonts w:eastAsia="Times New Roman"/>
          <w:bCs/>
          <w:color w:val="auto"/>
          <w:szCs w:val="22"/>
          <w:lang w:val="en-IN" w:eastAsia="en-IN"/>
        </w:rPr>
        <w:t>haimi</w:t>
      </w:r>
      <w:proofErr w:type="spellEnd"/>
      <w:r w:rsidRPr="009E5621">
        <w:rPr>
          <w:rFonts w:eastAsia="Times New Roman"/>
          <w:bCs/>
          <w:color w:val="auto"/>
          <w:szCs w:val="22"/>
          <w:lang w:val="en-IN" w:eastAsia="en-IN"/>
        </w:rPr>
        <w:t xml:space="preserve">, B., Khalid, H., Zakaria, N.H. and </w:t>
      </w:r>
      <w:proofErr w:type="spellStart"/>
      <w:r w:rsidRPr="009E5621">
        <w:rPr>
          <w:rFonts w:eastAsia="Times New Roman"/>
          <w:bCs/>
          <w:color w:val="auto"/>
          <w:szCs w:val="22"/>
          <w:lang w:val="en-IN" w:eastAsia="en-IN"/>
        </w:rPr>
        <w:t>Jasimin</w:t>
      </w:r>
      <w:proofErr w:type="spellEnd"/>
      <w:r w:rsidRPr="009E5621">
        <w:rPr>
          <w:rFonts w:eastAsia="Times New Roman"/>
          <w:bCs/>
          <w:color w:val="auto"/>
          <w:szCs w:val="22"/>
          <w:lang w:val="en-IN" w:eastAsia="en-IN"/>
        </w:rPr>
        <w:t xml:space="preserve">, T.H., 2025. Digital transformation in the real estate industry: A systematic literature review of current technologies, benefits, and challenges. </w:t>
      </w:r>
      <w:r w:rsidRPr="009E5621">
        <w:rPr>
          <w:rFonts w:eastAsia="Times New Roman"/>
          <w:bCs/>
          <w:i/>
          <w:iCs/>
          <w:color w:val="auto"/>
          <w:szCs w:val="22"/>
          <w:lang w:val="en-IN" w:eastAsia="en-IN"/>
        </w:rPr>
        <w:t>International Journal of Information Management Data Insights, 5</w:t>
      </w:r>
      <w:r w:rsidRPr="009E5621">
        <w:rPr>
          <w:rFonts w:eastAsia="Times New Roman"/>
          <w:bCs/>
          <w:color w:val="auto"/>
          <w:szCs w:val="22"/>
          <w:lang w:val="en-IN" w:eastAsia="en-IN"/>
        </w:rPr>
        <w:t xml:space="preserve">(1), p.100340. </w:t>
      </w:r>
      <w:hyperlink r:id="rId29">
        <w:r w:rsidRPr="009E5621">
          <w:rPr>
            <w:rFonts w:eastAsia="Times New Roman"/>
            <w:bCs/>
            <w:color w:val="1155CC"/>
            <w:szCs w:val="22"/>
            <w:u w:val="single"/>
            <w:lang w:val="en-IN" w:eastAsia="en-IN"/>
          </w:rPr>
          <w:t>https://www.sciencedirect.com/science/article/pii/S2667096825000229</w:t>
        </w:r>
      </w:hyperlink>
      <w:r w:rsidRPr="009E5621">
        <w:rPr>
          <w:rFonts w:eastAsia="Times New Roman"/>
          <w:bCs/>
          <w:color w:val="auto"/>
          <w:szCs w:val="22"/>
          <w:lang w:val="en-IN" w:eastAsia="en-IN"/>
        </w:rPr>
        <w:t xml:space="preserve"> </w:t>
      </w:r>
    </w:p>
    <w:p w14:paraId="15206B3C"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Anozie, U.C., </w:t>
      </w:r>
      <w:proofErr w:type="spellStart"/>
      <w:r w:rsidRPr="009E5621">
        <w:rPr>
          <w:rFonts w:eastAsia="Times New Roman"/>
          <w:bCs/>
          <w:color w:val="auto"/>
          <w:szCs w:val="22"/>
          <w:lang w:val="en-IN" w:eastAsia="en-IN"/>
        </w:rPr>
        <w:t>Onyenahazi</w:t>
      </w:r>
      <w:proofErr w:type="spellEnd"/>
      <w:r w:rsidRPr="009E5621">
        <w:rPr>
          <w:rFonts w:eastAsia="Times New Roman"/>
          <w:bCs/>
          <w:color w:val="auto"/>
          <w:szCs w:val="22"/>
          <w:lang w:val="en-IN" w:eastAsia="en-IN"/>
        </w:rPr>
        <w:t xml:space="preserve">, O.B., </w:t>
      </w:r>
      <w:proofErr w:type="spellStart"/>
      <w:r w:rsidRPr="009E5621">
        <w:rPr>
          <w:rFonts w:eastAsia="Times New Roman"/>
          <w:bCs/>
          <w:color w:val="auto"/>
          <w:szCs w:val="22"/>
          <w:lang w:val="en-IN" w:eastAsia="en-IN"/>
        </w:rPr>
        <w:t>Ekeocha</w:t>
      </w:r>
      <w:proofErr w:type="spellEnd"/>
      <w:r w:rsidRPr="009E5621">
        <w:rPr>
          <w:rFonts w:eastAsia="Times New Roman"/>
          <w:bCs/>
          <w:color w:val="auto"/>
          <w:szCs w:val="22"/>
          <w:lang w:val="en-IN" w:eastAsia="en-IN"/>
        </w:rPr>
        <w:t xml:space="preserve">, P.C., Adekola, A.D., </w:t>
      </w:r>
      <w:proofErr w:type="spellStart"/>
      <w:r w:rsidRPr="009E5621">
        <w:rPr>
          <w:rFonts w:eastAsia="Times New Roman"/>
          <w:bCs/>
          <w:color w:val="auto"/>
          <w:szCs w:val="22"/>
          <w:lang w:val="en-IN" w:eastAsia="en-IN"/>
        </w:rPr>
        <w:t>Ukadike</w:t>
      </w:r>
      <w:proofErr w:type="spellEnd"/>
      <w:r w:rsidRPr="009E5621">
        <w:rPr>
          <w:rFonts w:eastAsia="Times New Roman"/>
          <w:bCs/>
          <w:color w:val="auto"/>
          <w:szCs w:val="22"/>
          <w:lang w:val="en-IN" w:eastAsia="en-IN"/>
        </w:rPr>
        <w:t xml:space="preserve">, C.A. and </w:t>
      </w:r>
      <w:proofErr w:type="spellStart"/>
      <w:r w:rsidRPr="009E5621">
        <w:rPr>
          <w:rFonts w:eastAsia="Times New Roman"/>
          <w:bCs/>
          <w:color w:val="auto"/>
          <w:szCs w:val="22"/>
          <w:lang w:val="en-IN" w:eastAsia="en-IN"/>
        </w:rPr>
        <w:t>Oloko</w:t>
      </w:r>
      <w:proofErr w:type="spellEnd"/>
      <w:r w:rsidRPr="009E5621">
        <w:rPr>
          <w:rFonts w:eastAsia="Times New Roman"/>
          <w:bCs/>
          <w:color w:val="auto"/>
          <w:szCs w:val="22"/>
          <w:lang w:val="en-IN" w:eastAsia="en-IN"/>
        </w:rPr>
        <w:t xml:space="preserve">, O.A., 2024. Advancements in artificial intelligence for omnichannel marketing and customer service: Enhancing predictive analytics, automation, and operational efficiency. </w:t>
      </w:r>
      <w:r w:rsidRPr="009E5621">
        <w:rPr>
          <w:rFonts w:eastAsia="Times New Roman"/>
          <w:bCs/>
          <w:i/>
          <w:iCs/>
          <w:color w:val="auto"/>
          <w:szCs w:val="22"/>
          <w:lang w:val="en-IN" w:eastAsia="en-IN"/>
        </w:rPr>
        <w:t>International Journal of Science and Research Archive, 12</w:t>
      </w:r>
      <w:r w:rsidRPr="009E5621">
        <w:rPr>
          <w:rFonts w:eastAsia="Times New Roman"/>
          <w:bCs/>
          <w:color w:val="auto"/>
          <w:szCs w:val="22"/>
          <w:lang w:val="en-IN" w:eastAsia="en-IN"/>
        </w:rPr>
        <w:t xml:space="preserve">(2), pp.1621-1629. </w:t>
      </w:r>
      <w:hyperlink r:id="rId30">
        <w:r w:rsidRPr="009E5621">
          <w:rPr>
            <w:rFonts w:eastAsia="Times New Roman"/>
            <w:bCs/>
            <w:color w:val="1155CC"/>
            <w:szCs w:val="22"/>
            <w:u w:val="single"/>
            <w:lang w:val="en-IN" w:eastAsia="en-IN"/>
          </w:rPr>
          <w:t>https://www.researchgate.net/profile/Prince-Ekeocha/publication/383265565_Advancements_in_artificial_intelligence_for_omnichannel_marketing_and_customer_service_Enhancing_predictive_analytics_automation_and_operati</w:t>
        </w:r>
        <w:r w:rsidRPr="009E5621">
          <w:rPr>
            <w:rFonts w:eastAsia="Times New Roman"/>
            <w:bCs/>
            <w:color w:val="1155CC"/>
            <w:szCs w:val="22"/>
            <w:u w:val="single"/>
            <w:lang w:val="en-IN" w:eastAsia="en-IN"/>
          </w:rPr>
          <w:lastRenderedPageBreak/>
          <w:t>onal_efficiency/links/66c54ea9ccd355055fe17325/Advancements-in-artificial-intelligence-for-omnichannel-marketing-and-customer-service-Enhancing-predictive-analytics-automation-and-operational-efficiency.pdf</w:t>
        </w:r>
      </w:hyperlink>
      <w:r w:rsidRPr="009E5621">
        <w:rPr>
          <w:rFonts w:eastAsia="Times New Roman"/>
          <w:bCs/>
          <w:color w:val="auto"/>
          <w:szCs w:val="22"/>
          <w:lang w:val="en-IN" w:eastAsia="en-IN"/>
        </w:rPr>
        <w:t xml:space="preserve"> </w:t>
      </w:r>
    </w:p>
    <w:p w14:paraId="17BE9226"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Appiah, R.I., 2025. Corporate Strategies for Successful Workforce Upskilling and Reskilling in Response to AI Adoption-What Works, What Does not, and </w:t>
      </w:r>
      <w:proofErr w:type="gramStart"/>
      <w:r w:rsidRPr="009E5621">
        <w:rPr>
          <w:rFonts w:eastAsia="Times New Roman"/>
          <w:bCs/>
          <w:color w:val="auto"/>
          <w:szCs w:val="22"/>
          <w:lang w:val="en-IN" w:eastAsia="en-IN"/>
        </w:rPr>
        <w:t>Why</w:t>
      </w:r>
      <w:proofErr w:type="gramEnd"/>
      <w:r w:rsidRPr="009E5621">
        <w:rPr>
          <w:rFonts w:eastAsia="Times New Roman"/>
          <w:bCs/>
          <w:color w:val="auto"/>
          <w:szCs w:val="22"/>
          <w:lang w:val="en-IN" w:eastAsia="en-IN"/>
        </w:rPr>
        <w:t xml:space="preserve">. </w:t>
      </w:r>
      <w:r w:rsidRPr="009E5621">
        <w:rPr>
          <w:rFonts w:eastAsia="Times New Roman"/>
          <w:bCs/>
          <w:i/>
          <w:iCs/>
          <w:color w:val="auto"/>
          <w:szCs w:val="22"/>
          <w:lang w:val="en-IN" w:eastAsia="en-IN"/>
        </w:rPr>
        <w:t>International Journal of Emerging Research in Engineering and Technology, 6</w:t>
      </w:r>
      <w:r w:rsidRPr="009E5621">
        <w:rPr>
          <w:rFonts w:eastAsia="Times New Roman"/>
          <w:bCs/>
          <w:color w:val="auto"/>
          <w:szCs w:val="22"/>
          <w:lang w:val="en-IN" w:eastAsia="en-IN"/>
        </w:rPr>
        <w:t xml:space="preserve">(1), pp.91-99. </w:t>
      </w:r>
      <w:hyperlink r:id="rId31">
        <w:r w:rsidRPr="009E5621">
          <w:rPr>
            <w:rFonts w:eastAsia="Times New Roman"/>
            <w:bCs/>
            <w:color w:val="1155CC"/>
            <w:szCs w:val="22"/>
            <w:u w:val="single"/>
            <w:lang w:val="en-IN" w:eastAsia="en-IN"/>
          </w:rPr>
          <w:t>https://www.researchgate.net/profile/Robert-Appiah-7/publication/397599468_Corporate_Strategies_for_Successful_Workforce_Upskilling_and_Reskilling_in_Response_to_AI_Adoption_-What_Works_What_Does_not_and_Why/links/6916ce687b9a7247db4cee71/Corporate-Strategies-for-Successful-Workforce-Upskilling-and-Reskilling-in-Response-to-AI-Adoption-What-Works-What-Does-not-and-Why.pdf</w:t>
        </w:r>
      </w:hyperlink>
      <w:r w:rsidRPr="009E5621">
        <w:rPr>
          <w:rFonts w:eastAsia="Times New Roman"/>
          <w:bCs/>
          <w:color w:val="auto"/>
          <w:szCs w:val="22"/>
          <w:lang w:val="en-IN" w:eastAsia="en-IN"/>
        </w:rPr>
        <w:t xml:space="preserve"> </w:t>
      </w:r>
    </w:p>
    <w:p w14:paraId="04F97BDF"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000000"/>
          <w:szCs w:val="22"/>
          <w:lang w:val="en-IN" w:eastAsia="en-IN"/>
        </w:rPr>
        <w:t xml:space="preserve">Available at: </w:t>
      </w:r>
      <w:hyperlink r:id="rId32">
        <w:r w:rsidRPr="009E5621">
          <w:rPr>
            <w:rFonts w:eastAsia="Times New Roman"/>
            <w:bCs/>
            <w:color w:val="1155CC"/>
            <w:szCs w:val="22"/>
            <w:u w:val="single"/>
            <w:lang w:val="en-IN" w:eastAsia="en-IN"/>
          </w:rPr>
          <w:t>https://www.sciencedirect.com/science/article/pii/S2199853123002536</w:t>
        </w:r>
      </w:hyperlink>
    </w:p>
    <w:p w14:paraId="7211D919"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Bergmann, J., 2023. Research philosophy, methodological implications, and research design. In </w:t>
      </w:r>
      <w:r w:rsidRPr="009E5621">
        <w:rPr>
          <w:rFonts w:eastAsia="Times New Roman"/>
          <w:bCs/>
          <w:i/>
          <w:iCs/>
          <w:color w:val="222222"/>
          <w:szCs w:val="22"/>
          <w:highlight w:val="white"/>
          <w:lang w:val="en-IN" w:eastAsia="en-IN"/>
        </w:rPr>
        <w:t>At Risk of Deprivation: The Multidimensional Well-Being Impacts of Climate Migration and Immobility in Peru</w:t>
      </w:r>
      <w:r w:rsidRPr="009E5621">
        <w:rPr>
          <w:rFonts w:eastAsia="Times New Roman"/>
          <w:bCs/>
          <w:color w:val="222222"/>
          <w:szCs w:val="22"/>
          <w:highlight w:val="white"/>
          <w:lang w:val="en-IN" w:eastAsia="en-IN"/>
        </w:rPr>
        <w:t xml:space="preserve"> (pp. 57-89). Wiesbaden: Springer </w:t>
      </w:r>
      <w:proofErr w:type="spellStart"/>
      <w:r w:rsidRPr="009E5621">
        <w:rPr>
          <w:rFonts w:eastAsia="Times New Roman"/>
          <w:bCs/>
          <w:color w:val="222222"/>
          <w:szCs w:val="22"/>
          <w:highlight w:val="white"/>
          <w:lang w:val="en-IN" w:eastAsia="en-IN"/>
        </w:rPr>
        <w:t>Fachmedien</w:t>
      </w:r>
      <w:proofErr w:type="spellEnd"/>
      <w:r w:rsidRPr="009E5621">
        <w:rPr>
          <w:rFonts w:eastAsia="Times New Roman"/>
          <w:bCs/>
          <w:color w:val="222222"/>
          <w:szCs w:val="22"/>
          <w:highlight w:val="white"/>
          <w:lang w:val="en-IN" w:eastAsia="en-IN"/>
        </w:rPr>
        <w:t xml:space="preserve"> Wiesbaden.</w:t>
      </w:r>
      <w:r w:rsidRPr="009E5621">
        <w:rPr>
          <w:rFonts w:eastAsia="Times New Roman"/>
          <w:bCs/>
          <w:color w:val="000000"/>
          <w:szCs w:val="22"/>
          <w:lang w:val="en-IN" w:eastAsia="en-IN"/>
        </w:rPr>
        <w:t xml:space="preserve"> Available at: </w:t>
      </w:r>
      <w:hyperlink r:id="rId33">
        <w:r w:rsidRPr="009E5621">
          <w:rPr>
            <w:rFonts w:eastAsia="Times New Roman"/>
            <w:bCs/>
            <w:color w:val="1155CC"/>
            <w:szCs w:val="22"/>
            <w:u w:val="single"/>
            <w:lang w:val="en-IN" w:eastAsia="en-IN"/>
          </w:rPr>
          <w:t>https://link.springer.com/content/pdf/10.1007/978-3-658-42298-1_3.pdf</w:t>
        </w:r>
      </w:hyperlink>
    </w:p>
    <w:p w14:paraId="31C2920A"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Biggs, A., Johnston, S. and Russell, D., 2024. Leadership and communication: how to assess executive skills. </w:t>
      </w:r>
      <w:r w:rsidRPr="009E5621">
        <w:rPr>
          <w:rFonts w:eastAsia="Times New Roman"/>
          <w:bCs/>
          <w:i/>
          <w:iCs/>
          <w:color w:val="222222"/>
          <w:szCs w:val="22"/>
          <w:highlight w:val="white"/>
          <w:lang w:val="en-IN" w:eastAsia="en-IN"/>
        </w:rPr>
        <w:t>Journal of Business Strategy</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45</w:t>
      </w:r>
      <w:r w:rsidRPr="009E5621">
        <w:rPr>
          <w:rFonts w:eastAsia="Times New Roman"/>
          <w:bCs/>
          <w:color w:val="222222"/>
          <w:szCs w:val="22"/>
          <w:highlight w:val="white"/>
          <w:lang w:val="en-IN" w:eastAsia="en-IN"/>
        </w:rPr>
        <w:t>(3), pp.199-205.</w:t>
      </w:r>
      <w:r w:rsidRPr="009E5621">
        <w:rPr>
          <w:rFonts w:eastAsia="Times New Roman"/>
          <w:bCs/>
          <w:color w:val="auto"/>
          <w:szCs w:val="22"/>
          <w:lang w:val="en-IN" w:eastAsia="en-IN"/>
        </w:rPr>
        <w:t xml:space="preserve"> </w:t>
      </w:r>
      <w:hyperlink r:id="rId34">
        <w:r w:rsidRPr="009E5621">
          <w:rPr>
            <w:rFonts w:eastAsia="Times New Roman"/>
            <w:bCs/>
            <w:color w:val="1155CC"/>
            <w:szCs w:val="22"/>
            <w:u w:val="single"/>
            <w:lang w:val="en-IN" w:eastAsia="en-IN"/>
          </w:rPr>
          <w:t>https://www.researchgate.net/profile/Adam-Biggs/publication/372046745_Leadership_and_communication_how_to_assess_executive_skills/links/64da828278e40b48bd4b03ba/Leadership-and-communication-how-to-assess-executive-skills.pdf</w:t>
        </w:r>
      </w:hyperlink>
    </w:p>
    <w:p w14:paraId="10694A26"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Bird, A. and Liu, L.A., 2025. Mapping the content domain of global leadership competencies. In </w:t>
      </w:r>
      <w:r w:rsidRPr="009E5621">
        <w:rPr>
          <w:rFonts w:eastAsia="Times New Roman"/>
          <w:bCs/>
          <w:i/>
          <w:iCs/>
          <w:color w:val="222222"/>
          <w:szCs w:val="22"/>
          <w:highlight w:val="white"/>
          <w:lang w:val="en-IN" w:eastAsia="en-IN"/>
        </w:rPr>
        <w:t>Global leadership</w:t>
      </w:r>
      <w:r w:rsidRPr="009E5621">
        <w:rPr>
          <w:rFonts w:eastAsia="Times New Roman"/>
          <w:bCs/>
          <w:color w:val="222222"/>
          <w:szCs w:val="22"/>
          <w:highlight w:val="white"/>
          <w:lang w:val="en-IN" w:eastAsia="en-IN"/>
        </w:rPr>
        <w:t xml:space="preserve"> (pp. 125-151). Routledge.</w:t>
      </w:r>
      <w:r w:rsidRPr="009E5621">
        <w:rPr>
          <w:rFonts w:eastAsia="Times New Roman"/>
          <w:bCs/>
          <w:color w:val="000000"/>
          <w:szCs w:val="22"/>
          <w:lang w:val="en-IN" w:eastAsia="en-IN"/>
        </w:rPr>
        <w:t xml:space="preserve"> Available at: </w:t>
      </w:r>
      <w:hyperlink r:id="rId35" w:anchor="page=129">
        <w:r w:rsidRPr="009E5621">
          <w:rPr>
            <w:rFonts w:eastAsia="Times New Roman"/>
            <w:bCs/>
            <w:color w:val="1155CC"/>
            <w:szCs w:val="22"/>
            <w:u w:val="single"/>
            <w:lang w:val="en-IN" w:eastAsia="en-IN"/>
          </w:rPr>
          <w:t>https://nifassilksubcity.com/wp-content/uploads/2024/12/Global-Leadership-Research-Practice-and-Development-etc.-z-lib.org_.pdf#page=129</w:t>
        </w:r>
      </w:hyperlink>
    </w:p>
    <w:p w14:paraId="324E5658" w14:textId="77777777" w:rsidR="008559F2" w:rsidRPr="009E5621" w:rsidRDefault="008559F2" w:rsidP="008559F2">
      <w:pPr>
        <w:spacing w:before="240" w:line="360" w:lineRule="auto"/>
        <w:rPr>
          <w:rFonts w:eastAsia="Times New Roman"/>
          <w:bCs/>
          <w:color w:val="auto"/>
          <w:szCs w:val="22"/>
          <w:lang w:val="en-IN" w:eastAsia="en-IN"/>
        </w:rPr>
      </w:pPr>
      <w:proofErr w:type="spellStart"/>
      <w:r w:rsidRPr="009E5621">
        <w:rPr>
          <w:rFonts w:eastAsia="Times New Roman"/>
          <w:bCs/>
          <w:color w:val="222222"/>
          <w:szCs w:val="22"/>
          <w:highlight w:val="white"/>
          <w:lang w:val="en-IN" w:eastAsia="en-IN"/>
        </w:rPr>
        <w:t>Braojos</w:t>
      </w:r>
      <w:proofErr w:type="spellEnd"/>
      <w:r w:rsidRPr="009E5621">
        <w:rPr>
          <w:rFonts w:eastAsia="Times New Roman"/>
          <w:bCs/>
          <w:color w:val="222222"/>
          <w:szCs w:val="22"/>
          <w:highlight w:val="white"/>
          <w:lang w:val="en-IN" w:eastAsia="en-IN"/>
        </w:rPr>
        <w:t xml:space="preserve">, J., </w:t>
      </w:r>
      <w:proofErr w:type="spellStart"/>
      <w:r w:rsidRPr="009E5621">
        <w:rPr>
          <w:rFonts w:eastAsia="Times New Roman"/>
          <w:bCs/>
          <w:color w:val="222222"/>
          <w:szCs w:val="22"/>
          <w:highlight w:val="white"/>
          <w:lang w:val="en-IN" w:eastAsia="en-IN"/>
        </w:rPr>
        <w:t>Weritz</w:t>
      </w:r>
      <w:proofErr w:type="spellEnd"/>
      <w:r w:rsidRPr="009E5621">
        <w:rPr>
          <w:rFonts w:eastAsia="Times New Roman"/>
          <w:bCs/>
          <w:color w:val="222222"/>
          <w:szCs w:val="22"/>
          <w:highlight w:val="white"/>
          <w:lang w:val="en-IN" w:eastAsia="en-IN"/>
        </w:rPr>
        <w:t xml:space="preserve">, P. and Matute, J., 2024. Empowering organisational commitment through digital transformation capabilities: The role of digital leadership and a continuous learning environment. </w:t>
      </w:r>
      <w:r w:rsidRPr="009E5621">
        <w:rPr>
          <w:rFonts w:eastAsia="Times New Roman"/>
          <w:bCs/>
          <w:i/>
          <w:iCs/>
          <w:color w:val="222222"/>
          <w:szCs w:val="22"/>
          <w:highlight w:val="white"/>
          <w:lang w:val="en-IN" w:eastAsia="en-IN"/>
        </w:rPr>
        <w:t>Information Systems Journal</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34</w:t>
      </w:r>
      <w:r w:rsidRPr="009E5621">
        <w:rPr>
          <w:rFonts w:eastAsia="Times New Roman"/>
          <w:bCs/>
          <w:color w:val="222222"/>
          <w:szCs w:val="22"/>
          <w:highlight w:val="white"/>
          <w:lang w:val="en-IN" w:eastAsia="en-IN"/>
        </w:rPr>
        <w:t>(5), pp.1466-1492.</w:t>
      </w:r>
      <w:r w:rsidRPr="009E5621">
        <w:rPr>
          <w:rFonts w:eastAsia="Times New Roman"/>
          <w:bCs/>
          <w:color w:val="auto"/>
          <w:szCs w:val="22"/>
          <w:lang w:val="en-IN" w:eastAsia="en-IN"/>
        </w:rPr>
        <w:t xml:space="preserve"> </w:t>
      </w:r>
      <w:hyperlink r:id="rId36">
        <w:r w:rsidRPr="009E5621">
          <w:rPr>
            <w:rFonts w:eastAsia="Times New Roman"/>
            <w:bCs/>
            <w:color w:val="1155CC"/>
            <w:szCs w:val="22"/>
            <w:u w:val="single"/>
            <w:lang w:val="en-IN" w:eastAsia="en-IN"/>
          </w:rPr>
          <w:t>https://onlinelibrary.wiley.com/doi/pdf/10.1111/isj.12501</w:t>
        </w:r>
      </w:hyperlink>
    </w:p>
    <w:p w14:paraId="02532CD6"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lastRenderedPageBreak/>
        <w:t xml:space="preserve">Braun, V. and Clarke, V., 2023. </w:t>
      </w:r>
      <w:r w:rsidRPr="009E5621">
        <w:rPr>
          <w:rFonts w:eastAsia="Times New Roman"/>
          <w:bCs/>
          <w:i/>
          <w:iCs/>
          <w:color w:val="222222"/>
          <w:szCs w:val="22"/>
          <w:highlight w:val="white"/>
          <w:lang w:val="en-IN" w:eastAsia="en-IN"/>
        </w:rPr>
        <w:t>Thematic analysis</w:t>
      </w:r>
      <w:r w:rsidRPr="009E5621">
        <w:rPr>
          <w:rFonts w:eastAsia="Times New Roman"/>
          <w:bCs/>
          <w:color w:val="222222"/>
          <w:szCs w:val="22"/>
          <w:highlight w:val="white"/>
          <w:lang w:val="en-IN" w:eastAsia="en-IN"/>
        </w:rPr>
        <w:t>. American Psychological Association.</w:t>
      </w:r>
      <w:r w:rsidRPr="009E5621">
        <w:rPr>
          <w:rFonts w:eastAsia="Times New Roman"/>
          <w:bCs/>
          <w:color w:val="000000"/>
          <w:szCs w:val="22"/>
          <w:lang w:val="en-IN" w:eastAsia="en-IN"/>
        </w:rPr>
        <w:t xml:space="preserve"> Available at: </w:t>
      </w:r>
      <w:hyperlink r:id="rId37">
        <w:r w:rsidRPr="009E5621">
          <w:rPr>
            <w:rFonts w:eastAsia="Times New Roman"/>
            <w:bCs/>
            <w:color w:val="1155CC"/>
            <w:szCs w:val="22"/>
            <w:u w:val="single"/>
            <w:lang w:val="en-IN" w:eastAsia="en-IN"/>
          </w:rPr>
          <w:t>https://www.researchgate.net/profile/Muhammad-Avais/post/can_anyone_give_some_examples_of_doing_qualitative_data_analysis_manually_I_mean_how_to_code_categorize_make_themes_and_subthemes/attachment/5b379a6e4cde265cb64be3c9/AS%3A643235366060032%401530370670101/download/Braun12APAHandbook.pdf</w:t>
        </w:r>
      </w:hyperlink>
    </w:p>
    <w:p w14:paraId="4BEBD06E"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Cai, J., 2023. Effects of leadership styles and organizational strategy to enhance performance efficiency. </w:t>
      </w:r>
      <w:r w:rsidRPr="009E5621">
        <w:rPr>
          <w:rFonts w:eastAsia="Times New Roman"/>
          <w:bCs/>
          <w:i/>
          <w:iCs/>
          <w:color w:val="222222"/>
          <w:szCs w:val="22"/>
          <w:highlight w:val="white"/>
          <w:lang w:val="en-IN" w:eastAsia="en-IN"/>
        </w:rPr>
        <w:t>Journal of Enterprise and Business Intelligence</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3</w:t>
      </w:r>
      <w:r w:rsidRPr="009E5621">
        <w:rPr>
          <w:rFonts w:eastAsia="Times New Roman"/>
          <w:bCs/>
          <w:color w:val="222222"/>
          <w:szCs w:val="22"/>
          <w:highlight w:val="white"/>
          <w:lang w:val="en-IN" w:eastAsia="en-IN"/>
        </w:rPr>
        <w:t>(1), pp.012-022.</w:t>
      </w:r>
      <w:r w:rsidRPr="009E5621">
        <w:rPr>
          <w:rFonts w:eastAsia="Times New Roman"/>
          <w:bCs/>
          <w:color w:val="000000"/>
          <w:szCs w:val="22"/>
          <w:lang w:val="en-IN" w:eastAsia="en-IN"/>
        </w:rPr>
        <w:t xml:space="preserve"> Available at: </w:t>
      </w:r>
      <w:hyperlink r:id="rId38">
        <w:r w:rsidRPr="009E5621">
          <w:rPr>
            <w:rFonts w:eastAsia="Times New Roman"/>
            <w:bCs/>
            <w:color w:val="1155CC"/>
            <w:szCs w:val="22"/>
            <w:u w:val="single"/>
            <w:lang w:val="en-IN" w:eastAsia="en-IN"/>
          </w:rPr>
          <w:t>https://pdfs.semanticscholar.org/7fe7/0493998737548a2f08c9f9eb337f9480cde7.pdf</w:t>
        </w:r>
      </w:hyperlink>
    </w:p>
    <w:p w14:paraId="30A7D8C4"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Chen, L., Jiang, M., Jia, F. and Liu, G., 2022. Artificial intelligence adoption in business-to-business marketing: toward a conceptual framework. </w:t>
      </w:r>
      <w:r w:rsidRPr="009E5621">
        <w:rPr>
          <w:rFonts w:eastAsia="Times New Roman"/>
          <w:bCs/>
          <w:i/>
          <w:iCs/>
          <w:color w:val="auto"/>
          <w:szCs w:val="22"/>
          <w:lang w:val="en-IN" w:eastAsia="en-IN"/>
        </w:rPr>
        <w:t>Journal of Business &amp; Industrial Marketing</w:t>
      </w:r>
      <w:r w:rsidRPr="009E5621">
        <w:rPr>
          <w:rFonts w:eastAsia="Times New Roman"/>
          <w:bCs/>
          <w:color w:val="auto"/>
          <w:szCs w:val="22"/>
          <w:lang w:val="en-IN" w:eastAsia="en-IN"/>
        </w:rPr>
        <w:t>, </w:t>
      </w:r>
      <w:r w:rsidRPr="009E5621">
        <w:rPr>
          <w:rFonts w:eastAsia="Times New Roman"/>
          <w:bCs/>
          <w:i/>
          <w:iCs/>
          <w:color w:val="auto"/>
          <w:szCs w:val="22"/>
          <w:lang w:val="en-IN" w:eastAsia="en-IN"/>
        </w:rPr>
        <w:t>37</w:t>
      </w:r>
      <w:r w:rsidRPr="009E5621">
        <w:rPr>
          <w:rFonts w:eastAsia="Times New Roman"/>
          <w:bCs/>
          <w:color w:val="auto"/>
          <w:szCs w:val="22"/>
          <w:lang w:val="en-IN" w:eastAsia="en-IN"/>
        </w:rPr>
        <w:t xml:space="preserve">(5), pp.1025-1044. </w:t>
      </w:r>
      <w:hyperlink r:id="rId39">
        <w:r w:rsidRPr="009E5621">
          <w:rPr>
            <w:rFonts w:eastAsia="Times New Roman"/>
            <w:bCs/>
            <w:color w:val="0000FF"/>
            <w:szCs w:val="22"/>
            <w:u w:val="single"/>
            <w:lang w:val="en-IN" w:eastAsia="en-IN"/>
          </w:rPr>
          <w:t>https://www.emerald.com/jbim/article/37/5/1025/391793</w:t>
        </w:r>
      </w:hyperlink>
      <w:r w:rsidRPr="009E5621">
        <w:rPr>
          <w:rFonts w:eastAsia="Times New Roman"/>
          <w:bCs/>
          <w:color w:val="auto"/>
          <w:szCs w:val="22"/>
          <w:lang w:val="en-IN" w:eastAsia="en-IN"/>
        </w:rPr>
        <w:t xml:space="preserve"> </w:t>
      </w:r>
    </w:p>
    <w:p w14:paraId="3233A8A7"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Cheong, H.I., Lyons, A., Houghton, R. and Majumdar, A., 2023. Secondary qualitative research methodology using online data within the context of social sciences. </w:t>
      </w:r>
      <w:r w:rsidRPr="009E5621">
        <w:rPr>
          <w:rFonts w:eastAsia="Times New Roman"/>
          <w:bCs/>
          <w:i/>
          <w:iCs/>
          <w:color w:val="222222"/>
          <w:szCs w:val="22"/>
          <w:highlight w:val="white"/>
          <w:lang w:val="en-IN" w:eastAsia="en-IN"/>
        </w:rPr>
        <w:t>International Journal of Qualitative Methods</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22</w:t>
      </w:r>
      <w:r w:rsidRPr="009E5621">
        <w:rPr>
          <w:rFonts w:eastAsia="Times New Roman"/>
          <w:bCs/>
          <w:color w:val="222222"/>
          <w:szCs w:val="22"/>
          <w:highlight w:val="white"/>
          <w:lang w:val="en-IN" w:eastAsia="en-IN"/>
        </w:rPr>
        <w:t>, p.16094069231180160.</w:t>
      </w:r>
      <w:r w:rsidRPr="009E5621">
        <w:rPr>
          <w:rFonts w:eastAsia="Times New Roman"/>
          <w:bCs/>
          <w:color w:val="000000"/>
          <w:szCs w:val="22"/>
          <w:lang w:val="en-IN" w:eastAsia="en-IN"/>
        </w:rPr>
        <w:t xml:space="preserve"> Available at: </w:t>
      </w:r>
      <w:hyperlink r:id="rId40">
        <w:r w:rsidRPr="009E5621">
          <w:rPr>
            <w:rFonts w:eastAsia="Times New Roman"/>
            <w:bCs/>
            <w:color w:val="1155CC"/>
            <w:szCs w:val="22"/>
            <w:u w:val="single"/>
            <w:lang w:val="en-IN" w:eastAsia="en-IN"/>
          </w:rPr>
          <w:t>https://journals.sagepub.com/doi/pdf/10.1177/16094069231180160</w:t>
        </w:r>
      </w:hyperlink>
    </w:p>
    <w:p w14:paraId="02D9D328"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Cvetkovski, T. and </w:t>
      </w:r>
      <w:proofErr w:type="spellStart"/>
      <w:r w:rsidRPr="009E5621">
        <w:rPr>
          <w:rFonts w:eastAsia="Times New Roman"/>
          <w:bCs/>
          <w:color w:val="auto"/>
          <w:szCs w:val="22"/>
          <w:lang w:val="en-IN" w:eastAsia="en-IN"/>
        </w:rPr>
        <w:t>Tomanovic</w:t>
      </w:r>
      <w:proofErr w:type="spellEnd"/>
      <w:r w:rsidRPr="009E5621">
        <w:rPr>
          <w:rFonts w:eastAsia="Times New Roman"/>
          <w:bCs/>
          <w:color w:val="auto"/>
          <w:szCs w:val="22"/>
          <w:lang w:val="en-IN" w:eastAsia="en-IN"/>
        </w:rPr>
        <w:t xml:space="preserve">, V.C., 2024. Benefits of upskilling and reskilling. Economic and Social Development in Period of Global Instability (Book of Proceedings), Special Issue, 241. </w:t>
      </w:r>
      <w:hyperlink r:id="rId41" w:anchor="page=248">
        <w:r w:rsidRPr="009E5621">
          <w:rPr>
            <w:rFonts w:eastAsia="Times New Roman"/>
            <w:bCs/>
            <w:color w:val="1155CC"/>
            <w:szCs w:val="22"/>
            <w:u w:val="single"/>
            <w:lang w:val="en-IN" w:eastAsia="en-IN"/>
          </w:rPr>
          <w:t>https://www.researchgate.net/profile/Andrey-Zahariev/publication/388674250_Economic_and_Social_Development_in_Period_of_Global_Instability/links/67a1d77652b58d39f26ae82d/Economic-and-Social-Development-in-Period-of-Global-Instability.pdf#page=248</w:t>
        </w:r>
      </w:hyperlink>
      <w:r w:rsidRPr="009E5621">
        <w:rPr>
          <w:rFonts w:eastAsia="Times New Roman"/>
          <w:bCs/>
          <w:color w:val="auto"/>
          <w:szCs w:val="22"/>
          <w:lang w:val="en-IN" w:eastAsia="en-IN"/>
        </w:rPr>
        <w:t xml:space="preserve"> </w:t>
      </w:r>
    </w:p>
    <w:p w14:paraId="798659C1" w14:textId="77777777" w:rsidR="008559F2" w:rsidRPr="00FD7683" w:rsidRDefault="008559F2" w:rsidP="008559F2">
      <w:pPr>
        <w:spacing w:before="240" w:line="360" w:lineRule="auto"/>
        <w:rPr>
          <w:rFonts w:eastAsia="Times New Roman"/>
          <w:bCs/>
          <w:color w:val="auto"/>
          <w:szCs w:val="22"/>
          <w:lang w:val="en-IN" w:eastAsia="en-IN"/>
        </w:rPr>
      </w:pPr>
      <w:r w:rsidRPr="00FD7683">
        <w:rPr>
          <w:color w:val="222222"/>
          <w:szCs w:val="22"/>
          <w:shd w:val="clear" w:color="auto" w:fill="FFFFFF"/>
        </w:rPr>
        <w:t>Davis, F.D., 1989. Perceived usefulness, perceived ease of use, and user acceptance of information technology. </w:t>
      </w:r>
      <w:r w:rsidRPr="00FD7683">
        <w:rPr>
          <w:i/>
          <w:iCs/>
          <w:color w:val="222222"/>
          <w:szCs w:val="22"/>
          <w:shd w:val="clear" w:color="auto" w:fill="FFFFFF"/>
        </w:rPr>
        <w:t>MIS quarterly</w:t>
      </w:r>
      <w:r w:rsidRPr="00FD7683">
        <w:rPr>
          <w:color w:val="222222"/>
          <w:szCs w:val="22"/>
          <w:shd w:val="clear" w:color="auto" w:fill="FFFFFF"/>
        </w:rPr>
        <w:t xml:space="preserve">, pp.319-340. </w:t>
      </w:r>
      <w:hyperlink r:id="rId42" w:history="1">
        <w:r w:rsidRPr="00FD7683">
          <w:rPr>
            <w:rStyle w:val="Hyperlink"/>
            <w:szCs w:val="22"/>
            <w:shd w:val="clear" w:color="auto" w:fill="FFFFFF"/>
          </w:rPr>
          <w:t>https://www.academia.edu/download/50364833/Perceived_Usefulness_Perceived_Ease-of-U20161116-16553-lszuux.pdf</w:t>
        </w:r>
      </w:hyperlink>
      <w:r w:rsidRPr="00FD7683">
        <w:rPr>
          <w:color w:val="222222"/>
          <w:szCs w:val="22"/>
          <w:shd w:val="clear" w:color="auto" w:fill="FFFFFF"/>
        </w:rPr>
        <w:t xml:space="preserve"> </w:t>
      </w:r>
    </w:p>
    <w:p w14:paraId="322E321C"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Drozd, L.A. and Tavares, M., 2024. Generative AI: A turning point for </w:t>
      </w:r>
      <w:proofErr w:type="spellStart"/>
      <w:r w:rsidRPr="009E5621">
        <w:rPr>
          <w:rFonts w:eastAsia="Times New Roman"/>
          <w:bCs/>
          <w:color w:val="auto"/>
          <w:szCs w:val="22"/>
          <w:lang w:val="en-IN" w:eastAsia="en-IN"/>
        </w:rPr>
        <w:t>labor’s</w:t>
      </w:r>
      <w:proofErr w:type="spellEnd"/>
      <w:r w:rsidRPr="009E5621">
        <w:rPr>
          <w:rFonts w:eastAsia="Times New Roman"/>
          <w:bCs/>
          <w:color w:val="auto"/>
          <w:szCs w:val="22"/>
          <w:lang w:val="en-IN" w:eastAsia="en-IN"/>
        </w:rPr>
        <w:t xml:space="preserve"> share. </w:t>
      </w:r>
      <w:r w:rsidRPr="009E5621">
        <w:rPr>
          <w:rFonts w:eastAsia="Times New Roman"/>
          <w:bCs/>
          <w:i/>
          <w:iCs/>
          <w:color w:val="auto"/>
          <w:szCs w:val="22"/>
          <w:lang w:val="en-IN" w:eastAsia="en-IN"/>
        </w:rPr>
        <w:t>Economic Insights</w:t>
      </w:r>
      <w:r w:rsidRPr="009E5621">
        <w:rPr>
          <w:rFonts w:eastAsia="Times New Roman"/>
          <w:bCs/>
          <w:color w:val="auto"/>
          <w:szCs w:val="22"/>
          <w:lang w:val="en-IN" w:eastAsia="en-IN"/>
        </w:rPr>
        <w:t>, </w:t>
      </w:r>
      <w:r w:rsidRPr="009E5621">
        <w:rPr>
          <w:rFonts w:eastAsia="Times New Roman"/>
          <w:bCs/>
          <w:i/>
          <w:iCs/>
          <w:color w:val="auto"/>
          <w:szCs w:val="22"/>
          <w:lang w:val="en-IN" w:eastAsia="en-IN"/>
        </w:rPr>
        <w:t>9</w:t>
      </w:r>
      <w:r w:rsidRPr="009E5621">
        <w:rPr>
          <w:rFonts w:eastAsia="Times New Roman"/>
          <w:bCs/>
          <w:color w:val="auto"/>
          <w:szCs w:val="22"/>
          <w:lang w:val="en-IN" w:eastAsia="en-IN"/>
        </w:rPr>
        <w:t xml:space="preserve">(1), pp.2-11. </w:t>
      </w:r>
      <w:hyperlink r:id="rId43">
        <w:r w:rsidRPr="009E5621">
          <w:rPr>
            <w:rFonts w:eastAsia="Times New Roman"/>
            <w:bCs/>
            <w:color w:val="0000FF"/>
            <w:szCs w:val="22"/>
            <w:u w:val="single"/>
            <w:lang w:val="en-IN" w:eastAsia="en-IN"/>
          </w:rPr>
          <w:t>http://www.lukasz-drozd.com/uploads/4/3/1/8/43183209/eiq124-generative-ai.pdf</w:t>
        </w:r>
      </w:hyperlink>
      <w:r w:rsidRPr="009E5621">
        <w:rPr>
          <w:rFonts w:eastAsia="Times New Roman"/>
          <w:bCs/>
          <w:color w:val="auto"/>
          <w:szCs w:val="22"/>
          <w:lang w:val="en-IN" w:eastAsia="en-IN"/>
        </w:rPr>
        <w:t xml:space="preserve"> </w:t>
      </w:r>
    </w:p>
    <w:p w14:paraId="3145236E"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Dwivedi, Y.K., Hughes, L., </w:t>
      </w:r>
      <w:proofErr w:type="spellStart"/>
      <w:r w:rsidRPr="009E5621">
        <w:rPr>
          <w:rFonts w:eastAsia="Times New Roman"/>
          <w:bCs/>
          <w:color w:val="auto"/>
          <w:szCs w:val="22"/>
          <w:lang w:val="en-IN" w:eastAsia="en-IN"/>
        </w:rPr>
        <w:t>Baabdullah</w:t>
      </w:r>
      <w:proofErr w:type="spellEnd"/>
      <w:r w:rsidRPr="009E5621">
        <w:rPr>
          <w:rFonts w:eastAsia="Times New Roman"/>
          <w:bCs/>
          <w:color w:val="auto"/>
          <w:szCs w:val="22"/>
          <w:lang w:val="en-IN" w:eastAsia="en-IN"/>
        </w:rPr>
        <w:t>, A.M., Ribeiro-Navarrete, S., Giannakis, M., Al-</w:t>
      </w:r>
      <w:proofErr w:type="spellStart"/>
      <w:r w:rsidRPr="009E5621">
        <w:rPr>
          <w:rFonts w:eastAsia="Times New Roman"/>
          <w:bCs/>
          <w:color w:val="auto"/>
          <w:szCs w:val="22"/>
          <w:lang w:val="en-IN" w:eastAsia="en-IN"/>
        </w:rPr>
        <w:t>Debei</w:t>
      </w:r>
      <w:proofErr w:type="spellEnd"/>
      <w:r w:rsidRPr="009E5621">
        <w:rPr>
          <w:rFonts w:eastAsia="Times New Roman"/>
          <w:bCs/>
          <w:color w:val="auto"/>
          <w:szCs w:val="22"/>
          <w:lang w:val="en-IN" w:eastAsia="en-IN"/>
        </w:rPr>
        <w:t xml:space="preserve">, M.M., Dennehy, D., Metri, B., </w:t>
      </w:r>
      <w:proofErr w:type="spellStart"/>
      <w:r w:rsidRPr="009E5621">
        <w:rPr>
          <w:rFonts w:eastAsia="Times New Roman"/>
          <w:bCs/>
          <w:color w:val="auto"/>
          <w:szCs w:val="22"/>
          <w:lang w:val="en-IN" w:eastAsia="en-IN"/>
        </w:rPr>
        <w:t>Buhalis</w:t>
      </w:r>
      <w:proofErr w:type="spellEnd"/>
      <w:r w:rsidRPr="009E5621">
        <w:rPr>
          <w:rFonts w:eastAsia="Times New Roman"/>
          <w:bCs/>
          <w:color w:val="auto"/>
          <w:szCs w:val="22"/>
          <w:lang w:val="en-IN" w:eastAsia="en-IN"/>
        </w:rPr>
        <w:t xml:space="preserve">, D., Cheung, C.M. and Conboy, K., 2022. Metaverse beyond the hype: Multidisciplinary perspectives on emerging challenges, opportunities, and </w:t>
      </w:r>
      <w:r w:rsidRPr="009E5621">
        <w:rPr>
          <w:rFonts w:eastAsia="Times New Roman"/>
          <w:bCs/>
          <w:color w:val="auto"/>
          <w:szCs w:val="22"/>
          <w:lang w:val="en-IN" w:eastAsia="en-IN"/>
        </w:rPr>
        <w:lastRenderedPageBreak/>
        <w:t>agenda for research, practice and policy. </w:t>
      </w:r>
      <w:r w:rsidRPr="009E5621">
        <w:rPr>
          <w:rFonts w:eastAsia="Times New Roman"/>
          <w:bCs/>
          <w:i/>
          <w:iCs/>
          <w:color w:val="auto"/>
          <w:szCs w:val="22"/>
          <w:lang w:val="en-IN" w:eastAsia="en-IN"/>
        </w:rPr>
        <w:t>International journal of information management</w:t>
      </w:r>
      <w:r w:rsidRPr="009E5621">
        <w:rPr>
          <w:rFonts w:eastAsia="Times New Roman"/>
          <w:bCs/>
          <w:color w:val="auto"/>
          <w:szCs w:val="22"/>
          <w:lang w:val="en-IN" w:eastAsia="en-IN"/>
        </w:rPr>
        <w:t>, </w:t>
      </w:r>
      <w:r w:rsidRPr="009E5621">
        <w:rPr>
          <w:rFonts w:eastAsia="Times New Roman"/>
          <w:bCs/>
          <w:i/>
          <w:iCs/>
          <w:color w:val="auto"/>
          <w:szCs w:val="22"/>
          <w:lang w:val="en-IN" w:eastAsia="en-IN"/>
        </w:rPr>
        <w:t>66</w:t>
      </w:r>
      <w:r w:rsidRPr="009E5621">
        <w:rPr>
          <w:rFonts w:eastAsia="Times New Roman"/>
          <w:bCs/>
          <w:color w:val="auto"/>
          <w:szCs w:val="22"/>
          <w:lang w:val="en-IN" w:eastAsia="en-IN"/>
        </w:rPr>
        <w:t xml:space="preserve">, p.102542. </w:t>
      </w:r>
      <w:hyperlink r:id="rId44">
        <w:r w:rsidRPr="009E5621">
          <w:rPr>
            <w:rFonts w:eastAsia="Times New Roman"/>
            <w:bCs/>
            <w:color w:val="0000FF"/>
            <w:szCs w:val="22"/>
            <w:u w:val="single"/>
            <w:lang w:val="en-IN" w:eastAsia="en-IN"/>
          </w:rPr>
          <w:t>https://www.sciencedirect.com/science/article/pii/S0268401222000767</w:t>
        </w:r>
      </w:hyperlink>
      <w:r w:rsidRPr="009E5621">
        <w:rPr>
          <w:rFonts w:eastAsia="Times New Roman"/>
          <w:bCs/>
          <w:color w:val="auto"/>
          <w:szCs w:val="22"/>
          <w:lang w:val="en-IN" w:eastAsia="en-IN"/>
        </w:rPr>
        <w:t xml:space="preserve"> </w:t>
      </w:r>
    </w:p>
    <w:p w14:paraId="446D02D6"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Eshiett, I.O. and Eshiett, O.E., 2024. Artificial intelligence marketing and customer satisfaction: An employee job security threat review. </w:t>
      </w:r>
      <w:r w:rsidRPr="009E5621">
        <w:rPr>
          <w:rFonts w:eastAsia="Times New Roman"/>
          <w:bCs/>
          <w:i/>
          <w:iCs/>
          <w:color w:val="222222"/>
          <w:szCs w:val="22"/>
          <w:highlight w:val="white"/>
          <w:lang w:val="en-IN" w:eastAsia="en-IN"/>
        </w:rPr>
        <w:t>World Journal of Advanced Research and Reviews</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21</w:t>
      </w:r>
      <w:r w:rsidRPr="009E5621">
        <w:rPr>
          <w:rFonts w:eastAsia="Times New Roman"/>
          <w:bCs/>
          <w:color w:val="222222"/>
          <w:szCs w:val="22"/>
          <w:highlight w:val="white"/>
          <w:lang w:val="en-IN" w:eastAsia="en-IN"/>
        </w:rPr>
        <w:t>(1), pp.446-456.</w:t>
      </w:r>
      <w:r w:rsidRPr="009E5621">
        <w:rPr>
          <w:rFonts w:eastAsia="Times New Roman"/>
          <w:bCs/>
          <w:color w:val="000000"/>
          <w:szCs w:val="22"/>
          <w:lang w:val="en-IN" w:eastAsia="en-IN"/>
        </w:rPr>
        <w:t xml:space="preserve"> Available at: </w:t>
      </w:r>
      <w:hyperlink r:id="rId45">
        <w:r w:rsidRPr="009E5621">
          <w:rPr>
            <w:rFonts w:eastAsia="Times New Roman"/>
            <w:bCs/>
            <w:color w:val="1155CC"/>
            <w:szCs w:val="22"/>
            <w:u w:val="single"/>
            <w:lang w:val="en-IN" w:eastAsia="en-IN"/>
          </w:rPr>
          <w:t>https://pdfs.semanticscholar.org/d34a/d0eb927f4e1618b4fd5088a973ddf11bd8a5.pdf</w:t>
        </w:r>
      </w:hyperlink>
    </w:p>
    <w:p w14:paraId="25129759"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000000"/>
          <w:szCs w:val="22"/>
          <w:lang w:val="en-IN" w:eastAsia="en-IN"/>
        </w:rPr>
        <w:t> </w:t>
      </w:r>
      <w:r w:rsidRPr="009E5621">
        <w:rPr>
          <w:rFonts w:eastAsia="Times New Roman"/>
          <w:bCs/>
          <w:color w:val="222222"/>
          <w:szCs w:val="22"/>
          <w:highlight w:val="white"/>
          <w:lang w:val="en-IN" w:eastAsia="en-IN"/>
        </w:rPr>
        <w:t xml:space="preserve">Farag, M.I.H., 2025. Transformational Leadership in the Era of Digital Transformation. </w:t>
      </w:r>
      <w:r w:rsidRPr="009E5621">
        <w:rPr>
          <w:rFonts w:eastAsia="Times New Roman"/>
          <w:bCs/>
          <w:i/>
          <w:iCs/>
          <w:color w:val="222222"/>
          <w:szCs w:val="22"/>
          <w:highlight w:val="white"/>
          <w:lang w:val="en-IN" w:eastAsia="en-IN"/>
        </w:rPr>
        <w:t>Journal of Advanced Research in Leadership</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4</w:t>
      </w:r>
      <w:r w:rsidRPr="009E5621">
        <w:rPr>
          <w:rFonts w:eastAsia="Times New Roman"/>
          <w:bCs/>
          <w:color w:val="222222"/>
          <w:szCs w:val="22"/>
          <w:highlight w:val="white"/>
          <w:lang w:val="en-IN" w:eastAsia="en-IN"/>
        </w:rPr>
        <w:t>(2), pp.55-72.</w:t>
      </w:r>
      <w:r w:rsidRPr="009E5621">
        <w:rPr>
          <w:rFonts w:eastAsia="Times New Roman"/>
          <w:bCs/>
          <w:color w:val="000000"/>
          <w:szCs w:val="22"/>
          <w:lang w:val="en-IN" w:eastAsia="en-IN"/>
        </w:rPr>
        <w:t xml:space="preserve"> Available at: </w:t>
      </w:r>
      <w:hyperlink r:id="rId46">
        <w:r w:rsidRPr="009E5621">
          <w:rPr>
            <w:rFonts w:eastAsia="Times New Roman"/>
            <w:bCs/>
            <w:color w:val="1155CC"/>
            <w:szCs w:val="22"/>
            <w:u w:val="single"/>
            <w:lang w:val="en-IN" w:eastAsia="en-IN"/>
          </w:rPr>
          <w:t>https://www.diamondopen.com/journals/index.php/jarl/article/download/1269/407</w:t>
        </w:r>
      </w:hyperlink>
    </w:p>
    <w:p w14:paraId="5544EF5F"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Fox, R.L., 2022. Time management experiences among adult learners in an online undergraduate degree program.</w:t>
      </w:r>
      <w:r w:rsidRPr="009E5621">
        <w:rPr>
          <w:rFonts w:eastAsia="Times New Roman"/>
          <w:bCs/>
          <w:color w:val="auto"/>
          <w:szCs w:val="22"/>
          <w:lang w:val="en-IN" w:eastAsia="en-IN"/>
        </w:rPr>
        <w:t xml:space="preserve"> </w:t>
      </w:r>
      <w:hyperlink r:id="rId47">
        <w:r w:rsidRPr="009E5621">
          <w:rPr>
            <w:rFonts w:eastAsia="Times New Roman"/>
            <w:bCs/>
            <w:color w:val="1155CC"/>
            <w:szCs w:val="22"/>
            <w:u w:val="single"/>
            <w:lang w:val="en-IN" w:eastAsia="en-IN"/>
          </w:rPr>
          <w:t>https://digitalcommons.liberty.edu/cgi/viewcontent.cgi?article=4971&amp;context=doctoral</w:t>
        </w:r>
      </w:hyperlink>
    </w:p>
    <w:p w14:paraId="509FF8A3"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Frazer, M. and Hewitt, L.M., 2025. Building transformational leaders: Assessing retail leadership maturity via an HR lens. </w:t>
      </w:r>
      <w:r w:rsidRPr="009E5621">
        <w:rPr>
          <w:rFonts w:eastAsia="Times New Roman"/>
          <w:bCs/>
          <w:i/>
          <w:iCs/>
          <w:color w:val="222222"/>
          <w:szCs w:val="22"/>
          <w:highlight w:val="white"/>
          <w:lang w:val="en-IN" w:eastAsia="en-IN"/>
        </w:rPr>
        <w:t>SA Journal of Human Resource Management</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23</w:t>
      </w:r>
      <w:r w:rsidRPr="009E5621">
        <w:rPr>
          <w:rFonts w:eastAsia="Times New Roman"/>
          <w:bCs/>
          <w:color w:val="222222"/>
          <w:szCs w:val="22"/>
          <w:highlight w:val="white"/>
          <w:lang w:val="en-IN" w:eastAsia="en-IN"/>
        </w:rPr>
        <w:t>, p.2890.</w:t>
      </w:r>
      <w:r w:rsidRPr="009E5621">
        <w:rPr>
          <w:rFonts w:eastAsia="Times New Roman"/>
          <w:bCs/>
          <w:color w:val="auto"/>
          <w:szCs w:val="22"/>
          <w:lang w:val="en-IN" w:eastAsia="en-IN"/>
        </w:rPr>
        <w:t xml:space="preserve"> </w:t>
      </w:r>
      <w:hyperlink r:id="rId48">
        <w:r w:rsidRPr="009E5621">
          <w:rPr>
            <w:rFonts w:eastAsia="Times New Roman"/>
            <w:bCs/>
            <w:color w:val="1155CC"/>
            <w:szCs w:val="22"/>
            <w:u w:val="single"/>
            <w:lang w:val="en-IN" w:eastAsia="en-IN"/>
          </w:rPr>
          <w:t>https://www.scielo.org.za/pdf/sajhrm/v23/34.pdf</w:t>
        </w:r>
      </w:hyperlink>
    </w:p>
    <w:p w14:paraId="241258FD"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Gavrila, S.G., González-Tejero, C.B., Gandía, J.A.G. and de Lucas Ancillo, A., 2023. The impact of automation and optimization on customer experience: a consumer perspective. </w:t>
      </w:r>
      <w:r w:rsidRPr="009E5621">
        <w:rPr>
          <w:rFonts w:eastAsia="Times New Roman"/>
          <w:bCs/>
          <w:i/>
          <w:iCs/>
          <w:color w:val="auto"/>
          <w:szCs w:val="22"/>
          <w:lang w:val="en-IN" w:eastAsia="en-IN"/>
        </w:rPr>
        <w:t>Humanities &amp; Social Sciences Communications, 10</w:t>
      </w:r>
      <w:r w:rsidRPr="009E5621">
        <w:rPr>
          <w:rFonts w:eastAsia="Times New Roman"/>
          <w:bCs/>
          <w:color w:val="auto"/>
          <w:szCs w:val="22"/>
          <w:lang w:val="en-IN" w:eastAsia="en-IN"/>
        </w:rPr>
        <w:t xml:space="preserve">(1), p.877.  </w:t>
      </w:r>
      <w:hyperlink r:id="rId49">
        <w:r w:rsidRPr="009E5621">
          <w:rPr>
            <w:rFonts w:eastAsia="Times New Roman"/>
            <w:bCs/>
            <w:color w:val="1155CC"/>
            <w:szCs w:val="22"/>
            <w:u w:val="single"/>
            <w:lang w:val="en-IN" w:eastAsia="en-IN"/>
          </w:rPr>
          <w:t>https://www.nature.com/articles/s41599-023-02389-0</w:t>
        </w:r>
      </w:hyperlink>
      <w:r w:rsidRPr="009E5621">
        <w:rPr>
          <w:rFonts w:eastAsia="Times New Roman"/>
          <w:bCs/>
          <w:color w:val="auto"/>
          <w:szCs w:val="22"/>
          <w:lang w:val="en-IN" w:eastAsia="en-IN"/>
        </w:rPr>
        <w:t xml:space="preserve"> </w:t>
      </w:r>
    </w:p>
    <w:p w14:paraId="6EEC983B"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Gilli, K., </w:t>
      </w:r>
      <w:proofErr w:type="spellStart"/>
      <w:r w:rsidRPr="009E5621">
        <w:rPr>
          <w:rFonts w:eastAsia="Times New Roman"/>
          <w:bCs/>
          <w:color w:val="auto"/>
          <w:szCs w:val="22"/>
          <w:lang w:val="en-IN" w:eastAsia="en-IN"/>
        </w:rPr>
        <w:t>Nippa</w:t>
      </w:r>
      <w:proofErr w:type="spellEnd"/>
      <w:r w:rsidRPr="009E5621">
        <w:rPr>
          <w:rFonts w:eastAsia="Times New Roman"/>
          <w:bCs/>
          <w:color w:val="auto"/>
          <w:szCs w:val="22"/>
          <w:lang w:val="en-IN" w:eastAsia="en-IN"/>
        </w:rPr>
        <w:t xml:space="preserve">, M. and </w:t>
      </w:r>
      <w:proofErr w:type="spellStart"/>
      <w:r w:rsidRPr="009E5621">
        <w:rPr>
          <w:rFonts w:eastAsia="Times New Roman"/>
          <w:bCs/>
          <w:color w:val="auto"/>
          <w:szCs w:val="22"/>
          <w:lang w:val="en-IN" w:eastAsia="en-IN"/>
        </w:rPr>
        <w:t>Knappstein</w:t>
      </w:r>
      <w:proofErr w:type="spellEnd"/>
      <w:r w:rsidRPr="009E5621">
        <w:rPr>
          <w:rFonts w:eastAsia="Times New Roman"/>
          <w:bCs/>
          <w:color w:val="auto"/>
          <w:szCs w:val="22"/>
          <w:lang w:val="en-IN" w:eastAsia="en-IN"/>
        </w:rPr>
        <w:t xml:space="preserve">, M., 2023. Leadership competencies for digital transformation: An exploratory content analysis of job advertisements. </w:t>
      </w:r>
      <w:r w:rsidRPr="009E5621">
        <w:rPr>
          <w:rFonts w:eastAsia="Times New Roman"/>
          <w:bCs/>
          <w:i/>
          <w:iCs/>
          <w:color w:val="auto"/>
          <w:szCs w:val="22"/>
          <w:lang w:val="en-IN" w:eastAsia="en-IN"/>
        </w:rPr>
        <w:t>German Journal of Human Resource Management, 37</w:t>
      </w:r>
      <w:r w:rsidRPr="009E5621">
        <w:rPr>
          <w:rFonts w:eastAsia="Times New Roman"/>
          <w:bCs/>
          <w:color w:val="auto"/>
          <w:szCs w:val="22"/>
          <w:lang w:val="en-IN" w:eastAsia="en-IN"/>
        </w:rPr>
        <w:t xml:space="preserve">(1), pp.50-75. </w:t>
      </w:r>
      <w:hyperlink r:id="rId50">
        <w:r w:rsidRPr="009E5621">
          <w:rPr>
            <w:rFonts w:eastAsia="Times New Roman"/>
            <w:bCs/>
            <w:color w:val="1155CC"/>
            <w:szCs w:val="22"/>
            <w:u w:val="single"/>
            <w:lang w:val="en-IN" w:eastAsia="en-IN"/>
          </w:rPr>
          <w:t>https://www.researchgate.net/profile/Katharina-Gilli/publication/360257142_Leadership_competencies_for_digital_transformation_An_exploratory_content_analysis_of_job_advertisements/links/626ba76ebfd24037e9dd1f67/Leadership-competencies-for-digital-transformation-An-exploratory-content-analysis-of-job-advertisements.pdf</w:t>
        </w:r>
      </w:hyperlink>
      <w:r w:rsidRPr="009E5621">
        <w:rPr>
          <w:rFonts w:eastAsia="Times New Roman"/>
          <w:bCs/>
          <w:color w:val="auto"/>
          <w:szCs w:val="22"/>
          <w:lang w:val="en-IN" w:eastAsia="en-IN"/>
        </w:rPr>
        <w:t xml:space="preserve"> </w:t>
      </w:r>
    </w:p>
    <w:p w14:paraId="059903BA"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Hopkins, J. and </w:t>
      </w:r>
      <w:proofErr w:type="spellStart"/>
      <w:r w:rsidRPr="009E5621">
        <w:rPr>
          <w:rFonts w:eastAsia="Times New Roman"/>
          <w:bCs/>
          <w:color w:val="222222"/>
          <w:szCs w:val="22"/>
          <w:highlight w:val="white"/>
          <w:lang w:val="en-IN" w:eastAsia="en-IN"/>
        </w:rPr>
        <w:t>Bardoel</w:t>
      </w:r>
      <w:proofErr w:type="spellEnd"/>
      <w:r w:rsidRPr="009E5621">
        <w:rPr>
          <w:rFonts w:eastAsia="Times New Roman"/>
          <w:bCs/>
          <w:color w:val="222222"/>
          <w:szCs w:val="22"/>
          <w:highlight w:val="white"/>
          <w:lang w:val="en-IN" w:eastAsia="en-IN"/>
        </w:rPr>
        <w:t xml:space="preserve">, A., 2023. The future is hybrid: how organisations are designing and supporting sustainable hybrid work models in post-pandemic Australia. </w:t>
      </w:r>
      <w:r w:rsidRPr="009E5621">
        <w:rPr>
          <w:rFonts w:eastAsia="Times New Roman"/>
          <w:bCs/>
          <w:i/>
          <w:iCs/>
          <w:color w:val="222222"/>
          <w:szCs w:val="22"/>
          <w:highlight w:val="white"/>
          <w:lang w:val="en-IN" w:eastAsia="en-IN"/>
        </w:rPr>
        <w:t>Sustainability</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15</w:t>
      </w:r>
      <w:r w:rsidRPr="009E5621">
        <w:rPr>
          <w:rFonts w:eastAsia="Times New Roman"/>
          <w:bCs/>
          <w:color w:val="222222"/>
          <w:szCs w:val="22"/>
          <w:highlight w:val="white"/>
          <w:lang w:val="en-IN" w:eastAsia="en-IN"/>
        </w:rPr>
        <w:t>(4), p.3086.</w:t>
      </w:r>
      <w:r w:rsidRPr="009E5621">
        <w:rPr>
          <w:rFonts w:eastAsia="Times New Roman"/>
          <w:bCs/>
          <w:color w:val="000000"/>
          <w:szCs w:val="22"/>
          <w:lang w:val="en-IN" w:eastAsia="en-IN"/>
        </w:rPr>
        <w:t xml:space="preserve"> Available at: </w:t>
      </w:r>
      <w:hyperlink r:id="rId51">
        <w:r w:rsidRPr="009E5621">
          <w:rPr>
            <w:rFonts w:eastAsia="Times New Roman"/>
            <w:bCs/>
            <w:color w:val="1155CC"/>
            <w:szCs w:val="22"/>
            <w:u w:val="single"/>
            <w:lang w:val="en-IN" w:eastAsia="en-IN"/>
          </w:rPr>
          <w:t>https://www.mdpi.com/2071-1050/15/4/3086</w:t>
        </w:r>
      </w:hyperlink>
    </w:p>
    <w:p w14:paraId="5A30A673"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Hosseini, M.S., Jahanshahlou, F., Akbarzadeh, M.A., Zarei, M. and Vaez-</w:t>
      </w:r>
      <w:proofErr w:type="spellStart"/>
      <w:r w:rsidRPr="009E5621">
        <w:rPr>
          <w:rFonts w:eastAsia="Times New Roman"/>
          <w:bCs/>
          <w:color w:val="222222"/>
          <w:szCs w:val="22"/>
          <w:highlight w:val="white"/>
          <w:lang w:val="en-IN" w:eastAsia="en-IN"/>
        </w:rPr>
        <w:t>Gharamaleki</w:t>
      </w:r>
      <w:proofErr w:type="spellEnd"/>
      <w:r w:rsidRPr="009E5621">
        <w:rPr>
          <w:rFonts w:eastAsia="Times New Roman"/>
          <w:bCs/>
          <w:color w:val="222222"/>
          <w:szCs w:val="22"/>
          <w:highlight w:val="white"/>
          <w:lang w:val="en-IN" w:eastAsia="en-IN"/>
        </w:rPr>
        <w:t xml:space="preserve">, Y., 2024. Formulating research questions for evidence-based studies. </w:t>
      </w:r>
      <w:r w:rsidRPr="009E5621">
        <w:rPr>
          <w:rFonts w:eastAsia="Times New Roman"/>
          <w:bCs/>
          <w:i/>
          <w:iCs/>
          <w:color w:val="222222"/>
          <w:szCs w:val="22"/>
          <w:highlight w:val="white"/>
          <w:lang w:val="en-IN" w:eastAsia="en-IN"/>
        </w:rPr>
        <w:t xml:space="preserve">Journal of medicine, </w:t>
      </w:r>
      <w:r w:rsidRPr="009E5621">
        <w:rPr>
          <w:rFonts w:eastAsia="Times New Roman"/>
          <w:bCs/>
          <w:i/>
          <w:iCs/>
          <w:color w:val="222222"/>
          <w:szCs w:val="22"/>
          <w:highlight w:val="white"/>
          <w:lang w:val="en-IN" w:eastAsia="en-IN"/>
        </w:rPr>
        <w:lastRenderedPageBreak/>
        <w:t>surgery, and public health</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2</w:t>
      </w:r>
      <w:r w:rsidRPr="009E5621">
        <w:rPr>
          <w:rFonts w:eastAsia="Times New Roman"/>
          <w:bCs/>
          <w:color w:val="222222"/>
          <w:szCs w:val="22"/>
          <w:highlight w:val="white"/>
          <w:lang w:val="en-IN" w:eastAsia="en-IN"/>
        </w:rPr>
        <w:t>, p.100046.</w:t>
      </w:r>
      <w:r w:rsidRPr="009E5621">
        <w:rPr>
          <w:rFonts w:eastAsia="Times New Roman"/>
          <w:bCs/>
          <w:color w:val="000000"/>
          <w:szCs w:val="22"/>
          <w:lang w:val="en-IN" w:eastAsia="en-IN"/>
        </w:rPr>
        <w:t xml:space="preserve"> Available at: </w:t>
      </w:r>
      <w:hyperlink r:id="rId52">
        <w:r w:rsidRPr="009E5621">
          <w:rPr>
            <w:rFonts w:eastAsia="Times New Roman"/>
            <w:bCs/>
            <w:color w:val="1155CC"/>
            <w:szCs w:val="22"/>
            <w:u w:val="single"/>
            <w:lang w:val="en-IN" w:eastAsia="en-IN"/>
          </w:rPr>
          <w:t>https://www.sciencedirect.com/science/article/pii/S2949916X23000464</w:t>
        </w:r>
      </w:hyperlink>
    </w:p>
    <w:p w14:paraId="176E663E"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Hudgins, A., 2024. </w:t>
      </w:r>
      <w:r w:rsidRPr="009E5621">
        <w:rPr>
          <w:rFonts w:eastAsia="Times New Roman"/>
          <w:bCs/>
          <w:i/>
          <w:iCs/>
          <w:color w:val="222222"/>
          <w:szCs w:val="22"/>
          <w:highlight w:val="white"/>
          <w:lang w:val="en-IN" w:eastAsia="en-IN"/>
        </w:rPr>
        <w:t>The Impact of Technological Transformation on Entry-level Jobs in the Public Sector</w:t>
      </w:r>
      <w:r w:rsidRPr="009E5621">
        <w:rPr>
          <w:rFonts w:eastAsia="Times New Roman"/>
          <w:bCs/>
          <w:color w:val="222222"/>
          <w:szCs w:val="22"/>
          <w:highlight w:val="white"/>
          <w:lang w:val="en-IN" w:eastAsia="en-IN"/>
        </w:rPr>
        <w:t xml:space="preserve"> (Doctoral dissertation, California State University, Northridge).</w:t>
      </w:r>
      <w:r w:rsidRPr="009E5621">
        <w:rPr>
          <w:rFonts w:eastAsia="Times New Roman"/>
          <w:bCs/>
          <w:color w:val="000000"/>
          <w:szCs w:val="22"/>
          <w:lang w:val="en-IN" w:eastAsia="en-IN"/>
        </w:rPr>
        <w:t xml:space="preserve"> Available at: </w:t>
      </w:r>
      <w:hyperlink r:id="rId53">
        <w:r w:rsidRPr="009E5621">
          <w:rPr>
            <w:rFonts w:eastAsia="Times New Roman"/>
            <w:bCs/>
            <w:color w:val="1155CC"/>
            <w:szCs w:val="22"/>
            <w:u w:val="single"/>
            <w:lang w:val="en-IN" w:eastAsia="en-IN"/>
          </w:rPr>
          <w:t>https://scholarworks.calstate.edu/downloads/5138jn680</w:t>
        </w:r>
      </w:hyperlink>
    </w:p>
    <w:p w14:paraId="0155118C"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Hunt, W. and Rolf, S., 2022. Artificial intelligence and automation in retail. </w:t>
      </w:r>
      <w:r w:rsidRPr="009E5621">
        <w:rPr>
          <w:rFonts w:eastAsia="Times New Roman"/>
          <w:bCs/>
          <w:i/>
          <w:iCs/>
          <w:color w:val="222222"/>
          <w:szCs w:val="22"/>
          <w:highlight w:val="white"/>
          <w:lang w:val="en-IN" w:eastAsia="en-IN"/>
        </w:rPr>
        <w:t>Friedrich Ebert Stiftung</w:t>
      </w:r>
      <w:r w:rsidRPr="009E5621">
        <w:rPr>
          <w:rFonts w:eastAsia="Times New Roman"/>
          <w:bCs/>
          <w:color w:val="222222"/>
          <w:szCs w:val="22"/>
          <w:highlight w:val="white"/>
          <w:lang w:val="en-IN" w:eastAsia="en-IN"/>
        </w:rPr>
        <w:t>.</w:t>
      </w:r>
      <w:r w:rsidRPr="009E5621">
        <w:rPr>
          <w:rFonts w:eastAsia="Times New Roman"/>
          <w:bCs/>
          <w:color w:val="000000"/>
          <w:szCs w:val="22"/>
          <w:lang w:val="en-IN" w:eastAsia="en-IN"/>
        </w:rPr>
        <w:t xml:space="preserve"> Available at: </w:t>
      </w:r>
      <w:hyperlink r:id="rId54">
        <w:r w:rsidRPr="009E5621">
          <w:rPr>
            <w:rFonts w:eastAsia="Times New Roman"/>
            <w:bCs/>
            <w:color w:val="1155CC"/>
            <w:szCs w:val="22"/>
            <w:u w:val="single"/>
            <w:lang w:val="en-IN" w:eastAsia="en-IN"/>
          </w:rPr>
          <w:t>https://uniglobalunion.org/wp-content/uploads/Artificial-Intelligence-and-Automation-in-Retail_EN.pdf</w:t>
        </w:r>
      </w:hyperlink>
    </w:p>
    <w:p w14:paraId="378EE41A"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Hunt, W. and Rolf, S., 2022. Artificial intelligence and automation in retail. Friedrich Ebert Stiftung. </w:t>
      </w:r>
      <w:hyperlink r:id="rId55">
        <w:r w:rsidRPr="009E5621">
          <w:rPr>
            <w:rFonts w:eastAsia="Times New Roman"/>
            <w:bCs/>
            <w:color w:val="1155CC"/>
            <w:szCs w:val="22"/>
            <w:u w:val="single"/>
            <w:lang w:val="en-IN" w:eastAsia="en-IN"/>
          </w:rPr>
          <w:t>https://uniglobalunion.org/wp-content/uploads/Artificial-Intelligence-and-Automation-in-Retail_EN.pdf</w:t>
        </w:r>
      </w:hyperlink>
      <w:r w:rsidRPr="009E5621">
        <w:rPr>
          <w:rFonts w:eastAsia="Times New Roman"/>
          <w:bCs/>
          <w:color w:val="auto"/>
          <w:szCs w:val="22"/>
          <w:lang w:val="en-IN" w:eastAsia="en-IN"/>
        </w:rPr>
        <w:t xml:space="preserve"> </w:t>
      </w:r>
    </w:p>
    <w:p w14:paraId="7FD194C8"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Kedi, W.E., </w:t>
      </w:r>
      <w:proofErr w:type="spellStart"/>
      <w:r w:rsidRPr="009E5621">
        <w:rPr>
          <w:rFonts w:eastAsia="Times New Roman"/>
          <w:bCs/>
          <w:color w:val="auto"/>
          <w:szCs w:val="22"/>
          <w:lang w:val="en-IN" w:eastAsia="en-IN"/>
        </w:rPr>
        <w:t>Ejimuda</w:t>
      </w:r>
      <w:proofErr w:type="spellEnd"/>
      <w:r w:rsidRPr="009E5621">
        <w:rPr>
          <w:rFonts w:eastAsia="Times New Roman"/>
          <w:bCs/>
          <w:color w:val="auto"/>
          <w:szCs w:val="22"/>
          <w:lang w:val="en-IN" w:eastAsia="en-IN"/>
        </w:rPr>
        <w:t xml:space="preserve">, C., Idemudia, C. and </w:t>
      </w:r>
      <w:proofErr w:type="spellStart"/>
      <w:r w:rsidRPr="009E5621">
        <w:rPr>
          <w:rFonts w:eastAsia="Times New Roman"/>
          <w:bCs/>
          <w:color w:val="auto"/>
          <w:szCs w:val="22"/>
          <w:lang w:val="en-IN" w:eastAsia="en-IN"/>
        </w:rPr>
        <w:t>Ijomah</w:t>
      </w:r>
      <w:proofErr w:type="spellEnd"/>
      <w:r w:rsidRPr="009E5621">
        <w:rPr>
          <w:rFonts w:eastAsia="Times New Roman"/>
          <w:bCs/>
          <w:color w:val="auto"/>
          <w:szCs w:val="22"/>
          <w:lang w:val="en-IN" w:eastAsia="en-IN"/>
        </w:rPr>
        <w:t xml:space="preserve">, T.I., 2024. AI software for personalized marketing automation in SMEs: Enhancing customer experience and sales. </w:t>
      </w:r>
      <w:r w:rsidRPr="009E5621">
        <w:rPr>
          <w:rFonts w:eastAsia="Times New Roman"/>
          <w:bCs/>
          <w:i/>
          <w:iCs/>
          <w:color w:val="auto"/>
          <w:szCs w:val="22"/>
          <w:lang w:val="en-IN" w:eastAsia="en-IN"/>
        </w:rPr>
        <w:t>World Journal of Advanced Research and Reviews, 23</w:t>
      </w:r>
      <w:r w:rsidRPr="009E5621">
        <w:rPr>
          <w:rFonts w:eastAsia="Times New Roman"/>
          <w:bCs/>
          <w:color w:val="auto"/>
          <w:szCs w:val="22"/>
          <w:lang w:val="en-IN" w:eastAsia="en-IN"/>
        </w:rPr>
        <w:t xml:space="preserve">(1), pp.1981-1990. </w:t>
      </w:r>
      <w:hyperlink r:id="rId56">
        <w:r w:rsidRPr="009E5621">
          <w:rPr>
            <w:rFonts w:eastAsia="Times New Roman"/>
            <w:bCs/>
            <w:color w:val="1155CC"/>
            <w:szCs w:val="22"/>
            <w:u w:val="single"/>
            <w:lang w:val="en-IN" w:eastAsia="en-IN"/>
          </w:rPr>
          <w:t>https://www.researchgate.net/profile/Tochukwu-Ijomah-2/publication/383847586_AI_software_for_personalized_marketing_automation_in_SMEs_Enhancing_customer_experience_and_sales/links/66dc409bfa5e11512ca4ecef/AI-software-for-personalized-marketing-automation-in-SMEs-Enhancing-customer-experience-and-sales.pdf</w:t>
        </w:r>
      </w:hyperlink>
      <w:r w:rsidRPr="009E5621">
        <w:rPr>
          <w:rFonts w:eastAsia="Times New Roman"/>
          <w:bCs/>
          <w:color w:val="auto"/>
          <w:szCs w:val="22"/>
          <w:lang w:val="en-IN" w:eastAsia="en-IN"/>
        </w:rPr>
        <w:t xml:space="preserve"> </w:t>
      </w:r>
    </w:p>
    <w:p w14:paraId="2645B212" w14:textId="77777777" w:rsidR="008559F2" w:rsidRPr="009E5621" w:rsidRDefault="008559F2" w:rsidP="008559F2">
      <w:pPr>
        <w:spacing w:before="240" w:line="360" w:lineRule="auto"/>
        <w:rPr>
          <w:rFonts w:eastAsia="Times New Roman"/>
          <w:bCs/>
          <w:color w:val="auto"/>
          <w:szCs w:val="22"/>
          <w:lang w:val="en-IN" w:eastAsia="en-IN"/>
        </w:rPr>
      </w:pPr>
      <w:proofErr w:type="spellStart"/>
      <w:r w:rsidRPr="009E5621">
        <w:rPr>
          <w:rFonts w:eastAsia="Times New Roman"/>
          <w:bCs/>
          <w:color w:val="222222"/>
          <w:szCs w:val="22"/>
          <w:highlight w:val="white"/>
          <w:lang w:val="en-IN" w:eastAsia="en-IN"/>
        </w:rPr>
        <w:t>Ledro</w:t>
      </w:r>
      <w:proofErr w:type="spellEnd"/>
      <w:r w:rsidRPr="009E5621">
        <w:rPr>
          <w:rFonts w:eastAsia="Times New Roman"/>
          <w:bCs/>
          <w:color w:val="222222"/>
          <w:szCs w:val="22"/>
          <w:highlight w:val="white"/>
          <w:lang w:val="en-IN" w:eastAsia="en-IN"/>
        </w:rPr>
        <w:t xml:space="preserve">, C., </w:t>
      </w:r>
      <w:proofErr w:type="spellStart"/>
      <w:r w:rsidRPr="009E5621">
        <w:rPr>
          <w:rFonts w:eastAsia="Times New Roman"/>
          <w:bCs/>
          <w:color w:val="222222"/>
          <w:szCs w:val="22"/>
          <w:highlight w:val="white"/>
          <w:lang w:val="en-IN" w:eastAsia="en-IN"/>
        </w:rPr>
        <w:t>Nosella</w:t>
      </w:r>
      <w:proofErr w:type="spellEnd"/>
      <w:r w:rsidRPr="009E5621">
        <w:rPr>
          <w:rFonts w:eastAsia="Times New Roman"/>
          <w:bCs/>
          <w:color w:val="222222"/>
          <w:szCs w:val="22"/>
          <w:highlight w:val="white"/>
          <w:lang w:val="en-IN" w:eastAsia="en-IN"/>
        </w:rPr>
        <w:t xml:space="preserve">, A. and Dalla Pozza, I., 2023. Integration of AI in CRM: Challenges and guidelines. </w:t>
      </w:r>
      <w:r w:rsidRPr="009E5621">
        <w:rPr>
          <w:rFonts w:eastAsia="Times New Roman"/>
          <w:bCs/>
          <w:i/>
          <w:iCs/>
          <w:color w:val="222222"/>
          <w:szCs w:val="22"/>
          <w:highlight w:val="white"/>
          <w:lang w:val="en-IN" w:eastAsia="en-IN"/>
        </w:rPr>
        <w:t>Journal of Open Innovation: Technology, Market, and Complexity</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9</w:t>
      </w:r>
      <w:r w:rsidRPr="009E5621">
        <w:rPr>
          <w:rFonts w:eastAsia="Times New Roman"/>
          <w:bCs/>
          <w:color w:val="222222"/>
          <w:szCs w:val="22"/>
          <w:highlight w:val="white"/>
          <w:lang w:val="en-IN" w:eastAsia="en-IN"/>
        </w:rPr>
        <w:t>(4), p.100151.</w:t>
      </w:r>
      <w:r w:rsidRPr="009E5621">
        <w:rPr>
          <w:rFonts w:eastAsia="Times New Roman"/>
          <w:bCs/>
          <w:color w:val="000000"/>
          <w:szCs w:val="22"/>
          <w:lang w:val="en-IN" w:eastAsia="en-IN"/>
        </w:rPr>
        <w:t> </w:t>
      </w:r>
    </w:p>
    <w:p w14:paraId="5ACD284A"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Li, K., Griffin, M.A. and Xia, M., 2025. How do workforce adaptability and reskilling initiatives drive innovations: the case of Western Australian construction industry. </w:t>
      </w:r>
      <w:r w:rsidRPr="009E5621">
        <w:rPr>
          <w:rFonts w:eastAsia="Times New Roman"/>
          <w:bCs/>
          <w:i/>
          <w:iCs/>
          <w:color w:val="auto"/>
          <w:szCs w:val="22"/>
          <w:lang w:val="en-IN" w:eastAsia="en-IN"/>
        </w:rPr>
        <w:t>Construction Management and Economics, 43</w:t>
      </w:r>
      <w:r w:rsidRPr="009E5621">
        <w:rPr>
          <w:rFonts w:eastAsia="Times New Roman"/>
          <w:bCs/>
          <w:color w:val="auto"/>
          <w:szCs w:val="22"/>
          <w:lang w:val="en-IN" w:eastAsia="en-IN"/>
        </w:rPr>
        <w:t xml:space="preserve">(9), pp.746-763. </w:t>
      </w:r>
      <w:hyperlink r:id="rId57">
        <w:r w:rsidRPr="009E5621">
          <w:rPr>
            <w:rFonts w:eastAsia="Times New Roman"/>
            <w:bCs/>
            <w:color w:val="1155CC"/>
            <w:szCs w:val="22"/>
            <w:u w:val="single"/>
            <w:lang w:val="en-IN" w:eastAsia="en-IN"/>
          </w:rPr>
          <w:t>https://www.tandfonline.com/doi/pdf/10.1080/01446193.2025.2511831</w:t>
        </w:r>
      </w:hyperlink>
      <w:r w:rsidRPr="009E5621">
        <w:rPr>
          <w:rFonts w:eastAsia="Times New Roman"/>
          <w:bCs/>
          <w:color w:val="auto"/>
          <w:szCs w:val="22"/>
          <w:lang w:val="en-IN" w:eastAsia="en-IN"/>
        </w:rPr>
        <w:t xml:space="preserve"> </w:t>
      </w:r>
    </w:p>
    <w:p w14:paraId="0B8F913A"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Lipton, B., </w:t>
      </w:r>
      <w:proofErr w:type="spellStart"/>
      <w:r w:rsidRPr="009E5621">
        <w:rPr>
          <w:rFonts w:eastAsia="Times New Roman"/>
          <w:bCs/>
          <w:color w:val="222222"/>
          <w:szCs w:val="22"/>
          <w:highlight w:val="white"/>
          <w:lang w:val="en-IN" w:eastAsia="en-IN"/>
        </w:rPr>
        <w:t>Vromen</w:t>
      </w:r>
      <w:proofErr w:type="spellEnd"/>
      <w:r w:rsidRPr="009E5621">
        <w:rPr>
          <w:rFonts w:eastAsia="Times New Roman"/>
          <w:bCs/>
          <w:color w:val="222222"/>
          <w:szCs w:val="22"/>
          <w:highlight w:val="white"/>
          <w:lang w:val="en-IN" w:eastAsia="en-IN"/>
        </w:rPr>
        <w:t xml:space="preserve">, A., Rutledge-Prior, S., Good, L., Cooper, R. and Foley, M., 2022. Technology and skills in the future of retail work: A summary of findings. </w:t>
      </w:r>
      <w:r w:rsidRPr="009E5621">
        <w:rPr>
          <w:rFonts w:eastAsia="Times New Roman"/>
          <w:bCs/>
          <w:i/>
          <w:iCs/>
          <w:color w:val="222222"/>
          <w:szCs w:val="22"/>
          <w:highlight w:val="white"/>
          <w:lang w:val="en-IN" w:eastAsia="en-IN"/>
        </w:rPr>
        <w:t>Designing Gender Equality into the Future of Work</w:t>
      </w:r>
      <w:r w:rsidRPr="009E5621">
        <w:rPr>
          <w:rFonts w:eastAsia="Times New Roman"/>
          <w:bCs/>
          <w:color w:val="222222"/>
          <w:szCs w:val="22"/>
          <w:highlight w:val="white"/>
          <w:lang w:val="en-IN" w:eastAsia="en-IN"/>
        </w:rPr>
        <w:t>.</w:t>
      </w:r>
      <w:r w:rsidRPr="009E5621">
        <w:rPr>
          <w:rFonts w:eastAsia="Times New Roman"/>
          <w:bCs/>
          <w:color w:val="000000"/>
          <w:szCs w:val="22"/>
          <w:lang w:val="en-IN" w:eastAsia="en-IN"/>
        </w:rPr>
        <w:t xml:space="preserve"> Available at: </w:t>
      </w:r>
      <w:hyperlink r:id="rId58">
        <w:r w:rsidRPr="009E5621">
          <w:rPr>
            <w:rFonts w:eastAsia="Times New Roman"/>
            <w:bCs/>
            <w:color w:val="1155CC"/>
            <w:szCs w:val="22"/>
            <w:u w:val="single"/>
            <w:lang w:val="en-IN" w:eastAsia="en-IN"/>
          </w:rPr>
          <w:t>https://www.sda.au/wp-content/uploads/2024/07/2022-Research-USyd-ANU-Technology-and-Skills-in-the-Future-of-Retail-Work.pdf</w:t>
        </w:r>
      </w:hyperlink>
    </w:p>
    <w:p w14:paraId="1DC31897"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lastRenderedPageBreak/>
        <w:t xml:space="preserve">Machucho, R. and Ortiz, D., 2025. The impacts of artificial intelligence on business innovation: A comprehensive review of applications, organizational challenges, and ethical considerations. </w:t>
      </w:r>
      <w:r w:rsidRPr="009E5621">
        <w:rPr>
          <w:rFonts w:eastAsia="Times New Roman"/>
          <w:bCs/>
          <w:i/>
          <w:iCs/>
          <w:color w:val="auto"/>
          <w:szCs w:val="22"/>
          <w:lang w:val="en-IN" w:eastAsia="en-IN"/>
        </w:rPr>
        <w:t>Systems, 13</w:t>
      </w:r>
      <w:r w:rsidRPr="009E5621">
        <w:rPr>
          <w:rFonts w:eastAsia="Times New Roman"/>
          <w:bCs/>
          <w:color w:val="auto"/>
          <w:szCs w:val="22"/>
          <w:lang w:val="en-IN" w:eastAsia="en-IN"/>
        </w:rPr>
        <w:t xml:space="preserve">(4), p.264. </w:t>
      </w:r>
      <w:hyperlink r:id="rId59">
        <w:r w:rsidRPr="009E5621">
          <w:rPr>
            <w:rFonts w:eastAsia="Times New Roman"/>
            <w:bCs/>
            <w:color w:val="1155CC"/>
            <w:szCs w:val="22"/>
            <w:u w:val="single"/>
            <w:lang w:val="en-IN" w:eastAsia="en-IN"/>
          </w:rPr>
          <w:t>https://www.mdpi.com/2079-8954/13/4/264</w:t>
        </w:r>
      </w:hyperlink>
      <w:r w:rsidRPr="009E5621">
        <w:rPr>
          <w:rFonts w:eastAsia="Times New Roman"/>
          <w:bCs/>
          <w:color w:val="auto"/>
          <w:szCs w:val="22"/>
          <w:lang w:val="en-IN" w:eastAsia="en-IN"/>
        </w:rPr>
        <w:t xml:space="preserve"> </w:t>
      </w:r>
    </w:p>
    <w:p w14:paraId="60932D5F"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Manikandan, S.V., 2024. Intelligent automation and workforce transformation: a multidimensional analysis of employment dynamics and skills evolution. International Journal of Innovative Research in Science, Engineering and Technology, 13(8), pp.15261-15272. </w:t>
      </w:r>
      <w:hyperlink r:id="rId60">
        <w:r w:rsidRPr="009E5621">
          <w:rPr>
            <w:rFonts w:eastAsia="Times New Roman"/>
            <w:bCs/>
            <w:color w:val="1155CC"/>
            <w:szCs w:val="22"/>
            <w:u w:val="single"/>
            <w:lang w:val="en-IN" w:eastAsia="en-IN"/>
          </w:rPr>
          <w:t>https://www.researchgate.net/profile/Sijo_Valayakkad_Manikandan/publication/383496357_Intelligent_Automation_and_Workforce_Transformation_A_Multidimensional_Analysis_of_Employment_Dynamics_and_Skills_Evolution/links/66d0010c64f7bf7b1947431e/Intelligent-Automation-and-Workforce-Transformation-A-Multidimensional-Analysis-of-Employment-Dynamics-and-Skills-Evolution.pdf</w:t>
        </w:r>
      </w:hyperlink>
      <w:r w:rsidRPr="009E5621">
        <w:rPr>
          <w:rFonts w:eastAsia="Times New Roman"/>
          <w:bCs/>
          <w:color w:val="auto"/>
          <w:szCs w:val="22"/>
          <w:lang w:val="en-IN" w:eastAsia="en-IN"/>
        </w:rPr>
        <w:t xml:space="preserve"> </w:t>
      </w:r>
    </w:p>
    <w:p w14:paraId="09409186"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Moore, J.R. and Hanson, W., 2022. Improving leader effectiveness: impact on employee engagement and retention. </w:t>
      </w:r>
      <w:r w:rsidRPr="009E5621">
        <w:rPr>
          <w:rFonts w:eastAsia="Times New Roman"/>
          <w:bCs/>
          <w:i/>
          <w:iCs/>
          <w:color w:val="222222"/>
          <w:szCs w:val="22"/>
          <w:highlight w:val="white"/>
          <w:lang w:val="en-IN" w:eastAsia="en-IN"/>
        </w:rPr>
        <w:t>Journal of Management Development</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41</w:t>
      </w:r>
      <w:r w:rsidRPr="009E5621">
        <w:rPr>
          <w:rFonts w:eastAsia="Times New Roman"/>
          <w:bCs/>
          <w:color w:val="222222"/>
          <w:szCs w:val="22"/>
          <w:highlight w:val="white"/>
          <w:lang w:val="en-IN" w:eastAsia="en-IN"/>
        </w:rPr>
        <w:t>(7-8), pp.450-468.</w:t>
      </w:r>
      <w:r w:rsidRPr="009E5621">
        <w:rPr>
          <w:rFonts w:eastAsia="Times New Roman"/>
          <w:bCs/>
          <w:color w:val="000000"/>
          <w:szCs w:val="22"/>
          <w:lang w:val="en-IN" w:eastAsia="en-IN"/>
        </w:rPr>
        <w:t xml:space="preserve"> Available at:</w:t>
      </w:r>
      <w:hyperlink r:id="rId61">
        <w:r w:rsidRPr="009E5621">
          <w:rPr>
            <w:rFonts w:eastAsia="Times New Roman"/>
            <w:bCs/>
            <w:color w:val="1155CC"/>
            <w:szCs w:val="22"/>
            <w:u w:val="single"/>
            <w:lang w:val="en-IN" w:eastAsia="en-IN"/>
          </w:rPr>
          <w:t>https://www.researchgate.net/profile/Jeffrey-Moore-4/publication/363190699_Improving_leader_effectiveness_impact_on_employee_engagement_and_retention/links/6744b6657ca4cb2842ac2f74/Improving-leader-effectiveness-impact-on-employee-engagement-and-retention.pdf</w:t>
        </w:r>
      </w:hyperlink>
    </w:p>
    <w:p w14:paraId="0D1B6666"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Mwamba, J., 2023. Effective Leadership in Change Management: Ensuring Success in Organizational Transformation. </w:t>
      </w:r>
      <w:r w:rsidRPr="009E5621">
        <w:rPr>
          <w:rFonts w:eastAsia="Times New Roman"/>
          <w:bCs/>
          <w:i/>
          <w:iCs/>
          <w:color w:val="222222"/>
          <w:szCs w:val="22"/>
          <w:highlight w:val="white"/>
          <w:lang w:val="en-IN" w:eastAsia="en-IN"/>
        </w:rPr>
        <w:t>Journal of Policy Options</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6</w:t>
      </w:r>
      <w:r w:rsidRPr="009E5621">
        <w:rPr>
          <w:rFonts w:eastAsia="Times New Roman"/>
          <w:bCs/>
          <w:color w:val="222222"/>
          <w:szCs w:val="22"/>
          <w:highlight w:val="white"/>
          <w:lang w:val="en-IN" w:eastAsia="en-IN"/>
        </w:rPr>
        <w:t>(1), pp.28-38.</w:t>
      </w:r>
      <w:r w:rsidRPr="009E5621">
        <w:rPr>
          <w:rFonts w:eastAsia="Times New Roman"/>
          <w:bCs/>
          <w:color w:val="auto"/>
          <w:szCs w:val="22"/>
          <w:lang w:val="en-IN" w:eastAsia="en-IN"/>
        </w:rPr>
        <w:t xml:space="preserve"> </w:t>
      </w:r>
      <w:hyperlink r:id="rId62">
        <w:r w:rsidRPr="009E5621">
          <w:rPr>
            <w:rFonts w:eastAsia="Times New Roman"/>
            <w:bCs/>
            <w:color w:val="1155CC"/>
            <w:szCs w:val="22"/>
            <w:u w:val="single"/>
            <w:lang w:val="en-IN" w:eastAsia="en-IN"/>
          </w:rPr>
          <w:t>http://resdojournals.com/index.php/jpo/article/download/280/621</w:t>
        </w:r>
      </w:hyperlink>
    </w:p>
    <w:p w14:paraId="6F340AAD"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Naeem, W., Butt, M.A. and Javeid, U., 2026. The Influence of Artificial Intelligence Automation on Employee Productivity, Job Redesign, and Organizational Performance in Service Industries. Social Science Review Archives, 4(2), pp.2534-2552. </w:t>
      </w:r>
      <w:hyperlink r:id="rId63">
        <w:r w:rsidRPr="009E5621">
          <w:rPr>
            <w:rFonts w:eastAsia="Times New Roman"/>
            <w:bCs/>
            <w:color w:val="1155CC"/>
            <w:szCs w:val="22"/>
            <w:u w:val="single"/>
            <w:lang w:val="en-IN" w:eastAsia="en-IN"/>
          </w:rPr>
          <w:t>https://doi.org/10.70670/sra.v4i2.2343</w:t>
        </w:r>
      </w:hyperlink>
      <w:r w:rsidRPr="009E5621">
        <w:rPr>
          <w:rFonts w:eastAsia="Times New Roman"/>
          <w:bCs/>
          <w:color w:val="auto"/>
          <w:szCs w:val="22"/>
          <w:lang w:val="en-IN" w:eastAsia="en-IN"/>
        </w:rPr>
        <w:t xml:space="preserve"> </w:t>
      </w:r>
    </w:p>
    <w:p w14:paraId="3A8A94D2"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Nour, S. and </w:t>
      </w:r>
      <w:proofErr w:type="spellStart"/>
      <w:r w:rsidRPr="009E5621">
        <w:rPr>
          <w:rFonts w:eastAsia="Times New Roman"/>
          <w:bCs/>
          <w:color w:val="222222"/>
          <w:szCs w:val="22"/>
          <w:highlight w:val="white"/>
          <w:lang w:val="en-IN" w:eastAsia="en-IN"/>
        </w:rPr>
        <w:t>Arbussà</w:t>
      </w:r>
      <w:proofErr w:type="spellEnd"/>
      <w:r w:rsidRPr="009E5621">
        <w:rPr>
          <w:rFonts w:eastAsia="Times New Roman"/>
          <w:bCs/>
          <w:color w:val="222222"/>
          <w:szCs w:val="22"/>
          <w:highlight w:val="white"/>
          <w:lang w:val="en-IN" w:eastAsia="en-IN"/>
        </w:rPr>
        <w:t xml:space="preserve">, A., 2023. Driving innovation through organizational restructuring and integration of advanced digital technologies: a case study of a world-leading manufacturing company. </w:t>
      </w:r>
      <w:r w:rsidRPr="009E5621">
        <w:rPr>
          <w:rFonts w:eastAsia="Times New Roman"/>
          <w:bCs/>
          <w:i/>
          <w:iCs/>
          <w:color w:val="222222"/>
          <w:szCs w:val="22"/>
          <w:highlight w:val="white"/>
          <w:lang w:val="en-IN" w:eastAsia="en-IN"/>
        </w:rPr>
        <w:t>Available at SSRN 5255476</w:t>
      </w:r>
      <w:r w:rsidRPr="009E5621">
        <w:rPr>
          <w:rFonts w:eastAsia="Times New Roman"/>
          <w:bCs/>
          <w:color w:val="222222"/>
          <w:szCs w:val="22"/>
          <w:highlight w:val="white"/>
          <w:lang w:val="en-IN" w:eastAsia="en-IN"/>
        </w:rPr>
        <w:t>.</w:t>
      </w:r>
      <w:r w:rsidRPr="009E5621">
        <w:rPr>
          <w:rFonts w:eastAsia="Times New Roman"/>
          <w:bCs/>
          <w:color w:val="auto"/>
          <w:szCs w:val="22"/>
          <w:lang w:val="en-IN" w:eastAsia="en-IN"/>
        </w:rPr>
        <w:t xml:space="preserve"> </w:t>
      </w:r>
      <w:hyperlink r:id="rId64">
        <w:r w:rsidRPr="009E5621">
          <w:rPr>
            <w:rFonts w:eastAsia="Times New Roman"/>
            <w:bCs/>
            <w:color w:val="1155CC"/>
            <w:szCs w:val="22"/>
            <w:u w:val="single"/>
            <w:lang w:val="en-IN" w:eastAsia="en-IN"/>
          </w:rPr>
          <w:t>https://papers.ssrn.com/sol3/Delivery.cfm?abstractid=5255476</w:t>
        </w:r>
      </w:hyperlink>
    </w:p>
    <w:p w14:paraId="717C0D6F"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Olaniyi, O.O., </w:t>
      </w:r>
      <w:proofErr w:type="spellStart"/>
      <w:r w:rsidRPr="009E5621">
        <w:rPr>
          <w:rFonts w:eastAsia="Times New Roman"/>
          <w:bCs/>
          <w:color w:val="auto"/>
          <w:szCs w:val="22"/>
          <w:lang w:val="en-IN" w:eastAsia="en-IN"/>
        </w:rPr>
        <w:t>Ezeugwa</w:t>
      </w:r>
      <w:proofErr w:type="spellEnd"/>
      <w:r w:rsidRPr="009E5621">
        <w:rPr>
          <w:rFonts w:eastAsia="Times New Roman"/>
          <w:bCs/>
          <w:color w:val="auto"/>
          <w:szCs w:val="22"/>
          <w:lang w:val="en-IN" w:eastAsia="en-IN"/>
        </w:rPr>
        <w:t xml:space="preserve">, F.A., </w:t>
      </w:r>
      <w:proofErr w:type="spellStart"/>
      <w:r w:rsidRPr="009E5621">
        <w:rPr>
          <w:rFonts w:eastAsia="Times New Roman"/>
          <w:bCs/>
          <w:color w:val="auto"/>
          <w:szCs w:val="22"/>
          <w:lang w:val="en-IN" w:eastAsia="en-IN"/>
        </w:rPr>
        <w:t>Okatta</w:t>
      </w:r>
      <w:proofErr w:type="spellEnd"/>
      <w:r w:rsidRPr="009E5621">
        <w:rPr>
          <w:rFonts w:eastAsia="Times New Roman"/>
          <w:bCs/>
          <w:color w:val="auto"/>
          <w:szCs w:val="22"/>
          <w:lang w:val="en-IN" w:eastAsia="en-IN"/>
        </w:rPr>
        <w:t xml:space="preserve">, C., Arigbabu, A.S. and Joeaneke, P., 2024. Dynamics of the digital workforce: Assessing the interplay and impact of AI, automation, and employment policies. </w:t>
      </w:r>
      <w:r w:rsidRPr="009E5621">
        <w:rPr>
          <w:rFonts w:eastAsia="Times New Roman"/>
          <w:bCs/>
          <w:i/>
          <w:iCs/>
          <w:color w:val="auto"/>
          <w:szCs w:val="22"/>
          <w:lang w:val="en-IN" w:eastAsia="en-IN"/>
        </w:rPr>
        <w:t xml:space="preserve">Automation, and Employment Policies </w:t>
      </w:r>
      <w:r w:rsidRPr="009E5621">
        <w:rPr>
          <w:rFonts w:eastAsia="Times New Roman"/>
          <w:bCs/>
          <w:color w:val="auto"/>
          <w:szCs w:val="22"/>
          <w:lang w:val="en-IN" w:eastAsia="en-IN"/>
        </w:rPr>
        <w:t xml:space="preserve">(April 24, 2024). </w:t>
      </w:r>
      <w:hyperlink r:id="rId65">
        <w:r w:rsidRPr="009E5621">
          <w:rPr>
            <w:rFonts w:eastAsia="Times New Roman"/>
            <w:bCs/>
            <w:color w:val="1155CC"/>
            <w:szCs w:val="22"/>
            <w:u w:val="single"/>
            <w:lang w:val="en-IN" w:eastAsia="en-IN"/>
          </w:rPr>
          <w:t>https://www.researchgate.net/profile/Oluwaseun-Olaniyi/publication/380068372_Dynamics_of_the_Digital_Workforce_Assessing_the_Interpl</w:t>
        </w:r>
        <w:r w:rsidRPr="009E5621">
          <w:rPr>
            <w:rFonts w:eastAsia="Times New Roman"/>
            <w:bCs/>
            <w:color w:val="1155CC"/>
            <w:szCs w:val="22"/>
            <w:u w:val="single"/>
            <w:lang w:val="en-IN" w:eastAsia="en-IN"/>
          </w:rPr>
          <w:lastRenderedPageBreak/>
          <w:t>ay_and_Impact_of_AI_Automation_and_Employment_Policies/links/6629431435243041534098d1/Dynamics-of-the-Digital-Workforce-Assessing-the-Interplay-and-Impact-of-AI-Automation-and-Employment-Policies.pdf</w:t>
        </w:r>
      </w:hyperlink>
      <w:r w:rsidRPr="009E5621">
        <w:rPr>
          <w:rFonts w:eastAsia="Times New Roman"/>
          <w:bCs/>
          <w:color w:val="auto"/>
          <w:szCs w:val="22"/>
          <w:lang w:val="en-IN" w:eastAsia="en-IN"/>
        </w:rPr>
        <w:t xml:space="preserve"> </w:t>
      </w:r>
    </w:p>
    <w:p w14:paraId="3F1C50AA" w14:textId="77777777" w:rsidR="008559F2" w:rsidRPr="009E5621" w:rsidRDefault="008559F2" w:rsidP="008559F2">
      <w:pPr>
        <w:spacing w:before="240" w:line="360" w:lineRule="auto"/>
        <w:rPr>
          <w:rFonts w:eastAsia="Times New Roman"/>
          <w:bCs/>
          <w:color w:val="auto"/>
          <w:szCs w:val="22"/>
          <w:lang w:val="en-IN" w:eastAsia="en-IN"/>
        </w:rPr>
      </w:pPr>
      <w:proofErr w:type="spellStart"/>
      <w:r w:rsidRPr="009E5621">
        <w:rPr>
          <w:rFonts w:eastAsia="Times New Roman"/>
          <w:bCs/>
          <w:color w:val="auto"/>
          <w:szCs w:val="22"/>
          <w:lang w:val="en-IN" w:eastAsia="en-IN"/>
        </w:rPr>
        <w:t>Ongena</w:t>
      </w:r>
      <w:proofErr w:type="spellEnd"/>
      <w:r w:rsidRPr="009E5621">
        <w:rPr>
          <w:rFonts w:eastAsia="Times New Roman"/>
          <w:bCs/>
          <w:color w:val="auto"/>
          <w:szCs w:val="22"/>
          <w:lang w:val="en-IN" w:eastAsia="en-IN"/>
        </w:rPr>
        <w:t xml:space="preserve">, G., Morsch, P. and Ravesteijn, P., 2024. Digital leadership competency to enhance digital transformation. </w:t>
      </w:r>
      <w:r w:rsidRPr="009E5621">
        <w:rPr>
          <w:rFonts w:eastAsia="Times New Roman"/>
          <w:bCs/>
          <w:i/>
          <w:iCs/>
          <w:color w:val="auto"/>
          <w:szCs w:val="22"/>
          <w:lang w:val="en-IN" w:eastAsia="en-IN"/>
        </w:rPr>
        <w:t>International Journal of Innovation and Technology Management, 21</w:t>
      </w:r>
      <w:r w:rsidRPr="009E5621">
        <w:rPr>
          <w:rFonts w:eastAsia="Times New Roman"/>
          <w:bCs/>
          <w:color w:val="auto"/>
          <w:szCs w:val="22"/>
          <w:lang w:val="en-IN" w:eastAsia="en-IN"/>
        </w:rPr>
        <w:t xml:space="preserve">(06), p.2450042. </w:t>
      </w:r>
      <w:hyperlink r:id="rId66">
        <w:r w:rsidRPr="009E5621">
          <w:rPr>
            <w:rFonts w:eastAsia="Times New Roman"/>
            <w:bCs/>
            <w:color w:val="1155CC"/>
            <w:szCs w:val="22"/>
            <w:u w:val="single"/>
            <w:lang w:val="en-IN" w:eastAsia="en-IN"/>
          </w:rPr>
          <w:t>https://www.worldscientific.com/doi/pdf/10.1142/S0219877024500421?utm_content=link&amp;utm_source=www.internationalhu.com</w:t>
        </w:r>
      </w:hyperlink>
      <w:r w:rsidRPr="009E5621">
        <w:rPr>
          <w:rFonts w:eastAsia="Times New Roman"/>
          <w:bCs/>
          <w:color w:val="auto"/>
          <w:szCs w:val="22"/>
          <w:lang w:val="en-IN" w:eastAsia="en-IN"/>
        </w:rPr>
        <w:t xml:space="preserve"> </w:t>
      </w:r>
    </w:p>
    <w:p w14:paraId="3C4F4E9E"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Onifade, O., Sharma, A., Adekunle, B.I., </w:t>
      </w:r>
      <w:proofErr w:type="spellStart"/>
      <w:r w:rsidRPr="009E5621">
        <w:rPr>
          <w:rFonts w:eastAsia="Times New Roman"/>
          <w:bCs/>
          <w:color w:val="auto"/>
          <w:szCs w:val="22"/>
          <w:lang w:val="en-IN" w:eastAsia="en-IN"/>
        </w:rPr>
        <w:t>Ogeawuchi</w:t>
      </w:r>
      <w:proofErr w:type="spellEnd"/>
      <w:r w:rsidRPr="009E5621">
        <w:rPr>
          <w:rFonts w:eastAsia="Times New Roman"/>
          <w:bCs/>
          <w:color w:val="auto"/>
          <w:szCs w:val="22"/>
          <w:lang w:val="en-IN" w:eastAsia="en-IN"/>
        </w:rPr>
        <w:t xml:space="preserve">, J.C. and Abayomi, A.A., 2022. Digital upskilling for the future workforce: Evaluating the impact of AI and automation on employment trends. </w:t>
      </w:r>
      <w:r w:rsidRPr="009E5621">
        <w:rPr>
          <w:rFonts w:eastAsia="Times New Roman"/>
          <w:bCs/>
          <w:i/>
          <w:iCs/>
          <w:color w:val="auto"/>
          <w:szCs w:val="22"/>
          <w:lang w:val="en-IN" w:eastAsia="en-IN"/>
        </w:rPr>
        <w:t xml:space="preserve">Int. J. </w:t>
      </w:r>
      <w:proofErr w:type="spellStart"/>
      <w:r w:rsidRPr="009E5621">
        <w:rPr>
          <w:rFonts w:eastAsia="Times New Roman"/>
          <w:bCs/>
          <w:i/>
          <w:iCs/>
          <w:color w:val="auto"/>
          <w:szCs w:val="22"/>
          <w:lang w:val="en-IN" w:eastAsia="en-IN"/>
        </w:rPr>
        <w:t>Multidiscip</w:t>
      </w:r>
      <w:proofErr w:type="spellEnd"/>
      <w:r w:rsidRPr="009E5621">
        <w:rPr>
          <w:rFonts w:eastAsia="Times New Roman"/>
          <w:bCs/>
          <w:i/>
          <w:iCs/>
          <w:color w:val="auto"/>
          <w:szCs w:val="22"/>
          <w:lang w:val="en-IN" w:eastAsia="en-IN"/>
        </w:rPr>
        <w:t>. Res. Growth Eval, 3</w:t>
      </w:r>
      <w:r w:rsidRPr="009E5621">
        <w:rPr>
          <w:rFonts w:eastAsia="Times New Roman"/>
          <w:bCs/>
          <w:color w:val="auto"/>
          <w:szCs w:val="22"/>
          <w:lang w:val="en-IN" w:eastAsia="en-IN"/>
        </w:rPr>
        <w:t xml:space="preserve">(3), pp.680-685. </w:t>
      </w:r>
      <w:hyperlink r:id="rId67">
        <w:r w:rsidRPr="009E5621">
          <w:rPr>
            <w:rFonts w:eastAsia="Times New Roman"/>
            <w:bCs/>
            <w:color w:val="1155CC"/>
            <w:szCs w:val="22"/>
            <w:u w:val="single"/>
            <w:lang w:val="en-IN" w:eastAsia="en-IN"/>
          </w:rPr>
          <w:t>https://www.researchgate.net/profile/Bolaji-Adekunle/publication/392348033_Digital_Upskilling_for_the_Future_Workforce_Evaluating_the_Impact_of_AI_and_Automation_on_Employment_Trends/links/68403a1e8a76251f22eb6787/Digital-Upskilling-for-the-Future-Workforce-Evaluating-the-Impact-of-AI-and-Automation-on-Employment-Trends.pdf</w:t>
        </w:r>
      </w:hyperlink>
      <w:r w:rsidRPr="009E5621">
        <w:rPr>
          <w:rFonts w:eastAsia="Times New Roman"/>
          <w:bCs/>
          <w:color w:val="auto"/>
          <w:szCs w:val="22"/>
          <w:lang w:val="en-IN" w:eastAsia="en-IN"/>
        </w:rPr>
        <w:t xml:space="preserve"> </w:t>
      </w:r>
    </w:p>
    <w:p w14:paraId="4987DA77"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Parker, S.K. and Grote, G., 2022. Automation, algorithms, and beyond: Why work design matters more than ever in a digital world. </w:t>
      </w:r>
      <w:r w:rsidRPr="009E5621">
        <w:rPr>
          <w:rFonts w:eastAsia="Times New Roman"/>
          <w:bCs/>
          <w:i/>
          <w:iCs/>
          <w:color w:val="222222"/>
          <w:szCs w:val="22"/>
          <w:highlight w:val="white"/>
          <w:lang w:val="en-IN" w:eastAsia="en-IN"/>
        </w:rPr>
        <w:t>Applied psychology</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71</w:t>
      </w:r>
      <w:r w:rsidRPr="009E5621">
        <w:rPr>
          <w:rFonts w:eastAsia="Times New Roman"/>
          <w:bCs/>
          <w:color w:val="222222"/>
          <w:szCs w:val="22"/>
          <w:highlight w:val="white"/>
          <w:lang w:val="en-IN" w:eastAsia="en-IN"/>
        </w:rPr>
        <w:t>(4), pp.1171-1204.</w:t>
      </w:r>
      <w:r w:rsidRPr="009E5621">
        <w:rPr>
          <w:rFonts w:eastAsia="Times New Roman"/>
          <w:bCs/>
          <w:color w:val="000000"/>
          <w:szCs w:val="22"/>
          <w:lang w:val="en-IN" w:eastAsia="en-IN"/>
        </w:rPr>
        <w:t xml:space="preserve"> Available at: </w:t>
      </w:r>
      <w:hyperlink r:id="rId68">
        <w:r w:rsidRPr="009E5621">
          <w:rPr>
            <w:rFonts w:eastAsia="Times New Roman"/>
            <w:bCs/>
            <w:color w:val="1155CC"/>
            <w:szCs w:val="22"/>
            <w:u w:val="single"/>
            <w:lang w:val="en-IN" w:eastAsia="en-IN"/>
          </w:rPr>
          <w:t>https://iaap-journals.onlinelibrary.wiley.com/doi/pdfdirect/10.1111/apps.12241</w:t>
        </w:r>
      </w:hyperlink>
    </w:p>
    <w:p w14:paraId="7BD4E39D" w14:textId="77777777" w:rsidR="008559F2" w:rsidRPr="009E5621" w:rsidRDefault="008559F2" w:rsidP="008559F2">
      <w:pPr>
        <w:spacing w:before="240" w:line="360" w:lineRule="auto"/>
        <w:rPr>
          <w:rFonts w:eastAsia="Times New Roman"/>
          <w:bCs/>
          <w:color w:val="auto"/>
          <w:szCs w:val="22"/>
          <w:lang w:val="en-IN" w:eastAsia="en-IN"/>
        </w:rPr>
      </w:pPr>
      <w:proofErr w:type="spellStart"/>
      <w:r w:rsidRPr="009E5621">
        <w:rPr>
          <w:rFonts w:eastAsia="Times New Roman"/>
          <w:bCs/>
          <w:color w:val="222222"/>
          <w:szCs w:val="22"/>
          <w:highlight w:val="white"/>
          <w:lang w:val="en-IN" w:eastAsia="en-IN"/>
        </w:rPr>
        <w:t>Phakamach</w:t>
      </w:r>
      <w:proofErr w:type="spellEnd"/>
      <w:r w:rsidRPr="009E5621">
        <w:rPr>
          <w:rFonts w:eastAsia="Times New Roman"/>
          <w:bCs/>
          <w:color w:val="222222"/>
          <w:szCs w:val="22"/>
          <w:highlight w:val="white"/>
          <w:lang w:val="en-IN" w:eastAsia="en-IN"/>
        </w:rPr>
        <w:t xml:space="preserve">, P., </w:t>
      </w:r>
      <w:proofErr w:type="spellStart"/>
      <w:r w:rsidRPr="009E5621">
        <w:rPr>
          <w:rFonts w:eastAsia="Times New Roman"/>
          <w:bCs/>
          <w:color w:val="222222"/>
          <w:szCs w:val="22"/>
          <w:highlight w:val="white"/>
          <w:lang w:val="en-IN" w:eastAsia="en-IN"/>
        </w:rPr>
        <w:t>Panjarattanakorn</w:t>
      </w:r>
      <w:proofErr w:type="spellEnd"/>
      <w:r w:rsidRPr="009E5621">
        <w:rPr>
          <w:rFonts w:eastAsia="Times New Roman"/>
          <w:bCs/>
          <w:color w:val="222222"/>
          <w:szCs w:val="22"/>
          <w:highlight w:val="white"/>
          <w:lang w:val="en-IN" w:eastAsia="en-IN"/>
        </w:rPr>
        <w:t xml:space="preserve">, D. and </w:t>
      </w:r>
      <w:proofErr w:type="spellStart"/>
      <w:r w:rsidRPr="009E5621">
        <w:rPr>
          <w:rFonts w:eastAsia="Times New Roman"/>
          <w:bCs/>
          <w:color w:val="222222"/>
          <w:szCs w:val="22"/>
          <w:highlight w:val="white"/>
          <w:lang w:val="en-IN" w:eastAsia="en-IN"/>
        </w:rPr>
        <w:t>Onsampant</w:t>
      </w:r>
      <w:proofErr w:type="spellEnd"/>
      <w:r w:rsidRPr="009E5621">
        <w:rPr>
          <w:rFonts w:eastAsia="Times New Roman"/>
          <w:bCs/>
          <w:color w:val="222222"/>
          <w:szCs w:val="22"/>
          <w:highlight w:val="white"/>
          <w:lang w:val="en-IN" w:eastAsia="en-IN"/>
        </w:rPr>
        <w:t xml:space="preserve">, S., 2023. Conceptualization and development of digital leadership to drive corporate digital transformation for sustainable success. </w:t>
      </w:r>
      <w:r w:rsidRPr="009E5621">
        <w:rPr>
          <w:rFonts w:eastAsia="Times New Roman"/>
          <w:bCs/>
          <w:i/>
          <w:iCs/>
          <w:color w:val="222222"/>
          <w:szCs w:val="22"/>
          <w:highlight w:val="white"/>
          <w:lang w:val="en-IN" w:eastAsia="en-IN"/>
        </w:rPr>
        <w:t>International Journal of Educational Communications and Technology</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3</w:t>
      </w:r>
      <w:r w:rsidRPr="009E5621">
        <w:rPr>
          <w:rFonts w:eastAsia="Times New Roman"/>
          <w:bCs/>
          <w:color w:val="222222"/>
          <w:szCs w:val="22"/>
          <w:highlight w:val="white"/>
          <w:lang w:val="en-IN" w:eastAsia="en-IN"/>
        </w:rPr>
        <w:t>(2), pp.30-42.</w:t>
      </w:r>
      <w:r w:rsidRPr="009E5621">
        <w:rPr>
          <w:rFonts w:eastAsia="Times New Roman"/>
          <w:bCs/>
          <w:color w:val="auto"/>
          <w:szCs w:val="22"/>
          <w:lang w:val="en-IN" w:eastAsia="en-IN"/>
        </w:rPr>
        <w:t xml:space="preserve"> </w:t>
      </w:r>
      <w:hyperlink r:id="rId69">
        <w:r w:rsidRPr="009E5621">
          <w:rPr>
            <w:rFonts w:eastAsia="Times New Roman"/>
            <w:bCs/>
            <w:color w:val="1155CC"/>
            <w:szCs w:val="22"/>
            <w:u w:val="single"/>
            <w:lang w:val="en-IN" w:eastAsia="en-IN"/>
          </w:rPr>
          <w:t>https://ph01.tci-thaijo.org/index.php/IJECT/article/download/252269/170911/939336</w:t>
        </w:r>
      </w:hyperlink>
    </w:p>
    <w:p w14:paraId="312CFCD1"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Prakash, D., 2024. Data-driven management: The impact of big data analytics on organizational performance. </w:t>
      </w:r>
      <w:r w:rsidRPr="009E5621">
        <w:rPr>
          <w:rFonts w:eastAsia="Times New Roman"/>
          <w:bCs/>
          <w:i/>
          <w:iCs/>
          <w:color w:val="222222"/>
          <w:szCs w:val="22"/>
          <w:highlight w:val="white"/>
          <w:lang w:val="en-IN" w:eastAsia="en-IN"/>
        </w:rPr>
        <w:t>International Journal for Global Academic &amp; Scientific Research</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3</w:t>
      </w:r>
      <w:r w:rsidRPr="009E5621">
        <w:rPr>
          <w:rFonts w:eastAsia="Times New Roman"/>
          <w:bCs/>
          <w:color w:val="222222"/>
          <w:szCs w:val="22"/>
          <w:highlight w:val="white"/>
          <w:lang w:val="en-IN" w:eastAsia="en-IN"/>
        </w:rPr>
        <w:t>(2), pp.12-23.</w:t>
      </w:r>
      <w:r w:rsidRPr="009E5621">
        <w:rPr>
          <w:rFonts w:eastAsia="Times New Roman"/>
          <w:bCs/>
          <w:color w:val="000000"/>
          <w:szCs w:val="22"/>
          <w:lang w:val="en-IN" w:eastAsia="en-IN"/>
        </w:rPr>
        <w:t xml:space="preserve"> Available at: Available at: </w:t>
      </w:r>
      <w:hyperlink r:id="rId70">
        <w:r w:rsidRPr="009E5621">
          <w:rPr>
            <w:rFonts w:eastAsia="Times New Roman"/>
            <w:bCs/>
            <w:color w:val="1155CC"/>
            <w:szCs w:val="22"/>
            <w:u w:val="single"/>
            <w:lang w:val="en-IN" w:eastAsia="en-IN"/>
          </w:rPr>
          <w:t>https://pdfs.semanticscholar.org/3829/1d56914b5271bb9060032026f3733e0211eb.pdf</w:t>
        </w:r>
      </w:hyperlink>
    </w:p>
    <w:p w14:paraId="25EB9E4B" w14:textId="77777777" w:rsidR="008559F2" w:rsidRPr="009E5621" w:rsidRDefault="008559F2" w:rsidP="008559F2">
      <w:pPr>
        <w:spacing w:before="240" w:line="360" w:lineRule="auto"/>
        <w:rPr>
          <w:rFonts w:eastAsia="Times New Roman"/>
          <w:bCs/>
          <w:color w:val="auto"/>
          <w:szCs w:val="22"/>
          <w:lang w:val="en-IN" w:eastAsia="en-IN"/>
        </w:rPr>
      </w:pPr>
      <w:proofErr w:type="spellStart"/>
      <w:r w:rsidRPr="009E5621">
        <w:rPr>
          <w:rFonts w:eastAsia="Times New Roman"/>
          <w:bCs/>
          <w:color w:val="222222"/>
          <w:szCs w:val="22"/>
          <w:highlight w:val="white"/>
          <w:lang w:val="en-IN" w:eastAsia="en-IN"/>
        </w:rPr>
        <w:t>Pramudito</w:t>
      </w:r>
      <w:proofErr w:type="spellEnd"/>
      <w:r w:rsidRPr="009E5621">
        <w:rPr>
          <w:rFonts w:eastAsia="Times New Roman"/>
          <w:bCs/>
          <w:color w:val="222222"/>
          <w:szCs w:val="22"/>
          <w:highlight w:val="white"/>
          <w:lang w:val="en-IN" w:eastAsia="en-IN"/>
        </w:rPr>
        <w:t xml:space="preserve">, D.K., Ahmad, N., </w:t>
      </w:r>
      <w:proofErr w:type="spellStart"/>
      <w:r w:rsidRPr="009E5621">
        <w:rPr>
          <w:rFonts w:eastAsia="Times New Roman"/>
          <w:bCs/>
          <w:color w:val="222222"/>
          <w:szCs w:val="22"/>
          <w:highlight w:val="white"/>
          <w:lang w:val="en-IN" w:eastAsia="en-IN"/>
        </w:rPr>
        <w:t>Suwanda</w:t>
      </w:r>
      <w:proofErr w:type="spellEnd"/>
      <w:r w:rsidRPr="009E5621">
        <w:rPr>
          <w:rFonts w:eastAsia="Times New Roman"/>
          <w:bCs/>
          <w:color w:val="222222"/>
          <w:szCs w:val="22"/>
          <w:highlight w:val="white"/>
          <w:lang w:val="en-IN" w:eastAsia="en-IN"/>
        </w:rPr>
        <w:t xml:space="preserve">, R., Zakaria, M. and </w:t>
      </w:r>
      <w:proofErr w:type="spellStart"/>
      <w:r w:rsidRPr="009E5621">
        <w:rPr>
          <w:rFonts w:eastAsia="Times New Roman"/>
          <w:bCs/>
          <w:color w:val="222222"/>
          <w:szCs w:val="22"/>
          <w:highlight w:val="white"/>
          <w:lang w:val="en-IN" w:eastAsia="en-IN"/>
        </w:rPr>
        <w:t>Judijanto</w:t>
      </w:r>
      <w:proofErr w:type="spellEnd"/>
      <w:r w:rsidRPr="009E5621">
        <w:rPr>
          <w:rFonts w:eastAsia="Times New Roman"/>
          <w:bCs/>
          <w:color w:val="222222"/>
          <w:szCs w:val="22"/>
          <w:highlight w:val="white"/>
          <w:lang w:val="en-IN" w:eastAsia="en-IN"/>
        </w:rPr>
        <w:t xml:space="preserve">, L., 2023. Designing an E-recruitment information system using simple additive weighting method for employee recruitment in banking industry. </w:t>
      </w:r>
      <w:r w:rsidRPr="009E5621">
        <w:rPr>
          <w:rFonts w:eastAsia="Times New Roman"/>
          <w:bCs/>
          <w:i/>
          <w:iCs/>
          <w:color w:val="222222"/>
          <w:szCs w:val="22"/>
          <w:highlight w:val="white"/>
          <w:lang w:val="en-IN" w:eastAsia="en-IN"/>
        </w:rPr>
        <w:t xml:space="preserve">Jurnal </w:t>
      </w:r>
      <w:proofErr w:type="spellStart"/>
      <w:r w:rsidRPr="009E5621">
        <w:rPr>
          <w:rFonts w:eastAsia="Times New Roman"/>
          <w:bCs/>
          <w:i/>
          <w:iCs/>
          <w:color w:val="222222"/>
          <w:szCs w:val="22"/>
          <w:highlight w:val="white"/>
          <w:lang w:val="en-IN" w:eastAsia="en-IN"/>
        </w:rPr>
        <w:t>Informasi</w:t>
      </w:r>
      <w:proofErr w:type="spellEnd"/>
      <w:r w:rsidRPr="009E5621">
        <w:rPr>
          <w:rFonts w:eastAsia="Times New Roman"/>
          <w:bCs/>
          <w:i/>
          <w:iCs/>
          <w:color w:val="222222"/>
          <w:szCs w:val="22"/>
          <w:highlight w:val="white"/>
          <w:lang w:val="en-IN" w:eastAsia="en-IN"/>
        </w:rPr>
        <w:t xml:space="preserve"> Dan </w:t>
      </w:r>
      <w:proofErr w:type="spellStart"/>
      <w:r w:rsidRPr="009E5621">
        <w:rPr>
          <w:rFonts w:eastAsia="Times New Roman"/>
          <w:bCs/>
          <w:i/>
          <w:iCs/>
          <w:color w:val="222222"/>
          <w:szCs w:val="22"/>
          <w:highlight w:val="white"/>
          <w:lang w:val="en-IN" w:eastAsia="en-IN"/>
        </w:rPr>
        <w:t>Teknologi</w:t>
      </w:r>
      <w:proofErr w:type="spellEnd"/>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5</w:t>
      </w:r>
      <w:r w:rsidRPr="009E5621">
        <w:rPr>
          <w:rFonts w:eastAsia="Times New Roman"/>
          <w:bCs/>
          <w:color w:val="222222"/>
          <w:szCs w:val="22"/>
          <w:highlight w:val="white"/>
          <w:lang w:val="en-IN" w:eastAsia="en-IN"/>
        </w:rPr>
        <w:t>(4), pp.19-25.</w:t>
      </w:r>
      <w:r w:rsidRPr="009E5621">
        <w:rPr>
          <w:rFonts w:eastAsia="Times New Roman"/>
          <w:bCs/>
          <w:color w:val="auto"/>
          <w:szCs w:val="22"/>
          <w:lang w:val="en-IN" w:eastAsia="en-IN"/>
        </w:rPr>
        <w:t xml:space="preserve"> </w:t>
      </w:r>
      <w:hyperlink r:id="rId71">
        <w:r w:rsidRPr="009E5621">
          <w:rPr>
            <w:rFonts w:eastAsia="Times New Roman"/>
            <w:bCs/>
            <w:color w:val="1155CC"/>
            <w:szCs w:val="22"/>
            <w:u w:val="single"/>
            <w:lang w:val="en-IN" w:eastAsia="en-IN"/>
          </w:rPr>
          <w:t>https://pdfs.semanticscholar.org/5a0c/2add90f9a8a336cd6f888160d3a058bb50e7.pdf</w:t>
        </w:r>
      </w:hyperlink>
    </w:p>
    <w:p w14:paraId="5B2457D8" w14:textId="77777777" w:rsidR="008559F2" w:rsidRPr="009E5621" w:rsidRDefault="008559F2" w:rsidP="008559F2">
      <w:pPr>
        <w:spacing w:before="240" w:line="360" w:lineRule="auto"/>
        <w:rPr>
          <w:rFonts w:eastAsia="Times New Roman"/>
          <w:bCs/>
          <w:color w:val="auto"/>
          <w:szCs w:val="22"/>
          <w:lang w:val="en-IN" w:eastAsia="en-IN"/>
        </w:rPr>
      </w:pPr>
      <w:proofErr w:type="spellStart"/>
      <w:r w:rsidRPr="009E5621">
        <w:rPr>
          <w:rFonts w:eastAsia="Times New Roman"/>
          <w:bCs/>
          <w:color w:val="auto"/>
          <w:szCs w:val="22"/>
          <w:lang w:val="en-IN" w:eastAsia="en-IN"/>
        </w:rPr>
        <w:lastRenderedPageBreak/>
        <w:t>Qiumeng</w:t>
      </w:r>
      <w:proofErr w:type="spellEnd"/>
      <w:r w:rsidRPr="009E5621">
        <w:rPr>
          <w:rFonts w:eastAsia="Times New Roman"/>
          <w:bCs/>
          <w:color w:val="auto"/>
          <w:szCs w:val="22"/>
          <w:lang w:val="en-IN" w:eastAsia="en-IN"/>
        </w:rPr>
        <w:t xml:space="preserve">, W., Liu, Y., Jiang, Z. and Lee, S.Y., 2025. Collaborative leadership in industry–higher education partnerships: A review of theories and practices in workforce reskilling. </w:t>
      </w:r>
      <w:r w:rsidRPr="009E5621">
        <w:rPr>
          <w:rFonts w:eastAsia="Times New Roman"/>
          <w:bCs/>
          <w:i/>
          <w:iCs/>
          <w:color w:val="auto"/>
          <w:szCs w:val="22"/>
          <w:lang w:val="en-IN" w:eastAsia="en-IN"/>
        </w:rPr>
        <w:t>International Journal of Learning, Teaching and Educational Research, 24</w:t>
      </w:r>
      <w:r w:rsidRPr="009E5621">
        <w:rPr>
          <w:rFonts w:eastAsia="Times New Roman"/>
          <w:bCs/>
          <w:color w:val="auto"/>
          <w:szCs w:val="22"/>
          <w:lang w:val="en-IN" w:eastAsia="en-IN"/>
        </w:rPr>
        <w:t xml:space="preserve">(10), pp.869-891. </w:t>
      </w:r>
      <w:hyperlink r:id="rId72" w:anchor="page=877">
        <w:r w:rsidRPr="009E5621">
          <w:rPr>
            <w:rFonts w:eastAsia="Times New Roman"/>
            <w:bCs/>
            <w:color w:val="1155CC"/>
            <w:szCs w:val="22"/>
            <w:u w:val="single"/>
            <w:lang w:val="en-IN" w:eastAsia="en-IN"/>
          </w:rPr>
          <w:t>https://www.researchgate.net/profile/Fatima-Belkhir/publication/403842654_Vol_24_No_10_October_2025/links/69dfa0161fbef2350bfd23a3/Vol-24-No-10-October-2025.pdf#page=877</w:t>
        </w:r>
      </w:hyperlink>
      <w:r w:rsidRPr="009E5621">
        <w:rPr>
          <w:rFonts w:eastAsia="Times New Roman"/>
          <w:bCs/>
          <w:color w:val="auto"/>
          <w:szCs w:val="22"/>
          <w:lang w:val="en-IN" w:eastAsia="en-IN"/>
        </w:rPr>
        <w:t xml:space="preserve"> </w:t>
      </w:r>
    </w:p>
    <w:p w14:paraId="1C4AE6F1"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Reis, J. and </w:t>
      </w:r>
      <w:proofErr w:type="spellStart"/>
      <w:r w:rsidRPr="009E5621">
        <w:rPr>
          <w:rFonts w:eastAsia="Times New Roman"/>
          <w:bCs/>
          <w:color w:val="auto"/>
          <w:szCs w:val="22"/>
          <w:lang w:val="en-IN" w:eastAsia="en-IN"/>
        </w:rPr>
        <w:t>Melão</w:t>
      </w:r>
      <w:proofErr w:type="spellEnd"/>
      <w:r w:rsidRPr="009E5621">
        <w:rPr>
          <w:rFonts w:eastAsia="Times New Roman"/>
          <w:bCs/>
          <w:color w:val="auto"/>
          <w:szCs w:val="22"/>
          <w:lang w:val="en-IN" w:eastAsia="en-IN"/>
        </w:rPr>
        <w:t>, N., 2023. Digital transformation: A meta-review and guidelines for future research. </w:t>
      </w:r>
      <w:r w:rsidRPr="009E5621">
        <w:rPr>
          <w:rFonts w:eastAsia="Times New Roman"/>
          <w:bCs/>
          <w:i/>
          <w:iCs/>
          <w:color w:val="auto"/>
          <w:szCs w:val="22"/>
          <w:lang w:val="en-IN" w:eastAsia="en-IN"/>
        </w:rPr>
        <w:t>Heliyon</w:t>
      </w:r>
      <w:r w:rsidRPr="009E5621">
        <w:rPr>
          <w:rFonts w:eastAsia="Times New Roman"/>
          <w:bCs/>
          <w:color w:val="auto"/>
          <w:szCs w:val="22"/>
          <w:lang w:val="en-IN" w:eastAsia="en-IN"/>
        </w:rPr>
        <w:t>, </w:t>
      </w:r>
      <w:r w:rsidRPr="009E5621">
        <w:rPr>
          <w:rFonts w:eastAsia="Times New Roman"/>
          <w:bCs/>
          <w:i/>
          <w:iCs/>
          <w:color w:val="auto"/>
          <w:szCs w:val="22"/>
          <w:lang w:val="en-IN" w:eastAsia="en-IN"/>
        </w:rPr>
        <w:t>9</w:t>
      </w:r>
      <w:r w:rsidRPr="009E5621">
        <w:rPr>
          <w:rFonts w:eastAsia="Times New Roman"/>
          <w:bCs/>
          <w:color w:val="auto"/>
          <w:szCs w:val="22"/>
          <w:lang w:val="en-IN" w:eastAsia="en-IN"/>
        </w:rPr>
        <w:t xml:space="preserve">(1). </w:t>
      </w:r>
      <w:hyperlink r:id="rId73">
        <w:r w:rsidRPr="009E5621">
          <w:rPr>
            <w:rFonts w:eastAsia="Times New Roman"/>
            <w:bCs/>
            <w:color w:val="0000FF"/>
            <w:szCs w:val="22"/>
            <w:u w:val="single"/>
            <w:lang w:val="en-IN" w:eastAsia="en-IN"/>
          </w:rPr>
          <w:t>https://www.cell.com/heliyon/pdf/S2405-8440(23)00041-5.pdf</w:t>
        </w:r>
      </w:hyperlink>
      <w:r w:rsidRPr="009E5621">
        <w:rPr>
          <w:rFonts w:eastAsia="Times New Roman"/>
          <w:bCs/>
          <w:color w:val="auto"/>
          <w:szCs w:val="22"/>
          <w:lang w:val="en-IN" w:eastAsia="en-IN"/>
        </w:rPr>
        <w:t xml:space="preserve"> </w:t>
      </w:r>
    </w:p>
    <w:p w14:paraId="008A6D7E"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Reuters (2026). </w:t>
      </w:r>
      <w:r w:rsidRPr="009E5621">
        <w:rPr>
          <w:rFonts w:eastAsia="Times New Roman"/>
          <w:bCs/>
          <w:i/>
          <w:iCs/>
          <w:color w:val="auto"/>
          <w:szCs w:val="22"/>
          <w:lang w:val="en-IN" w:eastAsia="en-IN"/>
        </w:rPr>
        <w:t>Tesco partners with Adobe to ramp up AI</w:t>
      </w:r>
      <w:r w:rsidRPr="009E5621">
        <w:rPr>
          <w:rFonts w:ascii="Cambria Math" w:eastAsia="Times New Roman" w:hAnsi="Cambria Math" w:cs="Cambria Math"/>
          <w:bCs/>
          <w:i/>
          <w:iCs/>
          <w:color w:val="auto"/>
          <w:szCs w:val="22"/>
          <w:lang w:val="en-IN" w:eastAsia="en-IN"/>
        </w:rPr>
        <w:t>‑</w:t>
      </w:r>
      <w:r w:rsidRPr="009E5621">
        <w:rPr>
          <w:rFonts w:eastAsia="Times New Roman"/>
          <w:bCs/>
          <w:i/>
          <w:iCs/>
          <w:color w:val="auto"/>
          <w:szCs w:val="22"/>
          <w:lang w:val="en-IN" w:eastAsia="en-IN"/>
        </w:rPr>
        <w:t>driven personalised marketing</w:t>
      </w:r>
      <w:r w:rsidRPr="009E5621">
        <w:rPr>
          <w:rFonts w:eastAsia="Times New Roman"/>
          <w:bCs/>
          <w:color w:val="auto"/>
          <w:szCs w:val="22"/>
          <w:lang w:val="en-IN" w:eastAsia="en-IN"/>
        </w:rPr>
        <w:t xml:space="preserve">. [online] </w:t>
      </w:r>
      <w:r w:rsidRPr="009E5621">
        <w:rPr>
          <w:rFonts w:eastAsia="Times New Roman"/>
          <w:bCs/>
          <w:i/>
          <w:iCs/>
          <w:color w:val="auto"/>
          <w:szCs w:val="22"/>
          <w:lang w:val="en-IN" w:eastAsia="en-IN"/>
        </w:rPr>
        <w:t>Reuters</w:t>
      </w:r>
      <w:r w:rsidRPr="009E5621">
        <w:rPr>
          <w:rFonts w:eastAsia="Times New Roman"/>
          <w:bCs/>
          <w:color w:val="auto"/>
          <w:szCs w:val="22"/>
          <w:lang w:val="en-IN" w:eastAsia="en-IN"/>
        </w:rPr>
        <w:t xml:space="preserve">. Available at: </w:t>
      </w:r>
      <w:hyperlink r:id="rId74">
        <w:r w:rsidRPr="009E5621">
          <w:rPr>
            <w:rFonts w:eastAsia="Times New Roman"/>
            <w:bCs/>
            <w:color w:val="1155CC"/>
            <w:szCs w:val="22"/>
            <w:u w:val="single"/>
            <w:lang w:val="en-IN" w:eastAsia="en-IN"/>
          </w:rPr>
          <w:t>https://www.reuters.com/business/media-telecom/tesco-partners-with-adobe-ramp-up-aidriven-personalised-marketing-2026-04-13/</w:t>
        </w:r>
      </w:hyperlink>
      <w:r w:rsidRPr="009E5621">
        <w:rPr>
          <w:rFonts w:eastAsia="Times New Roman"/>
          <w:bCs/>
          <w:color w:val="auto"/>
          <w:szCs w:val="22"/>
          <w:lang w:val="en-IN" w:eastAsia="en-IN"/>
        </w:rPr>
        <w:t xml:space="preserve">  [Accessed 30 July 2026].</w:t>
      </w:r>
    </w:p>
    <w:p w14:paraId="59972841"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Rita, P., Omran, W., Ramos, R.F. and Costa, T., 2025. Exploring the Applications of Artificial Intelligence in Marketing. </w:t>
      </w:r>
      <w:hyperlink r:id="rId75">
        <w:r w:rsidRPr="009E5621">
          <w:rPr>
            <w:rFonts w:eastAsia="Times New Roman"/>
            <w:bCs/>
            <w:color w:val="0000FF"/>
            <w:szCs w:val="22"/>
            <w:u w:val="single"/>
            <w:lang w:val="en-IN" w:eastAsia="en-IN"/>
          </w:rPr>
          <w:t>https://run.unl.pt/bitstreams/92655332-5f9f-4772-b7e1-8894406eea40/download</w:t>
        </w:r>
      </w:hyperlink>
      <w:r w:rsidRPr="009E5621">
        <w:rPr>
          <w:rFonts w:eastAsia="Times New Roman"/>
          <w:bCs/>
          <w:color w:val="auto"/>
          <w:szCs w:val="22"/>
          <w:lang w:val="en-IN" w:eastAsia="en-IN"/>
        </w:rPr>
        <w:t xml:space="preserve"> </w:t>
      </w:r>
    </w:p>
    <w:p w14:paraId="16F02946"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Robertson, J., Botha, E., Oosthuizen, K. and Montecchi, M., 2025. Managing change when integrating artificial intelligence (AI) into the retail value chain: The AI implementation compass. </w:t>
      </w:r>
      <w:r w:rsidRPr="009E5621">
        <w:rPr>
          <w:rFonts w:eastAsia="Times New Roman"/>
          <w:bCs/>
          <w:i/>
          <w:iCs/>
          <w:color w:val="auto"/>
          <w:szCs w:val="22"/>
          <w:lang w:val="en-IN" w:eastAsia="en-IN"/>
        </w:rPr>
        <w:t>Journal of Business Research</w:t>
      </w:r>
      <w:r w:rsidRPr="009E5621">
        <w:rPr>
          <w:rFonts w:eastAsia="Times New Roman"/>
          <w:bCs/>
          <w:color w:val="auto"/>
          <w:szCs w:val="22"/>
          <w:lang w:val="en-IN" w:eastAsia="en-IN"/>
        </w:rPr>
        <w:t>, </w:t>
      </w:r>
      <w:r w:rsidRPr="009E5621">
        <w:rPr>
          <w:rFonts w:eastAsia="Times New Roman"/>
          <w:bCs/>
          <w:i/>
          <w:iCs/>
          <w:color w:val="auto"/>
          <w:szCs w:val="22"/>
          <w:lang w:val="en-IN" w:eastAsia="en-IN"/>
        </w:rPr>
        <w:t>189</w:t>
      </w:r>
      <w:r w:rsidRPr="009E5621">
        <w:rPr>
          <w:rFonts w:eastAsia="Times New Roman"/>
          <w:bCs/>
          <w:color w:val="auto"/>
          <w:szCs w:val="22"/>
          <w:lang w:val="en-IN" w:eastAsia="en-IN"/>
        </w:rPr>
        <w:t xml:space="preserve">, p.115198. </w:t>
      </w:r>
      <w:hyperlink r:id="rId76">
        <w:r w:rsidRPr="009E5621">
          <w:rPr>
            <w:rFonts w:eastAsia="Times New Roman"/>
            <w:bCs/>
            <w:color w:val="0000FF"/>
            <w:szCs w:val="22"/>
            <w:u w:val="single"/>
            <w:lang w:val="en-IN" w:eastAsia="en-IN"/>
          </w:rPr>
          <w:t>https://www.sciencedirect.com/science/article/pii/S0148296325000219</w:t>
        </w:r>
      </w:hyperlink>
      <w:r w:rsidRPr="009E5621">
        <w:rPr>
          <w:rFonts w:eastAsia="Times New Roman"/>
          <w:bCs/>
          <w:color w:val="auto"/>
          <w:szCs w:val="22"/>
          <w:lang w:val="en-IN" w:eastAsia="en-IN"/>
        </w:rPr>
        <w:t xml:space="preserve"> </w:t>
      </w:r>
    </w:p>
    <w:p w14:paraId="166C1156"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Rojak, J.A., Sanaji, S., </w:t>
      </w:r>
      <w:proofErr w:type="spellStart"/>
      <w:r w:rsidRPr="009E5621">
        <w:rPr>
          <w:rFonts w:eastAsia="Times New Roman"/>
          <w:bCs/>
          <w:color w:val="222222"/>
          <w:szCs w:val="22"/>
          <w:highlight w:val="white"/>
          <w:lang w:val="en-IN" w:eastAsia="en-IN"/>
        </w:rPr>
        <w:t>Witjaksono</w:t>
      </w:r>
      <w:proofErr w:type="spellEnd"/>
      <w:r w:rsidRPr="009E5621">
        <w:rPr>
          <w:rFonts w:eastAsia="Times New Roman"/>
          <w:bCs/>
          <w:color w:val="222222"/>
          <w:szCs w:val="22"/>
          <w:highlight w:val="white"/>
          <w:lang w:val="en-IN" w:eastAsia="en-IN"/>
        </w:rPr>
        <w:t xml:space="preserve">, A.D. and </w:t>
      </w:r>
      <w:proofErr w:type="spellStart"/>
      <w:r w:rsidRPr="009E5621">
        <w:rPr>
          <w:rFonts w:eastAsia="Times New Roman"/>
          <w:bCs/>
          <w:color w:val="222222"/>
          <w:szCs w:val="22"/>
          <w:highlight w:val="white"/>
          <w:lang w:val="en-IN" w:eastAsia="en-IN"/>
        </w:rPr>
        <w:t>Kistyanto</w:t>
      </w:r>
      <w:proofErr w:type="spellEnd"/>
      <w:r w:rsidRPr="009E5621">
        <w:rPr>
          <w:rFonts w:eastAsia="Times New Roman"/>
          <w:bCs/>
          <w:color w:val="222222"/>
          <w:szCs w:val="22"/>
          <w:highlight w:val="white"/>
          <w:lang w:val="en-IN" w:eastAsia="en-IN"/>
        </w:rPr>
        <w:t xml:space="preserve">, A., 2024. The influence of transformational leadership and organizational culture on employee performance. </w:t>
      </w:r>
      <w:r w:rsidRPr="009E5621">
        <w:rPr>
          <w:rFonts w:eastAsia="Times New Roman"/>
          <w:bCs/>
          <w:i/>
          <w:iCs/>
          <w:color w:val="222222"/>
          <w:szCs w:val="22"/>
          <w:highlight w:val="white"/>
          <w:lang w:val="en-IN" w:eastAsia="en-IN"/>
        </w:rPr>
        <w:t xml:space="preserve">EDUKASIA Jurnal Pendidikan dan </w:t>
      </w:r>
      <w:proofErr w:type="spellStart"/>
      <w:r w:rsidRPr="009E5621">
        <w:rPr>
          <w:rFonts w:eastAsia="Times New Roman"/>
          <w:bCs/>
          <w:i/>
          <w:iCs/>
          <w:color w:val="222222"/>
          <w:szCs w:val="22"/>
          <w:highlight w:val="white"/>
          <w:lang w:val="en-IN" w:eastAsia="en-IN"/>
        </w:rPr>
        <w:t>Pembelajaran</w:t>
      </w:r>
      <w:proofErr w:type="spellEnd"/>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5</w:t>
      </w:r>
      <w:r w:rsidRPr="009E5621">
        <w:rPr>
          <w:rFonts w:eastAsia="Times New Roman"/>
          <w:bCs/>
          <w:color w:val="222222"/>
          <w:szCs w:val="22"/>
          <w:highlight w:val="white"/>
          <w:lang w:val="en-IN" w:eastAsia="en-IN"/>
        </w:rPr>
        <w:t>(1), pp.977-990.</w:t>
      </w:r>
      <w:r w:rsidRPr="009E5621">
        <w:rPr>
          <w:rFonts w:eastAsia="Times New Roman"/>
          <w:bCs/>
          <w:color w:val="auto"/>
          <w:szCs w:val="22"/>
          <w:lang w:val="en-IN" w:eastAsia="en-IN"/>
        </w:rPr>
        <w:t xml:space="preserve"> </w:t>
      </w:r>
      <w:hyperlink r:id="rId77">
        <w:r w:rsidRPr="009E5621">
          <w:rPr>
            <w:rFonts w:eastAsia="Times New Roman"/>
            <w:bCs/>
            <w:color w:val="1155CC"/>
            <w:szCs w:val="22"/>
            <w:u w:val="single"/>
            <w:lang w:val="en-IN" w:eastAsia="en-IN"/>
          </w:rPr>
          <w:t>https://www.jurnaledukasia.org/index.php/edukasia/article/download/926/609</w:t>
        </w:r>
      </w:hyperlink>
    </w:p>
    <w:p w14:paraId="4AE1DED7"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Rolando, B., 2025. Marketing automation in e-commerce: Optimizing customer journey, revenue generation, and customer retention through digital innovation. </w:t>
      </w:r>
      <w:r w:rsidRPr="009E5621">
        <w:rPr>
          <w:rFonts w:eastAsia="Times New Roman"/>
          <w:bCs/>
          <w:i/>
          <w:iCs/>
          <w:color w:val="auto"/>
          <w:szCs w:val="22"/>
          <w:lang w:val="en-IN" w:eastAsia="en-IN"/>
        </w:rPr>
        <w:t>Jurnal Ilmiah Manajemen Dan Kewirausahaan (JUMANAGE), 4</w:t>
      </w:r>
      <w:r w:rsidRPr="009E5621">
        <w:rPr>
          <w:rFonts w:eastAsia="Times New Roman"/>
          <w:bCs/>
          <w:color w:val="auto"/>
          <w:szCs w:val="22"/>
          <w:lang w:val="en-IN" w:eastAsia="en-IN"/>
        </w:rPr>
        <w:t xml:space="preserve">(1), pp.566-580. </w:t>
      </w:r>
      <w:hyperlink r:id="rId78">
        <w:r w:rsidRPr="009E5621">
          <w:rPr>
            <w:rFonts w:eastAsia="Times New Roman"/>
            <w:bCs/>
            <w:color w:val="1155CC"/>
            <w:szCs w:val="22"/>
            <w:u w:val="single"/>
            <w:lang w:val="en-IN" w:eastAsia="en-IN"/>
          </w:rPr>
          <w:t>https://ejournal.unama.ac.id/index.php/jumanage/article/download/2039/1504</w:t>
        </w:r>
      </w:hyperlink>
      <w:r w:rsidRPr="009E5621">
        <w:rPr>
          <w:rFonts w:eastAsia="Times New Roman"/>
          <w:bCs/>
          <w:color w:val="auto"/>
          <w:szCs w:val="22"/>
          <w:lang w:val="en-IN" w:eastAsia="en-IN"/>
        </w:rPr>
        <w:t xml:space="preserve"> </w:t>
      </w:r>
    </w:p>
    <w:p w14:paraId="562ECCB3"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Roy, B.A.S.I.L., 2024. Digital Transformation Strategies in Traditional Retail Industries: A Case of Tesco PLC.</w:t>
      </w:r>
      <w:r w:rsidRPr="009E5621">
        <w:rPr>
          <w:rFonts w:eastAsia="Times New Roman"/>
          <w:bCs/>
          <w:color w:val="auto"/>
          <w:szCs w:val="22"/>
          <w:lang w:val="en-IN" w:eastAsia="en-IN"/>
        </w:rPr>
        <w:t xml:space="preserve"> </w:t>
      </w:r>
      <w:hyperlink r:id="rId79">
        <w:r w:rsidRPr="009E5621">
          <w:rPr>
            <w:rFonts w:eastAsia="Times New Roman"/>
            <w:bCs/>
            <w:color w:val="1155CC"/>
            <w:szCs w:val="22"/>
            <w:u w:val="single"/>
            <w:lang w:val="en-IN" w:eastAsia="en-IN"/>
          </w:rPr>
          <w:t>https://www.researchgate.net/profile/Basil-Roy-4/publication/387298621_DIGITAL_TRANSFORMATION_STRATEGIES_IN_TRADITIONAL_RETAIL_INDUSTRIES_A_CASE_OF_TESCO/links/6766dc87c1b0135465ee0e6a/DIGITA</w:t>
        </w:r>
        <w:r w:rsidRPr="009E5621">
          <w:rPr>
            <w:rFonts w:eastAsia="Times New Roman"/>
            <w:bCs/>
            <w:color w:val="1155CC"/>
            <w:szCs w:val="22"/>
            <w:u w:val="single"/>
            <w:lang w:val="en-IN" w:eastAsia="en-IN"/>
          </w:rPr>
          <w:lastRenderedPageBreak/>
          <w:t>L-TRANSFORMATION-STRATEGIES-IN-TRADITIONAL-RETAIL-INDUSTRIES-A-CASE-OF-TESCO.pdf</w:t>
        </w:r>
      </w:hyperlink>
    </w:p>
    <w:p w14:paraId="5C6FCCC3"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Sainsbury (2015). </w:t>
      </w:r>
      <w:r w:rsidRPr="009E5621">
        <w:rPr>
          <w:rFonts w:eastAsia="Times New Roman"/>
          <w:bCs/>
          <w:i/>
          <w:iCs/>
          <w:color w:val="auto"/>
          <w:szCs w:val="22"/>
          <w:lang w:val="en-IN" w:eastAsia="en-IN"/>
        </w:rPr>
        <w:t>working for us</w:t>
      </w:r>
      <w:r w:rsidRPr="009E5621">
        <w:rPr>
          <w:rFonts w:eastAsia="Times New Roman"/>
          <w:bCs/>
          <w:color w:val="auto"/>
          <w:szCs w:val="22"/>
          <w:lang w:val="en-IN" w:eastAsia="en-IN"/>
        </w:rPr>
        <w:t xml:space="preserve">. [online] </w:t>
      </w:r>
      <w:r w:rsidRPr="009E5621">
        <w:rPr>
          <w:rFonts w:eastAsia="Times New Roman"/>
          <w:bCs/>
          <w:i/>
          <w:iCs/>
          <w:color w:val="auto"/>
          <w:szCs w:val="22"/>
          <w:lang w:val="en-IN" w:eastAsia="en-IN"/>
        </w:rPr>
        <w:t>Sainsburys.jobs</w:t>
      </w:r>
      <w:r w:rsidRPr="009E5621">
        <w:rPr>
          <w:rFonts w:eastAsia="Times New Roman"/>
          <w:bCs/>
          <w:color w:val="auto"/>
          <w:szCs w:val="22"/>
          <w:lang w:val="en-IN" w:eastAsia="en-IN"/>
        </w:rPr>
        <w:t>. Available at: https://sainsburys.jobs/working-for-us [Accessed 30 July 2026].</w:t>
      </w:r>
    </w:p>
    <w:p w14:paraId="480F3798" w14:textId="77777777" w:rsidR="008559F2" w:rsidRPr="009E5621" w:rsidRDefault="008559F2" w:rsidP="008559F2">
      <w:pPr>
        <w:spacing w:before="240" w:line="360" w:lineRule="auto"/>
        <w:rPr>
          <w:rFonts w:eastAsia="Times New Roman"/>
          <w:bCs/>
          <w:color w:val="auto"/>
          <w:szCs w:val="22"/>
          <w:lang w:val="en-IN" w:eastAsia="en-IN"/>
        </w:rPr>
      </w:pPr>
      <w:proofErr w:type="spellStart"/>
      <w:r w:rsidRPr="009E5621">
        <w:rPr>
          <w:rFonts w:eastAsia="Times New Roman"/>
          <w:bCs/>
          <w:color w:val="222222"/>
          <w:szCs w:val="22"/>
          <w:highlight w:val="white"/>
          <w:lang w:val="en-IN" w:eastAsia="en-IN"/>
        </w:rPr>
        <w:t>Schiuma</w:t>
      </w:r>
      <w:proofErr w:type="spellEnd"/>
      <w:r w:rsidRPr="009E5621">
        <w:rPr>
          <w:rFonts w:eastAsia="Times New Roman"/>
          <w:bCs/>
          <w:color w:val="222222"/>
          <w:szCs w:val="22"/>
          <w:highlight w:val="white"/>
          <w:lang w:val="en-IN" w:eastAsia="en-IN"/>
        </w:rPr>
        <w:t xml:space="preserve">, G., Santarsiero, F., Carlucci, D. and Jarrar, Y., 2024. Transformative leadership competencies for organizational digital transformation. </w:t>
      </w:r>
      <w:r w:rsidRPr="009E5621">
        <w:rPr>
          <w:rFonts w:eastAsia="Times New Roman"/>
          <w:bCs/>
          <w:i/>
          <w:iCs/>
          <w:color w:val="222222"/>
          <w:szCs w:val="22"/>
          <w:highlight w:val="white"/>
          <w:lang w:val="en-IN" w:eastAsia="en-IN"/>
        </w:rPr>
        <w:t>Business Horizons</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67</w:t>
      </w:r>
      <w:r w:rsidRPr="009E5621">
        <w:rPr>
          <w:rFonts w:eastAsia="Times New Roman"/>
          <w:bCs/>
          <w:color w:val="222222"/>
          <w:szCs w:val="22"/>
          <w:highlight w:val="white"/>
          <w:lang w:val="en-IN" w:eastAsia="en-IN"/>
        </w:rPr>
        <w:t>(4), pp.425-437.</w:t>
      </w:r>
      <w:r w:rsidRPr="009E5621">
        <w:rPr>
          <w:rFonts w:eastAsia="Times New Roman"/>
          <w:bCs/>
          <w:color w:val="auto"/>
          <w:szCs w:val="22"/>
          <w:lang w:val="en-IN" w:eastAsia="en-IN"/>
        </w:rPr>
        <w:t xml:space="preserve"> </w:t>
      </w:r>
      <w:hyperlink r:id="rId80">
        <w:r w:rsidRPr="009E5621">
          <w:rPr>
            <w:rFonts w:eastAsia="Times New Roman"/>
            <w:bCs/>
            <w:color w:val="1155CC"/>
            <w:szCs w:val="22"/>
            <w:u w:val="single"/>
            <w:lang w:val="en-IN" w:eastAsia="en-IN"/>
          </w:rPr>
          <w:t>https://www.sciencedirect.com/science/article/pii/S0007681324000491</w:t>
        </w:r>
      </w:hyperlink>
    </w:p>
    <w:p w14:paraId="0AD4AB7F"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Shaheen, N., Shaheen, A., Ramadan, A., </w:t>
      </w:r>
      <w:proofErr w:type="spellStart"/>
      <w:r w:rsidRPr="009E5621">
        <w:rPr>
          <w:rFonts w:eastAsia="Times New Roman"/>
          <w:bCs/>
          <w:color w:val="222222"/>
          <w:szCs w:val="22"/>
          <w:highlight w:val="white"/>
          <w:lang w:val="en-IN" w:eastAsia="en-IN"/>
        </w:rPr>
        <w:t>Hefnawy</w:t>
      </w:r>
      <w:proofErr w:type="spellEnd"/>
      <w:r w:rsidRPr="009E5621">
        <w:rPr>
          <w:rFonts w:eastAsia="Times New Roman"/>
          <w:bCs/>
          <w:color w:val="222222"/>
          <w:szCs w:val="22"/>
          <w:highlight w:val="white"/>
          <w:lang w:val="en-IN" w:eastAsia="en-IN"/>
        </w:rPr>
        <w:t xml:space="preserve">, M.T., Ramadan, A., Ibrahim, I.A., Hassanein, M.E., Ashour, M.E. and </w:t>
      </w:r>
      <w:proofErr w:type="spellStart"/>
      <w:r w:rsidRPr="009E5621">
        <w:rPr>
          <w:rFonts w:eastAsia="Times New Roman"/>
          <w:bCs/>
          <w:color w:val="222222"/>
          <w:szCs w:val="22"/>
          <w:highlight w:val="white"/>
          <w:lang w:val="en-IN" w:eastAsia="en-IN"/>
        </w:rPr>
        <w:t>Flouty</w:t>
      </w:r>
      <w:proofErr w:type="spellEnd"/>
      <w:r w:rsidRPr="009E5621">
        <w:rPr>
          <w:rFonts w:eastAsia="Times New Roman"/>
          <w:bCs/>
          <w:color w:val="222222"/>
          <w:szCs w:val="22"/>
          <w:highlight w:val="white"/>
          <w:lang w:val="en-IN" w:eastAsia="en-IN"/>
        </w:rPr>
        <w:t xml:space="preserve">, O., 2023. Appraising systematic reviews: a comprehensive guide to ensuring validity and reliability. </w:t>
      </w:r>
      <w:r w:rsidRPr="009E5621">
        <w:rPr>
          <w:rFonts w:eastAsia="Times New Roman"/>
          <w:bCs/>
          <w:i/>
          <w:iCs/>
          <w:color w:val="222222"/>
          <w:szCs w:val="22"/>
          <w:highlight w:val="white"/>
          <w:lang w:val="en-IN" w:eastAsia="en-IN"/>
        </w:rPr>
        <w:t>Frontiers in research metrics and analytics</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8</w:t>
      </w:r>
      <w:r w:rsidRPr="009E5621">
        <w:rPr>
          <w:rFonts w:eastAsia="Times New Roman"/>
          <w:bCs/>
          <w:color w:val="222222"/>
          <w:szCs w:val="22"/>
          <w:highlight w:val="white"/>
          <w:lang w:val="en-IN" w:eastAsia="en-IN"/>
        </w:rPr>
        <w:t>, p.1268045.</w:t>
      </w:r>
      <w:r w:rsidRPr="009E5621">
        <w:rPr>
          <w:rFonts w:eastAsia="Times New Roman"/>
          <w:bCs/>
          <w:color w:val="000000"/>
          <w:szCs w:val="22"/>
          <w:lang w:val="en-IN" w:eastAsia="en-IN"/>
        </w:rPr>
        <w:t xml:space="preserve"> Available at: </w:t>
      </w:r>
      <w:hyperlink r:id="rId81">
        <w:r w:rsidRPr="009E5621">
          <w:rPr>
            <w:rFonts w:eastAsia="Times New Roman"/>
            <w:bCs/>
            <w:color w:val="1155CC"/>
            <w:szCs w:val="22"/>
            <w:u w:val="single"/>
            <w:lang w:val="en-IN" w:eastAsia="en-IN"/>
          </w:rPr>
          <w:t>https://www.frontiersin.org/journals/research-metrics-and-analytics/articles/10.3389/frma.2023.1268045/pdf</w:t>
        </w:r>
      </w:hyperlink>
    </w:p>
    <w:p w14:paraId="1BC3E27C"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Sharma, A., Jain, R. and </w:t>
      </w:r>
      <w:proofErr w:type="spellStart"/>
      <w:r w:rsidRPr="009E5621">
        <w:rPr>
          <w:rFonts w:eastAsia="Times New Roman"/>
          <w:bCs/>
          <w:color w:val="222222"/>
          <w:szCs w:val="22"/>
          <w:highlight w:val="white"/>
          <w:lang w:val="en-IN" w:eastAsia="en-IN"/>
        </w:rPr>
        <w:t>Pajni</w:t>
      </w:r>
      <w:proofErr w:type="spellEnd"/>
      <w:r w:rsidRPr="009E5621">
        <w:rPr>
          <w:rFonts w:eastAsia="Times New Roman"/>
          <w:bCs/>
          <w:color w:val="222222"/>
          <w:szCs w:val="22"/>
          <w:highlight w:val="white"/>
          <w:lang w:val="en-IN" w:eastAsia="en-IN"/>
        </w:rPr>
        <w:t>, N.S., 2022. Risk identification techniques in retail industry: A case study of Tesco plc.</w:t>
      </w:r>
      <w:r w:rsidRPr="009E5621">
        <w:rPr>
          <w:rFonts w:eastAsia="Times New Roman"/>
          <w:bCs/>
          <w:color w:val="auto"/>
          <w:szCs w:val="22"/>
          <w:lang w:val="en-IN" w:eastAsia="en-IN"/>
        </w:rPr>
        <w:t xml:space="preserve"> </w:t>
      </w:r>
      <w:hyperlink r:id="rId82">
        <w:r w:rsidRPr="009E5621">
          <w:rPr>
            <w:rFonts w:eastAsia="Times New Roman"/>
            <w:bCs/>
            <w:color w:val="1155CC"/>
            <w:szCs w:val="22"/>
            <w:u w:val="single"/>
            <w:lang w:val="en-IN" w:eastAsia="en-IN"/>
          </w:rPr>
          <w:t>https://www.um.edu.mt/library/oar/bitstream/123456789/110199/1/JCGIRM9%281%29A13.pdf</w:t>
        </w:r>
      </w:hyperlink>
    </w:p>
    <w:p w14:paraId="44D45D21" w14:textId="77777777" w:rsidR="008559F2" w:rsidRPr="009E5621" w:rsidRDefault="008559F2" w:rsidP="008559F2">
      <w:pPr>
        <w:spacing w:before="240" w:line="360" w:lineRule="auto"/>
        <w:rPr>
          <w:rFonts w:eastAsia="Times New Roman"/>
          <w:bCs/>
          <w:color w:val="auto"/>
          <w:szCs w:val="22"/>
          <w:lang w:val="en-IN" w:eastAsia="en-IN"/>
        </w:rPr>
      </w:pPr>
      <w:proofErr w:type="spellStart"/>
      <w:r w:rsidRPr="009E5621">
        <w:rPr>
          <w:rFonts w:eastAsia="Times New Roman"/>
          <w:bCs/>
          <w:color w:val="222222"/>
          <w:szCs w:val="22"/>
          <w:highlight w:val="white"/>
          <w:lang w:val="en-IN" w:eastAsia="en-IN"/>
        </w:rPr>
        <w:t>Sinnaiah</w:t>
      </w:r>
      <w:proofErr w:type="spellEnd"/>
      <w:r w:rsidRPr="009E5621">
        <w:rPr>
          <w:rFonts w:eastAsia="Times New Roman"/>
          <w:bCs/>
          <w:color w:val="222222"/>
          <w:szCs w:val="22"/>
          <w:highlight w:val="white"/>
          <w:lang w:val="en-IN" w:eastAsia="en-IN"/>
        </w:rPr>
        <w:t xml:space="preserve">, T., Adam, S. and Mahadi, B., 2023. A strategic management process: the role of decision-making style and organisational performance. </w:t>
      </w:r>
      <w:r w:rsidRPr="009E5621">
        <w:rPr>
          <w:rFonts w:eastAsia="Times New Roman"/>
          <w:bCs/>
          <w:i/>
          <w:iCs/>
          <w:color w:val="222222"/>
          <w:szCs w:val="22"/>
          <w:highlight w:val="white"/>
          <w:lang w:val="en-IN" w:eastAsia="en-IN"/>
        </w:rPr>
        <w:t>Journal of work-applied management</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15</w:t>
      </w:r>
      <w:r w:rsidRPr="009E5621">
        <w:rPr>
          <w:rFonts w:eastAsia="Times New Roman"/>
          <w:bCs/>
          <w:color w:val="222222"/>
          <w:szCs w:val="22"/>
          <w:highlight w:val="white"/>
          <w:lang w:val="en-IN" w:eastAsia="en-IN"/>
        </w:rPr>
        <w:t>(1), pp.37-50.</w:t>
      </w:r>
      <w:r w:rsidRPr="009E5621">
        <w:rPr>
          <w:rFonts w:eastAsia="Times New Roman"/>
          <w:bCs/>
          <w:color w:val="auto"/>
          <w:szCs w:val="22"/>
          <w:lang w:val="en-IN" w:eastAsia="en-IN"/>
        </w:rPr>
        <w:t xml:space="preserve"> </w:t>
      </w:r>
      <w:hyperlink r:id="rId83">
        <w:r w:rsidRPr="009E5621">
          <w:rPr>
            <w:rFonts w:eastAsia="Times New Roman"/>
            <w:bCs/>
            <w:color w:val="1155CC"/>
            <w:szCs w:val="22"/>
            <w:u w:val="single"/>
            <w:lang w:val="en-IN" w:eastAsia="en-IN"/>
          </w:rPr>
          <w:t>https://www.emerald.com/jwam/article-pdf/15/1/37/1651863/jwam-10-2022-0074.pdf</w:t>
        </w:r>
      </w:hyperlink>
    </w:p>
    <w:p w14:paraId="220589AA" w14:textId="77777777" w:rsidR="008559F2" w:rsidRPr="009E5621" w:rsidRDefault="008559F2" w:rsidP="008559F2">
      <w:pPr>
        <w:spacing w:before="240" w:line="360" w:lineRule="auto"/>
        <w:rPr>
          <w:rFonts w:eastAsia="Times New Roman"/>
          <w:bCs/>
          <w:color w:val="auto"/>
          <w:szCs w:val="22"/>
          <w:lang w:val="en-IN" w:eastAsia="en-IN"/>
        </w:rPr>
      </w:pPr>
      <w:proofErr w:type="spellStart"/>
      <w:r w:rsidRPr="009E5621">
        <w:rPr>
          <w:rFonts w:eastAsia="Times New Roman"/>
          <w:bCs/>
          <w:color w:val="auto"/>
          <w:szCs w:val="22"/>
          <w:lang w:val="en-IN" w:eastAsia="en-IN"/>
        </w:rPr>
        <w:t>Śledziewska</w:t>
      </w:r>
      <w:proofErr w:type="spellEnd"/>
      <w:r w:rsidRPr="009E5621">
        <w:rPr>
          <w:rFonts w:eastAsia="Times New Roman"/>
          <w:bCs/>
          <w:color w:val="auto"/>
          <w:szCs w:val="22"/>
          <w:lang w:val="en-IN" w:eastAsia="en-IN"/>
        </w:rPr>
        <w:t xml:space="preserve">, K., </w:t>
      </w:r>
      <w:proofErr w:type="spellStart"/>
      <w:r w:rsidRPr="009E5621">
        <w:rPr>
          <w:rFonts w:eastAsia="Times New Roman"/>
          <w:bCs/>
          <w:color w:val="auto"/>
          <w:szCs w:val="22"/>
          <w:lang w:val="en-IN" w:eastAsia="en-IN"/>
        </w:rPr>
        <w:t>Włoch</w:t>
      </w:r>
      <w:proofErr w:type="spellEnd"/>
      <w:r w:rsidRPr="009E5621">
        <w:rPr>
          <w:rFonts w:eastAsia="Times New Roman"/>
          <w:bCs/>
          <w:color w:val="auto"/>
          <w:szCs w:val="22"/>
          <w:lang w:val="en-IN" w:eastAsia="en-IN"/>
        </w:rPr>
        <w:t xml:space="preserve">, R. and Wilamowski, M., 2025. Adapting to digital transformation: Determinants of training motivation in response to digital automation among workers in six EU countries. </w:t>
      </w:r>
      <w:proofErr w:type="spellStart"/>
      <w:r w:rsidRPr="009E5621">
        <w:rPr>
          <w:rFonts w:eastAsia="Times New Roman"/>
          <w:bCs/>
          <w:i/>
          <w:iCs/>
          <w:color w:val="auto"/>
          <w:szCs w:val="22"/>
          <w:lang w:val="en-IN" w:eastAsia="en-IN"/>
        </w:rPr>
        <w:t>Oeconomia</w:t>
      </w:r>
      <w:proofErr w:type="spellEnd"/>
      <w:r w:rsidRPr="009E5621">
        <w:rPr>
          <w:rFonts w:eastAsia="Times New Roman"/>
          <w:bCs/>
          <w:i/>
          <w:iCs/>
          <w:color w:val="auto"/>
          <w:szCs w:val="22"/>
          <w:lang w:val="en-IN" w:eastAsia="en-IN"/>
        </w:rPr>
        <w:t xml:space="preserve"> </w:t>
      </w:r>
      <w:proofErr w:type="spellStart"/>
      <w:r w:rsidRPr="009E5621">
        <w:rPr>
          <w:rFonts w:eastAsia="Times New Roman"/>
          <w:bCs/>
          <w:i/>
          <w:iCs/>
          <w:color w:val="auto"/>
          <w:szCs w:val="22"/>
          <w:lang w:val="en-IN" w:eastAsia="en-IN"/>
        </w:rPr>
        <w:t>Copernicana</w:t>
      </w:r>
      <w:proofErr w:type="spellEnd"/>
      <w:r w:rsidRPr="009E5621">
        <w:rPr>
          <w:rFonts w:eastAsia="Times New Roman"/>
          <w:bCs/>
          <w:i/>
          <w:iCs/>
          <w:color w:val="auto"/>
          <w:szCs w:val="22"/>
          <w:lang w:val="en-IN" w:eastAsia="en-IN"/>
        </w:rPr>
        <w:t>, 16</w:t>
      </w:r>
      <w:r w:rsidRPr="009E5621">
        <w:rPr>
          <w:rFonts w:eastAsia="Times New Roman"/>
          <w:bCs/>
          <w:color w:val="auto"/>
          <w:szCs w:val="22"/>
          <w:lang w:val="en-IN" w:eastAsia="en-IN"/>
        </w:rPr>
        <w:t xml:space="preserve">(2), pp.523-555. </w:t>
      </w:r>
      <w:hyperlink r:id="rId84">
        <w:r w:rsidRPr="009E5621">
          <w:rPr>
            <w:rFonts w:eastAsia="Times New Roman"/>
            <w:bCs/>
            <w:color w:val="1155CC"/>
            <w:szCs w:val="22"/>
            <w:u w:val="single"/>
            <w:lang w:val="en-IN" w:eastAsia="en-IN"/>
          </w:rPr>
          <w:t>https://bibliotekanauki.pl/articles/63520877.pdf</w:t>
        </w:r>
      </w:hyperlink>
      <w:r w:rsidRPr="009E5621">
        <w:rPr>
          <w:rFonts w:eastAsia="Times New Roman"/>
          <w:bCs/>
          <w:color w:val="auto"/>
          <w:szCs w:val="22"/>
          <w:lang w:val="en-IN" w:eastAsia="en-IN"/>
        </w:rPr>
        <w:t xml:space="preserve"> </w:t>
      </w:r>
    </w:p>
    <w:p w14:paraId="497F0DF5"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Soliz, C., 2025. The impact of work culture and understanding capabilities on change success. </w:t>
      </w:r>
      <w:r w:rsidRPr="009E5621">
        <w:rPr>
          <w:rFonts w:eastAsia="Times New Roman"/>
          <w:bCs/>
          <w:i/>
          <w:iCs/>
          <w:color w:val="auto"/>
          <w:szCs w:val="22"/>
          <w:lang w:val="en-IN" w:eastAsia="en-IN"/>
        </w:rPr>
        <w:t>Open Journal of Business and Management, 13</w:t>
      </w:r>
      <w:r w:rsidRPr="009E5621">
        <w:rPr>
          <w:rFonts w:eastAsia="Times New Roman"/>
          <w:bCs/>
          <w:color w:val="auto"/>
          <w:szCs w:val="22"/>
          <w:lang w:val="en-IN" w:eastAsia="en-IN"/>
        </w:rPr>
        <w:t xml:space="preserve">(1), pp.628-669. </w:t>
      </w:r>
      <w:hyperlink r:id="rId85">
        <w:r w:rsidRPr="009E5621">
          <w:rPr>
            <w:rFonts w:eastAsia="Times New Roman"/>
            <w:bCs/>
            <w:color w:val="1155CC"/>
            <w:szCs w:val="22"/>
            <w:u w:val="single"/>
            <w:lang w:val="en-IN" w:eastAsia="en-IN"/>
          </w:rPr>
          <w:t>https://www.scirp.net/pdf/ojbm2025131_341534246.pdf</w:t>
        </w:r>
      </w:hyperlink>
      <w:r w:rsidRPr="009E5621">
        <w:rPr>
          <w:rFonts w:eastAsia="Times New Roman"/>
          <w:bCs/>
          <w:color w:val="auto"/>
          <w:szCs w:val="22"/>
          <w:lang w:val="en-IN" w:eastAsia="en-IN"/>
        </w:rPr>
        <w:t xml:space="preserve"> </w:t>
      </w:r>
    </w:p>
    <w:p w14:paraId="2A47499F"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Souto-Otero, M., Brown, P. and Freebody, S., 2023. High skilled workplaces, technological change and employment: Can educational reform do </w:t>
      </w:r>
      <w:proofErr w:type="gramStart"/>
      <w:r w:rsidRPr="009E5621">
        <w:rPr>
          <w:rFonts w:eastAsia="Times New Roman"/>
          <w:bCs/>
          <w:color w:val="auto"/>
          <w:szCs w:val="22"/>
          <w:lang w:val="en-IN" w:eastAsia="en-IN"/>
        </w:rPr>
        <w:t>it?.</w:t>
      </w:r>
      <w:proofErr w:type="gramEnd"/>
      <w:r w:rsidRPr="009E5621">
        <w:rPr>
          <w:rFonts w:eastAsia="Times New Roman"/>
          <w:bCs/>
          <w:color w:val="auto"/>
          <w:szCs w:val="22"/>
          <w:lang w:val="en-IN" w:eastAsia="en-IN"/>
        </w:rPr>
        <w:t xml:space="preserve"> </w:t>
      </w:r>
      <w:r w:rsidRPr="009E5621">
        <w:rPr>
          <w:rFonts w:eastAsia="Times New Roman"/>
          <w:bCs/>
          <w:i/>
          <w:iCs/>
          <w:color w:val="auto"/>
          <w:szCs w:val="22"/>
          <w:lang w:val="en-IN" w:eastAsia="en-IN"/>
        </w:rPr>
        <w:t>International Journal of Educational Research, 122</w:t>
      </w:r>
      <w:r w:rsidRPr="009E5621">
        <w:rPr>
          <w:rFonts w:eastAsia="Times New Roman"/>
          <w:bCs/>
          <w:color w:val="auto"/>
          <w:szCs w:val="22"/>
          <w:lang w:val="en-IN" w:eastAsia="en-IN"/>
        </w:rPr>
        <w:t xml:space="preserve">, p.102265. </w:t>
      </w:r>
      <w:hyperlink r:id="rId86">
        <w:r w:rsidRPr="009E5621">
          <w:rPr>
            <w:rFonts w:eastAsia="Times New Roman"/>
            <w:bCs/>
            <w:color w:val="1155CC"/>
            <w:szCs w:val="22"/>
            <w:u w:val="single"/>
            <w:lang w:val="en-IN" w:eastAsia="en-IN"/>
          </w:rPr>
          <w:t>https://www.sciencedirect.com/science/article/pii/S0883035523001283</w:t>
        </w:r>
      </w:hyperlink>
      <w:r w:rsidRPr="009E5621">
        <w:rPr>
          <w:rFonts w:eastAsia="Times New Roman"/>
          <w:bCs/>
          <w:color w:val="auto"/>
          <w:szCs w:val="22"/>
          <w:lang w:val="en-IN" w:eastAsia="en-IN"/>
        </w:rPr>
        <w:t xml:space="preserve"> </w:t>
      </w:r>
    </w:p>
    <w:p w14:paraId="0BE01588"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000000"/>
          <w:szCs w:val="22"/>
          <w:lang w:val="en-IN" w:eastAsia="en-IN"/>
        </w:rPr>
        <w:lastRenderedPageBreak/>
        <w:t xml:space="preserve">Spencer, M. (2026c). </w:t>
      </w:r>
      <w:r w:rsidRPr="009E5621">
        <w:rPr>
          <w:rFonts w:eastAsia="Times New Roman"/>
          <w:bCs/>
          <w:i/>
          <w:iCs/>
          <w:color w:val="000000"/>
          <w:szCs w:val="22"/>
          <w:lang w:val="en-IN" w:eastAsia="en-IN"/>
        </w:rPr>
        <w:t>2026 Annual report</w:t>
      </w:r>
      <w:r w:rsidRPr="009E5621">
        <w:rPr>
          <w:rFonts w:eastAsia="Times New Roman"/>
          <w:bCs/>
          <w:color w:val="000000"/>
          <w:szCs w:val="22"/>
          <w:lang w:val="en-IN" w:eastAsia="en-IN"/>
        </w:rPr>
        <w:t xml:space="preserve">. [online] Marks &amp; spencer. Available at: </w:t>
      </w:r>
      <w:hyperlink r:id="rId87">
        <w:r w:rsidRPr="009E5621">
          <w:rPr>
            <w:rFonts w:eastAsia="Times New Roman"/>
            <w:bCs/>
            <w:color w:val="0000FF"/>
            <w:szCs w:val="22"/>
            <w:u w:val="single"/>
            <w:lang w:val="en-IN" w:eastAsia="en-IN"/>
          </w:rPr>
          <w:t>https://corporate.marksandspencer.com/investors/our-performance-updates/2026-annual-report</w:t>
        </w:r>
      </w:hyperlink>
      <w:r w:rsidRPr="009E5621">
        <w:rPr>
          <w:rFonts w:eastAsia="Times New Roman"/>
          <w:bCs/>
          <w:color w:val="000000"/>
          <w:szCs w:val="22"/>
          <w:lang w:val="en-IN" w:eastAsia="en-IN"/>
        </w:rPr>
        <w:t>?  [Accessed 28 July 2026c].</w:t>
      </w:r>
    </w:p>
    <w:p w14:paraId="2EA6C1CC" w14:textId="77777777" w:rsidR="008559F2" w:rsidRPr="009E5621" w:rsidRDefault="008559F2" w:rsidP="008559F2">
      <w:pPr>
        <w:spacing w:before="240" w:line="360" w:lineRule="auto"/>
        <w:rPr>
          <w:rFonts w:eastAsia="Times New Roman"/>
          <w:bCs/>
          <w:color w:val="auto"/>
          <w:szCs w:val="22"/>
          <w:lang w:val="en-IN" w:eastAsia="en-IN"/>
        </w:rPr>
      </w:pPr>
      <w:proofErr w:type="spellStart"/>
      <w:r w:rsidRPr="009E5621">
        <w:rPr>
          <w:rFonts w:eastAsia="Times New Roman"/>
          <w:bCs/>
          <w:color w:val="auto"/>
          <w:szCs w:val="22"/>
          <w:lang w:val="en-IN" w:eastAsia="en-IN"/>
        </w:rPr>
        <w:t>Swargiary</w:t>
      </w:r>
      <w:proofErr w:type="spellEnd"/>
      <w:r w:rsidRPr="009E5621">
        <w:rPr>
          <w:rFonts w:eastAsia="Times New Roman"/>
          <w:bCs/>
          <w:color w:val="auto"/>
          <w:szCs w:val="22"/>
          <w:lang w:val="en-IN" w:eastAsia="en-IN"/>
        </w:rPr>
        <w:t xml:space="preserve">, K., 2024. The Rise of Automated Jobs: A Comprehensive Analysis of Industry Trends, Labor Market Impacts, and Strategies for Transition. </w:t>
      </w:r>
      <w:r w:rsidRPr="009E5621">
        <w:rPr>
          <w:rFonts w:eastAsia="Times New Roman"/>
          <w:bCs/>
          <w:i/>
          <w:iCs/>
          <w:color w:val="auto"/>
          <w:szCs w:val="22"/>
          <w:lang w:val="en-IN" w:eastAsia="en-IN"/>
        </w:rPr>
        <w:t xml:space="preserve">Labor Market Impacts, and Strategies for Transition (July 01, 2024). </w:t>
      </w:r>
      <w:hyperlink r:id="rId88">
        <w:r w:rsidRPr="009E5621">
          <w:rPr>
            <w:rFonts w:eastAsia="Times New Roman"/>
            <w:bCs/>
            <w:color w:val="1155CC"/>
            <w:szCs w:val="22"/>
            <w:u w:val="single"/>
            <w:lang w:val="en-IN" w:eastAsia="en-IN"/>
          </w:rPr>
          <w:t>https://papers.ssrn.com/sol3/Delivery.cfm?abstractid=4899841</w:t>
        </w:r>
      </w:hyperlink>
      <w:r w:rsidRPr="009E5621">
        <w:rPr>
          <w:rFonts w:eastAsia="Times New Roman"/>
          <w:bCs/>
          <w:color w:val="auto"/>
          <w:szCs w:val="22"/>
          <w:lang w:val="en-IN" w:eastAsia="en-IN"/>
        </w:rPr>
        <w:t xml:space="preserve"> </w:t>
      </w:r>
    </w:p>
    <w:p w14:paraId="4E657C36" w14:textId="77777777" w:rsidR="008559F2" w:rsidRPr="00817A7D" w:rsidRDefault="008559F2" w:rsidP="008559F2">
      <w:pPr>
        <w:spacing w:before="240" w:line="360" w:lineRule="auto"/>
        <w:rPr>
          <w:bCs/>
          <w:szCs w:val="22"/>
        </w:rPr>
      </w:pPr>
      <w:proofErr w:type="spellStart"/>
      <w:r w:rsidRPr="00817A7D">
        <w:rPr>
          <w:color w:val="222222"/>
          <w:szCs w:val="22"/>
          <w:shd w:val="clear" w:color="auto" w:fill="FFFFFF"/>
        </w:rPr>
        <w:t>Tafuro</w:t>
      </w:r>
      <w:proofErr w:type="spellEnd"/>
      <w:r w:rsidRPr="00817A7D">
        <w:rPr>
          <w:color w:val="222222"/>
          <w:szCs w:val="22"/>
          <w:shd w:val="clear" w:color="auto" w:fill="FFFFFF"/>
        </w:rPr>
        <w:t xml:space="preserve">, M. and </w:t>
      </w:r>
      <w:proofErr w:type="spellStart"/>
      <w:r w:rsidRPr="00817A7D">
        <w:rPr>
          <w:color w:val="222222"/>
          <w:szCs w:val="22"/>
          <w:shd w:val="clear" w:color="auto" w:fill="FFFFFF"/>
        </w:rPr>
        <w:t>Piccaluga</w:t>
      </w:r>
      <w:proofErr w:type="spellEnd"/>
      <w:r w:rsidRPr="00817A7D">
        <w:rPr>
          <w:color w:val="222222"/>
          <w:szCs w:val="22"/>
          <w:shd w:val="clear" w:color="auto" w:fill="FFFFFF"/>
        </w:rPr>
        <w:t>, A., 2025. Bridging the understanding of corporate purpose with its effectiveness: A systematic literature review and research directions. </w:t>
      </w:r>
      <w:r w:rsidRPr="00817A7D">
        <w:rPr>
          <w:i/>
          <w:iCs/>
          <w:color w:val="222222"/>
          <w:szCs w:val="22"/>
          <w:shd w:val="clear" w:color="auto" w:fill="FFFFFF"/>
        </w:rPr>
        <w:t>Journal of Management &amp; Organization</w:t>
      </w:r>
      <w:r w:rsidRPr="00817A7D">
        <w:rPr>
          <w:color w:val="222222"/>
          <w:szCs w:val="22"/>
          <w:shd w:val="clear" w:color="auto" w:fill="FFFFFF"/>
        </w:rPr>
        <w:t xml:space="preserve">, pp.1-34. </w:t>
      </w:r>
      <w:hyperlink r:id="rId89" w:history="1">
        <w:r w:rsidRPr="00817A7D">
          <w:rPr>
            <w:rStyle w:val="Hyperlink"/>
            <w:szCs w:val="22"/>
            <w:shd w:val="clear" w:color="auto" w:fill="FFFFFF"/>
          </w:rPr>
          <w:t>https://www.cambridge.org/core/services/aop-cambridge-core/content/view/CF43CCCBDFBDBA8A57B7475977A71EB9/S1833367225100448a.pdf/bridging-the-understanding-of-corporate-purpose-with-its-effectiveness-a-systematic-literature-review-and-research-directions.pdf</w:t>
        </w:r>
      </w:hyperlink>
      <w:r w:rsidRPr="00817A7D">
        <w:rPr>
          <w:color w:val="222222"/>
          <w:szCs w:val="22"/>
          <w:shd w:val="clear" w:color="auto" w:fill="FFFFFF"/>
        </w:rPr>
        <w:t xml:space="preserve"> </w:t>
      </w:r>
    </w:p>
    <w:p w14:paraId="265AF9F0" w14:textId="77777777" w:rsidR="008559F2" w:rsidRDefault="008559F2" w:rsidP="008559F2">
      <w:pPr>
        <w:spacing w:before="240" w:line="360" w:lineRule="auto"/>
        <w:rPr>
          <w:color w:val="222222"/>
          <w:szCs w:val="22"/>
          <w:shd w:val="clear" w:color="auto" w:fill="FFFFFF"/>
        </w:rPr>
      </w:pPr>
      <w:proofErr w:type="spellStart"/>
      <w:r w:rsidRPr="00FD7683">
        <w:rPr>
          <w:color w:val="222222"/>
          <w:szCs w:val="22"/>
          <w:shd w:val="clear" w:color="auto" w:fill="FFFFFF"/>
        </w:rPr>
        <w:t>Taherdoost</w:t>
      </w:r>
      <w:proofErr w:type="spellEnd"/>
      <w:r w:rsidRPr="00FD7683">
        <w:rPr>
          <w:color w:val="222222"/>
          <w:szCs w:val="22"/>
          <w:shd w:val="clear" w:color="auto" w:fill="FFFFFF"/>
        </w:rPr>
        <w:t>, H., 2018. A review of technology acceptance and adoption models and theories. </w:t>
      </w:r>
      <w:r w:rsidRPr="00FD7683">
        <w:rPr>
          <w:i/>
          <w:iCs/>
          <w:color w:val="222222"/>
          <w:szCs w:val="22"/>
          <w:shd w:val="clear" w:color="auto" w:fill="FFFFFF"/>
        </w:rPr>
        <w:t>Procedia manufacturing</w:t>
      </w:r>
      <w:r w:rsidRPr="00FD7683">
        <w:rPr>
          <w:color w:val="222222"/>
          <w:szCs w:val="22"/>
          <w:shd w:val="clear" w:color="auto" w:fill="FFFFFF"/>
        </w:rPr>
        <w:t>, </w:t>
      </w:r>
      <w:r w:rsidRPr="00FD7683">
        <w:rPr>
          <w:i/>
          <w:iCs/>
          <w:color w:val="222222"/>
          <w:szCs w:val="22"/>
          <w:shd w:val="clear" w:color="auto" w:fill="FFFFFF"/>
        </w:rPr>
        <w:t>22</w:t>
      </w:r>
      <w:r w:rsidRPr="00FD7683">
        <w:rPr>
          <w:color w:val="222222"/>
          <w:szCs w:val="22"/>
          <w:shd w:val="clear" w:color="auto" w:fill="FFFFFF"/>
        </w:rPr>
        <w:t xml:space="preserve">, pp.960-967. </w:t>
      </w:r>
      <w:hyperlink r:id="rId90" w:history="1">
        <w:r w:rsidRPr="00FD7683">
          <w:rPr>
            <w:rStyle w:val="Hyperlink"/>
            <w:szCs w:val="22"/>
            <w:shd w:val="clear" w:color="auto" w:fill="FFFFFF"/>
          </w:rPr>
          <w:t>https://www.sciencedirect.com/science/article/pii/S2351978918304335/pdf?md5=c3ad0cf6f20fe31c940c2ad0839dce98&amp;pid=1-s2.0-S2351978918304335-main.pdf</w:t>
        </w:r>
      </w:hyperlink>
      <w:r w:rsidRPr="00FD7683">
        <w:rPr>
          <w:color w:val="222222"/>
          <w:szCs w:val="22"/>
          <w:shd w:val="clear" w:color="auto" w:fill="FFFFFF"/>
        </w:rPr>
        <w:t xml:space="preserve"> </w:t>
      </w:r>
    </w:p>
    <w:p w14:paraId="0B332942"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Tartanoglu-Bennett, S. and Tindal, S., 2022. Workforce transitions and worker experiences during the pandemic Dr </w:t>
      </w:r>
      <w:proofErr w:type="spellStart"/>
      <w:r w:rsidRPr="009E5621">
        <w:rPr>
          <w:rFonts w:eastAsia="Times New Roman"/>
          <w:bCs/>
          <w:color w:val="auto"/>
          <w:szCs w:val="22"/>
          <w:lang w:val="en-IN" w:eastAsia="en-IN"/>
        </w:rPr>
        <w:t>Minjie</w:t>
      </w:r>
      <w:proofErr w:type="spellEnd"/>
      <w:r w:rsidRPr="009E5621">
        <w:rPr>
          <w:rFonts w:eastAsia="Times New Roman"/>
          <w:bCs/>
          <w:color w:val="auto"/>
          <w:szCs w:val="22"/>
          <w:lang w:val="en-IN" w:eastAsia="en-IN"/>
        </w:rPr>
        <w:t xml:space="preserve"> Cai Professor Sian Moore Dr Alex Stroleny. </w:t>
      </w:r>
      <w:hyperlink r:id="rId91">
        <w:r w:rsidRPr="009E5621">
          <w:rPr>
            <w:rFonts w:eastAsia="Times New Roman"/>
            <w:bCs/>
            <w:color w:val="1155CC"/>
            <w:szCs w:val="22"/>
            <w:u w:val="single"/>
            <w:lang w:val="en-IN" w:eastAsia="en-IN"/>
          </w:rPr>
          <w:t>https://media.business-humanrights.org/media/documents/TUCRetailReport2023.pdf</w:t>
        </w:r>
      </w:hyperlink>
      <w:r w:rsidRPr="009E5621">
        <w:rPr>
          <w:rFonts w:eastAsia="Times New Roman"/>
          <w:bCs/>
          <w:color w:val="auto"/>
          <w:szCs w:val="22"/>
          <w:lang w:val="en-IN" w:eastAsia="en-IN"/>
        </w:rPr>
        <w:t xml:space="preserve"> </w:t>
      </w:r>
    </w:p>
    <w:p w14:paraId="44C27DE0"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Tesco (2024). </w:t>
      </w:r>
      <w:r w:rsidRPr="009E5621">
        <w:rPr>
          <w:rFonts w:eastAsia="Times New Roman"/>
          <w:bCs/>
          <w:i/>
          <w:iCs/>
          <w:color w:val="auto"/>
          <w:szCs w:val="22"/>
          <w:lang w:val="en-IN" w:eastAsia="en-IN"/>
        </w:rPr>
        <w:t>Jobs and Skills</w:t>
      </w:r>
      <w:r w:rsidRPr="009E5621">
        <w:rPr>
          <w:rFonts w:eastAsia="Times New Roman"/>
          <w:bCs/>
          <w:color w:val="auto"/>
          <w:szCs w:val="22"/>
          <w:lang w:val="en-IN" w:eastAsia="en-IN"/>
        </w:rPr>
        <w:t xml:space="preserve">. [online] </w:t>
      </w:r>
      <w:r w:rsidRPr="009E5621">
        <w:rPr>
          <w:rFonts w:eastAsia="Times New Roman"/>
          <w:bCs/>
          <w:i/>
          <w:iCs/>
          <w:color w:val="auto"/>
          <w:szCs w:val="22"/>
          <w:lang w:val="en-IN" w:eastAsia="en-IN"/>
        </w:rPr>
        <w:t>tescoplc.com</w:t>
      </w:r>
      <w:r w:rsidRPr="009E5621">
        <w:rPr>
          <w:rFonts w:eastAsia="Times New Roman"/>
          <w:bCs/>
          <w:color w:val="auto"/>
          <w:szCs w:val="22"/>
          <w:lang w:val="en-IN" w:eastAsia="en-IN"/>
        </w:rPr>
        <w:t>. Available at: https://www.tescoplc.com/sustainability/colleagues/jobs-and-skills [Accessed 30 July 2026].</w:t>
      </w:r>
    </w:p>
    <w:p w14:paraId="7463DD5A"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Tesco (2025). </w:t>
      </w:r>
      <w:r w:rsidRPr="009E5621">
        <w:rPr>
          <w:rFonts w:eastAsia="Times New Roman"/>
          <w:bCs/>
          <w:i/>
          <w:iCs/>
          <w:color w:val="auto"/>
          <w:szCs w:val="22"/>
          <w:lang w:val="en-IN" w:eastAsia="en-IN"/>
        </w:rPr>
        <w:t>Preliminary Results 2025/26</w:t>
      </w:r>
      <w:r w:rsidRPr="009E5621">
        <w:rPr>
          <w:rFonts w:eastAsia="Times New Roman"/>
          <w:bCs/>
          <w:color w:val="auto"/>
          <w:szCs w:val="22"/>
          <w:lang w:val="en-IN" w:eastAsia="en-IN"/>
        </w:rPr>
        <w:t xml:space="preserve">. [online] </w:t>
      </w:r>
      <w:r w:rsidRPr="009E5621">
        <w:rPr>
          <w:rFonts w:eastAsia="Times New Roman"/>
          <w:bCs/>
          <w:i/>
          <w:iCs/>
          <w:color w:val="auto"/>
          <w:szCs w:val="22"/>
          <w:lang w:val="en-IN" w:eastAsia="en-IN"/>
        </w:rPr>
        <w:t>Tescoplc.com</w:t>
      </w:r>
      <w:r w:rsidRPr="009E5621">
        <w:rPr>
          <w:rFonts w:eastAsia="Times New Roman"/>
          <w:bCs/>
          <w:color w:val="auto"/>
          <w:szCs w:val="22"/>
          <w:lang w:val="en-IN" w:eastAsia="en-IN"/>
        </w:rPr>
        <w:t>. Available at: https://www.tescoplc.com/preliminary-results-202526/ [Accessed 30 July 2026].</w:t>
      </w:r>
    </w:p>
    <w:p w14:paraId="362FC3E0"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000000"/>
          <w:szCs w:val="22"/>
          <w:lang w:val="en-IN" w:eastAsia="en-IN"/>
        </w:rPr>
        <w:t xml:space="preserve">Tesco (2026). </w:t>
      </w:r>
      <w:r w:rsidRPr="009E5621">
        <w:rPr>
          <w:rFonts w:eastAsia="Times New Roman"/>
          <w:bCs/>
          <w:i/>
          <w:iCs/>
          <w:color w:val="000000"/>
          <w:szCs w:val="22"/>
          <w:lang w:val="en-IN" w:eastAsia="en-IN"/>
        </w:rPr>
        <w:t>Investors</w:t>
      </w:r>
      <w:r w:rsidRPr="009E5621">
        <w:rPr>
          <w:rFonts w:eastAsia="Times New Roman"/>
          <w:bCs/>
          <w:color w:val="000000"/>
          <w:szCs w:val="22"/>
          <w:lang w:val="en-IN" w:eastAsia="en-IN"/>
        </w:rPr>
        <w:t xml:space="preserve">. [online] </w:t>
      </w:r>
      <w:r w:rsidRPr="009E5621">
        <w:rPr>
          <w:rFonts w:eastAsia="Times New Roman"/>
          <w:bCs/>
          <w:i/>
          <w:iCs/>
          <w:color w:val="000000"/>
          <w:szCs w:val="22"/>
          <w:lang w:val="en-IN" w:eastAsia="en-IN"/>
        </w:rPr>
        <w:t>Tesco PLC</w:t>
      </w:r>
      <w:r w:rsidRPr="009E5621">
        <w:rPr>
          <w:rFonts w:eastAsia="Times New Roman"/>
          <w:bCs/>
          <w:color w:val="000000"/>
          <w:szCs w:val="22"/>
          <w:lang w:val="en-IN" w:eastAsia="en-IN"/>
        </w:rPr>
        <w:t xml:space="preserve">. Available at: </w:t>
      </w:r>
      <w:hyperlink r:id="rId92">
        <w:r w:rsidRPr="009E5621">
          <w:rPr>
            <w:rFonts w:eastAsia="Times New Roman"/>
            <w:bCs/>
            <w:color w:val="0000FF"/>
            <w:szCs w:val="22"/>
            <w:u w:val="single"/>
            <w:lang w:val="en-IN" w:eastAsia="en-IN"/>
          </w:rPr>
          <w:t>https://www.tescoplc.com/investors/</w:t>
        </w:r>
      </w:hyperlink>
      <w:r w:rsidRPr="009E5621">
        <w:rPr>
          <w:rFonts w:eastAsia="Times New Roman"/>
          <w:bCs/>
          <w:color w:val="000000"/>
          <w:szCs w:val="22"/>
          <w:lang w:val="en-IN" w:eastAsia="en-IN"/>
        </w:rPr>
        <w:t xml:space="preserve">  [Accessed 28 July 2026].</w:t>
      </w:r>
    </w:p>
    <w:p w14:paraId="617A3DB7" w14:textId="77777777" w:rsidR="008559F2" w:rsidRPr="009E5621" w:rsidRDefault="008559F2" w:rsidP="008559F2">
      <w:pPr>
        <w:spacing w:before="240" w:line="360" w:lineRule="auto"/>
        <w:rPr>
          <w:rFonts w:eastAsia="Times New Roman"/>
          <w:bCs/>
          <w:color w:val="auto"/>
          <w:szCs w:val="22"/>
          <w:lang w:val="en-IN" w:eastAsia="en-IN"/>
        </w:rPr>
      </w:pPr>
      <w:proofErr w:type="spellStart"/>
      <w:r w:rsidRPr="009E5621">
        <w:rPr>
          <w:rFonts w:eastAsia="Times New Roman"/>
          <w:bCs/>
          <w:color w:val="auto"/>
          <w:szCs w:val="22"/>
          <w:lang w:val="en-IN" w:eastAsia="en-IN"/>
        </w:rPr>
        <w:t>Tursunbayeva</w:t>
      </w:r>
      <w:proofErr w:type="spellEnd"/>
      <w:r w:rsidRPr="009E5621">
        <w:rPr>
          <w:rFonts w:eastAsia="Times New Roman"/>
          <w:bCs/>
          <w:color w:val="auto"/>
          <w:szCs w:val="22"/>
          <w:lang w:val="en-IN" w:eastAsia="en-IN"/>
        </w:rPr>
        <w:t xml:space="preserve">, A. and Gal, H.C.B., 2024. Adoption of artificial intelligence: A TOP framework-based checklist for digital leaders. </w:t>
      </w:r>
      <w:r w:rsidRPr="009E5621">
        <w:rPr>
          <w:rFonts w:eastAsia="Times New Roman"/>
          <w:bCs/>
          <w:i/>
          <w:iCs/>
          <w:color w:val="auto"/>
          <w:szCs w:val="22"/>
          <w:lang w:val="en-IN" w:eastAsia="en-IN"/>
        </w:rPr>
        <w:t>Business Horizons, 67</w:t>
      </w:r>
      <w:r w:rsidRPr="009E5621">
        <w:rPr>
          <w:rFonts w:eastAsia="Times New Roman"/>
          <w:bCs/>
          <w:color w:val="auto"/>
          <w:szCs w:val="22"/>
          <w:lang w:val="en-IN" w:eastAsia="en-IN"/>
        </w:rPr>
        <w:t xml:space="preserve">(4), pp.357-368. </w:t>
      </w:r>
      <w:hyperlink r:id="rId93">
        <w:r w:rsidRPr="009E5621">
          <w:rPr>
            <w:rFonts w:eastAsia="Times New Roman"/>
            <w:bCs/>
            <w:color w:val="1155CC"/>
            <w:szCs w:val="22"/>
            <w:u w:val="single"/>
            <w:lang w:val="en-IN" w:eastAsia="en-IN"/>
          </w:rPr>
          <w:t>https://www.sciencedirect.com/science/article/pii/S000768132400051X</w:t>
        </w:r>
      </w:hyperlink>
      <w:r w:rsidRPr="009E5621">
        <w:rPr>
          <w:rFonts w:eastAsia="Times New Roman"/>
          <w:bCs/>
          <w:color w:val="auto"/>
          <w:szCs w:val="22"/>
          <w:lang w:val="en-IN" w:eastAsia="en-IN"/>
        </w:rPr>
        <w:t xml:space="preserve"> </w:t>
      </w:r>
    </w:p>
    <w:p w14:paraId="299E916A"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lastRenderedPageBreak/>
        <w:t xml:space="preserve">Valtonen, A. and Holopainen, M., 2025. Mitigating employee resistance and achieving well-being in digital transformation. </w:t>
      </w:r>
      <w:r w:rsidRPr="009E5621">
        <w:rPr>
          <w:rFonts w:eastAsia="Times New Roman"/>
          <w:bCs/>
          <w:i/>
          <w:iCs/>
          <w:color w:val="222222"/>
          <w:szCs w:val="22"/>
          <w:highlight w:val="white"/>
          <w:lang w:val="en-IN" w:eastAsia="en-IN"/>
        </w:rPr>
        <w:t>Information Technology &amp; People</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38</w:t>
      </w:r>
      <w:r w:rsidRPr="009E5621">
        <w:rPr>
          <w:rFonts w:eastAsia="Times New Roman"/>
          <w:bCs/>
          <w:color w:val="222222"/>
          <w:szCs w:val="22"/>
          <w:highlight w:val="white"/>
          <w:lang w:val="en-IN" w:eastAsia="en-IN"/>
        </w:rPr>
        <w:t>(8), pp.42-72.</w:t>
      </w:r>
      <w:r w:rsidRPr="009E5621">
        <w:rPr>
          <w:rFonts w:eastAsia="Times New Roman"/>
          <w:bCs/>
          <w:color w:val="auto"/>
          <w:szCs w:val="22"/>
          <w:lang w:val="en-IN" w:eastAsia="en-IN"/>
        </w:rPr>
        <w:t xml:space="preserve"> </w:t>
      </w:r>
      <w:hyperlink r:id="rId94">
        <w:r w:rsidRPr="009E5621">
          <w:rPr>
            <w:rFonts w:eastAsia="Times New Roman"/>
            <w:bCs/>
            <w:color w:val="1155CC"/>
            <w:szCs w:val="22"/>
            <w:u w:val="single"/>
            <w:lang w:val="en-IN" w:eastAsia="en-IN"/>
          </w:rPr>
          <w:t>https://www.emerald.com/itp/article-pdf/38/8/42/10071174/itp-05-2024-0701en.pdf</w:t>
        </w:r>
      </w:hyperlink>
    </w:p>
    <w:p w14:paraId="433D539E"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222222"/>
          <w:szCs w:val="22"/>
          <w:highlight w:val="white"/>
          <w:lang w:val="en-IN" w:eastAsia="en-IN"/>
        </w:rPr>
        <w:t xml:space="preserve">van Dun, D.H. and Kumar, M., 2023. Social enablers of Industry 4.0 technology adoption: transformational leadership and emotional intelligence. </w:t>
      </w:r>
      <w:r w:rsidRPr="009E5621">
        <w:rPr>
          <w:rFonts w:eastAsia="Times New Roman"/>
          <w:bCs/>
          <w:i/>
          <w:iCs/>
          <w:color w:val="222222"/>
          <w:szCs w:val="22"/>
          <w:highlight w:val="white"/>
          <w:lang w:val="en-IN" w:eastAsia="en-IN"/>
        </w:rPr>
        <w:t>International Journal of Operations &amp; Production Management</w:t>
      </w:r>
      <w:r w:rsidRPr="009E5621">
        <w:rPr>
          <w:rFonts w:eastAsia="Times New Roman"/>
          <w:bCs/>
          <w:color w:val="222222"/>
          <w:szCs w:val="22"/>
          <w:highlight w:val="white"/>
          <w:lang w:val="en-IN" w:eastAsia="en-IN"/>
        </w:rPr>
        <w:t xml:space="preserve">, </w:t>
      </w:r>
      <w:r w:rsidRPr="009E5621">
        <w:rPr>
          <w:rFonts w:eastAsia="Times New Roman"/>
          <w:bCs/>
          <w:i/>
          <w:iCs/>
          <w:color w:val="222222"/>
          <w:szCs w:val="22"/>
          <w:highlight w:val="white"/>
          <w:lang w:val="en-IN" w:eastAsia="en-IN"/>
        </w:rPr>
        <w:t>43</w:t>
      </w:r>
      <w:r w:rsidRPr="009E5621">
        <w:rPr>
          <w:rFonts w:eastAsia="Times New Roman"/>
          <w:bCs/>
          <w:color w:val="222222"/>
          <w:szCs w:val="22"/>
          <w:highlight w:val="white"/>
          <w:lang w:val="en-IN" w:eastAsia="en-IN"/>
        </w:rPr>
        <w:t>(13), pp.152-182.</w:t>
      </w:r>
      <w:r w:rsidRPr="009E5621">
        <w:rPr>
          <w:rFonts w:eastAsia="Times New Roman"/>
          <w:bCs/>
          <w:color w:val="000000"/>
          <w:szCs w:val="22"/>
          <w:lang w:val="en-IN" w:eastAsia="en-IN"/>
        </w:rPr>
        <w:t xml:space="preserve"> Available at: </w:t>
      </w:r>
      <w:hyperlink r:id="rId95">
        <w:r w:rsidRPr="009E5621">
          <w:rPr>
            <w:rFonts w:eastAsia="Times New Roman"/>
            <w:bCs/>
            <w:color w:val="1155CC"/>
            <w:szCs w:val="22"/>
            <w:u w:val="single"/>
            <w:lang w:val="en-IN" w:eastAsia="en-IN"/>
          </w:rPr>
          <w:t>https://www.emerald.com/ijopm/article-pdf/43/13/152/993551/ijopm-06-2022-0370.pdf</w:t>
        </w:r>
      </w:hyperlink>
    </w:p>
    <w:p w14:paraId="22BDB283" w14:textId="77777777" w:rsidR="008559F2" w:rsidRPr="009E5621" w:rsidRDefault="008559F2" w:rsidP="008559F2">
      <w:pPr>
        <w:spacing w:before="240" w:line="360" w:lineRule="auto"/>
        <w:rPr>
          <w:rFonts w:eastAsia="Times New Roman"/>
          <w:bCs/>
          <w:color w:val="auto"/>
          <w:szCs w:val="22"/>
          <w:lang w:val="en-IN" w:eastAsia="en-IN"/>
        </w:rPr>
      </w:pPr>
      <w:proofErr w:type="spellStart"/>
      <w:r w:rsidRPr="009E5621">
        <w:rPr>
          <w:rFonts w:eastAsia="Times New Roman"/>
          <w:bCs/>
          <w:color w:val="222222"/>
          <w:szCs w:val="22"/>
          <w:highlight w:val="white"/>
          <w:lang w:val="en-IN" w:eastAsia="en-IN"/>
        </w:rPr>
        <w:t>Vdovichena</w:t>
      </w:r>
      <w:proofErr w:type="spellEnd"/>
      <w:r w:rsidRPr="009E5621">
        <w:rPr>
          <w:rFonts w:eastAsia="Times New Roman"/>
          <w:bCs/>
          <w:color w:val="222222"/>
          <w:szCs w:val="22"/>
          <w:highlight w:val="white"/>
          <w:lang w:val="en-IN" w:eastAsia="en-IN"/>
        </w:rPr>
        <w:t xml:space="preserve">, O., Potwora, M., Semchuk, D., </w:t>
      </w:r>
      <w:proofErr w:type="spellStart"/>
      <w:r w:rsidRPr="009E5621">
        <w:rPr>
          <w:rFonts w:eastAsia="Times New Roman"/>
          <w:bCs/>
          <w:color w:val="222222"/>
          <w:szCs w:val="22"/>
          <w:highlight w:val="white"/>
          <w:lang w:val="en-IN" w:eastAsia="en-IN"/>
        </w:rPr>
        <w:t>Lipych</w:t>
      </w:r>
      <w:proofErr w:type="spellEnd"/>
      <w:r w:rsidRPr="009E5621">
        <w:rPr>
          <w:rFonts w:eastAsia="Times New Roman"/>
          <w:bCs/>
          <w:color w:val="222222"/>
          <w:szCs w:val="22"/>
          <w:highlight w:val="white"/>
          <w:lang w:val="en-IN" w:eastAsia="en-IN"/>
        </w:rPr>
        <w:t>, L. and Saienko, V., 2024. The use of artificial intelligence in marketing strategies: Automation, personalization and forecasting.</w:t>
      </w:r>
      <w:r w:rsidRPr="009E5621">
        <w:rPr>
          <w:rFonts w:eastAsia="Times New Roman"/>
          <w:bCs/>
          <w:color w:val="000000"/>
          <w:szCs w:val="22"/>
          <w:lang w:val="en-IN" w:eastAsia="en-IN"/>
        </w:rPr>
        <w:t xml:space="preserve"> Available at: </w:t>
      </w:r>
      <w:hyperlink r:id="rId96">
        <w:r w:rsidRPr="009E5621">
          <w:rPr>
            <w:rFonts w:eastAsia="Times New Roman"/>
            <w:bCs/>
            <w:color w:val="1155CC"/>
            <w:szCs w:val="22"/>
            <w:u w:val="single"/>
            <w:lang w:val="en-IN" w:eastAsia="en-IN"/>
          </w:rPr>
          <w:t>http://rps.chtei-knteu.cv.ua:8585/jspui/bitstream/123456789/2054/1/The%20Use%20of%20Artificial%20Intelligence%20in%20Marketing%20Strategies%20Automation%2C%20Personalization%20and%20Forecasting.pdf</w:t>
        </w:r>
      </w:hyperlink>
    </w:p>
    <w:p w14:paraId="62760475"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Wang, J., Tian, Z. and Sun, Y., 2024. Digital economy, employment structure and </w:t>
      </w:r>
      <w:proofErr w:type="spellStart"/>
      <w:r w:rsidRPr="009E5621">
        <w:rPr>
          <w:rFonts w:eastAsia="Times New Roman"/>
          <w:bCs/>
          <w:color w:val="auto"/>
          <w:szCs w:val="22"/>
          <w:lang w:val="en-IN" w:eastAsia="en-IN"/>
        </w:rPr>
        <w:t>labor</w:t>
      </w:r>
      <w:proofErr w:type="spellEnd"/>
      <w:r w:rsidRPr="009E5621">
        <w:rPr>
          <w:rFonts w:eastAsia="Times New Roman"/>
          <w:bCs/>
          <w:color w:val="auto"/>
          <w:szCs w:val="22"/>
          <w:lang w:val="en-IN" w:eastAsia="en-IN"/>
        </w:rPr>
        <w:t xml:space="preserve"> share. </w:t>
      </w:r>
      <w:r w:rsidRPr="009E5621">
        <w:rPr>
          <w:rFonts w:eastAsia="Times New Roman"/>
          <w:bCs/>
          <w:i/>
          <w:iCs/>
          <w:color w:val="auto"/>
          <w:szCs w:val="22"/>
          <w:lang w:val="en-IN" w:eastAsia="en-IN"/>
        </w:rPr>
        <w:t>Sustainability, 16</w:t>
      </w:r>
      <w:r w:rsidRPr="009E5621">
        <w:rPr>
          <w:rFonts w:eastAsia="Times New Roman"/>
          <w:bCs/>
          <w:color w:val="auto"/>
          <w:szCs w:val="22"/>
          <w:lang w:val="en-IN" w:eastAsia="en-IN"/>
        </w:rPr>
        <w:t xml:space="preserve">(21), p.9584. </w:t>
      </w:r>
      <w:hyperlink r:id="rId97">
        <w:r w:rsidRPr="009E5621">
          <w:rPr>
            <w:rFonts w:eastAsia="Times New Roman"/>
            <w:bCs/>
            <w:color w:val="1155CC"/>
            <w:szCs w:val="22"/>
            <w:u w:val="single"/>
            <w:lang w:val="en-IN" w:eastAsia="en-IN"/>
          </w:rPr>
          <w:t>https://www.mdpi.com/2071-1050/16/21/9584</w:t>
        </w:r>
      </w:hyperlink>
      <w:r w:rsidRPr="009E5621">
        <w:rPr>
          <w:rFonts w:eastAsia="Times New Roman"/>
          <w:bCs/>
          <w:color w:val="auto"/>
          <w:szCs w:val="22"/>
          <w:lang w:val="en-IN" w:eastAsia="en-IN"/>
        </w:rPr>
        <w:t xml:space="preserve"> </w:t>
      </w:r>
    </w:p>
    <w:p w14:paraId="6495F789"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Wei, H. and Prentice, C., 2022. Addressing service profit chain with artificial and emotional intelligence. </w:t>
      </w:r>
      <w:r w:rsidRPr="009E5621">
        <w:rPr>
          <w:rFonts w:eastAsia="Times New Roman"/>
          <w:bCs/>
          <w:i/>
          <w:iCs/>
          <w:color w:val="auto"/>
          <w:szCs w:val="22"/>
          <w:lang w:val="en-IN" w:eastAsia="en-IN"/>
        </w:rPr>
        <w:t>Journal of Hospitality Marketing &amp; Management</w:t>
      </w:r>
      <w:r w:rsidRPr="009E5621">
        <w:rPr>
          <w:rFonts w:eastAsia="Times New Roman"/>
          <w:bCs/>
          <w:color w:val="auto"/>
          <w:szCs w:val="22"/>
          <w:lang w:val="en-IN" w:eastAsia="en-IN"/>
        </w:rPr>
        <w:t>, </w:t>
      </w:r>
      <w:r w:rsidRPr="009E5621">
        <w:rPr>
          <w:rFonts w:eastAsia="Times New Roman"/>
          <w:bCs/>
          <w:i/>
          <w:iCs/>
          <w:color w:val="auto"/>
          <w:szCs w:val="22"/>
          <w:lang w:val="en-IN" w:eastAsia="en-IN"/>
        </w:rPr>
        <w:t>31</w:t>
      </w:r>
      <w:r w:rsidRPr="009E5621">
        <w:rPr>
          <w:rFonts w:eastAsia="Times New Roman"/>
          <w:bCs/>
          <w:color w:val="auto"/>
          <w:szCs w:val="22"/>
          <w:lang w:val="en-IN" w:eastAsia="en-IN"/>
        </w:rPr>
        <w:t xml:space="preserve">(6), pp.730-756. </w:t>
      </w:r>
      <w:hyperlink r:id="rId98">
        <w:r w:rsidRPr="009E5621">
          <w:rPr>
            <w:rFonts w:eastAsia="Times New Roman"/>
            <w:bCs/>
            <w:color w:val="0000FF"/>
            <w:szCs w:val="22"/>
            <w:u w:val="single"/>
            <w:lang w:val="en-IN" w:eastAsia="en-IN"/>
          </w:rPr>
          <w:t>https://www.tandfonline.com/doi/abs/10.1080/19368623.2022.2058671</w:t>
        </w:r>
      </w:hyperlink>
      <w:r w:rsidRPr="009E5621">
        <w:rPr>
          <w:rFonts w:eastAsia="Times New Roman"/>
          <w:bCs/>
          <w:color w:val="auto"/>
          <w:szCs w:val="22"/>
          <w:lang w:val="en-IN" w:eastAsia="en-IN"/>
        </w:rPr>
        <w:t xml:space="preserve"> </w:t>
      </w:r>
    </w:p>
    <w:p w14:paraId="68462659"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Willcocks, L.P., 2024. Automation, digitalization and the future of work: A critical review. </w:t>
      </w:r>
      <w:r w:rsidRPr="009E5621">
        <w:rPr>
          <w:rFonts w:eastAsia="Times New Roman"/>
          <w:bCs/>
          <w:i/>
          <w:iCs/>
          <w:color w:val="auto"/>
          <w:szCs w:val="22"/>
          <w:lang w:val="en-IN" w:eastAsia="en-IN"/>
        </w:rPr>
        <w:t>Journal of Electronic Business &amp; Digital Economics, 3</w:t>
      </w:r>
      <w:r w:rsidRPr="009E5621">
        <w:rPr>
          <w:rFonts w:eastAsia="Times New Roman"/>
          <w:bCs/>
          <w:color w:val="auto"/>
          <w:szCs w:val="22"/>
          <w:lang w:val="en-IN" w:eastAsia="en-IN"/>
        </w:rPr>
        <w:t xml:space="preserve">(2), pp.184-199. </w:t>
      </w:r>
      <w:hyperlink r:id="rId99">
        <w:r w:rsidRPr="009E5621">
          <w:rPr>
            <w:rFonts w:eastAsia="Times New Roman"/>
            <w:bCs/>
            <w:color w:val="1155CC"/>
            <w:szCs w:val="22"/>
            <w:u w:val="single"/>
            <w:lang w:val="en-IN" w:eastAsia="en-IN"/>
          </w:rPr>
          <w:t>https://www.emerald.com/jebde/article-pdf/3/2/184/9585703/jebde-09-2023-0018.pdf</w:t>
        </w:r>
      </w:hyperlink>
      <w:r w:rsidRPr="009E5621">
        <w:rPr>
          <w:rFonts w:eastAsia="Times New Roman"/>
          <w:bCs/>
          <w:color w:val="auto"/>
          <w:szCs w:val="22"/>
          <w:lang w:val="en-IN" w:eastAsia="en-IN"/>
        </w:rPr>
        <w:t xml:space="preserve"> </w:t>
      </w:r>
    </w:p>
    <w:p w14:paraId="663A0D88" w14:textId="77777777" w:rsidR="008559F2" w:rsidRPr="009E5621" w:rsidRDefault="008559F2" w:rsidP="008559F2">
      <w:pPr>
        <w:spacing w:before="240" w:line="360" w:lineRule="auto"/>
        <w:rPr>
          <w:rFonts w:eastAsia="Times New Roman"/>
          <w:bCs/>
          <w:color w:val="auto"/>
          <w:szCs w:val="22"/>
          <w:lang w:val="en-IN" w:eastAsia="en-IN"/>
        </w:rPr>
      </w:pPr>
      <w:r w:rsidRPr="009E5621">
        <w:rPr>
          <w:rFonts w:eastAsia="Times New Roman"/>
          <w:bCs/>
          <w:color w:val="auto"/>
          <w:szCs w:val="22"/>
          <w:lang w:val="en-IN" w:eastAsia="en-IN"/>
        </w:rPr>
        <w:t xml:space="preserve">Wilson, G., Johnson, O. and Brown, W., 2024. The Adoption of Robotic Process Automation in Marketing Operations. </w:t>
      </w:r>
      <w:hyperlink r:id="rId100">
        <w:r w:rsidRPr="009E5621">
          <w:rPr>
            <w:rFonts w:eastAsia="Times New Roman"/>
            <w:bCs/>
            <w:color w:val="1155CC"/>
            <w:szCs w:val="22"/>
            <w:u w:val="single"/>
            <w:lang w:val="en-IN" w:eastAsia="en-IN"/>
          </w:rPr>
          <w:t>https://www.preprints.org/frontend/manuscript/7b42d0d3fd5d00380cd1f99b50d0054d/download_pub</w:t>
        </w:r>
      </w:hyperlink>
      <w:r w:rsidRPr="009E5621">
        <w:rPr>
          <w:rFonts w:eastAsia="Times New Roman"/>
          <w:bCs/>
          <w:color w:val="auto"/>
          <w:szCs w:val="22"/>
          <w:lang w:val="en-IN" w:eastAsia="en-IN"/>
        </w:rPr>
        <w:t xml:space="preserve"> </w:t>
      </w:r>
    </w:p>
    <w:p w14:paraId="5C25F525" w14:textId="77777777" w:rsidR="008559F2" w:rsidRDefault="008559F2" w:rsidP="008559F2">
      <w:pPr>
        <w:spacing w:before="240" w:line="360" w:lineRule="auto"/>
        <w:rPr>
          <w:rFonts w:eastAsia="Times New Roman"/>
          <w:bCs/>
          <w:color w:val="auto"/>
          <w:szCs w:val="22"/>
          <w:lang w:val="en-IN" w:eastAsia="en-IN"/>
        </w:rPr>
      </w:pPr>
      <w:proofErr w:type="spellStart"/>
      <w:r w:rsidRPr="009E5621">
        <w:rPr>
          <w:rFonts w:eastAsia="Times New Roman"/>
          <w:bCs/>
          <w:color w:val="auto"/>
          <w:szCs w:val="22"/>
          <w:lang w:val="en-IN" w:eastAsia="en-IN"/>
        </w:rPr>
        <w:t>Zaghmout</w:t>
      </w:r>
      <w:proofErr w:type="spellEnd"/>
      <w:r w:rsidRPr="009E5621">
        <w:rPr>
          <w:rFonts w:eastAsia="Times New Roman"/>
          <w:bCs/>
          <w:color w:val="auto"/>
          <w:szCs w:val="22"/>
          <w:lang w:val="en-IN" w:eastAsia="en-IN"/>
        </w:rPr>
        <w:t xml:space="preserve">, B., Achi, F. and Padmini Ema, U., 2024. Navigating digital leadership: How UK-based marketing leaders are redefining brand trust in an AI-driven era. </w:t>
      </w:r>
      <w:r w:rsidRPr="009E5621">
        <w:rPr>
          <w:rFonts w:eastAsia="Times New Roman"/>
          <w:bCs/>
          <w:i/>
          <w:iCs/>
          <w:color w:val="auto"/>
          <w:szCs w:val="22"/>
          <w:lang w:val="en-IN" w:eastAsia="en-IN"/>
        </w:rPr>
        <w:t>British Journal of Management and Marketing Studies, 7</w:t>
      </w:r>
      <w:r w:rsidRPr="009E5621">
        <w:rPr>
          <w:rFonts w:eastAsia="Times New Roman"/>
          <w:bCs/>
          <w:color w:val="auto"/>
          <w:szCs w:val="22"/>
          <w:lang w:val="en-IN" w:eastAsia="en-IN"/>
        </w:rPr>
        <w:t xml:space="preserve">(4), pp.126-142. </w:t>
      </w:r>
      <w:hyperlink r:id="rId101">
        <w:r w:rsidRPr="009E5621">
          <w:rPr>
            <w:rFonts w:eastAsia="Times New Roman"/>
            <w:bCs/>
            <w:color w:val="1155CC"/>
            <w:szCs w:val="22"/>
            <w:u w:val="single"/>
            <w:lang w:val="en-IN" w:eastAsia="en-IN"/>
          </w:rPr>
          <w:t>https://ray.yorksj.ac.uk/id/eprint/11144/1/BJMMS_QYHV6NAU.pdf</w:t>
        </w:r>
      </w:hyperlink>
      <w:r w:rsidRPr="009E5621">
        <w:rPr>
          <w:rFonts w:eastAsia="Times New Roman"/>
          <w:bCs/>
          <w:color w:val="auto"/>
          <w:szCs w:val="22"/>
          <w:lang w:val="en-IN" w:eastAsia="en-IN"/>
        </w:rPr>
        <w:t xml:space="preserve"> </w:t>
      </w:r>
    </w:p>
    <w:p w14:paraId="1D1F82D1" w14:textId="77777777" w:rsidR="00503336" w:rsidRDefault="00503336" w:rsidP="008559F2">
      <w:pPr>
        <w:spacing w:before="240" w:line="360" w:lineRule="auto"/>
        <w:rPr>
          <w:rFonts w:eastAsia="Times New Roman"/>
          <w:bCs/>
          <w:color w:val="auto"/>
          <w:szCs w:val="22"/>
          <w:lang w:val="en-IN" w:eastAsia="en-IN"/>
        </w:rPr>
      </w:pPr>
    </w:p>
    <w:p w14:paraId="26746BB5" w14:textId="77777777" w:rsidR="00503336" w:rsidRDefault="00503336" w:rsidP="008559F2">
      <w:pPr>
        <w:spacing w:before="240" w:line="360" w:lineRule="auto"/>
        <w:rPr>
          <w:rFonts w:eastAsia="Times New Roman"/>
          <w:bCs/>
          <w:color w:val="auto"/>
          <w:szCs w:val="22"/>
          <w:lang w:val="en-IN" w:eastAsia="en-IN"/>
        </w:rPr>
      </w:pPr>
    </w:p>
    <w:p w14:paraId="41138A98" w14:textId="41C0A3D7" w:rsidR="001A4397" w:rsidRPr="006A4DF6" w:rsidRDefault="006A4DF6" w:rsidP="006A4DF6">
      <w:pPr>
        <w:pStyle w:val="Heading1"/>
        <w:rPr>
          <w:rFonts w:ascii="Arial" w:eastAsia="Times New Roman" w:hAnsi="Arial" w:cs="Arial"/>
          <w:b/>
          <w:bCs/>
          <w:sz w:val="28"/>
          <w:szCs w:val="28"/>
          <w:lang w:val="en-IN" w:eastAsia="en-IN"/>
        </w:rPr>
      </w:pPr>
      <w:bookmarkStart w:id="112" w:name="_Toc237680110"/>
      <w:r w:rsidRPr="006A4DF6">
        <w:rPr>
          <w:rFonts w:ascii="Arial" w:eastAsia="Times New Roman" w:hAnsi="Arial" w:cs="Arial"/>
          <w:b/>
          <w:bCs/>
          <w:sz w:val="28"/>
          <w:szCs w:val="28"/>
          <w:lang w:eastAsia="en-IN"/>
        </w:rPr>
        <w:lastRenderedPageBreak/>
        <w:t>Appendix A1 – Ethical Approval Form</w:t>
      </w:r>
      <w:bookmarkEnd w:id="112"/>
      <w:r w:rsidRPr="006A4DF6">
        <w:rPr>
          <w:rFonts w:ascii="Arial" w:eastAsia="Times New Roman" w:hAnsi="Arial" w:cs="Arial"/>
          <w:b/>
          <w:bCs/>
          <w:sz w:val="28"/>
          <w:szCs w:val="28"/>
          <w:lang w:eastAsia="en-IN"/>
        </w:rPr>
        <w:t xml:space="preserve"> </w:t>
      </w:r>
    </w:p>
    <w:p w14:paraId="2C76FF9B" w14:textId="156E4233" w:rsidR="006A4DF6" w:rsidRPr="007E7010" w:rsidRDefault="001A4397" w:rsidP="007E7010">
      <w:pPr>
        <w:spacing w:before="240" w:line="360" w:lineRule="auto"/>
        <w:rPr>
          <w:rFonts w:eastAsia="Times New Roman"/>
          <w:bCs/>
          <w:color w:val="auto"/>
          <w:szCs w:val="22"/>
          <w:lang w:val="en-IN" w:eastAsia="en-IN"/>
        </w:rPr>
      </w:pPr>
      <w:r>
        <w:rPr>
          <w:rFonts w:eastAsia="Times New Roman"/>
          <w:bCs/>
          <w:noProof/>
          <w:color w:val="auto"/>
          <w:szCs w:val="22"/>
          <w:lang w:val="en-IN" w:eastAsia="en-IN"/>
        </w:rPr>
        <w:drawing>
          <wp:inline distT="0" distB="0" distL="0" distR="0" wp14:anchorId="62927FF8" wp14:editId="6E96A6AD">
            <wp:extent cx="5727700" cy="8100060"/>
            <wp:effectExtent l="0" t="0" r="6350" b="0"/>
            <wp:docPr id="323639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727700" cy="8100060"/>
                    </a:xfrm>
                    <a:prstGeom prst="rect">
                      <a:avLst/>
                    </a:prstGeom>
                    <a:noFill/>
                    <a:ln>
                      <a:noFill/>
                    </a:ln>
                  </pic:spPr>
                </pic:pic>
              </a:graphicData>
            </a:graphic>
          </wp:inline>
        </w:drawing>
      </w:r>
    </w:p>
    <w:p w14:paraId="3E75CD39" w14:textId="0D4E5542" w:rsidR="001A4397" w:rsidRDefault="00757FF9" w:rsidP="008559F2">
      <w:pPr>
        <w:spacing w:before="240" w:line="360" w:lineRule="auto"/>
        <w:rPr>
          <w:rFonts w:eastAsia="Times New Roman"/>
          <w:bCs/>
          <w:color w:val="auto"/>
          <w:szCs w:val="22"/>
          <w:lang w:val="en-IN" w:eastAsia="en-IN"/>
        </w:rPr>
      </w:pPr>
      <w:r>
        <w:rPr>
          <w:rFonts w:eastAsia="Times New Roman"/>
          <w:bCs/>
          <w:noProof/>
          <w:color w:val="auto"/>
          <w:szCs w:val="22"/>
          <w:lang w:val="en-IN" w:eastAsia="en-IN"/>
        </w:rPr>
        <w:lastRenderedPageBreak/>
        <w:drawing>
          <wp:inline distT="0" distB="0" distL="0" distR="0" wp14:anchorId="4F3FBC94" wp14:editId="64BEF874">
            <wp:extent cx="5728970" cy="8098790"/>
            <wp:effectExtent l="0" t="0" r="5080" b="0"/>
            <wp:docPr id="192126814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728970" cy="8098790"/>
                    </a:xfrm>
                    <a:prstGeom prst="rect">
                      <a:avLst/>
                    </a:prstGeom>
                    <a:noFill/>
                    <a:ln>
                      <a:noFill/>
                    </a:ln>
                  </pic:spPr>
                </pic:pic>
              </a:graphicData>
            </a:graphic>
          </wp:inline>
        </w:drawing>
      </w:r>
    </w:p>
    <w:p w14:paraId="7E46D416" w14:textId="77777777" w:rsidR="00757FF9" w:rsidRDefault="00757FF9" w:rsidP="008559F2">
      <w:pPr>
        <w:spacing w:before="240" w:line="360" w:lineRule="auto"/>
        <w:rPr>
          <w:rFonts w:eastAsia="Times New Roman"/>
          <w:bCs/>
          <w:color w:val="auto"/>
          <w:szCs w:val="22"/>
          <w:lang w:val="en-IN" w:eastAsia="en-IN"/>
        </w:rPr>
      </w:pPr>
    </w:p>
    <w:p w14:paraId="769F28F6" w14:textId="5BD740AC" w:rsidR="00757FF9" w:rsidRDefault="007C6C82" w:rsidP="008559F2">
      <w:pPr>
        <w:spacing w:before="240" w:line="360" w:lineRule="auto"/>
        <w:rPr>
          <w:rFonts w:eastAsia="Times New Roman"/>
          <w:bCs/>
          <w:color w:val="auto"/>
          <w:szCs w:val="22"/>
          <w:lang w:val="en-IN" w:eastAsia="en-IN"/>
        </w:rPr>
      </w:pPr>
      <w:r>
        <w:rPr>
          <w:rFonts w:eastAsia="Times New Roman"/>
          <w:bCs/>
          <w:noProof/>
          <w:color w:val="auto"/>
          <w:szCs w:val="22"/>
          <w:lang w:val="en-IN" w:eastAsia="en-IN"/>
        </w:rPr>
        <w:lastRenderedPageBreak/>
        <w:drawing>
          <wp:inline distT="0" distB="0" distL="0" distR="0" wp14:anchorId="75FDA8EB" wp14:editId="72D4769C">
            <wp:extent cx="5728970" cy="8098790"/>
            <wp:effectExtent l="0" t="0" r="5080" b="0"/>
            <wp:docPr id="112855776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728970" cy="8098790"/>
                    </a:xfrm>
                    <a:prstGeom prst="rect">
                      <a:avLst/>
                    </a:prstGeom>
                    <a:noFill/>
                    <a:ln>
                      <a:noFill/>
                    </a:ln>
                  </pic:spPr>
                </pic:pic>
              </a:graphicData>
            </a:graphic>
          </wp:inline>
        </w:drawing>
      </w:r>
    </w:p>
    <w:p w14:paraId="7AFD17FE" w14:textId="6B773D86" w:rsidR="007C6C82" w:rsidRDefault="007C6C82" w:rsidP="008559F2">
      <w:pPr>
        <w:spacing w:before="240" w:line="360" w:lineRule="auto"/>
        <w:rPr>
          <w:rFonts w:eastAsia="Times New Roman"/>
          <w:bCs/>
          <w:color w:val="auto"/>
          <w:szCs w:val="22"/>
          <w:lang w:val="en-IN" w:eastAsia="en-IN"/>
        </w:rPr>
      </w:pPr>
      <w:r>
        <w:rPr>
          <w:rFonts w:eastAsia="Times New Roman"/>
          <w:bCs/>
          <w:noProof/>
          <w:color w:val="auto"/>
          <w:szCs w:val="22"/>
          <w:lang w:val="en-IN" w:eastAsia="en-IN"/>
        </w:rPr>
        <w:lastRenderedPageBreak/>
        <w:drawing>
          <wp:inline distT="0" distB="0" distL="0" distR="0" wp14:anchorId="7A92AEFC" wp14:editId="2072B42F">
            <wp:extent cx="5728970" cy="8098790"/>
            <wp:effectExtent l="0" t="0" r="5080" b="0"/>
            <wp:docPr id="135939917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28970" cy="8098790"/>
                    </a:xfrm>
                    <a:prstGeom prst="rect">
                      <a:avLst/>
                    </a:prstGeom>
                    <a:noFill/>
                    <a:ln>
                      <a:noFill/>
                    </a:ln>
                  </pic:spPr>
                </pic:pic>
              </a:graphicData>
            </a:graphic>
          </wp:inline>
        </w:drawing>
      </w:r>
    </w:p>
    <w:p w14:paraId="4618AF5F" w14:textId="77777777" w:rsidR="007C6C82" w:rsidRDefault="007C6C82" w:rsidP="008559F2">
      <w:pPr>
        <w:spacing w:before="240" w:line="360" w:lineRule="auto"/>
        <w:rPr>
          <w:rFonts w:eastAsia="Times New Roman"/>
          <w:bCs/>
          <w:color w:val="auto"/>
          <w:szCs w:val="22"/>
          <w:lang w:val="en-IN" w:eastAsia="en-IN"/>
        </w:rPr>
      </w:pPr>
    </w:p>
    <w:p w14:paraId="4A59EF6E" w14:textId="2A633E3B" w:rsidR="007C6C82" w:rsidRDefault="00B51F9F" w:rsidP="008559F2">
      <w:pPr>
        <w:spacing w:before="240" w:line="360" w:lineRule="auto"/>
        <w:rPr>
          <w:rFonts w:eastAsia="Times New Roman"/>
          <w:bCs/>
          <w:color w:val="auto"/>
          <w:szCs w:val="22"/>
          <w:lang w:val="en-IN" w:eastAsia="en-IN"/>
        </w:rPr>
      </w:pPr>
      <w:r>
        <w:rPr>
          <w:rFonts w:eastAsia="Times New Roman"/>
          <w:bCs/>
          <w:noProof/>
          <w:color w:val="auto"/>
          <w:szCs w:val="22"/>
          <w:lang w:val="en-IN" w:eastAsia="en-IN"/>
        </w:rPr>
        <w:lastRenderedPageBreak/>
        <w:drawing>
          <wp:inline distT="0" distB="0" distL="0" distR="0" wp14:anchorId="46CFFC7D" wp14:editId="37CC0EDE">
            <wp:extent cx="5728970" cy="8098790"/>
            <wp:effectExtent l="0" t="0" r="5080" b="0"/>
            <wp:docPr id="211928989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728970" cy="8098790"/>
                    </a:xfrm>
                    <a:prstGeom prst="rect">
                      <a:avLst/>
                    </a:prstGeom>
                    <a:noFill/>
                    <a:ln>
                      <a:noFill/>
                    </a:ln>
                  </pic:spPr>
                </pic:pic>
              </a:graphicData>
            </a:graphic>
          </wp:inline>
        </w:drawing>
      </w:r>
    </w:p>
    <w:p w14:paraId="757DD1CD" w14:textId="77777777" w:rsidR="00B51F9F" w:rsidRDefault="00B51F9F" w:rsidP="008559F2">
      <w:pPr>
        <w:spacing w:before="240" w:line="360" w:lineRule="auto"/>
        <w:rPr>
          <w:rFonts w:eastAsia="Times New Roman"/>
          <w:bCs/>
          <w:color w:val="auto"/>
          <w:szCs w:val="22"/>
          <w:lang w:val="en-IN" w:eastAsia="en-IN"/>
        </w:rPr>
      </w:pPr>
    </w:p>
    <w:p w14:paraId="093DD1DF" w14:textId="4044404E" w:rsidR="00B51F9F" w:rsidRDefault="00A94E42" w:rsidP="008559F2">
      <w:pPr>
        <w:spacing w:before="240" w:line="360" w:lineRule="auto"/>
        <w:rPr>
          <w:rFonts w:eastAsia="Times New Roman"/>
          <w:bCs/>
          <w:color w:val="auto"/>
          <w:szCs w:val="22"/>
          <w:lang w:val="en-IN" w:eastAsia="en-IN"/>
        </w:rPr>
      </w:pPr>
      <w:r>
        <w:rPr>
          <w:rFonts w:eastAsia="Times New Roman"/>
          <w:bCs/>
          <w:noProof/>
          <w:color w:val="auto"/>
          <w:szCs w:val="22"/>
          <w:lang w:val="en-IN" w:eastAsia="en-IN"/>
        </w:rPr>
        <w:lastRenderedPageBreak/>
        <w:drawing>
          <wp:inline distT="0" distB="0" distL="0" distR="0" wp14:anchorId="13B77B2E" wp14:editId="337C3D31">
            <wp:extent cx="5728970" cy="8098790"/>
            <wp:effectExtent l="0" t="0" r="5080" b="0"/>
            <wp:docPr id="38715766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728970" cy="8098790"/>
                    </a:xfrm>
                    <a:prstGeom prst="rect">
                      <a:avLst/>
                    </a:prstGeom>
                    <a:noFill/>
                    <a:ln>
                      <a:noFill/>
                    </a:ln>
                  </pic:spPr>
                </pic:pic>
              </a:graphicData>
            </a:graphic>
          </wp:inline>
        </w:drawing>
      </w:r>
    </w:p>
    <w:p w14:paraId="2D18671C" w14:textId="77777777" w:rsidR="00A94E42" w:rsidRDefault="00A94E42" w:rsidP="008559F2">
      <w:pPr>
        <w:spacing w:before="240" w:line="360" w:lineRule="auto"/>
        <w:rPr>
          <w:rFonts w:eastAsia="Times New Roman"/>
          <w:bCs/>
          <w:color w:val="auto"/>
          <w:szCs w:val="22"/>
          <w:lang w:val="en-IN" w:eastAsia="en-IN"/>
        </w:rPr>
      </w:pPr>
    </w:p>
    <w:p w14:paraId="3C65C955" w14:textId="6378918F" w:rsidR="00A94E42" w:rsidRDefault="00A94E42" w:rsidP="008559F2">
      <w:pPr>
        <w:spacing w:before="240" w:line="360" w:lineRule="auto"/>
        <w:rPr>
          <w:rFonts w:eastAsia="Times New Roman"/>
          <w:bCs/>
          <w:color w:val="auto"/>
          <w:szCs w:val="22"/>
          <w:lang w:val="en-IN" w:eastAsia="en-IN"/>
        </w:rPr>
      </w:pPr>
      <w:r>
        <w:rPr>
          <w:rFonts w:eastAsia="Times New Roman"/>
          <w:bCs/>
          <w:noProof/>
          <w:color w:val="auto"/>
          <w:szCs w:val="22"/>
          <w:lang w:val="en-IN" w:eastAsia="en-IN"/>
        </w:rPr>
        <w:lastRenderedPageBreak/>
        <w:drawing>
          <wp:inline distT="0" distB="0" distL="0" distR="0" wp14:anchorId="5DABAEB6" wp14:editId="445DF479">
            <wp:extent cx="5728970" cy="8098790"/>
            <wp:effectExtent l="0" t="0" r="5080" b="0"/>
            <wp:docPr id="19315764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728970" cy="8098790"/>
                    </a:xfrm>
                    <a:prstGeom prst="rect">
                      <a:avLst/>
                    </a:prstGeom>
                    <a:noFill/>
                    <a:ln>
                      <a:noFill/>
                    </a:ln>
                  </pic:spPr>
                </pic:pic>
              </a:graphicData>
            </a:graphic>
          </wp:inline>
        </w:drawing>
      </w:r>
    </w:p>
    <w:p w14:paraId="5A7508D2" w14:textId="77777777" w:rsidR="00A94E42" w:rsidRDefault="00A94E42" w:rsidP="008559F2">
      <w:pPr>
        <w:spacing w:before="240" w:line="360" w:lineRule="auto"/>
        <w:rPr>
          <w:rFonts w:eastAsia="Times New Roman"/>
          <w:bCs/>
          <w:color w:val="auto"/>
          <w:szCs w:val="22"/>
          <w:lang w:val="en-IN" w:eastAsia="en-IN"/>
        </w:rPr>
      </w:pPr>
    </w:p>
    <w:p w14:paraId="723A0022" w14:textId="2F680075" w:rsidR="00A94E42" w:rsidRDefault="006571D1" w:rsidP="008559F2">
      <w:pPr>
        <w:spacing w:before="240" w:line="360" w:lineRule="auto"/>
        <w:rPr>
          <w:rFonts w:eastAsia="Times New Roman"/>
          <w:bCs/>
          <w:color w:val="auto"/>
          <w:szCs w:val="22"/>
          <w:lang w:val="en-IN" w:eastAsia="en-IN"/>
        </w:rPr>
      </w:pPr>
      <w:r>
        <w:rPr>
          <w:rFonts w:eastAsia="Times New Roman"/>
          <w:bCs/>
          <w:noProof/>
          <w:color w:val="auto"/>
          <w:szCs w:val="22"/>
          <w:lang w:val="en-IN" w:eastAsia="en-IN"/>
        </w:rPr>
        <w:lastRenderedPageBreak/>
        <w:drawing>
          <wp:inline distT="0" distB="0" distL="0" distR="0" wp14:anchorId="2135900A" wp14:editId="0926C534">
            <wp:extent cx="5728970" cy="8098790"/>
            <wp:effectExtent l="0" t="0" r="5080" b="0"/>
            <wp:docPr id="150002458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728970" cy="8098790"/>
                    </a:xfrm>
                    <a:prstGeom prst="rect">
                      <a:avLst/>
                    </a:prstGeom>
                    <a:noFill/>
                    <a:ln>
                      <a:noFill/>
                    </a:ln>
                  </pic:spPr>
                </pic:pic>
              </a:graphicData>
            </a:graphic>
          </wp:inline>
        </w:drawing>
      </w:r>
    </w:p>
    <w:p w14:paraId="7646B36F" w14:textId="77777777" w:rsidR="006571D1" w:rsidRDefault="006571D1" w:rsidP="008559F2">
      <w:pPr>
        <w:spacing w:before="240" w:line="360" w:lineRule="auto"/>
        <w:rPr>
          <w:rFonts w:eastAsia="Times New Roman"/>
          <w:bCs/>
          <w:color w:val="auto"/>
          <w:szCs w:val="22"/>
          <w:lang w:val="en-IN" w:eastAsia="en-IN"/>
        </w:rPr>
      </w:pPr>
    </w:p>
    <w:p w14:paraId="76304215" w14:textId="155F9C64" w:rsidR="006571D1" w:rsidRDefault="006571D1" w:rsidP="008559F2">
      <w:pPr>
        <w:spacing w:before="240" w:line="360" w:lineRule="auto"/>
        <w:rPr>
          <w:rFonts w:eastAsia="Times New Roman"/>
          <w:bCs/>
          <w:color w:val="auto"/>
          <w:szCs w:val="22"/>
          <w:lang w:val="en-IN" w:eastAsia="en-IN"/>
        </w:rPr>
      </w:pPr>
      <w:r>
        <w:rPr>
          <w:rFonts w:eastAsia="Times New Roman"/>
          <w:bCs/>
          <w:noProof/>
          <w:color w:val="auto"/>
          <w:szCs w:val="22"/>
          <w:lang w:val="en-IN" w:eastAsia="en-IN"/>
        </w:rPr>
        <w:lastRenderedPageBreak/>
        <w:drawing>
          <wp:inline distT="0" distB="0" distL="0" distR="0" wp14:anchorId="30533C34" wp14:editId="6987AF5E">
            <wp:extent cx="5728970" cy="8098790"/>
            <wp:effectExtent l="0" t="0" r="5080" b="0"/>
            <wp:docPr id="28907443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728970" cy="8098790"/>
                    </a:xfrm>
                    <a:prstGeom prst="rect">
                      <a:avLst/>
                    </a:prstGeom>
                    <a:noFill/>
                    <a:ln>
                      <a:noFill/>
                    </a:ln>
                  </pic:spPr>
                </pic:pic>
              </a:graphicData>
            </a:graphic>
          </wp:inline>
        </w:drawing>
      </w:r>
    </w:p>
    <w:p w14:paraId="54886774" w14:textId="77777777" w:rsidR="006571D1" w:rsidRDefault="006571D1" w:rsidP="008559F2">
      <w:pPr>
        <w:spacing w:before="240" w:line="360" w:lineRule="auto"/>
        <w:rPr>
          <w:rFonts w:eastAsia="Times New Roman"/>
          <w:bCs/>
          <w:color w:val="auto"/>
          <w:szCs w:val="22"/>
          <w:lang w:val="en-IN" w:eastAsia="en-IN"/>
        </w:rPr>
      </w:pPr>
    </w:p>
    <w:p w14:paraId="5E1F3C56" w14:textId="0F132EFD" w:rsidR="006571D1" w:rsidRDefault="00EE282E" w:rsidP="008559F2">
      <w:pPr>
        <w:spacing w:before="240" w:line="360" w:lineRule="auto"/>
        <w:rPr>
          <w:rFonts w:eastAsia="Times New Roman"/>
          <w:bCs/>
          <w:color w:val="auto"/>
          <w:szCs w:val="22"/>
          <w:lang w:val="en-IN" w:eastAsia="en-IN"/>
        </w:rPr>
      </w:pPr>
      <w:r>
        <w:rPr>
          <w:rFonts w:eastAsia="Times New Roman"/>
          <w:bCs/>
          <w:noProof/>
          <w:color w:val="auto"/>
          <w:szCs w:val="22"/>
          <w:lang w:val="en-IN" w:eastAsia="en-IN"/>
        </w:rPr>
        <w:lastRenderedPageBreak/>
        <w:drawing>
          <wp:inline distT="0" distB="0" distL="0" distR="0" wp14:anchorId="1E8CF853" wp14:editId="39E130A0">
            <wp:extent cx="5728970" cy="8098790"/>
            <wp:effectExtent l="0" t="0" r="5080" b="0"/>
            <wp:docPr id="66602959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728970" cy="8098790"/>
                    </a:xfrm>
                    <a:prstGeom prst="rect">
                      <a:avLst/>
                    </a:prstGeom>
                    <a:noFill/>
                    <a:ln>
                      <a:noFill/>
                    </a:ln>
                  </pic:spPr>
                </pic:pic>
              </a:graphicData>
            </a:graphic>
          </wp:inline>
        </w:drawing>
      </w:r>
    </w:p>
    <w:p w14:paraId="5067736C" w14:textId="77777777" w:rsidR="00EE282E" w:rsidRDefault="00EE282E" w:rsidP="008559F2">
      <w:pPr>
        <w:spacing w:before="240" w:line="360" w:lineRule="auto"/>
        <w:rPr>
          <w:rFonts w:eastAsia="Times New Roman"/>
          <w:bCs/>
          <w:color w:val="auto"/>
          <w:szCs w:val="22"/>
          <w:lang w:val="en-IN" w:eastAsia="en-IN"/>
        </w:rPr>
      </w:pPr>
    </w:p>
    <w:p w14:paraId="11DE7CE8" w14:textId="3C46DC5D" w:rsidR="00EE282E" w:rsidRDefault="009D46BC" w:rsidP="008559F2">
      <w:pPr>
        <w:spacing w:before="240" w:line="360" w:lineRule="auto"/>
        <w:rPr>
          <w:rFonts w:eastAsia="Times New Roman"/>
          <w:bCs/>
          <w:color w:val="auto"/>
          <w:szCs w:val="22"/>
          <w:lang w:val="en-IN" w:eastAsia="en-IN"/>
        </w:rPr>
      </w:pPr>
      <w:r>
        <w:rPr>
          <w:rFonts w:eastAsia="Times New Roman"/>
          <w:bCs/>
          <w:noProof/>
          <w:color w:val="auto"/>
          <w:szCs w:val="22"/>
          <w:lang w:val="en-IN" w:eastAsia="en-IN"/>
        </w:rPr>
        <w:lastRenderedPageBreak/>
        <w:drawing>
          <wp:inline distT="0" distB="0" distL="0" distR="0" wp14:anchorId="7C01A5C5" wp14:editId="3A3271DC">
            <wp:extent cx="5728970" cy="8098790"/>
            <wp:effectExtent l="0" t="0" r="5080" b="0"/>
            <wp:docPr id="112493794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728970" cy="8098790"/>
                    </a:xfrm>
                    <a:prstGeom prst="rect">
                      <a:avLst/>
                    </a:prstGeom>
                    <a:noFill/>
                    <a:ln>
                      <a:noFill/>
                    </a:ln>
                  </pic:spPr>
                </pic:pic>
              </a:graphicData>
            </a:graphic>
          </wp:inline>
        </w:drawing>
      </w:r>
    </w:p>
    <w:p w14:paraId="359F2E7B" w14:textId="77777777" w:rsidR="009D46BC" w:rsidRDefault="009D46BC" w:rsidP="008559F2">
      <w:pPr>
        <w:spacing w:before="240" w:line="360" w:lineRule="auto"/>
        <w:rPr>
          <w:rFonts w:eastAsia="Times New Roman"/>
          <w:bCs/>
          <w:color w:val="auto"/>
          <w:szCs w:val="22"/>
          <w:lang w:val="en-IN" w:eastAsia="en-IN"/>
        </w:rPr>
      </w:pPr>
    </w:p>
    <w:p w14:paraId="0795B518" w14:textId="6A80A182" w:rsidR="009D46BC" w:rsidRDefault="009D46BC" w:rsidP="008559F2">
      <w:pPr>
        <w:spacing w:before="240" w:line="360" w:lineRule="auto"/>
        <w:rPr>
          <w:rFonts w:eastAsia="Times New Roman"/>
          <w:bCs/>
          <w:color w:val="auto"/>
          <w:szCs w:val="22"/>
          <w:lang w:val="en-IN" w:eastAsia="en-IN"/>
        </w:rPr>
      </w:pPr>
      <w:r>
        <w:rPr>
          <w:rFonts w:eastAsia="Times New Roman"/>
          <w:bCs/>
          <w:noProof/>
          <w:color w:val="auto"/>
          <w:szCs w:val="22"/>
          <w:lang w:val="en-IN" w:eastAsia="en-IN"/>
        </w:rPr>
        <w:lastRenderedPageBreak/>
        <w:drawing>
          <wp:inline distT="0" distB="0" distL="0" distR="0" wp14:anchorId="57C35FC7" wp14:editId="2480566F">
            <wp:extent cx="5728970" cy="8098790"/>
            <wp:effectExtent l="0" t="0" r="5080" b="0"/>
            <wp:docPr id="36313761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728970" cy="8098790"/>
                    </a:xfrm>
                    <a:prstGeom prst="rect">
                      <a:avLst/>
                    </a:prstGeom>
                    <a:noFill/>
                    <a:ln>
                      <a:noFill/>
                    </a:ln>
                  </pic:spPr>
                </pic:pic>
              </a:graphicData>
            </a:graphic>
          </wp:inline>
        </w:drawing>
      </w:r>
    </w:p>
    <w:p w14:paraId="7D2FA3D2" w14:textId="77777777" w:rsidR="009D46BC" w:rsidRDefault="009D46BC" w:rsidP="008559F2">
      <w:pPr>
        <w:spacing w:before="240" w:line="360" w:lineRule="auto"/>
        <w:rPr>
          <w:rFonts w:eastAsia="Times New Roman"/>
          <w:bCs/>
          <w:color w:val="auto"/>
          <w:szCs w:val="22"/>
          <w:lang w:val="en-IN" w:eastAsia="en-IN"/>
        </w:rPr>
      </w:pPr>
    </w:p>
    <w:p w14:paraId="23DE68AA" w14:textId="2739C077" w:rsidR="009D46BC" w:rsidRDefault="00DE4ECA" w:rsidP="008559F2">
      <w:pPr>
        <w:spacing w:before="240" w:line="360" w:lineRule="auto"/>
        <w:rPr>
          <w:rFonts w:eastAsia="Times New Roman"/>
          <w:bCs/>
          <w:color w:val="auto"/>
          <w:szCs w:val="22"/>
          <w:lang w:val="en-IN" w:eastAsia="en-IN"/>
        </w:rPr>
      </w:pPr>
      <w:r>
        <w:rPr>
          <w:rFonts w:eastAsia="Times New Roman"/>
          <w:bCs/>
          <w:noProof/>
          <w:color w:val="auto"/>
          <w:szCs w:val="22"/>
          <w:lang w:val="en-IN" w:eastAsia="en-IN"/>
        </w:rPr>
        <w:lastRenderedPageBreak/>
        <w:drawing>
          <wp:inline distT="0" distB="0" distL="0" distR="0" wp14:anchorId="2E47DAA8" wp14:editId="30F0F6D3">
            <wp:extent cx="5728970" cy="8098790"/>
            <wp:effectExtent l="0" t="0" r="5080" b="0"/>
            <wp:docPr id="82604687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728970" cy="8098790"/>
                    </a:xfrm>
                    <a:prstGeom prst="rect">
                      <a:avLst/>
                    </a:prstGeom>
                    <a:noFill/>
                    <a:ln>
                      <a:noFill/>
                    </a:ln>
                  </pic:spPr>
                </pic:pic>
              </a:graphicData>
            </a:graphic>
          </wp:inline>
        </w:drawing>
      </w:r>
    </w:p>
    <w:sectPr w:rsidR="009D46BC" w:rsidSect="00603E9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07AA4" w14:textId="77777777" w:rsidR="0011291D" w:rsidRDefault="0011291D" w:rsidP="009E5621">
      <w:pPr>
        <w:spacing w:after="0" w:line="240" w:lineRule="auto"/>
      </w:pPr>
      <w:r>
        <w:separator/>
      </w:r>
    </w:p>
  </w:endnote>
  <w:endnote w:type="continuationSeparator" w:id="0">
    <w:p w14:paraId="67F2CFA5" w14:textId="77777777" w:rsidR="0011291D" w:rsidRDefault="0011291D" w:rsidP="009E5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5E91B" w14:textId="77777777" w:rsidR="0011291D" w:rsidRDefault="0011291D" w:rsidP="009E5621">
      <w:pPr>
        <w:spacing w:after="0" w:line="240" w:lineRule="auto"/>
      </w:pPr>
      <w:r>
        <w:separator/>
      </w:r>
    </w:p>
  </w:footnote>
  <w:footnote w:type="continuationSeparator" w:id="0">
    <w:p w14:paraId="29E15B92" w14:textId="77777777" w:rsidR="0011291D" w:rsidRDefault="0011291D" w:rsidP="009E562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46D71"/>
    <w:multiLevelType w:val="multilevel"/>
    <w:tmpl w:val="8D0EC6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7A23AE9"/>
    <w:multiLevelType w:val="multilevel"/>
    <w:tmpl w:val="9D5ECD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4763597"/>
    <w:multiLevelType w:val="multilevel"/>
    <w:tmpl w:val="30CA46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90904175">
    <w:abstractNumId w:val="2"/>
  </w:num>
  <w:num w:numId="2" w16cid:durableId="1521432976">
    <w:abstractNumId w:val="1"/>
  </w:num>
  <w:num w:numId="3" w16cid:durableId="415592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536"/>
    <w:rsid w:val="000019F2"/>
    <w:rsid w:val="0000369D"/>
    <w:rsid w:val="000470A5"/>
    <w:rsid w:val="00082536"/>
    <w:rsid w:val="000B113B"/>
    <w:rsid w:val="0011291D"/>
    <w:rsid w:val="00122FAB"/>
    <w:rsid w:val="001630AC"/>
    <w:rsid w:val="00192773"/>
    <w:rsid w:val="001957DE"/>
    <w:rsid w:val="001A4397"/>
    <w:rsid w:val="001E5C00"/>
    <w:rsid w:val="001E7178"/>
    <w:rsid w:val="00231DA2"/>
    <w:rsid w:val="00237794"/>
    <w:rsid w:val="00257740"/>
    <w:rsid w:val="002B39E7"/>
    <w:rsid w:val="002E6FFB"/>
    <w:rsid w:val="00302A54"/>
    <w:rsid w:val="003170F3"/>
    <w:rsid w:val="00324199"/>
    <w:rsid w:val="00364B16"/>
    <w:rsid w:val="00385EFC"/>
    <w:rsid w:val="003B01EE"/>
    <w:rsid w:val="00417E0E"/>
    <w:rsid w:val="00430D5B"/>
    <w:rsid w:val="00441D33"/>
    <w:rsid w:val="004717B9"/>
    <w:rsid w:val="00472088"/>
    <w:rsid w:val="004E1642"/>
    <w:rsid w:val="00503336"/>
    <w:rsid w:val="00564AB7"/>
    <w:rsid w:val="00574D5E"/>
    <w:rsid w:val="00583F0A"/>
    <w:rsid w:val="005C1146"/>
    <w:rsid w:val="005D4745"/>
    <w:rsid w:val="005F324E"/>
    <w:rsid w:val="005F4956"/>
    <w:rsid w:val="00603E96"/>
    <w:rsid w:val="00611875"/>
    <w:rsid w:val="00615595"/>
    <w:rsid w:val="0061559B"/>
    <w:rsid w:val="00623E4A"/>
    <w:rsid w:val="00653558"/>
    <w:rsid w:val="006571D1"/>
    <w:rsid w:val="0065773D"/>
    <w:rsid w:val="00690B08"/>
    <w:rsid w:val="0069440C"/>
    <w:rsid w:val="006A4ACE"/>
    <w:rsid w:val="006A4DF6"/>
    <w:rsid w:val="006B54C9"/>
    <w:rsid w:val="006D28FC"/>
    <w:rsid w:val="006D388A"/>
    <w:rsid w:val="007371C2"/>
    <w:rsid w:val="00746FEA"/>
    <w:rsid w:val="00757FF9"/>
    <w:rsid w:val="00781AEA"/>
    <w:rsid w:val="007864F5"/>
    <w:rsid w:val="007A5A92"/>
    <w:rsid w:val="007C6C82"/>
    <w:rsid w:val="007D2C9D"/>
    <w:rsid w:val="007E7010"/>
    <w:rsid w:val="007F3787"/>
    <w:rsid w:val="007F7509"/>
    <w:rsid w:val="00803125"/>
    <w:rsid w:val="00817A7D"/>
    <w:rsid w:val="008519AC"/>
    <w:rsid w:val="008559F2"/>
    <w:rsid w:val="00873B57"/>
    <w:rsid w:val="008D2B4F"/>
    <w:rsid w:val="008D5CBC"/>
    <w:rsid w:val="008E4F9E"/>
    <w:rsid w:val="008E6301"/>
    <w:rsid w:val="008F1125"/>
    <w:rsid w:val="00940501"/>
    <w:rsid w:val="009554A2"/>
    <w:rsid w:val="00984B57"/>
    <w:rsid w:val="009910F0"/>
    <w:rsid w:val="009B70E5"/>
    <w:rsid w:val="009D4497"/>
    <w:rsid w:val="009D46BC"/>
    <w:rsid w:val="009D47C6"/>
    <w:rsid w:val="009E2352"/>
    <w:rsid w:val="009E5621"/>
    <w:rsid w:val="00A555E1"/>
    <w:rsid w:val="00A65798"/>
    <w:rsid w:val="00A770D8"/>
    <w:rsid w:val="00A94E42"/>
    <w:rsid w:val="00AD46FD"/>
    <w:rsid w:val="00AE54EE"/>
    <w:rsid w:val="00B067DF"/>
    <w:rsid w:val="00B51F9F"/>
    <w:rsid w:val="00BA1680"/>
    <w:rsid w:val="00BD2FC8"/>
    <w:rsid w:val="00C618D3"/>
    <w:rsid w:val="00C73DD6"/>
    <w:rsid w:val="00C73F53"/>
    <w:rsid w:val="00C84C83"/>
    <w:rsid w:val="00CD4B18"/>
    <w:rsid w:val="00CE0AF7"/>
    <w:rsid w:val="00CE1BBF"/>
    <w:rsid w:val="00CE328E"/>
    <w:rsid w:val="00D0298E"/>
    <w:rsid w:val="00D30E52"/>
    <w:rsid w:val="00D52643"/>
    <w:rsid w:val="00D97803"/>
    <w:rsid w:val="00DA5E32"/>
    <w:rsid w:val="00DB2AF6"/>
    <w:rsid w:val="00DB59D2"/>
    <w:rsid w:val="00DE0008"/>
    <w:rsid w:val="00DE4ECA"/>
    <w:rsid w:val="00DF07C7"/>
    <w:rsid w:val="00DF657B"/>
    <w:rsid w:val="00E262A2"/>
    <w:rsid w:val="00E41613"/>
    <w:rsid w:val="00E44617"/>
    <w:rsid w:val="00EA5C4B"/>
    <w:rsid w:val="00EE282E"/>
    <w:rsid w:val="00EE6C07"/>
    <w:rsid w:val="00EE7FC6"/>
    <w:rsid w:val="00F211FB"/>
    <w:rsid w:val="00F80D95"/>
    <w:rsid w:val="00FA7BEE"/>
    <w:rsid w:val="00FB3A6E"/>
    <w:rsid w:val="00FD7683"/>
    <w:rsid w:val="00FE060C"/>
    <w:rsid w:val="02A3E060"/>
    <w:rsid w:val="06716BE1"/>
    <w:rsid w:val="0A638599"/>
    <w:rsid w:val="0AD42075"/>
    <w:rsid w:val="0EC766BD"/>
    <w:rsid w:val="1539D610"/>
    <w:rsid w:val="19A8BA58"/>
    <w:rsid w:val="1D4A44A9"/>
    <w:rsid w:val="20C3B422"/>
    <w:rsid w:val="21FE067C"/>
    <w:rsid w:val="2430E8BC"/>
    <w:rsid w:val="35EA35DA"/>
    <w:rsid w:val="4051FC23"/>
    <w:rsid w:val="4248EC67"/>
    <w:rsid w:val="45CE3E03"/>
    <w:rsid w:val="47899D87"/>
    <w:rsid w:val="4A7FDC7D"/>
    <w:rsid w:val="5041E341"/>
    <w:rsid w:val="6013FB99"/>
    <w:rsid w:val="6EE4B777"/>
    <w:rsid w:val="6EEFEA4F"/>
    <w:rsid w:val="7D5B3526"/>
    <w:rsid w:val="7DFDB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1DCA4"/>
  <w15:chartTrackingRefBased/>
  <w15:docId w15:val="{CD210D03-E5FC-4821-949B-7A6A34069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color w:val="0F4761" w:themeColor="accent1" w:themeShade="BF"/>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683"/>
    <w:pPr>
      <w:jc w:val="both"/>
    </w:pPr>
    <w:rPr>
      <w:color w:val="000000" w:themeColor="text1"/>
      <w:sz w:val="22"/>
    </w:rPr>
  </w:style>
  <w:style w:type="paragraph" w:styleId="Heading1">
    <w:name w:val="heading 1"/>
    <w:basedOn w:val="Normal"/>
    <w:next w:val="Normal"/>
    <w:link w:val="Heading1Char"/>
    <w:uiPriority w:val="9"/>
    <w:qFormat/>
    <w:rsid w:val="000825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64AB7"/>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564AB7"/>
    <w:pPr>
      <w:keepNext/>
      <w:keepLines/>
      <w:spacing w:before="160" w:after="80"/>
      <w:outlineLvl w:val="2"/>
    </w:pPr>
    <w:rPr>
      <w:rFonts w:asciiTheme="minorHAnsi" w:eastAsiaTheme="majorEastAsia" w:hAnsiTheme="minorHAnsi" w:cstheme="majorBidi"/>
      <w:sz w:val="28"/>
      <w:szCs w:val="28"/>
    </w:rPr>
  </w:style>
  <w:style w:type="paragraph" w:styleId="Heading4">
    <w:name w:val="heading 4"/>
    <w:basedOn w:val="Normal"/>
    <w:next w:val="Normal"/>
    <w:link w:val="Heading4Char"/>
    <w:autoRedefine/>
    <w:uiPriority w:val="9"/>
    <w:unhideWhenUsed/>
    <w:qFormat/>
    <w:rsid w:val="00817A7D"/>
    <w:pPr>
      <w:keepNext/>
      <w:keepLines/>
      <w:spacing w:before="80" w:after="40"/>
      <w:jc w:val="center"/>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08253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8253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8253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8253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8253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4AB7"/>
    <w:rPr>
      <w:rFonts w:asciiTheme="majorHAnsi" w:eastAsiaTheme="majorEastAsia" w:hAnsiTheme="majorHAnsi" w:cstheme="majorBidi"/>
      <w:color w:val="000000" w:themeColor="text1"/>
      <w:sz w:val="32"/>
      <w:szCs w:val="32"/>
    </w:rPr>
  </w:style>
  <w:style w:type="character" w:customStyle="1" w:styleId="Heading3Char">
    <w:name w:val="Heading 3 Char"/>
    <w:basedOn w:val="DefaultParagraphFont"/>
    <w:link w:val="Heading3"/>
    <w:uiPriority w:val="9"/>
    <w:semiHidden/>
    <w:rsid w:val="00564AB7"/>
    <w:rPr>
      <w:rFonts w:asciiTheme="minorHAnsi" w:eastAsiaTheme="majorEastAsia" w:hAnsiTheme="minorHAnsi" w:cstheme="majorBidi"/>
      <w:color w:val="000000" w:themeColor="text1"/>
      <w:sz w:val="28"/>
      <w:szCs w:val="28"/>
    </w:rPr>
  </w:style>
  <w:style w:type="character" w:customStyle="1" w:styleId="Heading4Char">
    <w:name w:val="Heading 4 Char"/>
    <w:basedOn w:val="DefaultParagraphFont"/>
    <w:link w:val="Heading4"/>
    <w:uiPriority w:val="9"/>
    <w:rsid w:val="00817A7D"/>
    <w:rPr>
      <w:rFonts w:eastAsiaTheme="majorEastAsia" w:cstheme="majorBidi"/>
      <w:b/>
      <w:iCs/>
      <w:color w:val="000000" w:themeColor="text1"/>
      <w:sz w:val="22"/>
    </w:rPr>
  </w:style>
  <w:style w:type="character" w:customStyle="1" w:styleId="Heading1Char">
    <w:name w:val="Heading 1 Char"/>
    <w:basedOn w:val="DefaultParagraphFont"/>
    <w:link w:val="Heading1"/>
    <w:uiPriority w:val="9"/>
    <w:rsid w:val="00082536"/>
    <w:rPr>
      <w:rFonts w:asciiTheme="majorHAnsi" w:eastAsiaTheme="majorEastAsia" w:hAnsiTheme="majorHAnsi" w:cstheme="majorBidi"/>
      <w:sz w:val="40"/>
      <w:szCs w:val="40"/>
    </w:rPr>
  </w:style>
  <w:style w:type="character" w:customStyle="1" w:styleId="Heading5Char">
    <w:name w:val="Heading 5 Char"/>
    <w:basedOn w:val="DefaultParagraphFont"/>
    <w:link w:val="Heading5"/>
    <w:uiPriority w:val="9"/>
    <w:semiHidden/>
    <w:rsid w:val="00082536"/>
    <w:rPr>
      <w:rFonts w:asciiTheme="minorHAnsi" w:eastAsiaTheme="majorEastAsia" w:hAnsiTheme="minorHAnsi" w:cstheme="majorBidi"/>
    </w:rPr>
  </w:style>
  <w:style w:type="character" w:customStyle="1" w:styleId="Heading6Char">
    <w:name w:val="Heading 6 Char"/>
    <w:basedOn w:val="DefaultParagraphFont"/>
    <w:link w:val="Heading6"/>
    <w:uiPriority w:val="9"/>
    <w:semiHidden/>
    <w:rsid w:val="0008253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8253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8253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8253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82536"/>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082536"/>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08253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253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82536"/>
    <w:pPr>
      <w:spacing w:before="160"/>
      <w:jc w:val="center"/>
    </w:pPr>
    <w:rPr>
      <w:i/>
      <w:iCs/>
      <w:color w:val="404040" w:themeColor="text1" w:themeTint="BF"/>
    </w:rPr>
  </w:style>
  <w:style w:type="character" w:customStyle="1" w:styleId="QuoteChar">
    <w:name w:val="Quote Char"/>
    <w:basedOn w:val="DefaultParagraphFont"/>
    <w:link w:val="Quote"/>
    <w:uiPriority w:val="29"/>
    <w:rsid w:val="00082536"/>
    <w:rPr>
      <w:i/>
      <w:iCs/>
      <w:color w:val="404040" w:themeColor="text1" w:themeTint="BF"/>
    </w:rPr>
  </w:style>
  <w:style w:type="paragraph" w:styleId="ListParagraph">
    <w:name w:val="List Paragraph"/>
    <w:basedOn w:val="Normal"/>
    <w:uiPriority w:val="34"/>
    <w:qFormat/>
    <w:rsid w:val="00082536"/>
    <w:pPr>
      <w:ind w:left="720"/>
      <w:contextualSpacing/>
    </w:pPr>
  </w:style>
  <w:style w:type="character" w:styleId="IntenseEmphasis">
    <w:name w:val="Intense Emphasis"/>
    <w:basedOn w:val="DefaultParagraphFont"/>
    <w:uiPriority w:val="21"/>
    <w:qFormat/>
    <w:rsid w:val="00082536"/>
    <w:rPr>
      <w:i/>
      <w:iCs/>
      <w:color w:val="0F4761" w:themeColor="accent1" w:themeShade="BF"/>
    </w:rPr>
  </w:style>
  <w:style w:type="paragraph" w:styleId="IntenseQuote">
    <w:name w:val="Intense Quote"/>
    <w:basedOn w:val="Normal"/>
    <w:next w:val="Normal"/>
    <w:link w:val="IntenseQuoteChar"/>
    <w:uiPriority w:val="30"/>
    <w:qFormat/>
    <w:rsid w:val="000825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2536"/>
    <w:rPr>
      <w:i/>
      <w:iCs/>
    </w:rPr>
  </w:style>
  <w:style w:type="character" w:styleId="IntenseReference">
    <w:name w:val="Intense Reference"/>
    <w:basedOn w:val="DefaultParagraphFont"/>
    <w:uiPriority w:val="32"/>
    <w:qFormat/>
    <w:rsid w:val="00082536"/>
    <w:rPr>
      <w:b/>
      <w:bCs/>
      <w:smallCaps/>
      <w:color w:val="0F4761" w:themeColor="accent1" w:themeShade="BF"/>
      <w:spacing w:val="5"/>
    </w:rPr>
  </w:style>
  <w:style w:type="character" w:styleId="CommentReference">
    <w:name w:val="annotation reference"/>
    <w:basedOn w:val="DefaultParagraphFont"/>
    <w:uiPriority w:val="99"/>
    <w:semiHidden/>
    <w:unhideWhenUsed/>
    <w:rsid w:val="00746FEA"/>
    <w:rPr>
      <w:sz w:val="16"/>
      <w:szCs w:val="16"/>
    </w:rPr>
  </w:style>
  <w:style w:type="paragraph" w:styleId="CommentText">
    <w:name w:val="annotation text"/>
    <w:basedOn w:val="Normal"/>
    <w:link w:val="CommentTextChar"/>
    <w:uiPriority w:val="99"/>
    <w:unhideWhenUsed/>
    <w:rsid w:val="00746FEA"/>
    <w:pPr>
      <w:spacing w:after="0" w:line="240" w:lineRule="auto"/>
    </w:pPr>
    <w:rPr>
      <w:rFonts w:eastAsia="Arial"/>
      <w:bCs/>
      <w:color w:val="auto"/>
      <w:sz w:val="20"/>
      <w:szCs w:val="20"/>
      <w:lang w:val="en-IN" w:eastAsia="en-IN"/>
    </w:rPr>
  </w:style>
  <w:style w:type="character" w:customStyle="1" w:styleId="CommentTextChar">
    <w:name w:val="Comment Text Char"/>
    <w:basedOn w:val="DefaultParagraphFont"/>
    <w:link w:val="CommentText"/>
    <w:uiPriority w:val="99"/>
    <w:rsid w:val="00746FEA"/>
    <w:rPr>
      <w:rFonts w:eastAsia="Arial"/>
      <w:bCs/>
      <w:color w:val="auto"/>
      <w:sz w:val="20"/>
      <w:szCs w:val="20"/>
      <w:lang w:val="en-IN" w:eastAsia="en-IN"/>
    </w:rPr>
  </w:style>
  <w:style w:type="paragraph" w:styleId="Revision">
    <w:name w:val="Revision"/>
    <w:hidden/>
    <w:uiPriority w:val="99"/>
    <w:semiHidden/>
    <w:rsid w:val="009554A2"/>
    <w:pPr>
      <w:spacing w:after="0" w:line="240" w:lineRule="auto"/>
    </w:pPr>
    <w:rPr>
      <w:color w:val="000000" w:themeColor="text1"/>
    </w:rPr>
  </w:style>
  <w:style w:type="table" w:styleId="TableGrid">
    <w:name w:val="Table Grid"/>
    <w:basedOn w:val="TableNormal"/>
    <w:uiPriority w:val="39"/>
    <w:rsid w:val="009554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2">
    <w:name w:val="Grid Table 5 Dark Accent 2"/>
    <w:basedOn w:val="TableNormal"/>
    <w:uiPriority w:val="50"/>
    <w:rsid w:val="009554A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4">
    <w:name w:val="Grid Table 5 Dark Accent 4"/>
    <w:basedOn w:val="TableNormal"/>
    <w:uiPriority w:val="50"/>
    <w:rsid w:val="009554A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1">
    <w:name w:val="Grid Table 5 Dark Accent 1"/>
    <w:basedOn w:val="TableNormal"/>
    <w:uiPriority w:val="50"/>
    <w:rsid w:val="009554A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6ColourfulAccent5">
    <w:name w:val="Grid Table 6 Colorful Accent 5"/>
    <w:basedOn w:val="TableNormal"/>
    <w:uiPriority w:val="51"/>
    <w:rsid w:val="009554A2"/>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2">
    <w:name w:val="Grid Table 4 Accent 2"/>
    <w:basedOn w:val="TableNormal"/>
    <w:uiPriority w:val="49"/>
    <w:rsid w:val="009554A2"/>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3-Accent4">
    <w:name w:val="List Table 3 Accent 4"/>
    <w:basedOn w:val="TableNormal"/>
    <w:uiPriority w:val="48"/>
    <w:rsid w:val="009554A2"/>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paragraph" w:styleId="Header">
    <w:name w:val="header"/>
    <w:basedOn w:val="Normal"/>
    <w:link w:val="HeaderChar"/>
    <w:uiPriority w:val="99"/>
    <w:unhideWhenUsed/>
    <w:rsid w:val="009E56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5621"/>
    <w:rPr>
      <w:color w:val="000000" w:themeColor="text1"/>
    </w:rPr>
  </w:style>
  <w:style w:type="paragraph" w:styleId="Footer">
    <w:name w:val="footer"/>
    <w:basedOn w:val="Normal"/>
    <w:link w:val="FooterChar"/>
    <w:uiPriority w:val="99"/>
    <w:unhideWhenUsed/>
    <w:rsid w:val="009E56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621"/>
    <w:rPr>
      <w:color w:val="000000" w:themeColor="text1"/>
    </w:rPr>
  </w:style>
  <w:style w:type="paragraph" w:styleId="TOC1">
    <w:name w:val="toc 1"/>
    <w:basedOn w:val="Normal"/>
    <w:next w:val="Normal"/>
    <w:autoRedefine/>
    <w:uiPriority w:val="39"/>
    <w:unhideWhenUsed/>
    <w:rsid w:val="00803125"/>
    <w:pPr>
      <w:spacing w:after="100"/>
    </w:pPr>
  </w:style>
  <w:style w:type="paragraph" w:styleId="TOC2">
    <w:name w:val="toc 2"/>
    <w:basedOn w:val="Normal"/>
    <w:next w:val="Normal"/>
    <w:autoRedefine/>
    <w:uiPriority w:val="39"/>
    <w:unhideWhenUsed/>
    <w:rsid w:val="00803125"/>
    <w:pPr>
      <w:spacing w:after="100"/>
      <w:ind w:left="240"/>
    </w:pPr>
  </w:style>
  <w:style w:type="paragraph" w:styleId="TOC3">
    <w:name w:val="toc 3"/>
    <w:basedOn w:val="Normal"/>
    <w:next w:val="Normal"/>
    <w:autoRedefine/>
    <w:uiPriority w:val="39"/>
    <w:unhideWhenUsed/>
    <w:rsid w:val="00803125"/>
    <w:pPr>
      <w:spacing w:after="100"/>
      <w:ind w:left="480"/>
    </w:pPr>
  </w:style>
  <w:style w:type="character" w:styleId="Hyperlink">
    <w:name w:val="Hyperlink"/>
    <w:basedOn w:val="DefaultParagraphFont"/>
    <w:uiPriority w:val="99"/>
    <w:unhideWhenUsed/>
    <w:rsid w:val="00803125"/>
    <w:rPr>
      <w:color w:val="467886" w:themeColor="hyperlink"/>
      <w:u w:val="single"/>
    </w:rPr>
  </w:style>
  <w:style w:type="paragraph" w:styleId="BalloonText">
    <w:name w:val="Balloon Text"/>
    <w:basedOn w:val="Normal"/>
    <w:link w:val="BalloonTextChar"/>
    <w:uiPriority w:val="99"/>
    <w:semiHidden/>
    <w:unhideWhenUsed/>
    <w:rsid w:val="00FD76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7683"/>
    <w:rPr>
      <w:rFonts w:ascii="Segoe UI" w:hAnsi="Segoe UI" w:cs="Segoe UI"/>
      <w:color w:val="000000" w:themeColor="text1"/>
      <w:sz w:val="18"/>
      <w:szCs w:val="18"/>
    </w:rPr>
  </w:style>
  <w:style w:type="paragraph" w:customStyle="1" w:styleId="pdq2pgselectionanchorcontainer">
    <w:name w:val="pdq2pg_selectionanchorcontainer"/>
    <w:basedOn w:val="Normal"/>
    <w:rsid w:val="00FD7683"/>
    <w:pPr>
      <w:spacing w:before="100" w:beforeAutospacing="1" w:after="100" w:afterAutospacing="1" w:line="240" w:lineRule="auto"/>
    </w:pPr>
    <w:rPr>
      <w:rFonts w:ascii="Times New Roman" w:eastAsia="Times New Roman" w:hAnsi="Times New Roman" w:cs="Times New Roman"/>
      <w:bCs/>
      <w:color w:val="auto"/>
      <w:lang w:val="en-US"/>
    </w:rPr>
  </w:style>
  <w:style w:type="character" w:styleId="Strong">
    <w:name w:val="Strong"/>
    <w:basedOn w:val="DefaultParagraphFont"/>
    <w:uiPriority w:val="22"/>
    <w:qFormat/>
    <w:rsid w:val="00FD7683"/>
    <w:rPr>
      <w:b/>
      <w:bCs/>
    </w:rPr>
  </w:style>
  <w:style w:type="paragraph" w:styleId="NormalWeb">
    <w:name w:val="Normal (Web)"/>
    <w:basedOn w:val="Normal"/>
    <w:uiPriority w:val="99"/>
    <w:semiHidden/>
    <w:unhideWhenUsed/>
    <w:rsid w:val="00FD7683"/>
    <w:pPr>
      <w:spacing w:before="100" w:beforeAutospacing="1" w:after="100" w:afterAutospacing="1" w:line="240" w:lineRule="auto"/>
    </w:pPr>
    <w:rPr>
      <w:rFonts w:ascii="Times New Roman" w:eastAsia="Times New Roman" w:hAnsi="Times New Roman" w:cs="Times New Roman"/>
      <w:bCs/>
      <w:color w:val="auto"/>
      <w:lang w:val="en-US"/>
    </w:rPr>
  </w:style>
  <w:style w:type="table" w:styleId="ListTable3">
    <w:name w:val="List Table 3"/>
    <w:basedOn w:val="TableNormal"/>
    <w:uiPriority w:val="48"/>
    <w:rsid w:val="00817A7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GridTable6Colourful">
    <w:name w:val="Grid Table 6 Colorful"/>
    <w:basedOn w:val="TableNormal"/>
    <w:uiPriority w:val="51"/>
    <w:rsid w:val="00817A7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8559F2"/>
    <w:pPr>
      <w:spacing w:before="240" w:after="0"/>
      <w:jc w:val="left"/>
      <w:outlineLvl w:val="9"/>
    </w:pPr>
    <w:rPr>
      <w:sz w:val="32"/>
      <w:szCs w:val="32"/>
      <w:lang w:val="en-US"/>
    </w:rPr>
  </w:style>
  <w:style w:type="paragraph" w:styleId="TableofFigures">
    <w:name w:val="table of figures"/>
    <w:basedOn w:val="Normal"/>
    <w:next w:val="Normal"/>
    <w:uiPriority w:val="99"/>
    <w:unhideWhenUsed/>
    <w:rsid w:val="008559F2"/>
    <w:pPr>
      <w:spacing w:after="0"/>
    </w:pPr>
  </w:style>
  <w:style w:type="character" w:styleId="UnresolvedMention">
    <w:name w:val="Unresolved Mention"/>
    <w:basedOn w:val="DefaultParagraphFont"/>
    <w:uiPriority w:val="99"/>
    <w:semiHidden/>
    <w:unhideWhenUsed/>
    <w:rsid w:val="00385E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328680">
      <w:bodyDiv w:val="1"/>
      <w:marLeft w:val="0"/>
      <w:marRight w:val="0"/>
      <w:marTop w:val="0"/>
      <w:marBottom w:val="0"/>
      <w:divBdr>
        <w:top w:val="none" w:sz="0" w:space="0" w:color="auto"/>
        <w:left w:val="none" w:sz="0" w:space="0" w:color="auto"/>
        <w:bottom w:val="none" w:sz="0" w:space="0" w:color="auto"/>
        <w:right w:val="none" w:sz="0" w:space="0" w:color="auto"/>
      </w:divBdr>
    </w:div>
    <w:div w:id="1346326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researchgate.net/profile/Olufunke-Alabi/publication/383862281_The_impact_of_workforce_analytics_on_HR_strategies_for_customer_service_excellence/links/66ddfadbf84dd1716cddef49/The-impact-of-workforce-analytics-on-HR-strategies-for-customer-service-excellence.pdf" TargetMode="External"/><Relationship Id="rId117" Type="http://schemas.microsoft.com/office/2020/10/relationships/intelligence" Target="intelligence2.xml"/><Relationship Id="rId21" Type="http://schemas.openxmlformats.org/officeDocument/2006/relationships/hyperlink" Target="https://www.researchgate.net/profile/Adebusayo-Adepoju/publication/388734627_Framework_for_Automating_Multi-Team_Workflows_to_Maximize_Operational_Efficiency_and_Minimize_Redundant_Data_Handling/links/67a43ea9645ef274a47139d2/Framework-for-Automating-Multi-Team-Workflows-to-Maximize-Operational-Efficiency-and-Minimize-Redundant-Data-Handling.pdf" TargetMode="External"/><Relationship Id="rId42" Type="http://schemas.openxmlformats.org/officeDocument/2006/relationships/hyperlink" Target="https://www.academia.edu/download/50364833/Perceived_Usefulness_Perceived_Ease-of-U20161116-16553-lszuux.pdf" TargetMode="External"/><Relationship Id="rId47" Type="http://schemas.openxmlformats.org/officeDocument/2006/relationships/hyperlink" Target="https://digitalcommons.liberty.edu/cgi/viewcontent.cgi?article=4971&amp;context=doctoral" TargetMode="External"/><Relationship Id="rId63" Type="http://schemas.openxmlformats.org/officeDocument/2006/relationships/hyperlink" Target="https://doi.org/10.70670/sra.v4i2.2343" TargetMode="External"/><Relationship Id="rId68" Type="http://schemas.openxmlformats.org/officeDocument/2006/relationships/hyperlink" Target="https://iaap-journals.onlinelibrary.wiley.com/doi/pdfdirect/10.1111/apps.12241" TargetMode="External"/><Relationship Id="rId84" Type="http://schemas.openxmlformats.org/officeDocument/2006/relationships/hyperlink" Target="https://bibliotekanauki.pl/articles/63520877.pdf" TargetMode="External"/><Relationship Id="rId89" Type="http://schemas.openxmlformats.org/officeDocument/2006/relationships/hyperlink" Target="https://www.cambridge.org/core/services/aop-cambridge-core/content/view/CF43CCCBDFBDBA8A57B7475977A71EB9/S1833367225100448a.pdf/bridging-the-understanding-of-corporate-purpose-with-its-effectiveness-a-systematic-literature-review-and-research-directions.pdf" TargetMode="External"/><Relationship Id="rId112" Type="http://schemas.openxmlformats.org/officeDocument/2006/relationships/image" Target="media/image22.jpeg"/><Relationship Id="rId16" Type="http://schemas.openxmlformats.org/officeDocument/2006/relationships/image" Target="media/image9.png"/><Relationship Id="rId107" Type="http://schemas.openxmlformats.org/officeDocument/2006/relationships/image" Target="media/image17.jpeg"/><Relationship Id="rId11" Type="http://schemas.openxmlformats.org/officeDocument/2006/relationships/image" Target="media/image4.png"/><Relationship Id="rId32" Type="http://schemas.openxmlformats.org/officeDocument/2006/relationships/hyperlink" Target="https://www.sciencedirect.com/science/article/pii/S2199853123002536" TargetMode="External"/><Relationship Id="rId37" Type="http://schemas.openxmlformats.org/officeDocument/2006/relationships/hyperlink" Target="https://www.researchgate.net/profile/Muhammad-Avais/post/can_anyone_give_some_examples_of_doing_qualitative_data_analysis_manually_I_mean_how_to_code_categorize_make_themes_and_subthemes/attachment/5b379a6e4cde265cb64be3c9/AS%3A643235366060032%401530370670101/download/Braun12APAHandbook.pdf" TargetMode="External"/><Relationship Id="rId53" Type="http://schemas.openxmlformats.org/officeDocument/2006/relationships/hyperlink" Target="https://scholarworks.calstate.edu/downloads/5138jn680" TargetMode="External"/><Relationship Id="rId58" Type="http://schemas.openxmlformats.org/officeDocument/2006/relationships/hyperlink" Target="https://www.sda.au/wp-content/uploads/2024/07/2022-Research-USyd-ANU-Technology-and-Skills-in-the-Future-of-Retail-Work.pdf" TargetMode="External"/><Relationship Id="rId74" Type="http://schemas.openxmlformats.org/officeDocument/2006/relationships/hyperlink" Target="https://www.reuters.com/business/media-telecom/tesco-partners-with-adobe-ramp-up-aidriven-personalised-marketing-2026-04-13/" TargetMode="External"/><Relationship Id="rId79" Type="http://schemas.openxmlformats.org/officeDocument/2006/relationships/hyperlink" Target="https://www.researchgate.net/profile/Basil-Roy-4/publication/387298621_DIGITAL_TRANSFORMATION_STRATEGIES_IN_TRADITIONAL_RETAIL_INDUSTRIES_A_CASE_OF_TESCO/links/6766dc87c1b0135465ee0e6a/DIGITAL-TRANSFORMATION-STRATEGIES-IN-TRADITIONAL-RETAIL-INDUSTRIES-A-CASE-OF-TESCO.pdf" TargetMode="External"/><Relationship Id="rId102" Type="http://schemas.openxmlformats.org/officeDocument/2006/relationships/image" Target="media/image12.jpeg"/><Relationship Id="rId5" Type="http://schemas.openxmlformats.org/officeDocument/2006/relationships/webSettings" Target="webSettings.xml"/><Relationship Id="rId90" Type="http://schemas.openxmlformats.org/officeDocument/2006/relationships/hyperlink" Target="https://www.sciencedirect.com/science/article/pii/S2351978918304335/pdf?md5=c3ad0cf6f20fe31c940c2ad0839dce98&amp;pid=1-s2.0-S2351978918304335-main.pdf" TargetMode="External"/><Relationship Id="rId95" Type="http://schemas.openxmlformats.org/officeDocument/2006/relationships/hyperlink" Target="https://www.emerald.com/ijopm/article-pdf/43/13/152/993551/ijopm-06-2022-0370.pdf" TargetMode="External"/><Relationship Id="rId22" Type="http://schemas.openxmlformats.org/officeDocument/2006/relationships/hyperlink" Target="https://cmpublisher.com/wp-content/uploads/2025/09/Faisal_Aftab.pdf" TargetMode="External"/><Relationship Id="rId27" Type="http://schemas.openxmlformats.org/officeDocument/2006/relationships/hyperlink" Target="https://www.researchgate.net/profile/Olufunke-Alabi/publication/384431752_Predictive_Analytics_in_Human_Resources_Enhancing_Workforce_Planning_and_Customer_Experience/links/67d4cf47e62c604a0dd99006/Predictive-Analytics-in-Human-Resources-Enhancing-Workforce-Planning-and-Customer-Experience.pdf" TargetMode="External"/><Relationship Id="rId43" Type="http://schemas.openxmlformats.org/officeDocument/2006/relationships/hyperlink" Target="http://www.lukasz-drozd.com/uploads/4/3/1/8/43183209/eiq124-generative-ai.pdf" TargetMode="External"/><Relationship Id="rId48" Type="http://schemas.openxmlformats.org/officeDocument/2006/relationships/hyperlink" Target="https://www.scielo.org.za/pdf/sajhrm/v23/34.pdf" TargetMode="External"/><Relationship Id="rId64" Type="http://schemas.openxmlformats.org/officeDocument/2006/relationships/hyperlink" Target="https://papers.ssrn.com/sol3/Delivery.cfm?abstractid=5255476" TargetMode="External"/><Relationship Id="rId69" Type="http://schemas.openxmlformats.org/officeDocument/2006/relationships/hyperlink" Target="https://ph01.tci-thaijo.org/index.php/IJECT/article/download/252269/170911/939336" TargetMode="External"/><Relationship Id="rId113" Type="http://schemas.openxmlformats.org/officeDocument/2006/relationships/image" Target="media/image23.jpeg"/><Relationship Id="rId80" Type="http://schemas.openxmlformats.org/officeDocument/2006/relationships/hyperlink" Target="https://www.sciencedirect.com/science/article/pii/S0007681324000491" TargetMode="External"/><Relationship Id="rId85" Type="http://schemas.openxmlformats.org/officeDocument/2006/relationships/hyperlink" Target="https://www.scirp.net/pdf/ojbm2025131_341534246.pdf"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hyperlink" Target="https://link.springer.com/content/pdf/10.1007/978-3-658-42298-1_3.pdf" TargetMode="External"/><Relationship Id="rId38" Type="http://schemas.openxmlformats.org/officeDocument/2006/relationships/hyperlink" Target="https://pdfs.semanticscholar.org/7fe7/0493998737548a2f08c9f9eb337f9480cde7.pdf" TargetMode="External"/><Relationship Id="rId59" Type="http://schemas.openxmlformats.org/officeDocument/2006/relationships/hyperlink" Target="https://www.mdpi.com/2079-8954/13/4/264" TargetMode="External"/><Relationship Id="rId103" Type="http://schemas.openxmlformats.org/officeDocument/2006/relationships/image" Target="media/image13.jpeg"/><Relationship Id="rId108" Type="http://schemas.openxmlformats.org/officeDocument/2006/relationships/image" Target="media/image18.jpeg"/><Relationship Id="rId54" Type="http://schemas.openxmlformats.org/officeDocument/2006/relationships/hyperlink" Target="https://uniglobalunion.org/wp-content/uploads/Artificial-Intelligence-and-Automation-in-Retail_EN.pdf" TargetMode="External"/><Relationship Id="rId70" Type="http://schemas.openxmlformats.org/officeDocument/2006/relationships/hyperlink" Target="https://pdfs.semanticscholar.org/3829/1d56914b5271bb9060032026f3733e0211eb.pdf" TargetMode="External"/><Relationship Id="rId75" Type="http://schemas.openxmlformats.org/officeDocument/2006/relationships/hyperlink" Target="https://run.unl.pt/bitstreams/92655332-5f9f-4772-b7e1-8894406eea40/download" TargetMode="External"/><Relationship Id="rId91" Type="http://schemas.openxmlformats.org/officeDocument/2006/relationships/hyperlink" Target="https://media.business-humanrights.org/media/documents/TUCRetailReport2023.pdf" TargetMode="External"/><Relationship Id="rId96" Type="http://schemas.openxmlformats.org/officeDocument/2006/relationships/hyperlink" Target="http://rps.chtei-knteu.cv.ua:8585/jspui/bitstream/123456789/2054/1/The%20Use%20of%20Artificial%20Intelligence%20in%20Marketing%20Strategies%20Automation%2C%20Personalization%20and%20Forecasting.pdf"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researchgate.net/profile/Tanzeem-Ahmad-3/publication/389602344_Developing_A_Strategic_Roadmap_For_Digital_Transformation/links/67c98c22bab3d32d843f4218/Developing-A-Strategic-Roadmap-For-Digital-Transformation.pdf" TargetMode="External"/><Relationship Id="rId28" Type="http://schemas.openxmlformats.org/officeDocument/2006/relationships/hyperlink" Target="https://dialnet.unirioja.es/descarga/articulo/8994309.pdf" TargetMode="External"/><Relationship Id="rId49" Type="http://schemas.openxmlformats.org/officeDocument/2006/relationships/hyperlink" Target="https://www.nature.com/articles/s41599-023-02389-0" TargetMode="External"/><Relationship Id="rId114" Type="http://schemas.openxmlformats.org/officeDocument/2006/relationships/image" Target="media/image24.jpeg"/><Relationship Id="rId10" Type="http://schemas.openxmlformats.org/officeDocument/2006/relationships/image" Target="media/image3.png"/><Relationship Id="rId31" Type="http://schemas.openxmlformats.org/officeDocument/2006/relationships/hyperlink" Target="https://www.researchgate.net/profile/Robert-Appiah-7/publication/397599468_Corporate_Strategies_for_Successful_Workforce_Upskilling_and_Reskilling_in_Response_to_AI_Adoption_-What_Works_What_Does_not_and_Why/links/6916ce687b9a7247db4cee71/Corporate-Strategies-for-Successful-Workforce-Upskilling-and-Reskilling-in-Response-to-AI-Adoption-What-Works-What-Does-not-and-Why.pdf" TargetMode="External"/><Relationship Id="rId44" Type="http://schemas.openxmlformats.org/officeDocument/2006/relationships/hyperlink" Target="https://www.sciencedirect.com/science/article/pii/S0268401222000767" TargetMode="External"/><Relationship Id="rId52" Type="http://schemas.openxmlformats.org/officeDocument/2006/relationships/hyperlink" Target="https://www.sciencedirect.com/science/article/pii/S2949916X23000464" TargetMode="External"/><Relationship Id="rId60" Type="http://schemas.openxmlformats.org/officeDocument/2006/relationships/hyperlink" Target="https://www.researchgate.net/profile/Sijo_Valayakkad_Manikandan/publication/383496357_Intelligent_Automation_and_Workforce_Transformation_A_Multidimensional_Analysis_of_Employment_Dynamics_and_Skills_Evolution/links/66d0010c64f7bf7b1947431e/Intelligent-Automation-and-Workforce-Transformation-A-Multidimensional-Analysis-of-Employment-Dynamics-and-Skills-Evolution.pdf" TargetMode="External"/><Relationship Id="rId65" Type="http://schemas.openxmlformats.org/officeDocument/2006/relationships/hyperlink" Target="https://www.researchgate.net/profile/Oluwaseun-Olaniyi/publication/380068372_Dynamics_of_the_Digital_Workforce_Assessing_the_Interplay_and_Impact_of_AI_Automation_and_Employment_Policies/links/6629431435243041534098d1/Dynamics-of-the-Digital-Workforce-Assessing-the-Interplay-and-Impact-of-AI-Automation-and-Employment-Policies.pdf" TargetMode="External"/><Relationship Id="rId73" Type="http://schemas.openxmlformats.org/officeDocument/2006/relationships/hyperlink" Target="https://www.cell.com/heliyon/pdf/S2405-8440(23)00041-5.pdf" TargetMode="External"/><Relationship Id="rId78" Type="http://schemas.openxmlformats.org/officeDocument/2006/relationships/hyperlink" Target="https://ejournal.unama.ac.id/index.php/jumanage/article/download/2039/1504" TargetMode="External"/><Relationship Id="rId81" Type="http://schemas.openxmlformats.org/officeDocument/2006/relationships/hyperlink" Target="https://www.frontiersin.org/journals/research-metrics-and-analytics/articles/10.3389/frma.2023.1268045/pdf" TargetMode="External"/><Relationship Id="rId86" Type="http://schemas.openxmlformats.org/officeDocument/2006/relationships/hyperlink" Target="https://www.sciencedirect.com/science/article/pii/S0883035523001283" TargetMode="External"/><Relationship Id="rId94" Type="http://schemas.openxmlformats.org/officeDocument/2006/relationships/hyperlink" Target="https://www.emerald.com/itp/article-pdf/38/8/42/10071174/itp-05-2024-0701en.pdf" TargetMode="External"/><Relationship Id="rId99" Type="http://schemas.openxmlformats.org/officeDocument/2006/relationships/hyperlink" Target="https://www.emerald.com/jebde/article-pdf/3/2/184/9585703/jebde-09-2023-0018.pdf" TargetMode="External"/><Relationship Id="rId101" Type="http://schemas.openxmlformats.org/officeDocument/2006/relationships/hyperlink" Target="https://ray.yorksj.ac.uk/id/eprint/11144/1/BJMMS_QYHV6NAU.pdf"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hyperlink" Target="https://www.emerald.com/jbim/article/37/5/1025/391793" TargetMode="External"/><Relationship Id="rId109" Type="http://schemas.openxmlformats.org/officeDocument/2006/relationships/image" Target="media/image19.jpeg"/><Relationship Id="rId34" Type="http://schemas.openxmlformats.org/officeDocument/2006/relationships/hyperlink" Target="https://www.researchgate.net/profile/Adam-Biggs/publication/372046745_Leadership_and_communication_how_to_assess_executive_skills/links/64da828278e40b48bd4b03ba/Leadership-and-communication-how-to-assess-executive-skills.pdf" TargetMode="External"/><Relationship Id="rId50" Type="http://schemas.openxmlformats.org/officeDocument/2006/relationships/hyperlink" Target="https://www.researchgate.net/profile/Katharina-Gilli/publication/360257142_Leadership_competencies_for_digital_transformation_An_exploratory_content_analysis_of_job_advertisements/links/626ba76ebfd24037e9dd1f67/Leadership-competencies-for-digital-transformation-An-exploratory-content-analysis-of-job-advertisements.pdf" TargetMode="External"/><Relationship Id="rId55" Type="http://schemas.openxmlformats.org/officeDocument/2006/relationships/hyperlink" Target="https://uniglobalunion.org/wp-content/uploads/Artificial-Intelligence-and-Automation-in-Retail_EN.pdf" TargetMode="External"/><Relationship Id="rId76" Type="http://schemas.openxmlformats.org/officeDocument/2006/relationships/hyperlink" Target="https://www.sciencedirect.com/science/article/pii/S0148296325000219" TargetMode="External"/><Relationship Id="rId97" Type="http://schemas.openxmlformats.org/officeDocument/2006/relationships/hyperlink" Target="https://www.mdpi.com/2071-1050/16/21/9584" TargetMode="External"/><Relationship Id="rId104" Type="http://schemas.openxmlformats.org/officeDocument/2006/relationships/image" Target="media/image14.jpeg"/><Relationship Id="rId7" Type="http://schemas.openxmlformats.org/officeDocument/2006/relationships/endnotes" Target="endnotes.xml"/><Relationship Id="rId71" Type="http://schemas.openxmlformats.org/officeDocument/2006/relationships/hyperlink" Target="https://pdfs.semanticscholar.org/5a0c/2add90f9a8a336cd6f888160d3a058bb50e7.pdf" TargetMode="External"/><Relationship Id="rId92" Type="http://schemas.openxmlformats.org/officeDocument/2006/relationships/hyperlink" Target="https://www.tescoplc.com/investors/" TargetMode="External"/><Relationship Id="rId2" Type="http://schemas.openxmlformats.org/officeDocument/2006/relationships/numbering" Target="numbering.xml"/><Relationship Id="rId29" Type="http://schemas.openxmlformats.org/officeDocument/2006/relationships/hyperlink" Target="https://www.sciencedirect.com/science/article/pii/S2667096825000229" TargetMode="External"/><Relationship Id="rId24" Type="http://schemas.openxmlformats.org/officeDocument/2006/relationships/hyperlink" Target="https://www.researchgate.net/profile/Tanzeem-Ahmad-3/publication/389744145_The_Role_of_Cross-Functional_Collaboration_in_Digital_Transformation/links/67d098b3d7597000650803c2/The-Role-of-Cross-Functional-Collaboration-in-Digital-Transformation.pdf" TargetMode="External"/><Relationship Id="rId40" Type="http://schemas.openxmlformats.org/officeDocument/2006/relationships/hyperlink" Target="https://journals.sagepub.com/doi/pdf/10.1177/16094069231180160" TargetMode="External"/><Relationship Id="rId45" Type="http://schemas.openxmlformats.org/officeDocument/2006/relationships/hyperlink" Target="https://pdfs.semanticscholar.org/d34a/d0eb927f4e1618b4fd5088a973ddf11bd8a5.pdf" TargetMode="External"/><Relationship Id="rId66" Type="http://schemas.openxmlformats.org/officeDocument/2006/relationships/hyperlink" Target="https://www.worldscientific.com/doi/pdf/10.1142/S0219877024500421?utm_content=link&amp;utm_source=www.internationalhu.com" TargetMode="External"/><Relationship Id="rId87" Type="http://schemas.openxmlformats.org/officeDocument/2006/relationships/hyperlink" Target="https://corporate.marksandspencer.com/investors/our-performance-updates/2026-annual-report" TargetMode="External"/><Relationship Id="rId110" Type="http://schemas.openxmlformats.org/officeDocument/2006/relationships/image" Target="media/image20.jpeg"/><Relationship Id="rId115" Type="http://schemas.openxmlformats.org/officeDocument/2006/relationships/fontTable" Target="fontTable.xml"/><Relationship Id="rId61" Type="http://schemas.openxmlformats.org/officeDocument/2006/relationships/hyperlink" Target="https://www.researchgate.net/profile/Jeffrey-Moore-4/publication/363190699_Improving_leader_effectiveness_impact_on_employee_engagement_and_retention/links/6744b6657ca4cb2842ac2f74/Improving-leader-effectiveness-impact-on-employee-engagement-and-retention.pdf" TargetMode="External"/><Relationship Id="rId82" Type="http://schemas.openxmlformats.org/officeDocument/2006/relationships/hyperlink" Target="https://www.um.edu.mt/library/oar/bitstream/123456789/110199/1/JCGIRM9%281%29A13.pdf" TargetMode="External"/><Relationship Id="rId19" Type="http://schemas.openxmlformats.org/officeDocument/2006/relationships/hyperlink" Target="https://pasca.jurnalikhac.ac.id/index.php/cjotl/article/download/1345/462" TargetMode="External"/><Relationship Id="rId14" Type="http://schemas.openxmlformats.org/officeDocument/2006/relationships/image" Target="media/image7.png"/><Relationship Id="rId30" Type="http://schemas.openxmlformats.org/officeDocument/2006/relationships/hyperlink" Target="https://www.researchgate.net/profile/Prince-Ekeocha/publication/383265565_Advancements_in_artificial_intelligence_for_omnichannel_marketing_and_customer_service_Enhancing_predictive_analytics_automation_and_operational_efficiency/links/66c54ea9ccd355055fe17325/Advancements-in-artificial-intelligence-for-omnichannel-marketing-and-customer-service-Enhancing-predictive-analytics-automation-and-operational-efficiency.pdf" TargetMode="External"/><Relationship Id="rId35" Type="http://schemas.openxmlformats.org/officeDocument/2006/relationships/hyperlink" Target="https://nifassilksubcity.com/wp-content/uploads/2024/12/Global-Leadership-Research-Practice-and-Development-etc.-z-lib.org_.pdf" TargetMode="External"/><Relationship Id="rId56" Type="http://schemas.openxmlformats.org/officeDocument/2006/relationships/hyperlink" Target="https://www.researchgate.net/profile/Tochukwu-Ijomah-2/publication/383847586_AI_software_for_personalized_marketing_automation_in_SMEs_Enhancing_customer_experience_and_sales/links/66dc409bfa5e11512ca4ecef/AI-software-for-personalized-marketing-automation-in-SMEs-Enhancing-customer-experience-and-sales.pdf" TargetMode="External"/><Relationship Id="rId77" Type="http://schemas.openxmlformats.org/officeDocument/2006/relationships/hyperlink" Target="https://www.jurnaledukasia.org/index.php/edukasia/article/download/926/609" TargetMode="External"/><Relationship Id="rId100" Type="http://schemas.openxmlformats.org/officeDocument/2006/relationships/hyperlink" Target="https://www.preprints.org/frontend/manuscript/7b42d0d3fd5d00380cd1f99b50d0054d/download_pub" TargetMode="External"/><Relationship Id="rId105" Type="http://schemas.openxmlformats.org/officeDocument/2006/relationships/image" Target="media/image15.jpeg"/><Relationship Id="rId8" Type="http://schemas.openxmlformats.org/officeDocument/2006/relationships/image" Target="media/image1.jpg"/><Relationship Id="rId51" Type="http://schemas.openxmlformats.org/officeDocument/2006/relationships/hyperlink" Target="https://www.mdpi.com/2071-1050/15/4/3086" TargetMode="External"/><Relationship Id="rId72" Type="http://schemas.openxmlformats.org/officeDocument/2006/relationships/hyperlink" Target="https://www.researchgate.net/profile/Fatima-Belkhir/publication/403842654_Vol_24_No_10_October_2025/links/69dfa0161fbef2350bfd23a3/Vol-24-No-10-October-2025.pdf" TargetMode="External"/><Relationship Id="rId93" Type="http://schemas.openxmlformats.org/officeDocument/2006/relationships/hyperlink" Target="https://www.sciencedirect.com/science/article/pii/S000768132400051X" TargetMode="External"/><Relationship Id="rId98" Type="http://schemas.openxmlformats.org/officeDocument/2006/relationships/hyperlink" Target="https://www.tandfonline.com/doi/abs/10.1080/19368623.2022.2058671" TargetMode="External"/><Relationship Id="rId3" Type="http://schemas.openxmlformats.org/officeDocument/2006/relationships/styles" Target="styles.xml"/><Relationship Id="rId25" Type="http://schemas.openxmlformats.org/officeDocument/2006/relationships/hyperlink" Target="https://papers.ssrn.com/sol3/Delivery.cfm?abstractid=4936389" TargetMode="External"/><Relationship Id="rId46" Type="http://schemas.openxmlformats.org/officeDocument/2006/relationships/hyperlink" Target="https://www.diamondopen.com/journals/index.php/jarl/article/download/1269/407" TargetMode="External"/><Relationship Id="rId67" Type="http://schemas.openxmlformats.org/officeDocument/2006/relationships/hyperlink" Target="https://www.researchgate.net/profile/Bolaji-Adekunle/publication/392348033_Digital_Upskilling_for_the_Future_Workforce_Evaluating_the_Impact_of_AI_and_Automation_on_Employment_Trends/links/68403a1e8a76251f22eb6787/Digital-Upskilling-for-the-Future-Workforce-Evaluating-the-Impact-of-AI-and-Automation-on-Employment-Trends.pdf" TargetMode="External"/><Relationship Id="rId116" Type="http://schemas.openxmlformats.org/officeDocument/2006/relationships/theme" Target="theme/theme1.xml"/><Relationship Id="rId20" Type="http://schemas.openxmlformats.org/officeDocument/2006/relationships/hyperlink" Target="https://staisam.ac.id/jurnal/index.php/annajmu/article/download/260/178" TargetMode="External"/><Relationship Id="rId41" Type="http://schemas.openxmlformats.org/officeDocument/2006/relationships/hyperlink" Target="https://www.researchgate.net/profile/Andrey-Zahariev/publication/388674250_Economic_and_Social_Development_in_Period_of_Global_Instability/links/67a1d77652b58d39f26ae82d/Economic-and-Social-Development-in-Period-of-Global-Instability.pdf" TargetMode="External"/><Relationship Id="rId62" Type="http://schemas.openxmlformats.org/officeDocument/2006/relationships/hyperlink" Target="http://resdojournals.com/index.php/jpo/article/download/280/621" TargetMode="External"/><Relationship Id="rId83" Type="http://schemas.openxmlformats.org/officeDocument/2006/relationships/hyperlink" Target="https://www.emerald.com/jwam/article-pdf/15/1/37/1651863/jwam-10-2022-0074.pdf" TargetMode="External"/><Relationship Id="rId88" Type="http://schemas.openxmlformats.org/officeDocument/2006/relationships/hyperlink" Target="https://papers.ssrn.com/sol3/Delivery.cfm?abstractid=4899841" TargetMode="External"/><Relationship Id="rId111" Type="http://schemas.openxmlformats.org/officeDocument/2006/relationships/image" Target="media/image21.jpeg"/><Relationship Id="rId15" Type="http://schemas.openxmlformats.org/officeDocument/2006/relationships/image" Target="media/image8.png"/><Relationship Id="rId36" Type="http://schemas.openxmlformats.org/officeDocument/2006/relationships/hyperlink" Target="https://onlinelibrary.wiley.com/doi/pdf/10.1111/isj.12501" TargetMode="External"/><Relationship Id="rId57" Type="http://schemas.openxmlformats.org/officeDocument/2006/relationships/hyperlink" Target="https://www.tandfonline.com/doi/pdf/10.1080/01446193.2025.2511831" TargetMode="External"/><Relationship Id="rId106"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4A4613-B752-4EED-B76E-52F8E13ED4D6}">
  <ds:schemaRefs>
    <ds:schemaRef ds:uri="http://schemas.openxmlformats.org/officeDocument/2006/bibliography"/>
  </ds:schemaRefs>
</ds:datastoreItem>
</file>

<file path=docMetadata/LabelInfo.xml><?xml version="1.0" encoding="utf-8"?>
<clbl:labelList xmlns:clbl="http://schemas.microsoft.com/office/2020/mipLabelMetadata">
  <clbl:label id="{8412d91d-9e36-4b7b-9f0e-6cb709942add}" enabled="1" method="Standard" siteId="{e8549c2e-0d2e-4560-9591-3186755fc587}" removed="0"/>
</clbl:labelList>
</file>

<file path=docProps/app.xml><?xml version="1.0" encoding="utf-8"?>
<Properties xmlns="http://schemas.openxmlformats.org/officeDocument/2006/extended-properties" xmlns:vt="http://schemas.openxmlformats.org/officeDocument/2006/docPropsVTypes">
  <Template>Normal</Template>
  <TotalTime>145</TotalTime>
  <Pages>69</Pages>
  <Words>19439</Words>
  <Characters>110804</Characters>
  <Application>Microsoft Office Word</Application>
  <DocSecurity>0</DocSecurity>
  <Lines>923</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Budureanu</dc:creator>
  <cp:keywords/>
  <dc:description/>
  <cp:lastModifiedBy>Alexandru Budureanu</cp:lastModifiedBy>
  <cp:revision>51</cp:revision>
  <dcterms:created xsi:type="dcterms:W3CDTF">2026-08-08T07:18:00Z</dcterms:created>
  <dcterms:modified xsi:type="dcterms:W3CDTF">2026-08-15T08:54:00Z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9bba175e-bcb3-47e5-b781-81a1ced8d9bb</vt:lpwstr>
  </property>
</Properties>
</file>