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A2C523" w14:textId="77777777" w:rsidR="00D15F1C" w:rsidRPr="00D15F1C" w:rsidRDefault="00D15F1C" w:rsidP="00D15F1C">
      <w:pPr>
        <w:spacing w:after="160" w:line="259" w:lineRule="auto"/>
        <w:jc w:val="center"/>
        <w:rPr>
          <w:rFonts w:ascii="Arial" w:hAnsi="Arial" w:cs="Arial"/>
          <w:b/>
          <w:bCs/>
          <w:sz w:val="48"/>
          <w:szCs w:val="48"/>
          <w:lang w:eastAsia="en-US"/>
        </w:rPr>
      </w:pPr>
      <w:r w:rsidRPr="00D15F1C">
        <w:rPr>
          <w:rFonts w:ascii="Arial" w:hAnsi="Arial" w:cs="Arial"/>
          <w:b/>
          <w:bCs/>
          <w:sz w:val="48"/>
          <w:szCs w:val="48"/>
          <w:lang w:eastAsia="en-US"/>
        </w:rPr>
        <w:t>University of Wales Trinity Saint David</w:t>
      </w:r>
    </w:p>
    <w:p w14:paraId="3371A955" w14:textId="77777777" w:rsidR="00D15F1C" w:rsidRPr="00D15F1C" w:rsidRDefault="00D15F1C" w:rsidP="00D15F1C">
      <w:pPr>
        <w:spacing w:after="160" w:line="259" w:lineRule="auto"/>
        <w:jc w:val="center"/>
        <w:rPr>
          <w:rFonts w:ascii="Arial" w:hAnsi="Arial" w:cs="Arial"/>
          <w:sz w:val="48"/>
          <w:szCs w:val="48"/>
          <w:lang w:eastAsia="en-US"/>
        </w:rPr>
      </w:pPr>
      <w:r w:rsidRPr="00D15F1C">
        <w:rPr>
          <w:rFonts w:ascii="Arial" w:hAnsi="Arial" w:cs="Arial"/>
          <w:sz w:val="48"/>
          <w:szCs w:val="48"/>
          <w:lang w:eastAsia="en-US"/>
        </w:rPr>
        <w:t>London Campus</w:t>
      </w:r>
    </w:p>
    <w:p w14:paraId="2A79DEA6" w14:textId="77777777" w:rsidR="00D15F1C" w:rsidRPr="00D15F1C" w:rsidRDefault="00D15F1C" w:rsidP="00D15F1C">
      <w:pPr>
        <w:spacing w:after="160" w:line="259" w:lineRule="auto"/>
        <w:jc w:val="center"/>
        <w:rPr>
          <w:rFonts w:ascii="Arial" w:hAnsi="Arial" w:cs="Arial"/>
          <w:sz w:val="48"/>
          <w:szCs w:val="48"/>
          <w:lang w:eastAsia="en-US"/>
        </w:rPr>
      </w:pPr>
    </w:p>
    <w:p w14:paraId="2AD105A0" w14:textId="2FD1A6FD" w:rsidR="00D15F1C" w:rsidRDefault="00D15F1C" w:rsidP="00D15F1C">
      <w:pPr>
        <w:spacing w:after="160" w:line="259" w:lineRule="auto"/>
        <w:jc w:val="center"/>
        <w:rPr>
          <w:rFonts w:ascii="Arial" w:hAnsi="Arial" w:cs="Arial"/>
          <w:b/>
          <w:bCs/>
          <w:sz w:val="36"/>
          <w:szCs w:val="36"/>
          <w:lang w:eastAsia="en-US"/>
        </w:rPr>
      </w:pPr>
      <w:r w:rsidRPr="00D15F1C">
        <w:rPr>
          <w:rFonts w:ascii="Arial" w:hAnsi="Arial" w:cs="Arial"/>
          <w:b/>
          <w:bCs/>
          <w:sz w:val="36"/>
          <w:szCs w:val="36"/>
          <w:lang w:eastAsia="en-US"/>
        </w:rPr>
        <w:t>Leadership and Management</w:t>
      </w:r>
      <w:r>
        <w:rPr>
          <w:rFonts w:ascii="Arial" w:hAnsi="Arial" w:cs="Arial"/>
          <w:b/>
          <w:bCs/>
          <w:sz w:val="36"/>
          <w:szCs w:val="36"/>
          <w:lang w:eastAsia="en-US"/>
        </w:rPr>
        <w:t xml:space="preserve"> </w:t>
      </w:r>
      <w:r w:rsidRPr="00D15F1C">
        <w:rPr>
          <w:rFonts w:ascii="Arial" w:hAnsi="Arial" w:cs="Arial"/>
          <w:b/>
          <w:bCs/>
          <w:sz w:val="36"/>
          <w:szCs w:val="36"/>
          <w:lang w:eastAsia="en-US"/>
        </w:rPr>
        <w:t>Theory and practice</w:t>
      </w:r>
    </w:p>
    <w:p w14:paraId="015FDDCB" w14:textId="77777777" w:rsidR="00F07AD0" w:rsidRPr="00D15F1C" w:rsidRDefault="00F07AD0" w:rsidP="00D15F1C">
      <w:pPr>
        <w:spacing w:after="160" w:line="259" w:lineRule="auto"/>
        <w:jc w:val="center"/>
        <w:rPr>
          <w:rFonts w:ascii="Arial" w:hAnsi="Arial" w:cs="Arial"/>
          <w:b/>
          <w:bCs/>
          <w:sz w:val="36"/>
          <w:szCs w:val="36"/>
          <w:lang w:eastAsia="en-US"/>
        </w:rPr>
      </w:pPr>
    </w:p>
    <w:p w14:paraId="3BC54CAF" w14:textId="77777777" w:rsidR="00D15F1C" w:rsidRDefault="00D15F1C" w:rsidP="00D15F1C">
      <w:pPr>
        <w:spacing w:after="160" w:line="259" w:lineRule="auto"/>
        <w:jc w:val="center"/>
        <w:rPr>
          <w:rFonts w:ascii="Arial" w:hAnsi="Arial" w:cs="Arial"/>
          <w:b/>
          <w:bCs/>
          <w:sz w:val="32"/>
          <w:szCs w:val="32"/>
          <w:lang w:eastAsia="en-US"/>
        </w:rPr>
      </w:pPr>
      <w:r w:rsidRPr="00D15F1C">
        <w:rPr>
          <w:rFonts w:ascii="Arial" w:hAnsi="Arial" w:cs="Arial"/>
          <w:b/>
          <w:bCs/>
          <w:sz w:val="32"/>
          <w:szCs w:val="32"/>
          <w:lang w:eastAsia="en-US"/>
        </w:rPr>
        <w:t xml:space="preserve">Assessment 1: </w:t>
      </w:r>
    </w:p>
    <w:p w14:paraId="7178F0B4" w14:textId="3A787FA2" w:rsidR="00D15F1C" w:rsidRPr="00D15F1C" w:rsidRDefault="00D15F1C" w:rsidP="00D15F1C">
      <w:pPr>
        <w:spacing w:after="160" w:line="259" w:lineRule="auto"/>
        <w:jc w:val="center"/>
        <w:rPr>
          <w:rFonts w:ascii="Arial" w:hAnsi="Arial" w:cs="Arial"/>
          <w:b/>
          <w:sz w:val="28"/>
          <w:szCs w:val="28"/>
          <w:lang w:eastAsia="en-US"/>
        </w:rPr>
      </w:pPr>
      <w:r w:rsidRPr="00D15F1C">
        <w:rPr>
          <w:rFonts w:ascii="Times New Roman" w:eastAsia="Times New Roman" w:hAnsi="Times New Roman" w:cs="Times New Roman"/>
          <w:b/>
          <w:color w:val="0E101A"/>
          <w:sz w:val="28"/>
          <w:szCs w:val="28"/>
        </w:rPr>
        <w:t>LEADERSHIP EXPERIENCE AND REFLECTION</w:t>
      </w:r>
    </w:p>
    <w:p w14:paraId="079B92B2" w14:textId="77777777" w:rsidR="00D15F1C" w:rsidRPr="00D15F1C" w:rsidRDefault="00D15F1C" w:rsidP="00D15F1C">
      <w:pPr>
        <w:spacing w:after="160" w:line="259" w:lineRule="auto"/>
        <w:jc w:val="center"/>
        <w:rPr>
          <w:rFonts w:ascii="Arial" w:hAnsi="Arial" w:cs="Arial"/>
          <w:b/>
          <w:bCs/>
          <w:sz w:val="48"/>
          <w:szCs w:val="48"/>
          <w:lang w:eastAsia="en-US"/>
        </w:rPr>
      </w:pPr>
    </w:p>
    <w:p w14:paraId="10355786" w14:textId="77777777" w:rsidR="00D15F1C" w:rsidRPr="00D15F1C" w:rsidRDefault="00D15F1C" w:rsidP="00D15F1C">
      <w:pPr>
        <w:spacing w:after="160" w:line="259" w:lineRule="auto"/>
        <w:jc w:val="center"/>
        <w:rPr>
          <w:rFonts w:ascii="Arial" w:hAnsi="Arial" w:cs="Arial"/>
          <w:b/>
          <w:bCs/>
          <w:sz w:val="48"/>
          <w:szCs w:val="48"/>
          <w:lang w:eastAsia="en-US"/>
        </w:rPr>
      </w:pPr>
    </w:p>
    <w:p w14:paraId="5937CDA7" w14:textId="77777777" w:rsidR="00D15F1C" w:rsidRPr="00D15F1C" w:rsidRDefault="00D15F1C" w:rsidP="00D76E71">
      <w:pPr>
        <w:spacing w:after="160" w:line="259" w:lineRule="auto"/>
        <w:rPr>
          <w:rFonts w:ascii="Arial" w:hAnsi="Arial" w:cs="Arial"/>
          <w:b/>
          <w:bCs/>
          <w:sz w:val="48"/>
          <w:szCs w:val="48"/>
          <w:lang w:eastAsia="en-US"/>
        </w:rPr>
      </w:pPr>
    </w:p>
    <w:p w14:paraId="4CD95995" w14:textId="2FD61269" w:rsidR="00D15F1C" w:rsidRPr="00D15F1C" w:rsidRDefault="00D15F1C" w:rsidP="00D15F1C">
      <w:pPr>
        <w:spacing w:after="160" w:line="259" w:lineRule="auto"/>
        <w:jc w:val="center"/>
        <w:rPr>
          <w:rFonts w:ascii="Arial" w:hAnsi="Arial" w:cs="Arial"/>
          <w:b/>
          <w:bCs/>
          <w:sz w:val="36"/>
          <w:szCs w:val="36"/>
          <w:lang w:eastAsia="en-US"/>
        </w:rPr>
      </w:pPr>
      <w:r w:rsidRPr="00D15F1C">
        <w:rPr>
          <w:rFonts w:ascii="Arial" w:hAnsi="Arial" w:cs="Arial"/>
          <w:b/>
          <w:bCs/>
          <w:sz w:val="36"/>
          <w:szCs w:val="36"/>
          <w:lang w:eastAsia="en-US"/>
        </w:rPr>
        <w:t xml:space="preserve">Lector: </w:t>
      </w:r>
      <w:r w:rsidRPr="00D76E71">
        <w:rPr>
          <w:rFonts w:ascii="Arial" w:hAnsi="Arial" w:cs="Arial"/>
          <w:b/>
          <w:bCs/>
          <w:sz w:val="36"/>
          <w:szCs w:val="36"/>
          <w:lang w:eastAsia="en-US"/>
        </w:rPr>
        <w:t>L</w:t>
      </w:r>
      <w:r w:rsidR="00080675" w:rsidRPr="00D76E71">
        <w:rPr>
          <w:rFonts w:ascii="Arial" w:hAnsi="Arial" w:cs="Arial"/>
          <w:b/>
          <w:bCs/>
          <w:sz w:val="36"/>
          <w:szCs w:val="36"/>
          <w:lang w:eastAsia="en-US"/>
        </w:rPr>
        <w:t>a</w:t>
      </w:r>
      <w:r w:rsidRPr="00D76E71">
        <w:rPr>
          <w:rFonts w:ascii="Arial" w:hAnsi="Arial" w:cs="Arial"/>
          <w:b/>
          <w:bCs/>
          <w:sz w:val="36"/>
          <w:szCs w:val="36"/>
          <w:lang w:eastAsia="en-US"/>
        </w:rPr>
        <w:t xml:space="preserve">ila </w:t>
      </w:r>
      <w:proofErr w:type="spellStart"/>
      <w:r w:rsidRPr="00D76E71">
        <w:rPr>
          <w:rFonts w:ascii="Arial" w:hAnsi="Arial" w:cs="Arial"/>
          <w:b/>
          <w:bCs/>
          <w:sz w:val="36"/>
          <w:szCs w:val="36"/>
          <w:lang w:eastAsia="en-US"/>
        </w:rPr>
        <w:t>Maazouz</w:t>
      </w:r>
      <w:proofErr w:type="spellEnd"/>
    </w:p>
    <w:p w14:paraId="494E81C5" w14:textId="77777777" w:rsidR="00D15F1C" w:rsidRPr="00D15F1C" w:rsidRDefault="00D15F1C" w:rsidP="00D15F1C">
      <w:pPr>
        <w:spacing w:after="160" w:line="259" w:lineRule="auto"/>
        <w:jc w:val="center"/>
        <w:rPr>
          <w:rFonts w:ascii="Arial" w:hAnsi="Arial" w:cs="Arial"/>
          <w:b/>
          <w:bCs/>
          <w:sz w:val="36"/>
          <w:szCs w:val="36"/>
          <w:lang w:eastAsia="en-US"/>
        </w:rPr>
      </w:pPr>
    </w:p>
    <w:p w14:paraId="63D537D5" w14:textId="77777777" w:rsidR="00D15F1C" w:rsidRPr="00D15F1C" w:rsidRDefault="00D15F1C" w:rsidP="00D15F1C">
      <w:pPr>
        <w:spacing w:after="160" w:line="259" w:lineRule="auto"/>
        <w:jc w:val="center"/>
        <w:rPr>
          <w:rFonts w:ascii="Arial" w:hAnsi="Arial" w:cs="Arial"/>
          <w:b/>
          <w:bCs/>
          <w:sz w:val="36"/>
          <w:szCs w:val="36"/>
          <w:lang w:eastAsia="en-US"/>
        </w:rPr>
      </w:pPr>
      <w:r w:rsidRPr="00D15F1C">
        <w:rPr>
          <w:rFonts w:ascii="Arial" w:hAnsi="Arial" w:cs="Arial"/>
          <w:b/>
          <w:bCs/>
          <w:sz w:val="36"/>
          <w:szCs w:val="36"/>
          <w:lang w:eastAsia="en-US"/>
        </w:rPr>
        <w:t>Galina Gancheva 2022711</w:t>
      </w:r>
    </w:p>
    <w:p w14:paraId="05CBDB59" w14:textId="77777777" w:rsidR="00D15F1C" w:rsidRPr="00D15F1C" w:rsidRDefault="00D15F1C" w:rsidP="00D15F1C">
      <w:pPr>
        <w:spacing w:after="160" w:line="259" w:lineRule="auto"/>
        <w:jc w:val="center"/>
        <w:rPr>
          <w:rFonts w:ascii="Arial" w:hAnsi="Arial" w:cs="Arial"/>
          <w:b/>
          <w:bCs/>
          <w:sz w:val="48"/>
          <w:szCs w:val="48"/>
          <w:lang w:eastAsia="en-US"/>
        </w:rPr>
      </w:pPr>
    </w:p>
    <w:p w14:paraId="78AA8732" w14:textId="77777777" w:rsidR="00D15F1C" w:rsidRPr="00D15F1C" w:rsidRDefault="00D15F1C" w:rsidP="00D15F1C">
      <w:pPr>
        <w:spacing w:after="160" w:line="259" w:lineRule="auto"/>
        <w:jc w:val="center"/>
        <w:rPr>
          <w:rFonts w:ascii="Arial" w:hAnsi="Arial" w:cs="Arial"/>
          <w:b/>
          <w:bCs/>
          <w:sz w:val="48"/>
          <w:szCs w:val="48"/>
          <w:lang w:eastAsia="en-US"/>
        </w:rPr>
      </w:pPr>
    </w:p>
    <w:p w14:paraId="41118D43" w14:textId="77777777" w:rsidR="00D15F1C" w:rsidRPr="00D15F1C" w:rsidRDefault="00D15F1C" w:rsidP="00D15F1C">
      <w:pPr>
        <w:spacing w:after="160" w:line="259" w:lineRule="auto"/>
        <w:jc w:val="center"/>
        <w:rPr>
          <w:rFonts w:ascii="Arial" w:hAnsi="Arial" w:cs="Arial"/>
          <w:b/>
          <w:bCs/>
          <w:sz w:val="48"/>
          <w:szCs w:val="48"/>
          <w:lang w:eastAsia="en-US"/>
        </w:rPr>
      </w:pPr>
    </w:p>
    <w:p w14:paraId="5965262B" w14:textId="77777777" w:rsidR="00D15F1C" w:rsidRPr="00D15F1C" w:rsidRDefault="00D15F1C" w:rsidP="00D15F1C">
      <w:pPr>
        <w:spacing w:after="160" w:line="259" w:lineRule="auto"/>
        <w:jc w:val="center"/>
        <w:rPr>
          <w:rFonts w:ascii="Arial" w:hAnsi="Arial" w:cs="Arial"/>
          <w:b/>
          <w:bCs/>
          <w:sz w:val="48"/>
          <w:szCs w:val="48"/>
          <w:lang w:eastAsia="en-US"/>
        </w:rPr>
      </w:pPr>
    </w:p>
    <w:p w14:paraId="602D2B90" w14:textId="1CA8B011" w:rsidR="007652E9" w:rsidRPr="003248AE" w:rsidRDefault="00D15F1C" w:rsidP="003248AE">
      <w:pPr>
        <w:spacing w:after="160" w:line="259" w:lineRule="auto"/>
        <w:jc w:val="both"/>
        <w:rPr>
          <w:rFonts w:ascii="Arial" w:hAnsi="Arial" w:cs="Arial"/>
          <w:sz w:val="24"/>
          <w:szCs w:val="24"/>
          <w:lang w:eastAsia="en-US"/>
        </w:rPr>
      </w:pPr>
      <w:r w:rsidRPr="00D15F1C">
        <w:rPr>
          <w:rFonts w:ascii="Arial" w:hAnsi="Arial" w:cs="Arial"/>
          <w:sz w:val="24"/>
          <w:szCs w:val="24"/>
          <w:lang w:eastAsia="en-US"/>
        </w:rPr>
        <w:t xml:space="preserve">Date: </w:t>
      </w:r>
      <w:r w:rsidR="008B4297">
        <w:rPr>
          <w:rFonts w:ascii="Arial" w:hAnsi="Arial" w:cs="Arial"/>
          <w:sz w:val="24"/>
          <w:szCs w:val="24"/>
          <w:lang w:eastAsia="en-US"/>
        </w:rPr>
        <w:t>21</w:t>
      </w:r>
      <w:r w:rsidRPr="00D15F1C">
        <w:rPr>
          <w:rFonts w:ascii="Arial" w:hAnsi="Arial" w:cs="Arial"/>
          <w:sz w:val="24"/>
          <w:szCs w:val="24"/>
          <w:lang w:eastAsia="en-US"/>
        </w:rPr>
        <w:t>/0</w:t>
      </w:r>
      <w:r w:rsidR="008B4297">
        <w:rPr>
          <w:rFonts w:ascii="Arial" w:hAnsi="Arial" w:cs="Arial"/>
          <w:sz w:val="24"/>
          <w:szCs w:val="24"/>
          <w:lang w:eastAsia="en-US"/>
        </w:rPr>
        <w:t>8</w:t>
      </w:r>
      <w:r w:rsidRPr="00D15F1C">
        <w:rPr>
          <w:rFonts w:ascii="Arial" w:hAnsi="Arial" w:cs="Arial"/>
          <w:sz w:val="24"/>
          <w:szCs w:val="24"/>
          <w:lang w:eastAsia="en-US"/>
        </w:rPr>
        <w:t xml:space="preserve">/2023                                                                                  word count: </w:t>
      </w:r>
      <w:r w:rsidR="00AA76D1">
        <w:rPr>
          <w:rFonts w:ascii="Arial" w:hAnsi="Arial" w:cs="Arial"/>
          <w:sz w:val="24"/>
          <w:szCs w:val="24"/>
          <w:lang w:eastAsia="en-US"/>
        </w:rPr>
        <w:t>20</w:t>
      </w:r>
      <w:r w:rsidRPr="00D15F1C">
        <w:rPr>
          <w:rFonts w:ascii="Arial" w:hAnsi="Arial" w:cs="Arial"/>
          <w:sz w:val="24"/>
          <w:szCs w:val="24"/>
          <w:lang w:eastAsia="en-US"/>
        </w:rPr>
        <w:t>00</w:t>
      </w:r>
      <w:bookmarkStart w:id="0" w:name="_gjdgxs" w:colFirst="0" w:colLast="0"/>
      <w:bookmarkEnd w:id="0"/>
    </w:p>
    <w:p w14:paraId="3FED19F7" w14:textId="77777777" w:rsidR="007652E9" w:rsidRDefault="007652E9">
      <w:pPr>
        <w:pBdr>
          <w:top w:val="nil"/>
          <w:left w:val="nil"/>
          <w:bottom w:val="nil"/>
          <w:right w:val="nil"/>
          <w:between w:val="nil"/>
        </w:pBdr>
        <w:spacing w:after="0" w:line="480" w:lineRule="auto"/>
        <w:jc w:val="both"/>
        <w:rPr>
          <w:rFonts w:ascii="Times New Roman" w:eastAsia="Times New Roman" w:hAnsi="Times New Roman" w:cs="Times New Roman"/>
          <w:b/>
          <w:color w:val="0E101A"/>
          <w:sz w:val="24"/>
          <w:szCs w:val="24"/>
        </w:rPr>
      </w:pPr>
    </w:p>
    <w:p w14:paraId="0609ECBB" w14:textId="77777777" w:rsidR="007652E9" w:rsidRDefault="00000000">
      <w:pPr>
        <w:pBdr>
          <w:top w:val="nil"/>
          <w:left w:val="nil"/>
          <w:bottom w:val="nil"/>
          <w:right w:val="nil"/>
          <w:between w:val="nil"/>
        </w:pBdr>
        <w:spacing w:after="0" w:line="480" w:lineRule="auto"/>
        <w:jc w:val="center"/>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32"/>
          <w:szCs w:val="32"/>
        </w:rPr>
        <w:lastRenderedPageBreak/>
        <w:t>Table of contents</w:t>
      </w:r>
    </w:p>
    <w:sdt>
      <w:sdtPr>
        <w:id w:val="-559171301"/>
        <w:docPartObj>
          <w:docPartGallery w:val="Table of Contents"/>
          <w:docPartUnique/>
        </w:docPartObj>
      </w:sdtPr>
      <w:sdtEndPr>
        <w:rPr>
          <w:rFonts w:ascii="Calibri" w:eastAsia="Calibri" w:hAnsi="Calibri" w:cs="Calibri"/>
          <w:b/>
          <w:bCs/>
          <w:noProof/>
          <w:color w:val="auto"/>
          <w:sz w:val="22"/>
          <w:szCs w:val="22"/>
          <w:lang w:val="en-GB" w:eastAsia="en-GB"/>
        </w:rPr>
      </w:sdtEndPr>
      <w:sdtContent>
        <w:p w14:paraId="41E46738" w14:textId="35E00CC2" w:rsidR="00800864" w:rsidRDefault="00800864">
          <w:pPr>
            <w:pStyle w:val="TOCHeading"/>
          </w:pPr>
          <w:r>
            <w:t>Contents</w:t>
          </w:r>
        </w:p>
        <w:p w14:paraId="3D3C00E8" w14:textId="4C162B64" w:rsidR="00800864" w:rsidRPr="00800864" w:rsidRDefault="00800864">
          <w:pPr>
            <w:pStyle w:val="TOC1"/>
            <w:tabs>
              <w:tab w:val="right" w:leader="dot" w:pos="9350"/>
            </w:tabs>
            <w:rPr>
              <w:rFonts w:ascii="Arial" w:hAnsi="Arial" w:cs="Arial"/>
              <w:noProof/>
              <w:sz w:val="24"/>
              <w:szCs w:val="24"/>
            </w:rPr>
          </w:pPr>
          <w:r>
            <w:fldChar w:fldCharType="begin"/>
          </w:r>
          <w:r>
            <w:instrText xml:space="preserve"> TOC \o "1-3" \h \z \u </w:instrText>
          </w:r>
          <w:r>
            <w:fldChar w:fldCharType="separate"/>
          </w:r>
          <w:hyperlink w:anchor="_Toc143953625" w:history="1">
            <w:r w:rsidRPr="00800864">
              <w:rPr>
                <w:rStyle w:val="Hyperlink"/>
                <w:rFonts w:ascii="Arial" w:eastAsia="Times New Roman" w:hAnsi="Arial" w:cs="Arial"/>
                <w:noProof/>
                <w:sz w:val="24"/>
                <w:szCs w:val="24"/>
              </w:rPr>
              <w:t>Introduction</w:t>
            </w:r>
            <w:r w:rsidRPr="00800864">
              <w:rPr>
                <w:rFonts w:ascii="Arial" w:hAnsi="Arial" w:cs="Arial"/>
                <w:noProof/>
                <w:webHidden/>
                <w:sz w:val="24"/>
                <w:szCs w:val="24"/>
              </w:rPr>
              <w:tab/>
            </w:r>
            <w:r w:rsidRPr="00800864">
              <w:rPr>
                <w:rFonts w:ascii="Arial" w:hAnsi="Arial" w:cs="Arial"/>
                <w:noProof/>
                <w:webHidden/>
                <w:sz w:val="24"/>
                <w:szCs w:val="24"/>
              </w:rPr>
              <w:fldChar w:fldCharType="begin"/>
            </w:r>
            <w:r w:rsidRPr="00800864">
              <w:rPr>
                <w:rFonts w:ascii="Arial" w:hAnsi="Arial" w:cs="Arial"/>
                <w:noProof/>
                <w:webHidden/>
                <w:sz w:val="24"/>
                <w:szCs w:val="24"/>
              </w:rPr>
              <w:instrText xml:space="preserve"> PAGEREF _Toc143953625 \h </w:instrText>
            </w:r>
            <w:r w:rsidRPr="00800864">
              <w:rPr>
                <w:rFonts w:ascii="Arial" w:hAnsi="Arial" w:cs="Arial"/>
                <w:noProof/>
                <w:webHidden/>
                <w:sz w:val="24"/>
                <w:szCs w:val="24"/>
              </w:rPr>
            </w:r>
            <w:r w:rsidRPr="00800864">
              <w:rPr>
                <w:rFonts w:ascii="Arial" w:hAnsi="Arial" w:cs="Arial"/>
                <w:noProof/>
                <w:webHidden/>
                <w:sz w:val="24"/>
                <w:szCs w:val="24"/>
              </w:rPr>
              <w:fldChar w:fldCharType="separate"/>
            </w:r>
            <w:r w:rsidRPr="00800864">
              <w:rPr>
                <w:rFonts w:ascii="Arial" w:hAnsi="Arial" w:cs="Arial"/>
                <w:noProof/>
                <w:webHidden/>
                <w:sz w:val="24"/>
                <w:szCs w:val="24"/>
              </w:rPr>
              <w:t>2</w:t>
            </w:r>
            <w:r w:rsidRPr="00800864">
              <w:rPr>
                <w:rFonts w:ascii="Arial" w:hAnsi="Arial" w:cs="Arial"/>
                <w:noProof/>
                <w:webHidden/>
                <w:sz w:val="24"/>
                <w:szCs w:val="24"/>
              </w:rPr>
              <w:fldChar w:fldCharType="end"/>
            </w:r>
          </w:hyperlink>
        </w:p>
        <w:p w14:paraId="41FB9474" w14:textId="15A9F92C" w:rsidR="00800864" w:rsidRPr="00800864" w:rsidRDefault="00800864">
          <w:pPr>
            <w:pStyle w:val="TOC1"/>
            <w:tabs>
              <w:tab w:val="right" w:leader="dot" w:pos="9350"/>
            </w:tabs>
            <w:rPr>
              <w:rFonts w:ascii="Arial" w:hAnsi="Arial" w:cs="Arial"/>
              <w:noProof/>
              <w:sz w:val="24"/>
              <w:szCs w:val="24"/>
            </w:rPr>
          </w:pPr>
          <w:hyperlink w:anchor="_Toc143953626" w:history="1">
            <w:r w:rsidRPr="00800864">
              <w:rPr>
                <w:rStyle w:val="Hyperlink"/>
                <w:rFonts w:ascii="Arial" w:eastAsia="Times New Roman" w:hAnsi="Arial" w:cs="Arial"/>
                <w:noProof/>
                <w:sz w:val="24"/>
                <w:szCs w:val="24"/>
              </w:rPr>
              <w:t>Overview of the organisation (Morrison’s)</w:t>
            </w:r>
            <w:r w:rsidRPr="00800864">
              <w:rPr>
                <w:rFonts w:ascii="Arial" w:hAnsi="Arial" w:cs="Arial"/>
                <w:noProof/>
                <w:webHidden/>
                <w:sz w:val="24"/>
                <w:szCs w:val="24"/>
              </w:rPr>
              <w:tab/>
            </w:r>
            <w:r w:rsidRPr="00800864">
              <w:rPr>
                <w:rFonts w:ascii="Arial" w:hAnsi="Arial" w:cs="Arial"/>
                <w:noProof/>
                <w:webHidden/>
                <w:sz w:val="24"/>
                <w:szCs w:val="24"/>
              </w:rPr>
              <w:fldChar w:fldCharType="begin"/>
            </w:r>
            <w:r w:rsidRPr="00800864">
              <w:rPr>
                <w:rFonts w:ascii="Arial" w:hAnsi="Arial" w:cs="Arial"/>
                <w:noProof/>
                <w:webHidden/>
                <w:sz w:val="24"/>
                <w:szCs w:val="24"/>
              </w:rPr>
              <w:instrText xml:space="preserve"> PAGEREF _Toc143953626 \h </w:instrText>
            </w:r>
            <w:r w:rsidRPr="00800864">
              <w:rPr>
                <w:rFonts w:ascii="Arial" w:hAnsi="Arial" w:cs="Arial"/>
                <w:noProof/>
                <w:webHidden/>
                <w:sz w:val="24"/>
                <w:szCs w:val="24"/>
              </w:rPr>
            </w:r>
            <w:r w:rsidRPr="00800864">
              <w:rPr>
                <w:rFonts w:ascii="Arial" w:hAnsi="Arial" w:cs="Arial"/>
                <w:noProof/>
                <w:webHidden/>
                <w:sz w:val="24"/>
                <w:szCs w:val="24"/>
              </w:rPr>
              <w:fldChar w:fldCharType="separate"/>
            </w:r>
            <w:r w:rsidRPr="00800864">
              <w:rPr>
                <w:rFonts w:ascii="Arial" w:hAnsi="Arial" w:cs="Arial"/>
                <w:noProof/>
                <w:webHidden/>
                <w:sz w:val="24"/>
                <w:szCs w:val="24"/>
              </w:rPr>
              <w:t>3</w:t>
            </w:r>
            <w:r w:rsidRPr="00800864">
              <w:rPr>
                <w:rFonts w:ascii="Arial" w:hAnsi="Arial" w:cs="Arial"/>
                <w:noProof/>
                <w:webHidden/>
                <w:sz w:val="24"/>
                <w:szCs w:val="24"/>
              </w:rPr>
              <w:fldChar w:fldCharType="end"/>
            </w:r>
          </w:hyperlink>
        </w:p>
        <w:p w14:paraId="6B7B0D9D" w14:textId="4FB61322" w:rsidR="00800864" w:rsidRPr="00800864" w:rsidRDefault="00800864">
          <w:pPr>
            <w:pStyle w:val="TOC1"/>
            <w:tabs>
              <w:tab w:val="right" w:leader="dot" w:pos="9350"/>
            </w:tabs>
            <w:rPr>
              <w:rFonts w:ascii="Arial" w:hAnsi="Arial" w:cs="Arial"/>
              <w:noProof/>
              <w:sz w:val="24"/>
              <w:szCs w:val="24"/>
            </w:rPr>
          </w:pPr>
          <w:hyperlink w:anchor="_Toc143953627" w:history="1">
            <w:r w:rsidRPr="00800864">
              <w:rPr>
                <w:rStyle w:val="Hyperlink"/>
                <w:rFonts w:ascii="Arial" w:eastAsia="Times New Roman" w:hAnsi="Arial" w:cs="Arial"/>
                <w:noProof/>
                <w:sz w:val="24"/>
                <w:szCs w:val="24"/>
              </w:rPr>
              <w:t>Review of leadership and management theories and models</w:t>
            </w:r>
            <w:r w:rsidRPr="00800864">
              <w:rPr>
                <w:rFonts w:ascii="Arial" w:hAnsi="Arial" w:cs="Arial"/>
                <w:noProof/>
                <w:webHidden/>
                <w:sz w:val="24"/>
                <w:szCs w:val="24"/>
              </w:rPr>
              <w:tab/>
            </w:r>
            <w:r w:rsidRPr="00800864">
              <w:rPr>
                <w:rFonts w:ascii="Arial" w:hAnsi="Arial" w:cs="Arial"/>
                <w:noProof/>
                <w:webHidden/>
                <w:sz w:val="24"/>
                <w:szCs w:val="24"/>
              </w:rPr>
              <w:fldChar w:fldCharType="begin"/>
            </w:r>
            <w:r w:rsidRPr="00800864">
              <w:rPr>
                <w:rFonts w:ascii="Arial" w:hAnsi="Arial" w:cs="Arial"/>
                <w:noProof/>
                <w:webHidden/>
                <w:sz w:val="24"/>
                <w:szCs w:val="24"/>
              </w:rPr>
              <w:instrText xml:space="preserve"> PAGEREF _Toc143953627 \h </w:instrText>
            </w:r>
            <w:r w:rsidRPr="00800864">
              <w:rPr>
                <w:rFonts w:ascii="Arial" w:hAnsi="Arial" w:cs="Arial"/>
                <w:noProof/>
                <w:webHidden/>
                <w:sz w:val="24"/>
                <w:szCs w:val="24"/>
              </w:rPr>
            </w:r>
            <w:r w:rsidRPr="00800864">
              <w:rPr>
                <w:rFonts w:ascii="Arial" w:hAnsi="Arial" w:cs="Arial"/>
                <w:noProof/>
                <w:webHidden/>
                <w:sz w:val="24"/>
                <w:szCs w:val="24"/>
              </w:rPr>
              <w:fldChar w:fldCharType="separate"/>
            </w:r>
            <w:r w:rsidRPr="00800864">
              <w:rPr>
                <w:rFonts w:ascii="Arial" w:hAnsi="Arial" w:cs="Arial"/>
                <w:noProof/>
                <w:webHidden/>
                <w:sz w:val="24"/>
                <w:szCs w:val="24"/>
              </w:rPr>
              <w:t>4</w:t>
            </w:r>
            <w:r w:rsidRPr="00800864">
              <w:rPr>
                <w:rFonts w:ascii="Arial" w:hAnsi="Arial" w:cs="Arial"/>
                <w:noProof/>
                <w:webHidden/>
                <w:sz w:val="24"/>
                <w:szCs w:val="24"/>
              </w:rPr>
              <w:fldChar w:fldCharType="end"/>
            </w:r>
          </w:hyperlink>
        </w:p>
        <w:p w14:paraId="6AC63A51" w14:textId="4CB39E5C" w:rsidR="00800864" w:rsidRPr="00800864" w:rsidRDefault="00800864">
          <w:pPr>
            <w:pStyle w:val="TOC1"/>
            <w:tabs>
              <w:tab w:val="right" w:leader="dot" w:pos="9350"/>
            </w:tabs>
            <w:rPr>
              <w:rFonts w:ascii="Arial" w:hAnsi="Arial" w:cs="Arial"/>
              <w:noProof/>
              <w:sz w:val="24"/>
              <w:szCs w:val="24"/>
            </w:rPr>
          </w:pPr>
          <w:hyperlink w:anchor="_Toc143953628" w:history="1">
            <w:r w:rsidRPr="00800864">
              <w:rPr>
                <w:rStyle w:val="Hyperlink"/>
                <w:rFonts w:ascii="Arial" w:eastAsia="Times New Roman" w:hAnsi="Arial" w:cs="Arial"/>
                <w:noProof/>
                <w:sz w:val="24"/>
                <w:szCs w:val="24"/>
              </w:rPr>
              <w:t>Application of the theories and models to the company’s leadership</w:t>
            </w:r>
            <w:r w:rsidRPr="00800864">
              <w:rPr>
                <w:rFonts w:ascii="Arial" w:hAnsi="Arial" w:cs="Arial"/>
                <w:noProof/>
                <w:webHidden/>
                <w:sz w:val="24"/>
                <w:szCs w:val="24"/>
              </w:rPr>
              <w:tab/>
            </w:r>
            <w:r w:rsidRPr="00800864">
              <w:rPr>
                <w:rFonts w:ascii="Arial" w:hAnsi="Arial" w:cs="Arial"/>
                <w:noProof/>
                <w:webHidden/>
                <w:sz w:val="24"/>
                <w:szCs w:val="24"/>
              </w:rPr>
              <w:fldChar w:fldCharType="begin"/>
            </w:r>
            <w:r w:rsidRPr="00800864">
              <w:rPr>
                <w:rFonts w:ascii="Arial" w:hAnsi="Arial" w:cs="Arial"/>
                <w:noProof/>
                <w:webHidden/>
                <w:sz w:val="24"/>
                <w:szCs w:val="24"/>
              </w:rPr>
              <w:instrText xml:space="preserve"> PAGEREF _Toc143953628 \h </w:instrText>
            </w:r>
            <w:r w:rsidRPr="00800864">
              <w:rPr>
                <w:rFonts w:ascii="Arial" w:hAnsi="Arial" w:cs="Arial"/>
                <w:noProof/>
                <w:webHidden/>
                <w:sz w:val="24"/>
                <w:szCs w:val="24"/>
              </w:rPr>
            </w:r>
            <w:r w:rsidRPr="00800864">
              <w:rPr>
                <w:rFonts w:ascii="Arial" w:hAnsi="Arial" w:cs="Arial"/>
                <w:noProof/>
                <w:webHidden/>
                <w:sz w:val="24"/>
                <w:szCs w:val="24"/>
              </w:rPr>
              <w:fldChar w:fldCharType="separate"/>
            </w:r>
            <w:r w:rsidRPr="00800864">
              <w:rPr>
                <w:rFonts w:ascii="Arial" w:hAnsi="Arial" w:cs="Arial"/>
                <w:noProof/>
                <w:webHidden/>
                <w:sz w:val="24"/>
                <w:szCs w:val="24"/>
              </w:rPr>
              <w:t>5</w:t>
            </w:r>
            <w:r w:rsidRPr="00800864">
              <w:rPr>
                <w:rFonts w:ascii="Arial" w:hAnsi="Arial" w:cs="Arial"/>
                <w:noProof/>
                <w:webHidden/>
                <w:sz w:val="24"/>
                <w:szCs w:val="24"/>
              </w:rPr>
              <w:fldChar w:fldCharType="end"/>
            </w:r>
          </w:hyperlink>
        </w:p>
        <w:p w14:paraId="51B8200C" w14:textId="402EA56E" w:rsidR="00800864" w:rsidRPr="00800864" w:rsidRDefault="00800864">
          <w:pPr>
            <w:pStyle w:val="TOC1"/>
            <w:tabs>
              <w:tab w:val="right" w:leader="dot" w:pos="9350"/>
            </w:tabs>
            <w:rPr>
              <w:rFonts w:ascii="Arial" w:hAnsi="Arial" w:cs="Arial"/>
              <w:noProof/>
              <w:sz w:val="24"/>
              <w:szCs w:val="24"/>
            </w:rPr>
          </w:pPr>
          <w:hyperlink w:anchor="_Toc143953629" w:history="1">
            <w:r w:rsidRPr="00800864">
              <w:rPr>
                <w:rStyle w:val="Hyperlink"/>
                <w:rFonts w:ascii="Arial" w:eastAsia="Times New Roman" w:hAnsi="Arial" w:cs="Arial"/>
                <w:noProof/>
                <w:sz w:val="24"/>
                <w:szCs w:val="24"/>
              </w:rPr>
              <w:t>Reflection on my leadership experience and development areas</w:t>
            </w:r>
            <w:r w:rsidRPr="00800864">
              <w:rPr>
                <w:rFonts w:ascii="Arial" w:hAnsi="Arial" w:cs="Arial"/>
                <w:noProof/>
                <w:webHidden/>
                <w:sz w:val="24"/>
                <w:szCs w:val="24"/>
              </w:rPr>
              <w:tab/>
            </w:r>
            <w:r w:rsidRPr="00800864">
              <w:rPr>
                <w:rFonts w:ascii="Arial" w:hAnsi="Arial" w:cs="Arial"/>
                <w:noProof/>
                <w:webHidden/>
                <w:sz w:val="24"/>
                <w:szCs w:val="24"/>
              </w:rPr>
              <w:fldChar w:fldCharType="begin"/>
            </w:r>
            <w:r w:rsidRPr="00800864">
              <w:rPr>
                <w:rFonts w:ascii="Arial" w:hAnsi="Arial" w:cs="Arial"/>
                <w:noProof/>
                <w:webHidden/>
                <w:sz w:val="24"/>
                <w:szCs w:val="24"/>
              </w:rPr>
              <w:instrText xml:space="preserve"> PAGEREF _Toc143953629 \h </w:instrText>
            </w:r>
            <w:r w:rsidRPr="00800864">
              <w:rPr>
                <w:rFonts w:ascii="Arial" w:hAnsi="Arial" w:cs="Arial"/>
                <w:noProof/>
                <w:webHidden/>
                <w:sz w:val="24"/>
                <w:szCs w:val="24"/>
              </w:rPr>
            </w:r>
            <w:r w:rsidRPr="00800864">
              <w:rPr>
                <w:rFonts w:ascii="Arial" w:hAnsi="Arial" w:cs="Arial"/>
                <w:noProof/>
                <w:webHidden/>
                <w:sz w:val="24"/>
                <w:szCs w:val="24"/>
              </w:rPr>
              <w:fldChar w:fldCharType="separate"/>
            </w:r>
            <w:r w:rsidRPr="00800864">
              <w:rPr>
                <w:rFonts w:ascii="Arial" w:hAnsi="Arial" w:cs="Arial"/>
                <w:noProof/>
                <w:webHidden/>
                <w:sz w:val="24"/>
                <w:szCs w:val="24"/>
              </w:rPr>
              <w:t>7</w:t>
            </w:r>
            <w:r w:rsidRPr="00800864">
              <w:rPr>
                <w:rFonts w:ascii="Arial" w:hAnsi="Arial" w:cs="Arial"/>
                <w:noProof/>
                <w:webHidden/>
                <w:sz w:val="24"/>
                <w:szCs w:val="24"/>
              </w:rPr>
              <w:fldChar w:fldCharType="end"/>
            </w:r>
          </w:hyperlink>
        </w:p>
        <w:p w14:paraId="1FB2587C" w14:textId="4704F38C" w:rsidR="00800864" w:rsidRPr="00800864" w:rsidRDefault="00800864">
          <w:pPr>
            <w:pStyle w:val="TOC1"/>
            <w:tabs>
              <w:tab w:val="right" w:leader="dot" w:pos="9350"/>
            </w:tabs>
            <w:rPr>
              <w:rFonts w:ascii="Arial" w:hAnsi="Arial" w:cs="Arial"/>
              <w:noProof/>
              <w:sz w:val="24"/>
              <w:szCs w:val="24"/>
            </w:rPr>
          </w:pPr>
          <w:hyperlink w:anchor="_Toc143953630" w:history="1">
            <w:r w:rsidRPr="00800864">
              <w:rPr>
                <w:rStyle w:val="Hyperlink"/>
                <w:rFonts w:ascii="Arial" w:eastAsia="Times New Roman" w:hAnsi="Arial" w:cs="Arial"/>
                <w:noProof/>
                <w:sz w:val="24"/>
                <w:szCs w:val="24"/>
              </w:rPr>
              <w:t>Conclusion</w:t>
            </w:r>
            <w:r w:rsidRPr="00800864">
              <w:rPr>
                <w:rFonts w:ascii="Arial" w:hAnsi="Arial" w:cs="Arial"/>
                <w:noProof/>
                <w:webHidden/>
                <w:sz w:val="24"/>
                <w:szCs w:val="24"/>
              </w:rPr>
              <w:tab/>
            </w:r>
            <w:r w:rsidRPr="00800864">
              <w:rPr>
                <w:rFonts w:ascii="Arial" w:hAnsi="Arial" w:cs="Arial"/>
                <w:noProof/>
                <w:webHidden/>
                <w:sz w:val="24"/>
                <w:szCs w:val="24"/>
              </w:rPr>
              <w:fldChar w:fldCharType="begin"/>
            </w:r>
            <w:r w:rsidRPr="00800864">
              <w:rPr>
                <w:rFonts w:ascii="Arial" w:hAnsi="Arial" w:cs="Arial"/>
                <w:noProof/>
                <w:webHidden/>
                <w:sz w:val="24"/>
                <w:szCs w:val="24"/>
              </w:rPr>
              <w:instrText xml:space="preserve"> PAGEREF _Toc143953630 \h </w:instrText>
            </w:r>
            <w:r w:rsidRPr="00800864">
              <w:rPr>
                <w:rFonts w:ascii="Arial" w:hAnsi="Arial" w:cs="Arial"/>
                <w:noProof/>
                <w:webHidden/>
                <w:sz w:val="24"/>
                <w:szCs w:val="24"/>
              </w:rPr>
            </w:r>
            <w:r w:rsidRPr="00800864">
              <w:rPr>
                <w:rFonts w:ascii="Arial" w:hAnsi="Arial" w:cs="Arial"/>
                <w:noProof/>
                <w:webHidden/>
                <w:sz w:val="24"/>
                <w:szCs w:val="24"/>
              </w:rPr>
              <w:fldChar w:fldCharType="separate"/>
            </w:r>
            <w:r w:rsidRPr="00800864">
              <w:rPr>
                <w:rFonts w:ascii="Arial" w:hAnsi="Arial" w:cs="Arial"/>
                <w:noProof/>
                <w:webHidden/>
                <w:sz w:val="24"/>
                <w:szCs w:val="24"/>
              </w:rPr>
              <w:t>8</w:t>
            </w:r>
            <w:r w:rsidRPr="00800864">
              <w:rPr>
                <w:rFonts w:ascii="Arial" w:hAnsi="Arial" w:cs="Arial"/>
                <w:noProof/>
                <w:webHidden/>
                <w:sz w:val="24"/>
                <w:szCs w:val="24"/>
              </w:rPr>
              <w:fldChar w:fldCharType="end"/>
            </w:r>
          </w:hyperlink>
        </w:p>
        <w:p w14:paraId="17F944A5" w14:textId="0D556FF6" w:rsidR="00800864" w:rsidRDefault="00800864">
          <w:pPr>
            <w:pStyle w:val="TOC1"/>
            <w:tabs>
              <w:tab w:val="right" w:leader="dot" w:pos="9350"/>
            </w:tabs>
            <w:rPr>
              <w:noProof/>
            </w:rPr>
          </w:pPr>
          <w:hyperlink w:anchor="_Toc143953631" w:history="1">
            <w:r w:rsidRPr="00800864">
              <w:rPr>
                <w:rStyle w:val="Hyperlink"/>
                <w:rFonts w:ascii="Arial" w:eastAsia="Times New Roman" w:hAnsi="Arial" w:cs="Arial"/>
                <w:noProof/>
                <w:sz w:val="24"/>
                <w:szCs w:val="24"/>
              </w:rPr>
              <w:t>Appendix 1: My Leadership development plan</w:t>
            </w:r>
            <w:r w:rsidRPr="00800864">
              <w:rPr>
                <w:rFonts w:ascii="Arial" w:hAnsi="Arial" w:cs="Arial"/>
                <w:noProof/>
                <w:webHidden/>
                <w:sz w:val="24"/>
                <w:szCs w:val="24"/>
              </w:rPr>
              <w:tab/>
            </w:r>
            <w:r w:rsidRPr="00800864">
              <w:rPr>
                <w:rFonts w:ascii="Arial" w:hAnsi="Arial" w:cs="Arial"/>
                <w:noProof/>
                <w:webHidden/>
                <w:sz w:val="24"/>
                <w:szCs w:val="24"/>
              </w:rPr>
              <w:fldChar w:fldCharType="begin"/>
            </w:r>
            <w:r w:rsidRPr="00800864">
              <w:rPr>
                <w:rFonts w:ascii="Arial" w:hAnsi="Arial" w:cs="Arial"/>
                <w:noProof/>
                <w:webHidden/>
                <w:sz w:val="24"/>
                <w:szCs w:val="24"/>
              </w:rPr>
              <w:instrText xml:space="preserve"> PAGEREF _Toc143953631 \h </w:instrText>
            </w:r>
            <w:r w:rsidRPr="00800864">
              <w:rPr>
                <w:rFonts w:ascii="Arial" w:hAnsi="Arial" w:cs="Arial"/>
                <w:noProof/>
                <w:webHidden/>
                <w:sz w:val="24"/>
                <w:szCs w:val="24"/>
              </w:rPr>
            </w:r>
            <w:r w:rsidRPr="00800864">
              <w:rPr>
                <w:rFonts w:ascii="Arial" w:hAnsi="Arial" w:cs="Arial"/>
                <w:noProof/>
                <w:webHidden/>
                <w:sz w:val="24"/>
                <w:szCs w:val="24"/>
              </w:rPr>
              <w:fldChar w:fldCharType="separate"/>
            </w:r>
            <w:r w:rsidRPr="00800864">
              <w:rPr>
                <w:rFonts w:ascii="Arial" w:hAnsi="Arial" w:cs="Arial"/>
                <w:noProof/>
                <w:webHidden/>
                <w:sz w:val="24"/>
                <w:szCs w:val="24"/>
              </w:rPr>
              <w:t>9</w:t>
            </w:r>
            <w:r w:rsidRPr="00800864">
              <w:rPr>
                <w:rFonts w:ascii="Arial" w:hAnsi="Arial" w:cs="Arial"/>
                <w:noProof/>
                <w:webHidden/>
                <w:sz w:val="24"/>
                <w:szCs w:val="24"/>
              </w:rPr>
              <w:fldChar w:fldCharType="end"/>
            </w:r>
          </w:hyperlink>
        </w:p>
        <w:p w14:paraId="7258A043" w14:textId="21B4F321" w:rsidR="00800864" w:rsidRDefault="00800864">
          <w:r>
            <w:rPr>
              <w:b/>
              <w:bCs/>
              <w:noProof/>
            </w:rPr>
            <w:fldChar w:fldCharType="end"/>
          </w:r>
        </w:p>
      </w:sdtContent>
    </w:sdt>
    <w:p w14:paraId="7E6F0040" w14:textId="77777777" w:rsidR="007652E9" w:rsidRDefault="007652E9">
      <w:pPr>
        <w:pBdr>
          <w:top w:val="nil"/>
          <w:left w:val="nil"/>
          <w:bottom w:val="nil"/>
          <w:right w:val="nil"/>
          <w:between w:val="nil"/>
        </w:pBdr>
        <w:spacing w:after="0" w:line="480" w:lineRule="auto"/>
        <w:rPr>
          <w:rFonts w:ascii="Times New Roman" w:eastAsia="Times New Roman" w:hAnsi="Times New Roman" w:cs="Times New Roman"/>
          <w:color w:val="0E101A"/>
          <w:sz w:val="24"/>
          <w:szCs w:val="24"/>
        </w:rPr>
      </w:pPr>
    </w:p>
    <w:p w14:paraId="03698327" w14:textId="77777777" w:rsidR="007652E9" w:rsidRDefault="007652E9">
      <w:pPr>
        <w:pBdr>
          <w:top w:val="nil"/>
          <w:left w:val="nil"/>
          <w:bottom w:val="nil"/>
          <w:right w:val="nil"/>
          <w:between w:val="nil"/>
        </w:pBdr>
        <w:spacing w:after="0" w:line="480" w:lineRule="auto"/>
        <w:rPr>
          <w:rFonts w:ascii="Times New Roman" w:eastAsia="Times New Roman" w:hAnsi="Times New Roman" w:cs="Times New Roman"/>
          <w:color w:val="0E101A"/>
          <w:sz w:val="24"/>
          <w:szCs w:val="24"/>
        </w:rPr>
      </w:pPr>
    </w:p>
    <w:p w14:paraId="01D911DD" w14:textId="77777777" w:rsidR="007652E9" w:rsidRDefault="007652E9">
      <w:pPr>
        <w:pBdr>
          <w:top w:val="nil"/>
          <w:left w:val="nil"/>
          <w:bottom w:val="nil"/>
          <w:right w:val="nil"/>
          <w:between w:val="nil"/>
        </w:pBdr>
        <w:spacing w:after="0" w:line="480" w:lineRule="auto"/>
        <w:rPr>
          <w:rFonts w:ascii="Times New Roman" w:eastAsia="Times New Roman" w:hAnsi="Times New Roman" w:cs="Times New Roman"/>
          <w:color w:val="0E101A"/>
          <w:sz w:val="24"/>
          <w:szCs w:val="24"/>
        </w:rPr>
      </w:pPr>
    </w:p>
    <w:p w14:paraId="7F8F0294" w14:textId="77777777" w:rsidR="007652E9" w:rsidRDefault="007652E9">
      <w:pPr>
        <w:pBdr>
          <w:top w:val="nil"/>
          <w:left w:val="nil"/>
          <w:bottom w:val="nil"/>
          <w:right w:val="nil"/>
          <w:between w:val="nil"/>
        </w:pBdr>
        <w:spacing w:after="0" w:line="480" w:lineRule="auto"/>
        <w:rPr>
          <w:rFonts w:ascii="Times New Roman" w:eastAsia="Times New Roman" w:hAnsi="Times New Roman" w:cs="Times New Roman"/>
          <w:color w:val="0E101A"/>
          <w:sz w:val="24"/>
          <w:szCs w:val="24"/>
        </w:rPr>
      </w:pPr>
    </w:p>
    <w:p w14:paraId="2C62E9EC" w14:textId="77777777" w:rsidR="007652E9" w:rsidRDefault="007652E9">
      <w:pPr>
        <w:pBdr>
          <w:top w:val="nil"/>
          <w:left w:val="nil"/>
          <w:bottom w:val="nil"/>
          <w:right w:val="nil"/>
          <w:between w:val="nil"/>
        </w:pBdr>
        <w:spacing w:after="0" w:line="480" w:lineRule="auto"/>
        <w:rPr>
          <w:rFonts w:ascii="Times New Roman" w:eastAsia="Times New Roman" w:hAnsi="Times New Roman" w:cs="Times New Roman"/>
          <w:color w:val="0E101A"/>
          <w:sz w:val="24"/>
          <w:szCs w:val="24"/>
        </w:rPr>
      </w:pPr>
    </w:p>
    <w:p w14:paraId="69B4BA67" w14:textId="77777777" w:rsidR="007652E9" w:rsidRDefault="007652E9">
      <w:pPr>
        <w:pBdr>
          <w:top w:val="nil"/>
          <w:left w:val="nil"/>
          <w:bottom w:val="nil"/>
          <w:right w:val="nil"/>
          <w:between w:val="nil"/>
        </w:pBdr>
        <w:spacing w:after="0" w:line="480" w:lineRule="auto"/>
        <w:rPr>
          <w:rFonts w:ascii="Times New Roman" w:eastAsia="Times New Roman" w:hAnsi="Times New Roman" w:cs="Times New Roman"/>
          <w:color w:val="0E101A"/>
          <w:sz w:val="24"/>
          <w:szCs w:val="24"/>
        </w:rPr>
      </w:pPr>
    </w:p>
    <w:p w14:paraId="5560000C" w14:textId="77777777" w:rsidR="007652E9" w:rsidRDefault="007652E9">
      <w:pPr>
        <w:pBdr>
          <w:top w:val="nil"/>
          <w:left w:val="nil"/>
          <w:bottom w:val="nil"/>
          <w:right w:val="nil"/>
          <w:between w:val="nil"/>
        </w:pBdr>
        <w:spacing w:after="0" w:line="480" w:lineRule="auto"/>
        <w:rPr>
          <w:rFonts w:ascii="Times New Roman" w:eastAsia="Times New Roman" w:hAnsi="Times New Roman" w:cs="Times New Roman"/>
          <w:color w:val="0E101A"/>
          <w:sz w:val="24"/>
          <w:szCs w:val="24"/>
        </w:rPr>
      </w:pPr>
    </w:p>
    <w:p w14:paraId="5EEEA526" w14:textId="77777777" w:rsidR="007652E9" w:rsidRDefault="007652E9">
      <w:pPr>
        <w:pBdr>
          <w:top w:val="nil"/>
          <w:left w:val="nil"/>
          <w:bottom w:val="nil"/>
          <w:right w:val="nil"/>
          <w:between w:val="nil"/>
        </w:pBdr>
        <w:spacing w:after="0" w:line="480" w:lineRule="auto"/>
        <w:rPr>
          <w:rFonts w:ascii="Times New Roman" w:eastAsia="Times New Roman" w:hAnsi="Times New Roman" w:cs="Times New Roman"/>
          <w:color w:val="0E101A"/>
          <w:sz w:val="24"/>
          <w:szCs w:val="24"/>
        </w:rPr>
      </w:pPr>
    </w:p>
    <w:p w14:paraId="04428604" w14:textId="77777777" w:rsidR="007652E9" w:rsidRDefault="007652E9">
      <w:pPr>
        <w:pBdr>
          <w:top w:val="nil"/>
          <w:left w:val="nil"/>
          <w:bottom w:val="nil"/>
          <w:right w:val="nil"/>
          <w:between w:val="nil"/>
        </w:pBdr>
        <w:spacing w:after="0" w:line="480" w:lineRule="auto"/>
        <w:rPr>
          <w:rFonts w:ascii="Times New Roman" w:eastAsia="Times New Roman" w:hAnsi="Times New Roman" w:cs="Times New Roman"/>
          <w:color w:val="0E101A"/>
          <w:sz w:val="24"/>
          <w:szCs w:val="24"/>
        </w:rPr>
      </w:pPr>
    </w:p>
    <w:p w14:paraId="071BE774" w14:textId="77777777" w:rsidR="007652E9" w:rsidRDefault="007652E9">
      <w:pPr>
        <w:pBdr>
          <w:top w:val="nil"/>
          <w:left w:val="nil"/>
          <w:bottom w:val="nil"/>
          <w:right w:val="nil"/>
          <w:between w:val="nil"/>
        </w:pBdr>
        <w:spacing w:after="0" w:line="480" w:lineRule="auto"/>
        <w:rPr>
          <w:rFonts w:ascii="Times New Roman" w:eastAsia="Times New Roman" w:hAnsi="Times New Roman" w:cs="Times New Roman"/>
          <w:color w:val="0E101A"/>
          <w:sz w:val="24"/>
          <w:szCs w:val="24"/>
        </w:rPr>
      </w:pPr>
    </w:p>
    <w:p w14:paraId="548AEFC2" w14:textId="77777777" w:rsidR="007652E9" w:rsidRDefault="007652E9">
      <w:pPr>
        <w:pBdr>
          <w:top w:val="nil"/>
          <w:left w:val="nil"/>
          <w:bottom w:val="nil"/>
          <w:right w:val="nil"/>
          <w:between w:val="nil"/>
        </w:pBdr>
        <w:spacing w:after="0" w:line="480" w:lineRule="auto"/>
        <w:rPr>
          <w:rFonts w:ascii="Times New Roman" w:eastAsia="Times New Roman" w:hAnsi="Times New Roman" w:cs="Times New Roman"/>
          <w:color w:val="0E101A"/>
          <w:sz w:val="24"/>
          <w:szCs w:val="24"/>
        </w:rPr>
      </w:pPr>
    </w:p>
    <w:p w14:paraId="711CBC2A" w14:textId="77777777" w:rsidR="007652E9" w:rsidRDefault="007652E9">
      <w:pPr>
        <w:pBdr>
          <w:top w:val="nil"/>
          <w:left w:val="nil"/>
          <w:bottom w:val="nil"/>
          <w:right w:val="nil"/>
          <w:between w:val="nil"/>
        </w:pBdr>
        <w:spacing w:after="0" w:line="480" w:lineRule="auto"/>
        <w:rPr>
          <w:rFonts w:ascii="Times New Roman" w:eastAsia="Times New Roman" w:hAnsi="Times New Roman" w:cs="Times New Roman"/>
          <w:color w:val="0E101A"/>
          <w:sz w:val="24"/>
          <w:szCs w:val="24"/>
        </w:rPr>
      </w:pPr>
    </w:p>
    <w:p w14:paraId="766B9D87" w14:textId="77777777" w:rsidR="007652E9" w:rsidRDefault="007652E9">
      <w:pPr>
        <w:pBdr>
          <w:top w:val="nil"/>
          <w:left w:val="nil"/>
          <w:bottom w:val="nil"/>
          <w:right w:val="nil"/>
          <w:between w:val="nil"/>
        </w:pBdr>
        <w:spacing w:after="0" w:line="480" w:lineRule="auto"/>
        <w:rPr>
          <w:rFonts w:ascii="Times New Roman" w:eastAsia="Times New Roman" w:hAnsi="Times New Roman" w:cs="Times New Roman"/>
          <w:color w:val="0E101A"/>
          <w:sz w:val="24"/>
          <w:szCs w:val="24"/>
        </w:rPr>
      </w:pPr>
    </w:p>
    <w:p w14:paraId="19873111" w14:textId="77777777" w:rsidR="007652E9" w:rsidRDefault="007652E9">
      <w:pPr>
        <w:pBdr>
          <w:top w:val="nil"/>
          <w:left w:val="nil"/>
          <w:bottom w:val="nil"/>
          <w:right w:val="nil"/>
          <w:between w:val="nil"/>
        </w:pBdr>
        <w:spacing w:after="0" w:line="480" w:lineRule="auto"/>
        <w:rPr>
          <w:rFonts w:ascii="Times New Roman" w:eastAsia="Times New Roman" w:hAnsi="Times New Roman" w:cs="Times New Roman"/>
          <w:color w:val="0E101A"/>
          <w:sz w:val="24"/>
          <w:szCs w:val="24"/>
        </w:rPr>
      </w:pPr>
    </w:p>
    <w:p w14:paraId="727217BD" w14:textId="77777777" w:rsidR="007652E9" w:rsidRDefault="007652E9">
      <w:pPr>
        <w:pBdr>
          <w:top w:val="nil"/>
          <w:left w:val="nil"/>
          <w:bottom w:val="nil"/>
          <w:right w:val="nil"/>
          <w:between w:val="nil"/>
        </w:pBdr>
        <w:spacing w:after="0" w:line="480" w:lineRule="auto"/>
        <w:rPr>
          <w:rFonts w:ascii="Times New Roman" w:eastAsia="Times New Roman" w:hAnsi="Times New Roman" w:cs="Times New Roman"/>
          <w:color w:val="0E101A"/>
          <w:sz w:val="24"/>
          <w:szCs w:val="24"/>
        </w:rPr>
      </w:pPr>
    </w:p>
    <w:p w14:paraId="1E05A134" w14:textId="77777777" w:rsidR="007652E9" w:rsidRDefault="007652E9">
      <w:pPr>
        <w:pBdr>
          <w:top w:val="nil"/>
          <w:left w:val="nil"/>
          <w:bottom w:val="nil"/>
          <w:right w:val="nil"/>
          <w:between w:val="nil"/>
        </w:pBdr>
        <w:spacing w:after="0" w:line="480" w:lineRule="auto"/>
        <w:rPr>
          <w:rFonts w:ascii="Times New Roman" w:eastAsia="Times New Roman" w:hAnsi="Times New Roman" w:cs="Times New Roman"/>
          <w:color w:val="0E101A"/>
          <w:sz w:val="24"/>
          <w:szCs w:val="24"/>
        </w:rPr>
      </w:pPr>
    </w:p>
    <w:p w14:paraId="5905FEF6" w14:textId="77777777" w:rsidR="007652E9" w:rsidRDefault="00000000">
      <w:pPr>
        <w:pStyle w:val="Heading1"/>
        <w:spacing w:after="0" w:line="480" w:lineRule="auto"/>
        <w:jc w:val="center"/>
        <w:rPr>
          <w:rFonts w:ascii="Times New Roman" w:eastAsia="Times New Roman" w:hAnsi="Times New Roman" w:cs="Times New Roman"/>
          <w:sz w:val="32"/>
          <w:szCs w:val="32"/>
        </w:rPr>
      </w:pPr>
      <w:bookmarkStart w:id="1" w:name="_Toc143953625"/>
      <w:r>
        <w:rPr>
          <w:rFonts w:ascii="Times New Roman" w:eastAsia="Times New Roman" w:hAnsi="Times New Roman" w:cs="Times New Roman"/>
          <w:sz w:val="32"/>
          <w:szCs w:val="32"/>
        </w:rPr>
        <w:t>Introduction</w:t>
      </w:r>
      <w:bookmarkEnd w:id="1"/>
    </w:p>
    <w:p w14:paraId="5613109D" w14:textId="77777777" w:rsidR="007652E9" w:rsidRPr="00272C4B" w:rsidRDefault="00000000" w:rsidP="00120351">
      <w:pPr>
        <w:pBdr>
          <w:top w:val="nil"/>
          <w:left w:val="nil"/>
          <w:bottom w:val="nil"/>
          <w:right w:val="nil"/>
          <w:between w:val="nil"/>
        </w:pBdr>
        <w:spacing w:after="0" w:line="360" w:lineRule="auto"/>
        <w:jc w:val="both"/>
        <w:rPr>
          <w:rFonts w:ascii="Arial" w:eastAsia="Times New Roman" w:hAnsi="Arial" w:cs="Arial"/>
          <w:color w:val="0E101A"/>
          <w:sz w:val="24"/>
          <w:szCs w:val="24"/>
        </w:rPr>
      </w:pPr>
      <w:r w:rsidRPr="00272C4B">
        <w:rPr>
          <w:rFonts w:ascii="Arial" w:eastAsia="Times New Roman" w:hAnsi="Arial" w:cs="Arial"/>
          <w:color w:val="0E101A"/>
          <w:sz w:val="24"/>
          <w:szCs w:val="24"/>
        </w:rPr>
        <w:t xml:space="preserve">This paper focuses on my leadership experience. Leadership is broad since everyone can be a leader depending on the settings and circumstances. For example, one can be a leader at home, school, workplace, social organisations, and activities. In other words, the </w:t>
      </w:r>
      <w:proofErr w:type="gramStart"/>
      <w:r w:rsidRPr="00272C4B">
        <w:rPr>
          <w:rFonts w:ascii="Arial" w:eastAsia="Times New Roman" w:hAnsi="Arial" w:cs="Arial"/>
          <w:color w:val="0E101A"/>
          <w:sz w:val="24"/>
          <w:szCs w:val="24"/>
        </w:rPr>
        <w:t>areas</w:t>
      </w:r>
      <w:proofErr w:type="gramEnd"/>
      <w:r w:rsidRPr="00272C4B">
        <w:rPr>
          <w:rFonts w:ascii="Arial" w:eastAsia="Times New Roman" w:hAnsi="Arial" w:cs="Arial"/>
          <w:color w:val="0E101A"/>
          <w:sz w:val="24"/>
          <w:szCs w:val="24"/>
        </w:rPr>
        <w:t xml:space="preserve"> and circumstances in which one can be a leader are wide-ranging. However, the general role of a leader is to guide others (followers) towards a specified goal. In most cases, leaders share a vision with their followers, and they (leaders) influence them to work towards that vision (Northouse, 2021). </w:t>
      </w:r>
    </w:p>
    <w:p w14:paraId="34712A6E" w14:textId="77777777" w:rsidR="007652E9" w:rsidRPr="00272C4B" w:rsidRDefault="00000000" w:rsidP="00120351">
      <w:pPr>
        <w:pBdr>
          <w:top w:val="nil"/>
          <w:left w:val="nil"/>
          <w:bottom w:val="nil"/>
          <w:right w:val="nil"/>
          <w:between w:val="nil"/>
        </w:pBdr>
        <w:spacing w:after="0" w:line="360" w:lineRule="auto"/>
        <w:jc w:val="both"/>
        <w:rPr>
          <w:rFonts w:ascii="Arial" w:eastAsia="Times New Roman" w:hAnsi="Arial" w:cs="Arial"/>
          <w:color w:val="0E101A"/>
          <w:sz w:val="24"/>
          <w:szCs w:val="24"/>
        </w:rPr>
      </w:pPr>
      <w:r w:rsidRPr="00272C4B">
        <w:rPr>
          <w:rFonts w:ascii="Arial" w:eastAsia="Times New Roman" w:hAnsi="Arial" w:cs="Arial"/>
          <w:color w:val="0E101A"/>
          <w:sz w:val="24"/>
          <w:szCs w:val="24"/>
        </w:rPr>
        <w:t xml:space="preserve">Nevertheless, it is not all leaders who have a vision that they share with their followers or who have good intentions for their followers. Therefore, there are many types of leaders and many leadership styles. For example, there are democratic, autocratic, laissez-faire, transactional and transformational leadership </w:t>
      </w:r>
      <w:proofErr w:type="gramStart"/>
      <w:r w:rsidRPr="00272C4B">
        <w:rPr>
          <w:rFonts w:ascii="Arial" w:eastAsia="Times New Roman" w:hAnsi="Arial" w:cs="Arial"/>
          <w:color w:val="0E101A"/>
          <w:sz w:val="24"/>
          <w:szCs w:val="24"/>
        </w:rPr>
        <w:t>styles</w:t>
      </w:r>
      <w:proofErr w:type="gramEnd"/>
      <w:r w:rsidRPr="00272C4B">
        <w:rPr>
          <w:rFonts w:ascii="Arial" w:eastAsia="Times New Roman" w:hAnsi="Arial" w:cs="Arial"/>
          <w:color w:val="0E101A"/>
          <w:sz w:val="24"/>
          <w:szCs w:val="24"/>
        </w:rPr>
        <w:t xml:space="preserve"> and approaches. How a leader utilises their power and these leadership styles determine their type of leader. That notwithstanding, there are several attributes and skills that a (positive) leader must have. Although there is an assumption that some people naturally have leadership skills, most of the skills are acquired through learning and experience. Concerning that, in this paper, I will discuss and reflect on my leadership experiences based on my observation of my manager when I was working at Morrisons. The paper includes an overview of the organisation, a review of leadership and management theories and models, and their application to the company’s leadership. The paper ends with a reflection of my leadership experience and development plan. </w:t>
      </w:r>
    </w:p>
    <w:p w14:paraId="74759E2A" w14:textId="77777777" w:rsidR="007652E9" w:rsidRPr="00272C4B" w:rsidRDefault="007652E9" w:rsidP="00120351">
      <w:pPr>
        <w:pBdr>
          <w:top w:val="nil"/>
          <w:left w:val="nil"/>
          <w:bottom w:val="nil"/>
          <w:right w:val="nil"/>
          <w:between w:val="nil"/>
        </w:pBdr>
        <w:spacing w:after="0" w:line="360" w:lineRule="auto"/>
        <w:jc w:val="both"/>
        <w:rPr>
          <w:rFonts w:ascii="Arial" w:eastAsia="Times New Roman" w:hAnsi="Arial" w:cs="Arial"/>
          <w:color w:val="0E101A"/>
          <w:sz w:val="24"/>
          <w:szCs w:val="24"/>
        </w:rPr>
      </w:pPr>
    </w:p>
    <w:p w14:paraId="5F41BA26" w14:textId="77777777" w:rsidR="007652E9" w:rsidRPr="00272C4B" w:rsidRDefault="00000000" w:rsidP="00120351">
      <w:pPr>
        <w:pStyle w:val="Heading1"/>
        <w:spacing w:after="0" w:line="360" w:lineRule="auto"/>
        <w:jc w:val="center"/>
        <w:rPr>
          <w:rFonts w:ascii="Arial" w:eastAsia="Times New Roman" w:hAnsi="Arial" w:cs="Arial"/>
          <w:sz w:val="32"/>
          <w:szCs w:val="32"/>
        </w:rPr>
      </w:pPr>
      <w:bookmarkStart w:id="2" w:name="_Toc143953626"/>
      <w:r w:rsidRPr="00272C4B">
        <w:rPr>
          <w:rFonts w:ascii="Arial" w:eastAsia="Times New Roman" w:hAnsi="Arial" w:cs="Arial"/>
          <w:sz w:val="32"/>
          <w:szCs w:val="32"/>
        </w:rPr>
        <w:t>Overview of the organisation (Morrison’s)</w:t>
      </w:r>
      <w:bookmarkEnd w:id="2"/>
    </w:p>
    <w:p w14:paraId="778F3E9C" w14:textId="77777777" w:rsidR="007652E9" w:rsidRPr="00272C4B" w:rsidRDefault="00000000" w:rsidP="00120351">
      <w:pPr>
        <w:pBdr>
          <w:top w:val="nil"/>
          <w:left w:val="nil"/>
          <w:bottom w:val="nil"/>
          <w:right w:val="nil"/>
          <w:between w:val="nil"/>
        </w:pBdr>
        <w:spacing w:after="0" w:line="360" w:lineRule="auto"/>
        <w:jc w:val="both"/>
        <w:rPr>
          <w:rFonts w:ascii="Arial" w:eastAsia="Times New Roman" w:hAnsi="Arial" w:cs="Arial"/>
          <w:color w:val="0E101A"/>
          <w:sz w:val="24"/>
          <w:szCs w:val="24"/>
        </w:rPr>
      </w:pPr>
      <w:r w:rsidRPr="00272C4B">
        <w:rPr>
          <w:rFonts w:ascii="Arial" w:eastAsia="Times New Roman" w:hAnsi="Arial" w:cs="Arial"/>
          <w:color w:val="0E101A"/>
          <w:sz w:val="24"/>
          <w:szCs w:val="24"/>
        </w:rPr>
        <w:t xml:space="preserve">Morrisons, also known as Wm Morrison Supermarkets Ltd, is a UK supermarket chain. It is the fifth largest amid competition, especially from discounters. The company was founded over a century ago and is headquartered in Bradford, England. The company </w:t>
      </w:r>
      <w:r w:rsidRPr="00272C4B">
        <w:rPr>
          <w:rFonts w:ascii="Arial" w:eastAsia="Times New Roman" w:hAnsi="Arial" w:cs="Arial"/>
          <w:color w:val="0E101A"/>
          <w:sz w:val="24"/>
          <w:szCs w:val="24"/>
        </w:rPr>
        <w:lastRenderedPageBreak/>
        <w:t>has about 110,000 employees and 497 stores as of 2021. The company is currently Layton, Dubilier &amp; Rice (CD&amp;R), a private equity that acquired it in 2021 (Morrisons PLC, n.d). The company has been in ups and downs but has retained a top-five spot in the market share. However, its market share is approximately 9%, significantly lower than the market leader’s (Tesco), which is above 26% (Espiner, 2022). The current chief executive officer (CEO) is called David Potts. He has been the CEO since 2015. The company's organisational structure has been horizontal, which has a bureaucratic decision-making process. However, the company has been restructuring since 2015 to have a flatter structure (Goodley, 2015). The current structure has three top layers: the board (the chairman, CEO, and other directors). Under the CEO, there are CFO, People officer, Customer &amp; Marketing, secretary, CIO, Chief commercial officer, and retail director. Under each of these is a third layer of departments. In my brief working at the company, I was under the customer &amp; marketing department, particularly in-store marketing. Although the company has not been performing as its close competitors, its leadership and other strengths (</w:t>
      </w:r>
      <w:proofErr w:type="gramStart"/>
      <w:r w:rsidRPr="00272C4B">
        <w:rPr>
          <w:rFonts w:ascii="Arial" w:eastAsia="Times New Roman" w:hAnsi="Arial" w:cs="Arial"/>
          <w:color w:val="0E101A"/>
          <w:sz w:val="24"/>
          <w:szCs w:val="24"/>
        </w:rPr>
        <w:t>e.g.</w:t>
      </w:r>
      <w:proofErr w:type="gramEnd"/>
      <w:r w:rsidRPr="00272C4B">
        <w:rPr>
          <w:rFonts w:ascii="Arial" w:eastAsia="Times New Roman" w:hAnsi="Arial" w:cs="Arial"/>
          <w:color w:val="0E101A"/>
          <w:sz w:val="24"/>
          <w:szCs w:val="24"/>
        </w:rPr>
        <w:t xml:space="preserve"> vertical integration) has enabled it to survive in the market. </w:t>
      </w:r>
    </w:p>
    <w:p w14:paraId="4D61DBB6" w14:textId="77777777" w:rsidR="007652E9" w:rsidRPr="00272C4B" w:rsidRDefault="007652E9" w:rsidP="00120351">
      <w:pPr>
        <w:pBdr>
          <w:top w:val="nil"/>
          <w:left w:val="nil"/>
          <w:bottom w:val="nil"/>
          <w:right w:val="nil"/>
          <w:between w:val="nil"/>
        </w:pBdr>
        <w:spacing w:after="0" w:line="360" w:lineRule="auto"/>
        <w:jc w:val="both"/>
        <w:rPr>
          <w:rFonts w:ascii="Arial" w:eastAsia="Times New Roman" w:hAnsi="Arial" w:cs="Arial"/>
          <w:color w:val="0E101A"/>
          <w:sz w:val="24"/>
          <w:szCs w:val="24"/>
        </w:rPr>
      </w:pPr>
    </w:p>
    <w:p w14:paraId="3E36A477" w14:textId="77777777" w:rsidR="007652E9" w:rsidRPr="00272C4B" w:rsidRDefault="00000000" w:rsidP="00120351">
      <w:pPr>
        <w:pStyle w:val="Heading1"/>
        <w:spacing w:after="0" w:line="360" w:lineRule="auto"/>
        <w:jc w:val="center"/>
        <w:rPr>
          <w:rFonts w:ascii="Arial" w:eastAsia="Times New Roman" w:hAnsi="Arial" w:cs="Arial"/>
          <w:sz w:val="32"/>
          <w:szCs w:val="32"/>
        </w:rPr>
      </w:pPr>
      <w:bookmarkStart w:id="3" w:name="_Toc143953627"/>
      <w:r w:rsidRPr="00272C4B">
        <w:rPr>
          <w:rFonts w:ascii="Arial" w:eastAsia="Times New Roman" w:hAnsi="Arial" w:cs="Arial"/>
          <w:sz w:val="32"/>
          <w:szCs w:val="32"/>
        </w:rPr>
        <w:t>Review of leadership and management theories and models</w:t>
      </w:r>
      <w:bookmarkEnd w:id="3"/>
    </w:p>
    <w:p w14:paraId="515050C8" w14:textId="77777777" w:rsidR="007652E9" w:rsidRPr="00272C4B" w:rsidRDefault="00000000" w:rsidP="00120351">
      <w:pPr>
        <w:pBdr>
          <w:top w:val="nil"/>
          <w:left w:val="nil"/>
          <w:bottom w:val="nil"/>
          <w:right w:val="nil"/>
          <w:between w:val="nil"/>
        </w:pBdr>
        <w:spacing w:after="0" w:line="360" w:lineRule="auto"/>
        <w:jc w:val="both"/>
        <w:rPr>
          <w:rFonts w:ascii="Arial" w:eastAsia="Times New Roman" w:hAnsi="Arial" w:cs="Arial"/>
          <w:color w:val="0E101A"/>
          <w:sz w:val="24"/>
          <w:szCs w:val="24"/>
        </w:rPr>
      </w:pPr>
      <w:r w:rsidRPr="00272C4B">
        <w:rPr>
          <w:rFonts w:ascii="Arial" w:eastAsia="Times New Roman" w:hAnsi="Arial" w:cs="Arial"/>
          <w:color w:val="0E101A"/>
          <w:sz w:val="24"/>
          <w:szCs w:val="24"/>
        </w:rPr>
        <w:t xml:space="preserve">Leadership influences the direction and performance of an organisation. It is also how individuals in leadership positions utilise different leadership styles and approaches to determine whether they are effective or ineffective leaders. </w:t>
      </w:r>
      <w:proofErr w:type="gramStart"/>
      <w:r w:rsidRPr="00272C4B">
        <w:rPr>
          <w:rFonts w:ascii="Arial" w:eastAsia="Times New Roman" w:hAnsi="Arial" w:cs="Arial"/>
          <w:color w:val="0E101A"/>
          <w:sz w:val="24"/>
          <w:szCs w:val="24"/>
        </w:rPr>
        <w:t>In order to</w:t>
      </w:r>
      <w:proofErr w:type="gramEnd"/>
      <w:r w:rsidRPr="00272C4B">
        <w:rPr>
          <w:rFonts w:ascii="Arial" w:eastAsia="Times New Roman" w:hAnsi="Arial" w:cs="Arial"/>
          <w:color w:val="0E101A"/>
          <w:sz w:val="24"/>
          <w:szCs w:val="24"/>
        </w:rPr>
        <w:t xml:space="preserve"> understand and know how to apply different leadership skills and styles, it is essential to be versed in leadership theories and models. </w:t>
      </w:r>
    </w:p>
    <w:p w14:paraId="1137E38C" w14:textId="77777777" w:rsidR="007652E9" w:rsidRPr="00272C4B" w:rsidRDefault="00000000" w:rsidP="00120351">
      <w:pPr>
        <w:pBdr>
          <w:top w:val="nil"/>
          <w:left w:val="nil"/>
          <w:bottom w:val="nil"/>
          <w:right w:val="nil"/>
          <w:between w:val="nil"/>
        </w:pBdr>
        <w:spacing w:after="0" w:line="360" w:lineRule="auto"/>
        <w:jc w:val="both"/>
        <w:rPr>
          <w:rFonts w:ascii="Arial" w:eastAsia="Times New Roman" w:hAnsi="Arial" w:cs="Arial"/>
          <w:color w:val="0E101A"/>
          <w:sz w:val="24"/>
          <w:szCs w:val="24"/>
        </w:rPr>
      </w:pPr>
      <w:r w:rsidRPr="00272C4B">
        <w:rPr>
          <w:rFonts w:ascii="Arial" w:eastAsia="Times New Roman" w:hAnsi="Arial" w:cs="Arial"/>
          <w:color w:val="0E101A"/>
          <w:sz w:val="24"/>
          <w:szCs w:val="24"/>
        </w:rPr>
        <w:t xml:space="preserve">One of the earliest leadership theories is the leadership trait theory. According to this theory, there are specific traits that characterise a leader. The traits can be inherent or acquired. The </w:t>
      </w:r>
      <w:proofErr w:type="gramStart"/>
      <w:r w:rsidRPr="00272C4B">
        <w:rPr>
          <w:rFonts w:ascii="Arial" w:eastAsia="Times New Roman" w:hAnsi="Arial" w:cs="Arial"/>
          <w:color w:val="0E101A"/>
          <w:sz w:val="24"/>
          <w:szCs w:val="24"/>
        </w:rPr>
        <w:t>most commonly cited</w:t>
      </w:r>
      <w:proofErr w:type="gramEnd"/>
      <w:r w:rsidRPr="00272C4B">
        <w:rPr>
          <w:rFonts w:ascii="Arial" w:eastAsia="Times New Roman" w:hAnsi="Arial" w:cs="Arial"/>
          <w:color w:val="0E101A"/>
          <w:sz w:val="24"/>
          <w:szCs w:val="24"/>
        </w:rPr>
        <w:t xml:space="preserve"> traits of an effective leader based on this theory include self-confidence, foresight, emotional stability, initiative, integrity, human relations, and ambition. Although most of these traits are essential for an effective leader, this theory has a shortfall in that leadership involves complex dynamics and cannot be confined to traits alone. </w:t>
      </w:r>
    </w:p>
    <w:p w14:paraId="28213200" w14:textId="77777777" w:rsidR="007652E9" w:rsidRPr="00272C4B" w:rsidRDefault="00000000" w:rsidP="00120351">
      <w:pPr>
        <w:pBdr>
          <w:top w:val="nil"/>
          <w:left w:val="nil"/>
          <w:bottom w:val="nil"/>
          <w:right w:val="nil"/>
          <w:between w:val="nil"/>
        </w:pBdr>
        <w:spacing w:after="0" w:line="360" w:lineRule="auto"/>
        <w:jc w:val="both"/>
        <w:rPr>
          <w:rFonts w:ascii="Arial" w:eastAsia="Times New Roman" w:hAnsi="Arial" w:cs="Arial"/>
          <w:color w:val="0E101A"/>
          <w:sz w:val="24"/>
          <w:szCs w:val="24"/>
        </w:rPr>
      </w:pPr>
      <w:r w:rsidRPr="00272C4B">
        <w:rPr>
          <w:rFonts w:ascii="Arial" w:eastAsia="Times New Roman" w:hAnsi="Arial" w:cs="Arial"/>
          <w:color w:val="0E101A"/>
          <w:sz w:val="24"/>
          <w:szCs w:val="24"/>
        </w:rPr>
        <w:lastRenderedPageBreak/>
        <w:t>Another leadership approach is the transformational leadership approach. Based on this model, an effective leader should motivate and inspire others. It involves leading by example and being charismatic, approachable, and visionary. In addition, transformational leadership involves intellectual stimulation and individualised consideration. It means they promote rationality, careful problem-solving, and give personal attention to the followers. On the other hand, the transactional leadership approach is characterised by the give and take relationship between the leader and the followers. It involves rewarding performance materially and penalties for poor performance. There are clear set visions and goals, which subordinates are not involved in formulating. This approach can be applied when the focus is on short-term goals. However, it does not promote creativity or inspire personal development. </w:t>
      </w:r>
    </w:p>
    <w:p w14:paraId="1C87F00F" w14:textId="77777777" w:rsidR="007652E9" w:rsidRPr="00272C4B" w:rsidRDefault="00000000" w:rsidP="00120351">
      <w:pPr>
        <w:pBdr>
          <w:top w:val="nil"/>
          <w:left w:val="nil"/>
          <w:bottom w:val="nil"/>
          <w:right w:val="nil"/>
          <w:between w:val="nil"/>
        </w:pBdr>
        <w:spacing w:after="0" w:line="360" w:lineRule="auto"/>
        <w:jc w:val="both"/>
        <w:rPr>
          <w:rFonts w:ascii="Arial" w:eastAsia="Times New Roman" w:hAnsi="Arial" w:cs="Arial"/>
          <w:color w:val="0E101A"/>
          <w:sz w:val="24"/>
          <w:szCs w:val="24"/>
        </w:rPr>
      </w:pPr>
      <w:r w:rsidRPr="00272C4B">
        <w:rPr>
          <w:rFonts w:ascii="Arial" w:eastAsia="Times New Roman" w:hAnsi="Arial" w:cs="Arial"/>
          <w:color w:val="0E101A"/>
          <w:sz w:val="24"/>
          <w:szCs w:val="24"/>
        </w:rPr>
        <w:t>There are other leadership theories, including situational theory, servant leadership, and contingency theory. At the same time, there are several leadership styles ranging from democratic to command leadership (Nawaz and Khan, 2016). Each of these has its strengths and weaknesses. </w:t>
      </w:r>
    </w:p>
    <w:p w14:paraId="261142EC" w14:textId="77777777" w:rsidR="007652E9" w:rsidRPr="00272C4B" w:rsidRDefault="00000000" w:rsidP="00120351">
      <w:pPr>
        <w:pBdr>
          <w:top w:val="nil"/>
          <w:left w:val="nil"/>
          <w:bottom w:val="nil"/>
          <w:right w:val="nil"/>
          <w:between w:val="nil"/>
        </w:pBdr>
        <w:spacing w:after="0" w:line="360" w:lineRule="auto"/>
        <w:jc w:val="both"/>
        <w:rPr>
          <w:rFonts w:ascii="Arial" w:eastAsia="Times New Roman" w:hAnsi="Arial" w:cs="Arial"/>
          <w:color w:val="0E101A"/>
          <w:sz w:val="24"/>
          <w:szCs w:val="24"/>
        </w:rPr>
      </w:pPr>
      <w:r w:rsidRPr="00272C4B">
        <w:rPr>
          <w:rFonts w:ascii="Arial" w:eastAsia="Times New Roman" w:hAnsi="Arial" w:cs="Arial"/>
          <w:color w:val="0E101A"/>
          <w:sz w:val="24"/>
          <w:szCs w:val="24"/>
        </w:rPr>
        <w:t>Nevertheless, leaders can also be defined by their skills. This is based on the Katz Model and Mumford Model. According to Katz's model, a leader should have human, technical, and conceptual skills. Human skills are interpersonal abilities and being able to work cooperatively with others. Technical skills include knowledge and expertise in a particular field. This means they should be able to analyse and interpret procedures and processes in their discipline. Conceptual skills are about understanding the interrelationships between functions, concepts, individuals, and entities.</w:t>
      </w:r>
    </w:p>
    <w:p w14:paraId="7F41188B" w14:textId="77777777" w:rsidR="007652E9" w:rsidRPr="00272C4B" w:rsidRDefault="00000000" w:rsidP="00120351">
      <w:pPr>
        <w:pBdr>
          <w:top w:val="nil"/>
          <w:left w:val="nil"/>
          <w:bottom w:val="nil"/>
          <w:right w:val="nil"/>
          <w:between w:val="nil"/>
        </w:pBdr>
        <w:spacing w:after="0" w:line="360" w:lineRule="auto"/>
        <w:jc w:val="both"/>
        <w:rPr>
          <w:rFonts w:ascii="Arial" w:eastAsia="Times New Roman" w:hAnsi="Arial" w:cs="Arial"/>
          <w:color w:val="0E101A"/>
          <w:sz w:val="24"/>
          <w:szCs w:val="24"/>
        </w:rPr>
      </w:pPr>
      <w:r w:rsidRPr="00272C4B">
        <w:rPr>
          <w:rFonts w:ascii="Arial" w:eastAsia="Times New Roman" w:hAnsi="Arial" w:cs="Arial"/>
          <w:color w:val="0E101A"/>
          <w:sz w:val="24"/>
          <w:szCs w:val="24"/>
        </w:rPr>
        <w:t>On the other hand, the Mumford model includes three components that define a leader – individual attributes, competencies, and leadership outcomes. In addition, leadership is influenced by career experience and environment. A leader must have a long list of skills, but what matters is how and when they are applied. Notably, although management is not synonymous with leadership, they are interrelated, and individuals in leadership positions require leadership and management skills. </w:t>
      </w:r>
    </w:p>
    <w:p w14:paraId="7F579144" w14:textId="77777777" w:rsidR="007652E9" w:rsidRPr="00272C4B" w:rsidRDefault="007652E9" w:rsidP="00120351">
      <w:pPr>
        <w:pBdr>
          <w:top w:val="nil"/>
          <w:left w:val="nil"/>
          <w:bottom w:val="nil"/>
          <w:right w:val="nil"/>
          <w:between w:val="nil"/>
        </w:pBdr>
        <w:spacing w:after="0" w:line="360" w:lineRule="auto"/>
        <w:jc w:val="both"/>
        <w:rPr>
          <w:rFonts w:ascii="Arial" w:eastAsia="Times New Roman" w:hAnsi="Arial" w:cs="Arial"/>
          <w:color w:val="0E101A"/>
          <w:sz w:val="24"/>
          <w:szCs w:val="24"/>
        </w:rPr>
      </w:pPr>
    </w:p>
    <w:p w14:paraId="5D6CD8CF" w14:textId="77777777" w:rsidR="007652E9" w:rsidRPr="00272C4B" w:rsidRDefault="00000000" w:rsidP="00120351">
      <w:pPr>
        <w:pStyle w:val="Heading1"/>
        <w:spacing w:after="0" w:line="360" w:lineRule="auto"/>
        <w:jc w:val="both"/>
        <w:rPr>
          <w:rFonts w:ascii="Arial" w:eastAsia="Times New Roman" w:hAnsi="Arial" w:cs="Arial"/>
          <w:sz w:val="32"/>
          <w:szCs w:val="32"/>
        </w:rPr>
      </w:pPr>
      <w:bookmarkStart w:id="4" w:name="_Toc143953628"/>
      <w:r w:rsidRPr="00272C4B">
        <w:rPr>
          <w:rFonts w:ascii="Arial" w:eastAsia="Times New Roman" w:hAnsi="Arial" w:cs="Arial"/>
          <w:sz w:val="32"/>
          <w:szCs w:val="32"/>
        </w:rPr>
        <w:lastRenderedPageBreak/>
        <w:t>Application of the theories and models to the company’s leadership</w:t>
      </w:r>
      <w:bookmarkEnd w:id="4"/>
    </w:p>
    <w:p w14:paraId="33C667D3" w14:textId="77777777" w:rsidR="007652E9" w:rsidRPr="00272C4B" w:rsidRDefault="00000000" w:rsidP="00120351">
      <w:pPr>
        <w:pBdr>
          <w:top w:val="nil"/>
          <w:left w:val="nil"/>
          <w:bottom w:val="nil"/>
          <w:right w:val="nil"/>
          <w:between w:val="nil"/>
        </w:pBdr>
        <w:spacing w:after="0" w:line="360" w:lineRule="auto"/>
        <w:jc w:val="both"/>
        <w:rPr>
          <w:rFonts w:ascii="Arial" w:eastAsia="Times New Roman" w:hAnsi="Arial" w:cs="Arial"/>
          <w:color w:val="0E101A"/>
          <w:sz w:val="24"/>
          <w:szCs w:val="24"/>
        </w:rPr>
      </w:pPr>
      <w:r w:rsidRPr="00272C4B">
        <w:rPr>
          <w:rFonts w:ascii="Arial" w:eastAsia="Times New Roman" w:hAnsi="Arial" w:cs="Arial"/>
          <w:color w:val="0E101A"/>
          <w:sz w:val="24"/>
          <w:szCs w:val="24"/>
        </w:rPr>
        <w:t>As mentioned earlier, I briefly worked at Morrisons last year, and it is where in-store marketing is. Although the closest leaders I interacted with were my supervisor and the line manager, the operations and culture were mainly influenced by the top leadership led by the CEO, Mr. Potts. Therefore, the organisation’s leadership styles and behaviours cannot be separated from those of the CEO. It is noted that Mr Potts has technical, conceptual, and human skills. This aligns with Katz's model; however, the model also states that those in top leadership positions have low technical skills and high human and conceptual skills. However, the CEO also has technical skills as he has worked in the retail chain sector since he was sixteen. He can understand and interpret the operations of different functions in the organisation. He has been at the forefront of motivating employees to give their best to the customers and focus on solving customer and social issues. This is demonstrated by the company’s employees who went the extra mile to support people during the COVID-19 crisis (Saunders, 2018). </w:t>
      </w:r>
    </w:p>
    <w:p w14:paraId="5D89CF56" w14:textId="77777777" w:rsidR="007652E9" w:rsidRPr="00272C4B" w:rsidRDefault="00000000" w:rsidP="00120351">
      <w:pPr>
        <w:pBdr>
          <w:top w:val="nil"/>
          <w:left w:val="nil"/>
          <w:bottom w:val="nil"/>
          <w:right w:val="nil"/>
          <w:between w:val="nil"/>
        </w:pBdr>
        <w:spacing w:after="0" w:line="360" w:lineRule="auto"/>
        <w:jc w:val="both"/>
        <w:rPr>
          <w:rFonts w:ascii="Arial" w:eastAsia="Times New Roman" w:hAnsi="Arial" w:cs="Arial"/>
          <w:color w:val="0E101A"/>
          <w:sz w:val="24"/>
          <w:szCs w:val="24"/>
        </w:rPr>
      </w:pPr>
      <w:r w:rsidRPr="00272C4B">
        <w:rPr>
          <w:rFonts w:ascii="Arial" w:eastAsia="Times New Roman" w:hAnsi="Arial" w:cs="Arial"/>
          <w:color w:val="0E101A"/>
          <w:sz w:val="24"/>
          <w:szCs w:val="24"/>
        </w:rPr>
        <w:t xml:space="preserve">Nevertheless, several leadership styles are practised at Morrisons. One of these is situational leadership, as the leadership approach sometimes depends on time and situation. For example, during covid-19 crisis, transformational leadership style was applied where the top leadership led by example to inspire employees to be innovative and resilient in serving their community during the difficult time. This is demonstrated by different employees who came up with strategies to impact their communities positively (Morrisons Annual Report 2021). At the same time, transactional leadership qualities were present as material rewards and recognitions were used when employees performed according or beyond the expectations. Also, specific to the in-store marketing, employees (who are usually under temporary contracts) are rewarded based on the number of customers they have interacted with and those they have successfully convinced to make purchases of </w:t>
      </w:r>
      <w:proofErr w:type="gramStart"/>
      <w:r w:rsidRPr="00272C4B">
        <w:rPr>
          <w:rFonts w:ascii="Arial" w:eastAsia="Times New Roman" w:hAnsi="Arial" w:cs="Arial"/>
          <w:color w:val="0E101A"/>
          <w:sz w:val="24"/>
          <w:szCs w:val="24"/>
        </w:rPr>
        <w:t>particular products</w:t>
      </w:r>
      <w:proofErr w:type="gramEnd"/>
      <w:r w:rsidRPr="00272C4B">
        <w:rPr>
          <w:rFonts w:ascii="Arial" w:eastAsia="Times New Roman" w:hAnsi="Arial" w:cs="Arial"/>
          <w:color w:val="0E101A"/>
          <w:sz w:val="24"/>
          <w:szCs w:val="24"/>
        </w:rPr>
        <w:t>. This indicates that transformational and transactional leadership styles are intertwined in this organisation. </w:t>
      </w:r>
    </w:p>
    <w:p w14:paraId="0AE3ED3D" w14:textId="77777777" w:rsidR="007652E9" w:rsidRPr="00272C4B" w:rsidRDefault="00000000" w:rsidP="00120351">
      <w:pPr>
        <w:pBdr>
          <w:top w:val="nil"/>
          <w:left w:val="nil"/>
          <w:bottom w:val="nil"/>
          <w:right w:val="nil"/>
          <w:between w:val="nil"/>
        </w:pBdr>
        <w:spacing w:after="0" w:line="360" w:lineRule="auto"/>
        <w:jc w:val="both"/>
        <w:rPr>
          <w:rFonts w:ascii="Arial" w:eastAsia="Times New Roman" w:hAnsi="Arial" w:cs="Arial"/>
          <w:color w:val="0E101A"/>
          <w:sz w:val="24"/>
          <w:szCs w:val="24"/>
        </w:rPr>
      </w:pPr>
      <w:r w:rsidRPr="00272C4B">
        <w:rPr>
          <w:rFonts w:ascii="Arial" w:eastAsia="Times New Roman" w:hAnsi="Arial" w:cs="Arial"/>
          <w:color w:val="0E101A"/>
          <w:sz w:val="24"/>
          <w:szCs w:val="24"/>
        </w:rPr>
        <w:t xml:space="preserve">Moreover, the company’s leadership clearly communicates its vision and strategy and areas where change is needed. For example, in 2021, when the company was acquired </w:t>
      </w:r>
      <w:r w:rsidRPr="00272C4B">
        <w:rPr>
          <w:rFonts w:ascii="Arial" w:eastAsia="Times New Roman" w:hAnsi="Arial" w:cs="Arial"/>
          <w:color w:val="0E101A"/>
          <w:sz w:val="24"/>
          <w:szCs w:val="24"/>
        </w:rPr>
        <w:lastRenderedPageBreak/>
        <w:t xml:space="preserve">by CD&amp;R, communication was made to members at all levels, thus keeping them in tabs with the imminent changes (Morrisons PLC, n.d). The company’s chairman and CEO were the first to communicate about the likely changes, and the line managers communicated to their specific employees. At the same time, it is noted that bureaucratic leadership is not uncommon in the company since decisions </w:t>
      </w:r>
      <w:proofErr w:type="gramStart"/>
      <w:r w:rsidRPr="00272C4B">
        <w:rPr>
          <w:rFonts w:ascii="Arial" w:eastAsia="Times New Roman" w:hAnsi="Arial" w:cs="Arial"/>
          <w:color w:val="0E101A"/>
          <w:sz w:val="24"/>
          <w:szCs w:val="24"/>
        </w:rPr>
        <w:t>have to</w:t>
      </w:r>
      <w:proofErr w:type="gramEnd"/>
      <w:r w:rsidRPr="00272C4B">
        <w:rPr>
          <w:rFonts w:ascii="Arial" w:eastAsia="Times New Roman" w:hAnsi="Arial" w:cs="Arial"/>
          <w:color w:val="0E101A"/>
          <w:sz w:val="24"/>
          <w:szCs w:val="24"/>
        </w:rPr>
        <w:t xml:space="preserve"> go through several layers. For example, when I was working at the company (Morrisons), I noted that supervisors could not make some decisions without consulting those above them. For example, there was a time we complained about standing for long hours, and thus, we needed compensation. The supervisor had to consult the line manager, who subsequently consulted the branch manager. The whole process had to go up to the top management, and it took a whole month to make the decision regarding the issue. Although generally, the leadership at this organisation is visionary, transformative, and democratic, there is a significant tendency for bureaucracy, pace–setting, and authoritative culture among the lower-level managers and supervisors. </w:t>
      </w:r>
    </w:p>
    <w:p w14:paraId="6510EC37" w14:textId="77777777" w:rsidR="007652E9" w:rsidRPr="00272C4B" w:rsidRDefault="007652E9" w:rsidP="00120351">
      <w:pPr>
        <w:pBdr>
          <w:top w:val="nil"/>
          <w:left w:val="nil"/>
          <w:bottom w:val="nil"/>
          <w:right w:val="nil"/>
          <w:between w:val="nil"/>
        </w:pBdr>
        <w:spacing w:after="0" w:line="360" w:lineRule="auto"/>
        <w:jc w:val="both"/>
        <w:rPr>
          <w:rFonts w:ascii="Arial" w:eastAsia="Times New Roman" w:hAnsi="Arial" w:cs="Arial"/>
          <w:color w:val="0E101A"/>
          <w:sz w:val="24"/>
          <w:szCs w:val="24"/>
        </w:rPr>
      </w:pPr>
    </w:p>
    <w:p w14:paraId="5542D684" w14:textId="77777777" w:rsidR="007652E9" w:rsidRPr="00272C4B" w:rsidRDefault="00000000" w:rsidP="00120351">
      <w:pPr>
        <w:pStyle w:val="Heading1"/>
        <w:spacing w:after="0" w:line="360" w:lineRule="auto"/>
        <w:jc w:val="both"/>
        <w:rPr>
          <w:rFonts w:ascii="Arial" w:eastAsia="Times New Roman" w:hAnsi="Arial" w:cs="Arial"/>
          <w:sz w:val="32"/>
          <w:szCs w:val="32"/>
        </w:rPr>
      </w:pPr>
      <w:bookmarkStart w:id="5" w:name="_Toc143953629"/>
      <w:r w:rsidRPr="00272C4B">
        <w:rPr>
          <w:rFonts w:ascii="Arial" w:eastAsia="Times New Roman" w:hAnsi="Arial" w:cs="Arial"/>
          <w:sz w:val="32"/>
          <w:szCs w:val="32"/>
        </w:rPr>
        <w:t>Reflection on my leadership experience and development areas</w:t>
      </w:r>
      <w:bookmarkEnd w:id="5"/>
    </w:p>
    <w:p w14:paraId="002C6C4F" w14:textId="77777777" w:rsidR="007652E9" w:rsidRPr="00272C4B" w:rsidRDefault="00000000" w:rsidP="00120351">
      <w:pPr>
        <w:pBdr>
          <w:top w:val="nil"/>
          <w:left w:val="nil"/>
          <w:bottom w:val="nil"/>
          <w:right w:val="nil"/>
          <w:between w:val="nil"/>
        </w:pBdr>
        <w:spacing w:after="0" w:line="360" w:lineRule="auto"/>
        <w:jc w:val="both"/>
        <w:rPr>
          <w:rFonts w:ascii="Arial" w:eastAsia="Times New Roman" w:hAnsi="Arial" w:cs="Arial"/>
          <w:color w:val="0E101A"/>
          <w:sz w:val="24"/>
          <w:szCs w:val="24"/>
        </w:rPr>
      </w:pPr>
      <w:r w:rsidRPr="00272C4B">
        <w:rPr>
          <w:rFonts w:ascii="Arial" w:eastAsia="Times New Roman" w:hAnsi="Arial" w:cs="Arial"/>
          <w:color w:val="0E101A"/>
          <w:sz w:val="24"/>
          <w:szCs w:val="24"/>
        </w:rPr>
        <w:t>To echo, I have been in different situations and positions that involve leadership decisions and actions. However, the one I recount in this paper is when I worked at Morrisons. I was not in a leadership position as I was part of the in-store marketing team working under a supervisor and the line manager. However, one does not need to be in a leadership or managerial position to exercise leadership skills and qualities. Therefore, there are situations where I utilised such skills and abilities while I was not in a leadership position.</w:t>
      </w:r>
    </w:p>
    <w:p w14:paraId="4343CAD2" w14:textId="77777777" w:rsidR="007652E9" w:rsidRPr="00272C4B" w:rsidRDefault="00000000" w:rsidP="00120351">
      <w:pPr>
        <w:pBdr>
          <w:top w:val="nil"/>
          <w:left w:val="nil"/>
          <w:bottom w:val="nil"/>
          <w:right w:val="nil"/>
          <w:between w:val="nil"/>
        </w:pBdr>
        <w:spacing w:after="0" w:line="360" w:lineRule="auto"/>
        <w:jc w:val="both"/>
        <w:rPr>
          <w:rFonts w:ascii="Arial" w:eastAsia="Times New Roman" w:hAnsi="Arial" w:cs="Arial"/>
          <w:color w:val="0E101A"/>
          <w:sz w:val="24"/>
          <w:szCs w:val="24"/>
        </w:rPr>
      </w:pPr>
      <w:r w:rsidRPr="00272C4B">
        <w:rPr>
          <w:rFonts w:ascii="Arial" w:eastAsia="Times New Roman" w:hAnsi="Arial" w:cs="Arial"/>
          <w:color w:val="0E101A"/>
          <w:sz w:val="24"/>
          <w:szCs w:val="24"/>
        </w:rPr>
        <w:t xml:space="preserve">One thing I observed and that I am good at is communication skills. My supervisor was a great communicator; he clearly set expectations and gave feedback. I am similarly a good communicator and get along with others easily. I was one of the few individuals tasked to disseminate information about the company and branch’s changes, issues, and targets to my team members. At the same time, I am good at problem-solving and initiative skills. </w:t>
      </w:r>
      <w:r w:rsidRPr="00272C4B">
        <w:rPr>
          <w:rFonts w:ascii="Arial" w:eastAsia="Times New Roman" w:hAnsi="Arial" w:cs="Arial"/>
          <w:color w:val="0E101A"/>
          <w:sz w:val="24"/>
          <w:szCs w:val="24"/>
        </w:rPr>
        <w:lastRenderedPageBreak/>
        <w:t>According to the skills approach, problem-solving and initiative skills are essential in leadership. I have been involved in solving customer problems and initiated actions that contributed to improved in-store customer engagement.  </w:t>
      </w:r>
    </w:p>
    <w:p w14:paraId="1AC8B601" w14:textId="77777777" w:rsidR="007652E9" w:rsidRPr="00272C4B" w:rsidRDefault="00000000" w:rsidP="00120351">
      <w:pPr>
        <w:pBdr>
          <w:top w:val="nil"/>
          <w:left w:val="nil"/>
          <w:bottom w:val="nil"/>
          <w:right w:val="nil"/>
          <w:between w:val="nil"/>
        </w:pBdr>
        <w:spacing w:after="0" w:line="360" w:lineRule="auto"/>
        <w:jc w:val="both"/>
        <w:rPr>
          <w:rFonts w:ascii="Arial" w:eastAsia="Times New Roman" w:hAnsi="Arial" w:cs="Arial"/>
          <w:color w:val="0E101A"/>
          <w:sz w:val="24"/>
          <w:szCs w:val="24"/>
        </w:rPr>
      </w:pPr>
      <w:r w:rsidRPr="00272C4B">
        <w:rPr>
          <w:rFonts w:ascii="Arial" w:eastAsia="Times New Roman" w:hAnsi="Arial" w:cs="Arial"/>
          <w:color w:val="0E101A"/>
          <w:sz w:val="24"/>
          <w:szCs w:val="24"/>
        </w:rPr>
        <w:t xml:space="preserve">Moreover, I am equipped to deal with a situation where the supervisor is </w:t>
      </w:r>
      <w:proofErr w:type="gramStart"/>
      <w:r w:rsidRPr="00272C4B">
        <w:rPr>
          <w:rFonts w:ascii="Arial" w:eastAsia="Times New Roman" w:hAnsi="Arial" w:cs="Arial"/>
          <w:color w:val="0E101A"/>
          <w:sz w:val="24"/>
          <w:szCs w:val="24"/>
        </w:rPr>
        <w:t>absent</w:t>
      </w:r>
      <w:proofErr w:type="gramEnd"/>
      <w:r w:rsidRPr="00272C4B">
        <w:rPr>
          <w:rFonts w:ascii="Arial" w:eastAsia="Times New Roman" w:hAnsi="Arial" w:cs="Arial"/>
          <w:color w:val="0E101A"/>
          <w:sz w:val="24"/>
          <w:szCs w:val="24"/>
        </w:rPr>
        <w:t xml:space="preserve"> and I have to take up their role. The two leadership theories that I would apply are transformational and situational leadership theory. Such a scenario is when the supervisor is attending a 5 </w:t>
      </w:r>
      <w:proofErr w:type="gramStart"/>
      <w:r w:rsidRPr="00272C4B">
        <w:rPr>
          <w:rFonts w:ascii="Arial" w:eastAsia="Times New Roman" w:hAnsi="Arial" w:cs="Arial"/>
          <w:color w:val="0E101A"/>
          <w:sz w:val="24"/>
          <w:szCs w:val="24"/>
        </w:rPr>
        <w:t>days</w:t>
      </w:r>
      <w:proofErr w:type="gramEnd"/>
      <w:r w:rsidRPr="00272C4B">
        <w:rPr>
          <w:rFonts w:ascii="Arial" w:eastAsia="Times New Roman" w:hAnsi="Arial" w:cs="Arial"/>
          <w:color w:val="0E101A"/>
          <w:sz w:val="24"/>
          <w:szCs w:val="24"/>
        </w:rPr>
        <w:t xml:space="preserve"> leadership seminar and thus she would not be around. Using the transformational theory, I would assume the leadership role and intrinsically motivate the team members to do their best for overall success. I would ask them to share their ideas towards achieving the targets and ensuring that nothing goes wrong. I would also inform them of the importance of working as a team and the benefits of giving their best to the organisation and themselves. This would also include appreciating individual commitment and contribution to inspire them to do even better.  This way, the team would likely work in harmony, and no one would feel pressured or uneasy while doing their best. On the other hand, I could use a transactional style by setting targets for each team member and making them aware of the rewards or consequences of their performance.  Some would work extra hard to sustain a good image or get some monetary bonuses, while others may do the same for fear of facing negative consequences. Although the targets may be met faster than when using the transformational style, this is not sustainable because the members are likely to give up due to a lack of intrinsic motivation. Therefore, whenever I take up the supervisor role I will strive to balance between transformational leadership and transactional leadership qualities.</w:t>
      </w:r>
    </w:p>
    <w:p w14:paraId="20FB12D1" w14:textId="77777777" w:rsidR="007652E9" w:rsidRPr="00272C4B" w:rsidRDefault="00000000" w:rsidP="00120351">
      <w:pPr>
        <w:pBdr>
          <w:top w:val="nil"/>
          <w:left w:val="nil"/>
          <w:bottom w:val="nil"/>
          <w:right w:val="nil"/>
          <w:between w:val="nil"/>
        </w:pBdr>
        <w:spacing w:after="0" w:line="360" w:lineRule="auto"/>
        <w:jc w:val="both"/>
        <w:rPr>
          <w:rFonts w:ascii="Arial" w:eastAsia="Times New Roman" w:hAnsi="Arial" w:cs="Arial"/>
          <w:color w:val="0E101A"/>
          <w:sz w:val="24"/>
          <w:szCs w:val="24"/>
        </w:rPr>
      </w:pPr>
      <w:r w:rsidRPr="00272C4B">
        <w:rPr>
          <w:rFonts w:ascii="Arial" w:eastAsia="Times New Roman" w:hAnsi="Arial" w:cs="Arial"/>
          <w:color w:val="0E101A"/>
          <w:sz w:val="24"/>
          <w:szCs w:val="24"/>
        </w:rPr>
        <w:t xml:space="preserve">Nevertheless, there are several areas that I need to improve. Although I generally have good human skills, I am a sceptic, and I also easily get agitated when someone intentionally ignores me or pushes something I do not like. This is an area that I need to improve since, as a leader, I </w:t>
      </w:r>
      <w:proofErr w:type="gramStart"/>
      <w:r w:rsidRPr="00272C4B">
        <w:rPr>
          <w:rFonts w:ascii="Arial" w:eastAsia="Times New Roman" w:hAnsi="Arial" w:cs="Arial"/>
          <w:color w:val="0E101A"/>
          <w:sz w:val="24"/>
          <w:szCs w:val="24"/>
        </w:rPr>
        <w:t>have to</w:t>
      </w:r>
      <w:proofErr w:type="gramEnd"/>
      <w:r w:rsidRPr="00272C4B">
        <w:rPr>
          <w:rFonts w:ascii="Arial" w:eastAsia="Times New Roman" w:hAnsi="Arial" w:cs="Arial"/>
          <w:color w:val="0E101A"/>
          <w:sz w:val="24"/>
          <w:szCs w:val="24"/>
        </w:rPr>
        <w:t xml:space="preserve"> trust others in order to work as a team and delegate duties. I also need to enhance my emotional intelligence to work with different types of individuals. </w:t>
      </w:r>
    </w:p>
    <w:p w14:paraId="3348C852" w14:textId="13823CB1" w:rsidR="007652E9" w:rsidRPr="00272C4B" w:rsidRDefault="00000000" w:rsidP="00120351">
      <w:pPr>
        <w:pStyle w:val="Heading1"/>
        <w:spacing w:after="0" w:line="360" w:lineRule="auto"/>
        <w:jc w:val="center"/>
        <w:rPr>
          <w:rFonts w:ascii="Arial" w:eastAsia="Times New Roman" w:hAnsi="Arial" w:cs="Arial"/>
          <w:sz w:val="32"/>
          <w:szCs w:val="32"/>
        </w:rPr>
      </w:pPr>
      <w:bookmarkStart w:id="6" w:name="_Toc143953630"/>
      <w:r w:rsidRPr="00272C4B">
        <w:rPr>
          <w:rFonts w:ascii="Arial" w:eastAsia="Times New Roman" w:hAnsi="Arial" w:cs="Arial"/>
          <w:sz w:val="32"/>
          <w:szCs w:val="32"/>
        </w:rPr>
        <w:lastRenderedPageBreak/>
        <w:t>Conclusion</w:t>
      </w:r>
      <w:bookmarkEnd w:id="6"/>
    </w:p>
    <w:p w14:paraId="44574E05" w14:textId="77777777" w:rsidR="00AF0565" w:rsidRDefault="00000000" w:rsidP="00AF0565">
      <w:pPr>
        <w:pBdr>
          <w:top w:val="nil"/>
          <w:left w:val="nil"/>
          <w:bottom w:val="nil"/>
          <w:right w:val="nil"/>
          <w:between w:val="nil"/>
        </w:pBdr>
        <w:spacing w:after="0" w:line="360" w:lineRule="auto"/>
        <w:jc w:val="both"/>
        <w:rPr>
          <w:rFonts w:ascii="Arial" w:eastAsia="Times New Roman" w:hAnsi="Arial" w:cs="Arial"/>
          <w:color w:val="0E101A"/>
          <w:sz w:val="24"/>
          <w:szCs w:val="24"/>
        </w:rPr>
      </w:pPr>
      <w:r w:rsidRPr="00272C4B">
        <w:rPr>
          <w:rFonts w:ascii="Arial" w:eastAsia="Times New Roman" w:hAnsi="Arial" w:cs="Arial"/>
          <w:color w:val="0E101A"/>
          <w:sz w:val="24"/>
          <w:szCs w:val="24"/>
        </w:rPr>
        <w:t>Leadership is not reserved for specific individuals, as anyone can be a leader. Although the traits theory stipulates that some people have inborn leadership traits, most leadership qualities are learned and acquired. Moreover, in an organisation, the top leadership influences the culture and behaviour; however, as I learned during my time at Morrisons, every member, regardless of the position or role, is a potential leader. Thus, I am focused on utilising my leadership strengths and improving some skills.  </w:t>
      </w:r>
    </w:p>
    <w:p w14:paraId="137F6A1D" w14:textId="23B07A7A" w:rsidR="007652E9" w:rsidRPr="00AF0565" w:rsidRDefault="00000000" w:rsidP="00AF0565">
      <w:pPr>
        <w:pBdr>
          <w:top w:val="nil"/>
          <w:left w:val="nil"/>
          <w:bottom w:val="nil"/>
          <w:right w:val="nil"/>
          <w:between w:val="nil"/>
        </w:pBdr>
        <w:spacing w:after="0" w:line="360" w:lineRule="auto"/>
        <w:jc w:val="center"/>
        <w:rPr>
          <w:rFonts w:ascii="Arial" w:eastAsia="Times New Roman" w:hAnsi="Arial" w:cs="Arial"/>
          <w:color w:val="0E101A"/>
          <w:sz w:val="24"/>
          <w:szCs w:val="24"/>
        </w:rPr>
      </w:pPr>
      <w:r w:rsidRPr="00272C4B">
        <w:rPr>
          <w:rFonts w:ascii="Arial" w:eastAsia="Times New Roman" w:hAnsi="Arial" w:cs="Arial"/>
          <w:sz w:val="32"/>
          <w:szCs w:val="32"/>
        </w:rPr>
        <w:t>References</w:t>
      </w:r>
    </w:p>
    <w:p w14:paraId="1A16888B" w14:textId="77777777" w:rsidR="007652E9" w:rsidRPr="00272C4B" w:rsidRDefault="00000000">
      <w:pPr>
        <w:pBdr>
          <w:top w:val="nil"/>
          <w:left w:val="nil"/>
          <w:bottom w:val="nil"/>
          <w:right w:val="nil"/>
          <w:between w:val="nil"/>
        </w:pBdr>
        <w:spacing w:line="240" w:lineRule="auto"/>
        <w:ind w:left="567" w:hanging="567"/>
        <w:rPr>
          <w:rFonts w:ascii="Arial" w:eastAsia="Times New Roman" w:hAnsi="Arial" w:cs="Arial"/>
          <w:color w:val="000000"/>
          <w:sz w:val="24"/>
          <w:szCs w:val="24"/>
        </w:rPr>
      </w:pPr>
      <w:r w:rsidRPr="00272C4B">
        <w:rPr>
          <w:rFonts w:ascii="Arial" w:eastAsia="Times New Roman" w:hAnsi="Arial" w:cs="Arial"/>
          <w:color w:val="000000"/>
          <w:sz w:val="24"/>
          <w:szCs w:val="24"/>
        </w:rPr>
        <w:t xml:space="preserve">Espiner, T. (2022) </w:t>
      </w:r>
      <w:r w:rsidRPr="00272C4B">
        <w:rPr>
          <w:rFonts w:ascii="Arial" w:eastAsia="Times New Roman" w:hAnsi="Arial" w:cs="Arial"/>
          <w:i/>
          <w:color w:val="000000"/>
          <w:sz w:val="24"/>
          <w:szCs w:val="24"/>
        </w:rPr>
        <w:t>Aldi becomes Britain’s fourth-largest supermarket</w:t>
      </w:r>
      <w:r w:rsidRPr="00272C4B">
        <w:rPr>
          <w:rFonts w:ascii="Arial" w:eastAsia="Times New Roman" w:hAnsi="Arial" w:cs="Arial"/>
          <w:color w:val="000000"/>
          <w:sz w:val="24"/>
          <w:szCs w:val="24"/>
        </w:rPr>
        <w:t xml:space="preserve">, </w:t>
      </w:r>
      <w:r w:rsidRPr="00272C4B">
        <w:rPr>
          <w:rFonts w:ascii="Arial" w:eastAsia="Times New Roman" w:hAnsi="Arial" w:cs="Arial"/>
          <w:i/>
          <w:color w:val="000000"/>
          <w:sz w:val="24"/>
          <w:szCs w:val="24"/>
        </w:rPr>
        <w:t>BBC News</w:t>
      </w:r>
      <w:r w:rsidRPr="00272C4B">
        <w:rPr>
          <w:rFonts w:ascii="Arial" w:eastAsia="Times New Roman" w:hAnsi="Arial" w:cs="Arial"/>
          <w:color w:val="000000"/>
          <w:sz w:val="24"/>
          <w:szCs w:val="24"/>
        </w:rPr>
        <w:t>. (online) Available at: https://www.bbc.com/news/business-62887477 (Accessed: 1</w:t>
      </w:r>
      <w:r w:rsidRPr="00272C4B">
        <w:rPr>
          <w:rFonts w:ascii="Arial" w:eastAsia="Times New Roman" w:hAnsi="Arial" w:cs="Arial"/>
          <w:sz w:val="24"/>
          <w:szCs w:val="24"/>
        </w:rPr>
        <w:t>7</w:t>
      </w:r>
      <w:r w:rsidRPr="00272C4B">
        <w:rPr>
          <w:rFonts w:ascii="Arial" w:eastAsia="Times New Roman" w:hAnsi="Arial" w:cs="Arial"/>
          <w:color w:val="000000"/>
          <w:sz w:val="24"/>
          <w:szCs w:val="24"/>
        </w:rPr>
        <w:t xml:space="preserve"> July 2023). </w:t>
      </w:r>
    </w:p>
    <w:p w14:paraId="6D810433" w14:textId="77777777" w:rsidR="007652E9" w:rsidRPr="00272C4B" w:rsidRDefault="00000000">
      <w:pPr>
        <w:pBdr>
          <w:top w:val="nil"/>
          <w:left w:val="nil"/>
          <w:bottom w:val="nil"/>
          <w:right w:val="nil"/>
          <w:between w:val="nil"/>
        </w:pBdr>
        <w:spacing w:line="240" w:lineRule="auto"/>
        <w:ind w:left="567" w:hanging="567"/>
        <w:rPr>
          <w:rFonts w:ascii="Arial" w:eastAsia="Times New Roman" w:hAnsi="Arial" w:cs="Arial"/>
          <w:sz w:val="24"/>
          <w:szCs w:val="24"/>
        </w:rPr>
      </w:pPr>
      <w:r w:rsidRPr="00272C4B">
        <w:rPr>
          <w:rFonts w:ascii="Arial" w:eastAsia="Times New Roman" w:hAnsi="Arial" w:cs="Arial"/>
          <w:color w:val="000000"/>
          <w:sz w:val="24"/>
          <w:szCs w:val="24"/>
        </w:rPr>
        <w:t xml:space="preserve">Goodley, S. (2015) </w:t>
      </w:r>
      <w:r w:rsidRPr="00272C4B">
        <w:rPr>
          <w:rFonts w:ascii="Arial" w:eastAsia="Times New Roman" w:hAnsi="Arial" w:cs="Arial"/>
          <w:i/>
          <w:color w:val="000000"/>
          <w:sz w:val="24"/>
          <w:szCs w:val="24"/>
        </w:rPr>
        <w:t>Morrisons sacks half its senior management team</w:t>
      </w:r>
      <w:r w:rsidRPr="00272C4B">
        <w:rPr>
          <w:rFonts w:ascii="Arial" w:eastAsia="Times New Roman" w:hAnsi="Arial" w:cs="Arial"/>
          <w:color w:val="000000"/>
          <w:sz w:val="24"/>
          <w:szCs w:val="24"/>
        </w:rPr>
        <w:t xml:space="preserve">, </w:t>
      </w:r>
      <w:r w:rsidRPr="00272C4B">
        <w:rPr>
          <w:rFonts w:ascii="Arial" w:eastAsia="Times New Roman" w:hAnsi="Arial" w:cs="Arial"/>
          <w:i/>
          <w:color w:val="000000"/>
          <w:sz w:val="24"/>
          <w:szCs w:val="24"/>
        </w:rPr>
        <w:t>The Guardian</w:t>
      </w:r>
      <w:r w:rsidRPr="00272C4B">
        <w:rPr>
          <w:rFonts w:ascii="Arial" w:eastAsia="Times New Roman" w:hAnsi="Arial" w:cs="Arial"/>
          <w:color w:val="000000"/>
          <w:sz w:val="24"/>
          <w:szCs w:val="24"/>
        </w:rPr>
        <w:t>. Available at: https://www.theguardian.com/business/2015/mar/24/morrisons-sacks-half-its-senior-management-team (Accessed: 11 July 2023)</w:t>
      </w:r>
    </w:p>
    <w:p w14:paraId="098B1237" w14:textId="77777777" w:rsidR="007652E9" w:rsidRPr="00272C4B" w:rsidRDefault="00000000">
      <w:pPr>
        <w:pBdr>
          <w:top w:val="nil"/>
          <w:left w:val="nil"/>
          <w:bottom w:val="nil"/>
          <w:right w:val="nil"/>
          <w:between w:val="nil"/>
        </w:pBdr>
        <w:spacing w:line="240" w:lineRule="auto"/>
        <w:ind w:left="567" w:hanging="567"/>
        <w:rPr>
          <w:rFonts w:ascii="Arial" w:eastAsia="Times New Roman" w:hAnsi="Arial" w:cs="Arial"/>
          <w:sz w:val="24"/>
          <w:szCs w:val="24"/>
        </w:rPr>
      </w:pPr>
      <w:r w:rsidRPr="00272C4B">
        <w:rPr>
          <w:rFonts w:ascii="Arial" w:eastAsia="Times New Roman" w:hAnsi="Arial" w:cs="Arial"/>
          <w:sz w:val="24"/>
          <w:szCs w:val="24"/>
        </w:rPr>
        <w:t xml:space="preserve">Morrisons Annual Report (2021) Morrisons Annual Report 2021 (online) Available at: </w:t>
      </w:r>
      <w:proofErr w:type="gramStart"/>
      <w:r w:rsidRPr="00272C4B">
        <w:rPr>
          <w:rFonts w:ascii="Arial" w:eastAsia="Times New Roman" w:hAnsi="Arial" w:cs="Arial"/>
          <w:sz w:val="24"/>
          <w:szCs w:val="24"/>
        </w:rPr>
        <w:t>https://www.morrisons-corporate.com/Morrisons-plc/annual-report/  (</w:t>
      </w:r>
      <w:proofErr w:type="gramEnd"/>
      <w:r w:rsidRPr="00272C4B">
        <w:rPr>
          <w:rFonts w:ascii="Arial" w:eastAsia="Times New Roman" w:hAnsi="Arial" w:cs="Arial"/>
          <w:sz w:val="24"/>
          <w:szCs w:val="24"/>
        </w:rPr>
        <w:t xml:space="preserve">Accessed: 19 July 2023). </w:t>
      </w:r>
    </w:p>
    <w:p w14:paraId="37467ADC" w14:textId="77777777" w:rsidR="007652E9" w:rsidRPr="00272C4B" w:rsidRDefault="00000000">
      <w:pPr>
        <w:pBdr>
          <w:top w:val="nil"/>
          <w:left w:val="nil"/>
          <w:bottom w:val="nil"/>
          <w:right w:val="nil"/>
          <w:between w:val="nil"/>
        </w:pBdr>
        <w:spacing w:line="240" w:lineRule="auto"/>
        <w:ind w:left="567" w:hanging="567"/>
        <w:rPr>
          <w:rFonts w:ascii="Arial" w:eastAsia="Times New Roman" w:hAnsi="Arial" w:cs="Arial"/>
          <w:sz w:val="24"/>
          <w:szCs w:val="24"/>
        </w:rPr>
      </w:pPr>
      <w:r w:rsidRPr="00272C4B">
        <w:rPr>
          <w:rFonts w:ascii="Arial" w:eastAsia="Times New Roman" w:hAnsi="Arial" w:cs="Arial"/>
          <w:color w:val="000000"/>
          <w:sz w:val="24"/>
          <w:szCs w:val="24"/>
        </w:rPr>
        <w:t xml:space="preserve">Morrisons PLC (no date) </w:t>
      </w:r>
      <w:r w:rsidRPr="00272C4B">
        <w:rPr>
          <w:rFonts w:ascii="Arial" w:eastAsia="Times New Roman" w:hAnsi="Arial" w:cs="Arial"/>
          <w:i/>
          <w:color w:val="000000"/>
          <w:sz w:val="24"/>
          <w:szCs w:val="24"/>
        </w:rPr>
        <w:t>Morrisons’ response to the CMA’s acceptance of CD&amp;R’s undertakings in lieu of initial enforcement order</w:t>
      </w:r>
      <w:r w:rsidRPr="00272C4B">
        <w:rPr>
          <w:rFonts w:ascii="Arial" w:eastAsia="Times New Roman" w:hAnsi="Arial" w:cs="Arial"/>
          <w:color w:val="000000"/>
          <w:sz w:val="24"/>
          <w:szCs w:val="24"/>
        </w:rPr>
        <w:t xml:space="preserve">, </w:t>
      </w:r>
      <w:r w:rsidRPr="00272C4B">
        <w:rPr>
          <w:rFonts w:ascii="Arial" w:eastAsia="Times New Roman" w:hAnsi="Arial" w:cs="Arial"/>
          <w:i/>
          <w:color w:val="000000"/>
          <w:sz w:val="24"/>
          <w:szCs w:val="24"/>
        </w:rPr>
        <w:t>Morrisons</w:t>
      </w:r>
      <w:r w:rsidRPr="00272C4B">
        <w:rPr>
          <w:rFonts w:ascii="Arial" w:eastAsia="Times New Roman" w:hAnsi="Arial" w:cs="Arial"/>
          <w:color w:val="000000"/>
          <w:sz w:val="24"/>
          <w:szCs w:val="24"/>
        </w:rPr>
        <w:t>. Available at: https://www.morrisons-corporate.com/media-centre/corporate-news/morrisons-response-to-the-cmas-acceptance-of-cdrs-undertakings-in-lieu-of-initial-enforcement-order/ (Accessed: 1</w:t>
      </w:r>
      <w:r w:rsidRPr="00272C4B">
        <w:rPr>
          <w:rFonts w:ascii="Arial" w:eastAsia="Times New Roman" w:hAnsi="Arial" w:cs="Arial"/>
          <w:sz w:val="24"/>
          <w:szCs w:val="24"/>
        </w:rPr>
        <w:t>8</w:t>
      </w:r>
      <w:r w:rsidRPr="00272C4B">
        <w:rPr>
          <w:rFonts w:ascii="Arial" w:eastAsia="Times New Roman" w:hAnsi="Arial" w:cs="Arial"/>
          <w:color w:val="000000"/>
          <w:sz w:val="24"/>
          <w:szCs w:val="24"/>
        </w:rPr>
        <w:t xml:space="preserve"> July 2023)</w:t>
      </w:r>
    </w:p>
    <w:p w14:paraId="25E40A36" w14:textId="77777777" w:rsidR="007652E9" w:rsidRPr="00272C4B" w:rsidRDefault="00000000">
      <w:pPr>
        <w:pBdr>
          <w:top w:val="nil"/>
          <w:left w:val="nil"/>
          <w:bottom w:val="nil"/>
          <w:right w:val="nil"/>
          <w:between w:val="nil"/>
        </w:pBdr>
        <w:spacing w:line="240" w:lineRule="auto"/>
        <w:ind w:left="567" w:hanging="567"/>
        <w:rPr>
          <w:rFonts w:ascii="Arial" w:eastAsia="Times New Roman" w:hAnsi="Arial" w:cs="Arial"/>
          <w:sz w:val="24"/>
          <w:szCs w:val="24"/>
        </w:rPr>
      </w:pPr>
      <w:r w:rsidRPr="00272C4B">
        <w:rPr>
          <w:rFonts w:ascii="Arial" w:eastAsia="Times New Roman" w:hAnsi="Arial" w:cs="Arial"/>
          <w:sz w:val="24"/>
          <w:szCs w:val="24"/>
        </w:rPr>
        <w:t>Nawaz, Z.A.K.D.A. and Khan, I. (2016) Leadership theories and styles: A literature review. Leadership, 16(1), pp.1-7.</w:t>
      </w:r>
    </w:p>
    <w:p w14:paraId="38688D9D" w14:textId="77777777" w:rsidR="007652E9" w:rsidRPr="00272C4B" w:rsidRDefault="00000000">
      <w:pPr>
        <w:spacing w:line="480" w:lineRule="auto"/>
        <w:jc w:val="both"/>
        <w:rPr>
          <w:rFonts w:ascii="Arial" w:eastAsia="Times New Roman" w:hAnsi="Arial" w:cs="Arial"/>
          <w:sz w:val="24"/>
          <w:szCs w:val="24"/>
        </w:rPr>
      </w:pPr>
      <w:r w:rsidRPr="00272C4B">
        <w:rPr>
          <w:rFonts w:ascii="Arial" w:eastAsia="Times New Roman" w:hAnsi="Arial" w:cs="Arial"/>
          <w:sz w:val="24"/>
          <w:szCs w:val="24"/>
        </w:rPr>
        <w:t>Northouse, P.G. (2021) Leadership: Theory and practice. Sage publications.</w:t>
      </w:r>
    </w:p>
    <w:p w14:paraId="1E0D8B44" w14:textId="77777777" w:rsidR="007652E9" w:rsidRPr="00272C4B" w:rsidRDefault="00000000">
      <w:pPr>
        <w:pBdr>
          <w:top w:val="nil"/>
          <w:left w:val="nil"/>
          <w:bottom w:val="nil"/>
          <w:right w:val="nil"/>
          <w:between w:val="nil"/>
        </w:pBdr>
        <w:spacing w:line="240" w:lineRule="auto"/>
        <w:ind w:left="567" w:hanging="567"/>
        <w:rPr>
          <w:rFonts w:ascii="Arial" w:eastAsia="Times New Roman" w:hAnsi="Arial" w:cs="Arial"/>
          <w:color w:val="000000"/>
          <w:sz w:val="24"/>
          <w:szCs w:val="24"/>
        </w:rPr>
      </w:pPr>
      <w:r w:rsidRPr="00272C4B">
        <w:rPr>
          <w:rFonts w:ascii="Arial" w:eastAsia="Times New Roman" w:hAnsi="Arial" w:cs="Arial"/>
          <w:color w:val="000000"/>
          <w:sz w:val="24"/>
          <w:szCs w:val="24"/>
        </w:rPr>
        <w:t xml:space="preserve">Saunders, A. (2018) </w:t>
      </w:r>
      <w:r w:rsidRPr="00272C4B">
        <w:rPr>
          <w:rFonts w:ascii="Arial" w:eastAsia="Times New Roman" w:hAnsi="Arial" w:cs="Arial"/>
          <w:i/>
          <w:color w:val="000000"/>
          <w:sz w:val="24"/>
          <w:szCs w:val="24"/>
        </w:rPr>
        <w:t>How Dave Potts has turned Morrisons around</w:t>
      </w:r>
      <w:r w:rsidRPr="00272C4B">
        <w:rPr>
          <w:rFonts w:ascii="Arial" w:eastAsia="Times New Roman" w:hAnsi="Arial" w:cs="Arial"/>
          <w:color w:val="000000"/>
          <w:sz w:val="24"/>
          <w:szCs w:val="24"/>
        </w:rPr>
        <w:t xml:space="preserve">, </w:t>
      </w:r>
      <w:r w:rsidRPr="00272C4B">
        <w:rPr>
          <w:rFonts w:ascii="Arial" w:eastAsia="Times New Roman" w:hAnsi="Arial" w:cs="Arial"/>
          <w:i/>
          <w:color w:val="000000"/>
          <w:sz w:val="24"/>
          <w:szCs w:val="24"/>
        </w:rPr>
        <w:t>Management Today</w:t>
      </w:r>
      <w:r w:rsidRPr="00272C4B">
        <w:rPr>
          <w:rFonts w:ascii="Arial" w:eastAsia="Times New Roman" w:hAnsi="Arial" w:cs="Arial"/>
          <w:color w:val="000000"/>
          <w:sz w:val="24"/>
          <w:szCs w:val="24"/>
        </w:rPr>
        <w:t xml:space="preserve">. </w:t>
      </w:r>
      <w:r w:rsidRPr="00272C4B">
        <w:rPr>
          <w:rFonts w:ascii="Arial" w:eastAsia="Times New Roman" w:hAnsi="Arial" w:cs="Arial"/>
          <w:sz w:val="24"/>
          <w:szCs w:val="24"/>
        </w:rPr>
        <w:t xml:space="preserve">(online) </w:t>
      </w:r>
      <w:r w:rsidRPr="00272C4B">
        <w:rPr>
          <w:rFonts w:ascii="Arial" w:eastAsia="Times New Roman" w:hAnsi="Arial" w:cs="Arial"/>
          <w:color w:val="000000"/>
          <w:sz w:val="24"/>
          <w:szCs w:val="24"/>
        </w:rPr>
        <w:t>Available at: https://www.managementtoday.co.uk/dave-potts-turned-morrisons-around/leadership-lessons/article/1454093 (Accessed: 1</w:t>
      </w:r>
      <w:r w:rsidRPr="00272C4B">
        <w:rPr>
          <w:rFonts w:ascii="Arial" w:eastAsia="Times New Roman" w:hAnsi="Arial" w:cs="Arial"/>
          <w:sz w:val="24"/>
          <w:szCs w:val="24"/>
        </w:rPr>
        <w:t>8</w:t>
      </w:r>
      <w:r w:rsidRPr="00272C4B">
        <w:rPr>
          <w:rFonts w:ascii="Arial" w:eastAsia="Times New Roman" w:hAnsi="Arial" w:cs="Arial"/>
          <w:color w:val="000000"/>
          <w:sz w:val="24"/>
          <w:szCs w:val="24"/>
        </w:rPr>
        <w:t xml:space="preserve"> July 2023). </w:t>
      </w:r>
    </w:p>
    <w:p w14:paraId="08A47145" w14:textId="77777777" w:rsidR="007652E9" w:rsidRPr="00272C4B" w:rsidRDefault="007652E9">
      <w:pPr>
        <w:spacing w:line="480" w:lineRule="auto"/>
        <w:jc w:val="both"/>
        <w:rPr>
          <w:rFonts w:ascii="Arial" w:eastAsia="Times New Roman" w:hAnsi="Arial" w:cs="Arial"/>
          <w:sz w:val="24"/>
          <w:szCs w:val="24"/>
        </w:rPr>
      </w:pPr>
    </w:p>
    <w:p w14:paraId="279A1512" w14:textId="77777777" w:rsidR="007652E9" w:rsidRPr="00272C4B" w:rsidRDefault="007652E9">
      <w:pPr>
        <w:spacing w:line="480" w:lineRule="auto"/>
        <w:jc w:val="both"/>
        <w:rPr>
          <w:rFonts w:ascii="Arial" w:eastAsia="Times New Roman" w:hAnsi="Arial" w:cs="Arial"/>
          <w:sz w:val="24"/>
          <w:szCs w:val="24"/>
        </w:rPr>
      </w:pPr>
    </w:p>
    <w:p w14:paraId="5D27256F" w14:textId="77777777" w:rsidR="007652E9" w:rsidRPr="00272C4B" w:rsidRDefault="007652E9">
      <w:pPr>
        <w:spacing w:line="480" w:lineRule="auto"/>
        <w:jc w:val="both"/>
        <w:rPr>
          <w:rFonts w:ascii="Arial" w:eastAsia="Times New Roman" w:hAnsi="Arial" w:cs="Arial"/>
          <w:sz w:val="24"/>
          <w:szCs w:val="24"/>
        </w:rPr>
      </w:pPr>
    </w:p>
    <w:p w14:paraId="41D4019E" w14:textId="77777777" w:rsidR="007652E9" w:rsidRPr="00272C4B" w:rsidRDefault="007652E9">
      <w:pPr>
        <w:spacing w:line="480" w:lineRule="auto"/>
        <w:jc w:val="both"/>
        <w:rPr>
          <w:rFonts w:ascii="Arial" w:eastAsia="Times New Roman" w:hAnsi="Arial" w:cs="Arial"/>
          <w:sz w:val="24"/>
          <w:szCs w:val="24"/>
        </w:rPr>
      </w:pPr>
    </w:p>
    <w:p w14:paraId="2BE040E2" w14:textId="77777777" w:rsidR="00272C4B" w:rsidRPr="00272C4B" w:rsidRDefault="00272C4B">
      <w:pPr>
        <w:spacing w:line="480" w:lineRule="auto"/>
        <w:jc w:val="both"/>
        <w:rPr>
          <w:rFonts w:ascii="Arial" w:eastAsia="Times New Roman" w:hAnsi="Arial" w:cs="Arial"/>
          <w:sz w:val="24"/>
          <w:szCs w:val="24"/>
        </w:rPr>
      </w:pPr>
    </w:p>
    <w:p w14:paraId="58BEB100" w14:textId="77777777" w:rsidR="007652E9" w:rsidRPr="00272C4B" w:rsidRDefault="007652E9">
      <w:pPr>
        <w:spacing w:line="480" w:lineRule="auto"/>
        <w:jc w:val="both"/>
        <w:rPr>
          <w:rFonts w:ascii="Arial" w:eastAsia="Times New Roman" w:hAnsi="Arial" w:cs="Arial"/>
          <w:sz w:val="24"/>
          <w:szCs w:val="24"/>
        </w:rPr>
      </w:pPr>
    </w:p>
    <w:p w14:paraId="269934ED" w14:textId="77777777" w:rsidR="007652E9" w:rsidRPr="00272C4B" w:rsidRDefault="00000000">
      <w:pPr>
        <w:pStyle w:val="Heading1"/>
        <w:spacing w:line="480" w:lineRule="auto"/>
        <w:jc w:val="center"/>
        <w:rPr>
          <w:rFonts w:ascii="Arial" w:eastAsia="Times New Roman" w:hAnsi="Arial" w:cs="Arial"/>
          <w:sz w:val="32"/>
          <w:szCs w:val="32"/>
        </w:rPr>
      </w:pPr>
      <w:bookmarkStart w:id="7" w:name="_Toc143953631"/>
      <w:r w:rsidRPr="00272C4B">
        <w:rPr>
          <w:rFonts w:ascii="Arial" w:eastAsia="Times New Roman" w:hAnsi="Arial" w:cs="Arial"/>
          <w:sz w:val="32"/>
          <w:szCs w:val="32"/>
        </w:rPr>
        <w:t>Appendix 1: My Leadership development plan</w:t>
      </w:r>
      <w:bookmarkEnd w:id="7"/>
    </w:p>
    <w:tbl>
      <w:tblPr>
        <w:tblStyle w:val="a"/>
        <w:tblW w:w="9576"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94"/>
        <w:gridCol w:w="2394"/>
        <w:gridCol w:w="2394"/>
        <w:gridCol w:w="2394"/>
      </w:tblGrid>
      <w:tr w:rsidR="007652E9" w:rsidRPr="00272C4B" w14:paraId="39E5F076" w14:textId="77777777">
        <w:tc>
          <w:tcPr>
            <w:tcW w:w="2394" w:type="dxa"/>
          </w:tcPr>
          <w:p w14:paraId="5E903F76" w14:textId="77777777" w:rsidR="007652E9" w:rsidRPr="00272C4B" w:rsidRDefault="00000000">
            <w:pPr>
              <w:spacing w:line="360" w:lineRule="auto"/>
              <w:rPr>
                <w:rFonts w:ascii="Arial" w:eastAsia="Times New Roman" w:hAnsi="Arial" w:cs="Arial"/>
                <w:sz w:val="24"/>
                <w:szCs w:val="24"/>
              </w:rPr>
            </w:pPr>
            <w:r w:rsidRPr="00272C4B">
              <w:rPr>
                <w:rFonts w:ascii="Arial" w:eastAsia="Times New Roman" w:hAnsi="Arial" w:cs="Arial"/>
                <w:sz w:val="24"/>
                <w:szCs w:val="24"/>
              </w:rPr>
              <w:t xml:space="preserve">Objective </w:t>
            </w:r>
          </w:p>
        </w:tc>
        <w:tc>
          <w:tcPr>
            <w:tcW w:w="2394" w:type="dxa"/>
          </w:tcPr>
          <w:p w14:paraId="5EDF8A20" w14:textId="77777777" w:rsidR="007652E9" w:rsidRPr="00272C4B" w:rsidRDefault="00000000">
            <w:pPr>
              <w:spacing w:line="360" w:lineRule="auto"/>
              <w:rPr>
                <w:rFonts w:ascii="Arial" w:eastAsia="Times New Roman" w:hAnsi="Arial" w:cs="Arial"/>
                <w:sz w:val="24"/>
                <w:szCs w:val="24"/>
              </w:rPr>
            </w:pPr>
            <w:r w:rsidRPr="00272C4B">
              <w:rPr>
                <w:rFonts w:ascii="Arial" w:eastAsia="Times New Roman" w:hAnsi="Arial" w:cs="Arial"/>
                <w:sz w:val="24"/>
                <w:szCs w:val="24"/>
              </w:rPr>
              <w:t xml:space="preserve">Action </w:t>
            </w:r>
          </w:p>
        </w:tc>
        <w:tc>
          <w:tcPr>
            <w:tcW w:w="2394" w:type="dxa"/>
          </w:tcPr>
          <w:p w14:paraId="40C2DBEB" w14:textId="77777777" w:rsidR="007652E9" w:rsidRPr="00272C4B" w:rsidRDefault="00000000">
            <w:pPr>
              <w:spacing w:line="360" w:lineRule="auto"/>
              <w:rPr>
                <w:rFonts w:ascii="Arial" w:eastAsia="Times New Roman" w:hAnsi="Arial" w:cs="Arial"/>
                <w:sz w:val="24"/>
                <w:szCs w:val="24"/>
              </w:rPr>
            </w:pPr>
            <w:r w:rsidRPr="00272C4B">
              <w:rPr>
                <w:rFonts w:ascii="Arial" w:eastAsia="Times New Roman" w:hAnsi="Arial" w:cs="Arial"/>
                <w:sz w:val="24"/>
                <w:szCs w:val="24"/>
              </w:rPr>
              <w:t xml:space="preserve">Place </w:t>
            </w:r>
          </w:p>
        </w:tc>
        <w:tc>
          <w:tcPr>
            <w:tcW w:w="2394" w:type="dxa"/>
          </w:tcPr>
          <w:p w14:paraId="0E7BAE9A" w14:textId="77777777" w:rsidR="007652E9" w:rsidRPr="00272C4B" w:rsidRDefault="00000000">
            <w:pPr>
              <w:spacing w:line="360" w:lineRule="auto"/>
              <w:rPr>
                <w:rFonts w:ascii="Arial" w:eastAsia="Times New Roman" w:hAnsi="Arial" w:cs="Arial"/>
                <w:sz w:val="24"/>
                <w:szCs w:val="24"/>
              </w:rPr>
            </w:pPr>
            <w:r w:rsidRPr="00272C4B">
              <w:rPr>
                <w:rFonts w:ascii="Arial" w:eastAsia="Times New Roman" w:hAnsi="Arial" w:cs="Arial"/>
                <w:sz w:val="24"/>
                <w:szCs w:val="24"/>
              </w:rPr>
              <w:t xml:space="preserve">Date </w:t>
            </w:r>
          </w:p>
        </w:tc>
      </w:tr>
      <w:tr w:rsidR="007652E9" w:rsidRPr="00272C4B" w14:paraId="3D46AD26" w14:textId="77777777">
        <w:tc>
          <w:tcPr>
            <w:tcW w:w="2394" w:type="dxa"/>
          </w:tcPr>
          <w:p w14:paraId="4546A048" w14:textId="77777777" w:rsidR="007652E9" w:rsidRPr="00272C4B" w:rsidRDefault="00000000">
            <w:pPr>
              <w:spacing w:line="360" w:lineRule="auto"/>
              <w:rPr>
                <w:rFonts w:ascii="Arial" w:eastAsia="Times New Roman" w:hAnsi="Arial" w:cs="Arial"/>
                <w:sz w:val="24"/>
                <w:szCs w:val="24"/>
              </w:rPr>
            </w:pPr>
            <w:r w:rsidRPr="00272C4B">
              <w:rPr>
                <w:rFonts w:ascii="Arial" w:eastAsia="Times New Roman" w:hAnsi="Arial" w:cs="Arial"/>
                <w:sz w:val="24"/>
                <w:szCs w:val="24"/>
              </w:rPr>
              <w:t xml:space="preserve">To Improve my emotional intelligence </w:t>
            </w:r>
          </w:p>
        </w:tc>
        <w:tc>
          <w:tcPr>
            <w:tcW w:w="2394" w:type="dxa"/>
          </w:tcPr>
          <w:p w14:paraId="417FB396" w14:textId="77777777" w:rsidR="007652E9" w:rsidRPr="00272C4B" w:rsidRDefault="00000000">
            <w:pPr>
              <w:spacing w:line="360" w:lineRule="auto"/>
              <w:rPr>
                <w:rFonts w:ascii="Arial" w:eastAsia="Times New Roman" w:hAnsi="Arial" w:cs="Arial"/>
                <w:sz w:val="24"/>
                <w:szCs w:val="24"/>
              </w:rPr>
            </w:pPr>
            <w:r w:rsidRPr="00272C4B">
              <w:rPr>
                <w:rFonts w:ascii="Arial" w:eastAsia="Times New Roman" w:hAnsi="Arial" w:cs="Arial"/>
                <w:sz w:val="24"/>
                <w:szCs w:val="24"/>
              </w:rPr>
              <w:t>-Attend seminars about emotional intelligence</w:t>
            </w:r>
          </w:p>
          <w:p w14:paraId="5B195BA1" w14:textId="77777777" w:rsidR="007652E9" w:rsidRPr="00272C4B" w:rsidRDefault="00000000">
            <w:pPr>
              <w:spacing w:line="360" w:lineRule="auto"/>
              <w:rPr>
                <w:rFonts w:ascii="Arial" w:eastAsia="Times New Roman" w:hAnsi="Arial" w:cs="Arial"/>
                <w:sz w:val="24"/>
                <w:szCs w:val="24"/>
              </w:rPr>
            </w:pPr>
            <w:r w:rsidRPr="00272C4B">
              <w:rPr>
                <w:rFonts w:ascii="Arial" w:eastAsia="Times New Roman" w:hAnsi="Arial" w:cs="Arial"/>
                <w:sz w:val="24"/>
                <w:szCs w:val="24"/>
              </w:rPr>
              <w:t xml:space="preserve">-Seek comment and feedback about my reactions from colleagues </w:t>
            </w:r>
          </w:p>
        </w:tc>
        <w:tc>
          <w:tcPr>
            <w:tcW w:w="2394" w:type="dxa"/>
          </w:tcPr>
          <w:p w14:paraId="76DD1D08" w14:textId="77777777" w:rsidR="007652E9" w:rsidRPr="00272C4B" w:rsidRDefault="00000000">
            <w:pPr>
              <w:spacing w:line="360" w:lineRule="auto"/>
              <w:rPr>
                <w:rFonts w:ascii="Arial" w:eastAsia="Times New Roman" w:hAnsi="Arial" w:cs="Arial"/>
                <w:sz w:val="24"/>
                <w:szCs w:val="24"/>
              </w:rPr>
            </w:pPr>
            <w:r w:rsidRPr="00272C4B">
              <w:rPr>
                <w:rFonts w:ascii="Arial" w:eastAsia="Times New Roman" w:hAnsi="Arial" w:cs="Arial"/>
                <w:sz w:val="24"/>
                <w:szCs w:val="24"/>
              </w:rPr>
              <w:t xml:space="preserve">Workplace </w:t>
            </w:r>
          </w:p>
        </w:tc>
        <w:tc>
          <w:tcPr>
            <w:tcW w:w="2394" w:type="dxa"/>
          </w:tcPr>
          <w:p w14:paraId="1BAFAB2D" w14:textId="77777777" w:rsidR="007652E9" w:rsidRPr="00272C4B" w:rsidRDefault="00000000">
            <w:pPr>
              <w:spacing w:line="360" w:lineRule="auto"/>
              <w:rPr>
                <w:rFonts w:ascii="Arial" w:eastAsia="Times New Roman" w:hAnsi="Arial" w:cs="Arial"/>
                <w:sz w:val="24"/>
                <w:szCs w:val="24"/>
              </w:rPr>
            </w:pPr>
            <w:r w:rsidRPr="00272C4B">
              <w:rPr>
                <w:rFonts w:ascii="Arial" w:eastAsia="Times New Roman" w:hAnsi="Arial" w:cs="Arial"/>
                <w:sz w:val="24"/>
                <w:szCs w:val="24"/>
              </w:rPr>
              <w:t xml:space="preserve">Ongoing </w:t>
            </w:r>
          </w:p>
        </w:tc>
      </w:tr>
      <w:tr w:rsidR="007652E9" w:rsidRPr="00272C4B" w14:paraId="5373C6FA" w14:textId="77777777">
        <w:tc>
          <w:tcPr>
            <w:tcW w:w="2394" w:type="dxa"/>
          </w:tcPr>
          <w:p w14:paraId="5B6D4F70" w14:textId="77777777" w:rsidR="007652E9" w:rsidRPr="00272C4B" w:rsidRDefault="00000000">
            <w:pPr>
              <w:spacing w:line="360" w:lineRule="auto"/>
              <w:rPr>
                <w:rFonts w:ascii="Arial" w:eastAsia="Times New Roman" w:hAnsi="Arial" w:cs="Arial"/>
                <w:sz w:val="24"/>
                <w:szCs w:val="24"/>
              </w:rPr>
            </w:pPr>
            <w:r w:rsidRPr="00272C4B">
              <w:rPr>
                <w:rFonts w:ascii="Arial" w:eastAsia="Times New Roman" w:hAnsi="Arial" w:cs="Arial"/>
                <w:sz w:val="24"/>
                <w:szCs w:val="24"/>
              </w:rPr>
              <w:t xml:space="preserve">To improve my strategic thinking skill </w:t>
            </w:r>
          </w:p>
        </w:tc>
        <w:tc>
          <w:tcPr>
            <w:tcW w:w="2394" w:type="dxa"/>
          </w:tcPr>
          <w:p w14:paraId="0B8D6437" w14:textId="77777777" w:rsidR="007652E9" w:rsidRPr="00272C4B" w:rsidRDefault="00000000">
            <w:pPr>
              <w:spacing w:line="360" w:lineRule="auto"/>
              <w:rPr>
                <w:rFonts w:ascii="Arial" w:eastAsia="Times New Roman" w:hAnsi="Arial" w:cs="Arial"/>
                <w:sz w:val="24"/>
                <w:szCs w:val="24"/>
              </w:rPr>
            </w:pPr>
            <w:r w:rsidRPr="00272C4B">
              <w:rPr>
                <w:rFonts w:ascii="Arial" w:eastAsia="Times New Roman" w:hAnsi="Arial" w:cs="Arial"/>
                <w:sz w:val="24"/>
                <w:szCs w:val="24"/>
              </w:rPr>
              <w:t xml:space="preserve">Engage in strategic planning activities </w:t>
            </w:r>
          </w:p>
        </w:tc>
        <w:tc>
          <w:tcPr>
            <w:tcW w:w="2394" w:type="dxa"/>
          </w:tcPr>
          <w:p w14:paraId="4A4A545E" w14:textId="77777777" w:rsidR="007652E9" w:rsidRPr="00272C4B" w:rsidRDefault="00000000">
            <w:pPr>
              <w:spacing w:line="360" w:lineRule="auto"/>
              <w:rPr>
                <w:rFonts w:ascii="Arial" w:eastAsia="Times New Roman" w:hAnsi="Arial" w:cs="Arial"/>
                <w:sz w:val="24"/>
                <w:szCs w:val="24"/>
              </w:rPr>
            </w:pPr>
            <w:r w:rsidRPr="00272C4B">
              <w:rPr>
                <w:rFonts w:ascii="Arial" w:eastAsia="Times New Roman" w:hAnsi="Arial" w:cs="Arial"/>
                <w:sz w:val="24"/>
                <w:szCs w:val="24"/>
              </w:rPr>
              <w:t xml:space="preserve">At workplace and social events </w:t>
            </w:r>
          </w:p>
        </w:tc>
        <w:tc>
          <w:tcPr>
            <w:tcW w:w="2394" w:type="dxa"/>
          </w:tcPr>
          <w:p w14:paraId="20937171" w14:textId="77777777" w:rsidR="007652E9" w:rsidRPr="00272C4B" w:rsidRDefault="00000000">
            <w:pPr>
              <w:spacing w:line="360" w:lineRule="auto"/>
              <w:rPr>
                <w:rFonts w:ascii="Arial" w:eastAsia="Times New Roman" w:hAnsi="Arial" w:cs="Arial"/>
                <w:sz w:val="24"/>
                <w:szCs w:val="24"/>
              </w:rPr>
            </w:pPr>
            <w:r w:rsidRPr="00272C4B">
              <w:rPr>
                <w:rFonts w:ascii="Arial" w:eastAsia="Times New Roman" w:hAnsi="Arial" w:cs="Arial"/>
                <w:sz w:val="24"/>
                <w:szCs w:val="24"/>
              </w:rPr>
              <w:t>By end of 2023</w:t>
            </w:r>
          </w:p>
        </w:tc>
      </w:tr>
      <w:tr w:rsidR="007652E9" w:rsidRPr="00272C4B" w14:paraId="2E2666B4" w14:textId="77777777">
        <w:tc>
          <w:tcPr>
            <w:tcW w:w="2394" w:type="dxa"/>
          </w:tcPr>
          <w:p w14:paraId="1BA5573D" w14:textId="77777777" w:rsidR="007652E9" w:rsidRPr="00272C4B" w:rsidRDefault="00000000">
            <w:pPr>
              <w:spacing w:line="360" w:lineRule="auto"/>
              <w:rPr>
                <w:rFonts w:ascii="Arial" w:eastAsia="Times New Roman" w:hAnsi="Arial" w:cs="Arial"/>
                <w:sz w:val="24"/>
                <w:szCs w:val="24"/>
              </w:rPr>
            </w:pPr>
            <w:r w:rsidRPr="00272C4B">
              <w:rPr>
                <w:rFonts w:ascii="Arial" w:eastAsia="Times New Roman" w:hAnsi="Arial" w:cs="Arial"/>
                <w:sz w:val="24"/>
                <w:szCs w:val="24"/>
              </w:rPr>
              <w:t xml:space="preserve">To improve my technical skills </w:t>
            </w:r>
          </w:p>
        </w:tc>
        <w:tc>
          <w:tcPr>
            <w:tcW w:w="2394" w:type="dxa"/>
          </w:tcPr>
          <w:p w14:paraId="311080A6" w14:textId="77777777" w:rsidR="007652E9" w:rsidRPr="00272C4B" w:rsidRDefault="00000000">
            <w:pPr>
              <w:spacing w:line="360" w:lineRule="auto"/>
              <w:rPr>
                <w:rFonts w:ascii="Arial" w:eastAsia="Times New Roman" w:hAnsi="Arial" w:cs="Arial"/>
                <w:sz w:val="24"/>
                <w:szCs w:val="24"/>
              </w:rPr>
            </w:pPr>
            <w:r w:rsidRPr="00272C4B">
              <w:rPr>
                <w:rFonts w:ascii="Arial" w:eastAsia="Times New Roman" w:hAnsi="Arial" w:cs="Arial"/>
                <w:sz w:val="24"/>
                <w:szCs w:val="24"/>
              </w:rPr>
              <w:t xml:space="preserve">-Volunteer in organisations that involve practical application of the technical skills </w:t>
            </w:r>
          </w:p>
        </w:tc>
        <w:tc>
          <w:tcPr>
            <w:tcW w:w="2394" w:type="dxa"/>
          </w:tcPr>
          <w:p w14:paraId="612430B3" w14:textId="77777777" w:rsidR="007652E9" w:rsidRPr="00272C4B" w:rsidRDefault="007652E9">
            <w:pPr>
              <w:spacing w:line="360" w:lineRule="auto"/>
              <w:rPr>
                <w:rFonts w:ascii="Arial" w:eastAsia="Times New Roman" w:hAnsi="Arial" w:cs="Arial"/>
                <w:sz w:val="24"/>
                <w:szCs w:val="24"/>
              </w:rPr>
            </w:pPr>
          </w:p>
        </w:tc>
        <w:tc>
          <w:tcPr>
            <w:tcW w:w="2394" w:type="dxa"/>
          </w:tcPr>
          <w:p w14:paraId="446D3F69" w14:textId="77777777" w:rsidR="007652E9" w:rsidRPr="00272C4B" w:rsidRDefault="00000000">
            <w:pPr>
              <w:spacing w:line="360" w:lineRule="auto"/>
              <w:rPr>
                <w:rFonts w:ascii="Arial" w:eastAsia="Times New Roman" w:hAnsi="Arial" w:cs="Arial"/>
                <w:sz w:val="24"/>
                <w:szCs w:val="24"/>
              </w:rPr>
            </w:pPr>
            <w:r w:rsidRPr="00272C4B">
              <w:rPr>
                <w:rFonts w:ascii="Arial" w:eastAsia="Times New Roman" w:hAnsi="Arial" w:cs="Arial"/>
                <w:sz w:val="24"/>
                <w:szCs w:val="24"/>
              </w:rPr>
              <w:t>By the end of Q1 2024</w:t>
            </w:r>
          </w:p>
        </w:tc>
      </w:tr>
      <w:tr w:rsidR="007652E9" w:rsidRPr="00272C4B" w14:paraId="0DA34122" w14:textId="77777777">
        <w:tc>
          <w:tcPr>
            <w:tcW w:w="2394" w:type="dxa"/>
          </w:tcPr>
          <w:p w14:paraId="123ECCC7" w14:textId="77777777" w:rsidR="007652E9" w:rsidRPr="00272C4B" w:rsidRDefault="007652E9">
            <w:pPr>
              <w:spacing w:line="360" w:lineRule="auto"/>
              <w:rPr>
                <w:rFonts w:ascii="Arial" w:eastAsia="Times New Roman" w:hAnsi="Arial" w:cs="Arial"/>
                <w:sz w:val="24"/>
                <w:szCs w:val="24"/>
              </w:rPr>
            </w:pPr>
          </w:p>
        </w:tc>
        <w:tc>
          <w:tcPr>
            <w:tcW w:w="2394" w:type="dxa"/>
          </w:tcPr>
          <w:p w14:paraId="0E42A96A" w14:textId="77777777" w:rsidR="007652E9" w:rsidRPr="00272C4B" w:rsidRDefault="007652E9">
            <w:pPr>
              <w:spacing w:line="360" w:lineRule="auto"/>
              <w:rPr>
                <w:rFonts w:ascii="Arial" w:eastAsia="Times New Roman" w:hAnsi="Arial" w:cs="Arial"/>
                <w:sz w:val="24"/>
                <w:szCs w:val="24"/>
              </w:rPr>
            </w:pPr>
          </w:p>
        </w:tc>
        <w:tc>
          <w:tcPr>
            <w:tcW w:w="2394" w:type="dxa"/>
          </w:tcPr>
          <w:p w14:paraId="2E6A070C" w14:textId="77777777" w:rsidR="007652E9" w:rsidRPr="00272C4B" w:rsidRDefault="007652E9">
            <w:pPr>
              <w:spacing w:line="360" w:lineRule="auto"/>
              <w:rPr>
                <w:rFonts w:ascii="Arial" w:eastAsia="Times New Roman" w:hAnsi="Arial" w:cs="Arial"/>
                <w:sz w:val="24"/>
                <w:szCs w:val="24"/>
              </w:rPr>
            </w:pPr>
          </w:p>
        </w:tc>
        <w:tc>
          <w:tcPr>
            <w:tcW w:w="2394" w:type="dxa"/>
          </w:tcPr>
          <w:p w14:paraId="349D3266" w14:textId="77777777" w:rsidR="007652E9" w:rsidRPr="00272C4B" w:rsidRDefault="007652E9">
            <w:pPr>
              <w:spacing w:line="360" w:lineRule="auto"/>
              <w:rPr>
                <w:rFonts w:ascii="Arial" w:eastAsia="Times New Roman" w:hAnsi="Arial" w:cs="Arial"/>
                <w:sz w:val="24"/>
                <w:szCs w:val="24"/>
              </w:rPr>
            </w:pPr>
          </w:p>
        </w:tc>
      </w:tr>
      <w:tr w:rsidR="007652E9" w:rsidRPr="00272C4B" w14:paraId="6BF148B2" w14:textId="77777777">
        <w:tc>
          <w:tcPr>
            <w:tcW w:w="2394" w:type="dxa"/>
          </w:tcPr>
          <w:p w14:paraId="4B06732B" w14:textId="77777777" w:rsidR="007652E9" w:rsidRPr="00272C4B" w:rsidRDefault="007652E9">
            <w:pPr>
              <w:spacing w:line="360" w:lineRule="auto"/>
              <w:rPr>
                <w:rFonts w:ascii="Arial" w:eastAsia="Times New Roman" w:hAnsi="Arial" w:cs="Arial"/>
                <w:sz w:val="24"/>
                <w:szCs w:val="24"/>
              </w:rPr>
            </w:pPr>
          </w:p>
        </w:tc>
        <w:tc>
          <w:tcPr>
            <w:tcW w:w="2394" w:type="dxa"/>
          </w:tcPr>
          <w:p w14:paraId="517D0CD7" w14:textId="77777777" w:rsidR="007652E9" w:rsidRPr="00272C4B" w:rsidRDefault="007652E9">
            <w:pPr>
              <w:spacing w:line="360" w:lineRule="auto"/>
              <w:rPr>
                <w:rFonts w:ascii="Arial" w:eastAsia="Times New Roman" w:hAnsi="Arial" w:cs="Arial"/>
                <w:sz w:val="24"/>
                <w:szCs w:val="24"/>
              </w:rPr>
            </w:pPr>
          </w:p>
        </w:tc>
        <w:tc>
          <w:tcPr>
            <w:tcW w:w="2394" w:type="dxa"/>
          </w:tcPr>
          <w:p w14:paraId="4562743D" w14:textId="77777777" w:rsidR="007652E9" w:rsidRPr="00272C4B" w:rsidRDefault="007652E9">
            <w:pPr>
              <w:spacing w:line="360" w:lineRule="auto"/>
              <w:rPr>
                <w:rFonts w:ascii="Arial" w:eastAsia="Times New Roman" w:hAnsi="Arial" w:cs="Arial"/>
                <w:sz w:val="24"/>
                <w:szCs w:val="24"/>
              </w:rPr>
            </w:pPr>
          </w:p>
        </w:tc>
        <w:tc>
          <w:tcPr>
            <w:tcW w:w="2394" w:type="dxa"/>
          </w:tcPr>
          <w:p w14:paraId="6D1223B8" w14:textId="77777777" w:rsidR="007652E9" w:rsidRPr="00272C4B" w:rsidRDefault="007652E9">
            <w:pPr>
              <w:spacing w:line="360" w:lineRule="auto"/>
              <w:rPr>
                <w:rFonts w:ascii="Arial" w:eastAsia="Times New Roman" w:hAnsi="Arial" w:cs="Arial"/>
                <w:sz w:val="24"/>
                <w:szCs w:val="24"/>
              </w:rPr>
            </w:pPr>
          </w:p>
        </w:tc>
      </w:tr>
    </w:tbl>
    <w:p w14:paraId="227EC270" w14:textId="77777777" w:rsidR="007652E9" w:rsidRPr="00272C4B" w:rsidRDefault="007652E9">
      <w:pPr>
        <w:spacing w:line="480" w:lineRule="auto"/>
        <w:jc w:val="both"/>
        <w:rPr>
          <w:rFonts w:ascii="Arial" w:eastAsia="Times New Roman" w:hAnsi="Arial" w:cs="Arial"/>
          <w:sz w:val="24"/>
          <w:szCs w:val="24"/>
        </w:rPr>
      </w:pPr>
    </w:p>
    <w:sectPr w:rsidR="007652E9" w:rsidRPr="00272C4B">
      <w:headerReference w:type="default" r:id="rId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5A577B" w14:textId="77777777" w:rsidR="0054559F" w:rsidRDefault="0054559F">
      <w:pPr>
        <w:spacing w:after="0" w:line="240" w:lineRule="auto"/>
      </w:pPr>
      <w:r>
        <w:separator/>
      </w:r>
    </w:p>
  </w:endnote>
  <w:endnote w:type="continuationSeparator" w:id="0">
    <w:p w14:paraId="5140B568" w14:textId="77777777" w:rsidR="0054559F" w:rsidRDefault="005455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38F639" w14:textId="77777777" w:rsidR="0054559F" w:rsidRDefault="0054559F">
      <w:pPr>
        <w:spacing w:after="0" w:line="240" w:lineRule="auto"/>
      </w:pPr>
      <w:r>
        <w:separator/>
      </w:r>
    </w:p>
  </w:footnote>
  <w:footnote w:type="continuationSeparator" w:id="0">
    <w:p w14:paraId="33B385F2" w14:textId="77777777" w:rsidR="0054559F" w:rsidRDefault="005455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A07DEC" w14:textId="77777777" w:rsidR="007652E9" w:rsidRDefault="00000000">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3413FD">
      <w:rPr>
        <w:noProof/>
        <w:color w:val="000000"/>
      </w:rPr>
      <w:t>1</w:t>
    </w:r>
    <w:r>
      <w:rPr>
        <w:color w:val="000000"/>
      </w:rPr>
      <w:fldChar w:fldCharType="end"/>
    </w:r>
  </w:p>
  <w:p w14:paraId="750B98DA" w14:textId="77777777" w:rsidR="007652E9" w:rsidRDefault="007652E9">
    <w:pPr>
      <w:pBdr>
        <w:top w:val="nil"/>
        <w:left w:val="nil"/>
        <w:bottom w:val="nil"/>
        <w:right w:val="nil"/>
        <w:between w:val="nil"/>
      </w:pBdr>
      <w:tabs>
        <w:tab w:val="center" w:pos="4680"/>
        <w:tab w:val="right" w:pos="9360"/>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52E9"/>
    <w:rsid w:val="00080675"/>
    <w:rsid w:val="000E1CD2"/>
    <w:rsid w:val="00120351"/>
    <w:rsid w:val="00272C4B"/>
    <w:rsid w:val="003248AE"/>
    <w:rsid w:val="003413FD"/>
    <w:rsid w:val="003C7ED3"/>
    <w:rsid w:val="00466953"/>
    <w:rsid w:val="0054559F"/>
    <w:rsid w:val="007652E9"/>
    <w:rsid w:val="00800864"/>
    <w:rsid w:val="008B4297"/>
    <w:rsid w:val="00AA76D1"/>
    <w:rsid w:val="00AF0565"/>
    <w:rsid w:val="00D15F1C"/>
    <w:rsid w:val="00D76E71"/>
    <w:rsid w:val="00F07A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D4E98"/>
  <w15:docId w15:val="{1B3AD5DD-54EE-4A6C-A1F5-BC76BCBCB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paragraph" w:styleId="TOCHeading">
    <w:name w:val="TOC Heading"/>
    <w:basedOn w:val="Heading1"/>
    <w:next w:val="Normal"/>
    <w:uiPriority w:val="39"/>
    <w:unhideWhenUsed/>
    <w:qFormat/>
    <w:rsid w:val="00800864"/>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00864"/>
    <w:pPr>
      <w:spacing w:after="100"/>
    </w:pPr>
  </w:style>
  <w:style w:type="character" w:styleId="Hyperlink">
    <w:name w:val="Hyperlink"/>
    <w:basedOn w:val="DefaultParagraphFont"/>
    <w:uiPriority w:val="99"/>
    <w:unhideWhenUsed/>
    <w:rsid w:val="0080086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2536</Words>
  <Characters>14460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Galina Gancheva</dc:creator>
  <cp:lastModifiedBy>Galina Gancheva (2022711)</cp:lastModifiedBy>
  <cp:revision>2</cp:revision>
  <dcterms:created xsi:type="dcterms:W3CDTF">2023-08-26T13:48:00Z</dcterms:created>
  <dcterms:modified xsi:type="dcterms:W3CDTF">2023-08-26T13:48:00Z</dcterms:modified>
</cp:coreProperties>
</file>