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aink="http://schemas.microsoft.com/office/drawing/2016/ink" xmlns:dgm="http://schemas.openxmlformats.org/drawingml/2006/diagram">
  <w:body>
    <w:p w14:paraId="00000001">
      <w:pPr>
        <w:rPr>
          <w:rFonts w:ascii="Arial" w:cs="Arial" w:eastAsia="Arial" w:hAnsi="Arial"/>
          <w:b/>
          <w:bCs/>
          <w:sz w:val="32"/>
          <w:szCs w:val="32"/>
        </w:rPr>
      </w:pPr>
      <w:r>
        <w:rPr>
          <w:rFonts w:ascii="Arial" w:cs="Arial" w:eastAsia="Arial" w:hAnsi="Arial"/>
          <w:b/>
          <w:bCs/>
          <w:sz w:val="32"/>
          <w:szCs w:val="32"/>
        </w:rPr>
        <w:t xml:space="preserve">Financial Management for the </w:t>
      </w:r>
      <w:r>
        <w:rPr>
          <w:rFonts w:ascii="Arial" w:cs="Arial" w:eastAsia="Arial" w:hAnsi="Arial"/>
          <w:b/>
          <w:bCs/>
          <w:sz w:val="32"/>
          <w:szCs w:val="32"/>
        </w:rPr>
        <w:t>Hotel Industry</w:t>
      </w:r>
    </w:p>
    <w:p w14:paraId="00000002">
      <w:pPr>
        <w:rPr>
          <w:rFonts w:ascii="Arial" w:cs="Arial" w:eastAsia="Arial" w:hAnsi="Arial"/>
          <w:b/>
          <w:bCs/>
          <w:sz w:val="32"/>
          <w:szCs w:val="32"/>
        </w:rPr>
      </w:pPr>
    </w:p>
    <w:p w14:paraId="00000003">
      <w:pPr>
        <w:rPr>
          <w:rFonts w:ascii="Arial" w:cs="Arial" w:eastAsia="Arial" w:hAnsi="Arial"/>
          <w:b/>
          <w:bCs/>
          <w:sz w:val="36"/>
          <w:szCs w:val="36"/>
        </w:rPr>
      </w:pPr>
      <w:r>
        <w:rPr>
          <w:rFonts w:ascii="Arial" w:cs="Arial" w:eastAsia="Arial" w:hAnsi="Arial"/>
          <w:b/>
          <w:bCs/>
          <w:sz w:val="36"/>
          <w:szCs w:val="36"/>
        </w:rPr>
        <w:t xml:space="preserve">Report Case </w:t>
      </w:r>
      <w:r>
        <w:rPr>
          <w:rFonts w:ascii="Arial" w:cs="Arial" w:eastAsia="Arial" w:hAnsi="Arial"/>
          <w:b/>
          <w:bCs/>
          <w:sz w:val="36"/>
          <w:szCs w:val="36"/>
        </w:rPr>
        <w:t>Study:</w:t>
      </w:r>
      <w:r>
        <w:rPr>
          <w:rFonts w:ascii="Arial" w:cs="Arial" w:eastAsia="Arial" w:hAnsi="Arial"/>
          <w:b/>
          <w:bCs/>
          <w:sz w:val="36"/>
          <w:szCs w:val="36"/>
        </w:rPr>
        <w:t xml:space="preserve"> The City Hotel</w:t>
      </w:r>
    </w:p>
    <w:p w14:paraId="00000004"/>
    <w:p w14:paraId="00000005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Student Name: Claudia Zaharia</w:t>
      </w:r>
    </w:p>
    <w:p w14:paraId="00000006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Student ID: 2246452</w:t>
      </w:r>
    </w:p>
    <w:p w14:paraId="00000007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Module Name:  BMIH5007</w:t>
      </w:r>
    </w:p>
    <w:p w14:paraId="00000008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Module Lecturer: Tristan Hawkins</w:t>
      </w:r>
    </w:p>
    <w:p w14:paraId="00000009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Words Count: 2016</w:t>
      </w:r>
    </w:p>
    <w:p w14:paraId="0000000A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0B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0C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0D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0E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0F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0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1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2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3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4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5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6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7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8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9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1A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Table of Content:</w:t>
      </w:r>
    </w:p>
    <w:p w14:paraId="0000001B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Introduction</w:t>
      </w:r>
    </w:p>
    <w:p w14:paraId="0000001C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Aims and Objective</w:t>
      </w:r>
    </w:p>
    <w:p w14:paraId="0000001D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Literature Review and research </w:t>
      </w:r>
      <w:r>
        <w:rPr>
          <w:rFonts w:ascii="Arial" w:cs="Arial" w:eastAsia="Arial" w:hAnsi="Arial"/>
          <w:b/>
          <w:bCs/>
          <w:sz w:val="28"/>
          <w:szCs w:val="28"/>
        </w:rPr>
        <w:t>methodology</w:t>
      </w:r>
    </w:p>
    <w:p w14:paraId="0000001E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Discussions and analysis</w:t>
      </w:r>
      <w:r>
        <w:rPr>
          <w:rFonts w:ascii="Arial" w:cs="Arial" w:eastAsia="Arial" w:hAnsi="Arial"/>
          <w:b/>
          <w:bCs/>
          <w:sz w:val="28"/>
          <w:szCs w:val="28"/>
        </w:rPr>
        <w:t xml:space="preserve"> </w:t>
      </w:r>
    </w:p>
    <w:p w14:paraId="0000001F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 - Income statement</w:t>
      </w:r>
    </w:p>
    <w:p w14:paraId="00000020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 - Balance Sheet</w:t>
      </w: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</w:t>
      </w:r>
    </w:p>
    <w:p w14:paraId="00000021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-  Key reasons behind the decline</w:t>
      </w:r>
    </w:p>
    <w:p w14:paraId="00000022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  -Trends and Pattern</w:t>
      </w:r>
    </w:p>
    <w:p w14:paraId="00000023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 xml:space="preserve">                         - Conclusion</w:t>
      </w:r>
    </w:p>
    <w:p w14:paraId="00000024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Conclusions</w:t>
      </w:r>
    </w:p>
    <w:p w14:paraId="00000025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Turnover strategy</w:t>
      </w:r>
    </w:p>
    <w:p w14:paraId="00000026">
      <w:pPr>
        <w:pStyle w:val="ListParagraph"/>
        <w:numPr>
          <w:ilvl w:val="0"/>
          <w:numId w:val="1"/>
        </w:num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Recommendations</w:t>
      </w:r>
    </w:p>
    <w:p w14:paraId="00000027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28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29">
      <w:pPr>
        <w:pStyle w:val="Normal"/>
        <w:rPr>
          <w:rFonts w:ascii="Arial" w:cs="Arial" w:eastAsia="Arial" w:hAnsi="Arial"/>
          <w:b/>
          <w:bCs/>
          <w:sz w:val="28"/>
          <w:szCs w:val="28"/>
        </w:rPr>
      </w:pPr>
    </w:p>
    <w:p w14:paraId="0000002A">
      <w:pPr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AI STATEMENT:</w:t>
      </w:r>
    </w:p>
    <w:p w14:paraId="0000002B">
      <w:pPr>
        <w:rPr>
          <w:rFonts w:ascii="Arial" w:cs="Arial" w:eastAsia="Arial" w:hAnsi="Arial"/>
          <w:b/>
          <w:bCs/>
        </w:rPr>
      </w:pPr>
    </w:p>
    <w:p w14:paraId="0000002C">
      <w:pPr>
        <w:rPr>
          <w:rFonts w:ascii="Arial" w:cs="Arial" w:eastAsia="Arial" w:hAnsi="Arial"/>
          <w:sz w:val="28"/>
          <w:szCs w:val="28"/>
        </w:rPr>
      </w:pPr>
      <w:r>
        <w:rPr>
          <w:rFonts w:ascii="Arial" w:cs="Arial" w:eastAsia="Arial" w:hAnsi="Arial"/>
          <w:sz w:val="28"/>
          <w:szCs w:val="28"/>
        </w:rPr>
        <w:t>I confirm that I have not used any</w:t>
      </w:r>
      <w:r>
        <w:rPr>
          <w:rFonts w:ascii="Arial" w:cs="Arial" w:eastAsia="Arial" w:hAnsi="Arial"/>
          <w:sz w:val="28"/>
          <w:szCs w:val="28"/>
        </w:rPr>
        <w:t xml:space="preserve"> </w:t>
      </w:r>
      <w:r>
        <w:rPr>
          <w:rFonts w:ascii="Arial" w:cs="Arial" w:eastAsia="Arial" w:hAnsi="Arial"/>
          <w:sz w:val="28"/>
          <w:szCs w:val="28"/>
        </w:rPr>
        <w:t xml:space="preserve">AI tools in the research and creation of this assignment, except the Editor Tools of University </w:t>
      </w:r>
      <w:r>
        <w:rPr>
          <w:rFonts w:ascii="Arial" w:cs="Arial" w:eastAsia="Arial" w:hAnsi="Arial"/>
          <w:sz w:val="28"/>
          <w:szCs w:val="28"/>
        </w:rPr>
        <w:t>W</w:t>
      </w:r>
      <w:r>
        <w:rPr>
          <w:rFonts w:ascii="Arial" w:cs="Arial" w:eastAsia="Arial" w:hAnsi="Arial"/>
          <w:sz w:val="28"/>
          <w:szCs w:val="28"/>
        </w:rPr>
        <w:t xml:space="preserve">ord. I confirm that </w:t>
      </w:r>
      <w:r>
        <w:rPr>
          <w:rFonts w:ascii="Arial" w:cs="Arial" w:eastAsia="Arial" w:hAnsi="Arial"/>
          <w:sz w:val="28"/>
          <w:szCs w:val="28"/>
        </w:rPr>
        <w:t>I</w:t>
      </w:r>
      <w:r>
        <w:rPr>
          <w:rFonts w:ascii="Arial" w:cs="Arial" w:eastAsia="Arial" w:hAnsi="Arial"/>
          <w:sz w:val="28"/>
          <w:szCs w:val="28"/>
        </w:rPr>
        <w:t xml:space="preserve"> have not presented any AI generated materials as my own work. I confirm </w:t>
      </w:r>
      <w:r>
        <w:rPr>
          <w:rFonts w:ascii="Arial" w:cs="Arial" w:eastAsia="Arial" w:hAnsi="Arial"/>
          <w:sz w:val="28"/>
          <w:szCs w:val="28"/>
        </w:rPr>
        <w:t>i</w:t>
      </w:r>
      <w:r>
        <w:rPr>
          <w:rFonts w:ascii="Arial" w:cs="Arial" w:eastAsia="Arial" w:hAnsi="Arial"/>
          <w:sz w:val="28"/>
          <w:szCs w:val="28"/>
        </w:rPr>
        <w:t xml:space="preserve"> have copies o</w:t>
      </w:r>
      <w:r>
        <w:rPr>
          <w:rFonts w:ascii="Arial" w:cs="Arial" w:eastAsia="Arial" w:hAnsi="Arial"/>
          <w:sz w:val="28"/>
          <w:szCs w:val="28"/>
        </w:rPr>
        <w:t xml:space="preserve">f my </w:t>
      </w:r>
      <w:r>
        <w:rPr>
          <w:rFonts w:ascii="Arial" w:cs="Arial" w:eastAsia="Arial" w:hAnsi="Arial"/>
          <w:sz w:val="28"/>
          <w:szCs w:val="28"/>
        </w:rPr>
        <w:t>drafts, notes,</w:t>
      </w:r>
      <w:r>
        <w:rPr>
          <w:rFonts w:ascii="Arial" w:cs="Arial" w:eastAsia="Arial" w:hAnsi="Arial"/>
          <w:sz w:val="28"/>
          <w:szCs w:val="28"/>
        </w:rPr>
        <w:t xml:space="preserve"> and other resources I used, which </w:t>
      </w:r>
      <w:r>
        <w:rPr>
          <w:rFonts w:ascii="Arial" w:cs="Arial" w:eastAsia="Arial" w:hAnsi="Arial"/>
          <w:sz w:val="28"/>
          <w:szCs w:val="28"/>
        </w:rPr>
        <w:t>I</w:t>
      </w:r>
      <w:r>
        <w:rPr>
          <w:rFonts w:ascii="Arial" w:cs="Arial" w:eastAsia="Arial" w:hAnsi="Arial"/>
          <w:sz w:val="28"/>
          <w:szCs w:val="28"/>
        </w:rPr>
        <w:t xml:space="preserve"> may be asked to provide in evidence.</w:t>
      </w:r>
    </w:p>
    <w:p w14:paraId="0000002D">
      <w:pPr>
        <w:rPr>
          <w:rFonts w:ascii="Arial" w:cs="Arial" w:eastAsia="Arial" w:hAnsi="Arial"/>
          <w:sz w:val="28"/>
          <w:szCs w:val="28"/>
        </w:rPr>
      </w:pPr>
    </w:p>
    <w:p w14:paraId="0000002E">
      <w:pPr>
        <w:rPr>
          <w:rFonts w:ascii="Arial" w:cs="Arial" w:eastAsia="Arial" w:hAnsi="Arial"/>
          <w:sz w:val="28"/>
          <w:szCs w:val="28"/>
        </w:rPr>
      </w:pPr>
    </w:p>
    <w:p w14:paraId="0000002F">
      <w:pPr>
        <w:pStyle w:val="Normal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Intro</w:t>
      </w:r>
      <w:r>
        <w:rPr>
          <w:rFonts w:ascii="Arial" w:cs="Arial" w:eastAsia="Arial" w:hAnsi="Arial"/>
          <w:b/>
          <w:bCs/>
        </w:rPr>
        <w:t>duction</w:t>
      </w:r>
    </w:p>
    <w:p w14:paraId="00000030">
      <w:pPr>
        <w:pStyle w:val="Normal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   </w:t>
      </w:r>
      <w:r>
        <w:rPr>
          <w:rFonts w:ascii="Arial" w:cs="Arial" w:eastAsia="Arial" w:hAnsi="Arial"/>
        </w:rPr>
        <w:t>This material is a report of a city hotel with restaurant, bar a</w:t>
      </w:r>
      <w:r>
        <w:rPr>
          <w:rFonts w:ascii="Arial" w:cs="Arial" w:eastAsia="Arial" w:hAnsi="Arial"/>
        </w:rPr>
        <w:t xml:space="preserve">nd events facilities </w:t>
      </w:r>
      <w:r>
        <w:rPr>
          <w:rFonts w:ascii="Arial" w:cs="Arial" w:eastAsia="Arial" w:hAnsi="Arial"/>
        </w:rPr>
        <w:t>located</w:t>
      </w:r>
      <w:r>
        <w:rPr>
          <w:rFonts w:ascii="Arial" w:cs="Arial" w:eastAsia="Arial" w:hAnsi="Arial"/>
        </w:rPr>
        <w:t xml:space="preserve"> in an urban </w:t>
      </w:r>
      <w:r>
        <w:rPr>
          <w:rFonts w:ascii="Arial" w:cs="Arial" w:eastAsia="Arial" w:hAnsi="Arial"/>
        </w:rPr>
        <w:t>landscape. The</w:t>
      </w:r>
      <w:r>
        <w:rPr>
          <w:rFonts w:ascii="Arial" w:cs="Arial" w:eastAsia="Arial" w:hAnsi="Arial"/>
        </w:rPr>
        <w:t xml:space="preserve"> owner of the hotel is </w:t>
      </w:r>
      <w:r>
        <w:rPr>
          <w:rFonts w:ascii="Arial" w:cs="Arial" w:eastAsia="Arial" w:hAnsi="Arial"/>
        </w:rPr>
        <w:t>concerned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about the</w:t>
      </w:r>
      <w:r>
        <w:rPr>
          <w:rFonts w:ascii="Arial" w:cs="Arial" w:eastAsia="Arial" w:hAnsi="Arial"/>
        </w:rPr>
        <w:t xml:space="preserve"> decline </w:t>
      </w:r>
      <w:r>
        <w:rPr>
          <w:rFonts w:ascii="Arial" w:cs="Arial" w:eastAsia="Arial" w:hAnsi="Arial"/>
        </w:rPr>
        <w:t>in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revenue</w:t>
      </w:r>
      <w:r>
        <w:rPr>
          <w:rFonts w:ascii="Arial" w:cs="Arial" w:eastAsia="Arial" w:hAnsi="Arial"/>
        </w:rPr>
        <w:t>, occupancy rates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and</w:t>
      </w:r>
      <w:r>
        <w:rPr>
          <w:rFonts w:ascii="Arial" w:cs="Arial" w:eastAsia="Arial" w:hAnsi="Arial"/>
        </w:rPr>
        <w:t xml:space="preserve"> of</w:t>
      </w:r>
      <w:r>
        <w:rPr>
          <w:rFonts w:ascii="Arial" w:cs="Arial" w:eastAsia="Arial" w:hAnsi="Arial"/>
        </w:rPr>
        <w:t xml:space="preserve"> customers </w:t>
      </w:r>
      <w:r>
        <w:rPr>
          <w:rFonts w:ascii="Arial" w:cs="Arial" w:eastAsia="Arial" w:hAnsi="Arial"/>
        </w:rPr>
        <w:t>satisfaction.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In this </w:t>
      </w:r>
      <w:r>
        <w:rPr>
          <w:rFonts w:ascii="Arial" w:cs="Arial" w:eastAsia="Arial" w:hAnsi="Arial"/>
        </w:rPr>
        <w:t>regard is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necessary</w:t>
      </w:r>
      <w:r>
        <w:rPr>
          <w:rFonts w:ascii="Arial" w:cs="Arial" w:eastAsia="Arial" w:hAnsi="Arial"/>
        </w:rPr>
        <w:t xml:space="preserve"> an </w:t>
      </w:r>
      <w:r>
        <w:rPr>
          <w:rFonts w:ascii="Arial" w:cs="Arial" w:eastAsia="Arial" w:hAnsi="Arial"/>
        </w:rPr>
        <w:t>analyse</w:t>
      </w:r>
      <w:r>
        <w:rPr>
          <w:rFonts w:ascii="Arial" w:cs="Arial" w:eastAsia="Arial" w:hAnsi="Arial"/>
        </w:rPr>
        <w:t xml:space="preserve"> of </w:t>
      </w:r>
      <w:r>
        <w:rPr>
          <w:rFonts w:ascii="Arial" w:cs="Arial" w:eastAsia="Arial" w:hAnsi="Arial"/>
        </w:rPr>
        <w:t>financial statements of company</w:t>
      </w:r>
      <w:r>
        <w:rPr>
          <w:rFonts w:ascii="Arial" w:cs="Arial" w:eastAsia="Arial" w:hAnsi="Arial"/>
        </w:rPr>
        <w:t xml:space="preserve"> from the last </w:t>
      </w:r>
      <w:r>
        <w:rPr>
          <w:rFonts w:ascii="Arial" w:cs="Arial" w:eastAsia="Arial" w:hAnsi="Arial"/>
        </w:rPr>
        <w:t>three</w:t>
      </w:r>
      <w:r>
        <w:rPr>
          <w:rFonts w:ascii="Arial" w:cs="Arial" w:eastAsia="Arial" w:hAnsi="Arial"/>
        </w:rPr>
        <w:t xml:space="preserve"> years.</w:t>
      </w:r>
    </w:p>
    <w:p w14:paraId="00000031">
      <w:pPr>
        <w:pStyle w:val="Normal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Aims and </w:t>
      </w:r>
      <w:r>
        <w:rPr>
          <w:rFonts w:ascii="Arial" w:cs="Arial" w:eastAsia="Arial" w:hAnsi="Arial"/>
          <w:b/>
          <w:bCs/>
        </w:rPr>
        <w:t>objective</w:t>
      </w:r>
      <w:r>
        <w:rPr>
          <w:rFonts w:ascii="Arial" w:cs="Arial" w:eastAsia="Arial" w:hAnsi="Arial"/>
          <w:b/>
          <w:bCs/>
        </w:rPr>
        <w:t>s</w:t>
      </w:r>
      <w:r>
        <w:rPr>
          <w:rFonts w:ascii="Arial" w:cs="Arial" w:eastAsia="Arial" w:hAnsi="Arial"/>
          <w:b/>
          <w:bCs/>
        </w:rPr>
        <w:t xml:space="preserve"> </w:t>
      </w:r>
    </w:p>
    <w:p w14:paraId="00000032">
      <w:pPr>
        <w:pStyle w:val="ListParagraph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</w:t>
      </w:r>
      <w:r>
        <w:rPr>
          <w:rFonts w:ascii="Arial" w:cs="Arial" w:eastAsia="Arial" w:hAnsi="Arial"/>
        </w:rPr>
        <w:t xml:space="preserve">This report is the road map for the </w:t>
      </w:r>
      <w:r>
        <w:rPr>
          <w:rFonts w:ascii="Arial" w:cs="Arial" w:eastAsia="Arial" w:hAnsi="Arial"/>
        </w:rPr>
        <w:t>owner's</w:t>
      </w:r>
      <w:r>
        <w:rPr>
          <w:rFonts w:ascii="Arial" w:cs="Arial" w:eastAsia="Arial" w:hAnsi="Arial"/>
        </w:rPr>
        <w:t xml:space="preserve"> future</w:t>
      </w:r>
      <w:r>
        <w:rPr>
          <w:rFonts w:ascii="Arial" w:cs="Arial" w:eastAsia="Arial" w:hAnsi="Arial"/>
        </w:rPr>
        <w:t xml:space="preserve"> decision, which could be the sell</w:t>
      </w:r>
      <w:r>
        <w:rPr>
          <w:rFonts w:ascii="Arial" w:cs="Arial" w:eastAsia="Arial" w:hAnsi="Arial"/>
        </w:rPr>
        <w:t>ing of business or the adoption of a new structure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 xml:space="preserve">new </w:t>
      </w:r>
      <w:r>
        <w:rPr>
          <w:rFonts w:ascii="Arial" w:cs="Arial" w:eastAsia="Arial" w:hAnsi="Arial"/>
        </w:rPr>
        <w:t>additions</w:t>
      </w:r>
      <w:r>
        <w:rPr>
          <w:rFonts w:ascii="Arial" w:cs="Arial" w:eastAsia="Arial" w:hAnsi="Arial"/>
        </w:rPr>
        <w:t xml:space="preserve"> and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</w:t>
      </w:r>
      <w:r>
        <w:rPr>
          <w:rFonts w:ascii="Arial" w:cs="Arial" w:eastAsia="Arial" w:hAnsi="Arial"/>
        </w:rPr>
        <w:t>ustainable direction</w:t>
      </w:r>
      <w:r>
        <w:rPr>
          <w:rFonts w:ascii="Arial" w:cs="Arial" w:eastAsia="Arial" w:hAnsi="Arial"/>
        </w:rPr>
        <w:t>s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 </w:t>
      </w:r>
      <w:r>
        <w:rPr>
          <w:rFonts w:ascii="Arial" w:cs="Arial" w:eastAsia="Arial" w:hAnsi="Arial"/>
        </w:rPr>
        <w:t xml:space="preserve">                                        </w:t>
      </w:r>
      <w:r>
        <w:rPr>
          <w:rFonts w:ascii="Arial" w:cs="Arial" w:eastAsia="Arial" w:hAnsi="Arial"/>
        </w:rPr>
        <w:t xml:space="preserve">                                                          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     </w:t>
      </w:r>
    </w:p>
    <w:p w14:paraId="00000033">
      <w:pPr>
        <w:pStyle w:val="ListParagraph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</w:t>
      </w:r>
      <w:r>
        <w:rPr>
          <w:rFonts w:ascii="Arial" w:cs="Arial" w:eastAsia="Arial" w:hAnsi="Arial"/>
        </w:rPr>
        <w:t xml:space="preserve">The purpose of this report </w:t>
      </w:r>
      <w:r>
        <w:rPr>
          <w:rFonts w:ascii="Arial" w:cs="Arial" w:eastAsia="Arial" w:hAnsi="Arial"/>
        </w:rPr>
        <w:t>is to</w:t>
      </w:r>
      <w:r>
        <w:rPr>
          <w:rFonts w:ascii="Arial" w:cs="Arial" w:eastAsia="Arial" w:hAnsi="Arial"/>
        </w:rPr>
        <w:t xml:space="preserve"> develop a comprehensive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turnaround </w:t>
      </w:r>
      <w:r>
        <w:rPr>
          <w:rFonts w:ascii="Arial" w:cs="Arial" w:eastAsia="Arial" w:hAnsi="Arial"/>
        </w:rPr>
        <w:t>strategy to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revitalize</w:t>
      </w:r>
      <w:r>
        <w:rPr>
          <w:rFonts w:ascii="Arial" w:cs="Arial" w:eastAsia="Arial" w:hAnsi="Arial"/>
        </w:rPr>
        <w:t xml:space="preserve"> the hotel</w:t>
      </w:r>
      <w:r>
        <w:rPr>
          <w:rFonts w:ascii="Arial" w:cs="Arial" w:eastAsia="Arial" w:hAnsi="Arial"/>
        </w:rPr>
        <w:t xml:space="preserve"> financial health</w:t>
      </w:r>
      <w:r>
        <w:rPr>
          <w:rFonts w:ascii="Arial" w:cs="Arial" w:eastAsia="Arial" w:hAnsi="Arial"/>
        </w:rPr>
        <w:t xml:space="preserve"> and reputation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also to </w:t>
      </w:r>
      <w:r>
        <w:rPr>
          <w:rFonts w:ascii="Arial" w:cs="Arial" w:eastAsia="Arial" w:hAnsi="Arial"/>
        </w:rPr>
        <w:t>restore the customers confidence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base</w:t>
      </w:r>
      <w:r>
        <w:rPr>
          <w:rFonts w:ascii="Arial" w:cs="Arial" w:eastAsia="Arial" w:hAnsi="Arial"/>
        </w:rPr>
        <w:t>d on</w:t>
      </w:r>
      <w:r>
        <w:rPr>
          <w:rFonts w:ascii="Arial" w:cs="Arial" w:eastAsia="Arial" w:hAnsi="Arial"/>
        </w:rPr>
        <w:t>:</w:t>
      </w:r>
    </w:p>
    <w:p w14:paraId="00000034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</w:t>
      </w:r>
      <w:r>
        <w:rPr>
          <w:rFonts w:ascii="Arial" w:cs="Arial" w:eastAsia="Arial" w:hAnsi="Arial"/>
        </w:rPr>
        <w:t xml:space="preserve">usiness financial </w:t>
      </w:r>
      <w:r>
        <w:rPr>
          <w:rFonts w:ascii="Arial" w:cs="Arial" w:eastAsia="Arial" w:hAnsi="Arial"/>
        </w:rPr>
        <w:t>expertise</w:t>
      </w:r>
    </w:p>
    <w:p w14:paraId="00000035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C</w:t>
      </w:r>
      <w:r>
        <w:rPr>
          <w:rFonts w:ascii="Arial" w:cs="Arial" w:eastAsia="Arial" w:hAnsi="Arial"/>
        </w:rPr>
        <w:t>ustomers preferences</w:t>
      </w:r>
    </w:p>
    <w:p w14:paraId="00000036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</w:t>
      </w:r>
      <w:r>
        <w:rPr>
          <w:rFonts w:ascii="Arial" w:cs="Arial" w:eastAsia="Arial" w:hAnsi="Arial"/>
        </w:rPr>
        <w:t xml:space="preserve">rends and </w:t>
      </w:r>
      <w:r>
        <w:rPr>
          <w:rFonts w:ascii="Arial" w:cs="Arial" w:eastAsia="Arial" w:hAnsi="Arial"/>
        </w:rPr>
        <w:t>patterns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identifie</w:t>
      </w:r>
      <w:r>
        <w:rPr>
          <w:rFonts w:ascii="Arial" w:cs="Arial" w:eastAsia="Arial" w:hAnsi="Arial"/>
        </w:rPr>
        <w:t>d</w:t>
      </w:r>
      <w:r>
        <w:rPr>
          <w:rFonts w:ascii="Arial" w:cs="Arial" w:eastAsia="Arial" w:hAnsi="Arial"/>
        </w:rPr>
        <w:t xml:space="preserve"> in </w:t>
      </w:r>
      <w:r>
        <w:rPr>
          <w:rFonts w:ascii="Arial" w:cs="Arial" w:eastAsia="Arial" w:hAnsi="Arial"/>
        </w:rPr>
        <w:t xml:space="preserve">the last three years </w:t>
      </w:r>
      <w:r>
        <w:rPr>
          <w:rFonts w:ascii="Arial" w:cs="Arial" w:eastAsia="Arial" w:hAnsi="Arial"/>
        </w:rPr>
        <w:t>hotels financial performance</w:t>
      </w:r>
    </w:p>
    <w:p w14:paraId="00000037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C</w:t>
      </w:r>
      <w:r>
        <w:rPr>
          <w:rFonts w:ascii="Arial" w:cs="Arial" w:eastAsia="Arial" w:hAnsi="Arial"/>
        </w:rPr>
        <w:t>urrent economy</w:t>
      </w:r>
    </w:p>
    <w:p w14:paraId="00000038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W</w:t>
      </w:r>
      <w:r>
        <w:rPr>
          <w:rFonts w:ascii="Arial" w:cs="Arial" w:eastAsia="Arial" w:hAnsi="Arial"/>
        </w:rPr>
        <w:t xml:space="preserve">orld last </w:t>
      </w:r>
      <w:r>
        <w:rPr>
          <w:rFonts w:ascii="Arial" w:cs="Arial" w:eastAsia="Arial" w:hAnsi="Arial"/>
        </w:rPr>
        <w:t>year's</w:t>
      </w:r>
      <w:r>
        <w:rPr>
          <w:rFonts w:ascii="Arial" w:cs="Arial" w:eastAsia="Arial" w:hAnsi="Arial"/>
        </w:rPr>
        <w:t xml:space="preserve"> events</w:t>
      </w:r>
    </w:p>
    <w:p w14:paraId="00000039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Geographic factors</w:t>
      </w:r>
    </w:p>
    <w:p w14:paraId="0000003A">
      <w:pPr>
        <w:pStyle w:val="ListParagraph"/>
        <w:numPr>
          <w:ilvl w:val="0"/>
          <w:numId w:val="7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Whether influence</w:t>
      </w:r>
    </w:p>
    <w:p w14:paraId="0000003B">
      <w:pPr>
        <w:pStyle w:val="Normal"/>
        <w:ind w:left="0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</w:rPr>
        <w:t xml:space="preserve">     The </w:t>
      </w:r>
      <w:r>
        <w:rPr>
          <w:rFonts w:ascii="Arial" w:cs="Arial" w:eastAsia="Arial" w:hAnsi="Arial"/>
        </w:rPr>
        <w:t>objectives</w:t>
      </w:r>
      <w:r>
        <w:rPr>
          <w:rFonts w:ascii="Arial" w:cs="Arial" w:eastAsia="Arial" w:hAnsi="Arial"/>
        </w:rPr>
        <w:t xml:space="preserve"> of the strategic plan are:</w:t>
      </w:r>
    </w:p>
    <w:p w14:paraId="0000003C">
      <w:pPr>
        <w:pStyle w:val="ListParagraph"/>
        <w:numPr>
          <w:ilvl w:val="0"/>
          <w:numId w:val="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To correct the underperforming of the hotel</w:t>
      </w:r>
      <w:r>
        <w:rPr>
          <w:rFonts w:ascii="Arial" w:cs="Arial" w:eastAsia="Arial" w:hAnsi="Arial"/>
        </w:rPr>
        <w:t xml:space="preserve"> and restaurant</w:t>
      </w:r>
      <w:r>
        <w:rPr>
          <w:rFonts w:ascii="Arial" w:cs="Arial" w:eastAsia="Arial" w:hAnsi="Arial"/>
        </w:rPr>
        <w:t xml:space="preserve"> operation </w:t>
      </w:r>
      <w:r>
        <w:rPr>
          <w:rFonts w:ascii="Arial" w:cs="Arial" w:eastAsia="Arial" w:hAnsi="Arial"/>
        </w:rPr>
        <w:t>departments</w:t>
      </w:r>
    </w:p>
    <w:p w14:paraId="0000003D">
      <w:pPr>
        <w:pStyle w:val="ListParagraph"/>
        <w:numPr>
          <w:ilvl w:val="0"/>
          <w:numId w:val="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To uplift the financial performance of the business</w:t>
      </w:r>
    </w:p>
    <w:p w14:paraId="0000003E">
      <w:pPr>
        <w:pStyle w:val="ListParagraph"/>
        <w:numPr>
          <w:ilvl w:val="0"/>
          <w:numId w:val="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To increase the customers satisfaction</w:t>
      </w:r>
    </w:p>
    <w:p w14:paraId="0000003F">
      <w:pPr>
        <w:pStyle w:val="ListParagraph"/>
        <w:numPr>
          <w:ilvl w:val="0"/>
          <w:numId w:val="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To restore the business reputation</w:t>
      </w:r>
    </w:p>
    <w:p w14:paraId="00000040">
      <w:pPr>
        <w:pStyle w:val="ListParagraph"/>
        <w:numPr>
          <w:ilvl w:val="0"/>
          <w:numId w:val="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To offer financial health solutions for the owner </w:t>
      </w:r>
      <w:r>
        <w:rPr>
          <w:rFonts w:ascii="Arial" w:cs="Arial" w:eastAsia="Arial" w:hAnsi="Arial"/>
        </w:rPr>
        <w:t>of the business.</w:t>
      </w:r>
    </w:p>
    <w:p w14:paraId="00000041">
      <w:pPr>
        <w:pStyle w:val="ListParagraph"/>
        <w:ind w:left="1080"/>
        <w:rPr>
          <w:rFonts w:ascii="Arial" w:cs="Arial" w:eastAsia="Arial" w:hAnsi="Arial"/>
        </w:rPr>
      </w:pPr>
    </w:p>
    <w:p w14:paraId="00000042">
      <w:pPr>
        <w:pStyle w:val="ListParagraph"/>
        <w:ind w:left="720"/>
        <w:rPr>
          <w:rFonts w:ascii="Arial" w:cs="Arial" w:eastAsia="Arial" w:hAnsi="Arial"/>
          <w:b/>
          <w:bCs/>
        </w:rPr>
      </w:pPr>
    </w:p>
    <w:p w14:paraId="00000043">
      <w:pPr>
        <w:pStyle w:val="ListParagraph"/>
        <w:ind w:left="720"/>
        <w:rPr>
          <w:rFonts w:ascii="Arial" w:cs="Arial" w:eastAsia="Arial" w:hAnsi="Arial"/>
          <w:b/>
          <w:bCs/>
        </w:rPr>
      </w:pPr>
    </w:p>
    <w:p w14:paraId="00000044">
      <w:pPr>
        <w:pStyle w:val="ListParagraph"/>
        <w:ind w:left="720"/>
        <w:rPr>
          <w:rFonts w:ascii="Arial" w:cs="Arial" w:eastAsia="Arial" w:hAnsi="Arial"/>
          <w:b/>
          <w:bCs/>
        </w:rPr>
      </w:pPr>
    </w:p>
    <w:p w14:paraId="00000045">
      <w:pPr>
        <w:pStyle w:val="ListParagraph"/>
        <w:ind w:left="720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Literature review</w:t>
      </w:r>
      <w:r>
        <w:rPr>
          <w:rFonts w:ascii="Arial" w:cs="Arial" w:eastAsia="Arial" w:hAnsi="Arial"/>
          <w:b/>
          <w:bCs/>
        </w:rPr>
        <w:t xml:space="preserve"> and research </w:t>
      </w:r>
      <w:r>
        <w:rPr>
          <w:rFonts w:ascii="Arial" w:cs="Arial" w:eastAsia="Arial" w:hAnsi="Arial"/>
          <w:b/>
          <w:bCs/>
        </w:rPr>
        <w:t>methodology</w:t>
      </w:r>
    </w:p>
    <w:p w14:paraId="00000046">
      <w:pPr>
        <w:pStyle w:val="ListParagraph"/>
        <w:ind w:left="720"/>
        <w:rPr>
          <w:rFonts w:ascii="Arial" w:cs="Arial" w:eastAsia="Arial" w:hAnsi="Arial"/>
          <w:b/>
          <w:bCs/>
        </w:rPr>
      </w:pPr>
    </w:p>
    <w:p w14:paraId="00000047">
      <w:pPr>
        <w:pStyle w:val="ListParagraph"/>
        <w:spacing w:after="0" w:line="360"/>
        <w:ind w:left="720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The report will be supported by academic theories</w:t>
      </w:r>
      <w:r>
        <w:rPr>
          <w:rFonts w:ascii="Arial" w:cs="Arial" w:eastAsia="Arial" w:hAnsi="Arial"/>
        </w:rPr>
        <w:t xml:space="preserve"> from university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 xml:space="preserve">articles from </w:t>
      </w:r>
      <w:r>
        <w:rPr>
          <w:rFonts w:ascii="Arial" w:cs="Arial" w:eastAsia="Arial" w:hAnsi="Arial"/>
        </w:rPr>
        <w:t xml:space="preserve">blogs and news about </w:t>
      </w:r>
      <w:r>
        <w:rPr>
          <w:rFonts w:ascii="Arial" w:cs="Arial" w:eastAsia="Arial" w:hAnsi="Arial"/>
        </w:rPr>
        <w:t>the hospitality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industry,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websites and</w:t>
      </w:r>
      <w:r>
        <w:rPr>
          <w:rFonts w:ascii="Arial" w:cs="Arial" w:eastAsia="Arial" w:hAnsi="Arial"/>
        </w:rPr>
        <w:t xml:space="preserve"> books</w:t>
      </w:r>
      <w:r>
        <w:rPr>
          <w:rFonts w:ascii="Arial" w:cs="Arial" w:eastAsia="Arial" w:hAnsi="Arial"/>
        </w:rPr>
        <w:t xml:space="preserve"> with topics related to the</w:t>
      </w:r>
      <w:r>
        <w:rPr>
          <w:rFonts w:ascii="Arial" w:cs="Arial" w:eastAsia="Arial" w:hAnsi="Arial"/>
        </w:rPr>
        <w:t xml:space="preserve"> subject</w:t>
      </w:r>
      <w:r>
        <w:rPr>
          <w:rFonts w:ascii="Arial" w:cs="Arial" w:eastAsia="Arial" w:hAnsi="Arial"/>
        </w:rPr>
        <w:t xml:space="preserve"> research.</w:t>
      </w:r>
    </w:p>
    <w:p w14:paraId="00000048">
      <w:pPr>
        <w:pStyle w:val="Normal"/>
        <w:spacing w:after="0" w:line="360" w:lineRule="auto"/>
        <w:jc w:val="both"/>
        <w:rPr>
          <w:rFonts w:ascii="Arial" w:cs="Arial" w:eastAsia="Arial" w:hAnsi="Arial"/>
        </w:rPr>
      </w:pPr>
    </w:p>
    <w:p w14:paraId="00000049">
      <w:pPr>
        <w:pStyle w:val="Normal"/>
        <w:jc w:val="both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          Discussion and</w:t>
      </w:r>
      <w:r>
        <w:rPr>
          <w:rFonts w:ascii="Arial" w:cs="Arial" w:eastAsia="Arial" w:hAnsi="Arial"/>
          <w:b/>
          <w:bCs/>
        </w:rPr>
        <w:t xml:space="preserve"> analysis</w:t>
      </w:r>
    </w:p>
    <w:p w14:paraId="0000004A">
      <w:pPr>
        <w:pStyle w:val="Normal"/>
        <w:jc w:val="both"/>
        <w:rPr>
          <w:rFonts w:ascii="Arial" w:cs="Arial" w:eastAsia="Arial" w:hAnsi="Arial"/>
        </w:rPr>
      </w:pPr>
    </w:p>
    <w:p w14:paraId="0000004B">
      <w:pPr>
        <w:pStyle w:val="ListParagraph"/>
        <w:numPr>
          <w:ilvl w:val="0"/>
          <w:numId w:val="24"/>
        </w:numPr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u w:val="none"/>
        </w:rPr>
        <w:t>T</w:t>
      </w:r>
      <w:r>
        <w:rPr>
          <w:rFonts w:ascii="Arial" w:cs="Arial" w:eastAsia="Arial" w:hAnsi="Arial"/>
          <w:b/>
          <w:bCs/>
          <w:u w:val="none"/>
        </w:rPr>
        <w:t>HE INCOME STATEMENT</w:t>
      </w:r>
      <w:r>
        <w:rPr>
          <w:rFonts w:ascii="Arial" w:cs="Arial" w:eastAsia="Arial" w:hAnsi="Arial"/>
          <w:b/>
          <w:bCs/>
        </w:rPr>
        <w:t xml:space="preserve"> </w:t>
      </w:r>
    </w:p>
    <w:p w14:paraId="0000004C">
      <w:pPr>
        <w:pStyle w:val="ListParagraph"/>
        <w:numPr>
          <w:ilvl w:val="0"/>
          <w:numId w:val="25"/>
        </w:numPr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  <w:i/>
          <w:iCs/>
        </w:rPr>
        <w:t xml:space="preserve">Highlights </w:t>
      </w:r>
      <w:r>
        <w:rPr>
          <w:rFonts w:ascii="Arial" w:cs="Arial" w:eastAsia="Arial" w:hAnsi="Arial"/>
          <w:b w:val="off"/>
          <w:bCs w:val="off"/>
          <w:i/>
          <w:iCs/>
        </w:rPr>
        <w:t>important facts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about company</w:t>
      </w:r>
      <w:r>
        <w:rPr>
          <w:rFonts w:ascii="Arial" w:cs="Arial" w:eastAsia="Arial" w:hAnsi="Arial"/>
          <w:b w:val="off"/>
          <w:bCs w:val="off"/>
          <w:i/>
          <w:iCs/>
        </w:rPr>
        <w:t>’s competitive standing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(Wiley-Blackwell, 2011)</w:t>
      </w:r>
    </w:p>
    <w:p w14:paraId="0000004D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</w:t>
      </w:r>
      <w:r>
        <w:rPr>
          <w:rFonts w:ascii="Arial" w:cs="Arial" w:eastAsia="Arial" w:hAnsi="Arial"/>
        </w:rPr>
        <w:t>he</w:t>
      </w:r>
      <w:r>
        <w:rPr>
          <w:rFonts w:ascii="Arial" w:cs="Arial" w:eastAsia="Arial" w:hAnsi="Arial"/>
          <w:b/>
          <w:bCs/>
          <w:i/>
          <w:iCs/>
        </w:rPr>
        <w:t xml:space="preserve"> Revenue </w:t>
      </w:r>
      <w:r>
        <w:rPr>
          <w:rFonts w:ascii="Arial" w:cs="Arial" w:eastAsia="Arial" w:hAnsi="Arial"/>
        </w:rPr>
        <w:t>is</w:t>
      </w:r>
      <w:r>
        <w:rPr>
          <w:rFonts w:ascii="Arial" w:cs="Arial" w:eastAsia="Arial" w:hAnsi="Arial"/>
        </w:rPr>
        <w:t xml:space="preserve"> falling</w:t>
      </w:r>
      <w:r>
        <w:rPr>
          <w:rFonts w:ascii="Arial" w:cs="Arial" w:eastAsia="Arial" w:hAnsi="Arial"/>
        </w:rPr>
        <w:t xml:space="preserve"> by </w:t>
      </w:r>
      <w:r>
        <w:rPr>
          <w:rFonts w:ascii="Arial" w:cs="Arial" w:eastAsia="Arial" w:hAnsi="Arial"/>
        </w:rPr>
        <w:t>56</w:t>
      </w:r>
      <w:r>
        <w:rPr>
          <w:rFonts w:ascii="Arial" w:cs="Arial" w:eastAsia="Arial" w:hAnsi="Arial"/>
        </w:rPr>
        <w:t>% in 2023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compared</w:t>
      </w:r>
      <w:r>
        <w:rPr>
          <w:rFonts w:ascii="Arial" w:cs="Arial" w:eastAsia="Arial" w:hAnsi="Arial"/>
        </w:rPr>
        <w:t xml:space="preserve"> with the last 2 years above. </w:t>
      </w:r>
    </w:p>
    <w:p w14:paraId="0000004E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Cost of G</w:t>
      </w:r>
      <w:r>
        <w:rPr>
          <w:rFonts w:ascii="Arial" w:cs="Arial" w:eastAsia="Arial" w:hAnsi="Arial"/>
        </w:rPr>
        <w:t xml:space="preserve">oods Sold shows </w:t>
      </w:r>
      <w:r>
        <w:rPr>
          <w:rFonts w:ascii="Arial" w:cs="Arial" w:eastAsia="Arial" w:hAnsi="Arial"/>
        </w:rPr>
        <w:t>also a downsi</w:t>
      </w:r>
      <w:r>
        <w:rPr>
          <w:rFonts w:ascii="Arial" w:cs="Arial" w:eastAsia="Arial" w:hAnsi="Arial"/>
        </w:rPr>
        <w:t>zed</w:t>
      </w:r>
      <w:r>
        <w:rPr>
          <w:rFonts w:ascii="Arial" w:cs="Arial" w:eastAsia="Arial" w:hAnsi="Arial"/>
        </w:rPr>
        <w:t xml:space="preserve"> at </w:t>
      </w:r>
      <w:r>
        <w:rPr>
          <w:rFonts w:ascii="Arial" w:cs="Arial" w:eastAsia="Arial" w:hAnsi="Arial"/>
        </w:rPr>
        <w:t>more than</w:t>
      </w:r>
      <w:r>
        <w:rPr>
          <w:rFonts w:ascii="Arial" w:cs="Arial" w:eastAsia="Arial" w:hAnsi="Arial"/>
        </w:rPr>
        <w:t xml:space="preserve"> half in 2023</w:t>
      </w:r>
    </w:p>
    <w:p w14:paraId="0000004F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Employee costs drop just with 1</w:t>
      </w:r>
      <w:r>
        <w:rPr>
          <w:rFonts w:ascii="Arial" w:cs="Arial" w:eastAsia="Arial" w:hAnsi="Arial"/>
        </w:rPr>
        <w:t>.3%</w:t>
      </w:r>
      <w:r>
        <w:rPr>
          <w:rFonts w:ascii="Arial" w:cs="Arial" w:eastAsia="Arial" w:hAnsi="Arial"/>
        </w:rPr>
        <w:t>-1.5%</w:t>
      </w:r>
    </w:p>
    <w:p w14:paraId="00000050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External expenses </w:t>
      </w:r>
      <w:r>
        <w:rPr>
          <w:rFonts w:ascii="Arial" w:cs="Arial" w:eastAsia="Arial" w:hAnsi="Arial"/>
        </w:rPr>
        <w:t>drop also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with</w:t>
      </w:r>
      <w:r>
        <w:rPr>
          <w:rFonts w:ascii="Arial" w:cs="Arial" w:eastAsia="Arial" w:hAnsi="Arial"/>
        </w:rPr>
        <w:t xml:space="preserve"> 1.5%</w:t>
      </w:r>
    </w:p>
    <w:p w14:paraId="00000051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Taxes and duties </w:t>
      </w:r>
      <w:r>
        <w:rPr>
          <w:rFonts w:ascii="Arial" w:cs="Arial" w:eastAsia="Arial" w:hAnsi="Arial"/>
        </w:rPr>
        <w:t xml:space="preserve">drop </w:t>
      </w:r>
      <w:r>
        <w:rPr>
          <w:rFonts w:ascii="Arial" w:cs="Arial" w:eastAsia="Arial" w:hAnsi="Arial"/>
        </w:rPr>
        <w:t>als</w:t>
      </w:r>
      <w:r>
        <w:rPr>
          <w:rFonts w:ascii="Arial" w:cs="Arial" w:eastAsia="Arial" w:hAnsi="Arial"/>
        </w:rPr>
        <w:t>o with 1.5%</w:t>
      </w:r>
    </w:p>
    <w:p w14:paraId="00000052">
      <w:pPr>
        <w:pStyle w:val="ListParagraph"/>
        <w:numPr>
          <w:ilvl w:val="0"/>
          <w:numId w:val="25"/>
        </w:numPr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single"/>
        </w:rPr>
        <w:t xml:space="preserve">OPERATING </w:t>
      </w:r>
      <w:r>
        <w:rPr>
          <w:rFonts w:ascii="Arial" w:cs="Arial" w:eastAsia="Arial" w:hAnsi="Arial"/>
          <w:b/>
          <w:bCs/>
          <w:i/>
          <w:iCs/>
          <w:u w:val="single"/>
        </w:rPr>
        <w:t>INCOME</w:t>
      </w:r>
      <w:r>
        <w:rPr>
          <w:rFonts w:ascii="Arial" w:cs="Arial" w:eastAsia="Arial" w:hAnsi="Arial"/>
          <w:b/>
          <w:bCs/>
          <w:i/>
          <w:iCs/>
        </w:rPr>
        <w:t xml:space="preserve"> </w:t>
      </w:r>
      <w:r>
        <w:rPr>
          <w:rFonts w:ascii="Arial" w:cs="Arial" w:eastAsia="Arial" w:hAnsi="Arial"/>
        </w:rPr>
        <w:t>doubled</w:t>
      </w:r>
      <w:r>
        <w:rPr>
          <w:rFonts w:ascii="Arial" w:cs="Arial" w:eastAsia="Arial" w:hAnsi="Arial"/>
        </w:rPr>
        <w:t xml:space="preserve"> in </w:t>
      </w:r>
      <w:r>
        <w:rPr>
          <w:rFonts w:ascii="Arial" w:cs="Arial" w:eastAsia="Arial" w:hAnsi="Arial"/>
        </w:rPr>
        <w:t>2023,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th</w:t>
      </w:r>
      <w:r>
        <w:rPr>
          <w:rFonts w:ascii="Arial" w:cs="Arial" w:eastAsia="Arial" w:hAnsi="Arial"/>
        </w:rPr>
        <w:t>e</w:t>
      </w:r>
      <w:r>
        <w:rPr>
          <w:rFonts w:ascii="Arial" w:cs="Arial" w:eastAsia="Arial" w:hAnsi="Arial"/>
        </w:rPr>
        <w:t>n in the</w:t>
      </w:r>
      <w:r>
        <w:rPr>
          <w:rFonts w:ascii="Arial" w:cs="Arial" w:eastAsia="Arial" w:hAnsi="Arial"/>
        </w:rPr>
        <w:t xml:space="preserve"> last 2 </w:t>
      </w:r>
      <w:r>
        <w:rPr>
          <w:rFonts w:ascii="Arial" w:cs="Arial" w:eastAsia="Arial" w:hAnsi="Arial"/>
        </w:rPr>
        <w:t>years,</w:t>
      </w:r>
      <w:r>
        <w:rPr>
          <w:rFonts w:ascii="Arial" w:cs="Arial" w:eastAsia="Arial" w:hAnsi="Arial"/>
        </w:rPr>
        <w:t xml:space="preserve"> a higher rise </w:t>
      </w:r>
      <w:r>
        <w:rPr>
          <w:rFonts w:ascii="Arial" w:cs="Arial" w:eastAsia="Arial" w:hAnsi="Arial"/>
        </w:rPr>
        <w:t>has been</w:t>
      </w:r>
      <w:r>
        <w:rPr>
          <w:rFonts w:ascii="Arial" w:cs="Arial" w:eastAsia="Arial" w:hAnsi="Arial"/>
        </w:rPr>
        <w:t xml:space="preserve"> noticed in Other Operating Income and Expenses'</w:t>
      </w:r>
      <w:r>
        <w:rPr>
          <w:rFonts w:ascii="Arial" w:cs="Arial" w:eastAsia="Arial" w:hAnsi="Arial"/>
        </w:rPr>
        <w:t xml:space="preserve"> line.</w:t>
      </w:r>
    </w:p>
    <w:p w14:paraId="00000053">
      <w:pPr>
        <w:pStyle w:val="ListParagraph"/>
        <w:ind w:left="720"/>
        <w:rPr>
          <w:rFonts w:ascii="Arial" w:cs="Arial" w:eastAsia="Arial" w:hAnsi="Arial"/>
        </w:rPr>
      </w:pPr>
    </w:p>
    <w:p w14:paraId="00000054">
      <w:pPr>
        <w:pStyle w:val="ListParagraph"/>
        <w:numPr>
          <w:ilvl w:val="0"/>
          <w:numId w:val="23"/>
        </w:numPr>
        <w:spacing w:after="0" w:line="360" w:lineRule="auto"/>
        <w:contextualSpacing w:val="on"/>
        <w:rPr>
          <w:rFonts w:ascii="Arial" w:cs="Arial" w:eastAsia="Arial" w:hAnsi="Arial"/>
          <w:b/>
          <w:bCs/>
          <w:u w:val="single"/>
        </w:rPr>
      </w:pPr>
      <w:r>
        <w:rPr>
          <w:rFonts w:ascii="Arial" w:cs="Arial" w:eastAsia="Arial" w:hAnsi="Arial"/>
          <w:b/>
          <w:bCs/>
          <w:u w:val="none"/>
        </w:rPr>
        <w:t>THE BALANCE SHEET</w:t>
      </w:r>
    </w:p>
    <w:p w14:paraId="00000055">
      <w:pPr>
        <w:pStyle w:val="ListParagraph"/>
        <w:spacing w:after="0" w:line="360" w:lineRule="auto"/>
        <w:ind w:left="720"/>
        <w:contextualSpacing w:val="on"/>
        <w:rPr>
          <w:rFonts w:ascii="Arial" w:cs="Arial" w:eastAsia="Arial" w:hAnsi="Arial"/>
          <w:i w:val="off"/>
          <w:iCs w:val="off"/>
        </w:rPr>
      </w:pPr>
      <w:r>
        <w:rPr>
          <w:rFonts w:ascii="Arial" w:cs="Arial" w:eastAsia="Arial" w:hAnsi="Arial"/>
          <w:i/>
          <w:iCs/>
        </w:rPr>
        <w:t>Historical—cost-based balance sheet figures are the ones that matter in estimating the risk that a c</w:t>
      </w:r>
      <w:r>
        <w:rPr>
          <w:rFonts w:ascii="Arial" w:cs="Arial" w:eastAsia="Arial" w:hAnsi="Arial"/>
          <w:i/>
          <w:iCs/>
        </w:rPr>
        <w:t xml:space="preserve">ompany will violate a loan covenant requiring </w:t>
      </w:r>
      <w:r>
        <w:rPr>
          <w:rFonts w:ascii="Arial" w:cs="Arial" w:eastAsia="Arial" w:hAnsi="Arial"/>
          <w:i/>
          <w:iCs/>
        </w:rPr>
        <w:t xml:space="preserve">maintenance of a </w:t>
      </w:r>
      <w:r>
        <w:rPr>
          <w:rFonts w:ascii="Arial" w:cs="Arial" w:eastAsia="Arial" w:hAnsi="Arial"/>
          <w:i/>
          <w:iCs/>
        </w:rPr>
        <w:t>min</w:t>
      </w:r>
      <w:r>
        <w:rPr>
          <w:rFonts w:ascii="Arial" w:cs="Arial" w:eastAsia="Arial" w:hAnsi="Arial"/>
          <w:i/>
          <w:iCs/>
        </w:rPr>
        <w:t>i</w:t>
      </w:r>
      <w:r>
        <w:rPr>
          <w:rFonts w:ascii="Arial" w:cs="Arial" w:eastAsia="Arial" w:hAnsi="Arial"/>
          <w:i/>
          <w:iCs/>
        </w:rPr>
        <w:t>mum</w:t>
      </w:r>
      <w:r>
        <w:rPr>
          <w:rFonts w:ascii="Arial" w:cs="Arial" w:eastAsia="Arial" w:hAnsi="Arial"/>
          <w:i/>
          <w:iCs/>
        </w:rPr>
        <w:t xml:space="preserve"> ratio of debts to net </w:t>
      </w:r>
      <w:r>
        <w:rPr>
          <w:rFonts w:ascii="Arial" w:cs="Arial" w:eastAsia="Arial" w:hAnsi="Arial"/>
          <w:i/>
          <w:iCs/>
        </w:rPr>
        <w:t xml:space="preserve">worth </w:t>
      </w:r>
      <w:r>
        <w:rPr>
          <w:rFonts w:ascii="Arial" w:cs="Arial" w:eastAsia="Arial" w:hAnsi="Arial"/>
          <w:i/>
          <w:iCs/>
        </w:rPr>
        <w:t>(</w:t>
      </w:r>
      <w:r>
        <w:rPr>
          <w:rFonts w:ascii="Arial" w:cs="Arial" w:eastAsia="Arial" w:hAnsi="Arial"/>
          <w:i w:val="off"/>
          <w:iCs w:val="off"/>
        </w:rPr>
        <w:t>Adrian</w:t>
      </w:r>
      <w:r>
        <w:rPr>
          <w:rFonts w:ascii="Arial" w:cs="Arial" w:eastAsia="Arial" w:hAnsi="Arial"/>
          <w:i/>
          <w:iCs/>
        </w:rPr>
        <w:t>,</w:t>
      </w:r>
      <w:r>
        <w:rPr>
          <w:rFonts w:ascii="Arial" w:cs="Arial" w:eastAsia="Arial" w:hAnsi="Arial"/>
          <w:i w:val="off"/>
          <w:iCs w:val="off"/>
        </w:rPr>
        <w:t xml:space="preserve"> M</w:t>
      </w:r>
      <w:r>
        <w:rPr>
          <w:rFonts w:ascii="Arial" w:cs="Arial" w:eastAsia="Arial" w:hAnsi="Arial"/>
          <w:i/>
          <w:iCs/>
        </w:rPr>
        <w:t>.</w:t>
      </w:r>
      <w:r>
        <w:rPr>
          <w:rFonts w:ascii="Arial" w:cs="Arial" w:eastAsia="Arial" w:hAnsi="Arial"/>
          <w:i w:val="off"/>
          <w:iCs w:val="off"/>
        </w:rPr>
        <w:t>,1972).</w:t>
      </w:r>
    </w:p>
    <w:p w14:paraId="00000056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Goodwill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left </w:t>
      </w:r>
      <w:r>
        <w:rPr>
          <w:rFonts w:ascii="Arial" w:cs="Arial" w:eastAsia="Arial" w:hAnsi="Arial"/>
        </w:rPr>
        <w:t>almost</w:t>
      </w:r>
      <w:r>
        <w:rPr>
          <w:rFonts w:ascii="Arial" w:cs="Arial" w:eastAsia="Arial" w:hAnsi="Arial"/>
        </w:rPr>
        <w:t xml:space="preserve"> at</w:t>
      </w:r>
      <w:r>
        <w:rPr>
          <w:rFonts w:ascii="Arial" w:cs="Arial" w:eastAsia="Arial" w:hAnsi="Arial"/>
        </w:rPr>
        <w:t xml:space="preserve"> the same value</w:t>
      </w:r>
      <w:r>
        <w:rPr>
          <w:rFonts w:ascii="Arial" w:cs="Arial" w:eastAsia="Arial" w:hAnsi="Arial"/>
        </w:rPr>
        <w:t xml:space="preserve"> </w:t>
      </w:r>
    </w:p>
    <w:p w14:paraId="00000057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Property plans and equipment</w:t>
      </w:r>
      <w:r>
        <w:rPr>
          <w:rFonts w:ascii="Arial" w:cs="Arial" w:eastAsia="Arial" w:hAnsi="Arial"/>
        </w:rPr>
        <w:t xml:space="preserve"> has a small fall</w:t>
      </w:r>
    </w:p>
    <w:p w14:paraId="00000058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Deferred</w:t>
      </w:r>
      <w:r>
        <w:rPr>
          <w:rFonts w:ascii="Arial" w:cs="Arial" w:eastAsia="Arial" w:hAnsi="Arial"/>
          <w:b/>
          <w:bCs/>
          <w:i/>
          <w:iCs/>
        </w:rPr>
        <w:t xml:space="preserve"> tax </w:t>
      </w:r>
      <w:r>
        <w:rPr>
          <w:rFonts w:ascii="Arial" w:cs="Arial" w:eastAsia="Arial" w:hAnsi="Arial"/>
        </w:rPr>
        <w:t xml:space="preserve">assets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with 30%</w:t>
      </w:r>
    </w:p>
    <w:p w14:paraId="00000059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none"/>
        </w:rPr>
        <w:t>T</w:t>
      </w:r>
      <w:r>
        <w:rPr>
          <w:rFonts w:ascii="Arial" w:cs="Arial" w:eastAsia="Arial" w:hAnsi="Arial"/>
          <w:b/>
          <w:bCs/>
          <w:i/>
          <w:iCs/>
          <w:u w:val="none"/>
        </w:rPr>
        <w:t>OTAL NON-CURRENT ASSETS</w:t>
      </w:r>
      <w:r>
        <w:rPr>
          <w:rFonts w:ascii="Arial" w:cs="Arial" w:eastAsia="Arial" w:hAnsi="Arial"/>
          <w:b/>
          <w:bCs/>
          <w:i/>
          <w:iCs/>
          <w:u w:val="single"/>
        </w:rPr>
        <w:t>,</w:t>
      </w:r>
      <w:r>
        <w:rPr>
          <w:rFonts w:ascii="Arial" w:cs="Arial" w:eastAsia="Arial" w:hAnsi="Arial"/>
        </w:rPr>
        <w:t xml:space="preserve"> overall rise </w:t>
      </w:r>
      <w:r>
        <w:rPr>
          <w:rFonts w:ascii="Arial" w:cs="Arial" w:eastAsia="Arial" w:hAnsi="Arial"/>
        </w:rPr>
        <w:t xml:space="preserve">with just 1% </w:t>
      </w:r>
    </w:p>
    <w:p w14:paraId="0000005A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Inventories </w:t>
      </w:r>
      <w:r>
        <w:rPr>
          <w:rFonts w:ascii="Arial" w:cs="Arial" w:eastAsia="Arial" w:hAnsi="Arial"/>
        </w:rPr>
        <w:t>percentage</w:t>
      </w:r>
      <w:r>
        <w:rPr>
          <w:rFonts w:ascii="Arial" w:cs="Arial" w:eastAsia="Arial" w:hAnsi="Arial"/>
        </w:rPr>
        <w:t xml:space="preserve"> fall by 1.2</w:t>
      </w:r>
    </w:p>
    <w:p w14:paraId="0000005B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Current tax assets and trade receivable falls at half from </w:t>
      </w:r>
      <w:r>
        <w:rPr>
          <w:rFonts w:ascii="Arial" w:cs="Arial" w:eastAsia="Arial" w:hAnsi="Arial"/>
        </w:rPr>
        <w:t>previous</w:t>
      </w:r>
      <w:r>
        <w:rPr>
          <w:rFonts w:ascii="Arial" w:cs="Arial" w:eastAsia="Arial" w:hAnsi="Arial"/>
        </w:rPr>
        <w:t xml:space="preserve"> years</w:t>
      </w:r>
    </w:p>
    <w:p w14:paraId="0000005C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Cash and cash equivalents falls at half</w:t>
      </w:r>
    </w:p>
    <w:p w14:paraId="0000005D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TOTAL CURRENT ASSETS</w:t>
      </w:r>
      <w:r>
        <w:rPr>
          <w:rFonts w:ascii="Arial" w:cs="Arial" w:eastAsia="Arial" w:hAnsi="Arial"/>
        </w:rPr>
        <w:t xml:space="preserve"> falls by 1.5%</w:t>
      </w:r>
    </w:p>
    <w:p w14:paraId="0000005E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single"/>
        </w:rPr>
        <w:t xml:space="preserve">TOTAL </w:t>
      </w:r>
      <w:r>
        <w:rPr>
          <w:rFonts w:ascii="Arial" w:cs="Arial" w:eastAsia="Arial" w:hAnsi="Arial"/>
          <w:b/>
          <w:bCs/>
          <w:i/>
          <w:iCs/>
          <w:u w:val="single"/>
        </w:rPr>
        <w:t>ASSETS</w:t>
      </w:r>
      <w:r>
        <w:rPr>
          <w:rFonts w:ascii="Arial" w:cs="Arial" w:eastAsia="Arial" w:hAnsi="Arial"/>
          <w:b/>
          <w:bCs/>
          <w:i/>
          <w:iCs/>
          <w:color w:val="ff0000"/>
          <w:u w:val="single"/>
        </w:rPr>
        <w:t xml:space="preserve"> </w:t>
      </w:r>
      <w:r>
        <w:rPr>
          <w:rFonts w:ascii="Arial" w:cs="Arial" w:eastAsia="Arial" w:hAnsi="Arial"/>
        </w:rPr>
        <w:t xml:space="preserve">left at the same </w:t>
      </w:r>
      <w:r>
        <w:rPr>
          <w:rFonts w:ascii="Arial" w:cs="Arial" w:eastAsia="Arial" w:hAnsi="Arial"/>
        </w:rPr>
        <w:t>level as last year.</w:t>
      </w:r>
    </w:p>
    <w:p w14:paraId="0000005F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Share capital has the same value as the last 2 years</w:t>
      </w:r>
    </w:p>
    <w:p w14:paraId="00000060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Retained earnings and other reserves</w:t>
      </w:r>
      <w:r>
        <w:rPr>
          <w:rFonts w:ascii="Arial" w:cs="Arial" w:eastAsia="Arial" w:hAnsi="Arial"/>
        </w:rPr>
        <w:t xml:space="preserve"> falls 3 times less than </w:t>
      </w:r>
      <w:r>
        <w:rPr>
          <w:rFonts w:ascii="Arial" w:cs="Arial" w:eastAsia="Arial" w:hAnsi="Arial"/>
        </w:rPr>
        <w:t>previous</w:t>
      </w:r>
      <w:r>
        <w:rPr>
          <w:rFonts w:ascii="Arial" w:cs="Arial" w:eastAsia="Arial" w:hAnsi="Arial"/>
        </w:rPr>
        <w:t xml:space="preserve"> year</w:t>
      </w:r>
    </w:p>
    <w:p w14:paraId="00000061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Net income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3.5</w:t>
      </w:r>
      <w:r>
        <w:rPr>
          <w:rFonts w:ascii="Arial" w:cs="Arial" w:eastAsia="Arial" w:hAnsi="Arial"/>
        </w:rPr>
        <w:t>- 3.7</w:t>
      </w:r>
      <w:r>
        <w:rPr>
          <w:rFonts w:ascii="Arial" w:cs="Arial" w:eastAsia="Arial" w:hAnsi="Arial"/>
        </w:rPr>
        <w:t xml:space="preserve"> times by 2022 and 2021</w:t>
      </w:r>
    </w:p>
    <w:p w14:paraId="00000062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none"/>
        </w:rPr>
        <w:t>OWNERS EQUITY</w:t>
      </w:r>
      <w:r>
        <w:rPr>
          <w:rFonts w:ascii="Arial" w:cs="Arial" w:eastAsia="Arial" w:hAnsi="Arial"/>
          <w:b/>
          <w:bCs/>
          <w:i/>
          <w:iCs/>
          <w:u w:val="none"/>
        </w:rPr>
        <w:t xml:space="preserve"> </w:t>
      </w:r>
      <w:r>
        <w:rPr>
          <w:rFonts w:ascii="Arial" w:cs="Arial" w:eastAsia="Arial" w:hAnsi="Arial"/>
        </w:rPr>
        <w:t xml:space="preserve">downsized </w:t>
      </w:r>
      <w:r>
        <w:rPr>
          <w:rFonts w:ascii="Arial" w:cs="Arial" w:eastAsia="Arial" w:hAnsi="Arial"/>
        </w:rPr>
        <w:t>almost at</w:t>
      </w:r>
      <w:r>
        <w:rPr>
          <w:rFonts w:ascii="Arial" w:cs="Arial" w:eastAsia="Arial" w:hAnsi="Arial"/>
        </w:rPr>
        <w:t xml:space="preserve"> half</w:t>
      </w:r>
    </w:p>
    <w:p w14:paraId="00000063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single"/>
        </w:rPr>
        <w:t>TOTAL EQUITY</w:t>
      </w:r>
      <w:r>
        <w:rPr>
          <w:rFonts w:ascii="Arial" w:cs="Arial" w:eastAsia="Arial" w:hAnsi="Arial"/>
          <w:b/>
          <w:bCs/>
          <w:i/>
          <w:iCs/>
          <w:u w:val="single"/>
        </w:rPr>
        <w:t xml:space="preserve"> </w:t>
      </w:r>
      <w:r>
        <w:rPr>
          <w:rFonts w:ascii="Arial" w:cs="Arial" w:eastAsia="Arial" w:hAnsi="Arial"/>
        </w:rPr>
        <w:t>value</w:t>
      </w:r>
      <w:r>
        <w:rPr>
          <w:rFonts w:ascii="Arial" w:cs="Arial" w:eastAsia="Arial" w:hAnsi="Arial"/>
        </w:rPr>
        <w:t xml:space="preserve"> is situated </w:t>
      </w:r>
      <w:r>
        <w:rPr>
          <w:rFonts w:ascii="Arial" w:cs="Arial" w:eastAsia="Arial" w:hAnsi="Arial"/>
        </w:rPr>
        <w:t>almost at</w:t>
      </w:r>
      <w:r>
        <w:rPr>
          <w:rFonts w:ascii="Arial" w:cs="Arial" w:eastAsia="Arial" w:hAnsi="Arial"/>
        </w:rPr>
        <w:t xml:space="preserve"> half from </w:t>
      </w:r>
      <w:r>
        <w:rPr>
          <w:rFonts w:ascii="Arial" w:cs="Arial" w:eastAsia="Arial" w:hAnsi="Arial"/>
        </w:rPr>
        <w:t>previous</w:t>
      </w:r>
      <w:r>
        <w:rPr>
          <w:rFonts w:ascii="Arial" w:cs="Arial" w:eastAsia="Arial" w:hAnsi="Arial"/>
        </w:rPr>
        <w:t xml:space="preserve"> years</w:t>
      </w:r>
      <w:r>
        <w:rPr>
          <w:rFonts w:ascii="Arial" w:cs="Arial" w:eastAsia="Arial" w:hAnsi="Arial"/>
        </w:rPr>
        <w:t xml:space="preserve"> also</w:t>
      </w:r>
    </w:p>
    <w:p w14:paraId="00000064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Long-term</w:t>
      </w:r>
      <w:r>
        <w:rPr>
          <w:rFonts w:ascii="Arial" w:cs="Arial" w:eastAsia="Arial" w:hAnsi="Arial"/>
          <w:b/>
          <w:bCs/>
          <w:i/>
          <w:iCs/>
        </w:rPr>
        <w:t xml:space="preserve"> borrowing </w:t>
      </w:r>
      <w:r>
        <w:rPr>
          <w:rFonts w:ascii="Arial" w:cs="Arial" w:eastAsia="Arial" w:hAnsi="Arial"/>
        </w:rPr>
        <w:t xml:space="preserve">in 2023 is </w:t>
      </w:r>
      <w:r>
        <w:rPr>
          <w:rFonts w:ascii="Arial" w:cs="Arial" w:eastAsia="Arial" w:hAnsi="Arial"/>
        </w:rPr>
        <w:t>almost at</w:t>
      </w:r>
      <w:r>
        <w:rPr>
          <w:rFonts w:ascii="Arial" w:cs="Arial" w:eastAsia="Arial" w:hAnsi="Arial"/>
        </w:rPr>
        <w:t xml:space="preserve"> the same level with 2021, and a little higher tha</w:t>
      </w:r>
      <w:r>
        <w:rPr>
          <w:rFonts w:ascii="Arial" w:cs="Arial" w:eastAsia="Arial" w:hAnsi="Arial"/>
        </w:rPr>
        <w:t>n 2022</w:t>
      </w:r>
    </w:p>
    <w:p w14:paraId="00000065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Long-term lease</w:t>
      </w:r>
      <w:r>
        <w:rPr>
          <w:rFonts w:ascii="Arial" w:cs="Arial" w:eastAsia="Arial" w:hAnsi="Arial"/>
        </w:rPr>
        <w:t xml:space="preserve"> debt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also with more than 1%</w:t>
      </w:r>
    </w:p>
    <w:p w14:paraId="00000066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</w:rPr>
        <w:t>Deferred tax liabilities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raise </w:t>
      </w:r>
      <w:r>
        <w:rPr>
          <w:rFonts w:ascii="Arial" w:cs="Arial" w:eastAsia="Arial" w:hAnsi="Arial"/>
        </w:rPr>
        <w:t>by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almost 47</w:t>
      </w:r>
      <w:r>
        <w:rPr>
          <w:rFonts w:ascii="Arial" w:cs="Arial" w:eastAsia="Arial" w:hAnsi="Arial"/>
        </w:rPr>
        <w:t>%</w:t>
      </w:r>
      <w:r>
        <w:rPr>
          <w:rFonts w:ascii="Arial" w:cs="Arial" w:eastAsia="Arial" w:hAnsi="Arial"/>
        </w:rPr>
        <w:t xml:space="preserve"> from </w:t>
      </w:r>
      <w:r>
        <w:rPr>
          <w:rFonts w:ascii="Arial" w:cs="Arial" w:eastAsia="Arial" w:hAnsi="Arial"/>
        </w:rPr>
        <w:t>2022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and 2021</w:t>
      </w:r>
    </w:p>
    <w:p w14:paraId="00000067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Other non-current liabilities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3 times more than 2022 and 2 times more than 2021</w:t>
      </w:r>
    </w:p>
    <w:p w14:paraId="00000068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none"/>
        </w:rPr>
        <w:t xml:space="preserve">TOTAL </w:t>
      </w:r>
      <w:r>
        <w:rPr>
          <w:rFonts w:ascii="Arial" w:cs="Arial" w:eastAsia="Arial" w:hAnsi="Arial"/>
          <w:b/>
          <w:bCs/>
          <w:i/>
          <w:iCs/>
          <w:u w:val="none"/>
        </w:rPr>
        <w:t>NON-CURRENT LIABILITIES</w:t>
      </w:r>
      <w:r>
        <w:rPr>
          <w:rFonts w:ascii="Arial" w:cs="Arial" w:eastAsia="Arial" w:hAnsi="Arial"/>
          <w:u w:val="none"/>
        </w:rPr>
        <w:t xml:space="preserve"> </w:t>
      </w:r>
      <w:r>
        <w:rPr>
          <w:rFonts w:ascii="Arial" w:cs="Arial" w:eastAsia="Arial" w:hAnsi="Arial"/>
        </w:rPr>
        <w:t>rise from year to next year with more than 1%</w:t>
      </w:r>
    </w:p>
    <w:p w14:paraId="00000069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none"/>
        </w:rPr>
        <w:t>TOTAL CURRENT LIABILITIES</w:t>
      </w:r>
      <w:r>
        <w:rPr>
          <w:rFonts w:ascii="Arial" w:cs="Arial" w:eastAsia="Arial" w:hAnsi="Arial"/>
          <w:b/>
          <w:bCs/>
          <w:u w:val="none"/>
        </w:rPr>
        <w:t xml:space="preserve"> </w:t>
      </w:r>
      <w:r>
        <w:rPr>
          <w:rFonts w:ascii="Arial" w:cs="Arial" w:eastAsia="Arial" w:hAnsi="Arial"/>
        </w:rPr>
        <w:t>a</w:t>
      </w:r>
      <w:r>
        <w:rPr>
          <w:rFonts w:ascii="Arial" w:cs="Arial" w:eastAsia="Arial" w:hAnsi="Arial"/>
        </w:rPr>
        <w:t>re</w:t>
      </w:r>
      <w:r>
        <w:rPr>
          <w:rFonts w:ascii="Arial" w:cs="Arial" w:eastAsia="Arial" w:hAnsi="Arial"/>
        </w:rPr>
        <w:t xml:space="preserve"> at </w:t>
      </w:r>
      <w:r>
        <w:rPr>
          <w:rFonts w:ascii="Arial" w:cs="Arial" w:eastAsia="Arial" w:hAnsi="Arial"/>
        </w:rPr>
        <w:t>almost the</w:t>
      </w:r>
      <w:r>
        <w:rPr>
          <w:rFonts w:ascii="Arial" w:cs="Arial" w:eastAsia="Arial" w:hAnsi="Arial"/>
        </w:rPr>
        <w:t xml:space="preserve"> same level as the previous years</w:t>
      </w:r>
      <w:r>
        <w:rPr>
          <w:rFonts w:ascii="Arial" w:cs="Arial" w:eastAsia="Arial" w:hAnsi="Arial"/>
        </w:rPr>
        <w:t xml:space="preserve"> within 1% higher</w:t>
      </w:r>
    </w:p>
    <w:p w14:paraId="0000006A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single"/>
        </w:rPr>
        <w:t>TOTAL LIABILITIES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overall </w:t>
      </w:r>
      <w:r>
        <w:rPr>
          <w:rFonts w:ascii="Arial" w:cs="Arial" w:eastAsia="Arial" w:hAnsi="Arial"/>
        </w:rPr>
        <w:t>with the same percentage of 1%</w:t>
      </w:r>
    </w:p>
    <w:p w14:paraId="0000006B">
      <w:pPr>
        <w:pStyle w:val="ListParagraph"/>
        <w:numPr>
          <w:ilvl w:val="0"/>
          <w:numId w:val="2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  <w:i/>
          <w:iCs/>
          <w:u w:val="single"/>
        </w:rPr>
        <w:t>TOTAL EQUITY AND LIABILITIES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valued at the same level as the </w:t>
      </w:r>
      <w:r>
        <w:rPr>
          <w:rFonts w:ascii="Arial" w:cs="Arial" w:eastAsia="Arial" w:hAnsi="Arial"/>
        </w:rPr>
        <w:t>2022, less</w:t>
      </w:r>
      <w:r>
        <w:rPr>
          <w:rFonts w:ascii="Arial" w:cs="Arial" w:eastAsia="Arial" w:hAnsi="Arial"/>
        </w:rPr>
        <w:t xml:space="preserve"> wi</w:t>
      </w:r>
      <w:r>
        <w:rPr>
          <w:rFonts w:ascii="Arial" w:cs="Arial" w:eastAsia="Arial" w:hAnsi="Arial"/>
        </w:rPr>
        <w:t>th 1%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higher</w:t>
      </w:r>
      <w:r>
        <w:rPr>
          <w:rFonts w:ascii="Arial" w:cs="Arial" w:eastAsia="Arial" w:hAnsi="Arial"/>
        </w:rPr>
        <w:t xml:space="preserve"> than 2021 with</w:t>
      </w:r>
      <w:r>
        <w:rPr>
          <w:rFonts w:ascii="Arial" w:cs="Arial" w:eastAsia="Arial" w:hAnsi="Arial"/>
        </w:rPr>
        <w:t xml:space="preserve"> 1.2%</w:t>
      </w:r>
    </w:p>
    <w:p w14:paraId="0000006C">
      <w:pPr>
        <w:pStyle w:val="Normal"/>
        <w:spacing w:after="0" w:line="360" w:lineRule="auto"/>
        <w:ind w:left="720"/>
        <w:contextualSpacing w:val="on"/>
        <w:rPr>
          <w:rFonts w:ascii="Arial" w:cs="Arial" w:eastAsia="Arial" w:hAnsi="Arial"/>
        </w:rPr>
      </w:pPr>
    </w:p>
    <w:p w14:paraId="0000006D">
      <w:pPr>
        <w:pStyle w:val="Normal"/>
        <w:spacing w:after="0" w:line="360" w:lineRule="auto"/>
        <w:ind w:left="720"/>
        <w:contextualSpacing w:val="on"/>
        <w:rPr>
          <w:rFonts w:ascii="Arial" w:cs="Arial" w:eastAsia="Arial" w:hAnsi="Arial"/>
        </w:rPr>
      </w:pPr>
    </w:p>
    <w:p w14:paraId="0000006E">
      <w:pPr>
        <w:pStyle w:val="Normal"/>
        <w:spacing w:after="0" w:line="360" w:lineRule="auto"/>
        <w:ind w:left="720"/>
        <w:contextualSpacing w:val="on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KEY REASONS BEHIND THE DECLINE:</w:t>
      </w:r>
    </w:p>
    <w:p w14:paraId="0000006F">
      <w:pPr>
        <w:pStyle w:val="Normal"/>
        <w:spacing w:after="0" w:line="360" w:lineRule="auto"/>
        <w:ind w:left="720"/>
        <w:contextualSpacing w:val="on"/>
        <w:rPr>
          <w:rFonts w:ascii="Arial" w:cs="Arial" w:eastAsia="Arial" w:hAnsi="Arial"/>
        </w:rPr>
      </w:pPr>
    </w:p>
    <w:p w14:paraId="00000070">
      <w:pPr>
        <w:pStyle w:val="ListParagraph"/>
        <w:numPr>
          <w:ilvl w:val="0"/>
          <w:numId w:val="10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According to </w:t>
      </w:r>
      <w:r>
        <w:rPr>
          <w:rFonts w:ascii="Arial" w:cs="Arial" w:eastAsia="Arial" w:hAnsi="Arial"/>
        </w:rPr>
        <w:t>the Income</w:t>
      </w:r>
      <w:r>
        <w:rPr>
          <w:rFonts w:ascii="Arial" w:cs="Arial" w:eastAsia="Arial" w:hAnsi="Arial"/>
        </w:rPr>
        <w:t xml:space="preserve"> Statement</w:t>
      </w:r>
      <w:r>
        <w:rPr>
          <w:rFonts w:ascii="Arial" w:cs="Arial" w:eastAsia="Arial" w:hAnsi="Arial"/>
        </w:rPr>
        <w:t>:</w:t>
      </w:r>
    </w:p>
    <w:p w14:paraId="00000071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 - T</w:t>
      </w:r>
      <w:r>
        <w:rPr>
          <w:rFonts w:ascii="Arial" w:cs="Arial" w:eastAsia="Arial" w:hAnsi="Arial"/>
        </w:rPr>
        <w:t xml:space="preserve">he Operating Income which </w:t>
      </w:r>
      <w:r>
        <w:rPr>
          <w:rFonts w:ascii="Arial" w:cs="Arial" w:eastAsia="Arial" w:hAnsi="Arial"/>
        </w:rPr>
        <w:t>generates</w:t>
      </w:r>
      <w:r>
        <w:rPr>
          <w:rFonts w:ascii="Arial" w:cs="Arial" w:eastAsia="Arial" w:hAnsi="Arial"/>
        </w:rPr>
        <w:t xml:space="preserve"> part of the </w:t>
      </w:r>
      <w:r>
        <w:rPr>
          <w:rFonts w:ascii="Arial" w:cs="Arial" w:eastAsia="Arial" w:hAnsi="Arial"/>
        </w:rPr>
        <w:t>business</w:t>
      </w:r>
      <w:r>
        <w:rPr>
          <w:rFonts w:ascii="Arial" w:cs="Arial" w:eastAsia="Arial" w:hAnsi="Arial"/>
        </w:rPr>
        <w:t xml:space="preserve"> cash flow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next to the financing cash flow and invest</w:t>
      </w:r>
      <w:r>
        <w:rPr>
          <w:rFonts w:ascii="Arial" w:cs="Arial" w:eastAsia="Arial" w:hAnsi="Arial"/>
        </w:rPr>
        <w:t>ments</w:t>
      </w:r>
      <w:r>
        <w:rPr>
          <w:rFonts w:ascii="Arial" w:cs="Arial" w:eastAsia="Arial" w:hAnsi="Arial"/>
        </w:rPr>
        <w:t xml:space="preserve"> cash flow</w:t>
      </w:r>
      <w:r>
        <w:rPr>
          <w:rFonts w:ascii="Arial" w:cs="Arial" w:eastAsia="Arial" w:hAnsi="Arial"/>
        </w:rPr>
        <w:t>, is double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raised</w:t>
      </w:r>
      <w:r>
        <w:rPr>
          <w:rFonts w:ascii="Arial" w:cs="Arial" w:eastAsia="Arial" w:hAnsi="Arial"/>
        </w:rPr>
        <w:t xml:space="preserve"> in 2023, </w:t>
      </w:r>
      <w:r>
        <w:rPr>
          <w:rFonts w:ascii="Arial" w:cs="Arial" w:eastAsia="Arial" w:hAnsi="Arial"/>
        </w:rPr>
        <w:t>been a sum of the previous two years.</w:t>
      </w:r>
      <w:r>
        <w:rPr>
          <w:rFonts w:ascii="Arial" w:cs="Arial" w:eastAsia="Arial" w:hAnsi="Arial"/>
        </w:rPr>
        <w:t xml:space="preserve"> </w:t>
      </w:r>
    </w:p>
    <w:p w14:paraId="00000072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 -</w:t>
      </w:r>
      <w:r>
        <w:rPr>
          <w:rFonts w:ascii="Arial" w:cs="Arial" w:eastAsia="Arial" w:hAnsi="Arial"/>
        </w:rPr>
        <w:t xml:space="preserve">The total cash flow </w:t>
      </w:r>
      <w:r>
        <w:rPr>
          <w:rFonts w:ascii="Arial" w:cs="Arial" w:eastAsia="Arial" w:hAnsi="Arial"/>
        </w:rPr>
        <w:t>gives</w:t>
      </w:r>
      <w:r>
        <w:rPr>
          <w:rFonts w:ascii="Arial" w:cs="Arial" w:eastAsia="Arial" w:hAnsi="Arial"/>
        </w:rPr>
        <w:t xml:space="preserve"> value to the assets</w:t>
      </w:r>
      <w:r>
        <w:rPr>
          <w:rFonts w:ascii="Arial" w:cs="Arial" w:eastAsia="Arial" w:hAnsi="Arial"/>
        </w:rPr>
        <w:t xml:space="preserve"> from </w:t>
      </w:r>
      <w:r>
        <w:rPr>
          <w:rFonts w:ascii="Arial" w:cs="Arial" w:eastAsia="Arial" w:hAnsi="Arial"/>
        </w:rPr>
        <w:t>the Balance</w:t>
      </w:r>
      <w:r>
        <w:rPr>
          <w:rFonts w:ascii="Arial" w:cs="Arial" w:eastAsia="Arial" w:hAnsi="Arial"/>
        </w:rPr>
        <w:t xml:space="preserve"> Sheet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Part of </w:t>
      </w:r>
      <w:r>
        <w:rPr>
          <w:rFonts w:ascii="Arial" w:cs="Arial" w:eastAsia="Arial" w:hAnsi="Arial"/>
        </w:rPr>
        <w:t xml:space="preserve">Assets are </w:t>
      </w:r>
      <w:r>
        <w:rPr>
          <w:rFonts w:ascii="Arial" w:cs="Arial" w:eastAsia="Arial" w:hAnsi="Arial"/>
        </w:rPr>
        <w:t>E</w:t>
      </w:r>
      <w:r>
        <w:rPr>
          <w:rFonts w:ascii="Arial" w:cs="Arial" w:eastAsia="Arial" w:hAnsi="Arial"/>
        </w:rPr>
        <w:t xml:space="preserve">quity and </w:t>
      </w:r>
      <w:r>
        <w:rPr>
          <w:rFonts w:ascii="Arial" w:cs="Arial" w:eastAsia="Arial" w:hAnsi="Arial"/>
        </w:rPr>
        <w:t>L</w:t>
      </w:r>
      <w:r>
        <w:rPr>
          <w:rFonts w:ascii="Arial" w:cs="Arial" w:eastAsia="Arial" w:hAnsi="Arial"/>
        </w:rPr>
        <w:t>i</w:t>
      </w:r>
      <w:r>
        <w:rPr>
          <w:rFonts w:ascii="Arial" w:cs="Arial" w:eastAsia="Arial" w:hAnsi="Arial"/>
        </w:rPr>
        <w:t>abilities.</w:t>
      </w:r>
    </w:p>
    <w:p w14:paraId="00000073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</w:p>
    <w:p w14:paraId="00000074">
      <w:pPr>
        <w:pStyle w:val="ListParagraph"/>
        <w:numPr>
          <w:ilvl w:val="0"/>
          <w:numId w:val="9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According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the Balance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Sheet</w:t>
      </w:r>
      <w:r>
        <w:rPr>
          <w:rFonts w:ascii="Arial" w:cs="Arial" w:eastAsia="Arial" w:hAnsi="Arial"/>
        </w:rPr>
        <w:t>:</w:t>
      </w:r>
    </w:p>
    <w:p w14:paraId="00000075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</w:rPr>
        <w:t xml:space="preserve">         - 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When a </w:t>
      </w:r>
      <w:r>
        <w:rPr>
          <w:rFonts w:ascii="Arial" w:cs="Arial" w:eastAsia="Arial" w:hAnsi="Arial"/>
          <w:b w:val="off"/>
          <w:bCs w:val="off"/>
          <w:i/>
          <w:iCs/>
        </w:rPr>
        <w:t>Company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writes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its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Goodwi</w:t>
      </w:r>
      <w:r>
        <w:rPr>
          <w:rFonts w:ascii="Arial" w:cs="Arial" w:eastAsia="Arial" w:hAnsi="Arial"/>
          <w:b w:val="off"/>
          <w:bCs w:val="off"/>
          <w:i/>
          <w:iCs/>
        </w:rPr>
        <w:t>ll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worth, </w:t>
      </w:r>
      <w:r>
        <w:rPr>
          <w:rFonts w:ascii="Arial" w:cs="Arial" w:eastAsia="Arial" w:hAnsi="Arial"/>
          <w:b w:val="off"/>
          <w:bCs w:val="off"/>
          <w:i/>
          <w:iCs/>
        </w:rPr>
        <w:t>its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ratio of assets to liabilities </w:t>
      </w:r>
      <w:r>
        <w:rPr>
          <w:rFonts w:ascii="Arial" w:cs="Arial" w:eastAsia="Arial" w:hAnsi="Arial"/>
          <w:b w:val="off"/>
          <w:bCs w:val="off"/>
          <w:i/>
          <w:iCs/>
        </w:rPr>
        <w:t>declines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</w:rPr>
        <w:t>(</w:t>
      </w:r>
      <w:r>
        <w:rPr>
          <w:rFonts w:ascii="Arial" w:cs="Arial" w:eastAsia="Arial" w:hAnsi="Arial"/>
          <w:b w:val="off"/>
          <w:bCs w:val="off"/>
        </w:rPr>
        <w:t>Wiley-Blackwell</w:t>
      </w:r>
      <w:r>
        <w:rPr>
          <w:rFonts w:ascii="Arial" w:cs="Arial" w:eastAsia="Arial" w:hAnsi="Arial"/>
          <w:b w:val="off"/>
          <w:bCs w:val="off"/>
        </w:rPr>
        <w:t>, 201</w:t>
      </w:r>
      <w:r>
        <w:rPr>
          <w:rFonts w:ascii="Arial" w:cs="Arial" w:eastAsia="Arial" w:hAnsi="Arial"/>
          <w:b w:val="off"/>
          <w:bCs w:val="off"/>
        </w:rPr>
        <w:t>1</w:t>
      </w:r>
      <w:r>
        <w:rPr>
          <w:rFonts w:ascii="Arial" w:cs="Arial" w:eastAsia="Arial" w:hAnsi="Arial"/>
          <w:b w:val="off"/>
          <w:bCs w:val="off"/>
        </w:rPr>
        <w:t>)</w:t>
      </w:r>
    </w:p>
    <w:p w14:paraId="00000076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 -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</w:t>
      </w:r>
      <w:r>
        <w:rPr>
          <w:rFonts w:ascii="Arial" w:cs="Arial" w:eastAsia="Arial" w:hAnsi="Arial"/>
        </w:rPr>
        <w:t>ven though</w:t>
      </w:r>
      <w:r>
        <w:rPr>
          <w:rFonts w:ascii="Arial" w:cs="Arial" w:eastAsia="Arial" w:hAnsi="Arial"/>
        </w:rPr>
        <w:t xml:space="preserve"> the operating income </w:t>
      </w:r>
      <w:r>
        <w:rPr>
          <w:rFonts w:ascii="Arial" w:cs="Arial" w:eastAsia="Arial" w:hAnsi="Arial"/>
        </w:rPr>
        <w:t>has</w:t>
      </w:r>
      <w:r>
        <w:rPr>
          <w:rFonts w:ascii="Arial" w:cs="Arial" w:eastAsia="Arial" w:hAnsi="Arial"/>
        </w:rPr>
        <w:t xml:space="preserve"> doubled since </w:t>
      </w:r>
      <w:r>
        <w:rPr>
          <w:rFonts w:ascii="Arial" w:cs="Arial" w:eastAsia="Arial" w:hAnsi="Arial"/>
        </w:rPr>
        <w:t>last</w:t>
      </w:r>
      <w:r>
        <w:rPr>
          <w:rFonts w:ascii="Arial" w:cs="Arial" w:eastAsia="Arial" w:hAnsi="Arial"/>
        </w:rPr>
        <w:t xml:space="preserve"> year</w:t>
      </w:r>
      <w:r>
        <w:rPr>
          <w:rFonts w:ascii="Arial" w:cs="Arial" w:eastAsia="Arial" w:hAnsi="Arial"/>
        </w:rPr>
        <w:t xml:space="preserve"> and the defer</w:t>
      </w:r>
      <w:r>
        <w:rPr>
          <w:rFonts w:ascii="Arial" w:cs="Arial" w:eastAsia="Arial" w:hAnsi="Arial"/>
        </w:rPr>
        <w:t>r</w:t>
      </w:r>
      <w:r>
        <w:rPr>
          <w:rFonts w:ascii="Arial" w:cs="Arial" w:eastAsia="Arial" w:hAnsi="Arial"/>
        </w:rPr>
        <w:t xml:space="preserve">ed tax assets </w:t>
      </w:r>
      <w:r>
        <w:rPr>
          <w:rFonts w:ascii="Arial" w:cs="Arial" w:eastAsia="Arial" w:hAnsi="Arial"/>
        </w:rPr>
        <w:t>were</w:t>
      </w:r>
      <w:r>
        <w:rPr>
          <w:rFonts w:ascii="Arial" w:cs="Arial" w:eastAsia="Arial" w:hAnsi="Arial"/>
        </w:rPr>
        <w:t xml:space="preserve"> raised </w:t>
      </w:r>
      <w:r>
        <w:rPr>
          <w:rFonts w:ascii="Arial" w:cs="Arial" w:eastAsia="Arial" w:hAnsi="Arial"/>
        </w:rPr>
        <w:t>by</w:t>
      </w:r>
      <w:r>
        <w:rPr>
          <w:rFonts w:ascii="Arial" w:cs="Arial" w:eastAsia="Arial" w:hAnsi="Arial"/>
        </w:rPr>
        <w:t xml:space="preserve"> almost 47</w:t>
      </w:r>
      <w:r>
        <w:rPr>
          <w:rFonts w:ascii="Arial" w:cs="Arial" w:eastAsia="Arial" w:hAnsi="Arial"/>
        </w:rPr>
        <w:t>-48</w:t>
      </w:r>
      <w:r>
        <w:rPr>
          <w:rFonts w:ascii="Arial" w:cs="Arial" w:eastAsia="Arial" w:hAnsi="Arial"/>
        </w:rPr>
        <w:t>%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assets value left at the same l</w:t>
      </w:r>
      <w:r>
        <w:rPr>
          <w:rFonts w:ascii="Arial" w:cs="Arial" w:eastAsia="Arial" w:hAnsi="Arial"/>
        </w:rPr>
        <w:t xml:space="preserve">evel </w:t>
      </w:r>
      <w:r>
        <w:rPr>
          <w:rFonts w:ascii="Arial" w:cs="Arial" w:eastAsia="Arial" w:hAnsi="Arial"/>
        </w:rPr>
        <w:t>as</w:t>
      </w:r>
      <w:r>
        <w:rPr>
          <w:rFonts w:ascii="Arial" w:cs="Arial" w:eastAsia="Arial" w:hAnsi="Arial"/>
        </w:rPr>
        <w:t xml:space="preserve"> 2022.</w:t>
      </w:r>
      <w:r>
        <w:rPr>
          <w:rFonts w:ascii="Arial" w:cs="Arial" w:eastAsia="Arial" w:hAnsi="Arial"/>
        </w:rPr>
        <w:t xml:space="preserve"> That means the Company </w:t>
      </w:r>
      <w:r>
        <w:rPr>
          <w:rFonts w:ascii="Arial" w:cs="Arial" w:eastAsia="Arial" w:hAnsi="Arial"/>
        </w:rPr>
        <w:t>does</w:t>
      </w:r>
      <w:r>
        <w:rPr>
          <w:rFonts w:ascii="Arial" w:cs="Arial" w:eastAsia="Arial" w:hAnsi="Arial"/>
        </w:rPr>
        <w:t xml:space="preserve"> not </w:t>
      </w:r>
      <w:r>
        <w:rPr>
          <w:rFonts w:ascii="Arial" w:cs="Arial" w:eastAsia="Arial" w:hAnsi="Arial"/>
        </w:rPr>
        <w:t>register</w:t>
      </w:r>
      <w:r>
        <w:rPr>
          <w:rFonts w:ascii="Arial" w:cs="Arial" w:eastAsia="Arial" w:hAnsi="Arial"/>
        </w:rPr>
        <w:t xml:space="preserve"> a high downfall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because </w:t>
      </w:r>
      <w:r>
        <w:rPr>
          <w:rFonts w:ascii="Arial" w:cs="Arial" w:eastAsia="Arial" w:hAnsi="Arial"/>
        </w:rPr>
        <w:t>they access some</w:t>
      </w:r>
      <w:r>
        <w:rPr>
          <w:rFonts w:ascii="Arial" w:cs="Arial" w:eastAsia="Arial" w:hAnsi="Arial"/>
        </w:rPr>
        <w:t xml:space="preserve"> long-term and short-term</w:t>
      </w:r>
      <w:r>
        <w:rPr>
          <w:rFonts w:ascii="Arial" w:cs="Arial" w:eastAsia="Arial" w:hAnsi="Arial"/>
        </w:rPr>
        <w:t xml:space="preserve"> capital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maintain</w:t>
      </w:r>
      <w:r>
        <w:rPr>
          <w:rFonts w:ascii="Arial" w:cs="Arial" w:eastAsia="Arial" w:hAnsi="Arial"/>
        </w:rPr>
        <w:t xml:space="preserve"> the same financial value of the business.</w:t>
      </w:r>
    </w:p>
    <w:p w14:paraId="00000077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 </w:t>
      </w:r>
      <w:r>
        <w:rPr>
          <w:rFonts w:ascii="Arial" w:cs="Arial" w:eastAsia="Arial" w:hAnsi="Arial"/>
        </w:rPr>
        <w:t xml:space="preserve">- </w:t>
      </w:r>
      <w:r>
        <w:rPr>
          <w:rFonts w:ascii="Arial" w:cs="Arial" w:eastAsia="Arial" w:hAnsi="Arial"/>
        </w:rPr>
        <w:t xml:space="preserve">This is illustrated by the Net Income for the year </w:t>
      </w:r>
      <w:r>
        <w:rPr>
          <w:rFonts w:ascii="Arial" w:cs="Arial" w:eastAsia="Arial" w:hAnsi="Arial"/>
        </w:rPr>
        <w:t>percentage,</w:t>
      </w:r>
      <w:r>
        <w:rPr>
          <w:rFonts w:ascii="Arial" w:cs="Arial" w:eastAsia="Arial" w:hAnsi="Arial"/>
        </w:rPr>
        <w:t xml:space="preserve"> which is 272% from the</w:t>
      </w:r>
      <w:r>
        <w:rPr>
          <w:rFonts w:ascii="Arial" w:cs="Arial" w:eastAsia="Arial" w:hAnsi="Arial"/>
        </w:rPr>
        <w:t xml:space="preserve"> previous </w:t>
      </w:r>
      <w:r>
        <w:rPr>
          <w:rFonts w:ascii="Arial" w:cs="Arial" w:eastAsia="Arial" w:hAnsi="Arial"/>
        </w:rPr>
        <w:t>year.</w:t>
      </w:r>
    </w:p>
    <w:p w14:paraId="00000078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-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Inventory</w:t>
      </w:r>
      <w:r>
        <w:rPr>
          <w:rFonts w:ascii="Arial" w:cs="Arial" w:eastAsia="Arial" w:hAnsi="Arial"/>
        </w:rPr>
        <w:t xml:space="preserve">, and </w:t>
      </w:r>
      <w:r>
        <w:rPr>
          <w:rFonts w:ascii="Arial" w:cs="Arial" w:eastAsia="Arial" w:hAnsi="Arial"/>
        </w:rPr>
        <w:t>plant and equipment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number</w:t>
      </w:r>
      <w:r>
        <w:rPr>
          <w:rFonts w:ascii="Arial" w:cs="Arial" w:eastAsia="Arial" w:hAnsi="Arial"/>
        </w:rPr>
        <w:t>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look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similar</w:t>
      </w:r>
      <w:r>
        <w:rPr>
          <w:rFonts w:ascii="Arial" w:cs="Arial" w:eastAsia="Arial" w:hAnsi="Arial"/>
        </w:rPr>
        <w:t xml:space="preserve">, even less </w:t>
      </w:r>
      <w:r>
        <w:rPr>
          <w:rFonts w:ascii="Arial" w:cs="Arial" w:eastAsia="Arial" w:hAnsi="Arial"/>
        </w:rPr>
        <w:t>than in the</w:t>
      </w:r>
      <w:r>
        <w:rPr>
          <w:rFonts w:ascii="Arial" w:cs="Arial" w:eastAsia="Arial" w:hAnsi="Arial"/>
        </w:rPr>
        <w:t xml:space="preserve"> last </w:t>
      </w:r>
      <w:r>
        <w:rPr>
          <w:rFonts w:ascii="Arial" w:cs="Arial" w:eastAsia="Arial" w:hAnsi="Arial"/>
        </w:rPr>
        <w:t>2 years</w:t>
      </w:r>
      <w:r>
        <w:rPr>
          <w:rFonts w:ascii="Arial" w:cs="Arial" w:eastAsia="Arial" w:hAnsi="Arial"/>
        </w:rPr>
        <w:t>, that suggest</w:t>
      </w:r>
      <w:r>
        <w:rPr>
          <w:rFonts w:ascii="Arial" w:cs="Arial" w:eastAsia="Arial" w:hAnsi="Arial"/>
        </w:rPr>
        <w:t xml:space="preserve">s about the </w:t>
      </w:r>
      <w:r>
        <w:rPr>
          <w:rFonts w:ascii="Arial" w:cs="Arial" w:eastAsia="Arial" w:hAnsi="Arial"/>
        </w:rPr>
        <w:t xml:space="preserve">borrow money that they </w:t>
      </w:r>
      <w:r>
        <w:rPr>
          <w:rFonts w:ascii="Arial" w:cs="Arial" w:eastAsia="Arial" w:hAnsi="Arial"/>
        </w:rPr>
        <w:t>weren’t</w:t>
      </w:r>
      <w:r>
        <w:rPr>
          <w:rFonts w:ascii="Arial" w:cs="Arial" w:eastAsia="Arial" w:hAnsi="Arial"/>
        </w:rPr>
        <w:t xml:space="preserve"> used as invest</w:t>
      </w:r>
      <w:r>
        <w:rPr>
          <w:rFonts w:ascii="Arial" w:cs="Arial" w:eastAsia="Arial" w:hAnsi="Arial"/>
        </w:rPr>
        <w:t>ment</w:t>
      </w:r>
      <w:r>
        <w:rPr>
          <w:rFonts w:ascii="Arial" w:cs="Arial" w:eastAsia="Arial" w:hAnsi="Arial"/>
        </w:rPr>
        <w:t xml:space="preserve"> to</w:t>
      </w:r>
      <w:r>
        <w:rPr>
          <w:rFonts w:ascii="Arial" w:cs="Arial" w:eastAsia="Arial" w:hAnsi="Arial"/>
        </w:rPr>
        <w:t xml:space="preserve"> refurbish o</w:t>
      </w:r>
      <w:r>
        <w:rPr>
          <w:rFonts w:ascii="Arial" w:cs="Arial" w:eastAsia="Arial" w:hAnsi="Arial"/>
        </w:rPr>
        <w:t>r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 sustainable</w:t>
      </w:r>
      <w:r>
        <w:rPr>
          <w:rFonts w:ascii="Arial" w:cs="Arial" w:eastAsia="Arial" w:hAnsi="Arial"/>
        </w:rPr>
        <w:t xml:space="preserve"> additions to the business.</w:t>
      </w:r>
      <w:r>
        <w:rPr>
          <w:rFonts w:ascii="Arial" w:cs="Arial" w:eastAsia="Arial" w:hAnsi="Arial"/>
        </w:rPr>
        <w:t xml:space="preserve"> </w:t>
      </w:r>
    </w:p>
    <w:p w14:paraId="00000079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        -</w:t>
      </w:r>
      <w:r>
        <w:rPr>
          <w:rFonts w:ascii="Arial" w:cs="Arial" w:eastAsia="Arial" w:hAnsi="Arial"/>
        </w:rPr>
        <w:t>Owners'</w:t>
      </w:r>
      <w:r>
        <w:rPr>
          <w:rFonts w:ascii="Arial" w:cs="Arial" w:eastAsia="Arial" w:hAnsi="Arial"/>
        </w:rPr>
        <w:t xml:space="preserve"> Equity </w:t>
      </w:r>
      <w:r>
        <w:rPr>
          <w:rFonts w:ascii="Arial" w:cs="Arial" w:eastAsia="Arial" w:hAnsi="Arial"/>
        </w:rPr>
        <w:t>also</w:t>
      </w:r>
      <w:r>
        <w:rPr>
          <w:rFonts w:ascii="Arial" w:cs="Arial" w:eastAsia="Arial" w:hAnsi="Arial"/>
        </w:rPr>
        <w:t xml:space="preserve"> changes at </w:t>
      </w:r>
      <w:r>
        <w:rPr>
          <w:rFonts w:ascii="Arial" w:cs="Arial" w:eastAsia="Arial" w:hAnsi="Arial"/>
        </w:rPr>
        <w:t>about half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the value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of the previous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years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Equity is</w:t>
      </w:r>
      <w:r>
        <w:rPr>
          <w:rFonts w:ascii="Arial" w:cs="Arial" w:eastAsia="Arial" w:hAnsi="Arial"/>
          <w:b w:val="off"/>
          <w:bCs w:val="off"/>
          <w:i/>
          <w:iCs/>
        </w:rPr>
        <w:t>,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by </w:t>
      </w:r>
      <w:r>
        <w:rPr>
          <w:rFonts w:ascii="Arial" w:cs="Arial" w:eastAsia="Arial" w:hAnsi="Arial"/>
          <w:b w:val="off"/>
          <w:bCs w:val="off"/>
          <w:i/>
          <w:iCs/>
        </w:rPr>
        <w:t>definition</w:t>
      </w:r>
      <w:r>
        <w:rPr>
          <w:rFonts w:ascii="Arial" w:cs="Arial" w:eastAsia="Arial" w:hAnsi="Arial"/>
          <w:b w:val="off"/>
          <w:bCs w:val="off"/>
          <w:i/>
          <w:iCs/>
        </w:rPr>
        <w:t>,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tota</w:t>
      </w:r>
      <w:r>
        <w:rPr>
          <w:rFonts w:ascii="Arial" w:cs="Arial" w:eastAsia="Arial" w:hAnsi="Arial"/>
          <w:b w:val="off"/>
          <w:bCs w:val="off"/>
          <w:i/>
          <w:iCs/>
        </w:rPr>
        <w:t>l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assets minus total </w:t>
      </w:r>
      <w:r>
        <w:rPr>
          <w:rFonts w:ascii="Arial" w:cs="Arial" w:eastAsia="Arial" w:hAnsi="Arial"/>
          <w:b w:val="off"/>
          <w:bCs w:val="off"/>
          <w:i/>
          <w:iCs/>
        </w:rPr>
        <w:t>liabilities</w:t>
      </w:r>
      <w:r>
        <w:rPr>
          <w:rFonts w:ascii="Arial" w:cs="Arial" w:eastAsia="Arial" w:hAnsi="Arial"/>
          <w:b/>
          <w:bCs/>
          <w:i/>
          <w:iCs/>
        </w:rPr>
        <w:t xml:space="preserve"> (</w:t>
      </w:r>
      <w:r>
        <w:rPr>
          <w:rFonts w:ascii="Arial" w:cs="Arial" w:eastAsia="Arial" w:hAnsi="Arial"/>
        </w:rPr>
        <w:t>Wiley-</w:t>
      </w:r>
      <w:r>
        <w:rPr>
          <w:rFonts w:ascii="Arial" w:cs="Arial" w:eastAsia="Arial" w:hAnsi="Arial"/>
        </w:rPr>
        <w:t>Blackwell,2011).</w:t>
      </w:r>
    </w:p>
    <w:p w14:paraId="0000007A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</w:rPr>
      </w:pPr>
    </w:p>
    <w:p w14:paraId="0000007B">
      <w:pPr>
        <w:pStyle w:val="ListParagraph"/>
        <w:numPr>
          <w:ilvl w:val="0"/>
          <w:numId w:val="11"/>
        </w:numPr>
        <w:spacing w:after="0" w:line="360" w:lineRule="auto"/>
        <w:contextualSpacing w:val="on"/>
        <w:rPr>
          <w:rFonts w:ascii="Arial" w:cs="Arial" w:eastAsia="Arial" w:hAnsi="Arial"/>
        </w:rPr>
      </w:pPr>
      <w:r>
        <w:rPr>
          <w:rFonts w:ascii="Arial" w:cs="Arial" w:eastAsia="Arial" w:hAnsi="Arial"/>
          <w:b/>
          <w:bCs/>
        </w:rPr>
        <w:t xml:space="preserve">  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Another Key Reasons behind the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profitability </w:t>
      </w:r>
      <w:r>
        <w:rPr>
          <w:rFonts w:ascii="Arial" w:cs="Arial" w:eastAsia="Arial" w:hAnsi="Arial"/>
          <w:b w:val="off"/>
          <w:bCs w:val="off"/>
        </w:rPr>
        <w:t>decline of the Hotel</w:t>
      </w:r>
      <w:r>
        <w:rPr>
          <w:rFonts w:ascii="Arial" w:cs="Arial" w:eastAsia="Arial" w:hAnsi="Arial"/>
          <w:b w:val="off"/>
          <w:bCs w:val="off"/>
        </w:rPr>
        <w:t>:</w:t>
      </w:r>
    </w:p>
    <w:p w14:paraId="0000007C">
      <w:pPr>
        <w:pStyle w:val="Normal"/>
        <w:spacing w:after="0" w:line="360" w:lineRule="auto"/>
        <w:ind w:left="720"/>
        <w:contextualSpacing w:val="on"/>
        <w:jc w:val="both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/>
          <w:bCs/>
        </w:rPr>
        <w:t xml:space="preserve">     </w:t>
      </w:r>
      <w:r>
        <w:rPr>
          <w:rFonts w:ascii="Arial" w:cs="Arial" w:eastAsia="Arial" w:hAnsi="Arial"/>
          <w:b/>
          <w:bCs/>
        </w:rPr>
        <w:t>-</w:t>
      </w:r>
      <w:r>
        <w:rPr>
          <w:rFonts w:ascii="Arial" w:cs="Arial" w:eastAsia="Arial" w:hAnsi="Arial"/>
          <w:b/>
          <w:bCs/>
        </w:rPr>
        <w:t xml:space="preserve"> </w:t>
      </w:r>
      <w:r>
        <w:rPr>
          <w:rFonts w:ascii="Arial" w:cs="Arial" w:eastAsia="Arial" w:hAnsi="Arial"/>
          <w:b w:val="off"/>
          <w:bCs w:val="off"/>
        </w:rPr>
        <w:t>Lack of knowledge about the primary and secondary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competitor</w:t>
      </w:r>
      <w:r>
        <w:rPr>
          <w:rFonts w:ascii="Arial" w:cs="Arial" w:eastAsia="Arial" w:hAnsi="Arial"/>
          <w:b w:val="off"/>
          <w:bCs w:val="off"/>
        </w:rPr>
        <w:t xml:space="preserve">s of the </w:t>
      </w:r>
      <w:r>
        <w:rPr>
          <w:rFonts w:ascii="Arial" w:cs="Arial" w:eastAsia="Arial" w:hAnsi="Arial"/>
          <w:b w:val="off"/>
          <w:bCs w:val="off"/>
        </w:rPr>
        <w:t xml:space="preserve">      </w:t>
      </w:r>
      <w:r>
        <w:rPr>
          <w:rFonts w:ascii="Arial" w:cs="Arial" w:eastAsia="Arial" w:hAnsi="Arial"/>
          <w:b w:val="off"/>
          <w:bCs w:val="off"/>
        </w:rPr>
        <w:t xml:space="preserve">  </w:t>
      </w:r>
      <w:r>
        <w:rPr>
          <w:rFonts w:ascii="Arial" w:cs="Arial" w:eastAsia="Arial" w:hAnsi="Arial"/>
          <w:b w:val="off"/>
          <w:bCs w:val="off"/>
        </w:rPr>
        <w:t>business</w:t>
      </w:r>
      <w:r>
        <w:rPr>
          <w:rFonts w:ascii="Arial" w:cs="Arial" w:eastAsia="Arial" w:hAnsi="Arial"/>
          <w:b w:val="off"/>
          <w:bCs w:val="off"/>
        </w:rPr>
        <w:t xml:space="preserve"> from the same </w:t>
      </w:r>
      <w:r>
        <w:rPr>
          <w:rFonts w:ascii="Arial" w:cs="Arial" w:eastAsia="Arial" w:hAnsi="Arial"/>
          <w:b w:val="off"/>
          <w:bCs w:val="off"/>
        </w:rPr>
        <w:t>sector (</w:t>
      </w:r>
      <w:r>
        <w:rPr>
          <w:rFonts w:ascii="Arial" w:cs="Arial" w:eastAsia="Arial" w:hAnsi="Arial"/>
          <w:b w:val="off"/>
          <w:bCs w:val="off"/>
        </w:rPr>
        <w:t>Kimberly,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A.T</w:t>
      </w:r>
      <w:r>
        <w:rPr>
          <w:rFonts w:ascii="Arial" w:cs="Arial" w:eastAsia="Arial" w:hAnsi="Arial"/>
          <w:b w:val="off"/>
          <w:bCs w:val="off"/>
        </w:rPr>
        <w:t xml:space="preserve">., </w:t>
      </w:r>
      <w:r>
        <w:rPr>
          <w:rFonts w:ascii="Arial" w:cs="Arial" w:eastAsia="Arial" w:hAnsi="Arial"/>
          <w:b w:val="off"/>
          <w:bCs w:val="off"/>
        </w:rPr>
        <w:t>Trevo</w:t>
      </w:r>
      <w:r>
        <w:rPr>
          <w:rFonts w:ascii="Arial" w:cs="Arial" w:eastAsia="Arial" w:hAnsi="Arial"/>
          <w:b w:val="off"/>
          <w:bCs w:val="off"/>
        </w:rPr>
        <w:t>r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S</w:t>
      </w:r>
      <w:r>
        <w:rPr>
          <w:rFonts w:ascii="Arial" w:cs="Arial" w:eastAsia="Arial" w:hAnsi="Arial"/>
          <w:b w:val="off"/>
          <w:bCs w:val="off"/>
        </w:rPr>
        <w:t xml:space="preserve">-H., </w:t>
      </w:r>
      <w:r>
        <w:rPr>
          <w:rFonts w:ascii="Arial" w:cs="Arial" w:eastAsia="Arial" w:hAnsi="Arial"/>
          <w:b w:val="off"/>
          <w:bCs w:val="off"/>
        </w:rPr>
        <w:t>Juston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P.</w:t>
      </w:r>
      <w:r>
        <w:rPr>
          <w:rFonts w:ascii="Arial" w:cs="Arial" w:eastAsia="Arial" w:hAnsi="Arial"/>
          <w:b w:val="off"/>
          <w:bCs w:val="off"/>
        </w:rPr>
        <w:t>,2009)</w:t>
      </w:r>
    </w:p>
    <w:p w14:paraId="0000007D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/>
          <w:bCs/>
        </w:rPr>
        <w:t xml:space="preserve">       </w:t>
      </w:r>
      <w:r>
        <w:rPr>
          <w:rFonts w:ascii="Arial" w:cs="Arial" w:eastAsia="Arial" w:hAnsi="Arial"/>
          <w:b/>
          <w:bCs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Lack of self-awareness of m</w:t>
      </w:r>
      <w:r>
        <w:rPr>
          <w:rFonts w:ascii="Arial" w:cs="Arial" w:eastAsia="Arial" w:hAnsi="Arial"/>
          <w:b w:val="off"/>
          <w:bCs w:val="off"/>
        </w:rPr>
        <w:t xml:space="preserve">anagers </w:t>
      </w:r>
      <w:r>
        <w:rPr>
          <w:rFonts w:ascii="Arial" w:cs="Arial" w:eastAsia="Arial" w:hAnsi="Arial"/>
          <w:b w:val="off"/>
          <w:bCs w:val="off"/>
        </w:rPr>
        <w:t xml:space="preserve">about position </w:t>
      </w:r>
      <w:r>
        <w:rPr>
          <w:rFonts w:ascii="Arial" w:cs="Arial" w:eastAsia="Arial" w:hAnsi="Arial"/>
          <w:b w:val="off"/>
          <w:bCs w:val="off"/>
        </w:rPr>
        <w:t>of business in the market</w:t>
      </w:r>
    </w:p>
    <w:p w14:paraId="0000007E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 xml:space="preserve">- The missing updates </w:t>
      </w:r>
      <w:r>
        <w:rPr>
          <w:rFonts w:ascii="Arial" w:cs="Arial" w:eastAsia="Arial" w:hAnsi="Arial"/>
          <w:b w:val="off"/>
          <w:bCs w:val="off"/>
        </w:rPr>
        <w:t xml:space="preserve">of the business </w:t>
      </w:r>
      <w:r>
        <w:rPr>
          <w:rFonts w:ascii="Arial" w:cs="Arial" w:eastAsia="Arial" w:hAnsi="Arial"/>
          <w:b w:val="off"/>
          <w:bCs w:val="off"/>
        </w:rPr>
        <w:t xml:space="preserve">to the </w:t>
      </w:r>
      <w:r>
        <w:rPr>
          <w:rFonts w:ascii="Arial" w:cs="Arial" w:eastAsia="Arial" w:hAnsi="Arial"/>
          <w:b w:val="off"/>
          <w:bCs w:val="off"/>
        </w:rPr>
        <w:t>new trends</w:t>
      </w:r>
      <w:r>
        <w:rPr>
          <w:rFonts w:ascii="Arial" w:cs="Arial" w:eastAsia="Arial" w:hAnsi="Arial"/>
          <w:b w:val="off"/>
          <w:bCs w:val="off"/>
        </w:rPr>
        <w:t xml:space="preserve"> and practices </w:t>
      </w:r>
    </w:p>
    <w:p w14:paraId="0000007F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 xml:space="preserve">- A failed monitoring of existing customers </w:t>
      </w:r>
      <w:r>
        <w:rPr>
          <w:rFonts w:ascii="Arial" w:cs="Arial" w:eastAsia="Arial" w:hAnsi="Arial"/>
          <w:b w:val="off"/>
          <w:bCs w:val="off"/>
        </w:rPr>
        <w:t>preferences</w:t>
      </w:r>
      <w:r>
        <w:rPr>
          <w:rFonts w:ascii="Arial" w:cs="Arial" w:eastAsia="Arial" w:hAnsi="Arial"/>
          <w:b w:val="off"/>
          <w:bCs w:val="off"/>
        </w:rPr>
        <w:t xml:space="preserve"> and </w:t>
      </w:r>
      <w:r>
        <w:rPr>
          <w:rFonts w:ascii="Arial" w:cs="Arial" w:eastAsia="Arial" w:hAnsi="Arial"/>
          <w:b w:val="off"/>
          <w:bCs w:val="off"/>
        </w:rPr>
        <w:t>behaviours</w:t>
      </w:r>
    </w:p>
    <w:p w14:paraId="00000080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- A bad pricing strategy</w:t>
      </w:r>
    </w:p>
    <w:p w14:paraId="00000081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Increase of taxes</w:t>
      </w:r>
    </w:p>
    <w:p w14:paraId="00000082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Global warming who generate </w:t>
      </w:r>
      <w:r>
        <w:rPr>
          <w:rFonts w:ascii="Arial" w:cs="Arial" w:eastAsia="Arial" w:hAnsi="Arial"/>
          <w:b w:val="off"/>
          <w:bCs w:val="off"/>
        </w:rPr>
        <w:t>whether</w:t>
      </w:r>
      <w:r>
        <w:rPr>
          <w:rFonts w:ascii="Arial" w:cs="Arial" w:eastAsia="Arial" w:hAnsi="Arial"/>
          <w:b w:val="off"/>
          <w:bCs w:val="off"/>
        </w:rPr>
        <w:t xml:space="preserve"> instability</w:t>
      </w:r>
    </w:p>
    <w:p w14:paraId="00000083">
      <w:pPr>
        <w:pStyle w:val="Normal"/>
        <w:spacing w:after="0" w:line="360" w:lineRule="auto"/>
        <w:ind w:left="720" w:firstLine="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Changes in customers preferences and </w:t>
      </w:r>
      <w:r>
        <w:rPr>
          <w:rFonts w:ascii="Arial" w:cs="Arial" w:eastAsia="Arial" w:hAnsi="Arial"/>
          <w:b w:val="off"/>
          <w:bCs w:val="off"/>
        </w:rPr>
        <w:t>behaviours</w:t>
      </w:r>
    </w:p>
    <w:p w14:paraId="00000084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T</w:t>
      </w:r>
      <w:r>
        <w:rPr>
          <w:rFonts w:ascii="Arial" w:cs="Arial" w:eastAsia="Arial" w:hAnsi="Arial"/>
          <w:b w:val="off"/>
          <w:bCs w:val="off"/>
        </w:rPr>
        <w:t>he Ukraine</w:t>
      </w:r>
      <w:r>
        <w:rPr>
          <w:rFonts w:ascii="Arial" w:cs="Arial" w:eastAsia="Arial" w:hAnsi="Arial"/>
          <w:b w:val="off"/>
          <w:bCs w:val="off"/>
        </w:rPr>
        <w:t xml:space="preserve"> war which raise the </w:t>
      </w:r>
    </w:p>
    <w:p w14:paraId="00000085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The gas and electricity costs </w:t>
      </w:r>
    </w:p>
    <w:p w14:paraId="00000086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The post Brexit measures and taxes</w:t>
      </w:r>
    </w:p>
    <w:p w14:paraId="00000087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</w:t>
      </w:r>
      <w:r>
        <w:rPr>
          <w:rFonts w:ascii="Arial" w:cs="Arial" w:eastAsia="Arial" w:hAnsi="Arial"/>
          <w:b w:val="off"/>
          <w:bCs w:val="off"/>
        </w:rPr>
        <w:t>-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The increase of</w:t>
      </w:r>
      <w:r>
        <w:rPr>
          <w:rFonts w:ascii="Arial" w:cs="Arial" w:eastAsia="Arial" w:hAnsi="Arial"/>
          <w:b w:val="off"/>
          <w:bCs w:val="off"/>
        </w:rPr>
        <w:t xml:space="preserve"> National Living Wage</w:t>
      </w:r>
    </w:p>
    <w:p w14:paraId="00000088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-</w:t>
      </w:r>
      <w:r>
        <w:rPr>
          <w:rFonts w:ascii="Arial" w:cs="Arial" w:eastAsia="Arial" w:hAnsi="Arial"/>
          <w:b w:val="off"/>
          <w:bCs w:val="off"/>
        </w:rPr>
        <w:t>Dividend</w:t>
      </w:r>
      <w:r>
        <w:rPr>
          <w:rFonts w:ascii="Arial" w:cs="Arial" w:eastAsia="Arial" w:hAnsi="Arial"/>
          <w:b w:val="off"/>
          <w:bCs w:val="off"/>
        </w:rPr>
        <w:t xml:space="preserve"> tax</w:t>
      </w:r>
    </w:p>
    <w:p w14:paraId="00000089">
      <w:pPr>
        <w:pStyle w:val="Normal"/>
        <w:spacing w:after="0" w:line="360" w:lineRule="auto"/>
        <w:ind w:left="1440" w:hanging="72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-The Business Rates </w:t>
      </w:r>
      <w:r>
        <w:rPr>
          <w:rFonts w:ascii="Arial" w:cs="Arial" w:eastAsia="Arial" w:hAnsi="Arial"/>
          <w:b w:val="off"/>
          <w:bCs w:val="off"/>
        </w:rPr>
        <w:t>scheme</w:t>
      </w:r>
      <w:r>
        <w:rPr>
          <w:rFonts w:ascii="Arial" w:cs="Arial" w:eastAsia="Arial" w:hAnsi="Arial"/>
          <w:b w:val="off"/>
          <w:bCs w:val="off"/>
        </w:rPr>
        <w:t xml:space="preserve"> of UK </w:t>
      </w:r>
      <w:r>
        <w:rPr>
          <w:rFonts w:ascii="Arial" w:cs="Arial" w:eastAsia="Arial" w:hAnsi="Arial"/>
          <w:b w:val="off"/>
          <w:bCs w:val="off"/>
        </w:rPr>
        <w:t>Chancellor</w:t>
      </w:r>
    </w:p>
    <w:p w14:paraId="0000008A">
      <w:pPr>
        <w:pStyle w:val="Normal"/>
        <w:spacing w:after="0" w:line="360" w:lineRule="auto"/>
        <w:ind w:left="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/>
          <w:bCs/>
        </w:rPr>
        <w:t xml:space="preserve">                -</w:t>
      </w:r>
      <w:r>
        <w:rPr>
          <w:rFonts w:ascii="Arial" w:cs="Arial" w:eastAsia="Arial" w:hAnsi="Arial"/>
          <w:b w:val="off"/>
          <w:bCs w:val="off"/>
        </w:rPr>
        <w:t xml:space="preserve"> Costs of living</w:t>
      </w:r>
    </w:p>
    <w:p w14:paraId="0000008B">
      <w:pPr>
        <w:pStyle w:val="Normal"/>
        <w:spacing w:after="0" w:line="360" w:lineRule="auto"/>
        <w:ind w:left="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               - Complains of customers</w:t>
      </w:r>
      <w:r>
        <w:rPr>
          <w:rFonts w:ascii="Arial" w:cs="Arial" w:eastAsia="Arial" w:hAnsi="Arial"/>
          <w:b w:val="off"/>
          <w:bCs w:val="off"/>
        </w:rPr>
        <w:t xml:space="preserve"> and dealings with complains -</w:t>
      </w:r>
      <w:r>
        <w:rPr>
          <w:rFonts w:ascii="Arial" w:cs="Arial" w:eastAsia="Arial" w:hAnsi="Arial"/>
          <w:b w:val="off"/>
          <w:bCs w:val="off"/>
        </w:rPr>
        <w:t xml:space="preserve">which involve </w:t>
      </w:r>
      <w:r>
        <w:rPr>
          <w:rFonts w:ascii="Arial" w:cs="Arial" w:eastAsia="Arial" w:hAnsi="Arial"/>
          <w:b w:val="off"/>
          <w:bCs w:val="off"/>
        </w:rPr>
        <w:t xml:space="preserve">  </w:t>
      </w:r>
      <w:r>
        <w:rPr>
          <w:rFonts w:ascii="Arial" w:cs="Arial" w:eastAsia="Arial" w:hAnsi="Arial"/>
          <w:b w:val="off"/>
          <w:bCs w:val="off"/>
        </w:rPr>
        <w:t>discounts</w:t>
      </w:r>
      <w:r>
        <w:rPr>
          <w:rFonts w:ascii="Arial" w:cs="Arial" w:eastAsia="Arial" w:hAnsi="Arial"/>
          <w:b w:val="off"/>
          <w:bCs w:val="off"/>
        </w:rPr>
        <w:t xml:space="preserve"> of the bill or free meals, also damage the reputation of the business and </w:t>
      </w:r>
      <w:r>
        <w:rPr>
          <w:rFonts w:ascii="Arial" w:cs="Arial" w:eastAsia="Arial" w:hAnsi="Arial"/>
          <w:b w:val="off"/>
          <w:bCs w:val="off"/>
        </w:rPr>
        <w:t>a negative impact on the profitability (</w:t>
      </w:r>
      <w:r>
        <w:rPr>
          <w:rFonts w:ascii="Arial" w:cs="Arial" w:eastAsia="Arial" w:hAnsi="Arial"/>
          <w:b w:val="off"/>
          <w:bCs w:val="off"/>
        </w:rPr>
        <w:t>Wiley-Blackwell,2011)</w:t>
      </w:r>
    </w:p>
    <w:p w14:paraId="0000008C">
      <w:pPr>
        <w:pStyle w:val="Normal"/>
        <w:spacing w:after="0" w:line="360" w:lineRule="auto"/>
        <w:ind w:left="0"/>
        <w:contextualSpacing w:val="on"/>
        <w:rPr>
          <w:rFonts w:ascii="Arial" w:cs="Arial" w:eastAsia="Arial" w:hAnsi="Arial"/>
          <w:b/>
          <w:bCs/>
        </w:rPr>
      </w:pPr>
    </w:p>
    <w:p w14:paraId="0000008D">
      <w:pPr>
        <w:pStyle w:val="Normal"/>
        <w:spacing w:after="0" w:line="360" w:lineRule="auto"/>
        <w:ind w:left="0"/>
        <w:contextualSpacing w:val="on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T</w:t>
      </w:r>
      <w:r>
        <w:rPr>
          <w:rFonts w:ascii="Arial" w:cs="Arial" w:eastAsia="Arial" w:hAnsi="Arial"/>
          <w:b/>
          <w:bCs/>
        </w:rPr>
        <w:t>rends and patterns in Hotels Industry</w:t>
      </w:r>
      <w:r>
        <w:rPr>
          <w:rFonts w:ascii="Arial" w:cs="Arial" w:eastAsia="Arial" w:hAnsi="Arial"/>
          <w:b/>
          <w:bCs/>
        </w:rPr>
        <w:t>:</w:t>
      </w:r>
    </w:p>
    <w:p w14:paraId="0000008E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Waning demand</w:t>
      </w:r>
    </w:p>
    <w:p w14:paraId="0000008F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Increased supply</w:t>
      </w:r>
    </w:p>
    <w:p w14:paraId="00000090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Technology integration</w:t>
      </w:r>
      <w:r>
        <w:rPr>
          <w:rFonts w:ascii="Arial" w:cs="Arial" w:eastAsia="Arial" w:hAnsi="Arial"/>
          <w:b w:val="off"/>
          <w:bCs w:val="off"/>
        </w:rPr>
        <w:t xml:space="preserve"> and digitalization</w:t>
      </w:r>
    </w:p>
    <w:p w14:paraId="00000091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Health</w:t>
      </w:r>
      <w:r>
        <w:rPr>
          <w:rFonts w:ascii="Arial" w:cs="Arial" w:eastAsia="Arial" w:hAnsi="Arial"/>
          <w:b w:val="off"/>
          <w:bCs w:val="off"/>
        </w:rPr>
        <w:t>y</w:t>
      </w:r>
      <w:r>
        <w:rPr>
          <w:rFonts w:ascii="Arial" w:cs="Arial" w:eastAsia="Arial" w:hAnsi="Arial"/>
          <w:b w:val="off"/>
          <w:bCs w:val="off"/>
        </w:rPr>
        <w:t xml:space="preserve"> customers pre</w:t>
      </w:r>
      <w:r>
        <w:rPr>
          <w:rFonts w:ascii="Arial" w:cs="Arial" w:eastAsia="Arial" w:hAnsi="Arial"/>
          <w:b w:val="off"/>
          <w:bCs w:val="off"/>
        </w:rPr>
        <w:t>ferences</w:t>
      </w:r>
      <w:r>
        <w:rPr>
          <w:rFonts w:ascii="Arial" w:cs="Arial" w:eastAsia="Arial" w:hAnsi="Arial"/>
          <w:b w:val="off"/>
          <w:bCs w:val="off"/>
        </w:rPr>
        <w:t xml:space="preserve"> related to the </w:t>
      </w:r>
      <w:r>
        <w:rPr>
          <w:rFonts w:ascii="Arial" w:cs="Arial" w:eastAsia="Arial" w:hAnsi="Arial"/>
          <w:b w:val="off"/>
          <w:bCs w:val="off"/>
        </w:rPr>
        <w:t>food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and</w:t>
      </w:r>
      <w:r>
        <w:rPr>
          <w:rFonts w:ascii="Arial" w:cs="Arial" w:eastAsia="Arial" w:hAnsi="Arial"/>
          <w:b w:val="off"/>
          <w:bCs w:val="off"/>
        </w:rPr>
        <w:t xml:space="preserve"> beverage </w:t>
      </w:r>
      <w:r>
        <w:rPr>
          <w:rFonts w:ascii="Arial" w:cs="Arial" w:eastAsia="Arial" w:hAnsi="Arial"/>
          <w:b w:val="off"/>
          <w:bCs w:val="off"/>
        </w:rPr>
        <w:t>area</w:t>
      </w:r>
    </w:p>
    <w:p w14:paraId="00000092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Sustainable environments</w:t>
      </w:r>
    </w:p>
    <w:p w14:paraId="00000093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Wellness</w:t>
      </w:r>
      <w:r>
        <w:rPr>
          <w:rFonts w:ascii="Arial" w:cs="Arial" w:eastAsia="Arial" w:hAnsi="Arial"/>
          <w:b w:val="off"/>
          <w:bCs w:val="off"/>
        </w:rPr>
        <w:t xml:space="preserve"> amenities</w:t>
      </w:r>
      <w:r>
        <w:rPr>
          <w:rFonts w:ascii="Arial" w:cs="Arial" w:eastAsia="Arial" w:hAnsi="Arial"/>
          <w:b w:val="off"/>
          <w:bCs w:val="off"/>
        </w:rPr>
        <w:t xml:space="preserve"> demand</w:t>
      </w:r>
    </w:p>
    <w:p w14:paraId="00000094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Outside wedding and events</w:t>
      </w:r>
    </w:p>
    <w:p w14:paraId="00000095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Online meetings and conferences rather than live events</w:t>
      </w:r>
    </w:p>
    <w:p w14:paraId="00000096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Workforce empowerment</w:t>
      </w:r>
    </w:p>
    <w:p w14:paraId="00000097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Artificial Intelligence</w:t>
      </w:r>
      <w:r>
        <w:rPr>
          <w:rFonts w:ascii="Arial" w:cs="Arial" w:eastAsia="Arial" w:hAnsi="Arial"/>
          <w:b w:val="off"/>
          <w:bCs w:val="off"/>
        </w:rPr>
        <w:t xml:space="preserve"> (LinkedIn,2023)</w:t>
      </w:r>
    </w:p>
    <w:p w14:paraId="00000098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Renewable energy</w:t>
      </w:r>
    </w:p>
    <w:p w14:paraId="00000099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Hotel design</w:t>
      </w:r>
    </w:p>
    <w:p w14:paraId="0000009A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Personalization</w:t>
      </w:r>
    </w:p>
    <w:p w14:paraId="0000009B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Data security</w:t>
      </w:r>
    </w:p>
    <w:p w14:paraId="0000009C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Data – driven decision-making</w:t>
      </w:r>
    </w:p>
    <w:p w14:paraId="0000009D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Culinary diversity and experiences</w:t>
      </w:r>
    </w:p>
    <w:p w14:paraId="0000009E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Fine </w:t>
      </w:r>
      <w:r>
        <w:rPr>
          <w:rFonts w:ascii="Arial" w:cs="Arial" w:eastAsia="Arial" w:hAnsi="Arial"/>
          <w:b w:val="off"/>
          <w:bCs w:val="off"/>
        </w:rPr>
        <w:t>dining</w:t>
      </w:r>
      <w:r>
        <w:rPr>
          <w:rFonts w:ascii="Arial" w:cs="Arial" w:eastAsia="Arial" w:hAnsi="Arial"/>
          <w:b w:val="off"/>
          <w:bCs w:val="off"/>
        </w:rPr>
        <w:t xml:space="preserve"> and fine wines</w:t>
      </w:r>
    </w:p>
    <w:p w14:paraId="0000009F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Green hospitality</w:t>
      </w:r>
    </w:p>
    <w:p w14:paraId="000000A0">
      <w:pPr>
        <w:pStyle w:val="ListParagraph"/>
        <w:numPr>
          <w:ilvl w:val="0"/>
          <w:numId w:val="12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The power of social </w:t>
      </w:r>
      <w:r>
        <w:rPr>
          <w:rFonts w:ascii="Arial" w:cs="Arial" w:eastAsia="Arial" w:hAnsi="Arial"/>
          <w:b w:val="off"/>
          <w:bCs w:val="off"/>
        </w:rPr>
        <w:t>media (</w:t>
      </w:r>
      <w:r>
        <w:rPr>
          <w:rFonts w:ascii="Arial" w:cs="Arial" w:eastAsia="Arial" w:hAnsi="Arial"/>
          <w:b w:val="off"/>
          <w:bCs w:val="off"/>
        </w:rPr>
        <w:t>EHL</w:t>
      </w:r>
      <w:r>
        <w:rPr>
          <w:rFonts w:ascii="Arial" w:cs="Arial" w:eastAsia="Arial" w:hAnsi="Arial"/>
          <w:b w:val="off"/>
          <w:bCs w:val="off"/>
        </w:rPr>
        <w:t xml:space="preserve"> Insights,2024)</w:t>
      </w:r>
    </w:p>
    <w:p w14:paraId="000000A1">
      <w:pPr>
        <w:pStyle w:val="Normal"/>
        <w:spacing w:after="0" w:line="360" w:lineRule="auto"/>
        <w:ind w:left="1080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Hilton Reveals Hottest</w:t>
      </w:r>
      <w:r>
        <w:rPr>
          <w:rFonts w:ascii="Arial" w:cs="Arial" w:eastAsia="Arial" w:hAnsi="Arial"/>
          <w:b w:val="off"/>
          <w:bCs w:val="off"/>
        </w:rPr>
        <w:t xml:space="preserve"> also another new</w:t>
      </w:r>
      <w:r>
        <w:rPr>
          <w:rFonts w:ascii="Arial" w:cs="Arial" w:eastAsia="Arial" w:hAnsi="Arial"/>
          <w:b w:val="off"/>
          <w:bCs w:val="off"/>
        </w:rPr>
        <w:t xml:space="preserve"> UK Travel </w:t>
      </w:r>
      <w:r>
        <w:rPr>
          <w:rFonts w:ascii="Arial" w:cs="Arial" w:eastAsia="Arial" w:hAnsi="Arial"/>
          <w:b w:val="off"/>
          <w:bCs w:val="off"/>
        </w:rPr>
        <w:t>Trends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(Hilton</w:t>
      </w:r>
      <w:r>
        <w:rPr>
          <w:rFonts w:ascii="Arial" w:cs="Arial" w:eastAsia="Arial" w:hAnsi="Arial"/>
          <w:b w:val="off"/>
          <w:bCs w:val="off"/>
        </w:rPr>
        <w:t>,2024)</w:t>
      </w:r>
      <w:r>
        <w:rPr>
          <w:rFonts w:ascii="Arial" w:cs="Arial" w:eastAsia="Arial" w:hAnsi="Arial"/>
          <w:b w:val="off"/>
          <w:bCs w:val="off"/>
        </w:rPr>
        <w:t>:</w:t>
      </w:r>
    </w:p>
    <w:p w14:paraId="000000A2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The Great Sleep Split</w:t>
      </w:r>
    </w:p>
    <w:p w14:paraId="000000A3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Me-Mooning</w:t>
      </w:r>
    </w:p>
    <w:p w14:paraId="000000A4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Nostalgication</w:t>
      </w:r>
    </w:p>
    <w:p w14:paraId="000000A5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Kidcation</w:t>
      </w:r>
    </w:p>
    <w:p w14:paraId="000000A6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DINK-</w:t>
      </w:r>
      <w:r>
        <w:rPr>
          <w:rFonts w:ascii="Arial" w:cs="Arial" w:eastAsia="Arial" w:hAnsi="Arial"/>
          <w:b w:val="off"/>
          <w:bCs w:val="off"/>
        </w:rPr>
        <w:t>ury</w:t>
      </w:r>
      <w:r>
        <w:rPr>
          <w:rFonts w:ascii="Arial" w:cs="Arial" w:eastAsia="Arial" w:hAnsi="Arial"/>
          <w:b w:val="off"/>
          <w:bCs w:val="off"/>
        </w:rPr>
        <w:t xml:space="preserve"> Destinations</w:t>
      </w:r>
    </w:p>
    <w:p w14:paraId="000000A7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Ex-</w:t>
      </w:r>
      <w:r>
        <w:rPr>
          <w:rFonts w:ascii="Arial" w:cs="Arial" w:eastAsia="Arial" w:hAnsi="Arial"/>
          <w:b w:val="off"/>
          <w:bCs w:val="off"/>
        </w:rPr>
        <w:t>cursions</w:t>
      </w:r>
    </w:p>
    <w:p w14:paraId="000000A8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Spontanitrip</w:t>
      </w:r>
    </w:p>
    <w:p w14:paraId="000000A9">
      <w:pPr>
        <w:pStyle w:val="ListParagraph"/>
        <w:numPr>
          <w:ilvl w:val="0"/>
          <w:numId w:val="13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Flexiscape</w:t>
      </w:r>
    </w:p>
    <w:p w14:paraId="000000AA">
      <w:pPr>
        <w:pStyle w:val="ListParagraph"/>
        <w:spacing w:after="0" w:line="360" w:lineRule="auto"/>
        <w:ind w:left="1440"/>
        <w:contextualSpacing w:val="on"/>
        <w:rPr>
          <w:rFonts w:ascii="Arial" w:cs="Arial" w:eastAsia="Arial" w:hAnsi="Arial"/>
          <w:b/>
          <w:bCs/>
        </w:rPr>
      </w:pPr>
    </w:p>
    <w:p w14:paraId="000000AB">
      <w:pPr>
        <w:pStyle w:val="ListParagraph"/>
        <w:spacing w:after="0" w:line="360" w:lineRule="auto"/>
        <w:ind w:left="1080"/>
        <w:contextualSpacing w:val="on"/>
        <w:rPr>
          <w:rFonts w:ascii="Arial" w:cs="Arial" w:eastAsia="Arial" w:hAnsi="Arial"/>
          <w:b/>
          <w:bCs/>
          <w:i/>
          <w:iCs/>
        </w:rPr>
      </w:pPr>
      <w:r>
        <w:rPr>
          <w:rFonts w:ascii="Arial" w:cs="Arial" w:eastAsia="Arial" w:hAnsi="Arial"/>
          <w:b/>
          <w:bCs/>
        </w:rPr>
        <w:t>C</w:t>
      </w:r>
      <w:r>
        <w:rPr>
          <w:rFonts w:ascii="Arial" w:cs="Arial" w:eastAsia="Arial" w:hAnsi="Arial"/>
          <w:b/>
          <w:bCs/>
        </w:rPr>
        <w:t>onclusion</w:t>
      </w:r>
    </w:p>
    <w:p w14:paraId="000000AC">
      <w:pPr>
        <w:pStyle w:val="ListParagraph"/>
        <w:spacing w:after="0" w:line="360" w:lineRule="auto"/>
        <w:ind w:left="1080"/>
        <w:contextualSpacing w:val="on"/>
        <w:rPr>
          <w:rFonts w:ascii="Arial" w:cs="Arial" w:eastAsia="Arial" w:hAnsi="Arial"/>
          <w:b/>
          <w:bCs/>
        </w:rPr>
      </w:pPr>
    </w:p>
    <w:p w14:paraId="000000AD">
      <w:pPr>
        <w:pStyle w:val="ListParagraph"/>
        <w:numPr>
          <w:ilvl w:val="0"/>
          <w:numId w:val="20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 w:val="off"/>
          <w:iCs w:val="off"/>
        </w:rPr>
        <w:t>T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he Cash-Flow Statement rather than Income Statement could provide more </w:t>
      </w:r>
      <w:r>
        <w:rPr>
          <w:rFonts w:ascii="Arial" w:cs="Arial" w:eastAsia="Arial" w:hAnsi="Arial"/>
          <w:b w:val="off"/>
          <w:bCs w:val="off"/>
          <w:i/>
          <w:iCs/>
        </w:rPr>
        <w:t>accurate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information about highly leveraged firm’s financial health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 xml:space="preserve">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(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Wiley-Blackwell,2011).</w:t>
      </w:r>
    </w:p>
    <w:p w14:paraId="000000AE">
      <w:pPr>
        <w:pStyle w:val="ListParagraph"/>
        <w:numPr>
          <w:ilvl w:val="0"/>
          <w:numId w:val="20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  <w:i w:val="off"/>
          <w:iCs w:val="off"/>
        </w:rPr>
      </w:pPr>
      <w:r>
        <w:rPr>
          <w:rFonts w:ascii="Arial" w:cs="Arial" w:eastAsia="Arial" w:hAnsi="Arial"/>
          <w:b w:val="off"/>
          <w:bCs w:val="off"/>
          <w:i/>
          <w:iCs/>
        </w:rPr>
        <w:t xml:space="preserve">A drop in sales is </w:t>
      </w:r>
      <w:r>
        <w:rPr>
          <w:rFonts w:ascii="Arial" w:cs="Arial" w:eastAsia="Arial" w:hAnsi="Arial"/>
          <w:b w:val="off"/>
          <w:bCs w:val="off"/>
          <w:i/>
          <w:iCs/>
        </w:rPr>
        <w:t>a possible explanation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</w:t>
      </w:r>
      <w:r>
        <w:rPr>
          <w:rFonts w:ascii="Arial" w:cs="Arial" w:eastAsia="Arial" w:hAnsi="Arial"/>
          <w:b w:val="off"/>
          <w:bCs w:val="off"/>
          <w:i/>
          <w:iCs/>
        </w:rPr>
        <w:t>for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 declining in</w:t>
      </w:r>
      <w:r>
        <w:rPr>
          <w:rFonts w:ascii="Arial" w:cs="Arial" w:eastAsia="Arial" w:hAnsi="Arial"/>
          <w:b w:val="off"/>
          <w:bCs w:val="off"/>
          <w:i/>
          <w:iCs/>
        </w:rPr>
        <w:t>v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entory </w:t>
      </w:r>
      <w:r>
        <w:rPr>
          <w:rFonts w:ascii="Arial" w:cs="Arial" w:eastAsia="Arial" w:hAnsi="Arial"/>
          <w:b w:val="off"/>
          <w:bCs w:val="off"/>
          <w:i/>
          <w:iCs/>
        </w:rPr>
        <w:t xml:space="preserve">turnover 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(</w:t>
      </w:r>
      <w:r>
        <w:rPr>
          <w:rFonts w:ascii="Arial" w:cs="Arial" w:eastAsia="Arial" w:hAnsi="Arial"/>
          <w:b w:val="off"/>
          <w:bCs w:val="off"/>
          <w:i w:val="off"/>
          <w:iCs w:val="off"/>
        </w:rPr>
        <w:t>Wiley-Blackwell,2011).</w:t>
      </w:r>
    </w:p>
    <w:p w14:paraId="000000AF">
      <w:pPr>
        <w:pStyle w:val="ListParagraph"/>
        <w:numPr>
          <w:ilvl w:val="0"/>
          <w:numId w:val="20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In the last three years, the world </w:t>
      </w:r>
      <w:r>
        <w:rPr>
          <w:rFonts w:ascii="Arial" w:cs="Arial" w:eastAsia="Arial" w:hAnsi="Arial"/>
          <w:b w:val="off"/>
          <w:bCs w:val="off"/>
        </w:rPr>
        <w:t>has started</w:t>
      </w:r>
      <w:r>
        <w:rPr>
          <w:rFonts w:ascii="Arial" w:cs="Arial" w:eastAsia="Arial" w:hAnsi="Arial"/>
          <w:b w:val="off"/>
          <w:bCs w:val="off"/>
        </w:rPr>
        <w:t xml:space="preserve"> to </w:t>
      </w:r>
      <w:r>
        <w:rPr>
          <w:rFonts w:ascii="Arial" w:cs="Arial" w:eastAsia="Arial" w:hAnsi="Arial"/>
          <w:b w:val="off"/>
          <w:bCs w:val="off"/>
        </w:rPr>
        <w:t>come back</w:t>
      </w:r>
      <w:r>
        <w:rPr>
          <w:rFonts w:ascii="Arial" w:cs="Arial" w:eastAsia="Arial" w:hAnsi="Arial"/>
          <w:b w:val="off"/>
          <w:bCs w:val="off"/>
        </w:rPr>
        <w:t xml:space="preserve"> to normal</w:t>
      </w:r>
      <w:r>
        <w:rPr>
          <w:rFonts w:ascii="Arial" w:cs="Arial" w:eastAsia="Arial" w:hAnsi="Arial"/>
          <w:b w:val="off"/>
          <w:bCs w:val="off"/>
        </w:rPr>
        <w:t xml:space="preserve">. </w:t>
      </w:r>
      <w:r>
        <w:rPr>
          <w:rFonts w:ascii="Arial" w:cs="Arial" w:eastAsia="Arial" w:hAnsi="Arial"/>
          <w:b w:val="off"/>
          <w:bCs w:val="off"/>
        </w:rPr>
        <w:t>But a</w:t>
      </w:r>
      <w:r>
        <w:rPr>
          <w:rFonts w:ascii="Arial" w:cs="Arial" w:eastAsia="Arial" w:hAnsi="Arial"/>
          <w:b w:val="off"/>
          <w:bCs w:val="off"/>
        </w:rPr>
        <w:t xml:space="preserve">fter the lifting of pandemic </w:t>
      </w:r>
      <w:r>
        <w:rPr>
          <w:rFonts w:ascii="Arial" w:cs="Arial" w:eastAsia="Arial" w:hAnsi="Arial"/>
          <w:b w:val="off"/>
          <w:bCs w:val="off"/>
        </w:rPr>
        <w:t>restrictions,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came </w:t>
      </w:r>
      <w:r>
        <w:rPr>
          <w:rFonts w:ascii="Arial" w:cs="Arial" w:eastAsia="Arial" w:hAnsi="Arial"/>
          <w:b w:val="off"/>
          <w:bCs w:val="off"/>
        </w:rPr>
        <w:t>Ukraine</w:t>
      </w:r>
      <w:r>
        <w:rPr>
          <w:rFonts w:ascii="Arial" w:cs="Arial" w:eastAsia="Arial" w:hAnsi="Arial"/>
          <w:b w:val="off"/>
          <w:bCs w:val="off"/>
        </w:rPr>
        <w:t xml:space="preserve"> war, inflation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Fonts w:ascii="Arial" w:cs="Arial" w:eastAsia="Arial" w:hAnsi="Arial"/>
          <w:b w:val="off"/>
          <w:bCs w:val="off"/>
        </w:rPr>
        <w:t>geopolitics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and global </w:t>
      </w:r>
      <w:r>
        <w:rPr>
          <w:rFonts w:ascii="Arial" w:cs="Arial" w:eastAsia="Arial" w:hAnsi="Arial"/>
          <w:b w:val="off"/>
          <w:bCs w:val="off"/>
        </w:rPr>
        <w:t>factors</w:t>
      </w:r>
      <w:r>
        <w:rPr>
          <w:rFonts w:ascii="Arial" w:cs="Arial" w:eastAsia="Arial" w:hAnsi="Arial"/>
          <w:b w:val="off"/>
          <w:bCs w:val="off"/>
        </w:rPr>
        <w:t xml:space="preserve"> which had a negative impact on hotel demand, occupancy rates and </w:t>
      </w:r>
      <w:r>
        <w:rPr>
          <w:rFonts w:ascii="Arial" w:cs="Arial" w:eastAsia="Arial" w:hAnsi="Arial"/>
          <w:b w:val="off"/>
          <w:bCs w:val="off"/>
        </w:rPr>
        <w:t>profitability (</w:t>
      </w:r>
      <w:r>
        <w:rPr>
          <w:rFonts w:ascii="Arial" w:cs="Arial" w:eastAsia="Arial" w:hAnsi="Arial"/>
          <w:b w:val="off"/>
          <w:bCs w:val="off"/>
        </w:rPr>
        <w:t>Eva</w:t>
      </w:r>
      <w:r>
        <w:rPr>
          <w:rFonts w:ascii="Arial" w:cs="Arial" w:eastAsia="Arial" w:hAnsi="Arial"/>
          <w:b w:val="off"/>
          <w:bCs w:val="off"/>
        </w:rPr>
        <w:t xml:space="preserve"> Lacalie,2023)</w:t>
      </w:r>
      <w:r>
        <w:rPr>
          <w:rFonts w:ascii="Arial" w:cs="Arial" w:eastAsia="Arial" w:hAnsi="Arial"/>
          <w:b w:val="off"/>
          <w:bCs w:val="off"/>
        </w:rPr>
        <w:t>.</w:t>
      </w:r>
      <w:r>
        <w:rPr>
          <w:rFonts w:ascii="Arial" w:cs="Arial" w:eastAsia="Arial" w:hAnsi="Arial"/>
          <w:b w:val="off"/>
          <w:bCs w:val="off"/>
        </w:rPr>
        <w:t xml:space="preserve"> Despite this global situation,</w:t>
      </w:r>
      <w:r>
        <w:rPr>
          <w:rFonts w:ascii="Arial" w:cs="Arial" w:eastAsia="Arial" w:hAnsi="Arial"/>
          <w:b w:val="off"/>
          <w:bCs w:val="off"/>
        </w:rPr>
        <w:t xml:space="preserve"> the revenue of the </w:t>
      </w:r>
      <w:r>
        <w:rPr>
          <w:rFonts w:ascii="Arial" w:cs="Arial" w:eastAsia="Arial" w:hAnsi="Arial"/>
          <w:b w:val="off"/>
          <w:bCs w:val="off"/>
        </w:rPr>
        <w:t xml:space="preserve">UK </w:t>
      </w:r>
      <w:r>
        <w:rPr>
          <w:rFonts w:ascii="Arial" w:cs="Arial" w:eastAsia="Arial" w:hAnsi="Arial"/>
          <w:b w:val="off"/>
          <w:bCs w:val="off"/>
        </w:rPr>
        <w:t xml:space="preserve">hotels segment of the </w:t>
      </w:r>
      <w:r>
        <w:rPr>
          <w:rFonts w:ascii="Arial" w:cs="Arial" w:eastAsia="Arial" w:hAnsi="Arial"/>
          <w:b w:val="off"/>
          <w:bCs w:val="off"/>
        </w:rPr>
        <w:t>travel &amp; tourism</w:t>
      </w:r>
      <w:r>
        <w:rPr>
          <w:rFonts w:ascii="Arial" w:cs="Arial" w:eastAsia="Arial" w:hAnsi="Arial"/>
          <w:b w:val="off"/>
          <w:bCs w:val="off"/>
        </w:rPr>
        <w:t xml:space="preserve"> market </w:t>
      </w:r>
      <w:r>
        <w:rPr>
          <w:rFonts w:ascii="Arial" w:cs="Arial" w:eastAsia="Arial" w:hAnsi="Arial"/>
          <w:b w:val="off"/>
          <w:bCs w:val="off"/>
        </w:rPr>
        <w:t>has been</w:t>
      </w:r>
      <w:r>
        <w:rPr>
          <w:rFonts w:ascii="Arial" w:cs="Arial" w:eastAsia="Arial" w:hAnsi="Arial"/>
          <w:b w:val="off"/>
          <w:bCs w:val="off"/>
        </w:rPr>
        <w:t xml:space="preserve"> increasing over the pas</w:t>
      </w:r>
      <w:r>
        <w:rPr>
          <w:rFonts w:ascii="Arial" w:cs="Arial" w:eastAsia="Arial" w:hAnsi="Arial"/>
          <w:b w:val="off"/>
          <w:bCs w:val="off"/>
        </w:rPr>
        <w:t xml:space="preserve">t years </w:t>
      </w:r>
      <w:r>
        <w:rPr>
          <w:rFonts w:ascii="Arial" w:cs="Arial" w:eastAsia="Arial" w:hAnsi="Arial"/>
          <w:b w:val="off"/>
          <w:bCs w:val="off"/>
        </w:rPr>
        <w:t xml:space="preserve">in </w:t>
      </w:r>
      <w:r>
        <w:rPr>
          <w:rFonts w:ascii="Arial" w:cs="Arial" w:eastAsia="Arial" w:hAnsi="Arial"/>
          <w:b w:val="off"/>
          <w:bCs w:val="off"/>
        </w:rPr>
        <w:t>the UK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and </w:t>
      </w:r>
      <w:r>
        <w:rPr>
          <w:rFonts w:ascii="Arial" w:cs="Arial" w:eastAsia="Arial" w:hAnsi="Arial"/>
          <w:b w:val="off"/>
          <w:bCs w:val="off"/>
        </w:rPr>
        <w:t>it's</w:t>
      </w:r>
      <w:r>
        <w:rPr>
          <w:rFonts w:ascii="Arial" w:cs="Arial" w:eastAsia="Arial" w:hAnsi="Arial"/>
          <w:b w:val="off"/>
          <w:bCs w:val="off"/>
        </w:rPr>
        <w:t xml:space="preserve"> expected to be</w:t>
      </w:r>
      <w:r>
        <w:rPr>
          <w:rFonts w:ascii="Arial" w:cs="Arial" w:eastAsia="Arial" w:hAnsi="Arial"/>
          <w:b w:val="off"/>
          <w:bCs w:val="off"/>
        </w:rPr>
        <w:t xml:space="preserve"> £ 16.83</w:t>
      </w:r>
      <w:r>
        <w:rPr>
          <w:rFonts w:ascii="Arial" w:cs="Arial" w:eastAsia="Arial" w:hAnsi="Arial"/>
          <w:b w:val="off"/>
          <w:bCs w:val="off"/>
        </w:rPr>
        <w:t>bn</w:t>
      </w:r>
      <w:r>
        <w:rPr>
          <w:rFonts w:ascii="Arial" w:cs="Arial" w:eastAsia="Arial" w:hAnsi="Arial"/>
          <w:b w:val="off"/>
          <w:bCs w:val="off"/>
        </w:rPr>
        <w:t xml:space="preserve"> by 2024</w:t>
      </w:r>
      <w:r>
        <w:rPr>
          <w:rFonts w:ascii="Arial" w:cs="Arial" w:eastAsia="Arial" w:hAnsi="Arial"/>
          <w:b w:val="off"/>
          <w:bCs w:val="off"/>
        </w:rPr>
        <w:t xml:space="preserve">, with an annual growth rate of </w:t>
      </w:r>
      <w:r>
        <w:rPr>
          <w:rFonts w:ascii="Arial" w:cs="Arial" w:eastAsia="Arial" w:hAnsi="Arial"/>
          <w:b w:val="off"/>
          <w:bCs w:val="off"/>
        </w:rPr>
        <w:t>0.31</w:t>
      </w:r>
      <w:r>
        <w:rPr>
          <w:rFonts w:ascii="Arial" w:cs="Arial" w:eastAsia="Arial" w:hAnsi="Arial"/>
          <w:b w:val="off"/>
          <w:bCs w:val="off"/>
        </w:rPr>
        <w:t>%</w:t>
      </w:r>
      <w:r>
        <w:rPr>
          <w:rFonts w:ascii="Arial" w:cs="Arial" w:eastAsia="Arial" w:hAnsi="Arial"/>
          <w:b w:val="off"/>
          <w:bCs w:val="off"/>
        </w:rPr>
        <w:t xml:space="preserve"> with a higher </w:t>
      </w:r>
      <w:r>
        <w:rPr>
          <w:rFonts w:ascii="Arial" w:cs="Arial" w:eastAsia="Arial" w:hAnsi="Arial"/>
          <w:b w:val="off"/>
          <w:bCs w:val="off"/>
        </w:rPr>
        <w:t xml:space="preserve">affiliation </w:t>
      </w:r>
      <w:r>
        <w:rPr>
          <w:rFonts w:ascii="Arial" w:cs="Arial" w:eastAsia="Arial" w:hAnsi="Arial"/>
          <w:b w:val="off"/>
          <w:bCs w:val="off"/>
        </w:rPr>
        <w:t xml:space="preserve">toward eco-friendly </w:t>
      </w:r>
      <w:r>
        <w:rPr>
          <w:rFonts w:ascii="Arial" w:cs="Arial" w:eastAsia="Arial" w:hAnsi="Arial"/>
          <w:b w:val="off"/>
          <w:bCs w:val="off"/>
        </w:rPr>
        <w:t>practices (</w:t>
      </w:r>
      <w:r>
        <w:rPr>
          <w:rFonts w:ascii="Arial" w:cs="Arial" w:eastAsia="Arial" w:hAnsi="Arial"/>
          <w:b w:val="off"/>
          <w:bCs w:val="off"/>
        </w:rPr>
        <w:t>Stat</w:t>
      </w:r>
      <w:r>
        <w:rPr>
          <w:rFonts w:ascii="Arial" w:cs="Arial" w:eastAsia="Arial" w:hAnsi="Arial"/>
          <w:b w:val="off"/>
          <w:bCs w:val="off"/>
        </w:rPr>
        <w:t>ista,202</w:t>
      </w:r>
      <w:r>
        <w:rPr>
          <w:rFonts w:ascii="Arial" w:cs="Arial" w:eastAsia="Arial" w:hAnsi="Arial"/>
          <w:b w:val="off"/>
          <w:bCs w:val="off"/>
        </w:rPr>
        <w:t>4).</w:t>
      </w:r>
    </w:p>
    <w:p w14:paraId="000000B0">
      <w:pPr>
        <w:pStyle w:val="ListParagraph"/>
        <w:numPr>
          <w:ilvl w:val="0"/>
          <w:numId w:val="20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UK is the 3rd largest in the top of “Countries and </w:t>
      </w:r>
      <w:r>
        <w:rPr>
          <w:rFonts w:ascii="Arial" w:cs="Arial" w:eastAsia="Arial" w:hAnsi="Arial"/>
          <w:b w:val="off"/>
          <w:bCs w:val="off"/>
        </w:rPr>
        <w:t>territories</w:t>
      </w:r>
      <w:r>
        <w:rPr>
          <w:rFonts w:ascii="Arial" w:cs="Arial" w:eastAsia="Arial" w:hAnsi="Arial"/>
          <w:b w:val="off"/>
          <w:bCs w:val="off"/>
        </w:rPr>
        <w:t xml:space="preserve"> with th</w:t>
      </w:r>
      <w:r>
        <w:rPr>
          <w:rFonts w:ascii="Arial" w:cs="Arial" w:eastAsia="Arial" w:hAnsi="Arial"/>
          <w:b w:val="off"/>
          <w:bCs w:val="off"/>
        </w:rPr>
        <w:t xml:space="preserve">e highest international tourism </w:t>
      </w:r>
      <w:r>
        <w:rPr>
          <w:rFonts w:ascii="Arial" w:cs="Arial" w:eastAsia="Arial" w:hAnsi="Arial"/>
          <w:b w:val="off"/>
          <w:bCs w:val="off"/>
        </w:rPr>
        <w:t>receipts</w:t>
      </w:r>
      <w:r>
        <w:rPr>
          <w:rFonts w:ascii="Arial" w:cs="Arial" w:eastAsia="Arial" w:hAnsi="Arial"/>
          <w:b w:val="off"/>
          <w:bCs w:val="off"/>
        </w:rPr>
        <w:t xml:space="preserve"> worldwide from 2019</w:t>
      </w:r>
      <w:r>
        <w:rPr>
          <w:rFonts w:ascii="Arial" w:cs="Arial" w:eastAsia="Arial" w:hAnsi="Arial"/>
          <w:b w:val="off"/>
          <w:bCs w:val="off"/>
        </w:rPr>
        <w:t xml:space="preserve"> to 2023” with </w:t>
      </w:r>
      <w:r>
        <w:rPr>
          <w:rFonts w:ascii="Arial" w:cs="Arial" w:eastAsia="Arial" w:hAnsi="Arial"/>
          <w:b w:val="off"/>
          <w:bCs w:val="off"/>
        </w:rPr>
        <w:t>a</w:t>
      </w:r>
      <w:r>
        <w:rPr>
          <w:rFonts w:ascii="Arial" w:cs="Arial" w:eastAsia="Arial" w:hAnsi="Arial"/>
          <w:b w:val="off"/>
          <w:bCs w:val="off"/>
        </w:rPr>
        <w:t xml:space="preserve"> evolution from </w:t>
      </w:r>
      <w:r>
        <w:rPr>
          <w:rFonts w:ascii="Arial" w:cs="Arial" w:eastAsia="Arial" w:hAnsi="Arial"/>
          <w:b w:val="off"/>
          <w:bCs w:val="off"/>
        </w:rPr>
        <w:t xml:space="preserve">US </w:t>
      </w:r>
      <w:r>
        <w:rPr>
          <w:rFonts w:ascii="Arial" w:cs="Arial" w:eastAsia="Arial" w:hAnsi="Arial"/>
          <w:b w:val="off"/>
          <w:bCs w:val="off"/>
        </w:rPr>
        <w:t>33 bn</w:t>
      </w:r>
      <w:r>
        <w:rPr>
          <w:rFonts w:ascii="Arial" w:cs="Arial" w:eastAsia="Arial" w:hAnsi="Arial"/>
          <w:b w:val="off"/>
          <w:bCs w:val="off"/>
        </w:rPr>
        <w:t xml:space="preserve"> dollars in 2021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Fonts w:ascii="Arial" w:cs="Arial" w:eastAsia="Arial" w:hAnsi="Arial"/>
          <w:b w:val="off"/>
          <w:bCs w:val="off"/>
        </w:rPr>
        <w:t>to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US67.6bn dollars in 2022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and </w:t>
      </w:r>
      <w:r>
        <w:rPr>
          <w:rFonts w:ascii="Arial" w:cs="Arial" w:eastAsia="Arial" w:hAnsi="Arial"/>
          <w:b w:val="off"/>
          <w:bCs w:val="off"/>
        </w:rPr>
        <w:t>US</w:t>
      </w:r>
      <w:r>
        <w:rPr>
          <w:rFonts w:ascii="Arial" w:cs="Arial" w:eastAsia="Arial" w:hAnsi="Arial"/>
          <w:b w:val="off"/>
          <w:bCs w:val="off"/>
        </w:rPr>
        <w:t>73.9</w:t>
      </w:r>
      <w:r>
        <w:rPr>
          <w:rFonts w:ascii="Arial" w:cs="Arial" w:eastAsia="Arial" w:hAnsi="Arial"/>
          <w:b w:val="off"/>
          <w:bCs w:val="off"/>
        </w:rPr>
        <w:t xml:space="preserve"> bn dollars</w:t>
      </w:r>
      <w:r>
        <w:rPr>
          <w:rFonts w:ascii="Arial" w:cs="Arial" w:eastAsia="Arial" w:hAnsi="Arial"/>
          <w:b w:val="off"/>
          <w:bCs w:val="off"/>
        </w:rPr>
        <w:t xml:space="preserve"> in 2023 (Statista,2024).</w:t>
      </w:r>
    </w:p>
    <w:p w14:paraId="000000B1">
      <w:pPr>
        <w:pStyle w:val="ListParagraph"/>
        <w:numPr>
          <w:ilvl w:val="0"/>
          <w:numId w:val="20"/>
        </w:numPr>
        <w:spacing w:after="0" w:line="360" w:lineRule="auto"/>
        <w:contextualSpacing w:val="on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15.5% of new businesses in </w:t>
      </w:r>
      <w:r>
        <w:rPr>
          <w:rFonts w:ascii="Arial" w:cs="Arial" w:eastAsia="Arial" w:hAnsi="Arial"/>
          <w:b w:val="off"/>
          <w:bCs w:val="off"/>
        </w:rPr>
        <w:t>the hospitality</w:t>
      </w:r>
      <w:r>
        <w:rPr>
          <w:rFonts w:ascii="Arial" w:cs="Arial" w:eastAsia="Arial" w:hAnsi="Arial"/>
          <w:b w:val="off"/>
          <w:bCs w:val="off"/>
        </w:rPr>
        <w:t xml:space="preserve"> industry of </w:t>
      </w:r>
      <w:r>
        <w:rPr>
          <w:rFonts w:ascii="Arial" w:cs="Arial" w:eastAsia="Arial" w:hAnsi="Arial"/>
          <w:b w:val="off"/>
          <w:bCs w:val="off"/>
        </w:rPr>
        <w:t>the UK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fail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every </w:t>
      </w:r>
      <w:r>
        <w:rPr>
          <w:rFonts w:ascii="Arial" w:cs="Arial" w:eastAsia="Arial" w:hAnsi="Arial"/>
          <w:b w:val="off"/>
          <w:bCs w:val="off"/>
        </w:rPr>
        <w:t>year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3 times higher than the UK </w:t>
      </w:r>
      <w:r>
        <w:rPr>
          <w:rFonts w:ascii="Arial" w:cs="Arial" w:eastAsia="Arial" w:hAnsi="Arial"/>
          <w:b w:val="off"/>
          <w:bCs w:val="off"/>
        </w:rPr>
        <w:t>average,</w:t>
      </w:r>
      <w:r>
        <w:rPr>
          <w:rFonts w:ascii="Arial" w:cs="Arial" w:eastAsia="Arial" w:hAnsi="Arial"/>
          <w:b w:val="off"/>
          <w:bCs w:val="off"/>
        </w:rPr>
        <w:t xml:space="preserve"> because of lack of </w:t>
      </w:r>
      <w:r>
        <w:rPr>
          <w:rFonts w:ascii="Arial" w:cs="Arial" w:eastAsia="Arial" w:hAnsi="Arial"/>
          <w:b w:val="off"/>
          <w:bCs w:val="off"/>
        </w:rPr>
        <w:t>focus of owners to business purpose</w:t>
      </w:r>
      <w:r>
        <w:rPr>
          <w:rFonts w:ascii="Arial" w:cs="Arial" w:eastAsia="Arial" w:hAnsi="Arial"/>
          <w:b w:val="off"/>
          <w:bCs w:val="off"/>
        </w:rPr>
        <w:t>,</w:t>
      </w:r>
      <w:r>
        <w:rPr>
          <w:rFonts w:ascii="Arial" w:cs="Arial" w:eastAsia="Arial" w:hAnsi="Arial"/>
          <w:b w:val="off"/>
          <w:bCs w:val="off"/>
        </w:rPr>
        <w:t xml:space="preserve"> which is the </w:t>
      </w:r>
      <w:r>
        <w:rPr>
          <w:rFonts w:ascii="Arial" w:cs="Arial" w:eastAsia="Arial" w:hAnsi="Arial"/>
          <w:b w:val="off"/>
          <w:bCs w:val="off"/>
        </w:rPr>
        <w:t>profit (Martin Adrian,</w:t>
      </w:r>
      <w:r>
        <w:rPr>
          <w:rFonts w:ascii="Arial" w:cs="Arial" w:eastAsia="Arial" w:hAnsi="Arial"/>
          <w:b w:val="off"/>
          <w:bCs w:val="off"/>
        </w:rPr>
        <w:t xml:space="preserve"> 1972).</w:t>
      </w:r>
    </w:p>
    <w:p w14:paraId="000000B2">
      <w:pPr>
        <w:pStyle w:val="ListParagraph"/>
        <w:numPr>
          <w:ilvl w:val="0"/>
          <w:numId w:val="20"/>
        </w:numPr>
        <w:spacing w:after="0" w:line="360" w:lineRule="auto"/>
        <w:contextualSpacing w:val="on"/>
        <w:jc w:val="both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The decline</w:t>
      </w:r>
      <w:r>
        <w:rPr>
          <w:rFonts w:ascii="Arial" w:cs="Arial" w:eastAsia="Arial" w:hAnsi="Arial"/>
        </w:rPr>
        <w:t xml:space="preserve"> of this hotel, </w:t>
      </w:r>
      <w:r>
        <w:rPr>
          <w:rFonts w:ascii="Arial" w:cs="Arial" w:eastAsia="Arial" w:hAnsi="Arial"/>
        </w:rPr>
        <w:t>particularly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>came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from the low sales revenue, which </w:t>
      </w:r>
      <w:r>
        <w:rPr>
          <w:rFonts w:ascii="Arial" w:cs="Arial" w:eastAsia="Arial" w:hAnsi="Arial"/>
        </w:rPr>
        <w:t>makes</w:t>
      </w:r>
      <w:r>
        <w:rPr>
          <w:rFonts w:ascii="Arial" w:cs="Arial" w:eastAsia="Arial" w:hAnsi="Arial"/>
        </w:rPr>
        <w:t xml:space="preserve"> sense</w:t>
      </w:r>
      <w:r>
        <w:rPr>
          <w:rFonts w:ascii="Arial" w:cs="Arial" w:eastAsia="Arial" w:hAnsi="Arial"/>
        </w:rPr>
        <w:t xml:space="preserve"> s</w:t>
      </w:r>
      <w:r>
        <w:rPr>
          <w:rFonts w:ascii="Arial" w:cs="Arial" w:eastAsia="Arial" w:hAnsi="Arial"/>
        </w:rPr>
        <w:t xml:space="preserve">ince </w:t>
      </w:r>
      <w:r>
        <w:rPr>
          <w:rFonts w:ascii="Arial" w:cs="Arial" w:eastAsia="Arial" w:hAnsi="Arial"/>
        </w:rPr>
        <w:t>the owner</w:t>
      </w:r>
      <w:r>
        <w:rPr>
          <w:rFonts w:ascii="Arial" w:cs="Arial" w:eastAsia="Arial" w:hAnsi="Arial"/>
        </w:rPr>
        <w:t xml:space="preserve"> is </w:t>
      </w:r>
      <w:r>
        <w:rPr>
          <w:rFonts w:ascii="Arial" w:cs="Arial" w:eastAsia="Arial" w:hAnsi="Arial"/>
        </w:rPr>
        <w:t>concerned</w:t>
      </w:r>
      <w:r>
        <w:rPr>
          <w:rFonts w:ascii="Arial" w:cs="Arial" w:eastAsia="Arial" w:hAnsi="Arial"/>
        </w:rPr>
        <w:t xml:space="preserve"> also about </w:t>
      </w:r>
      <w:r>
        <w:rPr>
          <w:rFonts w:ascii="Arial" w:cs="Arial" w:eastAsia="Arial" w:hAnsi="Arial"/>
        </w:rPr>
        <w:t>the occupancy</w:t>
      </w:r>
      <w:r>
        <w:rPr>
          <w:rFonts w:ascii="Arial" w:cs="Arial" w:eastAsia="Arial" w:hAnsi="Arial"/>
        </w:rPr>
        <w:t xml:space="preserve"> rate and customer satisfaction </w:t>
      </w:r>
      <w:r>
        <w:rPr>
          <w:rFonts w:ascii="Arial" w:cs="Arial" w:eastAsia="Arial" w:hAnsi="Arial"/>
        </w:rPr>
        <w:t>decline. All areas within hospitality industry increased the insolvency rate from 2021 to 2023(Business Rescue Exper</w:t>
      </w:r>
      <w:r>
        <w:rPr>
          <w:rFonts w:ascii="Arial" w:cs="Arial" w:eastAsia="Arial" w:hAnsi="Arial"/>
        </w:rPr>
        <w:t>t,</w:t>
      </w:r>
      <w:r>
        <w:rPr>
          <w:rFonts w:ascii="Arial" w:cs="Arial" w:eastAsia="Arial" w:hAnsi="Arial"/>
        </w:rPr>
        <w:t>2023).</w:t>
      </w:r>
    </w:p>
    <w:p w14:paraId="000000B3">
      <w:pPr>
        <w:pStyle w:val="ListParagraph"/>
        <w:numPr>
          <w:ilvl w:val="0"/>
          <w:numId w:val="20"/>
        </w:numPr>
        <w:spacing w:after="0" w:line="360" w:lineRule="auto"/>
        <w:contextualSpacing w:val="on"/>
        <w:jc w:val="both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The Income Statement and the Balance Sheet also </w:t>
      </w:r>
      <w:r>
        <w:rPr>
          <w:rFonts w:ascii="Arial" w:cs="Arial" w:eastAsia="Arial" w:hAnsi="Arial"/>
        </w:rPr>
        <w:t>shows that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an</w:t>
      </w:r>
      <w:r>
        <w:rPr>
          <w:rFonts w:ascii="Arial" w:cs="Arial" w:eastAsia="Arial" w:hAnsi="Arial"/>
        </w:rPr>
        <w:t xml:space="preserve"> organizational</w:t>
      </w:r>
      <w:r>
        <w:rPr>
          <w:rFonts w:ascii="Arial" w:cs="Arial" w:eastAsia="Arial" w:hAnsi="Arial"/>
        </w:rPr>
        <w:t xml:space="preserve"> strategy was applied</w:t>
      </w:r>
      <w:r>
        <w:rPr>
          <w:rFonts w:ascii="Arial" w:cs="Arial" w:eastAsia="Arial" w:hAnsi="Arial"/>
        </w:rPr>
        <w:t xml:space="preserve"> w</w:t>
      </w:r>
      <w:r>
        <w:rPr>
          <w:rFonts w:ascii="Arial" w:cs="Arial" w:eastAsia="Arial" w:hAnsi="Arial"/>
        </w:rPr>
        <w:t>ithin the company costs</w:t>
      </w:r>
      <w:r>
        <w:rPr>
          <w:rFonts w:ascii="Arial" w:cs="Arial" w:eastAsia="Arial" w:hAnsi="Arial"/>
        </w:rPr>
        <w:t xml:space="preserve"> which was </w:t>
      </w:r>
      <w:r>
        <w:rPr>
          <w:rFonts w:ascii="Arial" w:cs="Arial" w:eastAsia="Arial" w:hAnsi="Arial"/>
        </w:rPr>
        <w:t>to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cut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by</w:t>
      </w:r>
      <w:r>
        <w:rPr>
          <w:rFonts w:ascii="Arial" w:cs="Arial" w:eastAsia="Arial" w:hAnsi="Arial"/>
        </w:rPr>
        <w:t xml:space="preserve"> 1.5% </w:t>
      </w:r>
      <w:r>
        <w:rPr>
          <w:rFonts w:ascii="Arial" w:cs="Arial" w:eastAsia="Arial" w:hAnsi="Arial"/>
        </w:rPr>
        <w:t>expenses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with salaries, </w:t>
      </w:r>
      <w:r>
        <w:rPr>
          <w:rFonts w:ascii="Arial" w:cs="Arial" w:eastAsia="Arial" w:hAnsi="Arial"/>
        </w:rPr>
        <w:t xml:space="preserve">goods, </w:t>
      </w:r>
      <w:r>
        <w:rPr>
          <w:rFonts w:ascii="Arial" w:cs="Arial" w:eastAsia="Arial" w:hAnsi="Arial"/>
        </w:rPr>
        <w:t>taxes</w:t>
      </w:r>
      <w:r>
        <w:rPr>
          <w:rFonts w:ascii="Arial" w:cs="Arial" w:eastAsia="Arial" w:hAnsi="Arial"/>
        </w:rPr>
        <w:t xml:space="preserve"> and other external expenses.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But this</w:t>
      </w:r>
      <w:r>
        <w:rPr>
          <w:rFonts w:ascii="Arial" w:cs="Arial" w:eastAsia="Arial" w:hAnsi="Arial"/>
        </w:rPr>
        <w:t xml:space="preserve"> budgeting</w:t>
      </w:r>
      <w:r>
        <w:rPr>
          <w:rFonts w:ascii="Arial" w:cs="Arial" w:eastAsia="Arial" w:hAnsi="Arial"/>
        </w:rPr>
        <w:t xml:space="preserve"> strategy does not </w:t>
      </w:r>
      <w:r>
        <w:rPr>
          <w:rFonts w:ascii="Arial" w:cs="Arial" w:eastAsia="Arial" w:hAnsi="Arial"/>
        </w:rPr>
        <w:t>attract</w:t>
      </w:r>
      <w:r>
        <w:rPr>
          <w:rFonts w:ascii="Arial" w:cs="Arial" w:eastAsia="Arial" w:hAnsi="Arial"/>
        </w:rPr>
        <w:t xml:space="preserve"> profitability</w:t>
      </w:r>
      <w:r>
        <w:rPr>
          <w:rFonts w:ascii="Arial" w:cs="Arial" w:eastAsia="Arial" w:hAnsi="Arial"/>
        </w:rPr>
        <w:t xml:space="preserve">, as a good revenue is </w:t>
      </w:r>
      <w:r>
        <w:rPr>
          <w:rFonts w:ascii="Arial" w:cs="Arial" w:eastAsia="Arial" w:hAnsi="Arial"/>
        </w:rPr>
        <w:t>known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to be</w:t>
      </w:r>
      <w:r>
        <w:rPr>
          <w:rFonts w:ascii="Arial" w:cs="Arial" w:eastAsia="Arial" w:hAnsi="Arial"/>
        </w:rPr>
        <w:t xml:space="preserve"> situated between 15% and 45% or </w:t>
      </w:r>
      <w:r>
        <w:rPr>
          <w:rFonts w:ascii="Arial" w:cs="Arial" w:eastAsia="Arial" w:hAnsi="Arial"/>
        </w:rPr>
        <w:t>more (R</w:t>
      </w:r>
      <w:r>
        <w:rPr>
          <w:rFonts w:ascii="Arial" w:cs="Arial" w:eastAsia="Arial" w:hAnsi="Arial"/>
        </w:rPr>
        <w:t>evVana,6September,2024</w:t>
      </w:r>
      <w:r>
        <w:rPr>
          <w:rFonts w:ascii="Arial" w:cs="Arial" w:eastAsia="Arial" w:hAnsi="Arial"/>
        </w:rPr>
        <w:t>).</w:t>
      </w:r>
    </w:p>
    <w:p w14:paraId="000000B4">
      <w:pPr>
        <w:pStyle w:val="ListParagraph"/>
        <w:numPr>
          <w:ilvl w:val="0"/>
          <w:numId w:val="20"/>
        </w:numPr>
        <w:spacing w:after="0" w:line="360" w:lineRule="auto"/>
        <w:contextualSpacing w:val="on"/>
        <w:jc w:val="both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All these conclusions suggest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that it is need it </w:t>
      </w:r>
      <w:r>
        <w:rPr>
          <w:rFonts w:ascii="Arial" w:cs="Arial" w:eastAsia="Arial" w:hAnsi="Arial"/>
        </w:rPr>
        <w:t xml:space="preserve">another </w:t>
      </w:r>
      <w:r>
        <w:rPr>
          <w:rFonts w:ascii="Arial" w:cs="Arial" w:eastAsia="Arial" w:hAnsi="Arial"/>
        </w:rPr>
        <w:t xml:space="preserve">approach </w:t>
      </w:r>
      <w:r>
        <w:rPr>
          <w:rFonts w:ascii="Arial" w:cs="Arial" w:eastAsia="Arial" w:hAnsi="Arial"/>
        </w:rPr>
        <w:t>for</w:t>
      </w:r>
      <w:r>
        <w:rPr>
          <w:rFonts w:ascii="Arial" w:cs="Arial" w:eastAsia="Arial" w:hAnsi="Arial"/>
        </w:rPr>
        <w:t xml:space="preserve"> business </w:t>
      </w:r>
      <w:r>
        <w:rPr>
          <w:rFonts w:ascii="Arial" w:cs="Arial" w:eastAsia="Arial" w:hAnsi="Arial"/>
        </w:rPr>
        <w:t>owners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to solve the </w:t>
      </w:r>
      <w:r>
        <w:rPr>
          <w:rFonts w:ascii="Arial" w:cs="Arial" w:eastAsia="Arial" w:hAnsi="Arial"/>
        </w:rPr>
        <w:t>profitability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problem, to </w:t>
      </w:r>
      <w:r>
        <w:rPr>
          <w:rFonts w:ascii="Arial" w:cs="Arial" w:eastAsia="Arial" w:hAnsi="Arial"/>
        </w:rPr>
        <w:t>increase revenue</w:t>
      </w:r>
      <w:r>
        <w:rPr>
          <w:rFonts w:ascii="Arial" w:cs="Arial" w:eastAsia="Arial" w:hAnsi="Arial"/>
        </w:rPr>
        <w:t xml:space="preserve"> and </w:t>
      </w:r>
      <w:r>
        <w:rPr>
          <w:rFonts w:ascii="Arial" w:cs="Arial" w:eastAsia="Arial" w:hAnsi="Arial"/>
        </w:rPr>
        <w:t>customers</w:t>
      </w:r>
      <w:r>
        <w:rPr>
          <w:rFonts w:ascii="Arial" w:cs="Arial" w:eastAsia="Arial" w:hAnsi="Arial"/>
        </w:rPr>
        <w:t xml:space="preserve"> satisfaction</w:t>
      </w:r>
      <w:r>
        <w:rPr>
          <w:rFonts w:ascii="Arial" w:cs="Arial" w:eastAsia="Arial" w:hAnsi="Arial"/>
        </w:rPr>
        <w:t xml:space="preserve"> by at least the minimum of 5%</w:t>
      </w:r>
      <w:r>
        <w:rPr>
          <w:rFonts w:ascii="Arial" w:cs="Arial" w:eastAsia="Arial" w:hAnsi="Arial"/>
        </w:rPr>
        <w:t xml:space="preserve"> per </w:t>
      </w:r>
      <w:r>
        <w:rPr>
          <w:rFonts w:ascii="Arial" w:cs="Arial" w:eastAsia="Arial" w:hAnsi="Arial"/>
        </w:rPr>
        <w:t>year and</w:t>
      </w:r>
      <w:r>
        <w:rPr>
          <w:rFonts w:ascii="Arial" w:cs="Arial" w:eastAsia="Arial" w:hAnsi="Arial"/>
        </w:rPr>
        <w:t xml:space="preserve"> recommended is </w:t>
      </w:r>
      <w:r>
        <w:rPr>
          <w:rFonts w:ascii="Arial" w:cs="Arial" w:eastAsia="Arial" w:hAnsi="Arial"/>
        </w:rPr>
        <w:t>a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flexible </w:t>
      </w:r>
      <w:r>
        <w:rPr>
          <w:rFonts w:ascii="Arial" w:cs="Arial" w:eastAsia="Arial" w:hAnsi="Arial"/>
        </w:rPr>
        <w:t xml:space="preserve">revenue management strategy </w:t>
      </w:r>
      <w:r>
        <w:rPr>
          <w:rFonts w:ascii="Arial" w:cs="Arial" w:eastAsia="Arial" w:hAnsi="Arial"/>
        </w:rPr>
        <w:t xml:space="preserve">combine </w:t>
      </w:r>
      <w:r>
        <w:rPr>
          <w:rFonts w:ascii="Arial" w:cs="Arial" w:eastAsia="Arial" w:hAnsi="Arial"/>
        </w:rPr>
        <w:t>with sustainable</w:t>
      </w:r>
      <w:r>
        <w:rPr>
          <w:rFonts w:ascii="Arial" w:cs="Arial" w:eastAsia="Arial" w:hAnsi="Arial"/>
        </w:rPr>
        <w:t xml:space="preserve"> strategy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and employee </w:t>
      </w:r>
      <w:r>
        <w:rPr>
          <w:rFonts w:ascii="Arial" w:cs="Arial" w:eastAsia="Arial" w:hAnsi="Arial"/>
        </w:rPr>
        <w:t>approach</w:t>
      </w:r>
      <w:r>
        <w:rPr>
          <w:rFonts w:ascii="Arial" w:cs="Arial" w:eastAsia="Arial" w:hAnsi="Arial"/>
        </w:rPr>
        <w:t xml:space="preserve"> focus.</w:t>
      </w:r>
    </w:p>
    <w:p w14:paraId="000000B5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B6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  <w:sz w:val="28"/>
          <w:szCs w:val="28"/>
        </w:rPr>
      </w:pPr>
      <w:r>
        <w:rPr>
          <w:rFonts w:ascii="Arial" w:cs="Arial" w:eastAsia="Arial" w:hAnsi="Arial"/>
          <w:b/>
          <w:bCs/>
          <w:sz w:val="28"/>
          <w:szCs w:val="28"/>
        </w:rPr>
        <w:t>TURNOVER STRATEGY P</w:t>
      </w:r>
      <w:r>
        <w:rPr>
          <w:rFonts w:ascii="Arial" w:cs="Arial" w:eastAsia="Arial" w:hAnsi="Arial"/>
          <w:b/>
          <w:bCs/>
          <w:sz w:val="28"/>
          <w:szCs w:val="28"/>
        </w:rPr>
        <w:t>ROPOSITION</w:t>
      </w:r>
    </w:p>
    <w:p w14:paraId="000000B7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  <w:sz w:val="28"/>
          <w:szCs w:val="28"/>
        </w:rPr>
      </w:pPr>
    </w:p>
    <w:p w14:paraId="000000B8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“We</w:t>
      </w:r>
      <w:r>
        <w:rPr>
          <w:rFonts w:ascii="Arial" w:cs="Arial" w:eastAsia="Arial" w:hAnsi="Arial"/>
        </w:rPr>
        <w:t xml:space="preserve"> are </w:t>
      </w:r>
      <w:r>
        <w:rPr>
          <w:rFonts w:ascii="Arial" w:cs="Arial" w:eastAsia="Arial" w:hAnsi="Arial"/>
        </w:rPr>
        <w:t>entering</w:t>
      </w:r>
      <w:r>
        <w:rPr>
          <w:rFonts w:ascii="Arial" w:cs="Arial" w:eastAsia="Arial" w:hAnsi="Arial"/>
        </w:rPr>
        <w:t xml:space="preserve"> into a</w:t>
      </w:r>
      <w:r>
        <w:rPr>
          <w:rFonts w:ascii="Arial" w:cs="Arial" w:eastAsia="Arial" w:hAnsi="Arial"/>
        </w:rPr>
        <w:t xml:space="preserve"> hospitality economy”</w:t>
      </w:r>
      <w:r>
        <w:rPr>
          <w:rFonts w:ascii="Arial" w:cs="Arial" w:eastAsia="Arial" w:hAnsi="Arial"/>
        </w:rPr>
        <w:t xml:space="preserve"> (Will Guidara)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>can be translated in</w:t>
      </w:r>
      <w:r>
        <w:rPr>
          <w:rFonts w:ascii="Arial" w:cs="Arial" w:eastAsia="Arial" w:hAnsi="Arial"/>
        </w:rPr>
        <w:t xml:space="preserve"> th</w:t>
      </w:r>
      <w:r>
        <w:rPr>
          <w:rFonts w:ascii="Arial" w:cs="Arial" w:eastAsia="Arial" w:hAnsi="Arial"/>
        </w:rPr>
        <w:t>at is vital for</w:t>
      </w:r>
      <w:r>
        <w:rPr>
          <w:rFonts w:ascii="Arial" w:cs="Arial" w:eastAsia="Arial" w:hAnsi="Arial"/>
        </w:rPr>
        <w:t xml:space="preserve"> hotels and restaurants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business owners</w:t>
      </w:r>
      <w:r>
        <w:rPr>
          <w:rFonts w:ascii="Arial" w:cs="Arial" w:eastAsia="Arial" w:hAnsi="Arial"/>
        </w:rPr>
        <w:t xml:space="preserve"> to capture the essence of</w:t>
      </w:r>
      <w:r>
        <w:rPr>
          <w:rFonts w:ascii="Arial" w:cs="Arial" w:eastAsia="Arial" w:hAnsi="Arial"/>
        </w:rPr>
        <w:t xml:space="preserve"> hospitality of these times, </w:t>
      </w:r>
      <w:r>
        <w:rPr>
          <w:rFonts w:ascii="Arial" w:cs="Arial" w:eastAsia="Arial" w:hAnsi="Arial"/>
        </w:rPr>
        <w:t>particularly to focus on</w:t>
      </w:r>
      <w:r>
        <w:rPr>
          <w:rFonts w:ascii="Arial" w:cs="Arial" w:eastAsia="Arial" w:hAnsi="Arial"/>
        </w:rPr>
        <w:t xml:space="preserve"> human interaction,</w:t>
      </w:r>
      <w:r>
        <w:rPr>
          <w:rFonts w:ascii="Arial" w:cs="Arial" w:eastAsia="Arial" w:hAnsi="Arial"/>
        </w:rPr>
        <w:t xml:space="preserve"> service excellence, customers preferences to </w:t>
      </w:r>
      <w:r>
        <w:rPr>
          <w:rFonts w:ascii="Arial" w:cs="Arial" w:eastAsia="Arial" w:hAnsi="Arial"/>
        </w:rPr>
        <w:t>create</w:t>
      </w:r>
      <w:r>
        <w:rPr>
          <w:rFonts w:ascii="Arial" w:cs="Arial" w:eastAsia="Arial" w:hAnsi="Arial"/>
        </w:rPr>
        <w:t>-</w:t>
      </w:r>
      <w:r>
        <w:rPr>
          <w:rFonts w:ascii="Arial" w:cs="Arial" w:eastAsia="Arial" w:hAnsi="Arial"/>
        </w:rPr>
        <w:t>by personalization, unique experiences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(</w:t>
      </w:r>
      <w:r>
        <w:rPr>
          <w:rFonts w:ascii="Arial" w:cs="Arial" w:eastAsia="Arial" w:hAnsi="Arial"/>
        </w:rPr>
        <w:t xml:space="preserve">EHL </w:t>
      </w:r>
      <w:r>
        <w:rPr>
          <w:rFonts w:ascii="Arial" w:cs="Arial" w:eastAsia="Arial" w:hAnsi="Arial"/>
        </w:rPr>
        <w:t>In</w:t>
      </w:r>
      <w:r>
        <w:rPr>
          <w:rFonts w:ascii="Arial" w:cs="Arial" w:eastAsia="Arial" w:hAnsi="Arial"/>
        </w:rPr>
        <w:t>sights,2024)</w:t>
      </w:r>
      <w:r>
        <w:rPr>
          <w:rFonts w:ascii="Arial" w:cs="Arial" w:eastAsia="Arial" w:hAnsi="Arial"/>
        </w:rPr>
        <w:t>.</w:t>
      </w:r>
    </w:p>
    <w:p w14:paraId="000000B9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The profitability of a</w:t>
      </w:r>
      <w:r>
        <w:rPr>
          <w:rFonts w:ascii="Arial" w:cs="Arial" w:eastAsia="Arial" w:hAnsi="Arial"/>
        </w:rPr>
        <w:t>ny</w:t>
      </w:r>
      <w:r>
        <w:rPr>
          <w:rFonts w:ascii="Arial" w:cs="Arial" w:eastAsia="Arial" w:hAnsi="Arial"/>
        </w:rPr>
        <w:t xml:space="preserve"> business is </w:t>
      </w:r>
      <w:r>
        <w:rPr>
          <w:rFonts w:ascii="Arial" w:cs="Arial" w:eastAsia="Arial" w:hAnsi="Arial"/>
        </w:rPr>
        <w:t>determined</w:t>
      </w:r>
      <w:r>
        <w:rPr>
          <w:rFonts w:ascii="Arial" w:cs="Arial" w:eastAsia="Arial" w:hAnsi="Arial"/>
        </w:rPr>
        <w:t xml:space="preserve"> by the quality of service or </w:t>
      </w:r>
      <w:r>
        <w:rPr>
          <w:rFonts w:ascii="Arial" w:cs="Arial" w:eastAsia="Arial" w:hAnsi="Arial"/>
        </w:rPr>
        <w:t>product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(</w:t>
      </w:r>
      <w:r>
        <w:rPr>
          <w:rFonts w:ascii="Arial" w:cs="Arial" w:eastAsia="Arial" w:hAnsi="Arial"/>
        </w:rPr>
        <w:t>Wiley-Blackwell,201</w:t>
      </w:r>
      <w:r>
        <w:rPr>
          <w:rFonts w:ascii="Arial" w:cs="Arial" w:eastAsia="Arial" w:hAnsi="Arial"/>
        </w:rPr>
        <w:t>1</w:t>
      </w:r>
      <w:r>
        <w:rPr>
          <w:rFonts w:ascii="Arial" w:cs="Arial" w:eastAsia="Arial" w:hAnsi="Arial"/>
        </w:rPr>
        <w:t>)</w:t>
      </w:r>
      <w:r>
        <w:rPr>
          <w:rFonts w:ascii="Arial" w:cs="Arial" w:eastAsia="Arial" w:hAnsi="Arial"/>
        </w:rPr>
        <w:t xml:space="preserve"> </w:t>
      </w:r>
    </w:p>
    <w:p w14:paraId="000000BA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The </w:t>
      </w:r>
      <w:r>
        <w:rPr>
          <w:rFonts w:ascii="Arial" w:cs="Arial" w:eastAsia="Arial" w:hAnsi="Arial"/>
        </w:rPr>
        <w:t xml:space="preserve">Turnaround </w:t>
      </w:r>
      <w:r>
        <w:rPr>
          <w:rFonts w:ascii="Arial" w:cs="Arial" w:eastAsia="Arial" w:hAnsi="Arial"/>
        </w:rPr>
        <w:t>strategy propos</w:t>
      </w:r>
      <w:r>
        <w:rPr>
          <w:rFonts w:ascii="Arial" w:cs="Arial" w:eastAsia="Arial" w:hAnsi="Arial"/>
        </w:rPr>
        <w:t xml:space="preserve">ed in </w:t>
      </w:r>
      <w:r>
        <w:rPr>
          <w:rFonts w:ascii="Arial" w:cs="Arial" w:eastAsia="Arial" w:hAnsi="Arial"/>
        </w:rPr>
        <w:t>this report is a mix of</w:t>
      </w:r>
      <w:r>
        <w:rPr>
          <w:rFonts w:ascii="Arial" w:cs="Arial" w:eastAsia="Arial" w:hAnsi="Arial"/>
        </w:rPr>
        <w:t xml:space="preserve"> actions and initiatives </w:t>
      </w:r>
      <w:r>
        <w:rPr>
          <w:rFonts w:ascii="Arial" w:cs="Arial" w:eastAsia="Arial" w:hAnsi="Arial"/>
        </w:rPr>
        <w:t>who can bring the business back on the profitability score and the viability and cus</w:t>
      </w:r>
      <w:r>
        <w:rPr>
          <w:rFonts w:ascii="Arial" w:cs="Arial" w:eastAsia="Arial" w:hAnsi="Arial"/>
        </w:rPr>
        <w:t xml:space="preserve">tomers satisfaction back on track, </w:t>
      </w:r>
      <w:r>
        <w:rPr>
          <w:rFonts w:ascii="Arial" w:cs="Arial" w:eastAsia="Arial" w:hAnsi="Arial"/>
        </w:rPr>
        <w:t xml:space="preserve">in </w:t>
      </w:r>
      <w:r>
        <w:rPr>
          <w:rFonts w:ascii="Arial" w:cs="Arial" w:eastAsia="Arial" w:hAnsi="Arial"/>
        </w:rPr>
        <w:t>a short</w:t>
      </w:r>
      <w:r>
        <w:rPr>
          <w:rFonts w:ascii="Arial" w:cs="Arial" w:eastAsia="Arial" w:hAnsi="Arial"/>
        </w:rPr>
        <w:t xml:space="preserve"> time</w:t>
      </w:r>
      <w:r>
        <w:rPr>
          <w:rFonts w:ascii="Arial" w:cs="Arial" w:eastAsia="Arial" w:hAnsi="Arial"/>
        </w:rPr>
        <w:t xml:space="preserve"> and with less effort</w:t>
      </w:r>
      <w:r>
        <w:rPr>
          <w:rFonts w:ascii="Arial" w:cs="Arial" w:eastAsia="Arial" w:hAnsi="Arial"/>
        </w:rPr>
        <w:t xml:space="preserve"> (Cascade,2023)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</w:t>
      </w:r>
    </w:p>
    <w:p w14:paraId="000000BB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BC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STRATEG</w:t>
      </w:r>
      <w:r>
        <w:rPr>
          <w:rFonts w:ascii="Arial" w:cs="Arial" w:eastAsia="Arial" w:hAnsi="Arial"/>
          <w:b/>
          <w:bCs/>
        </w:rPr>
        <w:t>Y COMPONENTS:</w:t>
      </w:r>
      <w:r>
        <w:rPr>
          <w:rFonts w:ascii="Arial" w:cs="Arial" w:eastAsia="Arial" w:hAnsi="Arial"/>
          <w:b/>
          <w:bCs/>
        </w:rPr>
        <w:t xml:space="preserve"> </w:t>
      </w:r>
    </w:p>
    <w:p w14:paraId="000000BD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BE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Senior management reorganization- focus is on the leadership and management</w:t>
      </w:r>
      <w:r>
        <w:rPr>
          <w:rFonts w:ascii="Arial" w:cs="Arial" w:eastAsia="Arial" w:hAnsi="Arial"/>
        </w:rPr>
        <w:t xml:space="preserve"> training and organizational reforms</w:t>
      </w:r>
      <w:r>
        <w:rPr>
          <w:rFonts w:ascii="Arial" w:cs="Arial" w:eastAsia="Arial" w:hAnsi="Arial"/>
        </w:rPr>
        <w:t>.</w:t>
      </w:r>
    </w:p>
    <w:p w14:paraId="000000BF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Empowering Employee- the </w:t>
      </w:r>
      <w:r>
        <w:rPr>
          <w:rFonts w:ascii="Arial" w:cs="Arial" w:eastAsia="Arial" w:hAnsi="Arial"/>
        </w:rPr>
        <w:t>scope</w:t>
      </w:r>
      <w:r>
        <w:rPr>
          <w:rFonts w:ascii="Arial" w:cs="Arial" w:eastAsia="Arial" w:hAnsi="Arial"/>
        </w:rPr>
        <w:t xml:space="preserve"> of this is to involve </w:t>
      </w:r>
      <w:r>
        <w:rPr>
          <w:rFonts w:ascii="Arial" w:cs="Arial" w:eastAsia="Arial" w:hAnsi="Arial"/>
        </w:rPr>
        <w:t>the employee at all levels</w:t>
      </w:r>
      <w:r>
        <w:rPr>
          <w:rFonts w:ascii="Arial" w:cs="Arial" w:eastAsia="Arial" w:hAnsi="Arial"/>
        </w:rPr>
        <w:t xml:space="preserve">, by </w:t>
      </w:r>
      <w:r>
        <w:rPr>
          <w:rFonts w:ascii="Arial" w:cs="Arial" w:eastAsia="Arial" w:hAnsi="Arial"/>
        </w:rPr>
        <w:t>offering</w:t>
      </w:r>
      <w:r>
        <w:rPr>
          <w:rFonts w:ascii="Arial" w:cs="Arial" w:eastAsia="Arial" w:hAnsi="Arial"/>
        </w:rPr>
        <w:t xml:space="preserve"> training</w:t>
      </w:r>
      <w:r>
        <w:rPr>
          <w:rFonts w:ascii="Arial" w:cs="Arial" w:eastAsia="Arial" w:hAnsi="Arial"/>
        </w:rPr>
        <w:t xml:space="preserve"> regularly, by </w:t>
      </w:r>
      <w:r>
        <w:rPr>
          <w:rFonts w:ascii="Arial" w:cs="Arial" w:eastAsia="Arial" w:hAnsi="Arial"/>
        </w:rPr>
        <w:t>informing</w:t>
      </w:r>
      <w:r>
        <w:rPr>
          <w:rFonts w:ascii="Arial" w:cs="Arial" w:eastAsia="Arial" w:hAnsi="Arial"/>
        </w:rPr>
        <w:t xml:space="preserve"> them about the strategies and directions of the business and </w:t>
      </w:r>
      <w:r>
        <w:rPr>
          <w:rFonts w:ascii="Arial" w:cs="Arial" w:eastAsia="Arial" w:hAnsi="Arial"/>
        </w:rPr>
        <w:t>allowing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them </w:t>
      </w:r>
      <w:r>
        <w:rPr>
          <w:rFonts w:ascii="Arial" w:cs="Arial" w:eastAsia="Arial" w:hAnsi="Arial"/>
        </w:rPr>
        <w:t>step–</w:t>
      </w:r>
      <w:r>
        <w:rPr>
          <w:rFonts w:ascii="Arial" w:cs="Arial" w:eastAsia="Arial" w:hAnsi="Arial"/>
        </w:rPr>
        <w:t>ups</w:t>
      </w:r>
      <w:r>
        <w:rPr>
          <w:rFonts w:ascii="Arial" w:cs="Arial" w:eastAsia="Arial" w:hAnsi="Arial"/>
        </w:rPr>
        <w:t xml:space="preserve"> o</w:t>
      </w:r>
      <w:r>
        <w:rPr>
          <w:rFonts w:ascii="Arial" w:cs="Arial" w:eastAsia="Arial" w:hAnsi="Arial"/>
        </w:rPr>
        <w:t xml:space="preserve">pportunities. </w:t>
      </w:r>
      <w:r>
        <w:rPr>
          <w:rFonts w:ascii="Arial" w:cs="Arial" w:eastAsia="Arial" w:hAnsi="Arial"/>
        </w:rPr>
        <w:t xml:space="preserve">A skill and </w:t>
      </w:r>
      <w:r>
        <w:rPr>
          <w:rFonts w:ascii="Arial" w:cs="Arial" w:eastAsia="Arial" w:hAnsi="Arial"/>
        </w:rPr>
        <w:t xml:space="preserve">happy </w:t>
      </w:r>
      <w:r>
        <w:rPr>
          <w:rFonts w:ascii="Arial" w:cs="Arial" w:eastAsia="Arial" w:hAnsi="Arial"/>
        </w:rPr>
        <w:t>employee</w:t>
      </w:r>
      <w:r>
        <w:rPr>
          <w:rFonts w:ascii="Arial" w:cs="Arial" w:eastAsia="Arial" w:hAnsi="Arial"/>
        </w:rPr>
        <w:t xml:space="preserve">, as well as efficient </w:t>
      </w:r>
      <w:r>
        <w:rPr>
          <w:rFonts w:ascii="Arial" w:cs="Arial" w:eastAsia="Arial" w:hAnsi="Arial"/>
        </w:rPr>
        <w:t>is,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gives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in return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happy customers</w:t>
      </w:r>
      <w:r>
        <w:rPr>
          <w:rFonts w:ascii="Arial" w:cs="Arial" w:eastAsia="Arial" w:hAnsi="Arial"/>
        </w:rPr>
        <w:t xml:space="preserve">, which </w:t>
      </w:r>
      <w:r>
        <w:rPr>
          <w:rFonts w:ascii="Arial" w:cs="Arial" w:eastAsia="Arial" w:hAnsi="Arial"/>
        </w:rPr>
        <w:t>increases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occupancy</w:t>
      </w:r>
      <w:r>
        <w:rPr>
          <w:rFonts w:ascii="Arial" w:cs="Arial" w:eastAsia="Arial" w:hAnsi="Arial"/>
        </w:rPr>
        <w:t xml:space="preserve"> rate.</w:t>
      </w:r>
    </w:p>
    <w:p w14:paraId="000000C0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U</w:t>
      </w:r>
      <w:r>
        <w:rPr>
          <w:rFonts w:ascii="Arial" w:cs="Arial" w:eastAsia="Arial" w:hAnsi="Arial"/>
        </w:rPr>
        <w:t xml:space="preserve">pdates </w:t>
      </w:r>
      <w:r>
        <w:rPr>
          <w:rFonts w:ascii="Arial" w:cs="Arial" w:eastAsia="Arial" w:hAnsi="Arial"/>
        </w:rPr>
        <w:t>technology</w:t>
      </w:r>
      <w:r>
        <w:rPr>
          <w:rFonts w:ascii="Arial" w:cs="Arial" w:eastAsia="Arial" w:hAnsi="Arial"/>
        </w:rPr>
        <w:t>- in the era of digitalization, choosing the best techn</w:t>
      </w:r>
      <w:r>
        <w:rPr>
          <w:rFonts w:ascii="Arial" w:cs="Arial" w:eastAsia="Arial" w:hAnsi="Arial"/>
        </w:rPr>
        <w:t xml:space="preserve">ologies </w:t>
      </w:r>
      <w:r>
        <w:rPr>
          <w:rFonts w:ascii="Arial" w:cs="Arial" w:eastAsia="Arial" w:hAnsi="Arial"/>
        </w:rPr>
        <w:t>is</w:t>
      </w:r>
      <w:r>
        <w:rPr>
          <w:rFonts w:ascii="Arial" w:cs="Arial" w:eastAsia="Arial" w:hAnsi="Arial"/>
        </w:rPr>
        <w:t xml:space="preserve"> a MUST. Contactless services, easy check in and check outs, </w:t>
      </w:r>
      <w:r>
        <w:rPr>
          <w:rFonts w:ascii="Arial" w:cs="Arial" w:eastAsia="Arial" w:hAnsi="Arial"/>
        </w:rPr>
        <w:t>l</w:t>
      </w:r>
      <w:r>
        <w:rPr>
          <w:rFonts w:ascii="Arial" w:cs="Arial" w:eastAsia="Arial" w:hAnsi="Arial"/>
        </w:rPr>
        <w:t xml:space="preserve">ights based on key </w:t>
      </w:r>
      <w:r>
        <w:rPr>
          <w:rFonts w:ascii="Arial" w:cs="Arial" w:eastAsia="Arial" w:hAnsi="Arial"/>
        </w:rPr>
        <w:t xml:space="preserve">cards </w:t>
      </w:r>
      <w:r>
        <w:rPr>
          <w:rFonts w:ascii="Arial" w:cs="Arial" w:eastAsia="Arial" w:hAnsi="Arial"/>
        </w:rPr>
        <w:t>access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monitoring guests from the moment they book the room </w:t>
      </w:r>
      <w:r>
        <w:rPr>
          <w:rFonts w:ascii="Arial" w:cs="Arial" w:eastAsia="Arial" w:hAnsi="Arial"/>
        </w:rPr>
        <w:t xml:space="preserve">to </w:t>
      </w:r>
      <w:r>
        <w:rPr>
          <w:rFonts w:ascii="Arial" w:cs="Arial" w:eastAsia="Arial" w:hAnsi="Arial"/>
        </w:rPr>
        <w:t xml:space="preserve">the </w:t>
      </w:r>
      <w:r>
        <w:rPr>
          <w:rFonts w:ascii="Arial" w:cs="Arial" w:eastAsia="Arial" w:hAnsi="Arial"/>
        </w:rPr>
        <w:t>feedback</w:t>
      </w:r>
      <w:r>
        <w:rPr>
          <w:rFonts w:ascii="Arial" w:cs="Arial" w:eastAsia="Arial" w:hAnsi="Arial"/>
        </w:rPr>
        <w:t xml:space="preserve"> at the end of their journey</w:t>
      </w:r>
      <w:r>
        <w:rPr>
          <w:rFonts w:ascii="Arial" w:cs="Arial" w:eastAsia="Arial" w:hAnsi="Arial"/>
        </w:rPr>
        <w:t xml:space="preserve">, centralized all business data and </w:t>
      </w:r>
      <w:r>
        <w:rPr>
          <w:rFonts w:ascii="Arial" w:cs="Arial" w:eastAsia="Arial" w:hAnsi="Arial"/>
        </w:rPr>
        <w:t>improved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accuracy</w:t>
      </w:r>
      <w:r>
        <w:rPr>
          <w:rFonts w:ascii="Arial" w:cs="Arial" w:eastAsia="Arial" w:hAnsi="Arial"/>
        </w:rPr>
        <w:t xml:space="preserve"> of data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received. This approach </w:t>
      </w:r>
      <w:r>
        <w:rPr>
          <w:rFonts w:ascii="Arial" w:cs="Arial" w:eastAsia="Arial" w:hAnsi="Arial"/>
        </w:rPr>
        <w:t>has</w:t>
      </w:r>
      <w:r>
        <w:rPr>
          <w:rFonts w:ascii="Arial" w:cs="Arial" w:eastAsia="Arial" w:hAnsi="Arial"/>
        </w:rPr>
        <w:t xml:space="preserve"> a </w:t>
      </w:r>
      <w:r>
        <w:rPr>
          <w:rFonts w:ascii="Arial" w:cs="Arial" w:eastAsia="Arial" w:hAnsi="Arial"/>
        </w:rPr>
        <w:t>doble</w:t>
      </w:r>
      <w:r>
        <w:rPr>
          <w:rFonts w:ascii="Arial" w:cs="Arial" w:eastAsia="Arial" w:hAnsi="Arial"/>
        </w:rPr>
        <w:t xml:space="preserve"> win target: </w:t>
      </w:r>
      <w:r>
        <w:rPr>
          <w:rFonts w:ascii="Arial" w:cs="Arial" w:eastAsia="Arial" w:hAnsi="Arial"/>
        </w:rPr>
        <w:t>customers</w:t>
      </w:r>
      <w:r>
        <w:rPr>
          <w:rFonts w:ascii="Arial" w:cs="Arial" w:eastAsia="Arial" w:hAnsi="Arial"/>
        </w:rPr>
        <w:t xml:space="preserve"> satisfaction and </w:t>
      </w:r>
      <w:r>
        <w:rPr>
          <w:rFonts w:ascii="Arial" w:cs="Arial" w:eastAsia="Arial" w:hAnsi="Arial"/>
        </w:rPr>
        <w:t>improvement of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efficiency in</w:t>
      </w:r>
      <w:r>
        <w:rPr>
          <w:rFonts w:ascii="Arial" w:cs="Arial" w:eastAsia="Arial" w:hAnsi="Arial"/>
        </w:rPr>
        <w:t xml:space="preserve"> all hotel </w:t>
      </w:r>
      <w:r>
        <w:rPr>
          <w:rFonts w:ascii="Arial" w:cs="Arial" w:eastAsia="Arial" w:hAnsi="Arial"/>
        </w:rPr>
        <w:t>departments</w:t>
      </w:r>
      <w:r>
        <w:rPr>
          <w:rFonts w:ascii="Arial" w:cs="Arial" w:eastAsia="Arial" w:hAnsi="Arial"/>
        </w:rPr>
        <w:t>.</w:t>
      </w:r>
    </w:p>
    <w:p w14:paraId="000000C1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Marke</w:t>
      </w:r>
      <w:r>
        <w:rPr>
          <w:rFonts w:ascii="Arial" w:cs="Arial" w:eastAsia="Arial" w:hAnsi="Arial"/>
        </w:rPr>
        <w:t xml:space="preserve">t </w:t>
      </w:r>
      <w:r>
        <w:rPr>
          <w:rFonts w:ascii="Arial" w:cs="Arial" w:eastAsia="Arial" w:hAnsi="Arial"/>
        </w:rPr>
        <w:t xml:space="preserve">repositioning- bring the company up to date with </w:t>
      </w:r>
      <w:r>
        <w:rPr>
          <w:rFonts w:ascii="Arial" w:cs="Arial" w:eastAsia="Arial" w:hAnsi="Arial"/>
        </w:rPr>
        <w:t>new marketing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and sales t</w:t>
      </w:r>
      <w:r>
        <w:rPr>
          <w:rFonts w:ascii="Arial" w:cs="Arial" w:eastAsia="Arial" w:hAnsi="Arial"/>
        </w:rPr>
        <w:t>actics</w:t>
      </w:r>
      <w:r>
        <w:rPr>
          <w:rFonts w:ascii="Arial" w:cs="Arial" w:eastAsia="Arial" w:hAnsi="Arial"/>
        </w:rPr>
        <w:t>, personalized offers according to customers preferences and habits, adopt pric</w:t>
      </w:r>
      <w:r>
        <w:rPr>
          <w:rFonts w:ascii="Arial" w:cs="Arial" w:eastAsia="Arial" w:hAnsi="Arial"/>
        </w:rPr>
        <w:t>ing</w:t>
      </w:r>
      <w:r>
        <w:rPr>
          <w:rFonts w:ascii="Arial" w:cs="Arial" w:eastAsia="Arial" w:hAnsi="Arial"/>
        </w:rPr>
        <w:t xml:space="preserve"> strategies</w:t>
      </w:r>
      <w:r>
        <w:rPr>
          <w:rFonts w:ascii="Arial" w:cs="Arial" w:eastAsia="Arial" w:hAnsi="Arial"/>
        </w:rPr>
        <w:t xml:space="preserve"> depending </w:t>
      </w:r>
      <w:r>
        <w:rPr>
          <w:rFonts w:ascii="Arial" w:cs="Arial" w:eastAsia="Arial" w:hAnsi="Arial"/>
        </w:rPr>
        <w:t>on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seasonal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or weekly </w:t>
      </w:r>
      <w:r>
        <w:rPr>
          <w:rFonts w:ascii="Arial" w:cs="Arial" w:eastAsia="Arial" w:hAnsi="Arial"/>
        </w:rPr>
        <w:t>demand, or</w:t>
      </w:r>
      <w:r>
        <w:rPr>
          <w:rFonts w:ascii="Arial" w:cs="Arial" w:eastAsia="Arial" w:hAnsi="Arial"/>
        </w:rPr>
        <w:t xml:space="preserve"> type of </w:t>
      </w:r>
      <w:r>
        <w:rPr>
          <w:rFonts w:ascii="Arial" w:cs="Arial" w:eastAsia="Arial" w:hAnsi="Arial"/>
        </w:rPr>
        <w:t>customer- f</w:t>
      </w:r>
      <w:r>
        <w:rPr>
          <w:rFonts w:ascii="Arial" w:cs="Arial" w:eastAsia="Arial" w:hAnsi="Arial"/>
        </w:rPr>
        <w:t>amily package, g</w:t>
      </w:r>
      <w:r>
        <w:rPr>
          <w:rFonts w:ascii="Arial" w:cs="Arial" w:eastAsia="Arial" w:hAnsi="Arial"/>
        </w:rPr>
        <w:t xml:space="preserve">roups </w:t>
      </w:r>
      <w:r>
        <w:rPr>
          <w:rFonts w:ascii="Arial" w:cs="Arial" w:eastAsia="Arial" w:hAnsi="Arial"/>
        </w:rPr>
        <w:t>package, loyalty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cards, holidays package)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The </w:t>
      </w:r>
      <w:r>
        <w:rPr>
          <w:rFonts w:ascii="Arial" w:cs="Arial" w:eastAsia="Arial" w:hAnsi="Arial"/>
        </w:rPr>
        <w:t>power</w:t>
      </w:r>
      <w:r>
        <w:rPr>
          <w:rFonts w:ascii="Arial" w:cs="Arial" w:eastAsia="Arial" w:hAnsi="Arial"/>
        </w:rPr>
        <w:t xml:space="preserve"> of </w:t>
      </w:r>
      <w:r>
        <w:rPr>
          <w:rFonts w:ascii="Arial" w:cs="Arial" w:eastAsia="Arial" w:hAnsi="Arial"/>
        </w:rPr>
        <w:t>social media</w:t>
      </w:r>
      <w:r>
        <w:rPr>
          <w:rFonts w:ascii="Arial" w:cs="Arial" w:eastAsia="Arial" w:hAnsi="Arial"/>
        </w:rPr>
        <w:t xml:space="preserve"> on customer </w:t>
      </w:r>
      <w:r>
        <w:rPr>
          <w:rFonts w:ascii="Arial" w:cs="Arial" w:eastAsia="Arial" w:hAnsi="Arial"/>
        </w:rPr>
        <w:t>attraction</w:t>
      </w:r>
      <w:r>
        <w:rPr>
          <w:rFonts w:ascii="Arial" w:cs="Arial" w:eastAsia="Arial" w:hAnsi="Arial"/>
        </w:rPr>
        <w:t xml:space="preserve"> and retention</w:t>
      </w:r>
      <w:r>
        <w:rPr>
          <w:rFonts w:ascii="Arial" w:cs="Arial" w:eastAsia="Arial" w:hAnsi="Arial"/>
        </w:rPr>
        <w:t xml:space="preserve"> is not </w:t>
      </w:r>
      <w:r>
        <w:rPr>
          <w:rFonts w:ascii="Arial" w:cs="Arial" w:eastAsia="Arial" w:hAnsi="Arial"/>
        </w:rPr>
        <w:t>anymore,</w:t>
      </w:r>
      <w:r>
        <w:rPr>
          <w:rFonts w:ascii="Arial" w:cs="Arial" w:eastAsia="Arial" w:hAnsi="Arial"/>
        </w:rPr>
        <w:t xml:space="preserve"> a secret, as many resorts and restaurants were </w:t>
      </w:r>
      <w:r>
        <w:rPr>
          <w:rFonts w:ascii="Arial" w:cs="Arial" w:eastAsia="Arial" w:hAnsi="Arial"/>
        </w:rPr>
        <w:t>discovered</w:t>
      </w:r>
      <w:r>
        <w:rPr>
          <w:rFonts w:ascii="Arial" w:cs="Arial" w:eastAsia="Arial" w:hAnsi="Arial"/>
        </w:rPr>
        <w:t xml:space="preserve"> by postings of influencers on Instagram, </w:t>
      </w:r>
      <w:r>
        <w:rPr>
          <w:rFonts w:ascii="Arial" w:cs="Arial" w:eastAsia="Arial" w:hAnsi="Arial"/>
        </w:rPr>
        <w:t>F</w:t>
      </w:r>
      <w:r>
        <w:rPr>
          <w:rFonts w:ascii="Arial" w:cs="Arial" w:eastAsia="Arial" w:hAnsi="Arial"/>
        </w:rPr>
        <w:t>acebook</w:t>
      </w:r>
      <w:r>
        <w:rPr>
          <w:rFonts w:ascii="Arial" w:cs="Arial" w:eastAsia="Arial" w:hAnsi="Arial"/>
        </w:rPr>
        <w:t xml:space="preserve"> or blogs.</w:t>
      </w:r>
    </w:p>
    <w:p w14:paraId="000000C2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Transparency</w:t>
      </w:r>
      <w:r>
        <w:rPr>
          <w:rFonts w:ascii="Arial" w:cs="Arial" w:eastAsia="Arial" w:hAnsi="Arial"/>
        </w:rPr>
        <w:t xml:space="preserve">- which includes informing and </w:t>
      </w:r>
      <w:r>
        <w:rPr>
          <w:rFonts w:ascii="Arial" w:cs="Arial" w:eastAsia="Arial" w:hAnsi="Arial"/>
        </w:rPr>
        <w:t>engaging</w:t>
      </w:r>
      <w:r>
        <w:rPr>
          <w:rFonts w:ascii="Arial" w:cs="Arial" w:eastAsia="Arial" w:hAnsi="Arial"/>
        </w:rPr>
        <w:t xml:space="preserve"> all stakeholders </w:t>
      </w:r>
      <w:r>
        <w:rPr>
          <w:rFonts w:ascii="Arial" w:cs="Arial" w:eastAsia="Arial" w:hAnsi="Arial"/>
        </w:rPr>
        <w:t>about the new direction and new short</w:t>
      </w:r>
      <w:r>
        <w:rPr>
          <w:rFonts w:ascii="Arial" w:cs="Arial" w:eastAsia="Arial" w:hAnsi="Arial"/>
        </w:rPr>
        <w:t>-term</w:t>
      </w:r>
      <w:r>
        <w:rPr>
          <w:rFonts w:ascii="Arial" w:cs="Arial" w:eastAsia="Arial" w:hAnsi="Arial"/>
        </w:rPr>
        <w:t xml:space="preserve"> or long</w:t>
      </w:r>
      <w:r>
        <w:rPr>
          <w:rFonts w:ascii="Arial" w:cs="Arial" w:eastAsia="Arial" w:hAnsi="Arial"/>
        </w:rPr>
        <w:t>-term</w:t>
      </w:r>
      <w:r>
        <w:rPr>
          <w:rFonts w:ascii="Arial" w:cs="Arial" w:eastAsia="Arial" w:hAnsi="Arial"/>
        </w:rPr>
        <w:t xml:space="preserve"> strategies followed by </w:t>
      </w:r>
      <w:r>
        <w:rPr>
          <w:rFonts w:ascii="Arial" w:cs="Arial" w:eastAsia="Arial" w:hAnsi="Arial"/>
        </w:rPr>
        <w:t xml:space="preserve">the </w:t>
      </w:r>
      <w:r>
        <w:rPr>
          <w:rFonts w:ascii="Arial" w:cs="Arial" w:eastAsia="Arial" w:hAnsi="Arial"/>
        </w:rPr>
        <w:t>business</w:t>
      </w:r>
      <w:r>
        <w:rPr>
          <w:rFonts w:ascii="Arial" w:cs="Arial" w:eastAsia="Arial" w:hAnsi="Arial"/>
        </w:rPr>
        <w:t xml:space="preserve"> owners.</w:t>
      </w:r>
    </w:p>
    <w:p w14:paraId="000000C3">
      <w:pPr>
        <w:pStyle w:val="ListParagraph"/>
        <w:numPr>
          <w:ilvl w:val="0"/>
          <w:numId w:val="5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Sustainability measures- a</w:t>
      </w:r>
      <w:r>
        <w:rPr>
          <w:rFonts w:ascii="Arial" w:cs="Arial" w:eastAsia="Arial" w:hAnsi="Arial"/>
        </w:rPr>
        <w:t xml:space="preserve">dhere and adopt sustainable direction and trends </w:t>
      </w:r>
      <w:r>
        <w:rPr>
          <w:rFonts w:ascii="Arial" w:cs="Arial" w:eastAsia="Arial" w:hAnsi="Arial"/>
        </w:rPr>
        <w:t>existing in hospitality industry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E</w:t>
      </w:r>
      <w:r>
        <w:rPr>
          <w:rFonts w:ascii="Arial" w:cs="Arial" w:eastAsia="Arial" w:hAnsi="Arial"/>
        </w:rPr>
        <w:t>co</w:t>
      </w:r>
      <w:r>
        <w:rPr>
          <w:rFonts w:ascii="Arial" w:cs="Arial" w:eastAsia="Arial" w:hAnsi="Arial"/>
        </w:rPr>
        <w:t>tourism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attracts</w:t>
      </w:r>
      <w:r>
        <w:rPr>
          <w:rFonts w:ascii="Arial" w:cs="Arial" w:eastAsia="Arial" w:hAnsi="Arial"/>
        </w:rPr>
        <w:t xml:space="preserve"> more </w:t>
      </w:r>
      <w:r>
        <w:rPr>
          <w:rFonts w:ascii="Arial" w:cs="Arial" w:eastAsia="Arial" w:hAnsi="Arial"/>
        </w:rPr>
        <w:t xml:space="preserve">than 80% of international </w:t>
      </w:r>
      <w:r>
        <w:rPr>
          <w:rFonts w:ascii="Arial" w:cs="Arial" w:eastAsia="Arial" w:hAnsi="Arial"/>
        </w:rPr>
        <w:t>customers by offering them green solutions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From </w:t>
      </w:r>
      <w:r>
        <w:rPr>
          <w:rFonts w:ascii="Arial" w:cs="Arial" w:eastAsia="Arial" w:hAnsi="Arial"/>
        </w:rPr>
        <w:t>engaging</w:t>
      </w:r>
      <w:r>
        <w:rPr>
          <w:rFonts w:ascii="Arial" w:cs="Arial" w:eastAsia="Arial" w:hAnsi="Arial"/>
        </w:rPr>
        <w:t xml:space="preserve"> with local producers for restaurants </w:t>
      </w:r>
      <w:r>
        <w:rPr>
          <w:rFonts w:ascii="Arial" w:cs="Arial" w:eastAsia="Arial" w:hAnsi="Arial"/>
        </w:rPr>
        <w:t xml:space="preserve">to create </w:t>
      </w:r>
      <w:r>
        <w:rPr>
          <w:rFonts w:ascii="Arial" w:cs="Arial" w:eastAsia="Arial" w:hAnsi="Arial"/>
        </w:rPr>
        <w:t xml:space="preserve">innovative </w:t>
      </w:r>
      <w:r>
        <w:rPr>
          <w:rFonts w:ascii="Arial" w:cs="Arial" w:eastAsia="Arial" w:hAnsi="Arial"/>
        </w:rPr>
        <w:t xml:space="preserve">organic </w:t>
      </w:r>
      <w:r>
        <w:rPr>
          <w:rFonts w:ascii="Arial" w:cs="Arial" w:eastAsia="Arial" w:hAnsi="Arial"/>
        </w:rPr>
        <w:t>menus, to</w:t>
      </w:r>
      <w:r>
        <w:rPr>
          <w:rFonts w:ascii="Arial" w:cs="Arial" w:eastAsia="Arial" w:hAnsi="Arial"/>
        </w:rPr>
        <w:t xml:space="preserve"> adopting sustainable materials an</w:t>
      </w:r>
      <w:r>
        <w:rPr>
          <w:rFonts w:ascii="Arial" w:cs="Arial" w:eastAsia="Arial" w:hAnsi="Arial"/>
        </w:rPr>
        <w:t xml:space="preserve">d </w:t>
      </w:r>
      <w:r>
        <w:rPr>
          <w:rFonts w:ascii="Arial" w:cs="Arial" w:eastAsia="Arial" w:hAnsi="Arial"/>
        </w:rPr>
        <w:t>amenities</w:t>
      </w:r>
      <w:r>
        <w:rPr>
          <w:rFonts w:ascii="Arial" w:cs="Arial" w:eastAsia="Arial" w:hAnsi="Arial"/>
        </w:rPr>
        <w:t xml:space="preserve"> or buildings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>these</w:t>
      </w:r>
      <w:r>
        <w:rPr>
          <w:rFonts w:ascii="Arial" w:cs="Arial" w:eastAsia="Arial" w:hAnsi="Arial"/>
        </w:rPr>
        <w:t xml:space="preserve"> measures bring more customers back, </w:t>
      </w:r>
      <w:r>
        <w:rPr>
          <w:rFonts w:ascii="Arial" w:cs="Arial" w:eastAsia="Arial" w:hAnsi="Arial"/>
        </w:rPr>
        <w:t>attract</w:t>
      </w:r>
      <w:r>
        <w:rPr>
          <w:rFonts w:ascii="Arial" w:cs="Arial" w:eastAsia="Arial" w:hAnsi="Arial"/>
        </w:rPr>
        <w:t xml:space="preserve"> new ones and wi</w:t>
      </w:r>
      <w:r>
        <w:rPr>
          <w:rFonts w:ascii="Arial" w:cs="Arial" w:eastAsia="Arial" w:hAnsi="Arial"/>
        </w:rPr>
        <w:t xml:space="preserve">ll reduce the </w:t>
      </w:r>
      <w:r>
        <w:rPr>
          <w:rFonts w:ascii="Arial" w:cs="Arial" w:eastAsia="Arial" w:hAnsi="Arial"/>
        </w:rPr>
        <w:t>expenses</w:t>
      </w:r>
      <w:r>
        <w:rPr>
          <w:rFonts w:ascii="Arial" w:cs="Arial" w:eastAsia="Arial" w:hAnsi="Arial"/>
        </w:rPr>
        <w:t xml:space="preserve"> as well.</w:t>
      </w:r>
    </w:p>
    <w:p w14:paraId="000000C4">
      <w:pPr>
        <w:pStyle w:val="ListParagraph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C5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 xml:space="preserve"> </w:t>
      </w:r>
      <w:r>
        <w:rPr>
          <w:rFonts w:ascii="Arial" w:cs="Arial" w:eastAsia="Arial" w:hAnsi="Arial"/>
          <w:b/>
          <w:bCs/>
        </w:rPr>
        <w:t>Recommendations</w:t>
      </w:r>
    </w:p>
    <w:p w14:paraId="000000C6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C7">
      <w:pPr>
        <w:pStyle w:val="ListParagraph"/>
        <w:numPr>
          <w:ilvl w:val="0"/>
          <w:numId w:val="3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A regular review of strategy plan implementation and monitoring is</w:t>
      </w:r>
      <w:r>
        <w:rPr>
          <w:rFonts w:ascii="Arial" w:cs="Arial" w:eastAsia="Arial" w:hAnsi="Arial"/>
        </w:rPr>
        <w:t xml:space="preserve"> imperious </w:t>
      </w:r>
      <w:r>
        <w:rPr>
          <w:rFonts w:ascii="Arial" w:cs="Arial" w:eastAsia="Arial" w:hAnsi="Arial"/>
        </w:rPr>
        <w:t>necessary</w:t>
      </w:r>
      <w:r>
        <w:rPr>
          <w:rFonts w:ascii="Arial" w:cs="Arial" w:eastAsia="Arial" w:hAnsi="Arial"/>
        </w:rPr>
        <w:t xml:space="preserve"> to </w:t>
      </w:r>
      <w:r>
        <w:rPr>
          <w:rFonts w:ascii="Arial" w:cs="Arial" w:eastAsia="Arial" w:hAnsi="Arial"/>
        </w:rPr>
        <w:t>identify</w:t>
      </w:r>
      <w:r>
        <w:rPr>
          <w:rFonts w:ascii="Arial" w:cs="Arial" w:eastAsia="Arial" w:hAnsi="Arial"/>
        </w:rPr>
        <w:t xml:space="preserve"> eventually risk</w:t>
      </w:r>
      <w:r>
        <w:rPr>
          <w:rFonts w:ascii="Arial" w:cs="Arial" w:eastAsia="Arial" w:hAnsi="Arial"/>
        </w:rPr>
        <w:t>s</w:t>
      </w:r>
      <w:r>
        <w:rPr>
          <w:rFonts w:ascii="Arial" w:cs="Arial" w:eastAsia="Arial" w:hAnsi="Arial"/>
        </w:rPr>
        <w:t xml:space="preserve"> or </w:t>
      </w:r>
      <w:r>
        <w:rPr>
          <w:rFonts w:ascii="Arial" w:cs="Arial" w:eastAsia="Arial" w:hAnsi="Arial"/>
        </w:rPr>
        <w:t>slow performance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and </w:t>
      </w:r>
      <w:r>
        <w:rPr>
          <w:rFonts w:ascii="Arial" w:cs="Arial" w:eastAsia="Arial" w:hAnsi="Arial"/>
        </w:rPr>
        <w:t>acting</w:t>
      </w:r>
      <w:r>
        <w:rPr>
          <w:rFonts w:ascii="Arial" w:cs="Arial" w:eastAsia="Arial" w:hAnsi="Arial"/>
        </w:rPr>
        <w:t xml:space="preserve"> accordingly</w:t>
      </w:r>
      <w:r>
        <w:rPr>
          <w:rFonts w:ascii="Arial" w:cs="Arial" w:eastAsia="Arial" w:hAnsi="Arial"/>
        </w:rPr>
        <w:t xml:space="preserve">, by taking </w:t>
      </w:r>
      <w:r>
        <w:rPr>
          <w:rFonts w:ascii="Arial" w:cs="Arial" w:eastAsia="Arial" w:hAnsi="Arial"/>
        </w:rPr>
        <w:t>corrective</w:t>
      </w:r>
      <w:r>
        <w:rPr>
          <w:rFonts w:ascii="Arial" w:cs="Arial" w:eastAsia="Arial" w:hAnsi="Arial"/>
        </w:rPr>
        <w:t xml:space="preserve"> action.</w:t>
      </w:r>
    </w:p>
    <w:p w14:paraId="000000C8">
      <w:pPr>
        <w:pStyle w:val="ListParagraph"/>
        <w:numPr>
          <w:ilvl w:val="0"/>
          <w:numId w:val="3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The strategy plan must be followed by emergency steps to the low </w:t>
      </w:r>
      <w:r>
        <w:rPr>
          <w:rFonts w:ascii="Arial" w:cs="Arial" w:eastAsia="Arial" w:hAnsi="Arial"/>
        </w:rPr>
        <w:t>necessary aspects.</w:t>
      </w:r>
    </w:p>
    <w:p w14:paraId="000000C9">
      <w:pPr>
        <w:pStyle w:val="ListParagraph"/>
        <w:numPr>
          <w:ilvl w:val="0"/>
          <w:numId w:val="3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Meeting</w:t>
      </w:r>
      <w:r>
        <w:rPr>
          <w:rFonts w:ascii="Arial" w:cs="Arial" w:eastAsia="Arial" w:hAnsi="Arial"/>
        </w:rPr>
        <w:t xml:space="preserve"> before and </w:t>
      </w:r>
      <w:r>
        <w:rPr>
          <w:rFonts w:ascii="Arial" w:cs="Arial" w:eastAsia="Arial" w:hAnsi="Arial"/>
        </w:rPr>
        <w:t xml:space="preserve">after </w:t>
      </w:r>
      <w:r>
        <w:rPr>
          <w:rFonts w:ascii="Arial" w:cs="Arial" w:eastAsia="Arial" w:hAnsi="Arial"/>
        </w:rPr>
        <w:t>implementing strategic plan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to communicate the intentions, dire</w:t>
      </w:r>
      <w:r>
        <w:rPr>
          <w:rFonts w:ascii="Arial" w:cs="Arial" w:eastAsia="Arial" w:hAnsi="Arial"/>
        </w:rPr>
        <w:t xml:space="preserve">ctions </w:t>
      </w:r>
      <w:r>
        <w:rPr>
          <w:rFonts w:ascii="Arial" w:cs="Arial" w:eastAsia="Arial" w:hAnsi="Arial"/>
        </w:rPr>
        <w:t xml:space="preserve">and actions </w:t>
      </w:r>
      <w:r>
        <w:rPr>
          <w:rFonts w:ascii="Arial" w:cs="Arial" w:eastAsia="Arial" w:hAnsi="Arial"/>
        </w:rPr>
        <w:t xml:space="preserve">needed to </w:t>
      </w:r>
      <w:r>
        <w:rPr>
          <w:rFonts w:ascii="Arial" w:cs="Arial" w:eastAsia="Arial" w:hAnsi="Arial"/>
        </w:rPr>
        <w:t>be</w:t>
      </w:r>
      <w:r>
        <w:rPr>
          <w:rFonts w:ascii="Arial" w:cs="Arial" w:eastAsia="Arial" w:hAnsi="Arial"/>
        </w:rPr>
        <w:t xml:space="preserve"> follow</w:t>
      </w:r>
      <w:r>
        <w:rPr>
          <w:rFonts w:ascii="Arial" w:cs="Arial" w:eastAsia="Arial" w:hAnsi="Arial"/>
        </w:rPr>
        <w:t>ed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for a </w:t>
      </w:r>
      <w:r>
        <w:rPr>
          <w:rFonts w:ascii="Arial" w:cs="Arial" w:eastAsia="Arial" w:hAnsi="Arial"/>
        </w:rPr>
        <w:t>guaranteed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success</w:t>
      </w:r>
      <w:r>
        <w:rPr>
          <w:rFonts w:ascii="Arial" w:cs="Arial" w:eastAsia="Arial" w:hAnsi="Arial"/>
        </w:rPr>
        <w:t>, are needed.</w:t>
      </w:r>
    </w:p>
    <w:p w14:paraId="000000CA">
      <w:pPr>
        <w:pStyle w:val="ListParagraph"/>
        <w:numPr>
          <w:ilvl w:val="0"/>
          <w:numId w:val="3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If this strategic plan does not offer the expected </w:t>
      </w:r>
      <w:r>
        <w:rPr>
          <w:rFonts w:ascii="Arial" w:cs="Arial" w:eastAsia="Arial" w:hAnsi="Arial"/>
        </w:rPr>
        <w:t>results,</w:t>
      </w:r>
      <w:r>
        <w:rPr>
          <w:rFonts w:ascii="Arial" w:cs="Arial" w:eastAsia="Arial" w:hAnsi="Arial"/>
        </w:rPr>
        <w:t xml:space="preserve"> the business owner</w:t>
      </w:r>
      <w:r>
        <w:rPr>
          <w:rFonts w:ascii="Arial" w:cs="Arial" w:eastAsia="Arial" w:hAnsi="Arial"/>
        </w:rPr>
        <w:t xml:space="preserve"> will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need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to </w:t>
      </w:r>
      <w:r>
        <w:rPr>
          <w:rFonts w:ascii="Arial" w:cs="Arial" w:eastAsia="Arial" w:hAnsi="Arial"/>
        </w:rPr>
        <w:t>go</w:t>
      </w:r>
      <w:r>
        <w:rPr>
          <w:rFonts w:ascii="Arial" w:cs="Arial" w:eastAsia="Arial" w:hAnsi="Arial"/>
        </w:rPr>
        <w:t xml:space="preserve"> to</w:t>
      </w:r>
      <w:r>
        <w:rPr>
          <w:rFonts w:ascii="Arial" w:cs="Arial" w:eastAsia="Arial" w:hAnsi="Arial"/>
        </w:rPr>
        <w:t xml:space="preserve"> the next </w:t>
      </w:r>
      <w:r>
        <w:rPr>
          <w:rFonts w:ascii="Arial" w:cs="Arial" w:eastAsia="Arial" w:hAnsi="Arial"/>
        </w:rPr>
        <w:t>level and</w:t>
      </w:r>
      <w:r>
        <w:rPr>
          <w:rFonts w:ascii="Arial" w:cs="Arial" w:eastAsia="Arial" w:hAnsi="Arial"/>
        </w:rPr>
        <w:t xml:space="preserve"> implement one </w:t>
      </w:r>
      <w:r>
        <w:rPr>
          <w:rFonts w:ascii="Arial" w:cs="Arial" w:eastAsia="Arial" w:hAnsi="Arial"/>
        </w:rPr>
        <w:t>long-term</w:t>
      </w:r>
      <w:r>
        <w:rPr>
          <w:rFonts w:ascii="Arial" w:cs="Arial" w:eastAsia="Arial" w:hAnsi="Arial"/>
        </w:rPr>
        <w:t xml:space="preserve"> action plan</w:t>
      </w:r>
      <w:r>
        <w:rPr>
          <w:rFonts w:ascii="Arial" w:cs="Arial" w:eastAsia="Arial" w:hAnsi="Arial"/>
        </w:rPr>
        <w:t xml:space="preserve"> as Revenue </w:t>
      </w:r>
      <w:r>
        <w:rPr>
          <w:rFonts w:ascii="Arial" w:cs="Arial" w:eastAsia="Arial" w:hAnsi="Arial"/>
        </w:rPr>
        <w:t>Management</w:t>
      </w:r>
      <w:r>
        <w:rPr>
          <w:rFonts w:ascii="Arial" w:cs="Arial" w:eastAsia="Arial" w:hAnsi="Arial"/>
        </w:rPr>
        <w:t>.</w:t>
      </w:r>
    </w:p>
    <w:p w14:paraId="000000CB">
      <w:pPr>
        <w:pStyle w:val="ListParagraph"/>
        <w:numPr>
          <w:ilvl w:val="0"/>
          <w:numId w:val="3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They</w:t>
      </w:r>
      <w:r>
        <w:rPr>
          <w:rFonts w:ascii="Arial" w:cs="Arial" w:eastAsia="Arial" w:hAnsi="Arial"/>
        </w:rPr>
        <w:t xml:space="preserve"> can </w:t>
      </w:r>
      <w:r>
        <w:rPr>
          <w:rFonts w:ascii="Arial" w:cs="Arial" w:eastAsia="Arial" w:hAnsi="Arial"/>
        </w:rPr>
        <w:t xml:space="preserve">reinvent themselves </w:t>
      </w:r>
      <w:r>
        <w:rPr>
          <w:rFonts w:ascii="Arial" w:cs="Arial" w:eastAsia="Arial" w:hAnsi="Arial"/>
        </w:rPr>
        <w:t>b</w:t>
      </w:r>
      <w:r>
        <w:rPr>
          <w:rFonts w:ascii="Arial" w:cs="Arial" w:eastAsia="Arial" w:hAnsi="Arial"/>
        </w:rPr>
        <w:t>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adding</w:t>
      </w:r>
      <w:r>
        <w:rPr>
          <w:rFonts w:ascii="Arial" w:cs="Arial" w:eastAsia="Arial" w:hAnsi="Arial"/>
        </w:rPr>
        <w:t xml:space="preserve"> more amenities and </w:t>
      </w:r>
      <w:r>
        <w:rPr>
          <w:rFonts w:ascii="Arial" w:cs="Arial" w:eastAsia="Arial" w:hAnsi="Arial"/>
        </w:rPr>
        <w:t>facilities</w:t>
      </w:r>
      <w:r>
        <w:rPr>
          <w:rFonts w:ascii="Arial" w:cs="Arial" w:eastAsia="Arial" w:hAnsi="Arial"/>
        </w:rPr>
        <w:t xml:space="preserve"> aligned with </w:t>
      </w:r>
      <w:r>
        <w:rPr>
          <w:rFonts w:ascii="Arial" w:cs="Arial" w:eastAsia="Arial" w:hAnsi="Arial"/>
        </w:rPr>
        <w:t>new trends</w:t>
      </w:r>
      <w:r>
        <w:rPr>
          <w:rFonts w:ascii="Arial" w:cs="Arial" w:eastAsia="Arial" w:hAnsi="Arial"/>
        </w:rPr>
        <w:t xml:space="preserve"> and</w:t>
      </w:r>
      <w:r>
        <w:rPr>
          <w:rFonts w:ascii="Arial" w:cs="Arial" w:eastAsia="Arial" w:hAnsi="Arial"/>
        </w:rPr>
        <w:t xml:space="preserve"> according</w:t>
      </w:r>
      <w:r>
        <w:rPr>
          <w:rFonts w:ascii="Arial" w:cs="Arial" w:eastAsia="Arial" w:hAnsi="Arial"/>
        </w:rPr>
        <w:t xml:space="preserve"> with </w:t>
      </w:r>
      <w:r>
        <w:rPr>
          <w:rFonts w:ascii="Arial" w:cs="Arial" w:eastAsia="Arial" w:hAnsi="Arial"/>
        </w:rPr>
        <w:t xml:space="preserve">customer </w:t>
      </w:r>
      <w:r>
        <w:rPr>
          <w:rFonts w:ascii="Arial" w:cs="Arial" w:eastAsia="Arial" w:hAnsi="Arial"/>
        </w:rPr>
        <w:t>prefere</w:t>
      </w:r>
      <w:r>
        <w:rPr>
          <w:rFonts w:ascii="Arial" w:cs="Arial" w:eastAsia="Arial" w:hAnsi="Arial"/>
        </w:rPr>
        <w:t xml:space="preserve">nces and </w:t>
      </w:r>
      <w:r>
        <w:rPr>
          <w:rFonts w:ascii="Arial" w:cs="Arial" w:eastAsia="Arial" w:hAnsi="Arial"/>
        </w:rPr>
        <w:t>habits,</w:t>
      </w:r>
      <w:r>
        <w:rPr>
          <w:rFonts w:ascii="Arial" w:cs="Arial" w:eastAsia="Arial" w:hAnsi="Arial"/>
        </w:rPr>
        <w:t xml:space="preserve"> as </w:t>
      </w:r>
      <w:r>
        <w:rPr>
          <w:rFonts w:ascii="Arial" w:cs="Arial" w:eastAsia="Arial" w:hAnsi="Arial"/>
        </w:rPr>
        <w:t>outdoor kids' playground and weeding</w:t>
      </w:r>
      <w:r>
        <w:rPr>
          <w:rFonts w:ascii="Arial" w:cs="Arial" w:eastAsia="Arial" w:hAnsi="Arial"/>
        </w:rPr>
        <w:t xml:space="preserve"> venues</w:t>
      </w:r>
      <w:r>
        <w:rPr>
          <w:rFonts w:ascii="Arial" w:cs="Arial" w:eastAsia="Arial" w:hAnsi="Arial"/>
        </w:rPr>
        <w:t xml:space="preserve">, </w:t>
      </w:r>
      <w:r>
        <w:rPr>
          <w:rFonts w:ascii="Arial" w:cs="Arial" w:eastAsia="Arial" w:hAnsi="Arial"/>
        </w:rPr>
        <w:t>events such</w:t>
      </w:r>
      <w:r>
        <w:rPr>
          <w:rFonts w:ascii="Arial" w:cs="Arial" w:eastAsia="Arial" w:hAnsi="Arial"/>
        </w:rPr>
        <w:t xml:space="preserve"> as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wine </w:t>
      </w:r>
      <w:r>
        <w:rPr>
          <w:rFonts w:ascii="Arial" w:cs="Arial" w:eastAsia="Arial" w:hAnsi="Arial"/>
        </w:rPr>
        <w:t xml:space="preserve">testing or cooking </w:t>
      </w:r>
      <w:r>
        <w:rPr>
          <w:rFonts w:ascii="Arial" w:cs="Arial" w:eastAsia="Arial" w:hAnsi="Arial"/>
        </w:rPr>
        <w:t>classes,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pools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gym</w:t>
      </w:r>
      <w:r>
        <w:rPr>
          <w:rFonts w:ascii="Arial" w:cs="Arial" w:eastAsia="Arial" w:hAnsi="Arial"/>
        </w:rPr>
        <w:t xml:space="preserve"> or games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rooms</w:t>
      </w:r>
      <w:r>
        <w:rPr>
          <w:rFonts w:ascii="Arial" w:cs="Arial" w:eastAsia="Arial" w:hAnsi="Arial"/>
        </w:rPr>
        <w:t xml:space="preserve">. Also, </w:t>
      </w:r>
      <w:r>
        <w:rPr>
          <w:rFonts w:ascii="Arial" w:cs="Arial" w:eastAsia="Arial" w:hAnsi="Arial"/>
        </w:rPr>
        <w:t>they can</w:t>
      </w:r>
      <w:r>
        <w:rPr>
          <w:rFonts w:ascii="Arial" w:cs="Arial" w:eastAsia="Arial" w:hAnsi="Arial"/>
        </w:rPr>
        <w:t xml:space="preserve"> add services such</w:t>
      </w:r>
      <w:r>
        <w:rPr>
          <w:rFonts w:ascii="Arial" w:cs="Arial" w:eastAsia="Arial" w:hAnsi="Arial"/>
        </w:rPr>
        <w:t xml:space="preserve"> as transfer airports, renting car park</w:t>
      </w:r>
      <w:r>
        <w:rPr>
          <w:rFonts w:ascii="Arial" w:cs="Arial" w:eastAsia="Arial" w:hAnsi="Arial"/>
        </w:rPr>
        <w:t xml:space="preserve"> spaces</w:t>
      </w:r>
      <w:r>
        <w:rPr>
          <w:rFonts w:ascii="Arial" w:cs="Arial" w:eastAsia="Arial" w:hAnsi="Arial"/>
        </w:rPr>
        <w:t xml:space="preserve">, or </w:t>
      </w:r>
      <w:r>
        <w:rPr>
          <w:rFonts w:ascii="Arial" w:cs="Arial" w:eastAsia="Arial" w:hAnsi="Arial"/>
        </w:rPr>
        <w:t>baby-sitting</w:t>
      </w:r>
      <w:r>
        <w:rPr>
          <w:rFonts w:ascii="Arial" w:cs="Arial" w:eastAsia="Arial" w:hAnsi="Arial"/>
        </w:rPr>
        <w:t>.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 </w:t>
      </w:r>
    </w:p>
    <w:p w14:paraId="000000CC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CD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CE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CF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D0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D1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D2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D3">
      <w:pPr>
        <w:pStyle w:val="Normal"/>
        <w:spacing w:after="0" w:line="360" w:lineRule="auto"/>
        <w:ind w:left="0"/>
        <w:contextualSpacing w:val="on"/>
        <w:jc w:val="left"/>
        <w:rPr>
          <w:rFonts w:ascii="Arial" w:cs="Arial" w:eastAsia="Arial" w:hAnsi="Arial"/>
        </w:rPr>
      </w:pPr>
    </w:p>
    <w:p w14:paraId="000000D4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</w:rPr>
      </w:pPr>
    </w:p>
    <w:p w14:paraId="000000D5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</w:rPr>
      </w:pPr>
    </w:p>
    <w:p w14:paraId="000000D6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</w:rPr>
      </w:pPr>
      <w:r>
        <w:rPr>
          <w:rFonts w:ascii="Arial" w:cs="Arial" w:eastAsia="Arial" w:hAnsi="Arial"/>
          <w:b/>
          <w:bCs/>
        </w:rPr>
        <w:t>R</w:t>
      </w:r>
      <w:r>
        <w:rPr>
          <w:rFonts w:ascii="Arial" w:cs="Arial" w:eastAsia="Arial" w:hAnsi="Arial"/>
          <w:b/>
          <w:bCs/>
        </w:rPr>
        <w:t>eferences:</w:t>
      </w:r>
    </w:p>
    <w:p w14:paraId="000000D7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/>
          <w:bCs/>
        </w:rPr>
      </w:pPr>
    </w:p>
    <w:p w14:paraId="000000D8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Business Rescue Expert,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2023,” The Hospitality sector is flou</w:t>
      </w:r>
      <w:r>
        <w:rPr>
          <w:rFonts w:ascii="Arial" w:cs="Arial" w:eastAsia="Arial" w:hAnsi="Arial"/>
          <w:b w:val="off"/>
          <w:bCs w:val="off"/>
        </w:rPr>
        <w:t>n</w:t>
      </w:r>
      <w:r>
        <w:rPr>
          <w:rFonts w:ascii="Arial" w:cs="Arial" w:eastAsia="Arial" w:hAnsi="Arial"/>
          <w:b w:val="off"/>
          <w:bCs w:val="off"/>
        </w:rPr>
        <w:t>dering how much damage did the pas</w:t>
      </w:r>
      <w:r>
        <w:rPr>
          <w:rFonts w:ascii="Arial" w:cs="Arial" w:eastAsia="Arial" w:hAnsi="Arial"/>
          <w:b w:val="off"/>
          <w:bCs w:val="off"/>
        </w:rPr>
        <w:t>t five years do?</w:t>
      </w:r>
      <w:r>
        <w:rPr>
          <w:rFonts w:ascii="Arial" w:cs="Arial" w:eastAsia="Arial" w:hAnsi="Arial"/>
          <w:b w:val="off"/>
          <w:bCs w:val="off"/>
        </w:rPr>
        <w:t xml:space="preserve">”, </w: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</w:rPr>
        <w:instrText xml:space="preserve">HYPERLINK "http://www.businessrescueexpert.co.uk/the-hospitality-sector-is-floundering-how-mush-damage-did-the-past-five-years-do" </w:instrTex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</w:rPr>
        <w:t>http://www.businessrescueexpert.co.uk/the-hospitality-sector-is-floundering</w:t>
      </w:r>
      <w:r>
        <w:rPr>
          <w:rStyle w:val="Hyperlink"/>
          <w:rFonts w:ascii="Arial" w:cs="Arial" w:eastAsia="Arial" w:hAnsi="Arial"/>
          <w:b w:val="off"/>
          <w:bCs w:val="off"/>
        </w:rPr>
        <w:t>-how-mush-damage-did-the-past-five-years-do</w:t>
      </w:r>
      <w:r>
        <w:rPr>
          <w:rFonts w:ascii="Arial" w:cs="Arial" w:eastAsia="Arial" w:hAnsi="Arial"/>
          <w:b w:val="off"/>
          <w:bCs w:val="off"/>
        </w:rPr>
        <w:fldChar w:fldCharType="end"/>
      </w:r>
    </w:p>
    <w:p w14:paraId="000000D9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DA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Cascade, September 26,2023, “Turnaround Strategy: A</w:t>
      </w:r>
      <w:r>
        <w:rPr>
          <w:rFonts w:ascii="Arial" w:cs="Arial" w:eastAsia="Arial" w:hAnsi="Arial"/>
          <w:b w:val="off"/>
          <w:bCs w:val="off"/>
        </w:rPr>
        <w:t xml:space="preserve"> Guide to Efficient Execution”, </w: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</w:rPr>
        <w:instrText xml:space="preserve">HYPERLINK "http://www.cascade.app/blog/turaround-strategy-overview" </w:instrTex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</w:rPr>
        <w:t>http://www.cascade.app/blog</w:t>
      </w:r>
      <w:r>
        <w:rPr>
          <w:rStyle w:val="Hyperlink"/>
          <w:rFonts w:ascii="Arial" w:cs="Arial" w:eastAsia="Arial" w:hAnsi="Arial"/>
          <w:b w:val="off"/>
          <w:bCs w:val="off"/>
        </w:rPr>
        <w:t>/turaround-strategy-overview</w:t>
      </w:r>
      <w:r>
        <w:rPr>
          <w:rFonts w:ascii="Arial" w:cs="Arial" w:eastAsia="Arial" w:hAnsi="Arial"/>
          <w:b w:val="off"/>
          <w:bCs w:val="off"/>
        </w:rPr>
        <w:fldChar w:fldCharType="end"/>
      </w:r>
    </w:p>
    <w:p w14:paraId="000000DB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DC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EHL Insights, 2024,</w:t>
      </w:r>
      <w:r>
        <w:rPr>
          <w:rFonts w:ascii="Arial" w:cs="Arial" w:eastAsia="Arial" w:hAnsi="Arial"/>
          <w:b w:val="off"/>
          <w:bCs w:val="off"/>
        </w:rPr>
        <w:t xml:space="preserve"> “10 hospitality trends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2024- Elevate experiences, embrace evolution”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</w:rPr>
        <w:instrText xml:space="preserve">HYPERLINK "http://hospitalityinsights.ehl.edu/hospitality-industry-trends" </w:instrTex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</w:rPr>
        <w:t>http://hospitalityinsights.ehl.edu/hospitality-industry-trends</w:t>
      </w:r>
      <w:r>
        <w:rPr>
          <w:rFonts w:ascii="Arial" w:cs="Arial" w:eastAsia="Arial" w:hAnsi="Arial"/>
          <w:b w:val="off"/>
          <w:bCs w:val="off"/>
        </w:rPr>
        <w:fldChar w:fldCharType="end"/>
      </w:r>
    </w:p>
    <w:p w14:paraId="000000DD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DE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Glion,</w:t>
      </w:r>
      <w:r>
        <w:rPr>
          <w:rFonts w:ascii="Arial" w:cs="Arial" w:eastAsia="Arial" w:hAnsi="Arial"/>
          <w:b w:val="off"/>
          <w:bCs w:val="off"/>
        </w:rPr>
        <w:t xml:space="preserve"> 22 December 2023, </w:t>
      </w:r>
      <w:r>
        <w:rPr>
          <w:rFonts w:ascii="Arial" w:cs="Arial" w:eastAsia="Arial" w:hAnsi="Arial"/>
          <w:b w:val="off"/>
          <w:bCs w:val="off"/>
        </w:rPr>
        <w:t>The Insider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 xml:space="preserve">- </w:t>
      </w:r>
      <w:r>
        <w:rPr>
          <w:rFonts w:ascii="Arial" w:cs="Arial" w:eastAsia="Arial" w:hAnsi="Arial"/>
          <w:b w:val="off"/>
          <w:bCs w:val="off"/>
        </w:rPr>
        <w:t xml:space="preserve">The magazine of Glion Institute </w:t>
      </w:r>
      <w:r>
        <w:rPr>
          <w:rFonts w:ascii="Arial" w:cs="Arial" w:eastAsia="Arial" w:hAnsi="Arial"/>
          <w:b w:val="off"/>
          <w:bCs w:val="off"/>
        </w:rPr>
        <w:t>of</w:t>
      </w:r>
      <w:r>
        <w:rPr>
          <w:rFonts w:ascii="Arial" w:cs="Arial" w:eastAsia="Arial" w:hAnsi="Arial"/>
          <w:b w:val="off"/>
          <w:bCs w:val="off"/>
        </w:rPr>
        <w:t xml:space="preserve"> Higher Education</w:t>
      </w:r>
      <w:r>
        <w:rPr>
          <w:rFonts w:ascii="Arial" w:cs="Arial" w:eastAsia="Arial" w:hAnsi="Arial"/>
          <w:b w:val="off"/>
          <w:bCs w:val="off"/>
        </w:rPr>
        <w:t>, “Strategies to increase revenue in the hospitality industry”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</w:rPr>
        <w:instrText xml:space="preserve">HYPERLINK "http://www.glion.edu/magazine/strategies-to-increase-revenue/" </w:instrTex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</w:rPr>
        <w:t>http://www.glion.edu/magazine/strategies-to-increase-revenue/</w:t>
      </w:r>
      <w:r>
        <w:rPr>
          <w:rFonts w:ascii="Arial" w:cs="Arial" w:eastAsia="Arial" w:hAnsi="Arial"/>
          <w:b w:val="off"/>
          <w:bCs w:val="off"/>
        </w:rPr>
        <w:fldChar w:fldCharType="end"/>
      </w:r>
    </w:p>
    <w:p w14:paraId="000000DF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E0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E1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  <w:b w:val="off"/>
          <w:bCs w:val="off"/>
        </w:rPr>
      </w:pPr>
      <w:r>
        <w:rPr>
          <w:rFonts w:ascii="Arial" w:cs="Arial" w:eastAsia="Arial" w:hAnsi="Arial"/>
          <w:b w:val="off"/>
          <w:bCs w:val="off"/>
        </w:rPr>
        <w:t>Hilton,</w:t>
      </w:r>
      <w:r>
        <w:rPr>
          <w:rFonts w:ascii="Arial" w:cs="Arial" w:eastAsia="Arial" w:hAnsi="Arial"/>
          <w:b w:val="off"/>
          <w:bCs w:val="off"/>
        </w:rPr>
        <w:t xml:space="preserve"> </w:t>
      </w:r>
      <w:r>
        <w:rPr>
          <w:rFonts w:ascii="Arial" w:cs="Arial" w:eastAsia="Arial" w:hAnsi="Arial"/>
          <w:b w:val="off"/>
          <w:bCs w:val="off"/>
        </w:rPr>
        <w:t>S</w:t>
      </w:r>
      <w:r>
        <w:rPr>
          <w:rFonts w:ascii="Arial" w:cs="Arial" w:eastAsia="Arial" w:hAnsi="Arial"/>
          <w:b w:val="off"/>
          <w:bCs w:val="off"/>
        </w:rPr>
        <w:t>eptember 30,</w:t>
      </w:r>
      <w:r>
        <w:rPr>
          <w:rFonts w:ascii="Arial" w:cs="Arial" w:eastAsia="Arial" w:hAnsi="Arial"/>
          <w:b w:val="off"/>
          <w:bCs w:val="off"/>
        </w:rPr>
        <w:t xml:space="preserve"> 2024, “Hilton Reveals </w:t>
      </w:r>
      <w:r>
        <w:rPr>
          <w:rFonts w:ascii="Arial" w:cs="Arial" w:eastAsia="Arial" w:hAnsi="Arial"/>
          <w:b w:val="off"/>
          <w:bCs w:val="off"/>
        </w:rPr>
        <w:t>Hottest</w:t>
      </w:r>
      <w:r>
        <w:rPr>
          <w:rFonts w:ascii="Arial" w:cs="Arial" w:eastAsia="Arial" w:hAnsi="Arial"/>
          <w:b w:val="off"/>
          <w:bCs w:val="off"/>
        </w:rPr>
        <w:t xml:space="preserve"> 2025 UK</w:t>
      </w:r>
      <w:r>
        <w:rPr>
          <w:rFonts w:ascii="Arial" w:cs="Arial" w:eastAsia="Arial" w:hAnsi="Arial"/>
          <w:b w:val="off"/>
          <w:bCs w:val="off"/>
        </w:rPr>
        <w:t xml:space="preserve"> Travel Trends”</w:t>
      </w:r>
      <w:r>
        <w:rPr>
          <w:rFonts w:ascii="Arial" w:cs="Arial" w:eastAsia="Arial" w:hAnsi="Arial"/>
          <w:b w:val="off"/>
          <w:bCs w:val="off"/>
        </w:rPr>
        <w:t xml:space="preserve">, </w: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begin"/>
      </w:r>
      <w:r>
        <w:rPr>
          <w:rStyle w:val="Hyperlink"/>
          <w:rFonts w:ascii="Arial" w:cs="Arial" w:eastAsia="Arial" w:hAnsi="Arial"/>
          <w:b w:val="off"/>
          <w:bCs w:val="off"/>
        </w:rPr>
        <w:instrText xml:space="preserve">HYPERLINK "http://stories.hilton.com/emea/releases/2025-travel-trends-uk-eng" </w:instrText>
      </w:r>
      <w:r>
        <w:rPr>
          <w:rStyle w:val="Hyperlink"/>
          <w:rFonts w:ascii="Arial" w:cs="Arial" w:eastAsia="Arial" w:hAnsi="Arial"/>
          <w:b w:val="off"/>
          <w:bCs w:val="off"/>
        </w:rPr>
        <w:fldChar w:fldCharType="separate"/>
      </w:r>
      <w:r>
        <w:rPr>
          <w:rStyle w:val="Hyperlink"/>
          <w:rFonts w:ascii="Arial" w:cs="Arial" w:eastAsia="Arial" w:hAnsi="Arial"/>
          <w:b w:val="off"/>
          <w:bCs w:val="off"/>
        </w:rPr>
        <w:t>http://stories.hilton.com/emea/releases/2025-travel-trends-uk-eng</w:t>
      </w:r>
      <w:r>
        <w:rPr>
          <w:rFonts w:ascii="Arial" w:cs="Arial" w:eastAsia="Arial" w:hAnsi="Arial"/>
          <w:b w:val="off"/>
          <w:bCs w:val="off"/>
        </w:rPr>
        <w:fldChar w:fldCharType="end"/>
      </w:r>
    </w:p>
    <w:p w14:paraId="000000E2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  <w:b w:val="off"/>
          <w:bCs w:val="off"/>
        </w:rPr>
      </w:pPr>
    </w:p>
    <w:p w14:paraId="000000E3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Kimberly, A. Tranter, Trevor, Stuart-Hill, J</w:t>
      </w:r>
      <w:r>
        <w:rPr>
          <w:rFonts w:ascii="Arial" w:cs="Arial" w:eastAsia="Arial" w:hAnsi="Arial"/>
        </w:rPr>
        <w:t>uston, Parker, “Introduction to Revenue Management for the Hospitality Industry: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Principles and</w:t>
      </w:r>
      <w:r>
        <w:rPr>
          <w:rFonts w:ascii="Arial" w:cs="Arial" w:eastAsia="Arial" w:hAnsi="Arial"/>
        </w:rPr>
        <w:t xml:space="preserve"> Practices for the Real World</w:t>
      </w:r>
      <w:r>
        <w:rPr>
          <w:rFonts w:ascii="Arial" w:cs="Arial" w:eastAsia="Arial" w:hAnsi="Arial"/>
        </w:rPr>
        <w:t>”,</w:t>
      </w:r>
      <w:r>
        <w:rPr>
          <w:rFonts w:ascii="Arial" w:cs="Arial" w:eastAsia="Arial" w:hAnsi="Arial"/>
        </w:rPr>
        <w:t xml:space="preserve"> chapter 5, First edition, 2009, P</w:t>
      </w:r>
      <w:r>
        <w:rPr>
          <w:rFonts w:ascii="Arial" w:cs="Arial" w:eastAsia="Arial" w:hAnsi="Arial"/>
        </w:rPr>
        <w:t>earson Education Inc.,</w:t>
      </w:r>
      <w:r>
        <w:rPr>
          <w:rFonts w:ascii="Arial" w:cs="Arial" w:eastAsia="Arial" w:hAnsi="Arial"/>
        </w:rPr>
        <w:t xml:space="preserve"> Published by Pearson </w:t>
      </w:r>
      <w:r>
        <w:rPr>
          <w:rFonts w:ascii="Arial" w:cs="Arial" w:eastAsia="Arial" w:hAnsi="Arial"/>
        </w:rPr>
        <w:t>Prentice Hall</w:t>
      </w:r>
    </w:p>
    <w:p w14:paraId="000000E4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5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Lacalle</w:t>
      </w:r>
      <w:r>
        <w:rPr>
          <w:rFonts w:ascii="Arial" w:cs="Arial" w:eastAsia="Arial" w:hAnsi="Arial"/>
        </w:rPr>
        <w:t>, Eva,</w:t>
      </w:r>
      <w:r>
        <w:rPr>
          <w:rFonts w:ascii="Arial" w:cs="Arial" w:eastAsia="Arial" w:hAnsi="Arial"/>
        </w:rPr>
        <w:t xml:space="preserve"> 4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May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2023,</w:t>
      </w:r>
      <w:r>
        <w:rPr>
          <w:rFonts w:ascii="Arial" w:cs="Arial" w:eastAsia="Arial" w:hAnsi="Arial"/>
        </w:rPr>
        <w:t xml:space="preserve"> MEWS,</w:t>
      </w:r>
      <w:r>
        <w:rPr>
          <w:rFonts w:ascii="Arial" w:cs="Arial" w:eastAsia="Arial" w:hAnsi="Arial"/>
        </w:rPr>
        <w:t xml:space="preserve">” 6 reasons your hotel revenue is going down”- Industry </w:t>
      </w:r>
      <w:r>
        <w:rPr>
          <w:rFonts w:ascii="Arial" w:cs="Arial" w:eastAsia="Arial" w:hAnsi="Arial"/>
        </w:rPr>
        <w:t>trends,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"http://www.mews.com/en/blog/hotel-revenue-loss"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http://www.mews.com/en/blog/hotel-revenue-loss</w:t>
      </w:r>
      <w:r>
        <w:rPr>
          <w:rFonts w:ascii="Arial" w:cs="Arial" w:eastAsia="Arial" w:hAnsi="Arial"/>
        </w:rPr>
        <w:fldChar w:fldCharType="end"/>
      </w:r>
    </w:p>
    <w:p w14:paraId="000000E6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7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LinkedIn,10 October 2023</w:t>
      </w:r>
      <w:r>
        <w:rPr>
          <w:rFonts w:ascii="Arial" w:cs="Arial" w:eastAsia="Arial" w:hAnsi="Arial"/>
        </w:rPr>
        <w:t>,”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Patterns</w:t>
      </w:r>
      <w:r>
        <w:rPr>
          <w:rFonts w:ascii="Arial" w:cs="Arial" w:eastAsia="Arial" w:hAnsi="Arial"/>
        </w:rPr>
        <w:t xml:space="preserve"> in Hospitality Design</w:t>
      </w:r>
      <w:r>
        <w:rPr>
          <w:rFonts w:ascii="Arial" w:cs="Arial" w:eastAsia="Arial" w:hAnsi="Arial"/>
        </w:rPr>
        <w:t xml:space="preserve">- Benefits of </w:t>
      </w:r>
      <w:r>
        <w:rPr>
          <w:rFonts w:ascii="Arial" w:cs="Arial" w:eastAsia="Arial" w:hAnsi="Arial"/>
        </w:rPr>
        <w:t>utilizing</w:t>
      </w:r>
      <w:r>
        <w:rPr>
          <w:rFonts w:ascii="Arial" w:cs="Arial" w:eastAsia="Arial" w:hAnsi="Arial"/>
        </w:rPr>
        <w:t xml:space="preserve"> patterns in </w:t>
      </w:r>
      <w:r>
        <w:rPr>
          <w:rFonts w:ascii="Arial" w:cs="Arial" w:eastAsia="Arial" w:hAnsi="Arial"/>
        </w:rPr>
        <w:t>h</w:t>
      </w:r>
      <w:r>
        <w:rPr>
          <w:rFonts w:ascii="Arial" w:cs="Arial" w:eastAsia="Arial" w:hAnsi="Arial"/>
        </w:rPr>
        <w:t>ospitality design</w:t>
      </w:r>
      <w:r>
        <w:rPr>
          <w:rFonts w:ascii="Arial" w:cs="Arial" w:eastAsia="Arial" w:hAnsi="Arial"/>
        </w:rPr>
        <w:t>”</w:t>
      </w:r>
    </w:p>
    <w:p w14:paraId="000000E8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9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Martin, Adrian</w:t>
      </w:r>
      <w:r>
        <w:rPr>
          <w:rFonts w:ascii="Arial" w:cs="Arial" w:eastAsia="Arial" w:hAnsi="Arial"/>
        </w:rPr>
        <w:t>,1972,</w:t>
      </w:r>
      <w:r>
        <w:rPr>
          <w:rFonts w:ascii="Arial" w:cs="Arial" w:eastAsia="Arial" w:hAnsi="Arial"/>
        </w:rPr>
        <w:t xml:space="preserve"> “The Practical Guide to Understanding and Rising Hotel </w:t>
      </w:r>
      <w:r>
        <w:rPr>
          <w:rFonts w:ascii="Arial" w:cs="Arial" w:eastAsia="Arial" w:hAnsi="Arial"/>
        </w:rPr>
        <w:t xml:space="preserve">Profitability”, </w:t>
      </w:r>
      <w:r>
        <w:rPr>
          <w:rFonts w:ascii="Arial" w:cs="Arial" w:eastAsia="Arial" w:hAnsi="Arial"/>
        </w:rPr>
        <w:t xml:space="preserve">eBook, </w:t>
      </w:r>
      <w:r>
        <w:rPr>
          <w:rFonts w:ascii="Arial" w:cs="Arial" w:eastAsia="Arial" w:hAnsi="Arial"/>
        </w:rPr>
        <w:t>first</w:t>
      </w:r>
      <w:r>
        <w:rPr>
          <w:rFonts w:ascii="Arial" w:cs="Arial" w:eastAsia="Arial" w:hAnsi="Arial"/>
        </w:rPr>
        <w:t xml:space="preserve"> edition, London,2019, Published by Routledge</w:t>
      </w:r>
    </w:p>
    <w:p w14:paraId="000000EA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B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Martin,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 xml:space="preserve">S., </w:t>
      </w:r>
      <w:r>
        <w:rPr>
          <w:rFonts w:ascii="Arial" w:cs="Arial" w:eastAsia="Arial" w:hAnsi="Arial"/>
        </w:rPr>
        <w:t>Fridson</w:t>
      </w:r>
      <w:r>
        <w:rPr>
          <w:rFonts w:ascii="Arial" w:cs="Arial" w:eastAsia="Arial" w:hAnsi="Arial"/>
        </w:rPr>
        <w:t>,</w:t>
      </w:r>
      <w:r>
        <w:rPr>
          <w:rFonts w:ascii="Arial" w:cs="Arial" w:eastAsia="Arial" w:hAnsi="Arial"/>
        </w:rPr>
        <w:t xml:space="preserve"> Published</w:t>
      </w:r>
      <w:r>
        <w:rPr>
          <w:rFonts w:ascii="Arial" w:cs="Arial" w:eastAsia="Arial" w:hAnsi="Arial"/>
        </w:rPr>
        <w:t xml:space="preserve"> 19-7-2011,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by Wiley-</w:t>
      </w:r>
      <w:r>
        <w:rPr>
          <w:rFonts w:ascii="Arial" w:cs="Arial" w:eastAsia="Arial" w:hAnsi="Arial"/>
        </w:rPr>
        <w:t>Blackwell, "Financial</w:t>
      </w:r>
      <w:r>
        <w:rPr>
          <w:rFonts w:ascii="Arial" w:cs="Arial" w:eastAsia="Arial" w:hAnsi="Arial"/>
        </w:rPr>
        <w:t xml:space="preserve"> statement analysis </w:t>
      </w:r>
      <w:r>
        <w:rPr>
          <w:rFonts w:ascii="Arial" w:cs="Arial" w:eastAsia="Arial" w:hAnsi="Arial"/>
        </w:rPr>
        <w:t>workbook: step-by-step</w:t>
      </w:r>
      <w:r>
        <w:rPr>
          <w:rFonts w:ascii="Arial" w:cs="Arial" w:eastAsia="Arial" w:hAnsi="Arial"/>
        </w:rPr>
        <w:t>"</w:t>
      </w:r>
      <w:r>
        <w:rPr>
          <w:rFonts w:ascii="Arial" w:cs="Arial" w:eastAsia="Arial" w:hAnsi="Arial"/>
        </w:rPr>
        <w:t xml:space="preserve">, online </w:t>
      </w:r>
      <w:r>
        <w:rPr>
          <w:rFonts w:ascii="Arial" w:cs="Arial" w:eastAsia="Arial" w:hAnsi="Arial"/>
        </w:rPr>
        <w:t>VLeBooks</w:t>
      </w:r>
    </w:p>
    <w:p w14:paraId="000000EC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D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 Rev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Vana</w:t>
      </w:r>
      <w:r>
        <w:rPr>
          <w:rFonts w:ascii="Arial" w:cs="Arial" w:eastAsia="Arial" w:hAnsi="Arial"/>
        </w:rPr>
        <w:t>, September 6,2024, “What is Revenue Growth? Ho</w:t>
      </w:r>
      <w:r>
        <w:rPr>
          <w:rFonts w:ascii="Arial" w:cs="Arial" w:eastAsia="Arial" w:hAnsi="Arial"/>
        </w:rPr>
        <w:t>w to Calculate and Improve it</w:t>
      </w:r>
      <w:r>
        <w:rPr>
          <w:rFonts w:ascii="Arial" w:cs="Arial" w:eastAsia="Arial" w:hAnsi="Arial"/>
        </w:rPr>
        <w:t>”,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"http://revvana.com/resources/blog/what-is-revenue-growth-how-to-calculate-and-improve-it"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http://revvana.com</w:t>
      </w:r>
      <w:r>
        <w:rPr>
          <w:rStyle w:val="Hyperlink"/>
          <w:rFonts w:ascii="Arial" w:cs="Arial" w:eastAsia="Arial" w:hAnsi="Arial"/>
        </w:rPr>
        <w:t>/resources/blog/what-is-revenue-growth-how-to-calculate-and-improve-it</w:t>
      </w:r>
      <w:r>
        <w:rPr>
          <w:rFonts w:ascii="Arial" w:cs="Arial" w:eastAsia="Arial" w:hAnsi="Arial"/>
        </w:rPr>
        <w:fldChar w:fldCharType="end"/>
      </w:r>
    </w:p>
    <w:p w14:paraId="000000EE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EF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>Statista</w:t>
      </w:r>
      <w:r>
        <w:rPr>
          <w:rFonts w:ascii="Arial" w:cs="Arial" w:eastAsia="Arial" w:hAnsi="Arial"/>
        </w:rPr>
        <w:t>, Jan22,2024, “Sustainable Tourism Worldwide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- st</w:t>
      </w:r>
      <w:r>
        <w:rPr>
          <w:rFonts w:ascii="Arial" w:cs="Arial" w:eastAsia="Arial" w:hAnsi="Arial"/>
        </w:rPr>
        <w:t>atistics and facts”</w:t>
      </w:r>
      <w:r>
        <w:rPr>
          <w:rFonts w:ascii="Arial" w:cs="Arial" w:eastAsia="Arial" w:hAnsi="Arial"/>
        </w:rPr>
        <w:t xml:space="preserve">,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"http://www.statista.com/green-tourism"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http://www.statista.com/green-tourism</w:t>
      </w:r>
      <w:r>
        <w:rPr>
          <w:rFonts w:ascii="Arial" w:cs="Arial" w:eastAsia="Arial" w:hAnsi="Arial"/>
        </w:rPr>
        <w:fldChar w:fldCharType="end"/>
      </w:r>
    </w:p>
    <w:p w14:paraId="000000F0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1">
      <w:pPr>
        <w:pStyle w:val="ListParagraph"/>
        <w:numPr>
          <w:ilvl w:val="0"/>
          <w:numId w:val="2"/>
        </w:numPr>
        <w:spacing w:after="0" w:line="360" w:lineRule="auto"/>
        <w:contextualSpacing w:val="on"/>
        <w:jc w:val="left"/>
        <w:rPr>
          <w:rFonts w:ascii="Arial" w:cs="Arial" w:eastAsia="Arial" w:hAnsi="Arial"/>
        </w:rPr>
      </w:pPr>
      <w:r>
        <w:rPr>
          <w:rFonts w:ascii="Arial" w:cs="Arial" w:eastAsia="Arial" w:hAnsi="Arial"/>
        </w:rPr>
        <w:t xml:space="preserve">Statista, Jul 2024, </w:t>
      </w:r>
      <w:r>
        <w:rPr>
          <w:rFonts w:ascii="Arial" w:cs="Arial" w:eastAsia="Arial" w:hAnsi="Arial"/>
        </w:rPr>
        <w:t>Statista Market Insights</w:t>
      </w:r>
      <w:r>
        <w:rPr>
          <w:rFonts w:ascii="Arial" w:cs="Arial" w:eastAsia="Arial" w:hAnsi="Arial"/>
        </w:rPr>
        <w:t>&gt;</w:t>
      </w:r>
      <w:r>
        <w:rPr>
          <w:rFonts w:ascii="Arial" w:cs="Arial" w:eastAsia="Arial" w:hAnsi="Arial"/>
        </w:rPr>
        <w:t xml:space="preserve"> Mobility</w:t>
      </w:r>
      <w:r>
        <w:rPr>
          <w:rFonts w:ascii="Arial" w:cs="Arial" w:eastAsia="Arial" w:hAnsi="Arial"/>
        </w:rPr>
        <w:t>&gt;</w:t>
      </w:r>
      <w:r>
        <w:rPr>
          <w:rFonts w:ascii="Arial" w:cs="Arial" w:eastAsia="Arial" w:hAnsi="Arial"/>
        </w:rPr>
        <w:t>Travel</w:t>
      </w:r>
      <w:r>
        <w:rPr>
          <w:rFonts w:ascii="Arial" w:cs="Arial" w:eastAsia="Arial" w:hAnsi="Arial"/>
        </w:rPr>
        <w:t xml:space="preserve"> </w:t>
      </w:r>
      <w:r>
        <w:rPr>
          <w:rFonts w:ascii="Arial" w:cs="Arial" w:eastAsia="Arial" w:hAnsi="Arial"/>
        </w:rPr>
        <w:t>&amp;Tourism</w:t>
      </w:r>
      <w:r>
        <w:rPr>
          <w:rFonts w:ascii="Arial" w:cs="Arial" w:eastAsia="Arial" w:hAnsi="Arial"/>
        </w:rPr>
        <w:t>,” Hotels</w:t>
      </w:r>
      <w:r>
        <w:rPr>
          <w:rFonts w:ascii="Arial" w:cs="Arial" w:eastAsia="Arial" w:hAnsi="Arial"/>
        </w:rPr>
        <w:t>-United Kingdom”,</w:t>
      </w:r>
      <w:r>
        <w:rPr>
          <w:rFonts w:ascii="Arial" w:cs="Arial" w:eastAsia="Arial" w:hAnsi="Arial"/>
        </w:rPr>
        <w:t xml:space="preserve"> </w:t>
      </w:r>
      <w:r>
        <w:rPr>
          <w:rStyle w:val="Hyperlink"/>
          <w:rFonts w:ascii="Arial" w:cs="Arial" w:eastAsia="Arial" w:hAnsi="Arial"/>
        </w:rPr>
        <w:fldChar w:fldCharType="begin"/>
      </w:r>
      <w:r>
        <w:rPr>
          <w:rStyle w:val="Hyperlink"/>
          <w:rFonts w:ascii="Arial" w:cs="Arial" w:eastAsia="Arial" w:hAnsi="Arial"/>
        </w:rPr>
        <w:instrText xml:space="preserve">HYPERLINK "http://www.statista.com/outlook/mmo/travel-tourism/hotels/united-kingdom" </w:instrText>
      </w:r>
      <w:r>
        <w:rPr>
          <w:rStyle w:val="Hyperlink"/>
          <w:rFonts w:ascii="Arial" w:cs="Arial" w:eastAsia="Arial" w:hAnsi="Arial"/>
        </w:rPr>
        <w:fldChar w:fldCharType="separate"/>
      </w:r>
      <w:r>
        <w:rPr>
          <w:rStyle w:val="Hyperlink"/>
          <w:rFonts w:ascii="Arial" w:cs="Arial" w:eastAsia="Arial" w:hAnsi="Arial"/>
        </w:rPr>
        <w:t>http://www.statista.com/outlook/mmo/travel-tourism/hotels/united-kingdo</w:t>
      </w:r>
      <w:r>
        <w:rPr>
          <w:rStyle w:val="Hyperlink"/>
          <w:rFonts w:ascii="Arial" w:cs="Arial" w:eastAsia="Arial" w:hAnsi="Arial"/>
        </w:rPr>
        <w:t>m</w:t>
      </w:r>
      <w:r>
        <w:rPr>
          <w:rFonts w:ascii="Arial" w:cs="Arial" w:eastAsia="Arial" w:hAnsi="Arial"/>
        </w:rPr>
        <w:fldChar w:fldCharType="end"/>
      </w:r>
    </w:p>
    <w:p w14:paraId="000000F2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3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4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5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6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7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8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9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A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B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p w14:paraId="000000FC">
      <w:pPr>
        <w:pStyle w:val="Normal"/>
        <w:spacing w:after="0" w:line="360" w:lineRule="auto"/>
        <w:ind w:left="720"/>
        <w:contextualSpacing w:val="on"/>
        <w:jc w:val="left"/>
        <w:rPr>
          <w:rFonts w:ascii="Arial" w:cs="Arial" w:eastAsia="Arial" w:hAnsi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00000000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Helvetica Neue">
    <w:charset w:val="00"/>
    <w:family w:val="swiss"/>
    <w:pitch w:val="variable"/>
  </w:font>
</w:fonts>
</file>

<file path=word/intelligence2.xml><?xml version="1.0" encoding="utf-8"?>
<int2:intelligence xmlns:int2="http://schemas.microsoft.com/office/intelligence/2020/intelligence">
  <int2:observations>
    <int2:textHash int2:hashCode="zU1LARi9BEjQpd" int2:id="HcOLr8dV">
      <int2:state int2:type="AugLoop_Text_Critique" int2:value="Rejected"/>
    </int2:textHash>
    <int2:textHash int2:hashCode="84n7LIPDRiJgF2" int2:id="5YMkugHe">
      <int2:state int2:type="AugLoop_Text_Critique" int2:value="Rejected"/>
    </int2:textHash>
    <int2:textHash int2:hashCode="Bz9wR4LIElA17u" int2:id="fnRbnfgO">
      <int2:state int2:type="AugLoop_Text_Critique" int2:value="Rejected"/>
    </int2:textHash>
    <int2:textHash int2:hashCode="lMqNAEdPamQb3P" int2:id="hBnzHhIV">
      <int2:state int2:type="AugLoop_Text_Critique" int2:value="Rejected"/>
    </int2:textHash>
    <int2:textHash int2:hashCode="cO9af9X3J77bRc" int2:id="OG0DglEa">
      <int2:state int2:type="AugLoop_Text_Critique" int2:value="Rejected"/>
    </int2:textHash>
    <int2:textHash int2:hashCode="xclRzRZm7+t8nN" int2:id="syE0VQYC">
      <int2:state int2:type="AugLoop_Text_Critique" int2:value="Rejected"/>
    </int2:textHash>
    <int2:textHash int2:hashCode="HEAkuzf37Q3iGo" int2:id="jYoFKc86">
      <int2:state int2:type="AugLoop_Text_Critique" int2:value="Rejected"/>
    </int2:textHash>
    <int2:textHash int2:hashCode="bZSP1v+E3e9qUU" int2:id="si7aieHd">
      <int2:state int2:type="AugLoop_Text_Critique" int2:value="Rejected"/>
    </int2:textHash>
  </int2:observations>
  <int2:intelligenceSettings/>
</int2:intelligence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multiLevelType w:val="hybridMultilevel"/>
    <w:lvl w:ilvl="0" w:tentative="0">
      <w:start w:val="1"/>
      <w:numFmt w:val="decimal"/>
      <w:lvlText w:val="%1.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multiLevelType w:val="hybridMultilevel"/>
    <w:lvl w:ilvl="0" w:tentative="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entative="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multiLevelType w:val="hybridMultilevel"/>
    <w:lvl w:ilvl="0" w:tentative="0">
      <w:start w:val="1"/>
      <w:numFmt w:val="decimal"/>
      <w:lvlText w:val="%1.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multiLevelType w:val="hybridMultilevel"/>
    <w:lvl w:ilvl="0" w:tentative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 w:tentative="0">
      <w:start w:val="1"/>
      <w:numFmt w:val="bullet"/>
      <w:lvlText w:val=""/>
      <w:lvlJc w:val="left"/>
      <w:pPr>
        <w:ind w:left="1080" w:hanging="360"/>
      </w:pPr>
      <w:rPr>
        <w:rFonts w:ascii="Wingdings" w:hAnsi="Wingdings" w:hint="default"/>
      </w:rPr>
    </w:lvl>
    <w:lvl w:ilvl="1" w:tentative="0">
      <w:start w:val="1"/>
      <w:numFmt w:val="bullet"/>
      <w:lvlText w:val=""/>
      <w:lvlJc w:val="left"/>
      <w:pPr>
        <w:ind w:left="180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324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96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40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612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>
    <w:multiLevelType w:val="hybridMultilevel"/>
    <w:lvl w:ilvl="0" w:tentative="0">
      <w:start w:val="1"/>
      <w:numFmt w:val="bullet"/>
      <w:lvlText w:val=""/>
      <w:lvlJc w:val="left"/>
      <w:pPr>
        <w:ind w:left="1080" w:hanging="360"/>
      </w:pPr>
      <w:rPr>
        <w:rFonts w:ascii="Wingdings" w:hAnsi="Wingdings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multiLevelType w:val="hybridMultilevel"/>
    <w:lvl w:ilvl="0" w:tentative="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entative="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multiLevelType w:val="hybridMultilevel"/>
    <w:lvl w:ilvl="0" w:tentative="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>
    <w:multiLevelType w:val="hybridMultilevel"/>
    <w:lvl w:ilvl="0" w:tentative="0">
      <w:start w:val="1"/>
      <w:numFmt w:val="decimal"/>
      <w:lvlText w:val="%1."/>
      <w:lvlJc w:val="left"/>
      <w:pPr>
        <w:ind w:left="1440" w:hanging="360"/>
      </w:pPr>
    </w:lvl>
    <w:lvl w:ilvl="1" w:tentative="0">
      <w:start w:val="1"/>
      <w:numFmt w:val="lowerLetter"/>
      <w:lvlText w:val="%2."/>
      <w:lvlJc w:val="left"/>
      <w:pPr>
        <w:ind w:left="2160" w:hanging="360"/>
      </w:pPr>
    </w:lvl>
    <w:lvl w:ilvl="2" w:tentative="0">
      <w:start w:val="1"/>
      <w:numFmt w:val="lowerRoman"/>
      <w:lvlText w:val="%3."/>
      <w:lvlJc w:val="right"/>
      <w:pPr>
        <w:ind w:left="2880" w:hanging="180"/>
      </w:pPr>
    </w:lvl>
    <w:lvl w:ilvl="3" w:tentative="0">
      <w:start w:val="1"/>
      <w:numFmt w:val="decimal"/>
      <w:lvlText w:val="%4."/>
      <w:lvlJc w:val="left"/>
      <w:pPr>
        <w:ind w:left="3600" w:hanging="360"/>
      </w:pPr>
    </w:lvl>
    <w:lvl w:ilvl="4" w:tentative="0">
      <w:start w:val="1"/>
      <w:numFmt w:val="lowerLetter"/>
      <w:lvlText w:val="%5."/>
      <w:lvlJc w:val="left"/>
      <w:pPr>
        <w:ind w:left="4320" w:hanging="360"/>
      </w:pPr>
    </w:lvl>
    <w:lvl w:ilvl="5" w:tentative="0">
      <w:start w:val="1"/>
      <w:numFmt w:val="lowerRoman"/>
      <w:lvlText w:val="%6."/>
      <w:lvlJc w:val="right"/>
      <w:pPr>
        <w:ind w:left="5040" w:hanging="180"/>
      </w:pPr>
    </w:lvl>
    <w:lvl w:ilvl="6" w:tentative="0">
      <w:start w:val="1"/>
      <w:numFmt w:val="decimal"/>
      <w:lvlText w:val="%7."/>
      <w:lvlJc w:val="left"/>
      <w:pPr>
        <w:ind w:left="5760" w:hanging="360"/>
      </w:pPr>
    </w:lvl>
    <w:lvl w:ilvl="7" w:tentative="0">
      <w:start w:val="1"/>
      <w:numFmt w:val="lowerLetter"/>
      <w:lvlText w:val="%8."/>
      <w:lvlJc w:val="left"/>
      <w:pPr>
        <w:ind w:left="6480" w:hanging="360"/>
      </w:pPr>
    </w:lvl>
    <w:lvl w:ilvl="8" w:tentative="0">
      <w:start w:val="1"/>
      <w:numFmt w:val="lowerRoman"/>
      <w:lvlText w:val="%9."/>
      <w:lvlJc w:val="right"/>
      <w:pPr>
        <w:ind w:left="7200" w:hanging="180"/>
      </w:pPr>
    </w:lvl>
  </w:abstractNum>
  <w:abstractNum w:abstractNumId="13">
    <w:multiLevelType w:val="hybridMultilevel"/>
    <w:lvl w:ilvl="0" w:tentative="0">
      <w:start w:val="1"/>
      <w:numFmt w:val="decimal"/>
      <w:lvlText w:val="%1."/>
      <w:lvlJc w:val="left"/>
      <w:pPr>
        <w:ind w:left="1440" w:hanging="360"/>
      </w:pPr>
    </w:lvl>
    <w:lvl w:ilvl="1" w:tentative="0">
      <w:start w:val="1"/>
      <w:numFmt w:val="lowerLetter"/>
      <w:lvlText w:val="%2."/>
      <w:lvlJc w:val="left"/>
      <w:pPr>
        <w:ind w:left="2160" w:hanging="360"/>
      </w:pPr>
    </w:lvl>
    <w:lvl w:ilvl="2" w:tentative="0">
      <w:start w:val="1"/>
      <w:numFmt w:val="lowerRoman"/>
      <w:lvlText w:val="%3."/>
      <w:lvlJc w:val="right"/>
      <w:pPr>
        <w:ind w:left="2880" w:hanging="180"/>
      </w:pPr>
    </w:lvl>
    <w:lvl w:ilvl="3" w:tentative="0">
      <w:start w:val="1"/>
      <w:numFmt w:val="decimal"/>
      <w:lvlText w:val="%4."/>
      <w:lvlJc w:val="left"/>
      <w:pPr>
        <w:ind w:left="3600" w:hanging="360"/>
      </w:pPr>
    </w:lvl>
    <w:lvl w:ilvl="4" w:tentative="0">
      <w:start w:val="1"/>
      <w:numFmt w:val="lowerLetter"/>
      <w:lvlText w:val="%5."/>
      <w:lvlJc w:val="left"/>
      <w:pPr>
        <w:ind w:left="4320" w:hanging="360"/>
      </w:pPr>
    </w:lvl>
    <w:lvl w:ilvl="5" w:tentative="0">
      <w:start w:val="1"/>
      <w:numFmt w:val="lowerRoman"/>
      <w:lvlText w:val="%6."/>
      <w:lvlJc w:val="right"/>
      <w:pPr>
        <w:ind w:left="5040" w:hanging="180"/>
      </w:pPr>
    </w:lvl>
    <w:lvl w:ilvl="6" w:tentative="0">
      <w:start w:val="1"/>
      <w:numFmt w:val="decimal"/>
      <w:lvlText w:val="%7."/>
      <w:lvlJc w:val="left"/>
      <w:pPr>
        <w:ind w:left="5760" w:hanging="360"/>
      </w:pPr>
    </w:lvl>
    <w:lvl w:ilvl="7" w:tentative="0">
      <w:start w:val="1"/>
      <w:numFmt w:val="lowerLetter"/>
      <w:lvlText w:val="%8."/>
      <w:lvlJc w:val="left"/>
      <w:pPr>
        <w:ind w:left="6480" w:hanging="360"/>
      </w:pPr>
    </w:lvl>
    <w:lvl w:ilvl="8" w:tentative="0">
      <w:start w:val="1"/>
      <w:numFmt w:val="lowerRoman"/>
      <w:lvlText w:val="%9."/>
      <w:lvlJc w:val="right"/>
      <w:pPr>
        <w:ind w:left="7200" w:hanging="180"/>
      </w:pPr>
    </w:lvl>
  </w:abstractNum>
  <w:abstractNum w:abstractNumId="14">
    <w:multiLevelType w:val="hybridMultilevel"/>
    <w:lvl w:ilvl="0" w:tentative="0">
      <w:start w:val="1"/>
      <w:numFmt w:val="decimal"/>
      <w:lvlText w:val="%1."/>
      <w:lvlJc w:val="left"/>
      <w:pPr>
        <w:ind w:left="1440" w:hanging="360"/>
      </w:pPr>
    </w:lvl>
    <w:lvl w:ilvl="1" w:tentative="0">
      <w:start w:val="1"/>
      <w:numFmt w:val="lowerLetter"/>
      <w:lvlText w:val="%2."/>
      <w:lvlJc w:val="left"/>
      <w:pPr>
        <w:ind w:left="2160" w:hanging="360"/>
      </w:pPr>
    </w:lvl>
    <w:lvl w:ilvl="2" w:tentative="0">
      <w:start w:val="1"/>
      <w:numFmt w:val="lowerRoman"/>
      <w:lvlText w:val="%3."/>
      <w:lvlJc w:val="right"/>
      <w:pPr>
        <w:ind w:left="2880" w:hanging="180"/>
      </w:pPr>
    </w:lvl>
    <w:lvl w:ilvl="3" w:tentative="0">
      <w:start w:val="1"/>
      <w:numFmt w:val="decimal"/>
      <w:lvlText w:val="%4."/>
      <w:lvlJc w:val="left"/>
      <w:pPr>
        <w:ind w:left="3600" w:hanging="360"/>
      </w:pPr>
    </w:lvl>
    <w:lvl w:ilvl="4" w:tentative="0">
      <w:start w:val="1"/>
      <w:numFmt w:val="lowerLetter"/>
      <w:lvlText w:val="%5."/>
      <w:lvlJc w:val="left"/>
      <w:pPr>
        <w:ind w:left="4320" w:hanging="360"/>
      </w:pPr>
    </w:lvl>
    <w:lvl w:ilvl="5" w:tentative="0">
      <w:start w:val="1"/>
      <w:numFmt w:val="lowerRoman"/>
      <w:lvlText w:val="%6."/>
      <w:lvlJc w:val="right"/>
      <w:pPr>
        <w:ind w:left="5040" w:hanging="180"/>
      </w:pPr>
    </w:lvl>
    <w:lvl w:ilvl="6" w:tentative="0">
      <w:start w:val="1"/>
      <w:numFmt w:val="decimal"/>
      <w:lvlText w:val="%7."/>
      <w:lvlJc w:val="left"/>
      <w:pPr>
        <w:ind w:left="5760" w:hanging="360"/>
      </w:pPr>
    </w:lvl>
    <w:lvl w:ilvl="7" w:tentative="0">
      <w:start w:val="1"/>
      <w:numFmt w:val="lowerLetter"/>
      <w:lvlText w:val="%8."/>
      <w:lvlJc w:val="left"/>
      <w:pPr>
        <w:ind w:left="6480" w:hanging="360"/>
      </w:pPr>
    </w:lvl>
    <w:lvl w:ilvl="8" w:tentative="0">
      <w:start w:val="1"/>
      <w:numFmt w:val="lowerRoman"/>
      <w:lvlText w:val="%9."/>
      <w:lvlJc w:val="right"/>
      <w:pPr>
        <w:ind w:left="7200" w:hanging="180"/>
      </w:pPr>
    </w:lvl>
  </w:abstractNum>
  <w:abstractNum w:abstractNumId="15">
    <w:multiLevelType w:val="hybridMultilevel"/>
    <w:lvl w:ilvl="0" w:tentative="0">
      <w:start w:val="1"/>
      <w:numFmt w:val="decimal"/>
      <w:lvlText w:val="%1."/>
      <w:lvlJc w:val="left"/>
      <w:pPr>
        <w:ind w:left="1440" w:hanging="360"/>
      </w:pPr>
    </w:lvl>
    <w:lvl w:ilvl="1" w:tentative="0">
      <w:start w:val="1"/>
      <w:numFmt w:val="lowerLetter"/>
      <w:lvlText w:val="%2."/>
      <w:lvlJc w:val="left"/>
      <w:pPr>
        <w:ind w:left="2160" w:hanging="360"/>
      </w:pPr>
    </w:lvl>
    <w:lvl w:ilvl="2" w:tentative="0">
      <w:start w:val="1"/>
      <w:numFmt w:val="lowerRoman"/>
      <w:lvlText w:val="%3."/>
      <w:lvlJc w:val="right"/>
      <w:pPr>
        <w:ind w:left="2880" w:hanging="180"/>
      </w:pPr>
    </w:lvl>
    <w:lvl w:ilvl="3" w:tentative="0">
      <w:start w:val="1"/>
      <w:numFmt w:val="decimal"/>
      <w:lvlText w:val="%4."/>
      <w:lvlJc w:val="left"/>
      <w:pPr>
        <w:ind w:left="3600" w:hanging="360"/>
      </w:pPr>
    </w:lvl>
    <w:lvl w:ilvl="4" w:tentative="0">
      <w:start w:val="1"/>
      <w:numFmt w:val="lowerLetter"/>
      <w:lvlText w:val="%5."/>
      <w:lvlJc w:val="left"/>
      <w:pPr>
        <w:ind w:left="4320" w:hanging="360"/>
      </w:pPr>
    </w:lvl>
    <w:lvl w:ilvl="5" w:tentative="0">
      <w:start w:val="1"/>
      <w:numFmt w:val="lowerRoman"/>
      <w:lvlText w:val="%6."/>
      <w:lvlJc w:val="right"/>
      <w:pPr>
        <w:ind w:left="5040" w:hanging="180"/>
      </w:pPr>
    </w:lvl>
    <w:lvl w:ilvl="6" w:tentative="0">
      <w:start w:val="1"/>
      <w:numFmt w:val="decimal"/>
      <w:lvlText w:val="%7."/>
      <w:lvlJc w:val="left"/>
      <w:pPr>
        <w:ind w:left="5760" w:hanging="360"/>
      </w:pPr>
    </w:lvl>
    <w:lvl w:ilvl="7" w:tentative="0">
      <w:start w:val="1"/>
      <w:numFmt w:val="lowerLetter"/>
      <w:lvlText w:val="%8."/>
      <w:lvlJc w:val="left"/>
      <w:pPr>
        <w:ind w:left="6480" w:hanging="360"/>
      </w:pPr>
    </w:lvl>
    <w:lvl w:ilvl="8" w:tentative="0">
      <w:start w:val="1"/>
      <w:numFmt w:val="lowerRoman"/>
      <w:lvlText w:val="%9."/>
      <w:lvlJc w:val="right"/>
      <w:pPr>
        <w:ind w:left="7200" w:hanging="180"/>
      </w:pPr>
    </w:lvl>
  </w:abstractNum>
  <w:abstractNum w:abstractNumId="16">
    <w:multiLevelType w:val="hybridMultilevel"/>
    <w:lvl w:ilvl="0" w:tentative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>
    <w:multiLevelType w:val="hybridMultilevel"/>
    <w:lvl w:ilvl="0" w:tentative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multiLevelType w:val="hybridMultilevel"/>
    <w:lvl w:ilvl="0" w:tentative="0">
      <w:start w:val="1"/>
      <w:numFmt w:val="decimal"/>
      <w:lvlText w:val="%1."/>
      <w:lvlJc w:val="left"/>
      <w:pPr>
        <w:ind w:left="1080" w:hanging="360"/>
      </w:pPr>
    </w:lvl>
    <w:lvl w:ilvl="1" w:tentative="0">
      <w:start w:val="1"/>
      <w:numFmt w:val="lowerLetter"/>
      <w:lvlText w:val="%2."/>
      <w:lvlJc w:val="left"/>
      <w:pPr>
        <w:ind w:left="1800" w:hanging="360"/>
      </w:pPr>
    </w:lvl>
    <w:lvl w:ilvl="2" w:tentative="0">
      <w:start w:val="1"/>
      <w:numFmt w:val="lowerRoman"/>
      <w:lvlText w:val="%3."/>
      <w:lvlJc w:val="right"/>
      <w:pPr>
        <w:ind w:left="2520" w:hanging="180"/>
      </w:pPr>
    </w:lvl>
    <w:lvl w:ilvl="3" w:tentative="0">
      <w:start w:val="1"/>
      <w:numFmt w:val="decimal"/>
      <w:lvlText w:val="%4."/>
      <w:lvlJc w:val="left"/>
      <w:pPr>
        <w:ind w:left="3240" w:hanging="360"/>
      </w:pPr>
    </w:lvl>
    <w:lvl w:ilvl="4" w:tentative="0">
      <w:start w:val="1"/>
      <w:numFmt w:val="lowerLetter"/>
      <w:lvlText w:val="%5."/>
      <w:lvlJc w:val="left"/>
      <w:pPr>
        <w:ind w:left="3960" w:hanging="360"/>
      </w:pPr>
    </w:lvl>
    <w:lvl w:ilvl="5" w:tentative="0">
      <w:start w:val="1"/>
      <w:numFmt w:val="lowerRoman"/>
      <w:lvlText w:val="%6."/>
      <w:lvlJc w:val="right"/>
      <w:pPr>
        <w:ind w:left="4680" w:hanging="180"/>
      </w:pPr>
    </w:lvl>
    <w:lvl w:ilvl="6" w:tentative="0">
      <w:start w:val="1"/>
      <w:numFmt w:val="decimal"/>
      <w:lvlText w:val="%7."/>
      <w:lvlJc w:val="left"/>
      <w:pPr>
        <w:ind w:left="5400" w:hanging="360"/>
      </w:pPr>
    </w:lvl>
    <w:lvl w:ilvl="7" w:tentative="0">
      <w:start w:val="1"/>
      <w:numFmt w:val="lowerLetter"/>
      <w:lvlText w:val="%8."/>
      <w:lvlJc w:val="left"/>
      <w:pPr>
        <w:ind w:left="6120" w:hanging="360"/>
      </w:pPr>
    </w:lvl>
    <w:lvl w:ilvl="8" w:tentative="0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multiLevelType w:val="hybridMultilevel"/>
    <w:lvl w:ilvl="0" w:tentative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multiLevelType w:val="hybridMultilevel"/>
    <w:lvl w:ilvl="0" w:tentative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entative="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entative="0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entative="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entative="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entative="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>
    <w:multiLevelType w:val="hybridMultilevel"/>
    <w:lvl w:ilvl="0" w:tentative="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entative="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multiLevelType w:val="hybridMultilevel"/>
    <w:lvl w:ilvl="0" w:tentative="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entative="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entative="0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entative="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entative="0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entative="0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entative="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entative="0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entative="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8"/>
  </w:num>
  <w:num w:numId="10">
    <w:abstractNumId w:val="9"/>
  </w:num>
  <w:num w:numId="11">
    <w:abstractNumId w:val="10"/>
  </w:num>
  <w:num w:numId="12">
    <w:abstractNumId w:val="11"/>
  </w:num>
  <w:num w:numId="13">
    <w:abstractNumId w:val="12"/>
  </w:num>
  <w:num w:numId="14">
    <w:abstractNumId w:val="13"/>
  </w:num>
  <w:num w:numId="15">
    <w:abstractNumId w:val="14"/>
  </w:num>
  <w:num w:numId="16">
    <w:abstractNumId w:val="15"/>
  </w:num>
  <w:num w:numId="17">
    <w:abstractNumId w:val="16"/>
  </w:num>
  <w:num w:numId="18">
    <w:abstractNumId w:val="17"/>
  </w:num>
  <w:num w:numId="19">
    <w:abstractNumId w:val="18"/>
  </w:num>
  <w:num w:numId="20">
    <w:abstractNumId w:val="19"/>
  </w:num>
  <w:num w:numId="21">
    <w:abstractNumId w:val="20"/>
  </w:num>
  <w:num w:numId="22">
    <w:abstractNumId w:val="21"/>
  </w:num>
  <w:num w:numId="23">
    <w:abstractNumId w:val="22"/>
  </w:num>
  <w:num w:numId="24">
    <w:abstractNumId w:val="23"/>
  </w:num>
  <w:num w:numId="2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6D2D28"/>
    <w:rsid w:val="001DAEE2"/>
    <w:rsid w:val="0024836E"/>
    <w:rsid w:val="00282A4A"/>
    <w:rsid w:val="0037D949"/>
    <w:rsid w:val="004483E5"/>
    <w:rsid w:val="0044E4C8"/>
    <w:rsid w:val="0055770A"/>
    <w:rsid w:val="00629092"/>
    <w:rsid w:val="00674B7A"/>
    <w:rsid w:val="006E71FA"/>
    <w:rsid w:val="00879514"/>
    <w:rsid w:val="0096F882"/>
    <w:rsid w:val="0097E7D2"/>
    <w:rsid w:val="00B8F1DF"/>
    <w:rsid w:val="00BE8255"/>
    <w:rsid w:val="00CA99DC"/>
    <w:rsid w:val="00D6DCC8"/>
    <w:rsid w:val="00DC8E60"/>
    <w:rsid w:val="00F009DD"/>
    <w:rsid w:val="00F9DB94"/>
    <w:rsid w:val="0103970B"/>
    <w:rsid w:val="0134F80D"/>
    <w:rsid w:val="0151FC97"/>
    <w:rsid w:val="0162A9C0"/>
    <w:rsid w:val="018B37F3"/>
    <w:rsid w:val="018B3C97"/>
    <w:rsid w:val="018CA495"/>
    <w:rsid w:val="018EFF4D"/>
    <w:rsid w:val="0191A8BE"/>
    <w:rsid w:val="01AACB89"/>
    <w:rsid w:val="01AFF30E"/>
    <w:rsid w:val="01B23957"/>
    <w:rsid w:val="01CE850C"/>
    <w:rsid w:val="01DFE1D0"/>
    <w:rsid w:val="01E64FA1"/>
    <w:rsid w:val="0212BE6A"/>
    <w:rsid w:val="0212E0EE"/>
    <w:rsid w:val="0216C7B0"/>
    <w:rsid w:val="023C541B"/>
    <w:rsid w:val="026C2998"/>
    <w:rsid w:val="0270F5BA"/>
    <w:rsid w:val="02733CF7"/>
    <w:rsid w:val="029EAA87"/>
    <w:rsid w:val="02BBE976"/>
    <w:rsid w:val="02E33C2E"/>
    <w:rsid w:val="02F65C94"/>
    <w:rsid w:val="03083B54"/>
    <w:rsid w:val="030EBF12"/>
    <w:rsid w:val="0328FC57"/>
    <w:rsid w:val="033108C4"/>
    <w:rsid w:val="0349AAEB"/>
    <w:rsid w:val="034D7DC4"/>
    <w:rsid w:val="035C928D"/>
    <w:rsid w:val="0362B4F7"/>
    <w:rsid w:val="0373BF72"/>
    <w:rsid w:val="0380D3E3"/>
    <w:rsid w:val="039FA6CD"/>
    <w:rsid w:val="03A25226"/>
    <w:rsid w:val="03D0F119"/>
    <w:rsid w:val="03D74609"/>
    <w:rsid w:val="03DDA81B"/>
    <w:rsid w:val="03E2A1A0"/>
    <w:rsid w:val="03EDAAD4"/>
    <w:rsid w:val="03F57100"/>
    <w:rsid w:val="0409E872"/>
    <w:rsid w:val="040B7D7F"/>
    <w:rsid w:val="043EBD5F"/>
    <w:rsid w:val="043FE3F7"/>
    <w:rsid w:val="044FD507"/>
    <w:rsid w:val="0458290B"/>
    <w:rsid w:val="0458BFD0"/>
    <w:rsid w:val="045D0407"/>
    <w:rsid w:val="04603F11"/>
    <w:rsid w:val="0460A836"/>
    <w:rsid w:val="046261F4"/>
    <w:rsid w:val="0463722C"/>
    <w:rsid w:val="046F9A76"/>
    <w:rsid w:val="047B3B96"/>
    <w:rsid w:val="0490673A"/>
    <w:rsid w:val="049B3D8C"/>
    <w:rsid w:val="04C4033C"/>
    <w:rsid w:val="04D4499E"/>
    <w:rsid w:val="04E555FA"/>
    <w:rsid w:val="04EA251E"/>
    <w:rsid w:val="050DE23F"/>
    <w:rsid w:val="051A5726"/>
    <w:rsid w:val="051C05BD"/>
    <w:rsid w:val="054B5B8D"/>
    <w:rsid w:val="05650100"/>
    <w:rsid w:val="056A2B27"/>
    <w:rsid w:val="0597D1F2"/>
    <w:rsid w:val="05A6E390"/>
    <w:rsid w:val="05CC6DD2"/>
    <w:rsid w:val="05E52B42"/>
    <w:rsid w:val="05E5E797"/>
    <w:rsid w:val="0608F3E3"/>
    <w:rsid w:val="0620755D"/>
    <w:rsid w:val="063FF518"/>
    <w:rsid w:val="0641BD56"/>
    <w:rsid w:val="068342AA"/>
    <w:rsid w:val="06891B7F"/>
    <w:rsid w:val="068CE69B"/>
    <w:rsid w:val="06914406"/>
    <w:rsid w:val="06933E97"/>
    <w:rsid w:val="06C4BB6F"/>
    <w:rsid w:val="06C6C46E"/>
    <w:rsid w:val="06D9649E"/>
    <w:rsid w:val="06F35DCE"/>
    <w:rsid w:val="070C6CF0"/>
    <w:rsid w:val="070E7756"/>
    <w:rsid w:val="07619D7D"/>
    <w:rsid w:val="07625A21"/>
    <w:rsid w:val="076CBBBD"/>
    <w:rsid w:val="07A8F370"/>
    <w:rsid w:val="07BFAFC8"/>
    <w:rsid w:val="07D11B5C"/>
    <w:rsid w:val="07DD5081"/>
    <w:rsid w:val="07E00D2F"/>
    <w:rsid w:val="07F57A6A"/>
    <w:rsid w:val="07F91CE7"/>
    <w:rsid w:val="080114B3"/>
    <w:rsid w:val="0811DC49"/>
    <w:rsid w:val="08122485"/>
    <w:rsid w:val="0821880D"/>
    <w:rsid w:val="08282BDE"/>
    <w:rsid w:val="082EFED4"/>
    <w:rsid w:val="0837DC19"/>
    <w:rsid w:val="084496EC"/>
    <w:rsid w:val="084BC926"/>
    <w:rsid w:val="088FECF4"/>
    <w:rsid w:val="08A175F3"/>
    <w:rsid w:val="08A3621A"/>
    <w:rsid w:val="08B9F62A"/>
    <w:rsid w:val="08F26913"/>
    <w:rsid w:val="08F6F795"/>
    <w:rsid w:val="08F76348"/>
    <w:rsid w:val="09086033"/>
    <w:rsid w:val="09099860"/>
    <w:rsid w:val="091A9CF3"/>
    <w:rsid w:val="0923552E"/>
    <w:rsid w:val="09311B93"/>
    <w:rsid w:val="09656E84"/>
    <w:rsid w:val="096E746E"/>
    <w:rsid w:val="097609D7"/>
    <w:rsid w:val="0985CA94"/>
    <w:rsid w:val="09B6A339"/>
    <w:rsid w:val="09C17578"/>
    <w:rsid w:val="09C78A10"/>
    <w:rsid w:val="09DF1311"/>
    <w:rsid w:val="09FA3CDE"/>
    <w:rsid w:val="0A13B5BB"/>
    <w:rsid w:val="0A420C41"/>
    <w:rsid w:val="0A798F2F"/>
    <w:rsid w:val="0A82A28B"/>
    <w:rsid w:val="0A8A3FF3"/>
    <w:rsid w:val="0A9B0EF6"/>
    <w:rsid w:val="0AA2A7B1"/>
    <w:rsid w:val="0AB59B53"/>
    <w:rsid w:val="0AB67669"/>
    <w:rsid w:val="0AD59485"/>
    <w:rsid w:val="0AE36DCD"/>
    <w:rsid w:val="0AE52ECB"/>
    <w:rsid w:val="0B0E6E03"/>
    <w:rsid w:val="0B10F5A5"/>
    <w:rsid w:val="0B226CED"/>
    <w:rsid w:val="0B2B3D79"/>
    <w:rsid w:val="0B3298B1"/>
    <w:rsid w:val="0B3A76E3"/>
    <w:rsid w:val="0B416014"/>
    <w:rsid w:val="0B55E9C2"/>
    <w:rsid w:val="0B5E7248"/>
    <w:rsid w:val="0B68F959"/>
    <w:rsid w:val="0B6E47D6"/>
    <w:rsid w:val="0B77AC15"/>
    <w:rsid w:val="0B918047"/>
    <w:rsid w:val="0BB43AF6"/>
    <w:rsid w:val="0BB5F39F"/>
    <w:rsid w:val="0BCF387F"/>
    <w:rsid w:val="0BD09925"/>
    <w:rsid w:val="0BE18E2A"/>
    <w:rsid w:val="0BE4A6EB"/>
    <w:rsid w:val="0C2C9734"/>
    <w:rsid w:val="0C46712C"/>
    <w:rsid w:val="0C4D8884"/>
    <w:rsid w:val="0C989AFB"/>
    <w:rsid w:val="0CBFA813"/>
    <w:rsid w:val="0CC87A17"/>
    <w:rsid w:val="0CE5931F"/>
    <w:rsid w:val="0CE60D2B"/>
    <w:rsid w:val="0CF7FEE1"/>
    <w:rsid w:val="0D0E8991"/>
    <w:rsid w:val="0D36BA19"/>
    <w:rsid w:val="0D37FF09"/>
    <w:rsid w:val="0D3E4219"/>
    <w:rsid w:val="0D46F932"/>
    <w:rsid w:val="0D4EC59A"/>
    <w:rsid w:val="0D6E950B"/>
    <w:rsid w:val="0D76E073"/>
    <w:rsid w:val="0D7BFD57"/>
    <w:rsid w:val="0D9D052F"/>
    <w:rsid w:val="0DA45509"/>
    <w:rsid w:val="0DAA6172"/>
    <w:rsid w:val="0DD41F51"/>
    <w:rsid w:val="0DD570A4"/>
    <w:rsid w:val="0DDF0378"/>
    <w:rsid w:val="0DEA9AC5"/>
    <w:rsid w:val="0DFFC142"/>
    <w:rsid w:val="0E20E890"/>
    <w:rsid w:val="0E2229E2"/>
    <w:rsid w:val="0E3D344B"/>
    <w:rsid w:val="0E4098D7"/>
    <w:rsid w:val="0E55EA2E"/>
    <w:rsid w:val="0E5D4E30"/>
    <w:rsid w:val="0E798200"/>
    <w:rsid w:val="0E8920B8"/>
    <w:rsid w:val="0E93340F"/>
    <w:rsid w:val="0E9E7D8A"/>
    <w:rsid w:val="0EB78DDC"/>
    <w:rsid w:val="0EB94A55"/>
    <w:rsid w:val="0EBDEAEC"/>
    <w:rsid w:val="0EFCD73E"/>
    <w:rsid w:val="0F08C7E4"/>
    <w:rsid w:val="0F0D924D"/>
    <w:rsid w:val="0F0E51B3"/>
    <w:rsid w:val="0F18B526"/>
    <w:rsid w:val="0F41A75D"/>
    <w:rsid w:val="0F92F9A3"/>
    <w:rsid w:val="0F948AE4"/>
    <w:rsid w:val="0FB038EF"/>
    <w:rsid w:val="0FBCCE61"/>
    <w:rsid w:val="0FD47772"/>
    <w:rsid w:val="0FF053E5"/>
    <w:rsid w:val="1008DAB4"/>
    <w:rsid w:val="103A2C57"/>
    <w:rsid w:val="103E5324"/>
    <w:rsid w:val="1064BD6A"/>
    <w:rsid w:val="106A9977"/>
    <w:rsid w:val="108D242A"/>
    <w:rsid w:val="109073FA"/>
    <w:rsid w:val="10BC4577"/>
    <w:rsid w:val="10C3B160"/>
    <w:rsid w:val="10D7B120"/>
    <w:rsid w:val="10E52E3F"/>
    <w:rsid w:val="10EC9AB1"/>
    <w:rsid w:val="110089BA"/>
    <w:rsid w:val="111222F8"/>
    <w:rsid w:val="11164869"/>
    <w:rsid w:val="1157E508"/>
    <w:rsid w:val="115CD948"/>
    <w:rsid w:val="1160023A"/>
    <w:rsid w:val="1162B632"/>
    <w:rsid w:val="11691094"/>
    <w:rsid w:val="1177BAF9"/>
    <w:rsid w:val="117888B6"/>
    <w:rsid w:val="1179D8E4"/>
    <w:rsid w:val="119FDD61"/>
    <w:rsid w:val="11A4B2FD"/>
    <w:rsid w:val="11AB9892"/>
    <w:rsid w:val="11B57911"/>
    <w:rsid w:val="11B8B439"/>
    <w:rsid w:val="1223671B"/>
    <w:rsid w:val="1229F00C"/>
    <w:rsid w:val="12314A69"/>
    <w:rsid w:val="124618EC"/>
    <w:rsid w:val="1248818B"/>
    <w:rsid w:val="124FA3BD"/>
    <w:rsid w:val="125BDC65"/>
    <w:rsid w:val="1263A3CC"/>
    <w:rsid w:val="1268CD9D"/>
    <w:rsid w:val="12A91647"/>
    <w:rsid w:val="12B07E9D"/>
    <w:rsid w:val="12BEACC6"/>
    <w:rsid w:val="12BECD20"/>
    <w:rsid w:val="12DADA28"/>
    <w:rsid w:val="130091EA"/>
    <w:rsid w:val="1308CB5C"/>
    <w:rsid w:val="1309DB84"/>
    <w:rsid w:val="131196F3"/>
    <w:rsid w:val="13185019"/>
    <w:rsid w:val="131E88A0"/>
    <w:rsid w:val="131EF61B"/>
    <w:rsid w:val="13201495"/>
    <w:rsid w:val="132B2924"/>
    <w:rsid w:val="13562ADD"/>
    <w:rsid w:val="1360FEA5"/>
    <w:rsid w:val="137B2621"/>
    <w:rsid w:val="13BD8B1D"/>
    <w:rsid w:val="13C31EAF"/>
    <w:rsid w:val="1400C819"/>
    <w:rsid w:val="14120426"/>
    <w:rsid w:val="1424CD55"/>
    <w:rsid w:val="143FF144"/>
    <w:rsid w:val="14438690"/>
    <w:rsid w:val="144C6D22"/>
    <w:rsid w:val="14533FD3"/>
    <w:rsid w:val="14536333"/>
    <w:rsid w:val="1474A8FC"/>
    <w:rsid w:val="147B5CEC"/>
    <w:rsid w:val="14985964"/>
    <w:rsid w:val="14A53AEF"/>
    <w:rsid w:val="14B9E2AF"/>
    <w:rsid w:val="14CDA60B"/>
    <w:rsid w:val="14CF9735"/>
    <w:rsid w:val="14E362A5"/>
    <w:rsid w:val="1520219F"/>
    <w:rsid w:val="152048DA"/>
    <w:rsid w:val="152385BB"/>
    <w:rsid w:val="1536F983"/>
    <w:rsid w:val="153C7F2D"/>
    <w:rsid w:val="154549F0"/>
    <w:rsid w:val="1547DAE9"/>
    <w:rsid w:val="154AB176"/>
    <w:rsid w:val="15581678"/>
    <w:rsid w:val="1569C403"/>
    <w:rsid w:val="157D0234"/>
    <w:rsid w:val="15846BBA"/>
    <w:rsid w:val="15B22E02"/>
    <w:rsid w:val="15EB6795"/>
    <w:rsid w:val="15F04D04"/>
    <w:rsid w:val="15F0B8CE"/>
    <w:rsid w:val="160371F0"/>
    <w:rsid w:val="16430B71"/>
    <w:rsid w:val="164A9117"/>
    <w:rsid w:val="16605AC7"/>
    <w:rsid w:val="16A78427"/>
    <w:rsid w:val="16A872D6"/>
    <w:rsid w:val="16D70567"/>
    <w:rsid w:val="16FBF8D3"/>
    <w:rsid w:val="1714319A"/>
    <w:rsid w:val="171B7E40"/>
    <w:rsid w:val="171E5792"/>
    <w:rsid w:val="1728A631"/>
    <w:rsid w:val="176C8421"/>
    <w:rsid w:val="176CA37B"/>
    <w:rsid w:val="17CB17F6"/>
    <w:rsid w:val="17CCC89A"/>
    <w:rsid w:val="183C96A0"/>
    <w:rsid w:val="1846D651"/>
    <w:rsid w:val="1873E8CF"/>
    <w:rsid w:val="187DC29F"/>
    <w:rsid w:val="1891204A"/>
    <w:rsid w:val="189D57B8"/>
    <w:rsid w:val="18A87254"/>
    <w:rsid w:val="18AB69F7"/>
    <w:rsid w:val="18B0A6FA"/>
    <w:rsid w:val="18B46DA5"/>
    <w:rsid w:val="18B946E7"/>
    <w:rsid w:val="18C70EBA"/>
    <w:rsid w:val="18D869D4"/>
    <w:rsid w:val="18D93D5F"/>
    <w:rsid w:val="18E3C422"/>
    <w:rsid w:val="18E485B7"/>
    <w:rsid w:val="18ECAB0E"/>
    <w:rsid w:val="18F5F38B"/>
    <w:rsid w:val="18FC52F5"/>
    <w:rsid w:val="190A5BC8"/>
    <w:rsid w:val="190CB2F7"/>
    <w:rsid w:val="191B8F89"/>
    <w:rsid w:val="19497E15"/>
    <w:rsid w:val="19625E78"/>
    <w:rsid w:val="197BCA3C"/>
    <w:rsid w:val="198968AF"/>
    <w:rsid w:val="198B0C4F"/>
    <w:rsid w:val="198DB19D"/>
    <w:rsid w:val="199B73EA"/>
    <w:rsid w:val="19C16B39"/>
    <w:rsid w:val="19DF8476"/>
    <w:rsid w:val="19EFFC5A"/>
    <w:rsid w:val="1A18DDD1"/>
    <w:rsid w:val="1A1A8096"/>
    <w:rsid w:val="1A22C99A"/>
    <w:rsid w:val="1A25CA8A"/>
    <w:rsid w:val="1A2C03DD"/>
    <w:rsid w:val="1A3D368E"/>
    <w:rsid w:val="1A4B7B27"/>
    <w:rsid w:val="1A4D9B1F"/>
    <w:rsid w:val="1A57820C"/>
    <w:rsid w:val="1A592760"/>
    <w:rsid w:val="1A8BE2DD"/>
    <w:rsid w:val="1AAAE392"/>
    <w:rsid w:val="1AED5A0C"/>
    <w:rsid w:val="1AF15AD6"/>
    <w:rsid w:val="1AF671A6"/>
    <w:rsid w:val="1AF6E2C6"/>
    <w:rsid w:val="1B029B04"/>
    <w:rsid w:val="1B060FE1"/>
    <w:rsid w:val="1B071E3B"/>
    <w:rsid w:val="1B0B9350"/>
    <w:rsid w:val="1B0E77AE"/>
    <w:rsid w:val="1B1B0B31"/>
    <w:rsid w:val="1B1FF8A2"/>
    <w:rsid w:val="1B20284C"/>
    <w:rsid w:val="1B56ECB1"/>
    <w:rsid w:val="1B5B369A"/>
    <w:rsid w:val="1B6A45DA"/>
    <w:rsid w:val="1B755B1C"/>
    <w:rsid w:val="1B7C7D46"/>
    <w:rsid w:val="1B857CD3"/>
    <w:rsid w:val="1B8BF880"/>
    <w:rsid w:val="1BA6243B"/>
    <w:rsid w:val="1BB57360"/>
    <w:rsid w:val="1BD7FAE7"/>
    <w:rsid w:val="1BE82EB5"/>
    <w:rsid w:val="1BF80D5A"/>
    <w:rsid w:val="1BFA4BA8"/>
    <w:rsid w:val="1C064EC8"/>
    <w:rsid w:val="1C28CBCA"/>
    <w:rsid w:val="1C37CB0A"/>
    <w:rsid w:val="1C40B7F4"/>
    <w:rsid w:val="1C46307A"/>
    <w:rsid w:val="1C549752"/>
    <w:rsid w:val="1C65EB1F"/>
    <w:rsid w:val="1C6EFCAA"/>
    <w:rsid w:val="1C75FAF3"/>
    <w:rsid w:val="1C79BC08"/>
    <w:rsid w:val="1C7B70CE"/>
    <w:rsid w:val="1CA81A29"/>
    <w:rsid w:val="1CD74CA3"/>
    <w:rsid w:val="1CDB800D"/>
    <w:rsid w:val="1D043C2C"/>
    <w:rsid w:val="1D236D47"/>
    <w:rsid w:val="1D2BF252"/>
    <w:rsid w:val="1D2D3044"/>
    <w:rsid w:val="1D623696"/>
    <w:rsid w:val="1D6E48F3"/>
    <w:rsid w:val="1D6F6AFA"/>
    <w:rsid w:val="1D766F5A"/>
    <w:rsid w:val="1D9B0D01"/>
    <w:rsid w:val="1DA5567B"/>
    <w:rsid w:val="1DA8B876"/>
    <w:rsid w:val="1DA939DB"/>
    <w:rsid w:val="1DAE6926"/>
    <w:rsid w:val="1DAF62B5"/>
    <w:rsid w:val="1DCF2AC2"/>
    <w:rsid w:val="1DD1116A"/>
    <w:rsid w:val="1DD65FD5"/>
    <w:rsid w:val="1DFE3615"/>
    <w:rsid w:val="1E148896"/>
    <w:rsid w:val="1E22174E"/>
    <w:rsid w:val="1E2848CF"/>
    <w:rsid w:val="1E3D901D"/>
    <w:rsid w:val="1E495B06"/>
    <w:rsid w:val="1E594AAB"/>
    <w:rsid w:val="1E5AE8F6"/>
    <w:rsid w:val="1E6240BD"/>
    <w:rsid w:val="1E670F8D"/>
    <w:rsid w:val="1E697019"/>
    <w:rsid w:val="1E887CDB"/>
    <w:rsid w:val="1E8E3A39"/>
    <w:rsid w:val="1E9B8CE9"/>
    <w:rsid w:val="1E9EB689"/>
    <w:rsid w:val="1EAD8514"/>
    <w:rsid w:val="1ECEEB42"/>
    <w:rsid w:val="1EEF8E9A"/>
    <w:rsid w:val="1EF007AF"/>
    <w:rsid w:val="1F0767FC"/>
    <w:rsid w:val="1F0F273A"/>
    <w:rsid w:val="1F2FA088"/>
    <w:rsid w:val="1F3A534B"/>
    <w:rsid w:val="1F403164"/>
    <w:rsid w:val="1F479C01"/>
    <w:rsid w:val="1F62913D"/>
    <w:rsid w:val="1F744675"/>
    <w:rsid w:val="1F79E873"/>
    <w:rsid w:val="1F843293"/>
    <w:rsid w:val="1F87415C"/>
    <w:rsid w:val="1F8A0EA1"/>
    <w:rsid w:val="1F90C120"/>
    <w:rsid w:val="1FA6A229"/>
    <w:rsid w:val="1FAA9C0A"/>
    <w:rsid w:val="1FBD30A7"/>
    <w:rsid w:val="1FBF63BC"/>
    <w:rsid w:val="1FC377F6"/>
    <w:rsid w:val="1FCB665E"/>
    <w:rsid w:val="1FD4A248"/>
    <w:rsid w:val="1FD643AC"/>
    <w:rsid w:val="1FF9C220"/>
    <w:rsid w:val="2004D934"/>
    <w:rsid w:val="20302BF2"/>
    <w:rsid w:val="208284FB"/>
    <w:rsid w:val="20834529"/>
    <w:rsid w:val="20A45E9F"/>
    <w:rsid w:val="20C24584"/>
    <w:rsid w:val="20D45D0C"/>
    <w:rsid w:val="21048C15"/>
    <w:rsid w:val="2105819D"/>
    <w:rsid w:val="210A73A0"/>
    <w:rsid w:val="210CFEF2"/>
    <w:rsid w:val="211149B7"/>
    <w:rsid w:val="212DC002"/>
    <w:rsid w:val="214AB2EB"/>
    <w:rsid w:val="214C4171"/>
    <w:rsid w:val="215DAF67"/>
    <w:rsid w:val="2161F0CE"/>
    <w:rsid w:val="2180BE64"/>
    <w:rsid w:val="21850A07"/>
    <w:rsid w:val="218E9386"/>
    <w:rsid w:val="219A791F"/>
    <w:rsid w:val="219ECCF4"/>
    <w:rsid w:val="21B6589D"/>
    <w:rsid w:val="21E69914"/>
    <w:rsid w:val="2205475F"/>
    <w:rsid w:val="2233C335"/>
    <w:rsid w:val="22405432"/>
    <w:rsid w:val="225F459C"/>
    <w:rsid w:val="22848A67"/>
    <w:rsid w:val="2296443D"/>
    <w:rsid w:val="22A3E467"/>
    <w:rsid w:val="22A5BBD6"/>
    <w:rsid w:val="22A8DB2A"/>
    <w:rsid w:val="22AAF55C"/>
    <w:rsid w:val="22ABCAF5"/>
    <w:rsid w:val="22B0D093"/>
    <w:rsid w:val="22C6DC45"/>
    <w:rsid w:val="22D3F03A"/>
    <w:rsid w:val="22D90FE6"/>
    <w:rsid w:val="22DDBF28"/>
    <w:rsid w:val="22E08762"/>
    <w:rsid w:val="22EAC4C8"/>
    <w:rsid w:val="22F242FE"/>
    <w:rsid w:val="22FA6F5A"/>
    <w:rsid w:val="230CF6E6"/>
    <w:rsid w:val="23140D7E"/>
    <w:rsid w:val="2332AEDD"/>
    <w:rsid w:val="234082E9"/>
    <w:rsid w:val="23497AB3"/>
    <w:rsid w:val="23518E08"/>
    <w:rsid w:val="2353AB71"/>
    <w:rsid w:val="2390645C"/>
    <w:rsid w:val="23BD37A9"/>
    <w:rsid w:val="23BFE8C0"/>
    <w:rsid w:val="23CA5B9D"/>
    <w:rsid w:val="23F27F56"/>
    <w:rsid w:val="23F2E53C"/>
    <w:rsid w:val="240718BF"/>
    <w:rsid w:val="2414423A"/>
    <w:rsid w:val="24365255"/>
    <w:rsid w:val="2438FEDE"/>
    <w:rsid w:val="24512C03"/>
    <w:rsid w:val="2453DAB9"/>
    <w:rsid w:val="2461487B"/>
    <w:rsid w:val="247077CE"/>
    <w:rsid w:val="247274A9"/>
    <w:rsid w:val="2495EBEA"/>
    <w:rsid w:val="2496CABF"/>
    <w:rsid w:val="24A785DD"/>
    <w:rsid w:val="24C87CCC"/>
    <w:rsid w:val="24F1EE96"/>
    <w:rsid w:val="2518683A"/>
    <w:rsid w:val="251EAED6"/>
    <w:rsid w:val="252F8698"/>
    <w:rsid w:val="2547FF7E"/>
    <w:rsid w:val="2569B63A"/>
    <w:rsid w:val="25916175"/>
    <w:rsid w:val="259FC3E1"/>
    <w:rsid w:val="25A8F0C3"/>
    <w:rsid w:val="25EF5B56"/>
    <w:rsid w:val="25F1ABEA"/>
    <w:rsid w:val="25F80952"/>
    <w:rsid w:val="2603DD7B"/>
    <w:rsid w:val="261431C5"/>
    <w:rsid w:val="265A1F7B"/>
    <w:rsid w:val="268142E6"/>
    <w:rsid w:val="268BEBE1"/>
    <w:rsid w:val="26AC64BB"/>
    <w:rsid w:val="26CAA18A"/>
    <w:rsid w:val="26D1E0F7"/>
    <w:rsid w:val="26E2A39E"/>
    <w:rsid w:val="27245C2F"/>
    <w:rsid w:val="2745B9AD"/>
    <w:rsid w:val="275B80A3"/>
    <w:rsid w:val="275CC5CD"/>
    <w:rsid w:val="277D3A96"/>
    <w:rsid w:val="278CC544"/>
    <w:rsid w:val="279BC270"/>
    <w:rsid w:val="27A4833F"/>
    <w:rsid w:val="27B1C2BF"/>
    <w:rsid w:val="27B749DE"/>
    <w:rsid w:val="27CDF92B"/>
    <w:rsid w:val="27F2FEF6"/>
    <w:rsid w:val="283011C3"/>
    <w:rsid w:val="284039FE"/>
    <w:rsid w:val="288DEC69"/>
    <w:rsid w:val="28910E1E"/>
    <w:rsid w:val="28922D63"/>
    <w:rsid w:val="28A475A8"/>
    <w:rsid w:val="28B6E17D"/>
    <w:rsid w:val="28B71B7B"/>
    <w:rsid w:val="28CEE755"/>
    <w:rsid w:val="28CFB546"/>
    <w:rsid w:val="28E7BBBB"/>
    <w:rsid w:val="28F56D5B"/>
    <w:rsid w:val="28F70660"/>
    <w:rsid w:val="290084B0"/>
    <w:rsid w:val="29013BB8"/>
    <w:rsid w:val="291A3DE7"/>
    <w:rsid w:val="291C1342"/>
    <w:rsid w:val="291EC06A"/>
    <w:rsid w:val="29223586"/>
    <w:rsid w:val="2930C7B6"/>
    <w:rsid w:val="29630170"/>
    <w:rsid w:val="296CFAF9"/>
    <w:rsid w:val="296D70FC"/>
    <w:rsid w:val="2979AC29"/>
    <w:rsid w:val="29854B21"/>
    <w:rsid w:val="299AB36B"/>
    <w:rsid w:val="29B5CA22"/>
    <w:rsid w:val="29D4D675"/>
    <w:rsid w:val="29DB79BF"/>
    <w:rsid w:val="29F0E217"/>
    <w:rsid w:val="29F29081"/>
    <w:rsid w:val="29FCBB57"/>
    <w:rsid w:val="2A00F1CA"/>
    <w:rsid w:val="2A05A1DC"/>
    <w:rsid w:val="2A0EECFB"/>
    <w:rsid w:val="2A2F702E"/>
    <w:rsid w:val="2A2FDC47"/>
    <w:rsid w:val="2A3EF33C"/>
    <w:rsid w:val="2A6465A1"/>
    <w:rsid w:val="2A65F8A5"/>
    <w:rsid w:val="2A674905"/>
    <w:rsid w:val="2A6ECC79"/>
    <w:rsid w:val="2A89A166"/>
    <w:rsid w:val="2A9116AA"/>
    <w:rsid w:val="2A9BE775"/>
    <w:rsid w:val="2A9EA7D2"/>
    <w:rsid w:val="2AA9AB40"/>
    <w:rsid w:val="2AAB5D5F"/>
    <w:rsid w:val="2AC6964F"/>
    <w:rsid w:val="2ACDD6E9"/>
    <w:rsid w:val="2AD7ED10"/>
    <w:rsid w:val="2ADD86E8"/>
    <w:rsid w:val="2AEC000C"/>
    <w:rsid w:val="2AED90D2"/>
    <w:rsid w:val="2B067ADA"/>
    <w:rsid w:val="2B2B1CD8"/>
    <w:rsid w:val="2B2FF143"/>
    <w:rsid w:val="2B316023"/>
    <w:rsid w:val="2B45DFA0"/>
    <w:rsid w:val="2B4E2CD3"/>
    <w:rsid w:val="2B6030DC"/>
    <w:rsid w:val="2B792CD9"/>
    <w:rsid w:val="2B970CDB"/>
    <w:rsid w:val="2BB566D1"/>
    <w:rsid w:val="2BB7742E"/>
    <w:rsid w:val="2BC7E737"/>
    <w:rsid w:val="2BFAE19C"/>
    <w:rsid w:val="2BFBC024"/>
    <w:rsid w:val="2C04496B"/>
    <w:rsid w:val="2C04929A"/>
    <w:rsid w:val="2C10BCB2"/>
    <w:rsid w:val="2C5BAF22"/>
    <w:rsid w:val="2C6427F1"/>
    <w:rsid w:val="2C73B07F"/>
    <w:rsid w:val="2C9059BB"/>
    <w:rsid w:val="2CC4D72D"/>
    <w:rsid w:val="2CC7EC55"/>
    <w:rsid w:val="2CCD4F4E"/>
    <w:rsid w:val="2CE2B7F7"/>
    <w:rsid w:val="2CEA5117"/>
    <w:rsid w:val="2CFFC8BF"/>
    <w:rsid w:val="2D467493"/>
    <w:rsid w:val="2D47F238"/>
    <w:rsid w:val="2D4F42A6"/>
    <w:rsid w:val="2D537D36"/>
    <w:rsid w:val="2D54F86F"/>
    <w:rsid w:val="2D656D01"/>
    <w:rsid w:val="2D785338"/>
    <w:rsid w:val="2D81B0AB"/>
    <w:rsid w:val="2D9E0F07"/>
    <w:rsid w:val="2DBEEC40"/>
    <w:rsid w:val="2DF27911"/>
    <w:rsid w:val="2DFA2DB8"/>
    <w:rsid w:val="2E0DFF65"/>
    <w:rsid w:val="2E1633A7"/>
    <w:rsid w:val="2E450417"/>
    <w:rsid w:val="2E543B74"/>
    <w:rsid w:val="2E59945F"/>
    <w:rsid w:val="2E64A7DC"/>
    <w:rsid w:val="2E738174"/>
    <w:rsid w:val="2E77DD98"/>
    <w:rsid w:val="2E81C7CD"/>
    <w:rsid w:val="2E82D722"/>
    <w:rsid w:val="2E91C498"/>
    <w:rsid w:val="2EA091B1"/>
    <w:rsid w:val="2EB227FD"/>
    <w:rsid w:val="2EC0A616"/>
    <w:rsid w:val="2EC62E5D"/>
    <w:rsid w:val="2EC75106"/>
    <w:rsid w:val="2EC85877"/>
    <w:rsid w:val="2EE29ED9"/>
    <w:rsid w:val="2EF7E1BC"/>
    <w:rsid w:val="2F04A423"/>
    <w:rsid w:val="2F0BCD76"/>
    <w:rsid w:val="2F205933"/>
    <w:rsid w:val="2F23980A"/>
    <w:rsid w:val="2F25DEEE"/>
    <w:rsid w:val="2F359A6E"/>
    <w:rsid w:val="2F3E2F8A"/>
    <w:rsid w:val="2F445386"/>
    <w:rsid w:val="2F4D0037"/>
    <w:rsid w:val="2F598FBF"/>
    <w:rsid w:val="2F69B307"/>
    <w:rsid w:val="2F87150F"/>
    <w:rsid w:val="2F9B3203"/>
    <w:rsid w:val="2F9C5C6E"/>
    <w:rsid w:val="2FA307A9"/>
    <w:rsid w:val="2FABF6F2"/>
    <w:rsid w:val="2FC62A2E"/>
    <w:rsid w:val="301B0985"/>
    <w:rsid w:val="301F21DD"/>
    <w:rsid w:val="3024F2C3"/>
    <w:rsid w:val="302E9A3B"/>
    <w:rsid w:val="304373E2"/>
    <w:rsid w:val="30772F82"/>
    <w:rsid w:val="307F9F93"/>
    <w:rsid w:val="30F1DB6F"/>
    <w:rsid w:val="30F67F9D"/>
    <w:rsid w:val="3123A8F2"/>
    <w:rsid w:val="31341447"/>
    <w:rsid w:val="3134FC69"/>
    <w:rsid w:val="31367DEF"/>
    <w:rsid w:val="31382048"/>
    <w:rsid w:val="31594393"/>
    <w:rsid w:val="316D4E31"/>
    <w:rsid w:val="318F0DCF"/>
    <w:rsid w:val="319D3ACF"/>
    <w:rsid w:val="31A80196"/>
    <w:rsid w:val="31BAB173"/>
    <w:rsid w:val="31D8E1CE"/>
    <w:rsid w:val="31DA4259"/>
    <w:rsid w:val="31E6B23C"/>
    <w:rsid w:val="31FC7361"/>
    <w:rsid w:val="3233411D"/>
    <w:rsid w:val="323B705B"/>
    <w:rsid w:val="324B732F"/>
    <w:rsid w:val="32867E1B"/>
    <w:rsid w:val="32A9991A"/>
    <w:rsid w:val="32B8887B"/>
    <w:rsid w:val="32BE823F"/>
    <w:rsid w:val="32C10FD9"/>
    <w:rsid w:val="32D9F798"/>
    <w:rsid w:val="32E9C314"/>
    <w:rsid w:val="33027C81"/>
    <w:rsid w:val="33123F52"/>
    <w:rsid w:val="33382048"/>
    <w:rsid w:val="33458DB3"/>
    <w:rsid w:val="336ABA8B"/>
    <w:rsid w:val="336C306A"/>
    <w:rsid w:val="336E7CAE"/>
    <w:rsid w:val="33AE670E"/>
    <w:rsid w:val="33BB1190"/>
    <w:rsid w:val="33C10096"/>
    <w:rsid w:val="33E6E603"/>
    <w:rsid w:val="34038BD9"/>
    <w:rsid w:val="3403E607"/>
    <w:rsid w:val="3406A6DC"/>
    <w:rsid w:val="340BE5DF"/>
    <w:rsid w:val="345416FA"/>
    <w:rsid w:val="346F9317"/>
    <w:rsid w:val="349115F0"/>
    <w:rsid w:val="349818A9"/>
    <w:rsid w:val="34A41B71"/>
    <w:rsid w:val="34B11105"/>
    <w:rsid w:val="34B3C15E"/>
    <w:rsid w:val="34BACF87"/>
    <w:rsid w:val="34C15D96"/>
    <w:rsid w:val="34C550CE"/>
    <w:rsid w:val="34CCE030"/>
    <w:rsid w:val="34F883FA"/>
    <w:rsid w:val="34FA786D"/>
    <w:rsid w:val="34FF0338"/>
    <w:rsid w:val="35049297"/>
    <w:rsid w:val="3517032E"/>
    <w:rsid w:val="353D8346"/>
    <w:rsid w:val="354279DD"/>
    <w:rsid w:val="35545652"/>
    <w:rsid w:val="3558BF20"/>
    <w:rsid w:val="356A8A75"/>
    <w:rsid w:val="359F8AD8"/>
    <w:rsid w:val="35A74449"/>
    <w:rsid w:val="35B0FA76"/>
    <w:rsid w:val="35B25C23"/>
    <w:rsid w:val="35B444F0"/>
    <w:rsid w:val="35D0F9E8"/>
    <w:rsid w:val="35E0D0F7"/>
    <w:rsid w:val="35E978BE"/>
    <w:rsid w:val="35EB3EAA"/>
    <w:rsid w:val="35F846F4"/>
    <w:rsid w:val="35F9DAC5"/>
    <w:rsid w:val="361B0B75"/>
    <w:rsid w:val="364448D1"/>
    <w:rsid w:val="3653B7C0"/>
    <w:rsid w:val="366315FB"/>
    <w:rsid w:val="36691A4E"/>
    <w:rsid w:val="368D7923"/>
    <w:rsid w:val="369706E2"/>
    <w:rsid w:val="36D76866"/>
    <w:rsid w:val="36E4DED9"/>
    <w:rsid w:val="36E60748"/>
    <w:rsid w:val="371D7BBF"/>
    <w:rsid w:val="3729E658"/>
    <w:rsid w:val="3732DEE7"/>
    <w:rsid w:val="37450C8F"/>
    <w:rsid w:val="37469ACD"/>
    <w:rsid w:val="375949A1"/>
    <w:rsid w:val="3764FE3C"/>
    <w:rsid w:val="3767150D"/>
    <w:rsid w:val="377B0E0E"/>
    <w:rsid w:val="37A93DE1"/>
    <w:rsid w:val="37B18387"/>
    <w:rsid w:val="37CB9009"/>
    <w:rsid w:val="37D3C661"/>
    <w:rsid w:val="38007E37"/>
    <w:rsid w:val="3809594A"/>
    <w:rsid w:val="380FE9DA"/>
    <w:rsid w:val="381A8E51"/>
    <w:rsid w:val="38293B82"/>
    <w:rsid w:val="3834B3CA"/>
    <w:rsid w:val="3859F7A9"/>
    <w:rsid w:val="386FFA2C"/>
    <w:rsid w:val="388F08AD"/>
    <w:rsid w:val="389D560D"/>
    <w:rsid w:val="38C457B8"/>
    <w:rsid w:val="38CBED36"/>
    <w:rsid w:val="38EE77DC"/>
    <w:rsid w:val="38FE57EF"/>
    <w:rsid w:val="39358A13"/>
    <w:rsid w:val="3949293C"/>
    <w:rsid w:val="395C3209"/>
    <w:rsid w:val="395F66FA"/>
    <w:rsid w:val="397E81CE"/>
    <w:rsid w:val="39856786"/>
    <w:rsid w:val="3988682B"/>
    <w:rsid w:val="398C6CD4"/>
    <w:rsid w:val="39989855"/>
    <w:rsid w:val="39A1693B"/>
    <w:rsid w:val="39AB3B6B"/>
    <w:rsid w:val="39C2F5E5"/>
    <w:rsid w:val="39CA8C56"/>
    <w:rsid w:val="39DB2AE4"/>
    <w:rsid w:val="39DC9CE4"/>
    <w:rsid w:val="39F9E322"/>
    <w:rsid w:val="39FACC6D"/>
    <w:rsid w:val="39FB0B46"/>
    <w:rsid w:val="3A0AE97F"/>
    <w:rsid w:val="3A1B4E0B"/>
    <w:rsid w:val="3A39B57E"/>
    <w:rsid w:val="3A3FB6D3"/>
    <w:rsid w:val="3A425CA4"/>
    <w:rsid w:val="3A7A5062"/>
    <w:rsid w:val="3A922062"/>
    <w:rsid w:val="3AD07C3D"/>
    <w:rsid w:val="3AED3DCC"/>
    <w:rsid w:val="3AF89F73"/>
    <w:rsid w:val="3B140C28"/>
    <w:rsid w:val="3B35EF3F"/>
    <w:rsid w:val="3B53736E"/>
    <w:rsid w:val="3B666463"/>
    <w:rsid w:val="3B72149C"/>
    <w:rsid w:val="3B7CDEB1"/>
    <w:rsid w:val="3B87D4EA"/>
    <w:rsid w:val="3BA97EAC"/>
    <w:rsid w:val="3BC97BDC"/>
    <w:rsid w:val="3C00C847"/>
    <w:rsid w:val="3C016BA0"/>
    <w:rsid w:val="3C0918A1"/>
    <w:rsid w:val="3C283A9B"/>
    <w:rsid w:val="3C2B39FC"/>
    <w:rsid w:val="3C5B173B"/>
    <w:rsid w:val="3C8207F8"/>
    <w:rsid w:val="3C882070"/>
    <w:rsid w:val="3C97CB78"/>
    <w:rsid w:val="3CD4C255"/>
    <w:rsid w:val="3CF2507D"/>
    <w:rsid w:val="3CFE2C4E"/>
    <w:rsid w:val="3D02A923"/>
    <w:rsid w:val="3D083774"/>
    <w:rsid w:val="3D26705D"/>
    <w:rsid w:val="3D33C451"/>
    <w:rsid w:val="3D464522"/>
    <w:rsid w:val="3D493BC0"/>
    <w:rsid w:val="3D58CA21"/>
    <w:rsid w:val="3D64400F"/>
    <w:rsid w:val="3D702A9F"/>
    <w:rsid w:val="3D833ACC"/>
    <w:rsid w:val="3D96476E"/>
    <w:rsid w:val="3DAAD35B"/>
    <w:rsid w:val="3DAAE044"/>
    <w:rsid w:val="3DB55D66"/>
    <w:rsid w:val="3DBAC52D"/>
    <w:rsid w:val="3DD4B10F"/>
    <w:rsid w:val="3DF0F46C"/>
    <w:rsid w:val="3E1517DF"/>
    <w:rsid w:val="3E313158"/>
    <w:rsid w:val="3E48739E"/>
    <w:rsid w:val="3E5DD083"/>
    <w:rsid w:val="3E607E17"/>
    <w:rsid w:val="3E61582D"/>
    <w:rsid w:val="3E64835D"/>
    <w:rsid w:val="3E6896FA"/>
    <w:rsid w:val="3E6D2D28"/>
    <w:rsid w:val="3E81C07D"/>
    <w:rsid w:val="3EAB8F0F"/>
    <w:rsid w:val="3EB00D51"/>
    <w:rsid w:val="3EBC8A27"/>
    <w:rsid w:val="3EC84E84"/>
    <w:rsid w:val="3F337499"/>
    <w:rsid w:val="3F6A26E9"/>
    <w:rsid w:val="3F710283"/>
    <w:rsid w:val="3FA3375C"/>
    <w:rsid w:val="3FA3C43B"/>
    <w:rsid w:val="3FAD004F"/>
    <w:rsid w:val="3FC7320E"/>
    <w:rsid w:val="3FCAC81B"/>
    <w:rsid w:val="3FDD4D98"/>
    <w:rsid w:val="3FDE11ED"/>
    <w:rsid w:val="3FF290E4"/>
    <w:rsid w:val="400FFD4F"/>
    <w:rsid w:val="401E870D"/>
    <w:rsid w:val="4036EAB7"/>
    <w:rsid w:val="4045B38E"/>
    <w:rsid w:val="405FD23A"/>
    <w:rsid w:val="406DFD2B"/>
    <w:rsid w:val="4078A85D"/>
    <w:rsid w:val="4082DFE1"/>
    <w:rsid w:val="408AA91F"/>
    <w:rsid w:val="409E4176"/>
    <w:rsid w:val="40A89E42"/>
    <w:rsid w:val="40AD4572"/>
    <w:rsid w:val="40E464A3"/>
    <w:rsid w:val="40EAC6F4"/>
    <w:rsid w:val="40FB4FB7"/>
    <w:rsid w:val="412C40FC"/>
    <w:rsid w:val="41441CFD"/>
    <w:rsid w:val="414460A6"/>
    <w:rsid w:val="4178E440"/>
    <w:rsid w:val="418A1F20"/>
    <w:rsid w:val="418ADBA0"/>
    <w:rsid w:val="418E01BB"/>
    <w:rsid w:val="41922537"/>
    <w:rsid w:val="41B1990A"/>
    <w:rsid w:val="41B5B25E"/>
    <w:rsid w:val="41C3D86A"/>
    <w:rsid w:val="41D13509"/>
    <w:rsid w:val="41D8E6CE"/>
    <w:rsid w:val="42019F26"/>
    <w:rsid w:val="420A7369"/>
    <w:rsid w:val="42179855"/>
    <w:rsid w:val="421B9083"/>
    <w:rsid w:val="4228B36E"/>
    <w:rsid w:val="423519BE"/>
    <w:rsid w:val="423B77F0"/>
    <w:rsid w:val="423E9609"/>
    <w:rsid w:val="424CF59F"/>
    <w:rsid w:val="425EE06B"/>
    <w:rsid w:val="42709C60"/>
    <w:rsid w:val="4273AA7B"/>
    <w:rsid w:val="42839215"/>
    <w:rsid w:val="42A4D30A"/>
    <w:rsid w:val="42AB680D"/>
    <w:rsid w:val="42B7D671"/>
    <w:rsid w:val="42CFAC01"/>
    <w:rsid w:val="431F5D65"/>
    <w:rsid w:val="4350E7E6"/>
    <w:rsid w:val="4355BA32"/>
    <w:rsid w:val="43670942"/>
    <w:rsid w:val="43A6BECA"/>
    <w:rsid w:val="43C020C2"/>
    <w:rsid w:val="43D4F32F"/>
    <w:rsid w:val="43DE90AB"/>
    <w:rsid w:val="43E2BA8C"/>
    <w:rsid w:val="43F88A01"/>
    <w:rsid w:val="43F8AD0B"/>
    <w:rsid w:val="441CA74C"/>
    <w:rsid w:val="44229FBC"/>
    <w:rsid w:val="44718829"/>
    <w:rsid w:val="4482F985"/>
    <w:rsid w:val="44A76F89"/>
    <w:rsid w:val="44AE98DC"/>
    <w:rsid w:val="44B103CB"/>
    <w:rsid w:val="44C3D2A6"/>
    <w:rsid w:val="44DE4130"/>
    <w:rsid w:val="44FB2961"/>
    <w:rsid w:val="44FC00EB"/>
    <w:rsid w:val="4505118E"/>
    <w:rsid w:val="45070DF7"/>
    <w:rsid w:val="4509BAA3"/>
    <w:rsid w:val="4519448B"/>
    <w:rsid w:val="4531EE4E"/>
    <w:rsid w:val="45326058"/>
    <w:rsid w:val="454683E1"/>
    <w:rsid w:val="455DA966"/>
    <w:rsid w:val="457FC78F"/>
    <w:rsid w:val="4582B0CF"/>
    <w:rsid w:val="4590AC62"/>
    <w:rsid w:val="45954687"/>
    <w:rsid w:val="45A69129"/>
    <w:rsid w:val="45B6EA10"/>
    <w:rsid w:val="45E9B9E6"/>
    <w:rsid w:val="45EDF316"/>
    <w:rsid w:val="4639FD1B"/>
    <w:rsid w:val="46568B3D"/>
    <w:rsid w:val="46619CC5"/>
    <w:rsid w:val="469F03D7"/>
    <w:rsid w:val="46AA45AF"/>
    <w:rsid w:val="46B1C564"/>
    <w:rsid w:val="46C721A9"/>
    <w:rsid w:val="46F4ECC6"/>
    <w:rsid w:val="46F6A4E7"/>
    <w:rsid w:val="46FB2E5F"/>
    <w:rsid w:val="4727117D"/>
    <w:rsid w:val="47325DA0"/>
    <w:rsid w:val="474101FB"/>
    <w:rsid w:val="47454827"/>
    <w:rsid w:val="4754E4CB"/>
    <w:rsid w:val="4764696E"/>
    <w:rsid w:val="476A0DE5"/>
    <w:rsid w:val="47A2CE36"/>
    <w:rsid w:val="47AAFA8F"/>
    <w:rsid w:val="47B5A6B0"/>
    <w:rsid w:val="47B9F50D"/>
    <w:rsid w:val="47CEB533"/>
    <w:rsid w:val="47DC0D05"/>
    <w:rsid w:val="47E148CB"/>
    <w:rsid w:val="48250C2D"/>
    <w:rsid w:val="4851FDF5"/>
    <w:rsid w:val="4857F4E8"/>
    <w:rsid w:val="4879A26F"/>
    <w:rsid w:val="4882FCCB"/>
    <w:rsid w:val="48A0A2AF"/>
    <w:rsid w:val="48AF8233"/>
    <w:rsid w:val="48CBC41F"/>
    <w:rsid w:val="48CCE470"/>
    <w:rsid w:val="48DECF81"/>
    <w:rsid w:val="48EDB3AF"/>
    <w:rsid w:val="48F1D562"/>
    <w:rsid w:val="48FC17A4"/>
    <w:rsid w:val="49218CC3"/>
    <w:rsid w:val="49265DD2"/>
    <w:rsid w:val="49325A8B"/>
    <w:rsid w:val="493FF504"/>
    <w:rsid w:val="4942CA94"/>
    <w:rsid w:val="4947B74E"/>
    <w:rsid w:val="4948C974"/>
    <w:rsid w:val="495269B8"/>
    <w:rsid w:val="49595758"/>
    <w:rsid w:val="4974B731"/>
    <w:rsid w:val="4987997E"/>
    <w:rsid w:val="4989A6F3"/>
    <w:rsid w:val="49A3FA7E"/>
    <w:rsid w:val="49A94FE1"/>
    <w:rsid w:val="49B41886"/>
    <w:rsid w:val="49CF804D"/>
    <w:rsid w:val="49D4778E"/>
    <w:rsid w:val="49DED3BE"/>
    <w:rsid w:val="4A1BE0B5"/>
    <w:rsid w:val="4A2CB948"/>
    <w:rsid w:val="4A50BA79"/>
    <w:rsid w:val="4A61675E"/>
    <w:rsid w:val="4A6B17CC"/>
    <w:rsid w:val="4AA3E501"/>
    <w:rsid w:val="4AB130E0"/>
    <w:rsid w:val="4AB8F51F"/>
    <w:rsid w:val="4ABCFDE9"/>
    <w:rsid w:val="4AE8DD61"/>
    <w:rsid w:val="4B00C688"/>
    <w:rsid w:val="4B0FFFCC"/>
    <w:rsid w:val="4B10F36A"/>
    <w:rsid w:val="4B349F2F"/>
    <w:rsid w:val="4B3C159F"/>
    <w:rsid w:val="4B73D435"/>
    <w:rsid w:val="4B927B38"/>
    <w:rsid w:val="4BA8D835"/>
    <w:rsid w:val="4BB44911"/>
    <w:rsid w:val="4BBD1198"/>
    <w:rsid w:val="4BBE861D"/>
    <w:rsid w:val="4BE9B566"/>
    <w:rsid w:val="4BF3AA0D"/>
    <w:rsid w:val="4C0EC9CA"/>
    <w:rsid w:val="4C25C63F"/>
    <w:rsid w:val="4C3D3361"/>
    <w:rsid w:val="4C4FAA74"/>
    <w:rsid w:val="4C560BAD"/>
    <w:rsid w:val="4C74348B"/>
    <w:rsid w:val="4C793BE6"/>
    <w:rsid w:val="4CBA2EDB"/>
    <w:rsid w:val="4CE47932"/>
    <w:rsid w:val="4CED864F"/>
    <w:rsid w:val="4D037C8F"/>
    <w:rsid w:val="4D492761"/>
    <w:rsid w:val="4D4A9912"/>
    <w:rsid w:val="4D6A330D"/>
    <w:rsid w:val="4D6B0EF0"/>
    <w:rsid w:val="4D6C22AE"/>
    <w:rsid w:val="4DB673A6"/>
    <w:rsid w:val="4DBA3235"/>
    <w:rsid w:val="4DC601AB"/>
    <w:rsid w:val="4DCFB90B"/>
    <w:rsid w:val="4DD4D353"/>
    <w:rsid w:val="4DE03AA9"/>
    <w:rsid w:val="4DF33DA5"/>
    <w:rsid w:val="4E053333"/>
    <w:rsid w:val="4E165031"/>
    <w:rsid w:val="4E575AF0"/>
    <w:rsid w:val="4E725095"/>
    <w:rsid w:val="4E810653"/>
    <w:rsid w:val="4E91943D"/>
    <w:rsid w:val="4EC0AA71"/>
    <w:rsid w:val="4EDFC385"/>
    <w:rsid w:val="4EEBD10F"/>
    <w:rsid w:val="4EEFFF3B"/>
    <w:rsid w:val="4EF5A949"/>
    <w:rsid w:val="4F00AEDA"/>
    <w:rsid w:val="4F1024AA"/>
    <w:rsid w:val="4F106117"/>
    <w:rsid w:val="4F107319"/>
    <w:rsid w:val="4F2F0DF9"/>
    <w:rsid w:val="4F50E8FD"/>
    <w:rsid w:val="4F60F040"/>
    <w:rsid w:val="4F6EDA78"/>
    <w:rsid w:val="4F796096"/>
    <w:rsid w:val="4F92E007"/>
    <w:rsid w:val="4F980E75"/>
    <w:rsid w:val="4FABCB10"/>
    <w:rsid w:val="4FB00852"/>
    <w:rsid w:val="4FB994E5"/>
    <w:rsid w:val="4FE90D1D"/>
    <w:rsid w:val="501A2261"/>
    <w:rsid w:val="50222919"/>
    <w:rsid w:val="502D3861"/>
    <w:rsid w:val="503005E1"/>
    <w:rsid w:val="50304CBF"/>
    <w:rsid w:val="5031F0D5"/>
    <w:rsid w:val="50344EAE"/>
    <w:rsid w:val="506EF07B"/>
    <w:rsid w:val="5084F996"/>
    <w:rsid w:val="5086B649"/>
    <w:rsid w:val="5097B371"/>
    <w:rsid w:val="509F54F3"/>
    <w:rsid w:val="50B4190F"/>
    <w:rsid w:val="50C3C2D2"/>
    <w:rsid w:val="50C7DFC1"/>
    <w:rsid w:val="50CA5088"/>
    <w:rsid w:val="50D2099D"/>
    <w:rsid w:val="50D61843"/>
    <w:rsid w:val="50DB8139"/>
    <w:rsid w:val="50E1272D"/>
    <w:rsid w:val="50E4B5AE"/>
    <w:rsid w:val="50E8BA1A"/>
    <w:rsid w:val="50F44AA0"/>
    <w:rsid w:val="510C2885"/>
    <w:rsid w:val="511E75D7"/>
    <w:rsid w:val="511F5ED5"/>
    <w:rsid w:val="5155607C"/>
    <w:rsid w:val="5159AA10"/>
    <w:rsid w:val="51665175"/>
    <w:rsid w:val="5169A2D7"/>
    <w:rsid w:val="5178E8CC"/>
    <w:rsid w:val="517B205F"/>
    <w:rsid w:val="51B3D69D"/>
    <w:rsid w:val="51BF2696"/>
    <w:rsid w:val="51C89F20"/>
    <w:rsid w:val="51D0CD33"/>
    <w:rsid w:val="51E0CC2E"/>
    <w:rsid w:val="5200916B"/>
    <w:rsid w:val="52232B3D"/>
    <w:rsid w:val="523E3F59"/>
    <w:rsid w:val="524DBCDA"/>
    <w:rsid w:val="5260D610"/>
    <w:rsid w:val="5268F4A9"/>
    <w:rsid w:val="5272E75F"/>
    <w:rsid w:val="527CA50E"/>
    <w:rsid w:val="527DB38A"/>
    <w:rsid w:val="52934D50"/>
    <w:rsid w:val="5299B097"/>
    <w:rsid w:val="52AD9011"/>
    <w:rsid w:val="52B34850"/>
    <w:rsid w:val="52C1EBF1"/>
    <w:rsid w:val="52FBD1CC"/>
    <w:rsid w:val="52FEB61E"/>
    <w:rsid w:val="53096928"/>
    <w:rsid w:val="530A026D"/>
    <w:rsid w:val="532C4FBA"/>
    <w:rsid w:val="535920D8"/>
    <w:rsid w:val="5368FFF7"/>
    <w:rsid w:val="536F205A"/>
    <w:rsid w:val="5373A053"/>
    <w:rsid w:val="538AFED8"/>
    <w:rsid w:val="539A3ED4"/>
    <w:rsid w:val="53A89F31"/>
    <w:rsid w:val="53B26260"/>
    <w:rsid w:val="53B4F8AE"/>
    <w:rsid w:val="53BAB343"/>
    <w:rsid w:val="53C44C54"/>
    <w:rsid w:val="53CE30F9"/>
    <w:rsid w:val="53D09CD1"/>
    <w:rsid w:val="53D4AD80"/>
    <w:rsid w:val="53E2A0F9"/>
    <w:rsid w:val="53EDC01A"/>
    <w:rsid w:val="53F9D23A"/>
    <w:rsid w:val="540903E9"/>
    <w:rsid w:val="541B1309"/>
    <w:rsid w:val="541FF2EA"/>
    <w:rsid w:val="54629BB0"/>
    <w:rsid w:val="54691E5A"/>
    <w:rsid w:val="54911705"/>
    <w:rsid w:val="54AA395C"/>
    <w:rsid w:val="54CB68C7"/>
    <w:rsid w:val="54CFC20B"/>
    <w:rsid w:val="54D03C97"/>
    <w:rsid w:val="54D04960"/>
    <w:rsid w:val="54EDB9F0"/>
    <w:rsid w:val="54FD908E"/>
    <w:rsid w:val="5500E2E9"/>
    <w:rsid w:val="5502F243"/>
    <w:rsid w:val="551B9D78"/>
    <w:rsid w:val="551DCB75"/>
    <w:rsid w:val="553D19C9"/>
    <w:rsid w:val="557154E0"/>
    <w:rsid w:val="557C0080"/>
    <w:rsid w:val="5581220B"/>
    <w:rsid w:val="55CD9301"/>
    <w:rsid w:val="55E58E60"/>
    <w:rsid w:val="55F7FC22"/>
    <w:rsid w:val="560327DC"/>
    <w:rsid w:val="5611FF49"/>
    <w:rsid w:val="5623C6EB"/>
    <w:rsid w:val="562592D2"/>
    <w:rsid w:val="564E38CB"/>
    <w:rsid w:val="5671CE41"/>
    <w:rsid w:val="56933027"/>
    <w:rsid w:val="56B0F18C"/>
    <w:rsid w:val="56CBE551"/>
    <w:rsid w:val="56D36113"/>
    <w:rsid w:val="5707985F"/>
    <w:rsid w:val="576580E0"/>
    <w:rsid w:val="576E9FFA"/>
    <w:rsid w:val="5772F733"/>
    <w:rsid w:val="57780C4E"/>
    <w:rsid w:val="57B83624"/>
    <w:rsid w:val="57BB268A"/>
    <w:rsid w:val="57C27087"/>
    <w:rsid w:val="57C568F5"/>
    <w:rsid w:val="57C70473"/>
    <w:rsid w:val="57CF04C0"/>
    <w:rsid w:val="57EBC2E1"/>
    <w:rsid w:val="57F5F251"/>
    <w:rsid w:val="57F6CF1D"/>
    <w:rsid w:val="57FBDC78"/>
    <w:rsid w:val="58011CD2"/>
    <w:rsid w:val="58472D49"/>
    <w:rsid w:val="5851E550"/>
    <w:rsid w:val="5853BB25"/>
    <w:rsid w:val="585B58D9"/>
    <w:rsid w:val="586A3C8F"/>
    <w:rsid w:val="5883B932"/>
    <w:rsid w:val="588E2FCF"/>
    <w:rsid w:val="5896A7D6"/>
    <w:rsid w:val="58AA124E"/>
    <w:rsid w:val="58AB1E68"/>
    <w:rsid w:val="58B0B390"/>
    <w:rsid w:val="58B8ADD1"/>
    <w:rsid w:val="58C9B506"/>
    <w:rsid w:val="58F943EB"/>
    <w:rsid w:val="58FDC218"/>
    <w:rsid w:val="591ABCFF"/>
    <w:rsid w:val="5920208C"/>
    <w:rsid w:val="592C6D5C"/>
    <w:rsid w:val="59303C7A"/>
    <w:rsid w:val="593386E1"/>
    <w:rsid w:val="593B6758"/>
    <w:rsid w:val="59420B85"/>
    <w:rsid w:val="59507D5D"/>
    <w:rsid w:val="5956CC6C"/>
    <w:rsid w:val="596C3209"/>
    <w:rsid w:val="5983E1E6"/>
    <w:rsid w:val="59AE33AE"/>
    <w:rsid w:val="59BE2CDB"/>
    <w:rsid w:val="59D50B49"/>
    <w:rsid w:val="59EF69F7"/>
    <w:rsid w:val="59FB3737"/>
    <w:rsid w:val="5A023A01"/>
    <w:rsid w:val="5A136211"/>
    <w:rsid w:val="5A2E5B62"/>
    <w:rsid w:val="5A341DBF"/>
    <w:rsid w:val="5A36C344"/>
    <w:rsid w:val="5A3800B1"/>
    <w:rsid w:val="5A45B120"/>
    <w:rsid w:val="5A655964"/>
    <w:rsid w:val="5A720C76"/>
    <w:rsid w:val="5A8A6B45"/>
    <w:rsid w:val="5A8E5407"/>
    <w:rsid w:val="5A9B9602"/>
    <w:rsid w:val="5A9F22B5"/>
    <w:rsid w:val="5AB7EFC1"/>
    <w:rsid w:val="5ABAE5F7"/>
    <w:rsid w:val="5ACD5E05"/>
    <w:rsid w:val="5AFBCC1C"/>
    <w:rsid w:val="5B322886"/>
    <w:rsid w:val="5B52438C"/>
    <w:rsid w:val="5B53FE59"/>
    <w:rsid w:val="5B6BD54D"/>
    <w:rsid w:val="5B8E65E7"/>
    <w:rsid w:val="5BD0E9B8"/>
    <w:rsid w:val="5BD6E598"/>
    <w:rsid w:val="5BF7F723"/>
    <w:rsid w:val="5C2A95EA"/>
    <w:rsid w:val="5C35A8FB"/>
    <w:rsid w:val="5C670CF7"/>
    <w:rsid w:val="5C742560"/>
    <w:rsid w:val="5C82379A"/>
    <w:rsid w:val="5C988EAC"/>
    <w:rsid w:val="5CB0CDE0"/>
    <w:rsid w:val="5CB4EDA7"/>
    <w:rsid w:val="5CB68FE7"/>
    <w:rsid w:val="5CD9CE8E"/>
    <w:rsid w:val="5CDFCA98"/>
    <w:rsid w:val="5CF4B835"/>
    <w:rsid w:val="5D12A345"/>
    <w:rsid w:val="5D206077"/>
    <w:rsid w:val="5D27883F"/>
    <w:rsid w:val="5D39B074"/>
    <w:rsid w:val="5D3C1530"/>
    <w:rsid w:val="5D5DC974"/>
    <w:rsid w:val="5D6068A2"/>
    <w:rsid w:val="5D74299E"/>
    <w:rsid w:val="5D7732DA"/>
    <w:rsid w:val="5D7962AF"/>
    <w:rsid w:val="5D81002F"/>
    <w:rsid w:val="5D8E1207"/>
    <w:rsid w:val="5DAB07FA"/>
    <w:rsid w:val="5DBF0295"/>
    <w:rsid w:val="5DD3FFBB"/>
    <w:rsid w:val="5DD97333"/>
    <w:rsid w:val="5DDAB495"/>
    <w:rsid w:val="5DE0DB28"/>
    <w:rsid w:val="5DFE1AF7"/>
    <w:rsid w:val="5E1342D5"/>
    <w:rsid w:val="5E19B424"/>
    <w:rsid w:val="5E1D767E"/>
    <w:rsid w:val="5E65EDA7"/>
    <w:rsid w:val="5E663C17"/>
    <w:rsid w:val="5E66BDC0"/>
    <w:rsid w:val="5E785243"/>
    <w:rsid w:val="5E8E347B"/>
    <w:rsid w:val="5E951C5C"/>
    <w:rsid w:val="5EA1C66B"/>
    <w:rsid w:val="5EA21C9A"/>
    <w:rsid w:val="5EA61DF4"/>
    <w:rsid w:val="5EB74914"/>
    <w:rsid w:val="5ED641D0"/>
    <w:rsid w:val="5ED65D60"/>
    <w:rsid w:val="5EF49B81"/>
    <w:rsid w:val="5EF52980"/>
    <w:rsid w:val="5F0BC5B9"/>
    <w:rsid w:val="5F18D3D9"/>
    <w:rsid w:val="5F59E83F"/>
    <w:rsid w:val="5F6626DC"/>
    <w:rsid w:val="5F6AF52B"/>
    <w:rsid w:val="5F6D0DFB"/>
    <w:rsid w:val="5F7C539A"/>
    <w:rsid w:val="5F80BE60"/>
    <w:rsid w:val="5F89EEB7"/>
    <w:rsid w:val="5FB4EE04"/>
    <w:rsid w:val="5FBD61DC"/>
    <w:rsid w:val="5FCE1EBA"/>
    <w:rsid w:val="5FD157B6"/>
    <w:rsid w:val="5FD4899A"/>
    <w:rsid w:val="6000A063"/>
    <w:rsid w:val="60066F7A"/>
    <w:rsid w:val="6008BD11"/>
    <w:rsid w:val="600B0CEB"/>
    <w:rsid w:val="60224377"/>
    <w:rsid w:val="6029E2E3"/>
    <w:rsid w:val="602A2821"/>
    <w:rsid w:val="60333158"/>
    <w:rsid w:val="604406C3"/>
    <w:rsid w:val="6047ECC4"/>
    <w:rsid w:val="60668787"/>
    <w:rsid w:val="606DCCF8"/>
    <w:rsid w:val="607DE074"/>
    <w:rsid w:val="608AB63E"/>
    <w:rsid w:val="6090877C"/>
    <w:rsid w:val="609B60CD"/>
    <w:rsid w:val="60BBCB41"/>
    <w:rsid w:val="60C4310F"/>
    <w:rsid w:val="60CD8AE8"/>
    <w:rsid w:val="6109DE8B"/>
    <w:rsid w:val="6111730B"/>
    <w:rsid w:val="61148202"/>
    <w:rsid w:val="6124FF0F"/>
    <w:rsid w:val="612FED85"/>
    <w:rsid w:val="6144F265"/>
    <w:rsid w:val="61507215"/>
    <w:rsid w:val="6151521B"/>
    <w:rsid w:val="616B7734"/>
    <w:rsid w:val="616FD463"/>
    <w:rsid w:val="61758509"/>
    <w:rsid w:val="6185DC9F"/>
    <w:rsid w:val="6192F69E"/>
    <w:rsid w:val="61B6FF2C"/>
    <w:rsid w:val="61D164F7"/>
    <w:rsid w:val="61D9F72B"/>
    <w:rsid w:val="61DB24D0"/>
    <w:rsid w:val="61E0B8CE"/>
    <w:rsid w:val="61F429CB"/>
    <w:rsid w:val="61F5446F"/>
    <w:rsid w:val="62143109"/>
    <w:rsid w:val="62510034"/>
    <w:rsid w:val="6277C808"/>
    <w:rsid w:val="6281FBCE"/>
    <w:rsid w:val="62A5BBE7"/>
    <w:rsid w:val="62B2B5E5"/>
    <w:rsid w:val="62B4FCA2"/>
    <w:rsid w:val="62C8DAB7"/>
    <w:rsid w:val="62CBB76A"/>
    <w:rsid w:val="62D807DF"/>
    <w:rsid w:val="62E72D80"/>
    <w:rsid w:val="6312FAF1"/>
    <w:rsid w:val="633C334F"/>
    <w:rsid w:val="634B8BAA"/>
    <w:rsid w:val="635597F6"/>
    <w:rsid w:val="6379D010"/>
    <w:rsid w:val="6380D9DF"/>
    <w:rsid w:val="6381DAD8"/>
    <w:rsid w:val="6385F1CA"/>
    <w:rsid w:val="6387D231"/>
    <w:rsid w:val="6392FDD1"/>
    <w:rsid w:val="63A401F9"/>
    <w:rsid w:val="63A443A2"/>
    <w:rsid w:val="63ED23FE"/>
    <w:rsid w:val="63EF2FBB"/>
    <w:rsid w:val="63FB394C"/>
    <w:rsid w:val="64063501"/>
    <w:rsid w:val="64384DC6"/>
    <w:rsid w:val="6439AFF9"/>
    <w:rsid w:val="64435513"/>
    <w:rsid w:val="6484D635"/>
    <w:rsid w:val="64967B0D"/>
    <w:rsid w:val="64B72959"/>
    <w:rsid w:val="64BEB164"/>
    <w:rsid w:val="64D0FCED"/>
    <w:rsid w:val="64DB1EAF"/>
    <w:rsid w:val="64E80C25"/>
    <w:rsid w:val="64F7E78E"/>
    <w:rsid w:val="6510CB63"/>
    <w:rsid w:val="652D05AE"/>
    <w:rsid w:val="6551A320"/>
    <w:rsid w:val="6554E7FB"/>
    <w:rsid w:val="656A2FA1"/>
    <w:rsid w:val="656EF896"/>
    <w:rsid w:val="65758C02"/>
    <w:rsid w:val="65868EC6"/>
    <w:rsid w:val="6599635A"/>
    <w:rsid w:val="65A668FF"/>
    <w:rsid w:val="65A6AA4C"/>
    <w:rsid w:val="65B67C58"/>
    <w:rsid w:val="65D423BA"/>
    <w:rsid w:val="65E4D00C"/>
    <w:rsid w:val="660C4699"/>
    <w:rsid w:val="661EA93B"/>
    <w:rsid w:val="662892DE"/>
    <w:rsid w:val="6652B1A2"/>
    <w:rsid w:val="6666467A"/>
    <w:rsid w:val="667FDC1C"/>
    <w:rsid w:val="6694B198"/>
    <w:rsid w:val="669C9C72"/>
    <w:rsid w:val="669F6FAE"/>
    <w:rsid w:val="66C6CB15"/>
    <w:rsid w:val="66C80A4F"/>
    <w:rsid w:val="66F08391"/>
    <w:rsid w:val="66F1AB03"/>
    <w:rsid w:val="66FF9BA9"/>
    <w:rsid w:val="67189397"/>
    <w:rsid w:val="671AC245"/>
    <w:rsid w:val="672AAB02"/>
    <w:rsid w:val="676731BD"/>
    <w:rsid w:val="67987EF1"/>
    <w:rsid w:val="679B3253"/>
    <w:rsid w:val="67A45A80"/>
    <w:rsid w:val="67AB944D"/>
    <w:rsid w:val="67B9C6D9"/>
    <w:rsid w:val="67BEC88A"/>
    <w:rsid w:val="67D05FE2"/>
    <w:rsid w:val="67DAEAD8"/>
    <w:rsid w:val="68145888"/>
    <w:rsid w:val="683184FB"/>
    <w:rsid w:val="68620B20"/>
    <w:rsid w:val="6875DF30"/>
    <w:rsid w:val="687839B7"/>
    <w:rsid w:val="6888F12F"/>
    <w:rsid w:val="688969EB"/>
    <w:rsid w:val="688E427E"/>
    <w:rsid w:val="689A74BB"/>
    <w:rsid w:val="689C9111"/>
    <w:rsid w:val="68A317D7"/>
    <w:rsid w:val="68B04897"/>
    <w:rsid w:val="68BC37E3"/>
    <w:rsid w:val="68C7B3EE"/>
    <w:rsid w:val="6912E58C"/>
    <w:rsid w:val="69136B14"/>
    <w:rsid w:val="6939A2BF"/>
    <w:rsid w:val="6939A637"/>
    <w:rsid w:val="693B9AEA"/>
    <w:rsid w:val="69401237"/>
    <w:rsid w:val="69A290BA"/>
    <w:rsid w:val="69D6E35F"/>
    <w:rsid w:val="69D76845"/>
    <w:rsid w:val="69E079A9"/>
    <w:rsid w:val="69E56222"/>
    <w:rsid w:val="69E89D09"/>
    <w:rsid w:val="6A19D332"/>
    <w:rsid w:val="6A27F93D"/>
    <w:rsid w:val="6A429913"/>
    <w:rsid w:val="6A6714C5"/>
    <w:rsid w:val="6A6848CA"/>
    <w:rsid w:val="6A6DBBEC"/>
    <w:rsid w:val="6A724C74"/>
    <w:rsid w:val="6A786B6C"/>
    <w:rsid w:val="6A796530"/>
    <w:rsid w:val="6AA5AB97"/>
    <w:rsid w:val="6ABFCDEC"/>
    <w:rsid w:val="6AC0C77E"/>
    <w:rsid w:val="6AC48968"/>
    <w:rsid w:val="6AC56475"/>
    <w:rsid w:val="6ADC8F64"/>
    <w:rsid w:val="6AE09665"/>
    <w:rsid w:val="6B1CBE1F"/>
    <w:rsid w:val="6B1FA5DC"/>
    <w:rsid w:val="6B2189F1"/>
    <w:rsid w:val="6B24DC9C"/>
    <w:rsid w:val="6B272CB0"/>
    <w:rsid w:val="6B30ADC3"/>
    <w:rsid w:val="6B313A78"/>
    <w:rsid w:val="6B3ADAA2"/>
    <w:rsid w:val="6B3DA3BD"/>
    <w:rsid w:val="6B793049"/>
    <w:rsid w:val="6B82050F"/>
    <w:rsid w:val="6BA3C612"/>
    <w:rsid w:val="6BAF5CD9"/>
    <w:rsid w:val="6BB2468D"/>
    <w:rsid w:val="6BD93602"/>
    <w:rsid w:val="6BEA0A5F"/>
    <w:rsid w:val="6BF7993E"/>
    <w:rsid w:val="6C0C06DB"/>
    <w:rsid w:val="6C32ED7B"/>
    <w:rsid w:val="6C3683D6"/>
    <w:rsid w:val="6C526C7F"/>
    <w:rsid w:val="6C62C082"/>
    <w:rsid w:val="6C99FD6B"/>
    <w:rsid w:val="6CB65E9C"/>
    <w:rsid w:val="6CFE7AEE"/>
    <w:rsid w:val="6D1CEEC9"/>
    <w:rsid w:val="6D1E29BA"/>
    <w:rsid w:val="6D376F89"/>
    <w:rsid w:val="6D4BF53D"/>
    <w:rsid w:val="6D747D6F"/>
    <w:rsid w:val="6D99E530"/>
    <w:rsid w:val="6D9E5514"/>
    <w:rsid w:val="6DA77DAD"/>
    <w:rsid w:val="6DAAC4A2"/>
    <w:rsid w:val="6DAF8973"/>
    <w:rsid w:val="6DB2861B"/>
    <w:rsid w:val="6DBBF43E"/>
    <w:rsid w:val="6DC75294"/>
    <w:rsid w:val="6DC9280A"/>
    <w:rsid w:val="6DEB425D"/>
    <w:rsid w:val="6DEBDD9B"/>
    <w:rsid w:val="6DF53E21"/>
    <w:rsid w:val="6DFA2EAA"/>
    <w:rsid w:val="6E1B6293"/>
    <w:rsid w:val="6E3F6F4F"/>
    <w:rsid w:val="6E809CFA"/>
    <w:rsid w:val="6E8341DA"/>
    <w:rsid w:val="6E8731BF"/>
    <w:rsid w:val="6E92EE64"/>
    <w:rsid w:val="6EC2CFCF"/>
    <w:rsid w:val="6EDFB79E"/>
    <w:rsid w:val="6EFE32AF"/>
    <w:rsid w:val="6F070E55"/>
    <w:rsid w:val="6F13778D"/>
    <w:rsid w:val="6F198200"/>
    <w:rsid w:val="6F2AF453"/>
    <w:rsid w:val="6F38C9DF"/>
    <w:rsid w:val="6F4453C6"/>
    <w:rsid w:val="6F660DA8"/>
    <w:rsid w:val="6F8AAEB4"/>
    <w:rsid w:val="6F984014"/>
    <w:rsid w:val="6FA298D4"/>
    <w:rsid w:val="6FAACC7B"/>
    <w:rsid w:val="6FB16AEE"/>
    <w:rsid w:val="6FC24169"/>
    <w:rsid w:val="6FCE3F8F"/>
    <w:rsid w:val="6FD94F34"/>
    <w:rsid w:val="6FF890D2"/>
    <w:rsid w:val="7004D893"/>
    <w:rsid w:val="700EAE72"/>
    <w:rsid w:val="701C739A"/>
    <w:rsid w:val="70299F66"/>
    <w:rsid w:val="7031976A"/>
    <w:rsid w:val="7036BDD3"/>
    <w:rsid w:val="7037D0D1"/>
    <w:rsid w:val="7040FC5E"/>
    <w:rsid w:val="7053FF4A"/>
    <w:rsid w:val="707D840B"/>
    <w:rsid w:val="70877CD6"/>
    <w:rsid w:val="708D6DB1"/>
    <w:rsid w:val="709B3E55"/>
    <w:rsid w:val="70B5F2DD"/>
    <w:rsid w:val="70BD402D"/>
    <w:rsid w:val="70DD05FF"/>
    <w:rsid w:val="70E81A07"/>
    <w:rsid w:val="710286D8"/>
    <w:rsid w:val="71143468"/>
    <w:rsid w:val="7118BBA4"/>
    <w:rsid w:val="71344005"/>
    <w:rsid w:val="714DD206"/>
    <w:rsid w:val="71674CFF"/>
    <w:rsid w:val="71743EDC"/>
    <w:rsid w:val="7179E74B"/>
    <w:rsid w:val="71847674"/>
    <w:rsid w:val="718BB56D"/>
    <w:rsid w:val="71E6D851"/>
    <w:rsid w:val="71EBFC40"/>
    <w:rsid w:val="7228C4EC"/>
    <w:rsid w:val="7235ACF5"/>
    <w:rsid w:val="723BBDB6"/>
    <w:rsid w:val="724AA8F8"/>
    <w:rsid w:val="726C77B6"/>
    <w:rsid w:val="7289DED6"/>
    <w:rsid w:val="72934D1F"/>
    <w:rsid w:val="72A106FD"/>
    <w:rsid w:val="72CEE4D5"/>
    <w:rsid w:val="72F97D8B"/>
    <w:rsid w:val="731BCEDF"/>
    <w:rsid w:val="7320F8D2"/>
    <w:rsid w:val="7335CC30"/>
    <w:rsid w:val="733954BA"/>
    <w:rsid w:val="7358EA3A"/>
    <w:rsid w:val="735EC6F0"/>
    <w:rsid w:val="738BEA4E"/>
    <w:rsid w:val="7392317F"/>
    <w:rsid w:val="739665E0"/>
    <w:rsid w:val="739D215C"/>
    <w:rsid w:val="73A6B75D"/>
    <w:rsid w:val="73A751FC"/>
    <w:rsid w:val="73B04AF6"/>
    <w:rsid w:val="73B1CDCA"/>
    <w:rsid w:val="73D52A77"/>
    <w:rsid w:val="73F5F6AB"/>
    <w:rsid w:val="73FECC4D"/>
    <w:rsid w:val="740812BF"/>
    <w:rsid w:val="74174829"/>
    <w:rsid w:val="7423E82A"/>
    <w:rsid w:val="7443FC0A"/>
    <w:rsid w:val="74492424"/>
    <w:rsid w:val="74653CAA"/>
    <w:rsid w:val="7465D312"/>
    <w:rsid w:val="746969F3"/>
    <w:rsid w:val="7469DAA5"/>
    <w:rsid w:val="7490660D"/>
    <w:rsid w:val="7494B91C"/>
    <w:rsid w:val="74A3BFBE"/>
    <w:rsid w:val="74AE2119"/>
    <w:rsid w:val="74B694D3"/>
    <w:rsid w:val="74B9D1F2"/>
    <w:rsid w:val="74BD3EFB"/>
    <w:rsid w:val="74EA6110"/>
    <w:rsid w:val="7518F82C"/>
    <w:rsid w:val="7522C013"/>
    <w:rsid w:val="75427BA9"/>
    <w:rsid w:val="75460A1D"/>
    <w:rsid w:val="754ECF7C"/>
    <w:rsid w:val="756BFCFA"/>
    <w:rsid w:val="75741D3A"/>
    <w:rsid w:val="7575E488"/>
    <w:rsid w:val="7577838B"/>
    <w:rsid w:val="7584D58D"/>
    <w:rsid w:val="7589961B"/>
    <w:rsid w:val="759114D4"/>
    <w:rsid w:val="75939A7C"/>
    <w:rsid w:val="75AC4771"/>
    <w:rsid w:val="75D1F579"/>
    <w:rsid w:val="75D3396E"/>
    <w:rsid w:val="75E21C14"/>
    <w:rsid w:val="75EC821A"/>
    <w:rsid w:val="761F24AA"/>
    <w:rsid w:val="7625E85B"/>
    <w:rsid w:val="763671AE"/>
    <w:rsid w:val="7649B125"/>
    <w:rsid w:val="764BF7A5"/>
    <w:rsid w:val="76506DDF"/>
    <w:rsid w:val="76A00B09"/>
    <w:rsid w:val="76A78D40"/>
    <w:rsid w:val="76B795DA"/>
    <w:rsid w:val="76BBC453"/>
    <w:rsid w:val="76CE458A"/>
    <w:rsid w:val="76D0F962"/>
    <w:rsid w:val="76D1F3A7"/>
    <w:rsid w:val="76DB5012"/>
    <w:rsid w:val="76E7E6A3"/>
    <w:rsid w:val="7710A873"/>
    <w:rsid w:val="77248CD1"/>
    <w:rsid w:val="77365702"/>
    <w:rsid w:val="773FC345"/>
    <w:rsid w:val="774B21E5"/>
    <w:rsid w:val="7756108E"/>
    <w:rsid w:val="77595211"/>
    <w:rsid w:val="776A8BEB"/>
    <w:rsid w:val="77762B42"/>
    <w:rsid w:val="778426F9"/>
    <w:rsid w:val="77888F34"/>
    <w:rsid w:val="77BAF4CD"/>
    <w:rsid w:val="77C8DDEA"/>
    <w:rsid w:val="77E7C1DA"/>
    <w:rsid w:val="781763B2"/>
    <w:rsid w:val="781C49FA"/>
    <w:rsid w:val="7837D1A6"/>
    <w:rsid w:val="7840A3BA"/>
    <w:rsid w:val="7841BF2D"/>
    <w:rsid w:val="785065CF"/>
    <w:rsid w:val="785AB8D2"/>
    <w:rsid w:val="7863C0A8"/>
    <w:rsid w:val="788AC8BF"/>
    <w:rsid w:val="788E1078"/>
    <w:rsid w:val="78CE370A"/>
    <w:rsid w:val="78D349DB"/>
    <w:rsid w:val="78F132E4"/>
    <w:rsid w:val="791BA10A"/>
    <w:rsid w:val="7923F6D9"/>
    <w:rsid w:val="794D203C"/>
    <w:rsid w:val="7958AA47"/>
    <w:rsid w:val="795A4DFC"/>
    <w:rsid w:val="796FE6FF"/>
    <w:rsid w:val="79875429"/>
    <w:rsid w:val="79A07337"/>
    <w:rsid w:val="79ABEB75"/>
    <w:rsid w:val="79C2830A"/>
    <w:rsid w:val="79D2811C"/>
    <w:rsid w:val="79E2D3B1"/>
    <w:rsid w:val="79E4C990"/>
    <w:rsid w:val="79F6573C"/>
    <w:rsid w:val="7A01B2DC"/>
    <w:rsid w:val="7A03F063"/>
    <w:rsid w:val="7A079673"/>
    <w:rsid w:val="7A119649"/>
    <w:rsid w:val="7A34849D"/>
    <w:rsid w:val="7A56BF4E"/>
    <w:rsid w:val="7A5A052A"/>
    <w:rsid w:val="7A6DDA9C"/>
    <w:rsid w:val="7A7F4CEC"/>
    <w:rsid w:val="7A990882"/>
    <w:rsid w:val="7AABB151"/>
    <w:rsid w:val="7AB6E3EB"/>
    <w:rsid w:val="7AB741AB"/>
    <w:rsid w:val="7ABDA8B0"/>
    <w:rsid w:val="7AC06237"/>
    <w:rsid w:val="7AE726A8"/>
    <w:rsid w:val="7AFE965F"/>
    <w:rsid w:val="7B1D9A2E"/>
    <w:rsid w:val="7B43E572"/>
    <w:rsid w:val="7B4551EB"/>
    <w:rsid w:val="7B554C5F"/>
    <w:rsid w:val="7B66E2C1"/>
    <w:rsid w:val="7B7676D7"/>
    <w:rsid w:val="7B806315"/>
    <w:rsid w:val="7B8C3A2B"/>
    <w:rsid w:val="7BCABD53"/>
    <w:rsid w:val="7BDBB549"/>
    <w:rsid w:val="7BDF3C27"/>
    <w:rsid w:val="7BE3569F"/>
    <w:rsid w:val="7BEE8BBF"/>
    <w:rsid w:val="7BF10CF5"/>
    <w:rsid w:val="7C0FB8B2"/>
    <w:rsid w:val="7C1C33F3"/>
    <w:rsid w:val="7C2541DD"/>
    <w:rsid w:val="7C2D2865"/>
    <w:rsid w:val="7C354D51"/>
    <w:rsid w:val="7C44D0A4"/>
    <w:rsid w:val="7C459354"/>
    <w:rsid w:val="7C514402"/>
    <w:rsid w:val="7C586731"/>
    <w:rsid w:val="7C8E4FC4"/>
    <w:rsid w:val="7C907232"/>
    <w:rsid w:val="7C9792F1"/>
    <w:rsid w:val="7C9F1A6B"/>
    <w:rsid w:val="7CA232E9"/>
    <w:rsid w:val="7CACA7C1"/>
    <w:rsid w:val="7CB673C5"/>
    <w:rsid w:val="7CD26FB1"/>
    <w:rsid w:val="7CF657BF"/>
    <w:rsid w:val="7D26D430"/>
    <w:rsid w:val="7D67A30C"/>
    <w:rsid w:val="7D6BC958"/>
    <w:rsid w:val="7D71D938"/>
    <w:rsid w:val="7D7C2BD8"/>
    <w:rsid w:val="7D8AA190"/>
    <w:rsid w:val="7DA4257F"/>
    <w:rsid w:val="7DB8D8BA"/>
    <w:rsid w:val="7DDB5D9D"/>
    <w:rsid w:val="7DE558CB"/>
    <w:rsid w:val="7DE5F328"/>
    <w:rsid w:val="7DE6E69F"/>
    <w:rsid w:val="7E1FF7C4"/>
    <w:rsid w:val="7E2F962C"/>
    <w:rsid w:val="7E30E533"/>
    <w:rsid w:val="7E3207A5"/>
    <w:rsid w:val="7E3699C7"/>
    <w:rsid w:val="7E50E0B3"/>
    <w:rsid w:val="7E642CA0"/>
    <w:rsid w:val="7E79C678"/>
    <w:rsid w:val="7E9A5F9D"/>
    <w:rsid w:val="7E9D065A"/>
    <w:rsid w:val="7EAAE8FA"/>
    <w:rsid w:val="7EACF5E9"/>
    <w:rsid w:val="7EC50118"/>
    <w:rsid w:val="7ED1ABEC"/>
    <w:rsid w:val="7ED490D4"/>
    <w:rsid w:val="7EF3F049"/>
    <w:rsid w:val="7F023DB0"/>
    <w:rsid w:val="7F068DB0"/>
    <w:rsid w:val="7F2C9B3A"/>
    <w:rsid w:val="7F2CCF94"/>
    <w:rsid w:val="7F5A3996"/>
    <w:rsid w:val="7F5EC92D"/>
    <w:rsid w:val="7F65117B"/>
    <w:rsid w:val="7F7686AE"/>
    <w:rsid w:val="7F79EA35"/>
    <w:rsid w:val="7F8B367E"/>
    <w:rsid w:val="7FA8D7B4"/>
    <w:rsid w:val="7FD1D5B7"/>
    <w:rsid w:val="7FEBDA72"/>
    <w:rsid w:val="7FECB2B0"/>
    <w:rsid w:val="7FEF6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D2D28"/>
  <w15:chartTrackingRefBased/>
  <w15:docId w15:val="{9986F01B-F46A-42E1-9131-FAC2CF0B248A}"/>
  <w:footnotePr/>
  <w:endnotePr/>
  <w:trackRevisions w:val="off"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val="en-US" w:bidi="ar-SA" w:eastAsia="ja-JP"/>
      </w:rPr>
    </w:rPrDefault>
    <w:pPrDefault>
      <w:pPr>
        <w:spacing w:after="160" w:line="279" w:lineRule="auto"/>
      </w:pPr>
    </w:pPrDefault>
  </w:docDefaults>
  <w:style w:type="paragraph" w:styleId="NoSpacing">
    <w:name w:val="No Spacing"/>
    <w:uiPriority w:val="1"/>
    <w:qFormat w:val="on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97132" w:themeColor="accent2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default="1" w:styleId="Normal">
    <w:name w:val="Normal"/>
    <w:uiPriority w:val="0"/>
    <w:qFormat w:val="on"/>
    <w:rPr>
      <w:lang w:val="en-GB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104760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360" w:after="80"/>
    </w:pPr>
    <w:rPr>
      <w:rFonts w:asciiTheme="majorAscii" w:cstheme="majorBidi" w:eastAsiaTheme="majorEastAsia" w:hAnsiTheme="majorAscii"/>
      <w:color w:val="156081" w:themeColor="accent1" w:themeTint="f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10476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60" w:after="80"/>
    </w:pPr>
    <w:rPr>
      <w:rFonts w:asciiTheme="majorAscii" w:cstheme="majorBidi" w:eastAsiaTheme="majorEastAsia" w:hAnsiTheme="majorAscii"/>
      <w:color w:val="156081" w:themeColor="accent1" w:themeTint="f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cstheme="majorBidi" w:eastAsiaTheme="majorEastAsia"/>
      <w:color w:val="104760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60" w:after="80"/>
    </w:pPr>
    <w:rPr>
      <w:rFonts w:cstheme="majorBidi" w:eastAsiaTheme="majorEastAsia"/>
      <w:color w:val="156081" w:themeColor="accent1" w:themeTint="f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cstheme="majorBidi" w:eastAsiaTheme="majorEastAsia"/>
      <w:i/>
      <w:iCs/>
      <w:color w:val="104760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i/>
      <w:iCs/>
      <w:color w:val="156081" w:themeColor="accent1" w:themeTint="ff"/>
    </w:rPr>
  </w:style>
  <w:style w:type="character" w:customStyle="1" w:styleId="Heading5Char">
    <w:name w:val="Heading 5 Char"/>
    <w:basedOn w:val="DefaultParagraphFont"/>
    <w:link w:val="Heading5"/>
    <w:uiPriority w:val="9"/>
    <w:rPr>
      <w:rFonts w:cstheme="majorBidi" w:eastAsiaTheme="majorEastAsia"/>
      <w:color w:val="10476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 w:val="on"/>
    <w:qFormat w:val="on"/>
    <w:pPr>
      <w:keepNext w:val="on"/>
      <w:keepLines w:val="on"/>
      <w:spacing w:before="80" w:after="40"/>
    </w:pPr>
    <w:rPr>
      <w:rFonts w:cstheme="majorBidi" w:eastAsiaTheme="majorEastAsia"/>
      <w:color w:val="156081" w:themeColor="accent1" w:themeTint="ff"/>
    </w:rPr>
  </w:style>
  <w:style w:type="character" w:customStyle="1" w:styleId="Heading6Char">
    <w:name w:val="Heading 6 Char"/>
    <w:basedOn w:val="DefaultParagraphFont"/>
    <w:link w:val="Heading6"/>
    <w:uiPriority w:val="9"/>
    <w:rPr>
      <w:rFonts w:cstheme="majorBidi" w:eastAsiaTheme="majorEastAsia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cstheme="majorBidi" w:eastAsiaTheme="majorEastAsia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 w:val="on"/>
    <w:qFormat w:val="on"/>
    <w:pPr>
      <w:keepNext w:val="on"/>
      <w:keepLines w:val="on"/>
      <w:spacing w:after="0"/>
    </w:pPr>
    <w:rPr>
      <w:rFonts w:cstheme="majorBidi" w:eastAsiaTheme="majorEastAsia"/>
      <w:color w:val="272727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80" w:line="240" w:lineRule="auto"/>
      <w:contextualSpacing w:val="on"/>
    </w:pPr>
    <w:rPr>
      <w:rFonts w:asciiTheme="majorAscii" w:cstheme="majorBidi" w:eastAsiaTheme="majorEastAsia" w:hAnsiTheme="majorAsci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 w:val="on"/>
    <w:rPr>
      <w:rFonts w:cstheme="majorBidi" w:eastAsiaTheme="majorEastAsia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 w:val="on"/>
    <w:rPr>
      <w:i/>
      <w:iCs/>
      <w:color w:val="104760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 w:val="on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10476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top w:val="single" w:color="104760" w:themeColor="accent1" w:themeShade="bf" w:sz="4" w:space="10"/>
        <w:bottom w:val="single" w:color="104760" w:themeColor="accent1" w:themeShade="bf" w:sz="4" w:space="10"/>
      </w:pBdr>
      <w:spacing w:before="360" w:after="360"/>
      <w:ind w:left="864" w:right="864"/>
      <w:jc w:val="center"/>
    </w:pPr>
    <w:rPr>
      <w:i/>
      <w:iCs/>
      <w:color w:val="156081" w:themeColor="accent1" w:themeTint="ff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104760" w:themeColor="accent1" w:themeShade="bf"/>
      <w:spacing w:val="5"/>
    </w:rPr>
  </w:style>
  <w:style w:type="paragraph" w:styleId="ListParagraph">
    <w:name w:val="List Paragraph"/>
    <w:basedOn w:val="Normal"/>
    <w:uiPriority w:val="34"/>
    <w:qFormat w:val="on"/>
    <w:rPr>
      <w:rFonts w:asciiTheme="minorAscii" w:cstheme="minorBidi" w:eastAsiaTheme="minorEastAsia" w:hAnsiTheme="minorAscii"/>
      <w:sz w:val="24"/>
      <w:szCs w:val="24"/>
    </w:rPr>
  </w:style>
  <w:style w:type="paragraph" w:styleId="Toc1">
    <w:name w:val="Toc 1"/>
    <w:basedOn w:val="Normal"/>
    <w:next w:val="Normal"/>
    <w:uiPriority w:val="39"/>
    <w:unhideWhenUsed w:val="on"/>
    <w:pPr>
      <w:spacing w:after="100"/>
    </w:pPr>
  </w:style>
  <w:style w:type="paragraph" w:styleId="Toc2">
    <w:name w:val="Toc 2"/>
    <w:basedOn w:val="Normal"/>
    <w:next w:val="Normal"/>
    <w:uiPriority w:val="39"/>
    <w:unhideWhenUsed w:val="on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 w:val="on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 w:val="on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 w:val="on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 w:val="on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 w:val="on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 w:val="on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 w:val="on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 w:val="on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858173543d504e15" Type="http://schemas.openxmlformats.org/officeDocument/2006/relationships/numbering" Target="numbering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3" Type="http://schemas.openxmlformats.org/officeDocument/2006/relationships/webSettings" Target="webSettings.xml"/><Relationship Id="R1112872c854f452b" Type="http://schemas.microsoft.com/office/2020/10/relationships/intelligence" Target="intelligence2.xml"/><Relationship Id="R311c82362cff4749" Type="http://schemas.openxmlformats.org/officeDocument/2006/relationships/hyperlink" Target="http://www.businessrescueexpert.co.uk/the-hospitality-sector-is-floundering-how-mush-damage-did-the-past-five-years-do" TargetMode="External"/><Relationship Id="R3755b4da940c4355" Type="http://schemas.openxmlformats.org/officeDocument/2006/relationships/hyperlink" Target="http://stories.hilton.com/emea/releases/2025-travel-trends-uk-eng" TargetMode="External"/><Relationship Id="R47de4480bab94e8f" Type="http://schemas.openxmlformats.org/officeDocument/2006/relationships/hyperlink" Target="http://www.glion.edu/magazine/strategies-to-increase-revenue/" TargetMode="External"/><Relationship Id="R5bc267d904aa4e6d" Type="http://schemas.openxmlformats.org/officeDocument/2006/relationships/hyperlink" Target="http://www.cascade.app/blog/turaround-strategy-overview" TargetMode="External"/><Relationship Id="R5c8c77eb75334874" Type="http://schemas.openxmlformats.org/officeDocument/2006/relationships/hyperlink" Target="http://www.statista.com/green-tourism" TargetMode="External"/><Relationship Id="Rd4e94dd14fd148c3" Type="http://schemas.openxmlformats.org/officeDocument/2006/relationships/hyperlink" Target="http://www.statista.com/outlook/mmo/travel-tourism/hotels/united-kingdom" TargetMode="External"/><Relationship Id="Rd87ec4ffc3834667" Type="http://schemas.openxmlformats.org/officeDocument/2006/relationships/hyperlink" Target="http://www.mews.com/en/blog/hotel-revenue-loss" TargetMode="External"/><Relationship Id="Rddb0d3fb58e54c43" Type="http://schemas.openxmlformats.org/officeDocument/2006/relationships/hyperlink" Target="http://hospitalityinsights.ehl.edu/hospitality-industry-trends" TargetMode="External"/><Relationship Id="Ref7949eaa65f4595" Type="http://schemas.openxmlformats.org/officeDocument/2006/relationships/hyperlink" Target="http://revvana.com/resources/blog/what-is-revenue-growth-how-to-calculate-and-improve-it" TargetMode="External"/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Arab" typeface="Times New Roman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ゴシック"/>
      </a:majorFont>
      <a:minorFont>
        <a:latin typeface="Aptos" panose="02110004020202020204"/>
        <a:ea typeface=""/>
        <a:cs typeface=""/>
        <a:font script="Arab" typeface="Arial"/>
        <a:font script="Beng" typeface="Vrinda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Hans" typeface="宋体"/>
        <a:font script="Hant" typeface="新細明體"/>
        <a:font script="Jpan" typeface="ＭＳ 明朝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Claudia Zaharia (2246452)</dc:creator>
  <cp:lastModifiedBy>claudia zaharia</cp:lastModifiedBy>
</cp:coreProperties>
</file>