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57A9B" w14:textId="6810DA2D" w:rsidR="00755D84" w:rsidRDefault="34C28660" w:rsidP="08710409">
      <w:pPr>
        <w:ind w:left="720"/>
        <w:jc w:val="center"/>
        <w:rPr>
          <w:rFonts w:ascii="Arial" w:eastAsia="Arial" w:hAnsi="Arial" w:cs="Arial"/>
          <w:color w:val="000000" w:themeColor="text1"/>
          <w:sz w:val="32"/>
          <w:szCs w:val="32"/>
        </w:rPr>
      </w:pPr>
      <w:r w:rsidRPr="08710409">
        <w:rPr>
          <w:rFonts w:ascii="Arial" w:eastAsia="Arial" w:hAnsi="Arial" w:cs="Arial"/>
          <w:color w:val="000000" w:themeColor="text1"/>
          <w:sz w:val="32"/>
          <w:szCs w:val="32"/>
          <w:u w:val="single"/>
        </w:rPr>
        <w:t xml:space="preserve">Explain the advantages and disadvantages of Magistrates in the exercise of </w:t>
      </w:r>
      <w:proofErr w:type="gramStart"/>
      <w:r w:rsidRPr="08710409">
        <w:rPr>
          <w:rFonts w:ascii="Arial" w:eastAsia="Arial" w:hAnsi="Arial" w:cs="Arial"/>
          <w:color w:val="000000" w:themeColor="text1"/>
          <w:sz w:val="32"/>
          <w:szCs w:val="32"/>
          <w:u w:val="single"/>
        </w:rPr>
        <w:t>justice</w:t>
      </w:r>
      <w:proofErr w:type="gramEnd"/>
      <w:r w:rsidRPr="08710409">
        <w:rPr>
          <w:rFonts w:ascii="Arial" w:eastAsia="Arial" w:hAnsi="Arial" w:cs="Arial"/>
          <w:color w:val="000000" w:themeColor="text1"/>
          <w:sz w:val="32"/>
          <w:szCs w:val="32"/>
        </w:rPr>
        <w:t xml:space="preserve"> </w:t>
      </w:r>
    </w:p>
    <w:p w14:paraId="5C7F5A17" w14:textId="05DBE8F7" w:rsidR="00755D84" w:rsidRDefault="00755D84" w:rsidP="08710409">
      <w:pPr>
        <w:ind w:left="720"/>
        <w:jc w:val="center"/>
        <w:rPr>
          <w:rFonts w:ascii="Arial" w:eastAsia="Arial" w:hAnsi="Arial" w:cs="Arial"/>
          <w:color w:val="000000" w:themeColor="text1"/>
          <w:sz w:val="32"/>
          <w:szCs w:val="32"/>
        </w:rPr>
      </w:pPr>
    </w:p>
    <w:p w14:paraId="49F33303" w14:textId="0C8E7D31" w:rsidR="00755D84" w:rsidRDefault="34C28660" w:rsidP="173CAC7A">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 xml:space="preserve">Magistrates serve as judges in local courts within the local jurisdictions. They are </w:t>
      </w:r>
      <w:r w:rsidR="085C623D" w:rsidRPr="173CAC7A">
        <w:rPr>
          <w:rFonts w:ascii="Arial" w:eastAsia="Arial" w:hAnsi="Arial" w:cs="Arial"/>
          <w:color w:val="000000" w:themeColor="text1"/>
          <w:sz w:val="24"/>
          <w:szCs w:val="24"/>
        </w:rPr>
        <w:t>magistrates</w:t>
      </w:r>
      <w:r w:rsidRPr="173CAC7A">
        <w:rPr>
          <w:rFonts w:ascii="Arial" w:eastAsia="Arial" w:hAnsi="Arial" w:cs="Arial"/>
          <w:color w:val="000000" w:themeColor="text1"/>
          <w:sz w:val="24"/>
          <w:szCs w:val="24"/>
        </w:rPr>
        <w:t xml:space="preserve"> who volunteer and are usually selected from the local community and are required to understand the law. They do not receive a salary just have all their expenses paid for and are given training to conduct their duties effectively.</w:t>
      </w:r>
      <w:r w:rsidR="5864400A" w:rsidRPr="173CAC7A">
        <w:rPr>
          <w:rFonts w:ascii="Arial" w:eastAsia="Arial" w:hAnsi="Arial" w:cs="Arial"/>
          <w:color w:val="000000" w:themeColor="text1"/>
          <w:sz w:val="24"/>
          <w:szCs w:val="24"/>
        </w:rPr>
        <w:t xml:space="preserve"> </w:t>
      </w:r>
      <w:r w:rsidR="7547AC05" w:rsidRPr="173CAC7A">
        <w:rPr>
          <w:rFonts w:ascii="Arial" w:eastAsia="Arial" w:hAnsi="Arial" w:cs="Arial"/>
          <w:color w:val="000000" w:themeColor="text1"/>
          <w:sz w:val="24"/>
          <w:szCs w:val="24"/>
        </w:rPr>
        <w:t>In Section 51 of the Magistr</w:t>
      </w:r>
      <w:r w:rsidR="5706DAD3" w:rsidRPr="173CAC7A">
        <w:rPr>
          <w:rFonts w:ascii="Arial" w:eastAsia="Arial" w:hAnsi="Arial" w:cs="Arial"/>
          <w:color w:val="000000" w:themeColor="text1"/>
          <w:sz w:val="24"/>
          <w:szCs w:val="24"/>
        </w:rPr>
        <w:t>a</w:t>
      </w:r>
      <w:r w:rsidR="7547AC05" w:rsidRPr="173CAC7A">
        <w:rPr>
          <w:rFonts w:ascii="Arial" w:eastAsia="Arial" w:hAnsi="Arial" w:cs="Arial"/>
          <w:color w:val="000000" w:themeColor="text1"/>
          <w:sz w:val="24"/>
          <w:szCs w:val="24"/>
        </w:rPr>
        <w:t>tes Court Act 1980</w:t>
      </w:r>
      <w:r w:rsidRPr="173CAC7A">
        <w:rPr>
          <w:rFonts w:ascii="Arial" w:eastAsia="Arial" w:hAnsi="Arial" w:cs="Arial"/>
          <w:color w:val="000000" w:themeColor="text1"/>
          <w:sz w:val="24"/>
          <w:szCs w:val="24"/>
        </w:rPr>
        <w:t xml:space="preserve"> </w:t>
      </w:r>
      <w:r w:rsidR="416422CD" w:rsidRPr="173CAC7A">
        <w:rPr>
          <w:rFonts w:ascii="Arial" w:eastAsia="Arial" w:hAnsi="Arial" w:cs="Arial"/>
          <w:color w:val="000000" w:themeColor="text1"/>
          <w:sz w:val="24"/>
          <w:szCs w:val="24"/>
        </w:rPr>
        <w:t>t</w:t>
      </w:r>
      <w:r w:rsidRPr="173CAC7A">
        <w:rPr>
          <w:rFonts w:ascii="Arial" w:eastAsia="Arial" w:hAnsi="Arial" w:cs="Arial"/>
          <w:color w:val="000000" w:themeColor="text1"/>
          <w:sz w:val="24"/>
          <w:szCs w:val="24"/>
        </w:rPr>
        <w:t>hey are commonly known as justice of peace and their role is to lead any cases brought before them.</w:t>
      </w:r>
      <w:r w:rsidR="34642848" w:rsidRPr="173CAC7A">
        <w:rPr>
          <w:rFonts w:ascii="Arial" w:eastAsia="Arial" w:hAnsi="Arial" w:cs="Arial"/>
          <w:color w:val="000000" w:themeColor="text1"/>
          <w:sz w:val="24"/>
          <w:szCs w:val="24"/>
        </w:rPr>
        <w:t xml:space="preserve"> The justice of peace </w:t>
      </w:r>
      <w:r w:rsidR="7CE91BA6" w:rsidRPr="173CAC7A">
        <w:rPr>
          <w:rFonts w:ascii="Arial" w:eastAsia="Arial" w:hAnsi="Arial" w:cs="Arial"/>
          <w:color w:val="000000" w:themeColor="text1"/>
          <w:sz w:val="24"/>
          <w:szCs w:val="24"/>
        </w:rPr>
        <w:t xml:space="preserve">also can issue summons to </w:t>
      </w:r>
      <w:r w:rsidR="042B0A3B" w:rsidRPr="173CAC7A">
        <w:rPr>
          <w:rFonts w:ascii="Arial" w:eastAsia="Arial" w:hAnsi="Arial" w:cs="Arial"/>
          <w:color w:val="000000" w:themeColor="text1"/>
          <w:sz w:val="24"/>
          <w:szCs w:val="24"/>
        </w:rPr>
        <w:t xml:space="preserve">individuals to attend the </w:t>
      </w:r>
      <w:r w:rsidR="0AFC8111" w:rsidRPr="173CAC7A">
        <w:rPr>
          <w:rFonts w:ascii="Arial" w:eastAsia="Arial" w:hAnsi="Arial" w:cs="Arial"/>
          <w:color w:val="000000" w:themeColor="text1"/>
          <w:sz w:val="24"/>
          <w:szCs w:val="24"/>
        </w:rPr>
        <w:t>magistrates</w:t>
      </w:r>
      <w:r w:rsidR="042B0A3B" w:rsidRPr="173CAC7A">
        <w:rPr>
          <w:rFonts w:ascii="Arial" w:eastAsia="Arial" w:hAnsi="Arial" w:cs="Arial"/>
          <w:color w:val="000000" w:themeColor="text1"/>
          <w:sz w:val="24"/>
          <w:szCs w:val="24"/>
        </w:rPr>
        <w:t xml:space="preserve"> </w:t>
      </w:r>
      <w:r w:rsidR="1AB85D0F" w:rsidRPr="173CAC7A">
        <w:rPr>
          <w:rFonts w:ascii="Arial" w:eastAsia="Arial" w:hAnsi="Arial" w:cs="Arial"/>
          <w:color w:val="000000" w:themeColor="text1"/>
          <w:sz w:val="24"/>
          <w:szCs w:val="24"/>
        </w:rPr>
        <w:t>court for the complaint against them.</w:t>
      </w:r>
      <w:r w:rsidR="03585D2B" w:rsidRPr="173CAC7A">
        <w:rPr>
          <w:rFonts w:ascii="Arial" w:eastAsia="Arial" w:hAnsi="Arial" w:cs="Arial"/>
          <w:color w:val="000000" w:themeColor="text1"/>
          <w:sz w:val="24"/>
          <w:szCs w:val="24"/>
        </w:rPr>
        <w:t xml:space="preserve"> </w:t>
      </w:r>
      <w:r w:rsidRPr="173CAC7A">
        <w:rPr>
          <w:rFonts w:ascii="Arial" w:eastAsia="Arial" w:hAnsi="Arial" w:cs="Arial"/>
          <w:color w:val="000000" w:themeColor="text1"/>
          <w:sz w:val="24"/>
          <w:szCs w:val="24"/>
        </w:rPr>
        <w:t xml:space="preserve">Magistrates listen to evidence presented and make decisions on cases brought before them </w:t>
      </w:r>
      <w:r w:rsidR="58A88A7E" w:rsidRPr="173CAC7A">
        <w:rPr>
          <w:rFonts w:ascii="Arial" w:eastAsia="Arial" w:hAnsi="Arial" w:cs="Arial"/>
          <w:color w:val="000000" w:themeColor="text1"/>
          <w:sz w:val="24"/>
          <w:szCs w:val="24"/>
        </w:rPr>
        <w:t>(Kamil,2009).</w:t>
      </w:r>
    </w:p>
    <w:p w14:paraId="256D740E" w14:textId="65929FA1" w:rsidR="173CAC7A" w:rsidRDefault="173CAC7A" w:rsidP="173CAC7A">
      <w:pPr>
        <w:jc w:val="both"/>
        <w:rPr>
          <w:rFonts w:ascii="Arial" w:eastAsia="Arial" w:hAnsi="Arial" w:cs="Arial"/>
          <w:sz w:val="24"/>
          <w:szCs w:val="24"/>
        </w:rPr>
      </w:pPr>
    </w:p>
    <w:p w14:paraId="6A2D9D49" w14:textId="38AFA38C" w:rsidR="173CAC7A" w:rsidRDefault="173CAC7A" w:rsidP="173CAC7A">
      <w:pPr>
        <w:jc w:val="both"/>
        <w:rPr>
          <w:rFonts w:ascii="Arial" w:eastAsia="Arial" w:hAnsi="Arial" w:cs="Arial"/>
          <w:sz w:val="24"/>
          <w:szCs w:val="24"/>
        </w:rPr>
      </w:pPr>
    </w:p>
    <w:p w14:paraId="4A9787B8" w14:textId="30BFF4F3" w:rsidR="173CAC7A" w:rsidRDefault="173CAC7A" w:rsidP="173CAC7A">
      <w:pPr>
        <w:jc w:val="both"/>
        <w:rPr>
          <w:rFonts w:ascii="Arial" w:eastAsia="Arial" w:hAnsi="Arial" w:cs="Arial"/>
          <w:color w:val="000000" w:themeColor="text1"/>
          <w:sz w:val="24"/>
          <w:szCs w:val="24"/>
        </w:rPr>
      </w:pPr>
    </w:p>
    <w:p w14:paraId="0DDDA9B6" w14:textId="084C0A2D" w:rsidR="00755D84" w:rsidRDefault="34C28660" w:rsidP="06A208E9">
      <w:pPr>
        <w:jc w:val="both"/>
        <w:rPr>
          <w:rFonts w:ascii="Arial" w:eastAsia="Arial" w:hAnsi="Arial" w:cs="Arial"/>
          <w:color w:val="000000" w:themeColor="text1"/>
          <w:sz w:val="24"/>
          <w:szCs w:val="24"/>
        </w:rPr>
      </w:pPr>
      <w:r w:rsidRPr="06A208E9">
        <w:rPr>
          <w:rFonts w:ascii="Arial" w:eastAsia="Arial" w:hAnsi="Arial" w:cs="Arial"/>
          <w:color w:val="000000" w:themeColor="text1"/>
          <w:sz w:val="24"/>
          <w:szCs w:val="24"/>
        </w:rPr>
        <w:t xml:space="preserve">Magistrates have an important part in the justice system and are expected to be </w:t>
      </w:r>
      <w:r w:rsidR="1DA74908" w:rsidRPr="06A208E9">
        <w:rPr>
          <w:rFonts w:ascii="Arial" w:eastAsia="Arial" w:hAnsi="Arial" w:cs="Arial"/>
          <w:color w:val="000000" w:themeColor="text1"/>
          <w:sz w:val="24"/>
          <w:szCs w:val="24"/>
        </w:rPr>
        <w:t>fair and</w:t>
      </w:r>
      <w:r w:rsidR="4F431D8B" w:rsidRPr="06A208E9">
        <w:rPr>
          <w:rFonts w:ascii="Arial" w:eastAsia="Arial" w:hAnsi="Arial" w:cs="Arial"/>
          <w:color w:val="000000" w:themeColor="text1"/>
          <w:sz w:val="24"/>
          <w:szCs w:val="24"/>
        </w:rPr>
        <w:t xml:space="preserve"> are not expected to be</w:t>
      </w:r>
      <w:r w:rsidRPr="06A208E9">
        <w:rPr>
          <w:rFonts w:ascii="Arial" w:eastAsia="Arial" w:hAnsi="Arial" w:cs="Arial"/>
          <w:color w:val="000000" w:themeColor="text1"/>
          <w:sz w:val="24"/>
          <w:szCs w:val="24"/>
        </w:rPr>
        <w:t xml:space="preserve"> knowledgeable in the law. They have the power to issue warrants and can conduct preliminary hearings to ensure there is sufficient evidence for a trial. They resolve disputes and uphold   the law at a local level. Magistrates are responsible for questioning witnesses and listening to evidence and based on these making decisions on the outcome of the case. They are appointed by the government and deal with all different cases</w:t>
      </w:r>
      <w:r w:rsidR="4711C5E1" w:rsidRPr="06A208E9">
        <w:rPr>
          <w:rFonts w:ascii="Arial" w:eastAsia="Arial" w:hAnsi="Arial" w:cs="Arial"/>
          <w:color w:val="000000" w:themeColor="text1"/>
          <w:sz w:val="24"/>
          <w:szCs w:val="24"/>
        </w:rPr>
        <w:t xml:space="preserve"> known as summary offences </w:t>
      </w:r>
      <w:r w:rsidRPr="06A208E9">
        <w:rPr>
          <w:rFonts w:ascii="Arial" w:eastAsia="Arial" w:hAnsi="Arial" w:cs="Arial"/>
          <w:color w:val="000000" w:themeColor="text1"/>
          <w:sz w:val="24"/>
          <w:szCs w:val="24"/>
        </w:rPr>
        <w:t>from criminal to civil</w:t>
      </w:r>
      <w:r w:rsidR="73071A08" w:rsidRPr="06A208E9">
        <w:rPr>
          <w:rFonts w:ascii="Arial" w:eastAsia="Arial" w:hAnsi="Arial" w:cs="Arial"/>
          <w:color w:val="000000" w:themeColor="text1"/>
          <w:sz w:val="24"/>
          <w:szCs w:val="24"/>
        </w:rPr>
        <w:t xml:space="preserve">. For </w:t>
      </w:r>
      <w:r w:rsidR="6F5D587F" w:rsidRPr="06A208E9">
        <w:rPr>
          <w:rFonts w:ascii="Arial" w:eastAsia="Arial" w:hAnsi="Arial" w:cs="Arial"/>
          <w:color w:val="000000" w:themeColor="text1"/>
          <w:sz w:val="24"/>
          <w:szCs w:val="24"/>
        </w:rPr>
        <w:t>example,</w:t>
      </w:r>
      <w:r w:rsidR="73071A08" w:rsidRPr="06A208E9">
        <w:rPr>
          <w:rFonts w:ascii="Arial" w:eastAsia="Arial" w:hAnsi="Arial" w:cs="Arial"/>
          <w:color w:val="000000" w:themeColor="text1"/>
          <w:sz w:val="24"/>
          <w:szCs w:val="24"/>
        </w:rPr>
        <w:t xml:space="preserve"> family related cases, minor criminal damage</w:t>
      </w:r>
      <w:r w:rsidR="58C02305" w:rsidRPr="06A208E9">
        <w:rPr>
          <w:rFonts w:ascii="Arial" w:eastAsia="Arial" w:hAnsi="Arial" w:cs="Arial"/>
          <w:color w:val="000000" w:themeColor="text1"/>
          <w:sz w:val="24"/>
          <w:szCs w:val="24"/>
        </w:rPr>
        <w:t>, licensing, fines and many more</w:t>
      </w:r>
      <w:r w:rsidR="73071A08" w:rsidRPr="06A208E9">
        <w:rPr>
          <w:rFonts w:ascii="Arial" w:eastAsia="Arial" w:hAnsi="Arial" w:cs="Arial"/>
          <w:color w:val="000000" w:themeColor="text1"/>
          <w:sz w:val="24"/>
          <w:szCs w:val="24"/>
        </w:rPr>
        <w:t xml:space="preserve"> </w:t>
      </w:r>
      <w:r w:rsidRPr="06A208E9">
        <w:rPr>
          <w:rFonts w:ascii="Arial" w:eastAsia="Arial" w:hAnsi="Arial" w:cs="Arial"/>
          <w:color w:val="000000" w:themeColor="text1"/>
          <w:sz w:val="24"/>
          <w:szCs w:val="24"/>
        </w:rPr>
        <w:t>(Pyper.D,2016)</w:t>
      </w:r>
    </w:p>
    <w:p w14:paraId="6C648CFF" w14:textId="5C3C2310" w:rsidR="00755D84" w:rsidRDefault="00755D84" w:rsidP="08710409">
      <w:pPr>
        <w:jc w:val="both"/>
        <w:rPr>
          <w:rFonts w:ascii="Arial" w:eastAsia="Arial" w:hAnsi="Arial" w:cs="Arial"/>
          <w:color w:val="000000" w:themeColor="text1"/>
          <w:sz w:val="24"/>
          <w:szCs w:val="24"/>
        </w:rPr>
      </w:pPr>
    </w:p>
    <w:p w14:paraId="6D5970F8" w14:textId="0A001B25" w:rsidR="00755D84" w:rsidRDefault="34C28660" w:rsidP="06A208E9">
      <w:pPr>
        <w:jc w:val="both"/>
        <w:rPr>
          <w:rFonts w:ascii="Arial" w:eastAsia="Arial" w:hAnsi="Arial" w:cs="Arial"/>
          <w:color w:val="000000" w:themeColor="text1"/>
          <w:sz w:val="24"/>
          <w:szCs w:val="24"/>
        </w:rPr>
      </w:pPr>
      <w:r w:rsidRPr="06A208E9">
        <w:rPr>
          <w:rFonts w:ascii="Arial" w:eastAsia="Arial" w:hAnsi="Arial" w:cs="Arial"/>
          <w:color w:val="000000" w:themeColor="text1"/>
          <w:sz w:val="24"/>
          <w:szCs w:val="24"/>
        </w:rPr>
        <w:t xml:space="preserve">Magistrates play a crucial role in the </w:t>
      </w:r>
      <w:proofErr w:type="spellStart"/>
      <w:r w:rsidRPr="06A208E9">
        <w:rPr>
          <w:rFonts w:ascii="Arial" w:eastAsia="Arial" w:hAnsi="Arial" w:cs="Arial"/>
          <w:color w:val="000000" w:themeColor="text1"/>
          <w:sz w:val="24"/>
          <w:szCs w:val="24"/>
        </w:rPr>
        <w:t>Uk</w:t>
      </w:r>
      <w:proofErr w:type="spellEnd"/>
      <w:r w:rsidRPr="06A208E9">
        <w:rPr>
          <w:rFonts w:ascii="Arial" w:eastAsia="Arial" w:hAnsi="Arial" w:cs="Arial"/>
          <w:color w:val="000000" w:themeColor="text1"/>
          <w:sz w:val="24"/>
          <w:szCs w:val="24"/>
        </w:rPr>
        <w:t xml:space="preserve"> justice system and preside over a range of cases ensuring justice is fair and accessible to everyone regardless of their financial status or background.</w:t>
      </w:r>
      <w:r w:rsidR="4EB78C96" w:rsidRPr="06A208E9">
        <w:rPr>
          <w:rFonts w:ascii="Arial" w:eastAsia="Arial" w:hAnsi="Arial" w:cs="Arial"/>
          <w:color w:val="000000" w:themeColor="text1"/>
          <w:sz w:val="24"/>
          <w:szCs w:val="24"/>
        </w:rPr>
        <w:t xml:space="preserve"> They do this by being unbiased and following informati</w:t>
      </w:r>
      <w:r w:rsidR="2E09FF2F" w:rsidRPr="06A208E9">
        <w:rPr>
          <w:rFonts w:ascii="Arial" w:eastAsia="Arial" w:hAnsi="Arial" w:cs="Arial"/>
          <w:color w:val="000000" w:themeColor="text1"/>
          <w:sz w:val="24"/>
          <w:szCs w:val="24"/>
        </w:rPr>
        <w:t xml:space="preserve">on about the law given to them and follow a </w:t>
      </w:r>
      <w:r w:rsidR="200C02D2" w:rsidRPr="06A208E9">
        <w:rPr>
          <w:rFonts w:ascii="Arial" w:eastAsia="Arial" w:hAnsi="Arial" w:cs="Arial"/>
          <w:color w:val="000000" w:themeColor="text1"/>
          <w:sz w:val="24"/>
          <w:szCs w:val="24"/>
        </w:rPr>
        <w:t>structed</w:t>
      </w:r>
      <w:r w:rsidR="2E09FF2F" w:rsidRPr="06A208E9">
        <w:rPr>
          <w:rFonts w:ascii="Arial" w:eastAsia="Arial" w:hAnsi="Arial" w:cs="Arial"/>
          <w:color w:val="000000" w:themeColor="text1"/>
          <w:sz w:val="24"/>
          <w:szCs w:val="24"/>
        </w:rPr>
        <w:t xml:space="preserve"> approach</w:t>
      </w:r>
      <w:r w:rsidR="0F0DCFA9" w:rsidRPr="06A208E9">
        <w:rPr>
          <w:rFonts w:ascii="Arial" w:eastAsia="Arial" w:hAnsi="Arial" w:cs="Arial"/>
          <w:color w:val="000000" w:themeColor="text1"/>
          <w:sz w:val="24"/>
          <w:szCs w:val="24"/>
        </w:rPr>
        <w:t xml:space="preserve"> </w:t>
      </w:r>
      <w:r w:rsidR="296996A4" w:rsidRPr="06A208E9">
        <w:rPr>
          <w:rFonts w:ascii="Arial" w:eastAsia="Arial" w:hAnsi="Arial" w:cs="Arial"/>
          <w:color w:val="000000" w:themeColor="text1"/>
          <w:sz w:val="24"/>
          <w:szCs w:val="24"/>
        </w:rPr>
        <w:t>before deciding their deliberation</w:t>
      </w:r>
      <w:r w:rsidR="43E5BEDE" w:rsidRPr="06A208E9">
        <w:rPr>
          <w:rFonts w:ascii="Arial" w:eastAsia="Arial" w:hAnsi="Arial" w:cs="Arial"/>
          <w:color w:val="000000" w:themeColor="text1"/>
          <w:sz w:val="24"/>
          <w:szCs w:val="24"/>
        </w:rPr>
        <w:t xml:space="preserve"> on the case</w:t>
      </w:r>
      <w:r w:rsidR="296996A4" w:rsidRPr="06A208E9">
        <w:rPr>
          <w:rFonts w:ascii="Arial" w:eastAsia="Arial" w:hAnsi="Arial" w:cs="Arial"/>
          <w:color w:val="000000" w:themeColor="text1"/>
          <w:sz w:val="24"/>
          <w:szCs w:val="24"/>
        </w:rPr>
        <w:t>. Th</w:t>
      </w:r>
      <w:r w:rsidRPr="06A208E9">
        <w:rPr>
          <w:rFonts w:ascii="Arial" w:eastAsia="Arial" w:hAnsi="Arial" w:cs="Arial"/>
          <w:color w:val="000000" w:themeColor="text1"/>
          <w:sz w:val="24"/>
          <w:szCs w:val="24"/>
        </w:rPr>
        <w:t xml:space="preserve">ey are recommended by the local advisory committee and are appointed by the lord chancellor in the </w:t>
      </w:r>
      <w:proofErr w:type="spellStart"/>
      <w:r w:rsidRPr="06A208E9">
        <w:rPr>
          <w:rFonts w:ascii="Arial" w:eastAsia="Arial" w:hAnsi="Arial" w:cs="Arial"/>
          <w:color w:val="000000" w:themeColor="text1"/>
          <w:sz w:val="24"/>
          <w:szCs w:val="24"/>
        </w:rPr>
        <w:t>Uk</w:t>
      </w:r>
      <w:proofErr w:type="spellEnd"/>
      <w:r w:rsidRPr="06A208E9">
        <w:rPr>
          <w:rFonts w:ascii="Arial" w:eastAsia="Arial" w:hAnsi="Arial" w:cs="Arial"/>
          <w:color w:val="000000" w:themeColor="text1"/>
          <w:sz w:val="24"/>
          <w:szCs w:val="24"/>
        </w:rPr>
        <w:t xml:space="preserve">. Magistrates sit in benches of three and one magistrate is trained to act as the chairperson, any decisions they make are by the majority vote. The court clerks ensure that proceedings are conducted in accordance with the law and advise the magistrates on any legal matters (Gov.Uk, N.D.) </w:t>
      </w:r>
    </w:p>
    <w:p w14:paraId="230E0648" w14:textId="1C93EEB6" w:rsidR="00755D84" w:rsidRDefault="34C28660" w:rsidP="06A208E9">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 xml:space="preserve">Magistrates resolve disputes by bringing a more </w:t>
      </w:r>
      <w:r w:rsidR="51F6BCFB" w:rsidRPr="173CAC7A">
        <w:rPr>
          <w:rFonts w:ascii="Arial" w:eastAsia="Arial" w:hAnsi="Arial" w:cs="Arial"/>
          <w:color w:val="000000" w:themeColor="text1"/>
          <w:sz w:val="24"/>
          <w:szCs w:val="24"/>
        </w:rPr>
        <w:t xml:space="preserve">community-based </w:t>
      </w:r>
      <w:r w:rsidRPr="173CAC7A">
        <w:rPr>
          <w:rFonts w:ascii="Arial" w:eastAsia="Arial" w:hAnsi="Arial" w:cs="Arial"/>
          <w:color w:val="000000" w:themeColor="text1"/>
          <w:sz w:val="24"/>
          <w:szCs w:val="24"/>
        </w:rPr>
        <w:t>approach and do not require any formal legal training they must have good character and not be judgementa</w:t>
      </w:r>
      <w:r w:rsidR="026B10BD" w:rsidRPr="173CAC7A">
        <w:rPr>
          <w:rFonts w:ascii="Arial" w:eastAsia="Arial" w:hAnsi="Arial" w:cs="Arial"/>
          <w:color w:val="000000" w:themeColor="text1"/>
          <w:sz w:val="24"/>
          <w:szCs w:val="24"/>
        </w:rPr>
        <w:t>l</w:t>
      </w:r>
      <w:r w:rsidR="093EC169" w:rsidRPr="173CAC7A">
        <w:rPr>
          <w:rFonts w:ascii="Arial" w:eastAsia="Arial" w:hAnsi="Arial" w:cs="Arial"/>
          <w:color w:val="000000" w:themeColor="text1"/>
          <w:sz w:val="24"/>
          <w:szCs w:val="24"/>
        </w:rPr>
        <w:t>.</w:t>
      </w:r>
      <w:r w:rsidR="026B10BD" w:rsidRPr="173CAC7A">
        <w:rPr>
          <w:rFonts w:ascii="Arial" w:eastAsia="Arial" w:hAnsi="Arial" w:cs="Arial"/>
          <w:color w:val="000000" w:themeColor="text1"/>
          <w:sz w:val="24"/>
          <w:szCs w:val="24"/>
        </w:rPr>
        <w:t xml:space="preserve"> </w:t>
      </w:r>
      <w:r w:rsidR="187D114F" w:rsidRPr="173CAC7A">
        <w:rPr>
          <w:rFonts w:ascii="Arial" w:eastAsia="Arial" w:hAnsi="Arial" w:cs="Arial"/>
          <w:color w:val="000000" w:themeColor="text1"/>
          <w:sz w:val="24"/>
          <w:szCs w:val="24"/>
        </w:rPr>
        <w:t>This</w:t>
      </w:r>
      <w:r w:rsidR="026B10BD" w:rsidRPr="173CAC7A">
        <w:rPr>
          <w:rFonts w:ascii="Arial" w:eastAsia="Arial" w:hAnsi="Arial" w:cs="Arial"/>
          <w:color w:val="000000" w:themeColor="text1"/>
          <w:sz w:val="24"/>
          <w:szCs w:val="24"/>
        </w:rPr>
        <w:t xml:space="preserve"> </w:t>
      </w:r>
      <w:r w:rsidR="3B9AABF4" w:rsidRPr="173CAC7A">
        <w:rPr>
          <w:rFonts w:ascii="Arial" w:eastAsia="Arial" w:hAnsi="Arial" w:cs="Arial"/>
          <w:color w:val="000000" w:themeColor="text1"/>
          <w:sz w:val="24"/>
          <w:szCs w:val="24"/>
        </w:rPr>
        <w:t>is</w:t>
      </w:r>
      <w:r w:rsidR="026B10BD" w:rsidRPr="173CAC7A">
        <w:rPr>
          <w:rFonts w:ascii="Arial" w:eastAsia="Arial" w:hAnsi="Arial" w:cs="Arial"/>
          <w:color w:val="000000" w:themeColor="text1"/>
          <w:sz w:val="24"/>
          <w:szCs w:val="24"/>
        </w:rPr>
        <w:t xml:space="preserve"> stated </w:t>
      </w:r>
      <w:r w:rsidR="12D07705" w:rsidRPr="173CAC7A">
        <w:rPr>
          <w:rFonts w:ascii="Arial" w:eastAsia="Arial" w:hAnsi="Arial" w:cs="Arial"/>
          <w:color w:val="000000" w:themeColor="text1"/>
          <w:sz w:val="24"/>
          <w:szCs w:val="24"/>
        </w:rPr>
        <w:t>i</w:t>
      </w:r>
      <w:r w:rsidR="2D910CAA" w:rsidRPr="173CAC7A">
        <w:rPr>
          <w:rFonts w:ascii="Arial" w:eastAsia="Arial" w:hAnsi="Arial" w:cs="Arial"/>
          <w:color w:val="000000" w:themeColor="text1"/>
          <w:sz w:val="24"/>
          <w:szCs w:val="24"/>
        </w:rPr>
        <w:t>n part 3 of the selection process f</w:t>
      </w:r>
      <w:r w:rsidR="2C8FD8C4" w:rsidRPr="173CAC7A">
        <w:rPr>
          <w:rFonts w:ascii="Arial" w:eastAsia="Arial" w:hAnsi="Arial" w:cs="Arial"/>
          <w:color w:val="000000" w:themeColor="text1"/>
          <w:sz w:val="24"/>
          <w:szCs w:val="24"/>
        </w:rPr>
        <w:t xml:space="preserve">or </w:t>
      </w:r>
      <w:r w:rsidR="61BD8355" w:rsidRPr="173CAC7A">
        <w:rPr>
          <w:rFonts w:ascii="Arial" w:eastAsia="Arial" w:hAnsi="Arial" w:cs="Arial"/>
          <w:color w:val="000000" w:themeColor="text1"/>
          <w:sz w:val="24"/>
          <w:szCs w:val="24"/>
        </w:rPr>
        <w:t>magistrates along with guideline principles and key qualities</w:t>
      </w:r>
      <w:r w:rsidR="0E42DB01" w:rsidRPr="173CAC7A">
        <w:rPr>
          <w:rFonts w:ascii="Arial" w:eastAsia="Arial" w:hAnsi="Arial" w:cs="Arial"/>
          <w:color w:val="000000" w:themeColor="text1"/>
          <w:sz w:val="24"/>
          <w:szCs w:val="24"/>
        </w:rPr>
        <w:t xml:space="preserve"> they must have</w:t>
      </w:r>
      <w:r w:rsidR="50CDDD14" w:rsidRPr="173CAC7A">
        <w:rPr>
          <w:rFonts w:ascii="Arial" w:eastAsia="Arial" w:hAnsi="Arial" w:cs="Arial"/>
          <w:color w:val="000000" w:themeColor="text1"/>
          <w:sz w:val="24"/>
          <w:szCs w:val="24"/>
        </w:rPr>
        <w:t>.</w:t>
      </w:r>
      <w:r w:rsidR="4C2D95D3" w:rsidRPr="173CAC7A">
        <w:rPr>
          <w:rFonts w:ascii="Arial" w:eastAsia="Arial" w:hAnsi="Arial" w:cs="Arial"/>
          <w:color w:val="000000" w:themeColor="text1"/>
          <w:sz w:val="24"/>
          <w:szCs w:val="24"/>
        </w:rPr>
        <w:t xml:space="preserve"> </w:t>
      </w:r>
      <w:r w:rsidR="07F0551B" w:rsidRPr="173CAC7A">
        <w:rPr>
          <w:rFonts w:ascii="Arial" w:eastAsia="Arial" w:hAnsi="Arial" w:cs="Arial"/>
          <w:color w:val="000000" w:themeColor="text1"/>
          <w:sz w:val="24"/>
          <w:szCs w:val="24"/>
        </w:rPr>
        <w:t>S</w:t>
      </w:r>
      <w:r w:rsidR="4C2D95D3" w:rsidRPr="173CAC7A">
        <w:rPr>
          <w:rFonts w:ascii="Arial" w:eastAsia="Arial" w:hAnsi="Arial" w:cs="Arial"/>
          <w:color w:val="000000" w:themeColor="text1"/>
          <w:sz w:val="24"/>
          <w:szCs w:val="24"/>
        </w:rPr>
        <w:t xml:space="preserve">uch as personal integrity, follow </w:t>
      </w:r>
      <w:r w:rsidR="5D57C0D5" w:rsidRPr="173CAC7A">
        <w:rPr>
          <w:rFonts w:ascii="Arial" w:eastAsia="Arial" w:hAnsi="Arial" w:cs="Arial"/>
          <w:color w:val="000000" w:themeColor="text1"/>
          <w:sz w:val="24"/>
          <w:szCs w:val="24"/>
        </w:rPr>
        <w:t>evidence and arguments</w:t>
      </w:r>
      <w:r w:rsidR="73E733DB" w:rsidRPr="173CAC7A">
        <w:rPr>
          <w:rFonts w:ascii="Arial" w:eastAsia="Arial" w:hAnsi="Arial" w:cs="Arial"/>
          <w:color w:val="000000" w:themeColor="text1"/>
          <w:sz w:val="24"/>
          <w:szCs w:val="24"/>
        </w:rPr>
        <w:t xml:space="preserve"> they must not be discriminated against on the</w:t>
      </w:r>
      <w:r w:rsidR="1FDC8803" w:rsidRPr="173CAC7A">
        <w:rPr>
          <w:rFonts w:ascii="Arial" w:eastAsia="Arial" w:hAnsi="Arial" w:cs="Arial"/>
          <w:color w:val="000000" w:themeColor="text1"/>
          <w:sz w:val="24"/>
          <w:szCs w:val="24"/>
        </w:rPr>
        <w:t xml:space="preserve"> characteristics set in the Equality Act 2010</w:t>
      </w:r>
      <w:r w:rsidR="61BD8355" w:rsidRPr="173CAC7A">
        <w:rPr>
          <w:rFonts w:ascii="Arial" w:eastAsia="Arial" w:hAnsi="Arial" w:cs="Arial"/>
          <w:color w:val="000000" w:themeColor="text1"/>
          <w:sz w:val="24"/>
          <w:szCs w:val="24"/>
        </w:rPr>
        <w:t>.</w:t>
      </w:r>
      <w:r w:rsidRPr="173CAC7A">
        <w:rPr>
          <w:rFonts w:ascii="Arial" w:eastAsia="Arial" w:hAnsi="Arial" w:cs="Arial"/>
          <w:color w:val="000000" w:themeColor="text1"/>
          <w:sz w:val="24"/>
          <w:szCs w:val="24"/>
        </w:rPr>
        <w:t xml:space="preserve"> They come from different backgrounds and represent the diversity of the local community and have a good understanding of </w:t>
      </w:r>
      <w:r w:rsidRPr="173CAC7A">
        <w:rPr>
          <w:rFonts w:ascii="Arial" w:eastAsia="Arial" w:hAnsi="Arial" w:cs="Arial"/>
          <w:color w:val="000000" w:themeColor="text1"/>
          <w:sz w:val="24"/>
          <w:szCs w:val="24"/>
        </w:rPr>
        <w:lastRenderedPageBreak/>
        <w:t xml:space="preserve">local concerns and issues which help them in dealing with cases. Magistrates in the </w:t>
      </w:r>
      <w:proofErr w:type="spellStart"/>
      <w:r w:rsidRPr="173CAC7A">
        <w:rPr>
          <w:rFonts w:ascii="Arial" w:eastAsia="Arial" w:hAnsi="Arial" w:cs="Arial"/>
          <w:color w:val="000000" w:themeColor="text1"/>
          <w:sz w:val="24"/>
          <w:szCs w:val="24"/>
        </w:rPr>
        <w:t>Uk</w:t>
      </w:r>
      <w:proofErr w:type="spellEnd"/>
      <w:r w:rsidRPr="173CAC7A">
        <w:rPr>
          <w:rFonts w:ascii="Arial" w:eastAsia="Arial" w:hAnsi="Arial" w:cs="Arial"/>
          <w:color w:val="000000" w:themeColor="text1"/>
          <w:sz w:val="24"/>
          <w:szCs w:val="24"/>
        </w:rPr>
        <w:t xml:space="preserve"> deal with a range of cases from criminal to civil such as theft, assault, family issues, debt etc. </w:t>
      </w:r>
      <w:r w:rsidR="3BAA9370" w:rsidRPr="173CAC7A">
        <w:rPr>
          <w:rFonts w:ascii="Arial" w:eastAsia="Arial" w:hAnsi="Arial" w:cs="Arial"/>
          <w:color w:val="000000" w:themeColor="text1"/>
          <w:sz w:val="24"/>
          <w:szCs w:val="24"/>
        </w:rPr>
        <w:t>Magistrates</w:t>
      </w:r>
      <w:r w:rsidRPr="173CAC7A">
        <w:rPr>
          <w:rFonts w:ascii="Arial" w:eastAsia="Arial" w:hAnsi="Arial" w:cs="Arial"/>
          <w:color w:val="000000" w:themeColor="text1"/>
          <w:sz w:val="24"/>
          <w:szCs w:val="24"/>
        </w:rPr>
        <w:t xml:space="preserve"> must determine and decide if criminal defendants are guilty or innocent (Ashworth, 2019). </w:t>
      </w:r>
    </w:p>
    <w:p w14:paraId="7C5460C2" w14:textId="1BE1D7DB" w:rsidR="06A208E9" w:rsidRDefault="06A208E9" w:rsidP="173CAC7A">
      <w:pPr>
        <w:jc w:val="both"/>
        <w:rPr>
          <w:rFonts w:ascii="Arial" w:eastAsia="Arial" w:hAnsi="Arial" w:cs="Arial"/>
          <w:color w:val="000000" w:themeColor="text1"/>
          <w:sz w:val="24"/>
          <w:szCs w:val="24"/>
        </w:rPr>
      </w:pPr>
    </w:p>
    <w:p w14:paraId="6CF0DEA2" w14:textId="05343867" w:rsidR="06A208E9" w:rsidRDefault="06A208E9" w:rsidP="06A208E9">
      <w:pPr>
        <w:jc w:val="both"/>
        <w:rPr>
          <w:rFonts w:ascii="Arial" w:eastAsia="Arial" w:hAnsi="Arial" w:cs="Arial"/>
          <w:color w:val="000000" w:themeColor="text1"/>
          <w:sz w:val="24"/>
          <w:szCs w:val="24"/>
        </w:rPr>
      </w:pPr>
    </w:p>
    <w:p w14:paraId="403CD72A" w14:textId="21F84DB3" w:rsidR="00755D84" w:rsidRDefault="34C28660" w:rsidP="173CAC7A">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 xml:space="preserve">Magistrates in the </w:t>
      </w:r>
      <w:proofErr w:type="spellStart"/>
      <w:r w:rsidR="5F7A377D" w:rsidRPr="173CAC7A">
        <w:rPr>
          <w:rFonts w:ascii="Arial" w:eastAsia="Arial" w:hAnsi="Arial" w:cs="Arial"/>
          <w:color w:val="000000" w:themeColor="text1"/>
          <w:sz w:val="24"/>
          <w:szCs w:val="24"/>
        </w:rPr>
        <w:t>Uk</w:t>
      </w:r>
      <w:proofErr w:type="spellEnd"/>
      <w:r w:rsidRPr="173CAC7A">
        <w:rPr>
          <w:rFonts w:ascii="Arial" w:eastAsia="Arial" w:hAnsi="Arial" w:cs="Arial"/>
          <w:color w:val="000000" w:themeColor="text1"/>
          <w:sz w:val="24"/>
          <w:szCs w:val="24"/>
        </w:rPr>
        <w:t xml:space="preserve"> are expected to serve at least 5 years their employer must allow them</w:t>
      </w:r>
      <w:r w:rsidR="65C5857C" w:rsidRPr="173CAC7A">
        <w:rPr>
          <w:rFonts w:ascii="Arial" w:eastAsia="Arial" w:hAnsi="Arial" w:cs="Arial"/>
          <w:color w:val="000000" w:themeColor="text1"/>
          <w:sz w:val="24"/>
          <w:szCs w:val="24"/>
        </w:rPr>
        <w:t xml:space="preserve"> t</w:t>
      </w:r>
      <w:r w:rsidRPr="173CAC7A">
        <w:rPr>
          <w:rFonts w:ascii="Arial" w:eastAsia="Arial" w:hAnsi="Arial" w:cs="Arial"/>
          <w:color w:val="000000" w:themeColor="text1"/>
          <w:sz w:val="24"/>
          <w:szCs w:val="24"/>
        </w:rPr>
        <w:t>he time off. Magistrates are expected to be in court at least 13 full days per year. Rotas are given well in advance so normal work duties can be amended (Allen, 2018)</w:t>
      </w:r>
    </w:p>
    <w:p w14:paraId="59875942" w14:textId="00BBD2F5" w:rsidR="00755D84" w:rsidRDefault="34C28660" w:rsidP="06A208E9">
      <w:pPr>
        <w:jc w:val="both"/>
        <w:rPr>
          <w:rFonts w:ascii="Arial" w:eastAsia="Arial" w:hAnsi="Arial" w:cs="Arial"/>
          <w:color w:val="000000" w:themeColor="text1"/>
          <w:sz w:val="24"/>
          <w:szCs w:val="24"/>
        </w:rPr>
      </w:pPr>
      <w:r w:rsidRPr="06A208E9">
        <w:rPr>
          <w:rFonts w:ascii="Arial" w:eastAsia="Arial" w:hAnsi="Arial" w:cs="Arial"/>
          <w:color w:val="000000" w:themeColor="text1"/>
          <w:sz w:val="24"/>
          <w:szCs w:val="24"/>
        </w:rPr>
        <w:t>The main responsibilities of magistrates are to make sure there is a fair trial after hearing all the evidence including questioning witnesses.</w:t>
      </w:r>
      <w:r w:rsidR="55E597D5" w:rsidRPr="06A208E9">
        <w:rPr>
          <w:rFonts w:ascii="Arial" w:eastAsia="Arial" w:hAnsi="Arial" w:cs="Arial"/>
          <w:color w:val="000000" w:themeColor="text1"/>
          <w:sz w:val="24"/>
          <w:szCs w:val="24"/>
        </w:rPr>
        <w:t xml:space="preserve"> </w:t>
      </w:r>
      <w:r w:rsidRPr="06A208E9">
        <w:rPr>
          <w:rFonts w:ascii="Arial" w:eastAsia="Arial" w:hAnsi="Arial" w:cs="Arial"/>
          <w:color w:val="000000" w:themeColor="text1"/>
          <w:sz w:val="24"/>
          <w:szCs w:val="24"/>
        </w:rPr>
        <w:t>They have the power for sentencing of up to 12 months they can issue fines and community orders, restraining orders and injunctions. They must make sure the defendant is not discriminated against by race or any other way and is given a fair trial. Magistrates are responsible for deciding if a case should be sent to the crown court Infront of a jury and judge.</w:t>
      </w:r>
    </w:p>
    <w:p w14:paraId="37EF7DB5" w14:textId="6999E19A" w:rsidR="00755D84" w:rsidRDefault="34C28660" w:rsidP="08710409">
      <w:pPr>
        <w:jc w:val="both"/>
        <w:rPr>
          <w:rFonts w:ascii="Arial" w:eastAsia="Arial" w:hAnsi="Arial" w:cs="Arial"/>
          <w:color w:val="000000" w:themeColor="text1"/>
          <w:sz w:val="24"/>
          <w:szCs w:val="24"/>
        </w:rPr>
      </w:pPr>
      <w:r w:rsidRPr="08710409">
        <w:rPr>
          <w:rFonts w:ascii="Arial" w:eastAsia="Arial" w:hAnsi="Arial" w:cs="Arial"/>
          <w:color w:val="000000" w:themeColor="text1"/>
          <w:sz w:val="24"/>
          <w:szCs w:val="24"/>
        </w:rPr>
        <w:t xml:space="preserve">In addition to their criminal jurisdiction, they also have the responsibilities for civil cases like debt, family issues and many more and can also grant licences in certain activities such as gaming and alcohol (Thomas, 2017). </w:t>
      </w:r>
    </w:p>
    <w:p w14:paraId="06BFAAAE" w14:textId="0602C4FC" w:rsidR="00755D84" w:rsidRDefault="00755D84" w:rsidP="08710409">
      <w:pPr>
        <w:jc w:val="both"/>
        <w:rPr>
          <w:rFonts w:ascii="Arial" w:eastAsia="Arial" w:hAnsi="Arial" w:cs="Arial"/>
          <w:color w:val="000000" w:themeColor="text1"/>
          <w:sz w:val="24"/>
          <w:szCs w:val="24"/>
        </w:rPr>
      </w:pPr>
    </w:p>
    <w:p w14:paraId="35DC86AD" w14:textId="4AEA209E" w:rsidR="00755D84" w:rsidRDefault="34C28660" w:rsidP="173CAC7A">
      <w:pPr>
        <w:jc w:val="both"/>
        <w:rPr>
          <w:rFonts w:ascii="Arial" w:eastAsia="Arial" w:hAnsi="Arial" w:cs="Arial"/>
          <w:color w:val="222222"/>
          <w:sz w:val="24"/>
          <w:szCs w:val="24"/>
        </w:rPr>
      </w:pPr>
      <w:r w:rsidRPr="173CAC7A">
        <w:rPr>
          <w:rFonts w:ascii="Arial" w:eastAsia="Arial" w:hAnsi="Arial" w:cs="Arial"/>
          <w:color w:val="000000" w:themeColor="text1"/>
          <w:sz w:val="24"/>
          <w:szCs w:val="24"/>
        </w:rPr>
        <w:t xml:space="preserve"> In the coronavirus pandemic, there was a growing of backlog cases. There was an outstanding of 386,000 magistrates' court</w:t>
      </w:r>
      <w:r w:rsidR="62234EBB" w:rsidRPr="173CAC7A">
        <w:rPr>
          <w:rFonts w:ascii="Arial" w:eastAsia="Arial" w:hAnsi="Arial" w:cs="Arial"/>
          <w:color w:val="000000" w:themeColor="text1"/>
          <w:sz w:val="24"/>
          <w:szCs w:val="24"/>
        </w:rPr>
        <w:t xml:space="preserve"> cases.</w:t>
      </w:r>
      <w:r w:rsidRPr="173CAC7A">
        <w:rPr>
          <w:rFonts w:ascii="Arial" w:eastAsia="Arial" w:hAnsi="Arial" w:cs="Arial"/>
          <w:color w:val="000000" w:themeColor="text1"/>
          <w:sz w:val="24"/>
          <w:szCs w:val="24"/>
        </w:rPr>
        <w:t xml:space="preserve"> The pandemic has introduced a transition remote hearing using digital services.  They are many negative impacts on court closures on people from low-income families, disability issues or people without car etc. Other concerns of court closures </w:t>
      </w:r>
      <w:bookmarkStart w:id="0" w:name="_Int_TR0OgZDR"/>
      <w:proofErr w:type="gramStart"/>
      <w:r w:rsidRPr="173CAC7A">
        <w:rPr>
          <w:rFonts w:ascii="Arial" w:eastAsia="Arial" w:hAnsi="Arial" w:cs="Arial"/>
          <w:color w:val="000000" w:themeColor="text1"/>
          <w:sz w:val="24"/>
          <w:szCs w:val="24"/>
        </w:rPr>
        <w:t>is</w:t>
      </w:r>
      <w:bookmarkEnd w:id="0"/>
      <w:proofErr w:type="gramEnd"/>
      <w:r w:rsidRPr="173CAC7A">
        <w:rPr>
          <w:rFonts w:ascii="Arial" w:eastAsia="Arial" w:hAnsi="Arial" w:cs="Arial"/>
          <w:color w:val="000000" w:themeColor="text1"/>
          <w:sz w:val="24"/>
          <w:szCs w:val="24"/>
        </w:rPr>
        <w:t xml:space="preserve"> that the moving of cases to other courts has led to confusion and the reputation of courts potentially may suffer without any formal court hearings</w:t>
      </w:r>
      <w:r w:rsidR="17529008" w:rsidRPr="173CAC7A">
        <w:rPr>
          <w:rFonts w:ascii="Arial" w:eastAsia="Arial" w:hAnsi="Arial" w:cs="Arial"/>
          <w:color w:val="000000" w:themeColor="text1"/>
          <w:sz w:val="24"/>
          <w:szCs w:val="24"/>
        </w:rPr>
        <w:t xml:space="preserve">. </w:t>
      </w:r>
      <w:r w:rsidR="617353C7" w:rsidRPr="173CAC7A">
        <w:rPr>
          <w:rFonts w:ascii="Arial" w:eastAsia="Arial" w:hAnsi="Arial" w:cs="Arial"/>
          <w:color w:val="000000" w:themeColor="text1"/>
          <w:sz w:val="24"/>
          <w:szCs w:val="24"/>
        </w:rPr>
        <w:t xml:space="preserve">This really plays a big disadvantage on </w:t>
      </w:r>
      <w:r w:rsidR="64AAF489" w:rsidRPr="173CAC7A">
        <w:rPr>
          <w:rFonts w:ascii="Arial" w:eastAsia="Arial" w:hAnsi="Arial" w:cs="Arial"/>
          <w:color w:val="000000" w:themeColor="text1"/>
          <w:sz w:val="24"/>
          <w:szCs w:val="24"/>
        </w:rPr>
        <w:t>magistrate's</w:t>
      </w:r>
      <w:r w:rsidR="617353C7" w:rsidRPr="173CAC7A">
        <w:rPr>
          <w:rFonts w:ascii="Arial" w:eastAsia="Arial" w:hAnsi="Arial" w:cs="Arial"/>
          <w:color w:val="000000" w:themeColor="text1"/>
          <w:sz w:val="24"/>
          <w:szCs w:val="24"/>
        </w:rPr>
        <w:t xml:space="preserve"> courts</w:t>
      </w:r>
      <w:r w:rsidR="2C26D2D4" w:rsidRPr="173CAC7A">
        <w:rPr>
          <w:rFonts w:ascii="Arial" w:eastAsia="Arial" w:hAnsi="Arial" w:cs="Arial"/>
          <w:color w:val="000000" w:themeColor="text1"/>
          <w:sz w:val="24"/>
          <w:szCs w:val="24"/>
        </w:rPr>
        <w:t xml:space="preserve"> as</w:t>
      </w:r>
      <w:r w:rsidR="0EB0AB8C" w:rsidRPr="173CAC7A">
        <w:rPr>
          <w:rFonts w:ascii="Arial" w:eastAsia="Arial" w:hAnsi="Arial" w:cs="Arial"/>
          <w:color w:val="000000" w:themeColor="text1"/>
          <w:sz w:val="24"/>
          <w:szCs w:val="24"/>
        </w:rPr>
        <w:t xml:space="preserve"> the only way people can attend is in person and no alternative methods have been put in place for these hearings to take place. </w:t>
      </w:r>
      <w:r w:rsidRPr="173CAC7A">
        <w:rPr>
          <w:rFonts w:ascii="Arial" w:eastAsia="Arial" w:hAnsi="Arial" w:cs="Arial"/>
          <w:color w:val="000000" w:themeColor="text1"/>
          <w:sz w:val="24"/>
          <w:szCs w:val="24"/>
        </w:rPr>
        <w:t>(Lawsociety,2022)</w:t>
      </w:r>
      <w:r w:rsidRPr="173CAC7A">
        <w:rPr>
          <w:rFonts w:ascii="Arial" w:eastAsia="Arial" w:hAnsi="Arial" w:cs="Arial"/>
          <w:color w:val="222222"/>
          <w:sz w:val="24"/>
          <w:szCs w:val="24"/>
        </w:rPr>
        <w:t xml:space="preserve"> </w:t>
      </w:r>
    </w:p>
    <w:p w14:paraId="7AB7B316" w14:textId="7FD7C0D5" w:rsidR="00755D84" w:rsidRDefault="34C28660" w:rsidP="08710409">
      <w:pPr>
        <w:jc w:val="both"/>
        <w:rPr>
          <w:rFonts w:ascii="Arial" w:eastAsia="Arial" w:hAnsi="Arial" w:cs="Arial"/>
          <w:color w:val="222222"/>
          <w:sz w:val="24"/>
          <w:szCs w:val="24"/>
        </w:rPr>
      </w:pPr>
      <w:r w:rsidRPr="08710409">
        <w:rPr>
          <w:rFonts w:ascii="Arial" w:eastAsia="Arial" w:hAnsi="Arial" w:cs="Arial"/>
          <w:color w:val="222222"/>
          <w:sz w:val="24"/>
          <w:szCs w:val="24"/>
        </w:rPr>
        <w:t xml:space="preserve"> </w:t>
      </w:r>
    </w:p>
    <w:p w14:paraId="623C72C4" w14:textId="43BD7695" w:rsidR="00755D84" w:rsidRDefault="34C28660" w:rsidP="173CAC7A">
      <w:pPr>
        <w:jc w:val="both"/>
        <w:rPr>
          <w:rFonts w:ascii="Arial" w:eastAsia="Arial" w:hAnsi="Arial" w:cs="Arial"/>
          <w:color w:val="222222"/>
          <w:sz w:val="24"/>
          <w:szCs w:val="24"/>
        </w:rPr>
      </w:pPr>
      <w:r w:rsidRPr="173CAC7A">
        <w:rPr>
          <w:rFonts w:ascii="Arial" w:eastAsia="Arial" w:hAnsi="Arial" w:cs="Arial"/>
          <w:color w:val="222222"/>
          <w:sz w:val="24"/>
          <w:szCs w:val="24"/>
        </w:rPr>
        <w:t>Magistrates must be able to be decisive and must generate reasoned opinions that are not impartial or unbiased. When deliberating they must ensure that they follow the structured approach</w:t>
      </w:r>
      <w:r w:rsidR="723EF892" w:rsidRPr="173CAC7A">
        <w:rPr>
          <w:rFonts w:ascii="Arial" w:eastAsia="Arial" w:hAnsi="Arial" w:cs="Arial"/>
          <w:color w:val="222222"/>
          <w:sz w:val="24"/>
          <w:szCs w:val="24"/>
        </w:rPr>
        <w:t xml:space="preserve"> by using sentencing guidelines also legal advisor who is present wit</w:t>
      </w:r>
      <w:r w:rsidR="03692395" w:rsidRPr="173CAC7A">
        <w:rPr>
          <w:rFonts w:ascii="Arial" w:eastAsia="Arial" w:hAnsi="Arial" w:cs="Arial"/>
          <w:color w:val="222222"/>
          <w:sz w:val="24"/>
          <w:szCs w:val="24"/>
        </w:rPr>
        <w:t>h them advises them on any relevant points of law which apply to the case they are dealing with</w:t>
      </w:r>
      <w:r w:rsidRPr="173CAC7A">
        <w:rPr>
          <w:rFonts w:ascii="Arial" w:eastAsia="Arial" w:hAnsi="Arial" w:cs="Arial"/>
          <w:color w:val="222222"/>
          <w:sz w:val="24"/>
          <w:szCs w:val="24"/>
        </w:rPr>
        <w:t>. They also assimilate large amounts of information and required to identify relevant issues. They must have the ability to be compassionate when dealing with others and must be able to recognise and appreciate different perspectives</w:t>
      </w:r>
      <w:r w:rsidR="3045FC45" w:rsidRPr="173CAC7A">
        <w:rPr>
          <w:rFonts w:ascii="Arial" w:eastAsia="Arial" w:hAnsi="Arial" w:cs="Arial"/>
          <w:color w:val="222222"/>
          <w:sz w:val="24"/>
          <w:szCs w:val="24"/>
        </w:rPr>
        <w:t xml:space="preserve"> (Courts and Tribunals Judiciary, N.D.). </w:t>
      </w:r>
    </w:p>
    <w:p w14:paraId="2ABE9371" w14:textId="5D581D45" w:rsidR="00755D84" w:rsidRDefault="00755D84" w:rsidP="173CAC7A">
      <w:pPr>
        <w:jc w:val="both"/>
        <w:rPr>
          <w:rFonts w:ascii="Arial" w:eastAsia="Arial" w:hAnsi="Arial" w:cs="Arial"/>
          <w:color w:val="222222"/>
          <w:sz w:val="24"/>
          <w:szCs w:val="24"/>
        </w:rPr>
      </w:pPr>
    </w:p>
    <w:p w14:paraId="2D8DBEEC" w14:textId="0D8A591A" w:rsidR="00755D84" w:rsidRDefault="34C28660" w:rsidP="08710409">
      <w:pPr>
        <w:jc w:val="both"/>
        <w:rPr>
          <w:rFonts w:ascii="Arial" w:eastAsia="Arial" w:hAnsi="Arial" w:cs="Arial"/>
          <w:color w:val="222222"/>
          <w:sz w:val="24"/>
          <w:szCs w:val="24"/>
        </w:rPr>
      </w:pPr>
      <w:r w:rsidRPr="08710409">
        <w:rPr>
          <w:rFonts w:ascii="Arial" w:eastAsia="Arial" w:hAnsi="Arial" w:cs="Arial"/>
          <w:color w:val="222222"/>
          <w:sz w:val="24"/>
          <w:szCs w:val="24"/>
        </w:rPr>
        <w:t xml:space="preserve"> </w:t>
      </w:r>
    </w:p>
    <w:p w14:paraId="09DD9EA9" w14:textId="69220C4F" w:rsidR="00755D84" w:rsidRDefault="34C28660" w:rsidP="06A208E9">
      <w:pPr>
        <w:jc w:val="both"/>
        <w:rPr>
          <w:rFonts w:ascii="Arial" w:eastAsia="Arial" w:hAnsi="Arial" w:cs="Arial"/>
          <w:color w:val="222222"/>
          <w:sz w:val="24"/>
          <w:szCs w:val="24"/>
        </w:rPr>
      </w:pPr>
      <w:r w:rsidRPr="06A208E9">
        <w:rPr>
          <w:rFonts w:ascii="Arial" w:eastAsia="Arial" w:hAnsi="Arial" w:cs="Arial"/>
          <w:color w:val="222222"/>
          <w:sz w:val="24"/>
          <w:szCs w:val="24"/>
        </w:rPr>
        <w:lastRenderedPageBreak/>
        <w:t xml:space="preserve">Magistrates need to listen attentively and actively, whilst being adaptable in their communication style </w:t>
      </w:r>
      <w:proofErr w:type="gramStart"/>
      <w:r w:rsidRPr="06A208E9">
        <w:rPr>
          <w:rFonts w:ascii="Arial" w:eastAsia="Arial" w:hAnsi="Arial" w:cs="Arial"/>
          <w:color w:val="222222"/>
          <w:sz w:val="24"/>
          <w:szCs w:val="24"/>
        </w:rPr>
        <w:t>in order to</w:t>
      </w:r>
      <w:proofErr w:type="gramEnd"/>
      <w:r w:rsidRPr="06A208E9">
        <w:rPr>
          <w:rFonts w:ascii="Arial" w:eastAsia="Arial" w:hAnsi="Arial" w:cs="Arial"/>
          <w:color w:val="222222"/>
          <w:sz w:val="24"/>
          <w:szCs w:val="24"/>
        </w:rPr>
        <w:t xml:space="preserve"> match with whatever situation they are placed in and articulate their rationale that they just made.</w:t>
      </w:r>
      <w:r w:rsidR="48749F2A" w:rsidRPr="06A208E9">
        <w:rPr>
          <w:rFonts w:ascii="Arial" w:eastAsia="Arial" w:hAnsi="Arial" w:cs="Arial"/>
          <w:color w:val="222222"/>
          <w:sz w:val="24"/>
          <w:szCs w:val="24"/>
        </w:rPr>
        <w:t xml:space="preserve"> </w:t>
      </w:r>
      <w:r w:rsidRPr="06A208E9">
        <w:rPr>
          <w:rFonts w:ascii="Arial" w:eastAsia="Arial" w:hAnsi="Arial" w:cs="Arial"/>
          <w:color w:val="222222"/>
          <w:sz w:val="24"/>
          <w:szCs w:val="24"/>
        </w:rPr>
        <w:t xml:space="preserve">They </w:t>
      </w:r>
      <w:r w:rsidR="749F5BC5" w:rsidRPr="06A208E9">
        <w:rPr>
          <w:rFonts w:ascii="Arial" w:eastAsia="Arial" w:hAnsi="Arial" w:cs="Arial"/>
          <w:color w:val="222222"/>
          <w:sz w:val="24"/>
          <w:szCs w:val="24"/>
        </w:rPr>
        <w:t>must</w:t>
      </w:r>
      <w:r w:rsidRPr="06A208E9">
        <w:rPr>
          <w:rFonts w:ascii="Arial" w:eastAsia="Arial" w:hAnsi="Arial" w:cs="Arial"/>
          <w:color w:val="222222"/>
          <w:sz w:val="24"/>
          <w:szCs w:val="24"/>
        </w:rPr>
        <w:t xml:space="preserve"> be openminded and show a sense of being able to reflect and learn from other people perspective, and how adaptable they are when changes arise. Magistrates must be dependable and approachable as this helps them to instil confidence and trust (Courts and Tribunals Judiciary, N.D.)</w:t>
      </w:r>
    </w:p>
    <w:p w14:paraId="751BDD8C" w14:textId="335E8813" w:rsidR="00755D84" w:rsidRDefault="34C28660" w:rsidP="08710409">
      <w:pPr>
        <w:jc w:val="both"/>
        <w:rPr>
          <w:rFonts w:ascii="Arial" w:eastAsia="Arial" w:hAnsi="Arial" w:cs="Arial"/>
          <w:color w:val="222222"/>
          <w:sz w:val="24"/>
          <w:szCs w:val="24"/>
        </w:rPr>
      </w:pPr>
      <w:r w:rsidRPr="08710409">
        <w:rPr>
          <w:rFonts w:ascii="Arial" w:eastAsia="Arial" w:hAnsi="Arial" w:cs="Arial"/>
          <w:color w:val="222222"/>
          <w:sz w:val="24"/>
          <w:szCs w:val="24"/>
        </w:rPr>
        <w:t xml:space="preserve"> </w:t>
      </w:r>
    </w:p>
    <w:p w14:paraId="258F02CD" w14:textId="43D54CAD" w:rsidR="00755D84" w:rsidRDefault="00755D84" w:rsidP="08710409">
      <w:pPr>
        <w:jc w:val="both"/>
        <w:rPr>
          <w:rFonts w:ascii="Arial" w:eastAsia="Arial" w:hAnsi="Arial" w:cs="Arial"/>
          <w:color w:val="222222"/>
          <w:sz w:val="24"/>
          <w:szCs w:val="24"/>
        </w:rPr>
      </w:pPr>
    </w:p>
    <w:p w14:paraId="15BABB71" w14:textId="4F196B76" w:rsidR="00755D84" w:rsidRDefault="34C28660" w:rsidP="173CAC7A">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 xml:space="preserve">Advantages of having magistrates is that it works out cheaper financially </w:t>
      </w:r>
      <w:bookmarkStart w:id="1" w:name="_Int_lLH6duJN"/>
      <w:proofErr w:type="gramStart"/>
      <w:r w:rsidRPr="173CAC7A">
        <w:rPr>
          <w:rFonts w:ascii="Arial" w:eastAsia="Arial" w:hAnsi="Arial" w:cs="Arial"/>
          <w:color w:val="000000" w:themeColor="text1"/>
          <w:sz w:val="24"/>
          <w:szCs w:val="24"/>
        </w:rPr>
        <w:t>and also</w:t>
      </w:r>
      <w:bookmarkEnd w:id="1"/>
      <w:proofErr w:type="gramEnd"/>
      <w:r w:rsidRPr="173CAC7A">
        <w:rPr>
          <w:rFonts w:ascii="Arial" w:eastAsia="Arial" w:hAnsi="Arial" w:cs="Arial"/>
          <w:color w:val="000000" w:themeColor="text1"/>
          <w:sz w:val="24"/>
          <w:szCs w:val="24"/>
        </w:rPr>
        <w:t xml:space="preserve">, they have more knowledge and a better insight of the local community and can advise and make decisions based on this a lot better. The cases are dealt with on a quicker timescale </w:t>
      </w:r>
      <w:proofErr w:type="gramStart"/>
      <w:r w:rsidRPr="173CAC7A">
        <w:rPr>
          <w:rFonts w:ascii="Arial" w:eastAsia="Arial" w:hAnsi="Arial" w:cs="Arial"/>
          <w:color w:val="000000" w:themeColor="text1"/>
          <w:sz w:val="24"/>
          <w:szCs w:val="24"/>
        </w:rPr>
        <w:t>and also</w:t>
      </w:r>
      <w:proofErr w:type="gramEnd"/>
      <w:r w:rsidRPr="173CAC7A">
        <w:rPr>
          <w:rFonts w:ascii="Arial" w:eastAsia="Arial" w:hAnsi="Arial" w:cs="Arial"/>
          <w:color w:val="000000" w:themeColor="text1"/>
          <w:sz w:val="24"/>
          <w:szCs w:val="24"/>
        </w:rPr>
        <w:t xml:space="preserve"> majority of the times everyone involved are happy of the outcome which means there is fewer appeals to deal with (</w:t>
      </w:r>
      <w:proofErr w:type="spellStart"/>
      <w:r w:rsidRPr="173CAC7A">
        <w:rPr>
          <w:rFonts w:ascii="Arial" w:eastAsia="Arial" w:hAnsi="Arial" w:cs="Arial"/>
          <w:color w:val="000000" w:themeColor="text1"/>
          <w:sz w:val="24"/>
          <w:szCs w:val="24"/>
        </w:rPr>
        <w:t>Carmineproofreading</w:t>
      </w:r>
      <w:proofErr w:type="spellEnd"/>
      <w:r w:rsidRPr="173CAC7A">
        <w:rPr>
          <w:rFonts w:ascii="Arial" w:eastAsia="Arial" w:hAnsi="Arial" w:cs="Arial"/>
          <w:color w:val="000000" w:themeColor="text1"/>
          <w:sz w:val="24"/>
          <w:szCs w:val="24"/>
        </w:rPr>
        <w:t xml:space="preserve">, 2021). </w:t>
      </w:r>
    </w:p>
    <w:p w14:paraId="1EF7B397" w14:textId="04E9C20C" w:rsidR="00755D84" w:rsidRDefault="00755D84" w:rsidP="08710409">
      <w:pPr>
        <w:jc w:val="both"/>
        <w:rPr>
          <w:rFonts w:ascii="Arial" w:eastAsia="Arial" w:hAnsi="Arial" w:cs="Arial"/>
          <w:color w:val="000000" w:themeColor="text1"/>
          <w:sz w:val="24"/>
          <w:szCs w:val="24"/>
        </w:rPr>
      </w:pPr>
    </w:p>
    <w:p w14:paraId="122D82D9" w14:textId="15CCC542" w:rsidR="00755D84" w:rsidRDefault="34C28660" w:rsidP="173CAC7A">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 xml:space="preserve">Disadvantages of magistrates are they are not qualified individuals on the legal side so therefore taking this into account they cannot make informed decisions on cases. Also, they hold less power for legal jurisdictions which means harsher punishments cannot be </w:t>
      </w:r>
      <w:proofErr w:type="spellStart"/>
      <w:proofErr w:type="gramStart"/>
      <w:r w:rsidRPr="173CAC7A">
        <w:rPr>
          <w:rFonts w:ascii="Arial" w:eastAsia="Arial" w:hAnsi="Arial" w:cs="Arial"/>
          <w:color w:val="000000" w:themeColor="text1"/>
          <w:sz w:val="24"/>
          <w:szCs w:val="24"/>
        </w:rPr>
        <w:t>applied</w:t>
      </w:r>
      <w:r w:rsidR="31906560" w:rsidRPr="173CAC7A">
        <w:rPr>
          <w:rFonts w:ascii="Arial" w:eastAsia="Arial" w:hAnsi="Arial" w:cs="Arial"/>
          <w:color w:val="000000" w:themeColor="text1"/>
          <w:sz w:val="24"/>
          <w:szCs w:val="24"/>
        </w:rPr>
        <w:t>.So</w:t>
      </w:r>
      <w:proofErr w:type="spellEnd"/>
      <w:proofErr w:type="gramEnd"/>
      <w:r w:rsidR="31906560" w:rsidRPr="173CAC7A">
        <w:rPr>
          <w:rFonts w:ascii="Arial" w:eastAsia="Arial" w:hAnsi="Arial" w:cs="Arial"/>
          <w:color w:val="000000" w:themeColor="text1"/>
          <w:sz w:val="24"/>
          <w:szCs w:val="24"/>
        </w:rPr>
        <w:t xml:space="preserve"> any serious cases like murder, rape or robbery to the crown court. </w:t>
      </w:r>
      <w:r w:rsidRPr="173CAC7A">
        <w:rPr>
          <w:rFonts w:ascii="Arial" w:eastAsia="Arial" w:hAnsi="Arial" w:cs="Arial"/>
          <w:color w:val="000000" w:themeColor="text1"/>
          <w:sz w:val="24"/>
          <w:szCs w:val="24"/>
        </w:rPr>
        <w:t>(</w:t>
      </w:r>
      <w:proofErr w:type="spellStart"/>
      <w:r w:rsidRPr="173CAC7A">
        <w:rPr>
          <w:rFonts w:ascii="Arial" w:eastAsia="Arial" w:hAnsi="Arial" w:cs="Arial"/>
          <w:color w:val="000000" w:themeColor="text1"/>
          <w:sz w:val="24"/>
          <w:szCs w:val="24"/>
        </w:rPr>
        <w:t>Lawaspect</w:t>
      </w:r>
      <w:proofErr w:type="spellEnd"/>
      <w:r w:rsidRPr="173CAC7A">
        <w:rPr>
          <w:rFonts w:ascii="Arial" w:eastAsia="Arial" w:hAnsi="Arial" w:cs="Arial"/>
          <w:color w:val="000000" w:themeColor="text1"/>
          <w:sz w:val="24"/>
          <w:szCs w:val="24"/>
        </w:rPr>
        <w:t xml:space="preserve">, N.D.) </w:t>
      </w:r>
      <w:r w:rsidR="40911899" w:rsidRPr="173CAC7A">
        <w:rPr>
          <w:rFonts w:ascii="Arial" w:eastAsia="Arial" w:hAnsi="Arial" w:cs="Arial"/>
          <w:color w:val="000000" w:themeColor="text1"/>
          <w:sz w:val="24"/>
          <w:szCs w:val="24"/>
        </w:rPr>
        <w:t xml:space="preserve"> </w:t>
      </w:r>
    </w:p>
    <w:p w14:paraId="0A02ADD8" w14:textId="3549E25B" w:rsidR="00755D84" w:rsidRDefault="34C28660" w:rsidP="08710409">
      <w:pPr>
        <w:jc w:val="both"/>
        <w:rPr>
          <w:rFonts w:ascii="Arial" w:eastAsia="Arial" w:hAnsi="Arial" w:cs="Arial"/>
          <w:color w:val="000000" w:themeColor="text1"/>
          <w:sz w:val="24"/>
          <w:szCs w:val="24"/>
        </w:rPr>
      </w:pPr>
      <w:r w:rsidRPr="08710409">
        <w:rPr>
          <w:rFonts w:ascii="Arial" w:eastAsia="Arial" w:hAnsi="Arial" w:cs="Arial"/>
          <w:color w:val="000000" w:themeColor="text1"/>
          <w:sz w:val="24"/>
          <w:szCs w:val="24"/>
        </w:rPr>
        <w:t xml:space="preserve">  </w:t>
      </w:r>
    </w:p>
    <w:p w14:paraId="7D0CC01F" w14:textId="6DAC1F7C" w:rsidR="00755D84" w:rsidRDefault="34C28660" w:rsidP="08710409">
      <w:pPr>
        <w:jc w:val="both"/>
        <w:rPr>
          <w:rFonts w:ascii="Arial" w:eastAsia="Arial" w:hAnsi="Arial" w:cs="Arial"/>
          <w:color w:val="000000" w:themeColor="text1"/>
          <w:sz w:val="24"/>
          <w:szCs w:val="24"/>
        </w:rPr>
      </w:pPr>
      <w:r w:rsidRPr="08710409">
        <w:rPr>
          <w:rFonts w:ascii="Arial" w:eastAsia="Arial" w:hAnsi="Arial" w:cs="Arial"/>
          <w:color w:val="000000" w:themeColor="text1"/>
          <w:sz w:val="24"/>
          <w:szCs w:val="24"/>
        </w:rPr>
        <w:t xml:space="preserve">Magistrates can be reformed by exploring new roles for example if police roles were to be analysed for cautions magistrate's role can be stepped in by engaging with the local community such as magistrates in the </w:t>
      </w:r>
      <w:proofErr w:type="spellStart"/>
      <w:proofErr w:type="gramStart"/>
      <w:r w:rsidRPr="08710409">
        <w:rPr>
          <w:rFonts w:ascii="Arial" w:eastAsia="Arial" w:hAnsi="Arial" w:cs="Arial"/>
          <w:color w:val="000000" w:themeColor="text1"/>
          <w:sz w:val="24"/>
          <w:szCs w:val="24"/>
        </w:rPr>
        <w:t>community.They</w:t>
      </w:r>
      <w:proofErr w:type="spellEnd"/>
      <w:proofErr w:type="gramEnd"/>
      <w:r w:rsidRPr="08710409">
        <w:rPr>
          <w:rFonts w:ascii="Arial" w:eastAsia="Arial" w:hAnsi="Arial" w:cs="Arial"/>
          <w:color w:val="000000" w:themeColor="text1"/>
          <w:sz w:val="24"/>
          <w:szCs w:val="24"/>
        </w:rPr>
        <w:t xml:space="preserve"> should be given more powers so they can deal with serious and complex cases rather than just minor ones. This will then mean instead of just referring to county courts for sentencing they have more powers to refer to high court too.</w:t>
      </w:r>
    </w:p>
    <w:p w14:paraId="245AB2F7" w14:textId="559C67EF" w:rsidR="00755D84" w:rsidRDefault="34C28660" w:rsidP="08710409">
      <w:pPr>
        <w:jc w:val="both"/>
        <w:rPr>
          <w:rFonts w:ascii="Arial" w:eastAsia="Arial" w:hAnsi="Arial" w:cs="Arial"/>
          <w:color w:val="000000" w:themeColor="text1"/>
          <w:sz w:val="24"/>
          <w:szCs w:val="24"/>
        </w:rPr>
      </w:pPr>
      <w:r w:rsidRPr="08710409">
        <w:rPr>
          <w:rFonts w:ascii="Arial" w:eastAsia="Arial" w:hAnsi="Arial" w:cs="Arial"/>
          <w:color w:val="000000" w:themeColor="text1"/>
          <w:sz w:val="24"/>
          <w:szCs w:val="24"/>
        </w:rPr>
        <w:t xml:space="preserve">Tackling higher cases where people reoffend if a ‘short sharp’ two week return to custody was introduced for those reoffending and breaching this condition which then in return mean there will be less than a12 month sentence </w:t>
      </w:r>
      <w:proofErr w:type="spellStart"/>
      <w:r w:rsidRPr="08710409">
        <w:rPr>
          <w:rFonts w:ascii="Arial" w:eastAsia="Arial" w:hAnsi="Arial" w:cs="Arial"/>
          <w:color w:val="000000" w:themeColor="text1"/>
          <w:sz w:val="24"/>
          <w:szCs w:val="24"/>
        </w:rPr>
        <w:t>given.New</w:t>
      </w:r>
      <w:proofErr w:type="spellEnd"/>
      <w:r w:rsidRPr="08710409">
        <w:rPr>
          <w:rFonts w:ascii="Arial" w:eastAsia="Arial" w:hAnsi="Arial" w:cs="Arial"/>
          <w:color w:val="000000" w:themeColor="text1"/>
          <w:sz w:val="24"/>
          <w:szCs w:val="24"/>
        </w:rPr>
        <w:t xml:space="preserve"> magisterial responsibilities can mean magistrates have more of an oversight in out of court settlements and disposals and be more involved and have more of a say in local justice initiatives (Donoghue,2014)</w:t>
      </w:r>
    </w:p>
    <w:p w14:paraId="6BC81711" w14:textId="427EB599" w:rsidR="00755D84" w:rsidRDefault="00755D84" w:rsidP="08710409">
      <w:pPr>
        <w:jc w:val="both"/>
        <w:rPr>
          <w:rFonts w:ascii="Arial" w:eastAsia="Arial" w:hAnsi="Arial" w:cs="Arial"/>
          <w:color w:val="000000" w:themeColor="text1"/>
          <w:sz w:val="24"/>
          <w:szCs w:val="24"/>
        </w:rPr>
      </w:pPr>
    </w:p>
    <w:p w14:paraId="2FA01A39" w14:textId="660FEED7" w:rsidR="00755D84" w:rsidRDefault="34C28660" w:rsidP="08710409">
      <w:pPr>
        <w:jc w:val="both"/>
        <w:rPr>
          <w:rFonts w:ascii="Arial" w:eastAsia="Arial" w:hAnsi="Arial" w:cs="Arial"/>
          <w:color w:val="000000" w:themeColor="text1"/>
          <w:sz w:val="24"/>
          <w:szCs w:val="24"/>
        </w:rPr>
      </w:pPr>
      <w:r w:rsidRPr="08710409">
        <w:rPr>
          <w:rFonts w:ascii="Arial" w:eastAsia="Arial" w:hAnsi="Arial" w:cs="Arial"/>
          <w:color w:val="000000" w:themeColor="text1"/>
          <w:sz w:val="24"/>
          <w:szCs w:val="24"/>
        </w:rPr>
        <w:t xml:space="preserve">When looking at illegal trade in wild harvested plants and wildlife the Magistrates in the </w:t>
      </w:r>
      <w:proofErr w:type="spellStart"/>
      <w:r w:rsidRPr="08710409">
        <w:rPr>
          <w:rFonts w:ascii="Arial" w:eastAsia="Arial" w:hAnsi="Arial" w:cs="Arial"/>
          <w:color w:val="000000" w:themeColor="text1"/>
          <w:sz w:val="24"/>
          <w:szCs w:val="24"/>
        </w:rPr>
        <w:t>Uk</w:t>
      </w:r>
      <w:proofErr w:type="spellEnd"/>
      <w:r w:rsidRPr="08710409">
        <w:rPr>
          <w:rFonts w:ascii="Arial" w:eastAsia="Arial" w:hAnsi="Arial" w:cs="Arial"/>
          <w:color w:val="000000" w:themeColor="text1"/>
          <w:sz w:val="24"/>
          <w:szCs w:val="24"/>
        </w:rPr>
        <w:t xml:space="preserve"> also took the public opinion after doing a public survey in which eighty seven percent of six hundred and two participants agreed and decided the main purpose of this crime was due to the illegal profit made by this crime. The conservationists stated the threat to these species was of more importance (St John, Edwards &amp; jones, 2012).</w:t>
      </w:r>
    </w:p>
    <w:p w14:paraId="3C814350" w14:textId="61672BDA" w:rsidR="00755D84" w:rsidRDefault="00755D84" w:rsidP="08710409">
      <w:pPr>
        <w:jc w:val="both"/>
        <w:rPr>
          <w:rFonts w:ascii="Arial" w:eastAsia="Arial" w:hAnsi="Arial" w:cs="Arial"/>
          <w:color w:val="000000" w:themeColor="text1"/>
          <w:sz w:val="24"/>
          <w:szCs w:val="24"/>
        </w:rPr>
      </w:pPr>
    </w:p>
    <w:p w14:paraId="3DA4A5EF" w14:textId="006DD767" w:rsidR="00755D84" w:rsidRDefault="34C28660" w:rsidP="08710409">
      <w:pPr>
        <w:jc w:val="both"/>
        <w:rPr>
          <w:rFonts w:ascii="Arial" w:eastAsia="Arial" w:hAnsi="Arial" w:cs="Arial"/>
          <w:color w:val="000000" w:themeColor="text1"/>
          <w:sz w:val="24"/>
          <w:szCs w:val="24"/>
        </w:rPr>
      </w:pPr>
      <w:r w:rsidRPr="08710409">
        <w:rPr>
          <w:rFonts w:ascii="Arial" w:eastAsia="Arial" w:hAnsi="Arial" w:cs="Arial"/>
          <w:color w:val="000000" w:themeColor="text1"/>
          <w:sz w:val="24"/>
          <w:szCs w:val="24"/>
        </w:rPr>
        <w:lastRenderedPageBreak/>
        <w:t xml:space="preserve">To summarise, magistrates are appointed by the government and deal with all different cases from criminal to civil and many more. The responsibility of a magistrates is to question their witnesses by listening to evidence and making decisions based on what was presented before them. Their main responsibility is to ensure that a fair trial has been conducted. Also ensuring if someone is guilty or innocent in criminal cases and making the final decision.  </w:t>
      </w:r>
    </w:p>
    <w:p w14:paraId="2F012803" w14:textId="2280B8FC" w:rsidR="00755D84" w:rsidRDefault="00755D84" w:rsidP="08710409">
      <w:pPr>
        <w:jc w:val="both"/>
        <w:rPr>
          <w:rFonts w:ascii="Arial" w:eastAsia="Arial" w:hAnsi="Arial" w:cs="Arial"/>
          <w:color w:val="000000" w:themeColor="text1"/>
          <w:sz w:val="24"/>
          <w:szCs w:val="24"/>
        </w:rPr>
      </w:pPr>
    </w:p>
    <w:p w14:paraId="02D7D945" w14:textId="74AB7283" w:rsidR="00755D84" w:rsidRDefault="00000000" w:rsidP="08710409">
      <w:pPr>
        <w:keepNext/>
        <w:keepLines/>
        <w:spacing w:before="240" w:after="0"/>
        <w:rPr>
          <w:rFonts w:ascii="Calibri Light" w:eastAsia="Calibri Light" w:hAnsi="Calibri Light" w:cs="Calibri Light"/>
          <w:color w:val="2F5496" w:themeColor="accent1" w:themeShade="BF"/>
          <w:sz w:val="32"/>
          <w:szCs w:val="32"/>
        </w:rPr>
      </w:pPr>
      <w:r>
        <w:br/>
      </w:r>
    </w:p>
    <w:p w14:paraId="304DBBD1" w14:textId="4AF47B62" w:rsidR="00755D84" w:rsidRDefault="00755D84" w:rsidP="08710409">
      <w:pPr>
        <w:rPr>
          <w:rFonts w:ascii="Calibri" w:eastAsia="Calibri" w:hAnsi="Calibri" w:cs="Calibri"/>
          <w:color w:val="000000" w:themeColor="text1"/>
        </w:rPr>
      </w:pPr>
    </w:p>
    <w:p w14:paraId="019D4FFC" w14:textId="1A9D9C87" w:rsidR="00755D84" w:rsidRDefault="00755D84" w:rsidP="08710409">
      <w:pPr>
        <w:rPr>
          <w:rFonts w:ascii="Calibri" w:eastAsia="Calibri" w:hAnsi="Calibri" w:cs="Calibri"/>
          <w:color w:val="000000" w:themeColor="text1"/>
        </w:rPr>
      </w:pPr>
    </w:p>
    <w:p w14:paraId="568C8A18" w14:textId="6BA85E2A" w:rsidR="00755D84" w:rsidRDefault="00755D84" w:rsidP="08710409">
      <w:pPr>
        <w:rPr>
          <w:rFonts w:ascii="Calibri" w:eastAsia="Calibri" w:hAnsi="Calibri" w:cs="Calibri"/>
          <w:color w:val="000000" w:themeColor="text1"/>
        </w:rPr>
      </w:pPr>
    </w:p>
    <w:p w14:paraId="6CD44C4A" w14:textId="5E21A10D" w:rsidR="00755D84" w:rsidRDefault="00755D84" w:rsidP="08710409">
      <w:pPr>
        <w:rPr>
          <w:rFonts w:ascii="Calibri" w:eastAsia="Calibri" w:hAnsi="Calibri" w:cs="Calibri"/>
          <w:color w:val="000000" w:themeColor="text1"/>
        </w:rPr>
      </w:pPr>
    </w:p>
    <w:p w14:paraId="563D746A" w14:textId="290190D4" w:rsidR="00755D84" w:rsidRDefault="34C28660" w:rsidP="08710409">
      <w:pPr>
        <w:pStyle w:val="Heading1"/>
        <w:rPr>
          <w:rFonts w:ascii="Arial" w:eastAsia="Arial" w:hAnsi="Arial" w:cs="Arial"/>
          <w:sz w:val="24"/>
          <w:szCs w:val="24"/>
        </w:rPr>
      </w:pPr>
      <w:r w:rsidRPr="173CAC7A">
        <w:rPr>
          <w:rFonts w:ascii="Arial" w:eastAsia="Arial" w:hAnsi="Arial" w:cs="Arial"/>
          <w:sz w:val="24"/>
          <w:szCs w:val="24"/>
        </w:rPr>
        <w:t xml:space="preserve">Harvard Referencing: </w:t>
      </w:r>
    </w:p>
    <w:p w14:paraId="5C2655D9" w14:textId="44C61731" w:rsidR="00755D84" w:rsidRDefault="00755D84" w:rsidP="173CAC7A">
      <w:pPr>
        <w:keepNext/>
        <w:keepLines/>
        <w:spacing w:before="240"/>
        <w:jc w:val="both"/>
        <w:rPr>
          <w:rFonts w:ascii="Arial" w:eastAsia="Arial" w:hAnsi="Arial" w:cs="Arial"/>
          <w:color w:val="000000" w:themeColor="text1"/>
          <w:sz w:val="24"/>
          <w:szCs w:val="24"/>
        </w:rPr>
      </w:pPr>
    </w:p>
    <w:p w14:paraId="06EFAA71" w14:textId="4F6DF150" w:rsidR="00755D84" w:rsidRDefault="2973C4AB" w:rsidP="173CAC7A">
      <w:pPr>
        <w:keepNext/>
        <w:keepLines/>
        <w:spacing w:before="240"/>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 xml:space="preserve">Ashworth, A. (2019) The Role </w:t>
      </w:r>
      <w:proofErr w:type="gramStart"/>
      <w:r w:rsidRPr="173CAC7A">
        <w:rPr>
          <w:rFonts w:ascii="Arial" w:eastAsia="Arial" w:hAnsi="Arial" w:cs="Arial"/>
          <w:color w:val="000000" w:themeColor="text1"/>
          <w:sz w:val="24"/>
          <w:szCs w:val="24"/>
        </w:rPr>
        <w:t>Of</w:t>
      </w:r>
      <w:proofErr w:type="gramEnd"/>
      <w:r w:rsidRPr="173CAC7A">
        <w:rPr>
          <w:rFonts w:ascii="Arial" w:eastAsia="Arial" w:hAnsi="Arial" w:cs="Arial"/>
          <w:color w:val="000000" w:themeColor="text1"/>
          <w:sz w:val="24"/>
          <w:szCs w:val="24"/>
        </w:rPr>
        <w:t xml:space="preserve"> Magistrate. In M Zander (ED) The Oxford Handbook of Criminal Law (p231 – 252) Oxford University Press</w:t>
      </w:r>
    </w:p>
    <w:p w14:paraId="29BDA5E8" w14:textId="2B313962" w:rsidR="00755D84" w:rsidRDefault="2973C4AB" w:rsidP="173CAC7A">
      <w:pPr>
        <w:keepNext/>
        <w:keepLines/>
        <w:spacing w:before="240" w:after="0"/>
        <w:rPr>
          <w:rFonts w:ascii="Arial" w:eastAsia="Arial" w:hAnsi="Arial" w:cs="Arial"/>
          <w:color w:val="000000" w:themeColor="text1"/>
          <w:sz w:val="24"/>
          <w:szCs w:val="24"/>
        </w:rPr>
      </w:pPr>
      <w:r w:rsidRPr="173CAC7A">
        <w:rPr>
          <w:rFonts w:ascii="Arial" w:eastAsia="Arial" w:hAnsi="Arial" w:cs="Arial"/>
          <w:color w:val="000000" w:themeColor="text1"/>
          <w:sz w:val="24"/>
          <w:szCs w:val="24"/>
        </w:rPr>
        <w:t>Allen. M (2018) Understanding the Magistrates Court’. London: The Law Society</w:t>
      </w:r>
    </w:p>
    <w:p w14:paraId="657CBFE5" w14:textId="3BC6BC33" w:rsidR="173CAC7A" w:rsidRDefault="173CAC7A" w:rsidP="173CAC7A">
      <w:pPr>
        <w:keepNext/>
        <w:keepLines/>
        <w:spacing w:before="240" w:after="0"/>
        <w:rPr>
          <w:rFonts w:ascii="Arial" w:eastAsia="Arial" w:hAnsi="Arial" w:cs="Arial"/>
          <w:color w:val="000000" w:themeColor="text1"/>
          <w:sz w:val="24"/>
          <w:szCs w:val="24"/>
        </w:rPr>
      </w:pPr>
    </w:p>
    <w:p w14:paraId="2DDDBF1B" w14:textId="2AD8D38B" w:rsidR="2973C4AB" w:rsidRDefault="2973C4AB" w:rsidP="173CAC7A">
      <w:pPr>
        <w:jc w:val="both"/>
        <w:rPr>
          <w:rFonts w:ascii="Arial" w:eastAsia="Arial" w:hAnsi="Arial" w:cs="Arial"/>
          <w:color w:val="000000" w:themeColor="text1"/>
          <w:sz w:val="24"/>
          <w:szCs w:val="24"/>
        </w:rPr>
      </w:pPr>
      <w:proofErr w:type="spellStart"/>
      <w:r w:rsidRPr="173CAC7A">
        <w:rPr>
          <w:rFonts w:ascii="Arial" w:eastAsia="Arial" w:hAnsi="Arial" w:cs="Arial"/>
          <w:color w:val="000000" w:themeColor="text1"/>
          <w:sz w:val="24"/>
          <w:szCs w:val="24"/>
        </w:rPr>
        <w:t>Carmineproofreading</w:t>
      </w:r>
      <w:proofErr w:type="spellEnd"/>
      <w:r w:rsidRPr="173CAC7A">
        <w:rPr>
          <w:rFonts w:ascii="Arial" w:eastAsia="Arial" w:hAnsi="Arial" w:cs="Arial"/>
          <w:color w:val="000000" w:themeColor="text1"/>
          <w:sz w:val="24"/>
          <w:szCs w:val="24"/>
        </w:rPr>
        <w:t>, (2021), “Advantages of Magistrates in England and Wales”, accessed on 22</w:t>
      </w:r>
      <w:r w:rsidRPr="173CAC7A">
        <w:rPr>
          <w:rFonts w:ascii="Arial" w:eastAsia="Arial" w:hAnsi="Arial" w:cs="Arial"/>
          <w:color w:val="000000" w:themeColor="text1"/>
          <w:sz w:val="24"/>
          <w:szCs w:val="24"/>
          <w:vertAlign w:val="superscript"/>
        </w:rPr>
        <w:t>nd</w:t>
      </w:r>
      <w:r w:rsidRPr="173CAC7A">
        <w:rPr>
          <w:rFonts w:ascii="Arial" w:eastAsia="Arial" w:hAnsi="Arial" w:cs="Arial"/>
          <w:color w:val="000000" w:themeColor="text1"/>
          <w:sz w:val="24"/>
          <w:szCs w:val="24"/>
        </w:rPr>
        <w:t xml:space="preserve"> April, available from: </w:t>
      </w:r>
      <w:hyperlink r:id="rId4" w:anchor=":~:text=Local%20Knowledge,news%20and%20area%2C%20for%20example">
        <w:r w:rsidRPr="173CAC7A">
          <w:rPr>
            <w:rStyle w:val="Hyperlink"/>
            <w:rFonts w:ascii="Arial" w:eastAsia="Arial" w:hAnsi="Arial" w:cs="Arial"/>
            <w:sz w:val="24"/>
            <w:szCs w:val="24"/>
          </w:rPr>
          <w:t>https://carmineproofreading.wordpress.com/2021/02/20/advantages-of-magistrates-in-england-and-wales/#:~:text=Local%20Knowledge,news%20and%20area%2C%20for%20example</w:t>
        </w:r>
      </w:hyperlink>
      <w:r w:rsidR="3E4E5074" w:rsidRPr="173CAC7A">
        <w:rPr>
          <w:rFonts w:ascii="Arial" w:eastAsia="Arial" w:hAnsi="Arial" w:cs="Arial"/>
          <w:color w:val="000000" w:themeColor="text1"/>
          <w:sz w:val="24"/>
          <w:szCs w:val="24"/>
        </w:rPr>
        <w:t xml:space="preserve"> </w:t>
      </w:r>
    </w:p>
    <w:p w14:paraId="5E7DFE3B" w14:textId="2768DBE8" w:rsidR="3E4E5074" w:rsidRDefault="3E4E5074" w:rsidP="173CAC7A">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Courts and Tribunals Judiciary, (N.D.) “Magistrates: who are they”, viewed on 20</w:t>
      </w:r>
      <w:r w:rsidRPr="173CAC7A">
        <w:rPr>
          <w:rFonts w:ascii="Arial" w:eastAsia="Arial" w:hAnsi="Arial" w:cs="Arial"/>
          <w:color w:val="000000" w:themeColor="text1"/>
          <w:sz w:val="24"/>
          <w:szCs w:val="24"/>
          <w:vertAlign w:val="superscript"/>
        </w:rPr>
        <w:t>th</w:t>
      </w:r>
      <w:r w:rsidRPr="173CAC7A">
        <w:rPr>
          <w:rFonts w:ascii="Arial" w:eastAsia="Arial" w:hAnsi="Arial" w:cs="Arial"/>
          <w:color w:val="000000" w:themeColor="text1"/>
          <w:sz w:val="24"/>
          <w:szCs w:val="24"/>
        </w:rPr>
        <w:t xml:space="preserve"> April, available from:</w:t>
      </w:r>
      <w:hyperlink r:id="rId5">
        <w:r w:rsidRPr="173CAC7A">
          <w:rPr>
            <w:rStyle w:val="Hyperlink"/>
            <w:rFonts w:ascii="Arial" w:eastAsia="Arial" w:hAnsi="Arial" w:cs="Arial"/>
            <w:sz w:val="24"/>
            <w:szCs w:val="24"/>
          </w:rPr>
          <w:t>https://www.judiciary.uk/about-the-judiciary/who-are-the-judiciary/magistrates/</w:t>
        </w:r>
      </w:hyperlink>
    </w:p>
    <w:p w14:paraId="7F39DCD9" w14:textId="253F816F" w:rsidR="173CAC7A" w:rsidRDefault="173CAC7A" w:rsidP="173CAC7A">
      <w:pPr>
        <w:jc w:val="both"/>
        <w:rPr>
          <w:rFonts w:ascii="Arial" w:eastAsia="Arial" w:hAnsi="Arial" w:cs="Arial"/>
          <w:sz w:val="24"/>
          <w:szCs w:val="24"/>
        </w:rPr>
      </w:pPr>
    </w:p>
    <w:p w14:paraId="13B11F0A" w14:textId="25D6FA2B" w:rsidR="3E4E5074" w:rsidRDefault="3E4E5074" w:rsidP="173CAC7A">
      <w:pPr>
        <w:jc w:val="both"/>
        <w:rPr>
          <w:rFonts w:ascii="Calibri" w:eastAsia="Calibri" w:hAnsi="Calibri" w:cs="Calibri"/>
          <w:color w:val="000000" w:themeColor="text1"/>
        </w:rPr>
      </w:pPr>
      <w:proofErr w:type="spellStart"/>
      <w:r w:rsidRPr="173CAC7A">
        <w:rPr>
          <w:rFonts w:ascii="Arial" w:eastAsia="Arial" w:hAnsi="Arial" w:cs="Arial"/>
          <w:color w:val="000000" w:themeColor="text1"/>
          <w:sz w:val="24"/>
          <w:szCs w:val="24"/>
        </w:rPr>
        <w:t>Donoghue.J</w:t>
      </w:r>
      <w:proofErr w:type="spellEnd"/>
      <w:r w:rsidRPr="173CAC7A">
        <w:rPr>
          <w:rFonts w:ascii="Arial" w:eastAsia="Arial" w:hAnsi="Arial" w:cs="Arial"/>
          <w:color w:val="000000" w:themeColor="text1"/>
          <w:sz w:val="24"/>
          <w:szCs w:val="24"/>
        </w:rPr>
        <w:t xml:space="preserve"> (2014), </w:t>
      </w:r>
      <w:proofErr w:type="gramStart"/>
      <w:r w:rsidRPr="173CAC7A">
        <w:rPr>
          <w:rFonts w:ascii="Arial" w:eastAsia="Arial" w:hAnsi="Arial" w:cs="Arial"/>
          <w:color w:val="000000" w:themeColor="text1"/>
          <w:sz w:val="24"/>
          <w:szCs w:val="24"/>
        </w:rPr>
        <w:t>“ Reforming</w:t>
      </w:r>
      <w:proofErr w:type="gramEnd"/>
      <w:r w:rsidRPr="173CAC7A">
        <w:rPr>
          <w:rFonts w:ascii="Arial" w:eastAsia="Arial" w:hAnsi="Arial" w:cs="Arial"/>
          <w:color w:val="000000" w:themeColor="text1"/>
          <w:sz w:val="24"/>
          <w:szCs w:val="24"/>
        </w:rPr>
        <w:t xml:space="preserve"> the Role of Magistrates: Implications for Summary Justice in England and Wales”, accessed on 23</w:t>
      </w:r>
      <w:r w:rsidRPr="173CAC7A">
        <w:rPr>
          <w:rFonts w:ascii="Arial" w:eastAsia="Arial" w:hAnsi="Arial" w:cs="Arial"/>
          <w:color w:val="000000" w:themeColor="text1"/>
          <w:sz w:val="24"/>
          <w:szCs w:val="24"/>
          <w:vertAlign w:val="superscript"/>
        </w:rPr>
        <w:t>rd</w:t>
      </w:r>
      <w:r w:rsidRPr="173CAC7A">
        <w:rPr>
          <w:rFonts w:ascii="Arial" w:eastAsia="Arial" w:hAnsi="Arial" w:cs="Arial"/>
          <w:color w:val="000000" w:themeColor="text1"/>
          <w:sz w:val="24"/>
          <w:szCs w:val="24"/>
        </w:rPr>
        <w:t xml:space="preserve"> April, available from: </w:t>
      </w:r>
      <w:hyperlink r:id="rId6">
        <w:r w:rsidRPr="173CAC7A">
          <w:rPr>
            <w:rStyle w:val="Hyperlink"/>
            <w:rFonts w:ascii="Arial" w:eastAsia="Arial" w:hAnsi="Arial" w:cs="Arial"/>
            <w:sz w:val="24"/>
            <w:szCs w:val="24"/>
          </w:rPr>
          <w:t>https://www.jstor.org/stable/43829087</w:t>
        </w:r>
      </w:hyperlink>
    </w:p>
    <w:p w14:paraId="255E5F12" w14:textId="09CA49D1" w:rsidR="173CAC7A" w:rsidRDefault="173CAC7A" w:rsidP="173CAC7A">
      <w:pPr>
        <w:jc w:val="both"/>
        <w:rPr>
          <w:rFonts w:ascii="Arial" w:eastAsia="Arial" w:hAnsi="Arial" w:cs="Arial"/>
          <w:sz w:val="24"/>
          <w:szCs w:val="24"/>
        </w:rPr>
      </w:pPr>
    </w:p>
    <w:p w14:paraId="155E48B0" w14:textId="5A1C813F" w:rsidR="3E4E5074" w:rsidRDefault="3E4E5074" w:rsidP="173CAC7A">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Gov.uk, (N.D.), “Become a magistrate: what magistrates do”, accessed 17</w:t>
      </w:r>
      <w:r w:rsidRPr="173CAC7A">
        <w:rPr>
          <w:rFonts w:ascii="Arial" w:eastAsia="Arial" w:hAnsi="Arial" w:cs="Arial"/>
          <w:color w:val="000000" w:themeColor="text1"/>
          <w:sz w:val="24"/>
          <w:szCs w:val="24"/>
          <w:vertAlign w:val="superscript"/>
        </w:rPr>
        <w:t>th</w:t>
      </w:r>
      <w:r w:rsidRPr="173CAC7A">
        <w:rPr>
          <w:rFonts w:ascii="Arial" w:eastAsia="Arial" w:hAnsi="Arial" w:cs="Arial"/>
          <w:color w:val="000000" w:themeColor="text1"/>
          <w:sz w:val="24"/>
          <w:szCs w:val="24"/>
        </w:rPr>
        <w:t xml:space="preserve"> April, available from:</w:t>
      </w:r>
      <w:hyperlink r:id="rId7" w:anchor=":~:text=Magistrates%20are%20volunteers%20who%20hear,to%20act%20as%20a%20chairperson">
        <w:r w:rsidRPr="173CAC7A">
          <w:rPr>
            <w:rStyle w:val="Hyperlink"/>
            <w:rFonts w:ascii="Arial" w:eastAsia="Arial" w:hAnsi="Arial" w:cs="Arial"/>
            <w:sz w:val="24"/>
            <w:szCs w:val="24"/>
          </w:rPr>
          <w:t>https://www.gov.uk/become-magistrate#:~:text=Magistrates%20are%20volunteers%20who%20hear,to%20act%20as%20a%20chairperson</w:t>
        </w:r>
      </w:hyperlink>
      <w:r w:rsidRPr="173CAC7A">
        <w:rPr>
          <w:rFonts w:ascii="Arial" w:eastAsia="Arial" w:hAnsi="Arial" w:cs="Arial"/>
          <w:color w:val="000000" w:themeColor="text1"/>
          <w:sz w:val="24"/>
          <w:szCs w:val="24"/>
        </w:rPr>
        <w:t>.</w:t>
      </w:r>
    </w:p>
    <w:p w14:paraId="39E57EA0" w14:textId="46A5C4E9" w:rsidR="173CAC7A" w:rsidRDefault="173CAC7A" w:rsidP="173CAC7A">
      <w:pPr>
        <w:jc w:val="both"/>
        <w:rPr>
          <w:rFonts w:ascii="Arial" w:eastAsia="Arial" w:hAnsi="Arial" w:cs="Arial"/>
          <w:color w:val="000000" w:themeColor="text1"/>
          <w:sz w:val="24"/>
          <w:szCs w:val="24"/>
        </w:rPr>
      </w:pPr>
    </w:p>
    <w:p w14:paraId="272CD949" w14:textId="49424E10" w:rsidR="173CAC7A" w:rsidRDefault="173CAC7A" w:rsidP="173CAC7A">
      <w:pPr>
        <w:jc w:val="both"/>
        <w:rPr>
          <w:rFonts w:ascii="Arial" w:eastAsia="Arial" w:hAnsi="Arial" w:cs="Arial"/>
          <w:color w:val="000000" w:themeColor="text1"/>
          <w:sz w:val="24"/>
          <w:szCs w:val="24"/>
        </w:rPr>
      </w:pPr>
    </w:p>
    <w:p w14:paraId="5C9194CD" w14:textId="37FDA4AD" w:rsidR="3E4E5074" w:rsidRDefault="3E4E5074" w:rsidP="173CAC7A">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 xml:space="preserve">GOV.uk, N.D., “Become a Magistrate” viewed on16th April, accessed </w:t>
      </w:r>
      <w:proofErr w:type="spellStart"/>
      <w:r w:rsidRPr="173CAC7A">
        <w:rPr>
          <w:rFonts w:ascii="Arial" w:eastAsia="Arial" w:hAnsi="Arial" w:cs="Arial"/>
          <w:color w:val="000000" w:themeColor="text1"/>
          <w:sz w:val="24"/>
          <w:szCs w:val="24"/>
        </w:rPr>
        <w:t>on:</w:t>
      </w:r>
      <w:hyperlink r:id="rId8">
        <w:r w:rsidRPr="173CAC7A">
          <w:rPr>
            <w:rStyle w:val="Hyperlink"/>
            <w:rFonts w:ascii="Arial" w:eastAsia="Arial" w:hAnsi="Arial" w:cs="Arial"/>
            <w:sz w:val="24"/>
            <w:szCs w:val="24"/>
          </w:rPr>
          <w:t>https</w:t>
        </w:r>
        <w:proofErr w:type="spellEnd"/>
        <w:r w:rsidRPr="173CAC7A">
          <w:rPr>
            <w:rStyle w:val="Hyperlink"/>
            <w:rFonts w:ascii="Arial" w:eastAsia="Arial" w:hAnsi="Arial" w:cs="Arial"/>
            <w:sz w:val="24"/>
            <w:szCs w:val="24"/>
          </w:rPr>
          <w:t>://www.gov.uk/become-magistrate</w:t>
        </w:r>
      </w:hyperlink>
    </w:p>
    <w:p w14:paraId="6996EF38" w14:textId="459862EE" w:rsidR="173CAC7A" w:rsidRDefault="173CAC7A" w:rsidP="173CAC7A">
      <w:pPr>
        <w:jc w:val="both"/>
        <w:rPr>
          <w:rFonts w:ascii="Arial" w:eastAsia="Arial" w:hAnsi="Arial" w:cs="Arial"/>
          <w:sz w:val="24"/>
          <w:szCs w:val="24"/>
        </w:rPr>
      </w:pPr>
    </w:p>
    <w:p w14:paraId="7BAC4C43" w14:textId="67B3C884" w:rsidR="74841CD9" w:rsidRDefault="74841CD9" w:rsidP="173CAC7A">
      <w:pPr>
        <w:jc w:val="both"/>
        <w:rPr>
          <w:rFonts w:ascii="Arial" w:eastAsia="Arial" w:hAnsi="Arial" w:cs="Arial"/>
          <w:color w:val="000000" w:themeColor="text1"/>
          <w:sz w:val="24"/>
          <w:szCs w:val="24"/>
        </w:rPr>
      </w:pPr>
      <w:proofErr w:type="spellStart"/>
      <w:r w:rsidRPr="173CAC7A">
        <w:rPr>
          <w:rFonts w:ascii="Arial" w:eastAsia="Arial" w:hAnsi="Arial" w:cs="Arial"/>
          <w:sz w:val="24"/>
          <w:szCs w:val="24"/>
        </w:rPr>
        <w:t>Kamil.G</w:t>
      </w:r>
      <w:proofErr w:type="spellEnd"/>
      <w:r w:rsidRPr="173CAC7A">
        <w:rPr>
          <w:rFonts w:ascii="Arial" w:eastAsia="Arial" w:hAnsi="Arial" w:cs="Arial"/>
          <w:sz w:val="24"/>
          <w:szCs w:val="24"/>
        </w:rPr>
        <w:t>, (2009), “The role of the judge in a diverse community”, accessed 12</w:t>
      </w:r>
      <w:r w:rsidRPr="173CAC7A">
        <w:rPr>
          <w:rFonts w:ascii="Arial" w:eastAsia="Arial" w:hAnsi="Arial" w:cs="Arial"/>
          <w:sz w:val="24"/>
          <w:szCs w:val="24"/>
          <w:vertAlign w:val="superscript"/>
        </w:rPr>
        <w:t>th</w:t>
      </w:r>
      <w:r w:rsidRPr="173CAC7A">
        <w:rPr>
          <w:rFonts w:ascii="Arial" w:eastAsia="Arial" w:hAnsi="Arial" w:cs="Arial"/>
          <w:sz w:val="24"/>
          <w:szCs w:val="24"/>
        </w:rPr>
        <w:t xml:space="preserve"> May, available </w:t>
      </w:r>
      <w:proofErr w:type="spellStart"/>
      <w:r w:rsidRPr="173CAC7A">
        <w:rPr>
          <w:rFonts w:ascii="Arial" w:eastAsia="Arial" w:hAnsi="Arial" w:cs="Arial"/>
          <w:sz w:val="24"/>
          <w:szCs w:val="24"/>
        </w:rPr>
        <w:t>from:</w:t>
      </w:r>
      <w:hyperlink r:id="rId9">
        <w:r w:rsidRPr="173CAC7A">
          <w:rPr>
            <w:rStyle w:val="Hyperlink"/>
            <w:rFonts w:ascii="Arial" w:eastAsia="Arial" w:hAnsi="Arial" w:cs="Arial"/>
            <w:sz w:val="24"/>
            <w:szCs w:val="24"/>
          </w:rPr>
          <w:t>https</w:t>
        </w:r>
        <w:proofErr w:type="spellEnd"/>
        <w:r w:rsidRPr="173CAC7A">
          <w:rPr>
            <w:rStyle w:val="Hyperlink"/>
            <w:rFonts w:ascii="Arial" w:eastAsia="Arial" w:hAnsi="Arial" w:cs="Arial"/>
            <w:sz w:val="24"/>
            <w:szCs w:val="24"/>
          </w:rPr>
          <w:t>://link.springer.com/article/10.1007/s12027-009-0101-z</w:t>
        </w:r>
      </w:hyperlink>
    </w:p>
    <w:p w14:paraId="31E67F8C" w14:textId="390C46C3" w:rsidR="173CAC7A" w:rsidRDefault="173CAC7A" w:rsidP="173CAC7A">
      <w:pPr>
        <w:jc w:val="both"/>
        <w:rPr>
          <w:rFonts w:ascii="Arial" w:eastAsia="Arial" w:hAnsi="Arial" w:cs="Arial"/>
          <w:sz w:val="24"/>
          <w:szCs w:val="24"/>
        </w:rPr>
      </w:pPr>
    </w:p>
    <w:p w14:paraId="22009763" w14:textId="79A430C9" w:rsidR="3E4E5074" w:rsidRDefault="3E4E5074" w:rsidP="173CAC7A">
      <w:pPr>
        <w:jc w:val="both"/>
        <w:rPr>
          <w:rFonts w:ascii="Arial" w:eastAsia="Arial" w:hAnsi="Arial" w:cs="Arial"/>
          <w:color w:val="000000" w:themeColor="text1"/>
          <w:sz w:val="24"/>
          <w:szCs w:val="24"/>
        </w:rPr>
      </w:pPr>
      <w:proofErr w:type="spellStart"/>
      <w:r w:rsidRPr="173CAC7A">
        <w:rPr>
          <w:rFonts w:ascii="Arial" w:eastAsia="Arial" w:hAnsi="Arial" w:cs="Arial"/>
          <w:color w:val="000000" w:themeColor="text1"/>
          <w:sz w:val="24"/>
          <w:szCs w:val="24"/>
        </w:rPr>
        <w:t>LawAspect</w:t>
      </w:r>
      <w:proofErr w:type="spellEnd"/>
      <w:r w:rsidRPr="173CAC7A">
        <w:rPr>
          <w:rFonts w:ascii="Arial" w:eastAsia="Arial" w:hAnsi="Arial" w:cs="Arial"/>
          <w:color w:val="000000" w:themeColor="text1"/>
          <w:sz w:val="24"/>
          <w:szCs w:val="24"/>
        </w:rPr>
        <w:t>, (N.D.), “Advantages and disadvantages of lay magistrates”, accessed 22</w:t>
      </w:r>
      <w:r w:rsidRPr="173CAC7A">
        <w:rPr>
          <w:rFonts w:ascii="Arial" w:eastAsia="Arial" w:hAnsi="Arial" w:cs="Arial"/>
          <w:color w:val="000000" w:themeColor="text1"/>
          <w:sz w:val="24"/>
          <w:szCs w:val="24"/>
          <w:vertAlign w:val="superscript"/>
        </w:rPr>
        <w:t>nd</w:t>
      </w:r>
      <w:r w:rsidRPr="173CAC7A">
        <w:rPr>
          <w:rFonts w:ascii="Arial" w:eastAsia="Arial" w:hAnsi="Arial" w:cs="Arial"/>
          <w:color w:val="000000" w:themeColor="text1"/>
          <w:sz w:val="24"/>
          <w:szCs w:val="24"/>
        </w:rPr>
        <w:t xml:space="preserve"> April, available from:</w:t>
      </w:r>
      <w:hyperlink r:id="rId10">
        <w:r w:rsidRPr="173CAC7A">
          <w:rPr>
            <w:rStyle w:val="Hyperlink"/>
            <w:rFonts w:ascii="Arial" w:eastAsia="Arial" w:hAnsi="Arial" w:cs="Arial"/>
            <w:sz w:val="24"/>
            <w:szCs w:val="24"/>
          </w:rPr>
          <w:t>https://lawaspect.com/advantages-disadvantages-magistrates-jurors/</w:t>
        </w:r>
      </w:hyperlink>
    </w:p>
    <w:p w14:paraId="7E6E39CC" w14:textId="57D28764" w:rsidR="173CAC7A" w:rsidRDefault="173CAC7A" w:rsidP="173CAC7A">
      <w:pPr>
        <w:jc w:val="both"/>
        <w:rPr>
          <w:rFonts w:ascii="Arial" w:eastAsia="Arial" w:hAnsi="Arial" w:cs="Arial"/>
          <w:color w:val="000000" w:themeColor="text1"/>
          <w:sz w:val="24"/>
          <w:szCs w:val="24"/>
        </w:rPr>
      </w:pPr>
    </w:p>
    <w:p w14:paraId="458FBA2D" w14:textId="3838BBBB" w:rsidR="3E4E5074" w:rsidRDefault="3E4E5074" w:rsidP="173CAC7A">
      <w:pPr>
        <w:jc w:val="both"/>
        <w:rPr>
          <w:rFonts w:ascii="Arial" w:eastAsia="Arial" w:hAnsi="Arial" w:cs="Arial"/>
          <w:color w:val="000000" w:themeColor="text1"/>
          <w:sz w:val="24"/>
          <w:szCs w:val="24"/>
        </w:rPr>
      </w:pPr>
      <w:proofErr w:type="spellStart"/>
      <w:r w:rsidRPr="173CAC7A">
        <w:rPr>
          <w:rFonts w:ascii="Arial" w:eastAsia="Arial" w:hAnsi="Arial" w:cs="Arial"/>
          <w:color w:val="000000" w:themeColor="text1"/>
          <w:sz w:val="24"/>
          <w:szCs w:val="24"/>
        </w:rPr>
        <w:t>Lawsociety</w:t>
      </w:r>
      <w:proofErr w:type="spellEnd"/>
      <w:r w:rsidRPr="173CAC7A">
        <w:rPr>
          <w:rFonts w:ascii="Arial" w:eastAsia="Arial" w:hAnsi="Arial" w:cs="Arial"/>
          <w:color w:val="000000" w:themeColor="text1"/>
          <w:sz w:val="24"/>
          <w:szCs w:val="24"/>
        </w:rPr>
        <w:t>, (2022), “Court Closures” viewed on 21</w:t>
      </w:r>
      <w:r w:rsidRPr="173CAC7A">
        <w:rPr>
          <w:rFonts w:ascii="Arial" w:eastAsia="Arial" w:hAnsi="Arial" w:cs="Arial"/>
          <w:color w:val="000000" w:themeColor="text1"/>
          <w:sz w:val="24"/>
          <w:szCs w:val="24"/>
          <w:vertAlign w:val="superscript"/>
        </w:rPr>
        <w:t>st</w:t>
      </w:r>
      <w:r w:rsidRPr="173CAC7A">
        <w:rPr>
          <w:rFonts w:ascii="Arial" w:eastAsia="Arial" w:hAnsi="Arial" w:cs="Arial"/>
          <w:color w:val="000000" w:themeColor="text1"/>
          <w:sz w:val="24"/>
          <w:szCs w:val="24"/>
        </w:rPr>
        <w:t xml:space="preserve"> April, accessed on:</w:t>
      </w:r>
      <w:hyperlink r:id="rId11">
        <w:r w:rsidRPr="173CAC7A">
          <w:rPr>
            <w:rStyle w:val="Hyperlink"/>
            <w:rFonts w:ascii="Arial" w:eastAsia="Arial" w:hAnsi="Arial" w:cs="Arial"/>
            <w:sz w:val="24"/>
            <w:szCs w:val="24"/>
          </w:rPr>
          <w:t>https://www.lawsociety.org.uk/campaigns/court-reform/whats-changing/court-closures</w:t>
        </w:r>
      </w:hyperlink>
    </w:p>
    <w:p w14:paraId="04B6D55A" w14:textId="33A75935" w:rsidR="173CAC7A" w:rsidRDefault="173CAC7A" w:rsidP="173CAC7A">
      <w:pPr>
        <w:jc w:val="both"/>
        <w:rPr>
          <w:rFonts w:ascii="Arial" w:eastAsia="Arial" w:hAnsi="Arial" w:cs="Arial"/>
          <w:sz w:val="24"/>
          <w:szCs w:val="24"/>
        </w:rPr>
      </w:pPr>
    </w:p>
    <w:p w14:paraId="6EB44AB2" w14:textId="00F536AE" w:rsidR="0C685EF1" w:rsidRDefault="0C685EF1" w:rsidP="173CAC7A">
      <w:pPr>
        <w:jc w:val="both"/>
        <w:rPr>
          <w:rFonts w:ascii="Arial" w:eastAsia="Arial" w:hAnsi="Arial" w:cs="Arial"/>
          <w:color w:val="000000" w:themeColor="text1"/>
          <w:sz w:val="24"/>
          <w:szCs w:val="24"/>
        </w:rPr>
      </w:pPr>
      <w:r w:rsidRPr="173CAC7A">
        <w:rPr>
          <w:rFonts w:ascii="Arial" w:eastAsia="Arial" w:hAnsi="Arial" w:cs="Arial"/>
          <w:color w:val="000000" w:themeColor="text1"/>
          <w:sz w:val="24"/>
          <w:szCs w:val="24"/>
        </w:rPr>
        <w:t xml:space="preserve">Parliament. </w:t>
      </w:r>
      <w:proofErr w:type="spellStart"/>
      <w:r w:rsidRPr="173CAC7A">
        <w:rPr>
          <w:rFonts w:ascii="Arial" w:eastAsia="Arial" w:hAnsi="Arial" w:cs="Arial"/>
          <w:color w:val="000000" w:themeColor="text1"/>
          <w:sz w:val="24"/>
          <w:szCs w:val="24"/>
        </w:rPr>
        <w:t>Uk</w:t>
      </w:r>
      <w:proofErr w:type="spellEnd"/>
      <w:r w:rsidRPr="173CAC7A">
        <w:rPr>
          <w:rFonts w:ascii="Arial" w:eastAsia="Arial" w:hAnsi="Arial" w:cs="Arial"/>
          <w:color w:val="000000" w:themeColor="text1"/>
          <w:sz w:val="24"/>
          <w:szCs w:val="24"/>
        </w:rPr>
        <w:t>, “Annex to the reply from the lord chancellor”, viewed on 22</w:t>
      </w:r>
      <w:r w:rsidRPr="173CAC7A">
        <w:rPr>
          <w:rFonts w:ascii="Arial" w:eastAsia="Arial" w:hAnsi="Arial" w:cs="Arial"/>
          <w:color w:val="000000" w:themeColor="text1"/>
          <w:sz w:val="24"/>
          <w:szCs w:val="24"/>
          <w:vertAlign w:val="superscript"/>
        </w:rPr>
        <w:t>nd</w:t>
      </w:r>
      <w:r w:rsidRPr="173CAC7A">
        <w:rPr>
          <w:rFonts w:ascii="Arial" w:eastAsia="Arial" w:hAnsi="Arial" w:cs="Arial"/>
          <w:color w:val="000000" w:themeColor="text1"/>
          <w:sz w:val="24"/>
          <w:szCs w:val="24"/>
        </w:rPr>
        <w:t xml:space="preserve"> April, accessed on: </w:t>
      </w:r>
    </w:p>
    <w:p w14:paraId="11B24D15" w14:textId="6CFB4983" w:rsidR="0C685EF1" w:rsidRDefault="00000000" w:rsidP="173CAC7A">
      <w:pPr>
        <w:jc w:val="both"/>
        <w:rPr>
          <w:rFonts w:ascii="Arial" w:eastAsia="Arial" w:hAnsi="Arial" w:cs="Arial"/>
          <w:color w:val="000000" w:themeColor="text1"/>
          <w:sz w:val="24"/>
          <w:szCs w:val="24"/>
        </w:rPr>
      </w:pPr>
      <w:hyperlink r:id="rId12" w:anchor=":~:text=19.2%20The%20six%20key%20qualities,reliability%20(see%20section%206">
        <w:r w:rsidR="0C685EF1" w:rsidRPr="173CAC7A">
          <w:rPr>
            <w:rStyle w:val="Hyperlink"/>
            <w:rFonts w:ascii="Arial" w:eastAsia="Arial" w:hAnsi="Arial" w:cs="Arial"/>
            <w:sz w:val="24"/>
            <w:szCs w:val="24"/>
          </w:rPr>
          <w:t>https://publications.parliament.uk/pa/ld200203/ldselect/ldconst/38/3805.htm#:~:text19.2%20The%20six%20key%20qualities,reliability%20(see%20section%206</w:t>
        </w:r>
      </w:hyperlink>
      <w:r w:rsidR="0C685EF1" w:rsidRPr="173CAC7A">
        <w:rPr>
          <w:rFonts w:ascii="Arial" w:eastAsia="Arial" w:hAnsi="Arial" w:cs="Arial"/>
          <w:color w:val="000000" w:themeColor="text1"/>
          <w:sz w:val="24"/>
          <w:szCs w:val="24"/>
        </w:rPr>
        <w:t>).</w:t>
      </w:r>
    </w:p>
    <w:p w14:paraId="6EC518BF" w14:textId="08CC5A37" w:rsidR="173CAC7A" w:rsidRDefault="173CAC7A" w:rsidP="173CAC7A">
      <w:pPr>
        <w:keepNext/>
        <w:keepLines/>
        <w:spacing w:before="240" w:after="0"/>
        <w:rPr>
          <w:rFonts w:ascii="Arial" w:eastAsia="Arial" w:hAnsi="Arial" w:cs="Arial"/>
          <w:color w:val="000000" w:themeColor="text1"/>
          <w:sz w:val="24"/>
          <w:szCs w:val="24"/>
        </w:rPr>
      </w:pPr>
    </w:p>
    <w:p w14:paraId="010A4694" w14:textId="0B22C5B0" w:rsidR="173CAC7A" w:rsidRDefault="173CAC7A" w:rsidP="173CAC7A">
      <w:pPr>
        <w:jc w:val="both"/>
        <w:rPr>
          <w:rFonts w:ascii="Arial" w:eastAsia="Arial" w:hAnsi="Arial" w:cs="Arial"/>
          <w:color w:val="000000" w:themeColor="text1"/>
          <w:sz w:val="24"/>
          <w:szCs w:val="24"/>
        </w:rPr>
      </w:pPr>
    </w:p>
    <w:p w14:paraId="20399F68" w14:textId="3844F2E7" w:rsidR="0C685EF1" w:rsidRDefault="0C685EF1" w:rsidP="173CAC7A">
      <w:pPr>
        <w:jc w:val="both"/>
        <w:rPr>
          <w:rFonts w:ascii="Arial" w:eastAsia="Arial" w:hAnsi="Arial" w:cs="Arial"/>
          <w:color w:val="000000" w:themeColor="text1"/>
          <w:sz w:val="28"/>
          <w:szCs w:val="28"/>
        </w:rPr>
      </w:pPr>
      <w:proofErr w:type="spellStart"/>
      <w:r w:rsidRPr="173CAC7A">
        <w:rPr>
          <w:rFonts w:ascii="Arial" w:eastAsia="Arial" w:hAnsi="Arial" w:cs="Arial"/>
          <w:color w:val="000000" w:themeColor="text1"/>
          <w:sz w:val="24"/>
          <w:szCs w:val="24"/>
        </w:rPr>
        <w:t>Pyper.D</w:t>
      </w:r>
      <w:proofErr w:type="spellEnd"/>
      <w:r w:rsidRPr="173CAC7A">
        <w:rPr>
          <w:rFonts w:ascii="Arial" w:eastAsia="Arial" w:hAnsi="Arial" w:cs="Arial"/>
          <w:color w:val="000000" w:themeColor="text1"/>
          <w:sz w:val="24"/>
          <w:szCs w:val="24"/>
        </w:rPr>
        <w:t xml:space="preserve">, 2016. </w:t>
      </w:r>
      <w:proofErr w:type="gramStart"/>
      <w:r w:rsidRPr="173CAC7A">
        <w:rPr>
          <w:rFonts w:ascii="Arial" w:eastAsia="Arial" w:hAnsi="Arial" w:cs="Arial"/>
          <w:color w:val="000000" w:themeColor="text1"/>
          <w:sz w:val="24"/>
          <w:szCs w:val="24"/>
        </w:rPr>
        <w:t>“ Trade</w:t>
      </w:r>
      <w:proofErr w:type="gramEnd"/>
      <w:r w:rsidRPr="173CAC7A">
        <w:rPr>
          <w:rFonts w:ascii="Arial" w:eastAsia="Arial" w:hAnsi="Arial" w:cs="Arial"/>
          <w:color w:val="000000" w:themeColor="text1"/>
          <w:sz w:val="24"/>
          <w:szCs w:val="24"/>
        </w:rPr>
        <w:t xml:space="preserve"> Union Bill: Lords Amendments”. Viewed on 16 the </w:t>
      </w:r>
      <w:proofErr w:type="spellStart"/>
      <w:r w:rsidRPr="173CAC7A">
        <w:rPr>
          <w:rFonts w:ascii="Arial" w:eastAsia="Arial" w:hAnsi="Arial" w:cs="Arial"/>
          <w:color w:val="000000" w:themeColor="text1"/>
          <w:sz w:val="24"/>
          <w:szCs w:val="24"/>
        </w:rPr>
        <w:t>april</w:t>
      </w:r>
      <w:proofErr w:type="spellEnd"/>
      <w:r w:rsidRPr="173CAC7A">
        <w:rPr>
          <w:rFonts w:ascii="Arial" w:eastAsia="Arial" w:hAnsi="Arial" w:cs="Arial"/>
          <w:color w:val="000000" w:themeColor="text1"/>
          <w:sz w:val="24"/>
          <w:szCs w:val="24"/>
        </w:rPr>
        <w:t xml:space="preserve">, accessed on: </w:t>
      </w:r>
      <w:hyperlink r:id="rId13">
        <w:r w:rsidRPr="173CAC7A">
          <w:rPr>
            <w:rStyle w:val="Hyperlink"/>
            <w:rFonts w:ascii="Arial" w:eastAsia="Arial" w:hAnsi="Arial" w:cs="Arial"/>
            <w:sz w:val="24"/>
            <w:szCs w:val="24"/>
          </w:rPr>
          <w:t>https://commonslibrary.parliament.uk/research-briefings/cbp-7537/</w:t>
        </w:r>
      </w:hyperlink>
    </w:p>
    <w:p w14:paraId="416621EE" w14:textId="7A61DAC8" w:rsidR="173CAC7A" w:rsidRDefault="173CAC7A" w:rsidP="173CAC7A">
      <w:pPr>
        <w:jc w:val="both"/>
        <w:rPr>
          <w:rFonts w:ascii="Arial" w:eastAsia="Arial" w:hAnsi="Arial" w:cs="Arial"/>
          <w:color w:val="000000" w:themeColor="text1"/>
          <w:sz w:val="24"/>
          <w:szCs w:val="24"/>
        </w:rPr>
      </w:pPr>
    </w:p>
    <w:p w14:paraId="406CDECC" w14:textId="4CD9C15E" w:rsidR="173CAC7A" w:rsidRDefault="173CAC7A" w:rsidP="173CAC7A">
      <w:pPr>
        <w:keepNext/>
        <w:keepLines/>
        <w:spacing w:before="240" w:after="0"/>
        <w:rPr>
          <w:rFonts w:ascii="Arial" w:eastAsia="Arial" w:hAnsi="Arial" w:cs="Arial"/>
          <w:color w:val="000000" w:themeColor="text1"/>
          <w:sz w:val="24"/>
          <w:szCs w:val="24"/>
        </w:rPr>
      </w:pPr>
    </w:p>
    <w:p w14:paraId="2E87225C" w14:textId="5A5BAEAD" w:rsidR="00755D84" w:rsidRDefault="34C28660" w:rsidP="08710409">
      <w:pPr>
        <w:pStyle w:val="Heading1"/>
        <w:rPr>
          <w:rFonts w:ascii="Noto Sans" w:eastAsia="Noto Sans" w:hAnsi="Noto Sans" w:cs="Noto Sans"/>
          <w:color w:val="333333"/>
          <w:sz w:val="42"/>
          <w:szCs w:val="42"/>
        </w:rPr>
      </w:pPr>
      <w:r w:rsidRPr="08710409">
        <w:rPr>
          <w:rFonts w:ascii="Arial" w:eastAsia="Arial" w:hAnsi="Arial" w:cs="Arial"/>
          <w:sz w:val="24"/>
          <w:szCs w:val="24"/>
        </w:rPr>
        <w:t xml:space="preserve">ST JOHN, F., EDWARDS-JONES, G., &amp; JONES, J. (2012). Opinions of the public, </w:t>
      </w:r>
      <w:proofErr w:type="gramStart"/>
      <w:r w:rsidRPr="08710409">
        <w:rPr>
          <w:rFonts w:ascii="Arial" w:eastAsia="Arial" w:hAnsi="Arial" w:cs="Arial"/>
          <w:sz w:val="24"/>
          <w:szCs w:val="24"/>
        </w:rPr>
        <w:t>conservationists</w:t>
      </w:r>
      <w:proofErr w:type="gramEnd"/>
      <w:r w:rsidRPr="08710409">
        <w:rPr>
          <w:rFonts w:ascii="Arial" w:eastAsia="Arial" w:hAnsi="Arial" w:cs="Arial"/>
          <w:sz w:val="24"/>
          <w:szCs w:val="24"/>
        </w:rPr>
        <w:t xml:space="preserve"> and magistrates on sentencing wildlife trade crimes in the UK. Environmental Conservation, 39(2), 154-161. doi:10.1017/S037689291200001X, </w:t>
      </w:r>
      <w:proofErr w:type="spellStart"/>
      <w:r w:rsidRPr="08710409">
        <w:rPr>
          <w:rFonts w:ascii="Arial" w:eastAsia="Arial" w:hAnsi="Arial" w:cs="Arial"/>
          <w:sz w:val="24"/>
          <w:szCs w:val="24"/>
        </w:rPr>
        <w:t>accsed</w:t>
      </w:r>
      <w:proofErr w:type="spellEnd"/>
      <w:r w:rsidRPr="08710409">
        <w:rPr>
          <w:rFonts w:ascii="Arial" w:eastAsia="Arial" w:hAnsi="Arial" w:cs="Arial"/>
          <w:sz w:val="24"/>
          <w:szCs w:val="24"/>
        </w:rPr>
        <w:t xml:space="preserve"> on 24</w:t>
      </w:r>
      <w:r w:rsidRPr="08710409">
        <w:rPr>
          <w:rFonts w:ascii="Arial" w:eastAsia="Arial" w:hAnsi="Arial" w:cs="Arial"/>
          <w:sz w:val="24"/>
          <w:szCs w:val="24"/>
          <w:vertAlign w:val="superscript"/>
        </w:rPr>
        <w:t>th</w:t>
      </w:r>
      <w:r w:rsidRPr="08710409">
        <w:rPr>
          <w:rFonts w:ascii="Arial" w:eastAsia="Arial" w:hAnsi="Arial" w:cs="Arial"/>
          <w:sz w:val="24"/>
          <w:szCs w:val="24"/>
        </w:rPr>
        <w:t xml:space="preserve"> April, available from:</w:t>
      </w:r>
      <w:hyperlink r:id="rId14">
        <w:r w:rsidRPr="08710409">
          <w:rPr>
            <w:rStyle w:val="Hyperlink"/>
            <w:rFonts w:ascii="Arial" w:eastAsia="Arial" w:hAnsi="Arial" w:cs="Arial"/>
            <w:sz w:val="24"/>
            <w:szCs w:val="24"/>
          </w:rPr>
          <w:t>https://www.cambridge.org/core/journals/environmental-conservation/article/abs/opinions-of-the-public-conservationists-and-magistrates-on-sentencing-wildlife-trade-crimes-in-the-uk/0802BEBDC0B707E752926F5A7C4A765F</w:t>
        </w:r>
      </w:hyperlink>
    </w:p>
    <w:p w14:paraId="41C74D4B" w14:textId="4061109F" w:rsidR="00755D84" w:rsidRDefault="00755D84" w:rsidP="08710409">
      <w:pPr>
        <w:jc w:val="both"/>
        <w:rPr>
          <w:rFonts w:ascii="Arial" w:eastAsia="Arial" w:hAnsi="Arial" w:cs="Arial"/>
          <w:color w:val="000000" w:themeColor="text1"/>
          <w:sz w:val="24"/>
          <w:szCs w:val="24"/>
        </w:rPr>
      </w:pPr>
    </w:p>
    <w:p w14:paraId="1E3B53E3" w14:textId="229C632F" w:rsidR="00755D84" w:rsidRDefault="00755D84" w:rsidP="173CAC7A">
      <w:pPr>
        <w:jc w:val="both"/>
        <w:rPr>
          <w:rFonts w:ascii="Arial" w:eastAsia="Arial" w:hAnsi="Arial" w:cs="Arial"/>
          <w:color w:val="000000" w:themeColor="text1"/>
          <w:sz w:val="24"/>
          <w:szCs w:val="24"/>
        </w:rPr>
      </w:pPr>
    </w:p>
    <w:p w14:paraId="1917DA23" w14:textId="63F602A7" w:rsidR="00755D84" w:rsidRDefault="00755D84" w:rsidP="08710409">
      <w:pPr>
        <w:jc w:val="both"/>
        <w:rPr>
          <w:rFonts w:ascii="Arial" w:eastAsia="Arial" w:hAnsi="Arial" w:cs="Arial"/>
          <w:color w:val="000000" w:themeColor="text1"/>
          <w:sz w:val="24"/>
          <w:szCs w:val="24"/>
        </w:rPr>
      </w:pPr>
    </w:p>
    <w:p w14:paraId="736D3BF6" w14:textId="4B57A7A4" w:rsidR="00755D84" w:rsidRDefault="34C28660" w:rsidP="08710409">
      <w:pPr>
        <w:jc w:val="both"/>
        <w:rPr>
          <w:rFonts w:ascii="Arial" w:eastAsia="Arial" w:hAnsi="Arial" w:cs="Arial"/>
          <w:color w:val="000000" w:themeColor="text1"/>
          <w:sz w:val="24"/>
          <w:szCs w:val="24"/>
        </w:rPr>
      </w:pPr>
      <w:r w:rsidRPr="08710409">
        <w:rPr>
          <w:rFonts w:ascii="Arial" w:eastAsia="Arial" w:hAnsi="Arial" w:cs="Arial"/>
          <w:color w:val="000000" w:themeColor="text1"/>
          <w:sz w:val="24"/>
          <w:szCs w:val="24"/>
        </w:rPr>
        <w:t>Thomas, M. (2017) The English Legal System. London: Routledge, Viewed on 23</w:t>
      </w:r>
      <w:r w:rsidRPr="08710409">
        <w:rPr>
          <w:rFonts w:ascii="Arial" w:eastAsia="Arial" w:hAnsi="Arial" w:cs="Arial"/>
          <w:color w:val="000000" w:themeColor="text1"/>
          <w:sz w:val="24"/>
          <w:szCs w:val="24"/>
          <w:vertAlign w:val="superscript"/>
        </w:rPr>
        <w:t>rd</w:t>
      </w:r>
      <w:r w:rsidRPr="08710409">
        <w:rPr>
          <w:rFonts w:ascii="Arial" w:eastAsia="Arial" w:hAnsi="Arial" w:cs="Arial"/>
          <w:color w:val="000000" w:themeColor="text1"/>
          <w:sz w:val="24"/>
          <w:szCs w:val="24"/>
        </w:rPr>
        <w:t xml:space="preserve"> </w:t>
      </w:r>
      <w:proofErr w:type="gramStart"/>
      <w:r w:rsidRPr="08710409">
        <w:rPr>
          <w:rFonts w:ascii="Arial" w:eastAsia="Arial" w:hAnsi="Arial" w:cs="Arial"/>
          <w:color w:val="000000" w:themeColor="text1"/>
          <w:sz w:val="24"/>
          <w:szCs w:val="24"/>
        </w:rPr>
        <w:t>April</w:t>
      </w:r>
      <w:proofErr w:type="gramEnd"/>
    </w:p>
    <w:p w14:paraId="3EDC6D52" w14:textId="34F97AEB" w:rsidR="00755D84" w:rsidRDefault="00755D84" w:rsidP="08710409">
      <w:pPr>
        <w:jc w:val="both"/>
        <w:rPr>
          <w:rFonts w:ascii="Arial" w:eastAsia="Arial" w:hAnsi="Arial" w:cs="Arial"/>
          <w:color w:val="000000" w:themeColor="text1"/>
          <w:sz w:val="24"/>
          <w:szCs w:val="24"/>
        </w:rPr>
      </w:pPr>
    </w:p>
    <w:p w14:paraId="6F6F22C0" w14:textId="7836802C" w:rsidR="00755D84" w:rsidRDefault="00755D84" w:rsidP="173CAC7A">
      <w:pPr>
        <w:jc w:val="both"/>
        <w:rPr>
          <w:rFonts w:ascii="Arial" w:eastAsia="Arial" w:hAnsi="Arial" w:cs="Arial"/>
          <w:color w:val="000000" w:themeColor="text1"/>
          <w:sz w:val="24"/>
          <w:szCs w:val="24"/>
        </w:rPr>
      </w:pPr>
    </w:p>
    <w:p w14:paraId="71389F22" w14:textId="064CD60B" w:rsidR="00755D84" w:rsidRDefault="00755D84" w:rsidP="08710409">
      <w:pPr>
        <w:jc w:val="both"/>
        <w:rPr>
          <w:rFonts w:ascii="Arial" w:eastAsia="Arial" w:hAnsi="Arial" w:cs="Arial"/>
          <w:color w:val="000000" w:themeColor="text1"/>
          <w:sz w:val="24"/>
          <w:szCs w:val="24"/>
        </w:rPr>
      </w:pPr>
    </w:p>
    <w:p w14:paraId="5E5787A5" w14:textId="73BEBE4B" w:rsidR="00755D84" w:rsidRDefault="00755D84" w:rsidP="08710409"/>
    <w:sectPr w:rsidR="00755D8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Erq8PGxVGbGdx7" int2:id="BGMMdbp9">
      <int2:state int2:value="Rejected" int2:type="AugLoop_Text_Critique"/>
    </int2:textHash>
    <int2:textHash int2:hashCode="NY3nmSF4GZUqbb" int2:id="qy9Bg9Y4">
      <int2:state int2:value="Rejected" int2:type="AugLoop_Text_Critique"/>
    </int2:textHash>
    <int2:bookmark int2:bookmarkName="_Int_lLH6duJN" int2:invalidationBookmarkName="" int2:hashCode="oDKeFME1Nby2NZ" int2:id="kxM14enI">
      <int2:state int2:value="Rejected" int2:type="AugLoop_Text_Critique"/>
    </int2:bookmark>
    <int2:bookmark int2:bookmarkName="_Int_TR0OgZDR" int2:invalidationBookmarkName="" int2:hashCode="tH82PitDDAZH8U" int2:id="QfjTa6RR">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C489C2"/>
    <w:rsid w:val="00750A0F"/>
    <w:rsid w:val="00755D84"/>
    <w:rsid w:val="00DDC381"/>
    <w:rsid w:val="018DBE75"/>
    <w:rsid w:val="01E43353"/>
    <w:rsid w:val="026B10BD"/>
    <w:rsid w:val="027A35F2"/>
    <w:rsid w:val="03585D2B"/>
    <w:rsid w:val="03692395"/>
    <w:rsid w:val="042B0A3B"/>
    <w:rsid w:val="0495EAAD"/>
    <w:rsid w:val="05971E93"/>
    <w:rsid w:val="05E8C208"/>
    <w:rsid w:val="067AFA05"/>
    <w:rsid w:val="06A208E9"/>
    <w:rsid w:val="074C204A"/>
    <w:rsid w:val="07688A47"/>
    <w:rsid w:val="07D03EB8"/>
    <w:rsid w:val="07F0551B"/>
    <w:rsid w:val="085C623D"/>
    <w:rsid w:val="08710409"/>
    <w:rsid w:val="093EC169"/>
    <w:rsid w:val="0954B3FB"/>
    <w:rsid w:val="096C0F19"/>
    <w:rsid w:val="0AFC8111"/>
    <w:rsid w:val="0B584FC4"/>
    <w:rsid w:val="0BFDD5C6"/>
    <w:rsid w:val="0C685EF1"/>
    <w:rsid w:val="0DDB3ACD"/>
    <w:rsid w:val="0E42DB01"/>
    <w:rsid w:val="0E80ADED"/>
    <w:rsid w:val="0EB0AB8C"/>
    <w:rsid w:val="0F0DCFA9"/>
    <w:rsid w:val="0F770B2E"/>
    <w:rsid w:val="101C7E4E"/>
    <w:rsid w:val="12057B9C"/>
    <w:rsid w:val="1297FD1C"/>
    <w:rsid w:val="12D07705"/>
    <w:rsid w:val="13CA0FBD"/>
    <w:rsid w:val="168BBFD2"/>
    <w:rsid w:val="1701B07F"/>
    <w:rsid w:val="173CAC7A"/>
    <w:rsid w:val="17529008"/>
    <w:rsid w:val="17AFA7A2"/>
    <w:rsid w:val="17EE5008"/>
    <w:rsid w:val="187D114F"/>
    <w:rsid w:val="18EDBE59"/>
    <w:rsid w:val="198A2069"/>
    <w:rsid w:val="1A7875B0"/>
    <w:rsid w:val="1AB85D0F"/>
    <w:rsid w:val="1B25F0CA"/>
    <w:rsid w:val="1C255F1B"/>
    <w:rsid w:val="1DA74908"/>
    <w:rsid w:val="1F18E37E"/>
    <w:rsid w:val="1F67DF26"/>
    <w:rsid w:val="1FDC8803"/>
    <w:rsid w:val="200C02D2"/>
    <w:rsid w:val="2080E753"/>
    <w:rsid w:val="220399EF"/>
    <w:rsid w:val="22AA4697"/>
    <w:rsid w:val="238905A2"/>
    <w:rsid w:val="2600EF00"/>
    <w:rsid w:val="266FC6DB"/>
    <w:rsid w:val="296996A4"/>
    <w:rsid w:val="2973C4AB"/>
    <w:rsid w:val="2B123E40"/>
    <w:rsid w:val="2B9D60B9"/>
    <w:rsid w:val="2C26D2D4"/>
    <w:rsid w:val="2C8FD8C4"/>
    <w:rsid w:val="2D910CAA"/>
    <w:rsid w:val="2DEBBFB6"/>
    <w:rsid w:val="2E09FF2F"/>
    <w:rsid w:val="3045FC45"/>
    <w:rsid w:val="318C72BA"/>
    <w:rsid w:val="31906560"/>
    <w:rsid w:val="326E9590"/>
    <w:rsid w:val="332CD603"/>
    <w:rsid w:val="34642848"/>
    <w:rsid w:val="34C28660"/>
    <w:rsid w:val="3581582C"/>
    <w:rsid w:val="36019CD6"/>
    <w:rsid w:val="3890ECC3"/>
    <w:rsid w:val="39BC996B"/>
    <w:rsid w:val="3A27F6A5"/>
    <w:rsid w:val="3A2CBD24"/>
    <w:rsid w:val="3AC489C2"/>
    <w:rsid w:val="3B9AABF4"/>
    <w:rsid w:val="3BAA9370"/>
    <w:rsid w:val="3CDE2C42"/>
    <w:rsid w:val="3DCC9F64"/>
    <w:rsid w:val="3E4E5074"/>
    <w:rsid w:val="3EDC7E16"/>
    <w:rsid w:val="4052A730"/>
    <w:rsid w:val="405A94B6"/>
    <w:rsid w:val="40911899"/>
    <w:rsid w:val="414171C8"/>
    <w:rsid w:val="416422CD"/>
    <w:rsid w:val="42C4D6D6"/>
    <w:rsid w:val="435332D6"/>
    <w:rsid w:val="43E5BEDE"/>
    <w:rsid w:val="43EB5B9B"/>
    <w:rsid w:val="4711C5E1"/>
    <w:rsid w:val="4722FC5D"/>
    <w:rsid w:val="48749F2A"/>
    <w:rsid w:val="488A792E"/>
    <w:rsid w:val="48BECCBE"/>
    <w:rsid w:val="49F98976"/>
    <w:rsid w:val="4A2F134E"/>
    <w:rsid w:val="4A700B7B"/>
    <w:rsid w:val="4C2D95D3"/>
    <w:rsid w:val="4D4AF4A5"/>
    <w:rsid w:val="4EA20697"/>
    <w:rsid w:val="4EB78C96"/>
    <w:rsid w:val="4F236F77"/>
    <w:rsid w:val="4F431D8B"/>
    <w:rsid w:val="4F771CC5"/>
    <w:rsid w:val="50CDDD14"/>
    <w:rsid w:val="51F10277"/>
    <w:rsid w:val="51F6BCFB"/>
    <w:rsid w:val="54F81FBE"/>
    <w:rsid w:val="55DDB329"/>
    <w:rsid w:val="55E597D5"/>
    <w:rsid w:val="5706DAD3"/>
    <w:rsid w:val="580AE25A"/>
    <w:rsid w:val="5864400A"/>
    <w:rsid w:val="58A88A7E"/>
    <w:rsid w:val="58C02305"/>
    <w:rsid w:val="591D5AE1"/>
    <w:rsid w:val="598660D1"/>
    <w:rsid w:val="598E9E6F"/>
    <w:rsid w:val="5A445ADF"/>
    <w:rsid w:val="5B42831C"/>
    <w:rsid w:val="5BE02B40"/>
    <w:rsid w:val="5CD73040"/>
    <w:rsid w:val="5D57C0D5"/>
    <w:rsid w:val="5DA4E06E"/>
    <w:rsid w:val="5F074DB8"/>
    <w:rsid w:val="5F7A377D"/>
    <w:rsid w:val="5F7E585A"/>
    <w:rsid w:val="5FD78366"/>
    <w:rsid w:val="6032B334"/>
    <w:rsid w:val="60B17BEC"/>
    <w:rsid w:val="60B39C63"/>
    <w:rsid w:val="6159895A"/>
    <w:rsid w:val="617353C7"/>
    <w:rsid w:val="61BD8355"/>
    <w:rsid w:val="62234EBB"/>
    <w:rsid w:val="628D4AE1"/>
    <w:rsid w:val="62EE1A83"/>
    <w:rsid w:val="630F2428"/>
    <w:rsid w:val="6364F6F6"/>
    <w:rsid w:val="6380E59B"/>
    <w:rsid w:val="63CAFBF6"/>
    <w:rsid w:val="64AAF489"/>
    <w:rsid w:val="65B0C24B"/>
    <w:rsid w:val="65C5857C"/>
    <w:rsid w:val="6634E803"/>
    <w:rsid w:val="6B1A360D"/>
    <w:rsid w:val="6BF28BB6"/>
    <w:rsid w:val="6C88A31D"/>
    <w:rsid w:val="6CA42987"/>
    <w:rsid w:val="6E74E86E"/>
    <w:rsid w:val="6F5D587F"/>
    <w:rsid w:val="6F6C3A69"/>
    <w:rsid w:val="70088A62"/>
    <w:rsid w:val="70F7C439"/>
    <w:rsid w:val="716FAD24"/>
    <w:rsid w:val="7186D97F"/>
    <w:rsid w:val="723EF892"/>
    <w:rsid w:val="73071A08"/>
    <w:rsid w:val="73E733DB"/>
    <w:rsid w:val="73EE05A1"/>
    <w:rsid w:val="73F84FDF"/>
    <w:rsid w:val="74841CD9"/>
    <w:rsid w:val="749F5BC5"/>
    <w:rsid w:val="74A74DE6"/>
    <w:rsid w:val="74CAFCEF"/>
    <w:rsid w:val="7547AC05"/>
    <w:rsid w:val="769EB9A3"/>
    <w:rsid w:val="777ECC86"/>
    <w:rsid w:val="79292679"/>
    <w:rsid w:val="79326F16"/>
    <w:rsid w:val="7982AC8F"/>
    <w:rsid w:val="7CE91BA6"/>
    <w:rsid w:val="7DBC6705"/>
    <w:rsid w:val="7F99D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489C2"/>
  <w15:chartTrackingRefBased/>
  <w15:docId w15:val="{8A9547A4-BDD4-4CEF-810C-6777C778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become-magistrate" TargetMode="External"/><Relationship Id="rId13" Type="http://schemas.openxmlformats.org/officeDocument/2006/relationships/hyperlink" Target="https://commonslibrary.parliament.uk/research-briefings/cbp-7537/" TargetMode="External"/><Relationship Id="rId3" Type="http://schemas.openxmlformats.org/officeDocument/2006/relationships/webSettings" Target="webSettings.xml"/><Relationship Id="rId7" Type="http://schemas.openxmlformats.org/officeDocument/2006/relationships/hyperlink" Target="https://www.gov.uk/become-magistrate" TargetMode="External"/><Relationship Id="rId12" Type="http://schemas.openxmlformats.org/officeDocument/2006/relationships/hyperlink" Target="https://publications.parliament.uk/pa/ld200203/ldselect/ldconst/38/3805.htm" TargetMode="External"/><Relationship Id="rId17"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jstor.org/stable/43829087" TargetMode="External"/><Relationship Id="rId11" Type="http://schemas.openxmlformats.org/officeDocument/2006/relationships/hyperlink" Target="https://www.lawsociety.org.uk/campaigns/court-reform/whats-changing/court-disclosures" TargetMode="External"/><Relationship Id="rId5" Type="http://schemas.openxmlformats.org/officeDocument/2006/relationships/hyperlink" Target="https://www.judiciary.uk/about-the-judiciary/who-are-the-judiciary/magistrates/" TargetMode="External"/><Relationship Id="rId15" Type="http://schemas.openxmlformats.org/officeDocument/2006/relationships/fontTable" Target="fontTable.xml"/><Relationship Id="rId10" Type="http://schemas.openxmlformats.org/officeDocument/2006/relationships/hyperlink" Target="https://lawaspect.com/advantages-disadvantages-magistrates-jurors/" TargetMode="External"/><Relationship Id="rId4" Type="http://schemas.openxmlformats.org/officeDocument/2006/relationships/hyperlink" Target="https://carmineproofreading.wordpress.com/2021/02/20/advantages-of-magistrates-in-england-and-wales/" TargetMode="External"/><Relationship Id="rId9" Type="http://schemas.openxmlformats.org/officeDocument/2006/relationships/hyperlink" Target="https://link.springer.com/article/10.1007/s12027-009-0101-z" TargetMode="External"/><Relationship Id="rId14" Type="http://schemas.openxmlformats.org/officeDocument/2006/relationships/hyperlink" Target="https://www.cambridge.org/core/journals/environmental-conservation/article/abs/opinions-of-the-public-conservationists-and-magistrates-on-sentencing-wildlife-trade-crimes-in-the-uk/0802BEBDC0B707E752926F5A7C4A765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1874</Words>
  <Characters>10685</Characters>
  <Application>Microsoft Office Word</Application>
  <DocSecurity>0</DocSecurity>
  <Lines>89</Lines>
  <Paragraphs>25</Paragraphs>
  <ScaleCrop>false</ScaleCrop>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Masoom Ashraf (2225233)</dc:creator>
  <cp:keywords/>
  <dc:description/>
  <cp:lastModifiedBy>Masoom Ashraf (2225233)</cp:lastModifiedBy>
  <cp:revision>2</cp:revision>
  <dcterms:created xsi:type="dcterms:W3CDTF">2023-05-15T17:37:00Z</dcterms:created>
  <dcterms:modified xsi:type="dcterms:W3CDTF">2023-05-15T17:37:00Z</dcterms:modified>
</cp:coreProperties>
</file>