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76E8" w:rsidRDefault="00F653D7">
      <w:r>
        <w:t>Title page</w:t>
      </w:r>
    </w:p>
    <w:p w:rsidR="00F653D7" w:rsidRDefault="00F653D7"/>
    <w:p w:rsidR="00F653D7" w:rsidRDefault="00F653D7">
      <w:r>
        <w:t>Student name: Naida Parveen</w:t>
      </w:r>
    </w:p>
    <w:p w:rsidR="00F653D7" w:rsidRDefault="00F653D7">
      <w:r>
        <w:t>Student ID number: 2209256</w:t>
      </w:r>
    </w:p>
    <w:p w:rsidR="00F653D7" w:rsidRDefault="00F653D7">
      <w:r>
        <w:t>Module: Introduction to Public Health</w:t>
      </w:r>
    </w:p>
    <w:p w:rsidR="00F653D7" w:rsidRDefault="00F653D7">
      <w:r>
        <w:t>Module code: LCHS4004</w:t>
      </w:r>
    </w:p>
    <w:p w:rsidR="00F653D7" w:rsidRDefault="00F653D7">
      <w:r>
        <w:t>Lecturer: Gillian Weaver</w:t>
      </w:r>
    </w:p>
    <w:p w:rsidR="00F653D7" w:rsidRDefault="00F653D7">
      <w:r>
        <w:t>Assignment Title: Incidence of disease in communities</w:t>
      </w:r>
    </w:p>
    <w:sdt>
      <w:sdtPr>
        <w:id w:val="-9417878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1C2A49" w:rsidRDefault="001C2A49">
          <w:pPr>
            <w:pStyle w:val="TOCHeading"/>
          </w:pPr>
          <w:r>
            <w:t>Contents</w:t>
          </w:r>
        </w:p>
        <w:p w:rsidR="001C2A49" w:rsidRDefault="001C2A49">
          <w:pPr>
            <w:pStyle w:val="TOC1"/>
            <w:tabs>
              <w:tab w:val="right" w:leader="dot" w:pos="9016"/>
            </w:tabs>
            <w:rPr>
              <w:noProof/>
            </w:rPr>
          </w:pPr>
          <w:r>
            <w:fldChar w:fldCharType="begin"/>
          </w:r>
          <w:r>
            <w:instrText xml:space="preserve"> TOC \o "1-3" \h \z \u </w:instrText>
          </w:r>
          <w:r>
            <w:fldChar w:fldCharType="separate"/>
          </w:r>
          <w:hyperlink w:anchor="_Toc128941480" w:history="1">
            <w:r w:rsidRPr="009831E2">
              <w:rPr>
                <w:rStyle w:val="Hyperlink"/>
                <w:noProof/>
              </w:rPr>
              <w:t>Introduction</w:t>
            </w:r>
            <w:r>
              <w:rPr>
                <w:noProof/>
                <w:webHidden/>
              </w:rPr>
              <w:tab/>
            </w:r>
            <w:r>
              <w:rPr>
                <w:noProof/>
                <w:webHidden/>
              </w:rPr>
              <w:fldChar w:fldCharType="begin"/>
            </w:r>
            <w:r>
              <w:rPr>
                <w:noProof/>
                <w:webHidden/>
              </w:rPr>
              <w:instrText xml:space="preserve"> PAGEREF _Toc128941480 \h </w:instrText>
            </w:r>
            <w:r>
              <w:rPr>
                <w:noProof/>
                <w:webHidden/>
              </w:rPr>
            </w:r>
            <w:r>
              <w:rPr>
                <w:noProof/>
                <w:webHidden/>
              </w:rPr>
              <w:fldChar w:fldCharType="separate"/>
            </w:r>
            <w:r>
              <w:rPr>
                <w:noProof/>
                <w:webHidden/>
              </w:rPr>
              <w:t>1</w:t>
            </w:r>
            <w:r>
              <w:rPr>
                <w:noProof/>
                <w:webHidden/>
              </w:rPr>
              <w:fldChar w:fldCharType="end"/>
            </w:r>
          </w:hyperlink>
        </w:p>
        <w:p w:rsidR="001C2A49" w:rsidRDefault="001C2A49">
          <w:pPr>
            <w:pStyle w:val="TOC1"/>
            <w:tabs>
              <w:tab w:val="right" w:leader="dot" w:pos="9016"/>
            </w:tabs>
            <w:rPr>
              <w:noProof/>
            </w:rPr>
          </w:pPr>
          <w:hyperlink w:anchor="_Toc128941481" w:history="1">
            <w:r w:rsidRPr="009831E2">
              <w:rPr>
                <w:rStyle w:val="Hyperlink"/>
                <w:noProof/>
              </w:rPr>
              <w:t>Measure of Polio</w:t>
            </w:r>
            <w:r>
              <w:rPr>
                <w:noProof/>
                <w:webHidden/>
              </w:rPr>
              <w:tab/>
            </w:r>
            <w:r>
              <w:rPr>
                <w:noProof/>
                <w:webHidden/>
              </w:rPr>
              <w:fldChar w:fldCharType="begin"/>
            </w:r>
            <w:r>
              <w:rPr>
                <w:noProof/>
                <w:webHidden/>
              </w:rPr>
              <w:instrText xml:space="preserve"> PAGEREF _Toc128941481 \h </w:instrText>
            </w:r>
            <w:r>
              <w:rPr>
                <w:noProof/>
                <w:webHidden/>
              </w:rPr>
            </w:r>
            <w:r>
              <w:rPr>
                <w:noProof/>
                <w:webHidden/>
              </w:rPr>
              <w:fldChar w:fldCharType="separate"/>
            </w:r>
            <w:r>
              <w:rPr>
                <w:noProof/>
                <w:webHidden/>
              </w:rPr>
              <w:t>1</w:t>
            </w:r>
            <w:r>
              <w:rPr>
                <w:noProof/>
                <w:webHidden/>
              </w:rPr>
              <w:fldChar w:fldCharType="end"/>
            </w:r>
          </w:hyperlink>
        </w:p>
        <w:p w:rsidR="001C2A49" w:rsidRDefault="001C2A49">
          <w:pPr>
            <w:pStyle w:val="TOC1"/>
            <w:tabs>
              <w:tab w:val="right" w:leader="dot" w:pos="9016"/>
            </w:tabs>
            <w:rPr>
              <w:noProof/>
            </w:rPr>
          </w:pPr>
          <w:hyperlink w:anchor="_Toc128941482" w:history="1">
            <w:r w:rsidRPr="009831E2">
              <w:rPr>
                <w:rStyle w:val="Hyperlink"/>
                <w:noProof/>
              </w:rPr>
              <w:t>Monitor of Polio</w:t>
            </w:r>
            <w:r>
              <w:rPr>
                <w:noProof/>
                <w:webHidden/>
              </w:rPr>
              <w:tab/>
            </w:r>
            <w:r>
              <w:rPr>
                <w:noProof/>
                <w:webHidden/>
              </w:rPr>
              <w:fldChar w:fldCharType="begin"/>
            </w:r>
            <w:r>
              <w:rPr>
                <w:noProof/>
                <w:webHidden/>
              </w:rPr>
              <w:instrText xml:space="preserve"> PAGEREF _Toc128941482 \h </w:instrText>
            </w:r>
            <w:r>
              <w:rPr>
                <w:noProof/>
                <w:webHidden/>
              </w:rPr>
            </w:r>
            <w:r>
              <w:rPr>
                <w:noProof/>
                <w:webHidden/>
              </w:rPr>
              <w:fldChar w:fldCharType="separate"/>
            </w:r>
            <w:r>
              <w:rPr>
                <w:noProof/>
                <w:webHidden/>
              </w:rPr>
              <w:t>3</w:t>
            </w:r>
            <w:r>
              <w:rPr>
                <w:noProof/>
                <w:webHidden/>
              </w:rPr>
              <w:fldChar w:fldCharType="end"/>
            </w:r>
          </w:hyperlink>
        </w:p>
        <w:p w:rsidR="001C2A49" w:rsidRDefault="001C2A49">
          <w:pPr>
            <w:pStyle w:val="TOC1"/>
            <w:tabs>
              <w:tab w:val="right" w:leader="dot" w:pos="9016"/>
            </w:tabs>
            <w:rPr>
              <w:noProof/>
            </w:rPr>
          </w:pPr>
          <w:hyperlink w:anchor="_Toc128941483" w:history="1">
            <w:r w:rsidRPr="009831E2">
              <w:rPr>
                <w:rStyle w:val="Hyperlink"/>
                <w:noProof/>
              </w:rPr>
              <w:t>Control of Polio</w:t>
            </w:r>
            <w:r>
              <w:rPr>
                <w:noProof/>
                <w:webHidden/>
              </w:rPr>
              <w:tab/>
            </w:r>
            <w:r>
              <w:rPr>
                <w:noProof/>
                <w:webHidden/>
              </w:rPr>
              <w:fldChar w:fldCharType="begin"/>
            </w:r>
            <w:r>
              <w:rPr>
                <w:noProof/>
                <w:webHidden/>
              </w:rPr>
              <w:instrText xml:space="preserve"> PAGEREF _Toc128941483 \h </w:instrText>
            </w:r>
            <w:r>
              <w:rPr>
                <w:noProof/>
                <w:webHidden/>
              </w:rPr>
            </w:r>
            <w:r>
              <w:rPr>
                <w:noProof/>
                <w:webHidden/>
              </w:rPr>
              <w:fldChar w:fldCharType="separate"/>
            </w:r>
            <w:r>
              <w:rPr>
                <w:noProof/>
                <w:webHidden/>
              </w:rPr>
              <w:t>3</w:t>
            </w:r>
            <w:r>
              <w:rPr>
                <w:noProof/>
                <w:webHidden/>
              </w:rPr>
              <w:fldChar w:fldCharType="end"/>
            </w:r>
          </w:hyperlink>
        </w:p>
        <w:p w:rsidR="001C2A49" w:rsidRDefault="001C2A49">
          <w:pPr>
            <w:pStyle w:val="TOC1"/>
            <w:tabs>
              <w:tab w:val="right" w:leader="dot" w:pos="9016"/>
            </w:tabs>
            <w:rPr>
              <w:noProof/>
            </w:rPr>
          </w:pPr>
          <w:hyperlink w:anchor="_Toc128941484" w:history="1">
            <w:r w:rsidRPr="009831E2">
              <w:rPr>
                <w:rStyle w:val="Hyperlink"/>
                <w:noProof/>
              </w:rPr>
              <w:t>Conclusion</w:t>
            </w:r>
            <w:r>
              <w:rPr>
                <w:noProof/>
                <w:webHidden/>
              </w:rPr>
              <w:tab/>
            </w:r>
            <w:r>
              <w:rPr>
                <w:noProof/>
                <w:webHidden/>
              </w:rPr>
              <w:fldChar w:fldCharType="begin"/>
            </w:r>
            <w:r>
              <w:rPr>
                <w:noProof/>
                <w:webHidden/>
              </w:rPr>
              <w:instrText xml:space="preserve"> PAGEREF _Toc128941484 \h </w:instrText>
            </w:r>
            <w:r>
              <w:rPr>
                <w:noProof/>
                <w:webHidden/>
              </w:rPr>
            </w:r>
            <w:r>
              <w:rPr>
                <w:noProof/>
                <w:webHidden/>
              </w:rPr>
              <w:fldChar w:fldCharType="separate"/>
            </w:r>
            <w:r>
              <w:rPr>
                <w:noProof/>
                <w:webHidden/>
              </w:rPr>
              <w:t>4</w:t>
            </w:r>
            <w:r>
              <w:rPr>
                <w:noProof/>
                <w:webHidden/>
              </w:rPr>
              <w:fldChar w:fldCharType="end"/>
            </w:r>
          </w:hyperlink>
        </w:p>
        <w:p w:rsidR="001C2A49" w:rsidRDefault="001C2A49">
          <w:pPr>
            <w:pStyle w:val="TOC1"/>
            <w:tabs>
              <w:tab w:val="right" w:leader="dot" w:pos="9016"/>
            </w:tabs>
            <w:rPr>
              <w:noProof/>
            </w:rPr>
          </w:pPr>
          <w:hyperlink w:anchor="_Toc128941485" w:history="1">
            <w:r w:rsidRPr="009831E2">
              <w:rPr>
                <w:rStyle w:val="Hyperlink"/>
                <w:noProof/>
              </w:rPr>
              <w:t>References</w:t>
            </w:r>
            <w:r>
              <w:rPr>
                <w:noProof/>
                <w:webHidden/>
              </w:rPr>
              <w:tab/>
            </w:r>
            <w:r>
              <w:rPr>
                <w:noProof/>
                <w:webHidden/>
              </w:rPr>
              <w:fldChar w:fldCharType="begin"/>
            </w:r>
            <w:r>
              <w:rPr>
                <w:noProof/>
                <w:webHidden/>
              </w:rPr>
              <w:instrText xml:space="preserve"> PAGEREF _Toc128941485 \h </w:instrText>
            </w:r>
            <w:r>
              <w:rPr>
                <w:noProof/>
                <w:webHidden/>
              </w:rPr>
            </w:r>
            <w:r>
              <w:rPr>
                <w:noProof/>
                <w:webHidden/>
              </w:rPr>
              <w:fldChar w:fldCharType="separate"/>
            </w:r>
            <w:r>
              <w:rPr>
                <w:noProof/>
                <w:webHidden/>
              </w:rPr>
              <w:t>4</w:t>
            </w:r>
            <w:r>
              <w:rPr>
                <w:noProof/>
                <w:webHidden/>
              </w:rPr>
              <w:fldChar w:fldCharType="end"/>
            </w:r>
          </w:hyperlink>
        </w:p>
        <w:p w:rsidR="001C2A49" w:rsidRDefault="001C2A49">
          <w:r>
            <w:rPr>
              <w:b/>
              <w:bCs/>
              <w:noProof/>
            </w:rPr>
            <w:fldChar w:fldCharType="end"/>
          </w:r>
        </w:p>
      </w:sdtContent>
    </w:sdt>
    <w:p w:rsidR="001C2A49" w:rsidRDefault="001C2A49">
      <w:bookmarkStart w:id="0" w:name="_GoBack"/>
      <w:bookmarkEnd w:id="0"/>
    </w:p>
    <w:p w:rsidR="00F653D7" w:rsidRDefault="001C2A49" w:rsidP="001C2A49">
      <w:pPr>
        <w:pStyle w:val="Heading1"/>
      </w:pPr>
      <w:bookmarkStart w:id="1" w:name="_Toc128941480"/>
      <w:r>
        <w:t>Introduction</w:t>
      </w:r>
      <w:bookmarkEnd w:id="1"/>
    </w:p>
    <w:p w:rsidR="00057F86" w:rsidRDefault="00057F86" w:rsidP="00057F86">
      <w:pPr>
        <w:rPr>
          <w:rFonts w:cstheme="minorHAnsi"/>
        </w:rPr>
      </w:pPr>
      <w:r>
        <w:t xml:space="preserve">The case study we have to discuss in the incidence of disease in communities is polio. Polio is an illness caused by a virus that mainly affects nerves in the spinal cord or brain stem. </w:t>
      </w:r>
      <w:r w:rsidRPr="00057F86">
        <w:t xml:space="preserve">In its most severe form, polio can lead to a person being unable to move certain limbs, also called paralysis. It can also lead to trouble breathing and sometimes death. </w:t>
      </w:r>
      <w:sdt>
        <w:sdtPr>
          <w:id w:val="-2045503026"/>
          <w:citation/>
        </w:sdtPr>
        <w:sdtContent>
          <w:r>
            <w:fldChar w:fldCharType="begin"/>
          </w:r>
          <w:r>
            <w:instrText xml:space="preserve"> CITATION May23 \l 2057 </w:instrText>
          </w:r>
          <w:r>
            <w:fldChar w:fldCharType="separate"/>
          </w:r>
          <w:r w:rsidRPr="00057F86">
            <w:rPr>
              <w:noProof/>
            </w:rPr>
            <w:t>(Mayo Clinic, 2023)</w:t>
          </w:r>
          <w:r>
            <w:fldChar w:fldCharType="end"/>
          </w:r>
        </w:sdtContent>
      </w:sdt>
      <w:r>
        <w:t xml:space="preserve">. It is a highly infectious disease that largely affects children </w:t>
      </w:r>
      <w:r w:rsidR="00C9622B">
        <w:t xml:space="preserve">under 5 years’ old. </w:t>
      </w:r>
      <w:r w:rsidR="00C9622B" w:rsidRPr="00C9622B">
        <w:rPr>
          <w:rFonts w:cstheme="minorHAnsi"/>
        </w:rPr>
        <w:t xml:space="preserve">The virus is transmitted by person-to-person spread mainly through the faecal-oral route or, less frequently, by a common vehicle (e.g. contaminated water or food) </w:t>
      </w:r>
      <w:r w:rsidR="00C9622B">
        <w:rPr>
          <w:rFonts w:cstheme="minorHAnsi"/>
        </w:rPr>
        <w:t>where it can then invade the nervous system.</w:t>
      </w:r>
      <w:sdt>
        <w:sdtPr>
          <w:rPr>
            <w:rFonts w:cstheme="minorHAnsi"/>
          </w:rPr>
          <w:id w:val="-309487637"/>
          <w:citation/>
        </w:sdtPr>
        <w:sdtContent>
          <w:r w:rsidR="00C9622B">
            <w:rPr>
              <w:rFonts w:cstheme="minorHAnsi"/>
            </w:rPr>
            <w:fldChar w:fldCharType="begin"/>
          </w:r>
          <w:r w:rsidR="00C9622B">
            <w:rPr>
              <w:rFonts w:cstheme="minorHAnsi"/>
            </w:rPr>
            <w:instrText xml:space="preserve"> CITATION Wor23 \l 2057 </w:instrText>
          </w:r>
          <w:r w:rsidR="00C9622B">
            <w:rPr>
              <w:rFonts w:cstheme="minorHAnsi"/>
            </w:rPr>
            <w:fldChar w:fldCharType="separate"/>
          </w:r>
          <w:r w:rsidR="00C9622B">
            <w:rPr>
              <w:rFonts w:cstheme="minorHAnsi"/>
              <w:noProof/>
            </w:rPr>
            <w:t xml:space="preserve"> </w:t>
          </w:r>
          <w:r w:rsidR="00C9622B" w:rsidRPr="00C9622B">
            <w:rPr>
              <w:rFonts w:cstheme="minorHAnsi"/>
              <w:noProof/>
            </w:rPr>
            <w:t>(World Health Organisation, 2023)</w:t>
          </w:r>
          <w:r w:rsidR="00C9622B">
            <w:rPr>
              <w:rFonts w:cstheme="minorHAnsi"/>
            </w:rPr>
            <w:fldChar w:fldCharType="end"/>
          </w:r>
        </w:sdtContent>
      </w:sdt>
      <w:r w:rsidR="00C9622B">
        <w:rPr>
          <w:rFonts w:cstheme="minorHAnsi"/>
        </w:rPr>
        <w:t>.</w:t>
      </w:r>
    </w:p>
    <w:p w:rsidR="00FF5E5D" w:rsidRPr="00FF5E5D" w:rsidRDefault="00FF5E5D" w:rsidP="001C2A49">
      <w:pPr>
        <w:pStyle w:val="Heading1"/>
      </w:pPr>
      <w:bookmarkStart w:id="2" w:name="_Toc128941481"/>
      <w:r w:rsidRPr="00FF5E5D">
        <w:t>Measure of Polio</w:t>
      </w:r>
      <w:bookmarkEnd w:id="2"/>
    </w:p>
    <w:p w:rsidR="003978CB" w:rsidRDefault="003978CB" w:rsidP="00FF5E5D">
      <w:pPr>
        <w:rPr>
          <w:rFonts w:cstheme="minorHAnsi"/>
        </w:rPr>
      </w:pPr>
      <w:r>
        <w:rPr>
          <w:rFonts w:cstheme="minorHAnsi"/>
        </w:rPr>
        <w:t xml:space="preserve">A way to measure polio in the UK </w:t>
      </w:r>
      <w:r w:rsidR="00FF5E5D">
        <w:rPr>
          <w:rFonts w:cstheme="minorHAnsi"/>
        </w:rPr>
        <w:t xml:space="preserve">is by having specific tests done to identify if the disease the person has is polio. </w:t>
      </w:r>
      <w:r w:rsidR="00FF5E5D" w:rsidRPr="00FF5E5D">
        <w:rPr>
          <w:rFonts w:cstheme="minorHAnsi"/>
        </w:rPr>
        <w:t>Health care providers often recognize polio by symptoms, such as neck and back stiffness or abnormal reflexes or muscle weakness. To confirm the diagnosis, a lab test of a stool sample can detect the poliovirus. The virus can be found in a throat sample only during the first week of illness. So a throat sample is a le</w:t>
      </w:r>
      <w:r w:rsidR="00FF5E5D">
        <w:rPr>
          <w:rFonts w:cstheme="minorHAnsi"/>
        </w:rPr>
        <w:t xml:space="preserve">ss reliable source for testing. </w:t>
      </w:r>
      <w:r w:rsidR="00FF5E5D" w:rsidRPr="00FF5E5D">
        <w:rPr>
          <w:rFonts w:cstheme="minorHAnsi"/>
        </w:rPr>
        <w:t>A test of the fluid surrounding the brain and spinal cord, or cerebrospinal fluid, may be used to rule out other diseases of the nervous system.</w:t>
      </w:r>
      <w:r w:rsidR="00FF5E5D">
        <w:rPr>
          <w:rFonts w:cstheme="minorHAnsi"/>
        </w:rPr>
        <w:t xml:space="preserve"> </w:t>
      </w:r>
      <w:sdt>
        <w:sdtPr>
          <w:rPr>
            <w:rFonts w:cstheme="minorHAnsi"/>
          </w:rPr>
          <w:id w:val="-188761205"/>
          <w:citation/>
        </w:sdtPr>
        <w:sdtContent>
          <w:r w:rsidR="00066F8E">
            <w:rPr>
              <w:rFonts w:cstheme="minorHAnsi"/>
            </w:rPr>
            <w:fldChar w:fldCharType="begin"/>
          </w:r>
          <w:r w:rsidR="00066F8E">
            <w:rPr>
              <w:rFonts w:cstheme="minorHAnsi"/>
            </w:rPr>
            <w:instrText xml:space="preserve"> CITATION May231 \l 2057 </w:instrText>
          </w:r>
          <w:r w:rsidR="00066F8E">
            <w:rPr>
              <w:rFonts w:cstheme="minorHAnsi"/>
            </w:rPr>
            <w:fldChar w:fldCharType="separate"/>
          </w:r>
          <w:r w:rsidR="00066F8E" w:rsidRPr="00066F8E">
            <w:rPr>
              <w:rFonts w:cstheme="minorHAnsi"/>
              <w:noProof/>
            </w:rPr>
            <w:t>(Mayo Clinic, 2023)</w:t>
          </w:r>
          <w:r w:rsidR="00066F8E">
            <w:rPr>
              <w:rFonts w:cstheme="minorHAnsi"/>
            </w:rPr>
            <w:fldChar w:fldCharType="end"/>
          </w:r>
        </w:sdtContent>
      </w:sdt>
    </w:p>
    <w:p w:rsidR="00066F8E" w:rsidRPr="00066F8E" w:rsidRDefault="00066F8E" w:rsidP="00066F8E">
      <w:pPr>
        <w:rPr>
          <w:rFonts w:cstheme="minorHAnsi"/>
        </w:rPr>
      </w:pPr>
      <w:r w:rsidRPr="00066F8E">
        <w:rPr>
          <w:rFonts w:cstheme="minorHAnsi"/>
        </w:rPr>
        <w:t>Most people infected with the virus that causes polio, called poliovirus, don't get symptoms.</w:t>
      </w:r>
      <w:r>
        <w:rPr>
          <w:rFonts w:cstheme="minorHAnsi"/>
        </w:rPr>
        <w:t xml:space="preserve"> There are 4 types of Polio:</w:t>
      </w:r>
    </w:p>
    <w:p w:rsidR="00066F8E" w:rsidRPr="00066F8E" w:rsidRDefault="00066F8E" w:rsidP="00066F8E">
      <w:pPr>
        <w:rPr>
          <w:rFonts w:cstheme="minorHAnsi"/>
          <w:b/>
        </w:rPr>
      </w:pPr>
      <w:r w:rsidRPr="00066F8E">
        <w:rPr>
          <w:rFonts w:cstheme="minorHAnsi"/>
          <w:b/>
        </w:rPr>
        <w:t>Abortive polio</w:t>
      </w:r>
    </w:p>
    <w:p w:rsidR="00066F8E" w:rsidRPr="00066F8E" w:rsidRDefault="00066F8E" w:rsidP="00066F8E">
      <w:pPr>
        <w:rPr>
          <w:rFonts w:cstheme="minorHAnsi"/>
        </w:rPr>
      </w:pPr>
      <w:r w:rsidRPr="00066F8E">
        <w:rPr>
          <w:rFonts w:cstheme="minorHAnsi"/>
        </w:rPr>
        <w:lastRenderedPageBreak/>
        <w:t>About 5% of people with the poliovirus get a mild version of the disease called abortive poliomyelitis. This leads to flu-like symptoms that last 2 to 3 days. These include:</w:t>
      </w:r>
    </w:p>
    <w:p w:rsidR="00066F8E" w:rsidRPr="00066F8E" w:rsidRDefault="00066F8E" w:rsidP="00066F8E">
      <w:pPr>
        <w:rPr>
          <w:rFonts w:cstheme="minorHAnsi"/>
        </w:rPr>
      </w:pPr>
      <w:r w:rsidRPr="00066F8E">
        <w:rPr>
          <w:rFonts w:cstheme="minorHAnsi"/>
        </w:rPr>
        <w:t>Fever</w:t>
      </w:r>
    </w:p>
    <w:p w:rsidR="00066F8E" w:rsidRPr="00066F8E" w:rsidRDefault="00066F8E" w:rsidP="00066F8E">
      <w:pPr>
        <w:rPr>
          <w:rFonts w:cstheme="minorHAnsi"/>
        </w:rPr>
      </w:pPr>
      <w:r w:rsidRPr="00066F8E">
        <w:rPr>
          <w:rFonts w:cstheme="minorHAnsi"/>
        </w:rPr>
        <w:t>Headache</w:t>
      </w:r>
    </w:p>
    <w:p w:rsidR="00066F8E" w:rsidRPr="00066F8E" w:rsidRDefault="00066F8E" w:rsidP="00066F8E">
      <w:pPr>
        <w:rPr>
          <w:rFonts w:cstheme="minorHAnsi"/>
        </w:rPr>
      </w:pPr>
      <w:r w:rsidRPr="00066F8E">
        <w:rPr>
          <w:rFonts w:cstheme="minorHAnsi"/>
        </w:rPr>
        <w:t>Muscle aches</w:t>
      </w:r>
    </w:p>
    <w:p w:rsidR="00066F8E" w:rsidRPr="00066F8E" w:rsidRDefault="00066F8E" w:rsidP="00066F8E">
      <w:pPr>
        <w:rPr>
          <w:rFonts w:cstheme="minorHAnsi"/>
        </w:rPr>
      </w:pPr>
      <w:r w:rsidRPr="00066F8E">
        <w:rPr>
          <w:rFonts w:cstheme="minorHAnsi"/>
        </w:rPr>
        <w:t>Sore throat</w:t>
      </w:r>
    </w:p>
    <w:p w:rsidR="00066F8E" w:rsidRPr="00066F8E" w:rsidRDefault="00066F8E" w:rsidP="00066F8E">
      <w:pPr>
        <w:rPr>
          <w:rFonts w:cstheme="minorHAnsi"/>
        </w:rPr>
      </w:pPr>
      <w:r w:rsidRPr="00066F8E">
        <w:rPr>
          <w:rFonts w:cstheme="minorHAnsi"/>
        </w:rPr>
        <w:t>Stomach</w:t>
      </w:r>
      <w:r>
        <w:rPr>
          <w:rFonts w:cstheme="minorHAnsi"/>
        </w:rPr>
        <w:t xml:space="preserve"> </w:t>
      </w:r>
      <w:r w:rsidRPr="00066F8E">
        <w:rPr>
          <w:rFonts w:cstheme="minorHAnsi"/>
        </w:rPr>
        <w:t>ache</w:t>
      </w:r>
    </w:p>
    <w:p w:rsidR="00066F8E" w:rsidRPr="00066F8E" w:rsidRDefault="00066F8E" w:rsidP="00066F8E">
      <w:pPr>
        <w:rPr>
          <w:rFonts w:cstheme="minorHAnsi"/>
        </w:rPr>
      </w:pPr>
      <w:r w:rsidRPr="00066F8E">
        <w:rPr>
          <w:rFonts w:cstheme="minorHAnsi"/>
        </w:rPr>
        <w:t>Loss of appetite</w:t>
      </w:r>
    </w:p>
    <w:p w:rsidR="00066F8E" w:rsidRPr="00066F8E" w:rsidRDefault="00066F8E" w:rsidP="00066F8E">
      <w:pPr>
        <w:rPr>
          <w:rFonts w:cstheme="minorHAnsi"/>
        </w:rPr>
      </w:pPr>
      <w:r w:rsidRPr="00066F8E">
        <w:rPr>
          <w:rFonts w:cstheme="minorHAnsi"/>
        </w:rPr>
        <w:t>Nausea</w:t>
      </w:r>
    </w:p>
    <w:p w:rsidR="00066F8E" w:rsidRPr="00066F8E" w:rsidRDefault="00066F8E" w:rsidP="00066F8E">
      <w:pPr>
        <w:rPr>
          <w:rFonts w:cstheme="minorHAnsi"/>
        </w:rPr>
      </w:pPr>
      <w:r w:rsidRPr="00066F8E">
        <w:rPr>
          <w:rFonts w:cstheme="minorHAnsi"/>
        </w:rPr>
        <w:t>Vomiting</w:t>
      </w:r>
    </w:p>
    <w:p w:rsidR="00066F8E" w:rsidRPr="00066F8E" w:rsidRDefault="00066F8E" w:rsidP="00066F8E">
      <w:pPr>
        <w:rPr>
          <w:rFonts w:cstheme="minorHAnsi"/>
          <w:b/>
        </w:rPr>
      </w:pPr>
      <w:r w:rsidRPr="00066F8E">
        <w:rPr>
          <w:rFonts w:cstheme="minorHAnsi"/>
          <w:b/>
        </w:rPr>
        <w:t>Non</w:t>
      </w:r>
      <w:r w:rsidRPr="00066F8E">
        <w:rPr>
          <w:rFonts w:cstheme="minorHAnsi"/>
          <w:b/>
        </w:rPr>
        <w:t xml:space="preserve"> </w:t>
      </w:r>
      <w:r w:rsidRPr="00066F8E">
        <w:rPr>
          <w:rFonts w:cstheme="minorHAnsi"/>
          <w:b/>
        </w:rPr>
        <w:t>paralytic polio</w:t>
      </w:r>
    </w:p>
    <w:p w:rsidR="00066F8E" w:rsidRPr="00066F8E" w:rsidRDefault="00066F8E" w:rsidP="00066F8E">
      <w:pPr>
        <w:rPr>
          <w:rFonts w:cstheme="minorHAnsi"/>
        </w:rPr>
      </w:pPr>
      <w:r w:rsidRPr="00066F8E">
        <w:rPr>
          <w:rFonts w:cstheme="minorHAnsi"/>
        </w:rPr>
        <w:t>A more severe form of the disease, called non</w:t>
      </w:r>
      <w:r>
        <w:rPr>
          <w:rFonts w:cstheme="minorHAnsi"/>
        </w:rPr>
        <w:t xml:space="preserve"> </w:t>
      </w:r>
      <w:r w:rsidRPr="00066F8E">
        <w:rPr>
          <w:rFonts w:cstheme="minorHAnsi"/>
        </w:rPr>
        <w:t xml:space="preserve">paralytic polio, affects about 1% of those infected. While the illness lasts longer than a few days, it doesn't cause paralysis. Besides having more-severe flu-like symptoms, </w:t>
      </w:r>
      <w:r w:rsidRPr="00066F8E">
        <w:rPr>
          <w:rFonts w:cstheme="minorHAnsi"/>
        </w:rPr>
        <w:t>non</w:t>
      </w:r>
      <w:r>
        <w:rPr>
          <w:rFonts w:cstheme="minorHAnsi"/>
        </w:rPr>
        <w:t>-</w:t>
      </w:r>
      <w:r w:rsidRPr="00066F8E">
        <w:rPr>
          <w:rFonts w:cstheme="minorHAnsi"/>
        </w:rPr>
        <w:t>paralytic</w:t>
      </w:r>
      <w:r w:rsidRPr="00066F8E">
        <w:rPr>
          <w:rFonts w:cstheme="minorHAnsi"/>
        </w:rPr>
        <w:t xml:space="preserve"> polio symptoms may include:</w:t>
      </w:r>
    </w:p>
    <w:p w:rsidR="00066F8E" w:rsidRPr="00066F8E" w:rsidRDefault="00066F8E" w:rsidP="00066F8E">
      <w:pPr>
        <w:rPr>
          <w:rFonts w:cstheme="minorHAnsi"/>
        </w:rPr>
      </w:pPr>
      <w:r w:rsidRPr="00066F8E">
        <w:rPr>
          <w:rFonts w:cstheme="minorHAnsi"/>
        </w:rPr>
        <w:t>Neck pain or stiffness</w:t>
      </w:r>
    </w:p>
    <w:p w:rsidR="00066F8E" w:rsidRPr="00066F8E" w:rsidRDefault="00066F8E" w:rsidP="00066F8E">
      <w:pPr>
        <w:rPr>
          <w:rFonts w:cstheme="minorHAnsi"/>
        </w:rPr>
      </w:pPr>
      <w:r w:rsidRPr="00066F8E">
        <w:rPr>
          <w:rFonts w:cstheme="minorHAnsi"/>
        </w:rPr>
        <w:t>Aches or stiffness in the arms or legs</w:t>
      </w:r>
    </w:p>
    <w:p w:rsidR="00066F8E" w:rsidRPr="00066F8E" w:rsidRDefault="00066F8E" w:rsidP="00066F8E">
      <w:pPr>
        <w:rPr>
          <w:rFonts w:cstheme="minorHAnsi"/>
        </w:rPr>
      </w:pPr>
      <w:r w:rsidRPr="00066F8E">
        <w:rPr>
          <w:rFonts w:cstheme="minorHAnsi"/>
        </w:rPr>
        <w:t>Severe headache</w:t>
      </w:r>
    </w:p>
    <w:p w:rsidR="00066F8E" w:rsidRPr="00066F8E" w:rsidRDefault="00066F8E" w:rsidP="00066F8E">
      <w:pPr>
        <w:rPr>
          <w:rFonts w:cstheme="minorHAnsi"/>
        </w:rPr>
      </w:pPr>
      <w:r w:rsidRPr="00066F8E">
        <w:rPr>
          <w:rFonts w:cstheme="minorHAnsi"/>
        </w:rPr>
        <w:t>A second phase of symptoms may follow, or a person may seem to be getting better for a few days before a second phase starts. These symptoms include:</w:t>
      </w:r>
    </w:p>
    <w:p w:rsidR="00066F8E" w:rsidRPr="00066F8E" w:rsidRDefault="00066F8E" w:rsidP="00066F8E">
      <w:pPr>
        <w:rPr>
          <w:rFonts w:cstheme="minorHAnsi"/>
        </w:rPr>
      </w:pPr>
      <w:r w:rsidRPr="00066F8E">
        <w:rPr>
          <w:rFonts w:cstheme="minorHAnsi"/>
        </w:rPr>
        <w:t>Stiffness of the spine and neck</w:t>
      </w:r>
    </w:p>
    <w:p w:rsidR="00066F8E" w:rsidRPr="00066F8E" w:rsidRDefault="00066F8E" w:rsidP="00066F8E">
      <w:pPr>
        <w:rPr>
          <w:rFonts w:cstheme="minorHAnsi"/>
        </w:rPr>
      </w:pPr>
      <w:r w:rsidRPr="00066F8E">
        <w:rPr>
          <w:rFonts w:cstheme="minorHAnsi"/>
        </w:rPr>
        <w:t>Decreased reflexes</w:t>
      </w:r>
    </w:p>
    <w:p w:rsidR="00066F8E" w:rsidRPr="00066F8E" w:rsidRDefault="00066F8E" w:rsidP="00066F8E">
      <w:pPr>
        <w:rPr>
          <w:rFonts w:cstheme="minorHAnsi"/>
        </w:rPr>
      </w:pPr>
      <w:r w:rsidRPr="00066F8E">
        <w:rPr>
          <w:rFonts w:cstheme="minorHAnsi"/>
        </w:rPr>
        <w:t>Muscle weakness</w:t>
      </w:r>
    </w:p>
    <w:p w:rsidR="00066F8E" w:rsidRDefault="00066F8E" w:rsidP="00066F8E">
      <w:pPr>
        <w:rPr>
          <w:rFonts w:cstheme="minorHAnsi"/>
        </w:rPr>
      </w:pPr>
    </w:p>
    <w:p w:rsidR="00066F8E" w:rsidRPr="00066F8E" w:rsidRDefault="00066F8E" w:rsidP="00066F8E">
      <w:pPr>
        <w:rPr>
          <w:rFonts w:cstheme="minorHAnsi"/>
          <w:b/>
        </w:rPr>
      </w:pPr>
      <w:r w:rsidRPr="00066F8E">
        <w:rPr>
          <w:rFonts w:cstheme="minorHAnsi"/>
          <w:b/>
        </w:rPr>
        <w:t>Paralytic polio</w:t>
      </w:r>
    </w:p>
    <w:p w:rsidR="00066F8E" w:rsidRPr="00066F8E" w:rsidRDefault="00066F8E" w:rsidP="00066F8E">
      <w:pPr>
        <w:rPr>
          <w:rFonts w:cstheme="minorHAnsi"/>
        </w:rPr>
      </w:pPr>
      <w:r w:rsidRPr="00066F8E">
        <w:rPr>
          <w:rFonts w:cstheme="minorHAnsi"/>
        </w:rPr>
        <w:t>This most serious form of the disease is rare. The disease begins much like non</w:t>
      </w:r>
      <w:r>
        <w:rPr>
          <w:rFonts w:cstheme="minorHAnsi"/>
        </w:rPr>
        <w:t xml:space="preserve"> </w:t>
      </w:r>
      <w:r w:rsidRPr="00066F8E">
        <w:rPr>
          <w:rFonts w:cstheme="minorHAnsi"/>
        </w:rPr>
        <w:t>paralytic polio. But it progresses to more-severe signs and symptoms, including:</w:t>
      </w:r>
    </w:p>
    <w:p w:rsidR="00066F8E" w:rsidRPr="00066F8E" w:rsidRDefault="00066F8E" w:rsidP="00066F8E">
      <w:pPr>
        <w:rPr>
          <w:rFonts w:cstheme="minorHAnsi"/>
        </w:rPr>
      </w:pPr>
      <w:r w:rsidRPr="00066F8E">
        <w:rPr>
          <w:rFonts w:cstheme="minorHAnsi"/>
        </w:rPr>
        <w:t>Intense pain</w:t>
      </w:r>
    </w:p>
    <w:p w:rsidR="00066F8E" w:rsidRPr="00066F8E" w:rsidRDefault="00066F8E" w:rsidP="00066F8E">
      <w:pPr>
        <w:rPr>
          <w:rFonts w:cstheme="minorHAnsi"/>
        </w:rPr>
      </w:pPr>
      <w:r w:rsidRPr="00066F8E">
        <w:rPr>
          <w:rFonts w:cstheme="minorHAnsi"/>
        </w:rPr>
        <w:t>Extreme sensitivity to touch</w:t>
      </w:r>
    </w:p>
    <w:p w:rsidR="00066F8E" w:rsidRPr="00066F8E" w:rsidRDefault="00066F8E" w:rsidP="00066F8E">
      <w:pPr>
        <w:rPr>
          <w:rFonts w:cstheme="minorHAnsi"/>
        </w:rPr>
      </w:pPr>
      <w:r w:rsidRPr="00066F8E">
        <w:rPr>
          <w:rFonts w:cstheme="minorHAnsi"/>
        </w:rPr>
        <w:t>Tingling or pricking sensations</w:t>
      </w:r>
    </w:p>
    <w:p w:rsidR="00066F8E" w:rsidRPr="00066F8E" w:rsidRDefault="00066F8E" w:rsidP="00066F8E">
      <w:pPr>
        <w:rPr>
          <w:rFonts w:cstheme="minorHAnsi"/>
        </w:rPr>
      </w:pPr>
      <w:r w:rsidRPr="00066F8E">
        <w:rPr>
          <w:rFonts w:cstheme="minorHAnsi"/>
        </w:rPr>
        <w:t>Muscles spasms or twitching</w:t>
      </w:r>
    </w:p>
    <w:p w:rsidR="00066F8E" w:rsidRPr="00066F8E" w:rsidRDefault="00066F8E" w:rsidP="00066F8E">
      <w:pPr>
        <w:rPr>
          <w:rFonts w:cstheme="minorHAnsi"/>
        </w:rPr>
      </w:pPr>
      <w:r w:rsidRPr="00066F8E">
        <w:rPr>
          <w:rFonts w:cstheme="minorHAnsi"/>
        </w:rPr>
        <w:t>Muscles weakness progressing to a limp paralysis</w:t>
      </w:r>
    </w:p>
    <w:p w:rsidR="00066F8E" w:rsidRPr="00066F8E" w:rsidRDefault="00066F8E" w:rsidP="00066F8E">
      <w:pPr>
        <w:rPr>
          <w:rFonts w:cstheme="minorHAnsi"/>
        </w:rPr>
      </w:pPr>
      <w:r w:rsidRPr="00066F8E">
        <w:rPr>
          <w:rFonts w:cstheme="minorHAnsi"/>
        </w:rPr>
        <w:t>Any combination of limbs may experience paralysis. But paralysis of one leg is most common, followed by paralysis of one arm.</w:t>
      </w:r>
    </w:p>
    <w:p w:rsidR="00066F8E" w:rsidRPr="00066F8E" w:rsidRDefault="00066F8E" w:rsidP="00066F8E">
      <w:pPr>
        <w:rPr>
          <w:rFonts w:cstheme="minorHAnsi"/>
        </w:rPr>
      </w:pPr>
    </w:p>
    <w:p w:rsidR="00066F8E" w:rsidRPr="00066F8E" w:rsidRDefault="00066F8E" w:rsidP="00066F8E">
      <w:pPr>
        <w:rPr>
          <w:rFonts w:cstheme="minorHAnsi"/>
        </w:rPr>
      </w:pPr>
      <w:r w:rsidRPr="00066F8E">
        <w:rPr>
          <w:rFonts w:cstheme="minorHAnsi"/>
        </w:rPr>
        <w:t>Depending on the severity of disease, other signs or symptoms may include:</w:t>
      </w:r>
    </w:p>
    <w:p w:rsidR="00066F8E" w:rsidRPr="00066F8E" w:rsidRDefault="00066F8E" w:rsidP="00066F8E">
      <w:pPr>
        <w:rPr>
          <w:rFonts w:cstheme="minorHAnsi"/>
        </w:rPr>
      </w:pPr>
      <w:r w:rsidRPr="00066F8E">
        <w:rPr>
          <w:rFonts w:cstheme="minorHAnsi"/>
        </w:rPr>
        <w:t>Paralysis of muscles involved in breathing</w:t>
      </w:r>
    </w:p>
    <w:p w:rsidR="00066F8E" w:rsidRPr="00066F8E" w:rsidRDefault="00066F8E" w:rsidP="00066F8E">
      <w:pPr>
        <w:rPr>
          <w:rFonts w:cstheme="minorHAnsi"/>
        </w:rPr>
      </w:pPr>
      <w:r w:rsidRPr="00066F8E">
        <w:rPr>
          <w:rFonts w:cstheme="minorHAnsi"/>
        </w:rPr>
        <w:t>Difficulty swallowing</w:t>
      </w:r>
    </w:p>
    <w:p w:rsidR="000979CB" w:rsidRDefault="000979CB" w:rsidP="00066F8E">
      <w:pPr>
        <w:rPr>
          <w:rFonts w:cstheme="minorHAnsi"/>
        </w:rPr>
      </w:pPr>
    </w:p>
    <w:p w:rsidR="00066F8E" w:rsidRPr="000979CB" w:rsidRDefault="00066F8E" w:rsidP="00066F8E">
      <w:pPr>
        <w:rPr>
          <w:rFonts w:cstheme="minorHAnsi"/>
          <w:b/>
        </w:rPr>
      </w:pPr>
      <w:r w:rsidRPr="000979CB">
        <w:rPr>
          <w:rFonts w:cstheme="minorHAnsi"/>
          <w:b/>
        </w:rPr>
        <w:t>Post-polio syndrome</w:t>
      </w:r>
    </w:p>
    <w:p w:rsidR="00066F8E" w:rsidRPr="00066F8E" w:rsidRDefault="00066F8E" w:rsidP="00066F8E">
      <w:pPr>
        <w:rPr>
          <w:rFonts w:cstheme="minorHAnsi"/>
        </w:rPr>
      </w:pPr>
      <w:r w:rsidRPr="00066F8E">
        <w:rPr>
          <w:rFonts w:cstheme="minorHAnsi"/>
        </w:rPr>
        <w:t>Post-polio syndrome is the appearance of new signs or symptoms or the progression of problems. This usually happens decades after having polio. Common signs and symptoms include:</w:t>
      </w:r>
    </w:p>
    <w:p w:rsidR="00066F8E" w:rsidRPr="00066F8E" w:rsidRDefault="00066F8E" w:rsidP="00066F8E">
      <w:pPr>
        <w:rPr>
          <w:rFonts w:cstheme="minorHAnsi"/>
        </w:rPr>
      </w:pPr>
    </w:p>
    <w:p w:rsidR="00066F8E" w:rsidRPr="00066F8E" w:rsidRDefault="00066F8E" w:rsidP="00066F8E">
      <w:pPr>
        <w:rPr>
          <w:rFonts w:cstheme="minorHAnsi"/>
        </w:rPr>
      </w:pPr>
      <w:r w:rsidRPr="00066F8E">
        <w:rPr>
          <w:rFonts w:cstheme="minorHAnsi"/>
        </w:rPr>
        <w:t>Progressive muscle or joint weakness and pain</w:t>
      </w:r>
    </w:p>
    <w:p w:rsidR="00066F8E" w:rsidRPr="00066F8E" w:rsidRDefault="00066F8E" w:rsidP="00066F8E">
      <w:pPr>
        <w:rPr>
          <w:rFonts w:cstheme="minorHAnsi"/>
        </w:rPr>
      </w:pPr>
      <w:r w:rsidRPr="00066F8E">
        <w:rPr>
          <w:rFonts w:cstheme="minorHAnsi"/>
        </w:rPr>
        <w:t>Fatigue</w:t>
      </w:r>
    </w:p>
    <w:p w:rsidR="00066F8E" w:rsidRPr="00066F8E" w:rsidRDefault="00066F8E" w:rsidP="00066F8E">
      <w:pPr>
        <w:rPr>
          <w:rFonts w:cstheme="minorHAnsi"/>
        </w:rPr>
      </w:pPr>
      <w:r w:rsidRPr="00066F8E">
        <w:rPr>
          <w:rFonts w:cstheme="minorHAnsi"/>
        </w:rPr>
        <w:t>Muscle wasting</w:t>
      </w:r>
    </w:p>
    <w:p w:rsidR="00066F8E" w:rsidRPr="00066F8E" w:rsidRDefault="00066F8E" w:rsidP="00066F8E">
      <w:pPr>
        <w:rPr>
          <w:rFonts w:cstheme="minorHAnsi"/>
        </w:rPr>
      </w:pPr>
      <w:r w:rsidRPr="00066F8E">
        <w:rPr>
          <w:rFonts w:cstheme="minorHAnsi"/>
        </w:rPr>
        <w:t>Breathing or swallowing problems</w:t>
      </w:r>
    </w:p>
    <w:p w:rsidR="00066F8E" w:rsidRPr="00066F8E" w:rsidRDefault="00066F8E" w:rsidP="00066F8E">
      <w:pPr>
        <w:rPr>
          <w:rFonts w:cstheme="minorHAnsi"/>
        </w:rPr>
      </w:pPr>
      <w:r w:rsidRPr="00066F8E">
        <w:rPr>
          <w:rFonts w:cstheme="minorHAnsi"/>
        </w:rPr>
        <w:t xml:space="preserve">Sleep-related breathing disorders, such as sleep </w:t>
      </w:r>
      <w:r w:rsidR="000979CB" w:rsidRPr="00066F8E">
        <w:rPr>
          <w:rFonts w:cstheme="minorHAnsi"/>
        </w:rPr>
        <w:t>apnoea</w:t>
      </w:r>
    </w:p>
    <w:p w:rsidR="00066F8E" w:rsidRDefault="00066F8E" w:rsidP="00066F8E">
      <w:pPr>
        <w:rPr>
          <w:rFonts w:cstheme="minorHAnsi"/>
        </w:rPr>
      </w:pPr>
      <w:r w:rsidRPr="00066F8E">
        <w:rPr>
          <w:rFonts w:cstheme="minorHAnsi"/>
        </w:rPr>
        <w:t>Lowered tolerance of cold temperatures</w:t>
      </w:r>
      <w:r w:rsidR="000979CB">
        <w:rPr>
          <w:rFonts w:cstheme="minorHAnsi"/>
        </w:rPr>
        <w:t xml:space="preserve"> </w:t>
      </w:r>
      <w:sdt>
        <w:sdtPr>
          <w:rPr>
            <w:rFonts w:cstheme="minorHAnsi"/>
          </w:rPr>
          <w:id w:val="1686399213"/>
          <w:citation/>
        </w:sdtPr>
        <w:sdtContent>
          <w:r w:rsidR="000979CB">
            <w:rPr>
              <w:rFonts w:cstheme="minorHAnsi"/>
            </w:rPr>
            <w:fldChar w:fldCharType="begin"/>
          </w:r>
          <w:r w:rsidR="000979CB">
            <w:rPr>
              <w:rFonts w:cstheme="minorHAnsi"/>
            </w:rPr>
            <w:instrText xml:space="preserve"> CITATION May23 \l 2057 </w:instrText>
          </w:r>
          <w:r w:rsidR="000979CB">
            <w:rPr>
              <w:rFonts w:cstheme="minorHAnsi"/>
            </w:rPr>
            <w:fldChar w:fldCharType="separate"/>
          </w:r>
          <w:r w:rsidR="000979CB" w:rsidRPr="000979CB">
            <w:rPr>
              <w:rFonts w:cstheme="minorHAnsi"/>
              <w:noProof/>
            </w:rPr>
            <w:t>(Mayo Clinic, 2023)</w:t>
          </w:r>
          <w:r w:rsidR="000979CB">
            <w:rPr>
              <w:rFonts w:cstheme="minorHAnsi"/>
            </w:rPr>
            <w:fldChar w:fldCharType="end"/>
          </w:r>
        </w:sdtContent>
      </w:sdt>
    </w:p>
    <w:p w:rsidR="00FF5E5D" w:rsidRDefault="000979CB" w:rsidP="001C2A49">
      <w:pPr>
        <w:pStyle w:val="Heading1"/>
      </w:pPr>
      <w:bookmarkStart w:id="3" w:name="_Toc128941482"/>
      <w:r>
        <w:t>Monitor of Polio</w:t>
      </w:r>
      <w:bookmarkEnd w:id="3"/>
    </w:p>
    <w:p w:rsidR="000979CB" w:rsidRDefault="005447D1" w:rsidP="00057F86">
      <w:pPr>
        <w:rPr>
          <w:rFonts w:cstheme="minorHAnsi"/>
        </w:rPr>
      </w:pPr>
      <w:r w:rsidRPr="005447D1">
        <w:rPr>
          <w:rFonts w:cstheme="minorHAnsi"/>
        </w:rPr>
        <w:t>The basic elements of monitoring include recording: the number and source of independent monitors, the number of children monitored, the percentage of children whose fingers are marked to prove they were vaccinated (both in house-to-house monitoring and out-of-house) and the proportion of districts monitored.</w:t>
      </w:r>
      <w:r>
        <w:rPr>
          <w:rFonts w:cstheme="minorHAnsi"/>
        </w:rPr>
        <w:t xml:space="preserve"> </w:t>
      </w:r>
      <w:sdt>
        <w:sdtPr>
          <w:rPr>
            <w:rFonts w:cstheme="minorHAnsi"/>
          </w:rPr>
          <w:id w:val="617961547"/>
          <w:citation/>
        </w:sdtPr>
        <w:sdtContent>
          <w:r>
            <w:rPr>
              <w:rFonts w:cstheme="minorHAnsi"/>
            </w:rPr>
            <w:fldChar w:fldCharType="begin"/>
          </w:r>
          <w:r>
            <w:rPr>
              <w:rFonts w:cstheme="minorHAnsi"/>
            </w:rPr>
            <w:instrText xml:space="preserve"> CITATION Pol23 \l 2057 </w:instrText>
          </w:r>
          <w:r>
            <w:rPr>
              <w:rFonts w:cstheme="minorHAnsi"/>
            </w:rPr>
            <w:fldChar w:fldCharType="separate"/>
          </w:r>
          <w:r w:rsidRPr="005447D1">
            <w:rPr>
              <w:rFonts w:cstheme="minorHAnsi"/>
              <w:noProof/>
            </w:rPr>
            <w:t>(Polio Global Eradication Initiative, 2023)</w:t>
          </w:r>
          <w:r>
            <w:rPr>
              <w:rFonts w:cstheme="minorHAnsi"/>
            </w:rPr>
            <w:fldChar w:fldCharType="end"/>
          </w:r>
        </w:sdtContent>
      </w:sdt>
    </w:p>
    <w:p w:rsidR="005447D1" w:rsidRDefault="005447D1" w:rsidP="005447D1">
      <w:pPr>
        <w:rPr>
          <w:rFonts w:cstheme="minorHAnsi"/>
        </w:rPr>
      </w:pPr>
      <w:r w:rsidRPr="005447D1">
        <w:rPr>
          <w:rFonts w:cstheme="minorHAnsi"/>
        </w:rPr>
        <w:t>There have been no confirmed cases of paralysis due to pol</w:t>
      </w:r>
      <w:r>
        <w:rPr>
          <w:rFonts w:cstheme="minorHAnsi"/>
        </w:rPr>
        <w:t xml:space="preserve">io caught in the UK since 1984. </w:t>
      </w:r>
      <w:r w:rsidRPr="005447D1">
        <w:rPr>
          <w:rFonts w:cstheme="minorHAnsi"/>
        </w:rPr>
        <w:t>Although some poliovirus has been found in sewage from London recently</w:t>
      </w:r>
      <w:r>
        <w:rPr>
          <w:rFonts w:cstheme="minorHAnsi"/>
        </w:rPr>
        <w:t xml:space="preserve"> (2022)</w:t>
      </w:r>
      <w:r w:rsidRPr="005447D1">
        <w:rPr>
          <w:rFonts w:cstheme="minorHAnsi"/>
        </w:rPr>
        <w:t>, the risk of ge</w:t>
      </w:r>
      <w:r>
        <w:rPr>
          <w:rFonts w:cstheme="minorHAnsi"/>
        </w:rPr>
        <w:t xml:space="preserve">tting it remains extremely low. </w:t>
      </w:r>
      <w:r w:rsidRPr="005447D1">
        <w:rPr>
          <w:rFonts w:cstheme="minorHAnsi"/>
        </w:rPr>
        <w:t>The chance of getting ill from polio is higher if you are not fully vaccinated, so it's important t</w:t>
      </w:r>
      <w:r>
        <w:rPr>
          <w:rFonts w:cstheme="minorHAnsi"/>
        </w:rPr>
        <w:t xml:space="preserve">o keep up to date with your vaccines. </w:t>
      </w:r>
      <w:r w:rsidRPr="005447D1">
        <w:rPr>
          <w:rFonts w:cstheme="minorHAnsi"/>
        </w:rPr>
        <w:t>Washing your hands with soap and water or using hand sanitiser regularly throughout the day also helps you avoid catching and spreading viruses.</w:t>
      </w:r>
      <w:r>
        <w:rPr>
          <w:rFonts w:cstheme="minorHAnsi"/>
        </w:rPr>
        <w:t xml:space="preserve"> </w:t>
      </w:r>
      <w:sdt>
        <w:sdtPr>
          <w:rPr>
            <w:rFonts w:cstheme="minorHAnsi"/>
          </w:rPr>
          <w:id w:val="-710339492"/>
          <w:citation/>
        </w:sdtPr>
        <w:sdtContent>
          <w:r>
            <w:rPr>
              <w:rFonts w:cstheme="minorHAnsi"/>
            </w:rPr>
            <w:fldChar w:fldCharType="begin"/>
          </w:r>
          <w:r>
            <w:rPr>
              <w:rFonts w:cstheme="minorHAnsi"/>
            </w:rPr>
            <w:instrText xml:space="preserve"> CITATION NHS23 \l 2057 </w:instrText>
          </w:r>
          <w:r>
            <w:rPr>
              <w:rFonts w:cstheme="minorHAnsi"/>
            </w:rPr>
            <w:fldChar w:fldCharType="separate"/>
          </w:r>
          <w:r w:rsidRPr="005447D1">
            <w:rPr>
              <w:rFonts w:cstheme="minorHAnsi"/>
              <w:noProof/>
            </w:rPr>
            <w:t>(NHS, 2023)</w:t>
          </w:r>
          <w:r>
            <w:rPr>
              <w:rFonts w:cstheme="minorHAnsi"/>
            </w:rPr>
            <w:fldChar w:fldCharType="end"/>
          </w:r>
        </w:sdtContent>
      </w:sdt>
    </w:p>
    <w:p w:rsidR="005447D1" w:rsidRPr="005447D1" w:rsidRDefault="005447D1" w:rsidP="005447D1">
      <w:pPr>
        <w:rPr>
          <w:rFonts w:cstheme="minorHAnsi"/>
        </w:rPr>
      </w:pPr>
    </w:p>
    <w:p w:rsidR="003978CB" w:rsidRDefault="003978CB" w:rsidP="001C2A49">
      <w:pPr>
        <w:pStyle w:val="Heading1"/>
      </w:pPr>
      <w:bookmarkStart w:id="4" w:name="_Toc128941483"/>
      <w:r w:rsidRPr="003978CB">
        <w:t xml:space="preserve">Control </w:t>
      </w:r>
      <w:r w:rsidR="00FF5E5D">
        <w:t>of P</w:t>
      </w:r>
      <w:r w:rsidRPr="003978CB">
        <w:t>olio</w:t>
      </w:r>
      <w:bookmarkEnd w:id="4"/>
    </w:p>
    <w:p w:rsidR="003A610C" w:rsidRDefault="003A610C" w:rsidP="00057F86">
      <w:pPr>
        <w:rPr>
          <w:rFonts w:cstheme="minorHAnsi"/>
        </w:rPr>
      </w:pPr>
      <w:r>
        <w:rPr>
          <w:rFonts w:cstheme="minorHAnsi"/>
        </w:rPr>
        <w:t>A Way to prevent polio is by getting vaccinations for the disease and keeping up to the vaccinations. In the UK, there is a polio vaccine program set in place for children in the NHS and is administered at the following ages:</w:t>
      </w:r>
    </w:p>
    <w:p w:rsidR="003A610C" w:rsidRPr="003A610C" w:rsidRDefault="003A610C" w:rsidP="003A610C">
      <w:pPr>
        <w:rPr>
          <w:rFonts w:cstheme="minorHAnsi"/>
        </w:rPr>
      </w:pPr>
      <w:r w:rsidRPr="003A610C">
        <w:rPr>
          <w:rFonts w:cstheme="minorHAnsi"/>
        </w:rPr>
        <w:t>8, 12 and 16 weeks old as part of the 6-in-1 vaccine</w:t>
      </w:r>
    </w:p>
    <w:p w:rsidR="003A610C" w:rsidRPr="003A610C" w:rsidRDefault="003A610C" w:rsidP="003A610C">
      <w:pPr>
        <w:rPr>
          <w:rFonts w:cstheme="minorHAnsi"/>
        </w:rPr>
      </w:pPr>
      <w:r w:rsidRPr="003A610C">
        <w:rPr>
          <w:rFonts w:cstheme="minorHAnsi"/>
        </w:rPr>
        <w:t>3 years, 4 months old as part of the 4-in-1 (</w:t>
      </w:r>
      <w:proofErr w:type="spellStart"/>
      <w:r w:rsidRPr="003A610C">
        <w:rPr>
          <w:rFonts w:cstheme="minorHAnsi"/>
        </w:rPr>
        <w:t>DTaP</w:t>
      </w:r>
      <w:proofErr w:type="spellEnd"/>
      <w:r w:rsidRPr="003A610C">
        <w:rPr>
          <w:rFonts w:cstheme="minorHAnsi"/>
        </w:rPr>
        <w:t>/IPV) pre-school booster</w:t>
      </w:r>
    </w:p>
    <w:p w:rsidR="003A610C" w:rsidRPr="003A610C" w:rsidRDefault="003A610C" w:rsidP="003A610C">
      <w:pPr>
        <w:rPr>
          <w:rFonts w:cstheme="minorHAnsi"/>
        </w:rPr>
      </w:pPr>
      <w:r w:rsidRPr="003A610C">
        <w:rPr>
          <w:rFonts w:cstheme="minorHAnsi"/>
        </w:rPr>
        <w:t>14 years old as part of the 3-in-1 (Td/IPV) teenage booster</w:t>
      </w:r>
    </w:p>
    <w:p w:rsidR="003A610C" w:rsidRDefault="003A610C" w:rsidP="003A610C">
      <w:pPr>
        <w:rPr>
          <w:rFonts w:cstheme="minorHAnsi"/>
        </w:rPr>
      </w:pPr>
      <w:r w:rsidRPr="003A610C">
        <w:rPr>
          <w:rFonts w:cstheme="minorHAnsi"/>
        </w:rPr>
        <w:lastRenderedPageBreak/>
        <w:t>You need all 5 of these vaccinations to be fully vaccinated against polio</w:t>
      </w:r>
      <w:r>
        <w:rPr>
          <w:rFonts w:cstheme="minorHAnsi"/>
        </w:rPr>
        <w:t xml:space="preserve"> under NHS guidelines in the UK.</w:t>
      </w:r>
      <w:r w:rsidR="0029283D">
        <w:rPr>
          <w:rFonts w:cstheme="minorHAnsi"/>
        </w:rPr>
        <w:t xml:space="preserve"> </w:t>
      </w:r>
      <w:sdt>
        <w:sdtPr>
          <w:rPr>
            <w:rFonts w:cstheme="minorHAnsi"/>
          </w:rPr>
          <w:id w:val="-1110662384"/>
          <w:citation/>
        </w:sdtPr>
        <w:sdtContent>
          <w:r w:rsidR="00C17721">
            <w:rPr>
              <w:rFonts w:cstheme="minorHAnsi"/>
            </w:rPr>
            <w:fldChar w:fldCharType="begin"/>
          </w:r>
          <w:r w:rsidR="00C17721">
            <w:rPr>
              <w:rFonts w:cstheme="minorHAnsi"/>
            </w:rPr>
            <w:instrText xml:space="preserve"> CITATION NHS23 \l 2057 </w:instrText>
          </w:r>
          <w:r w:rsidR="00C17721">
            <w:rPr>
              <w:rFonts w:cstheme="minorHAnsi"/>
            </w:rPr>
            <w:fldChar w:fldCharType="separate"/>
          </w:r>
          <w:r w:rsidR="00C17721" w:rsidRPr="00C17721">
            <w:rPr>
              <w:rFonts w:cstheme="minorHAnsi"/>
              <w:noProof/>
            </w:rPr>
            <w:t>(NHS, 2023)</w:t>
          </w:r>
          <w:r w:rsidR="00C17721">
            <w:rPr>
              <w:rFonts w:cstheme="minorHAnsi"/>
            </w:rPr>
            <w:fldChar w:fldCharType="end"/>
          </w:r>
        </w:sdtContent>
      </w:sdt>
    </w:p>
    <w:p w:rsidR="003A610C" w:rsidRDefault="0029283D" w:rsidP="0029283D">
      <w:pPr>
        <w:rPr>
          <w:rFonts w:cstheme="minorHAnsi"/>
        </w:rPr>
      </w:pPr>
      <w:r w:rsidRPr="0029283D">
        <w:rPr>
          <w:rFonts w:cstheme="minorHAnsi"/>
        </w:rPr>
        <w:t>It is usually given as part of combination injections (vaccinations that protect against a number of conditions) to spare children th</w:t>
      </w:r>
      <w:r>
        <w:rPr>
          <w:rFonts w:cstheme="minorHAnsi"/>
        </w:rPr>
        <w:t xml:space="preserve">e need for multiple injections. </w:t>
      </w:r>
      <w:r w:rsidRPr="0029283D">
        <w:rPr>
          <w:rFonts w:cstheme="minorHAnsi"/>
        </w:rPr>
        <w:t>The IPV (inactivated polio vaccine) is administered as part of the 5-in-1 injection that also immunises against diphtheria, tetanus, pertussis, and Haemophilus influenza type B. The inactivated polio vaccine is made up of dead poliovirus, which is safe because the virus can no longer actively work against the body to cause disease, but can still induce an immune response against it and thereby confer immunity against the disease itself</w:t>
      </w:r>
      <w:r w:rsidR="00C17721">
        <w:rPr>
          <w:rFonts w:cstheme="minorHAnsi"/>
        </w:rPr>
        <w:t xml:space="preserve">. </w:t>
      </w:r>
      <w:sdt>
        <w:sdtPr>
          <w:rPr>
            <w:rFonts w:cstheme="minorHAnsi"/>
          </w:rPr>
          <w:id w:val="-2065640050"/>
          <w:citation/>
        </w:sdtPr>
        <w:sdtContent>
          <w:r w:rsidR="00C17721">
            <w:rPr>
              <w:rFonts w:cstheme="minorHAnsi"/>
            </w:rPr>
            <w:fldChar w:fldCharType="begin"/>
          </w:r>
          <w:r w:rsidR="00C17721">
            <w:rPr>
              <w:rFonts w:cstheme="minorHAnsi"/>
            </w:rPr>
            <w:instrText xml:space="preserve"> CITATION UKH23 \l 2057 </w:instrText>
          </w:r>
          <w:r w:rsidR="00C17721">
            <w:rPr>
              <w:rFonts w:cstheme="minorHAnsi"/>
            </w:rPr>
            <w:fldChar w:fldCharType="separate"/>
          </w:r>
          <w:r w:rsidR="00C17721" w:rsidRPr="00C17721">
            <w:rPr>
              <w:rFonts w:cstheme="minorHAnsi"/>
              <w:noProof/>
            </w:rPr>
            <w:t>(Anon., 2023)</w:t>
          </w:r>
          <w:r w:rsidR="00C17721">
            <w:rPr>
              <w:rFonts w:cstheme="minorHAnsi"/>
            </w:rPr>
            <w:fldChar w:fldCharType="end"/>
          </w:r>
        </w:sdtContent>
      </w:sdt>
      <w:r w:rsidR="00FF5E5D">
        <w:rPr>
          <w:rFonts w:cstheme="minorHAnsi"/>
        </w:rPr>
        <w:t xml:space="preserve"> </w:t>
      </w:r>
      <w:r w:rsidR="00FF5E5D" w:rsidRPr="00FF5E5D">
        <w:rPr>
          <w:rFonts w:cstheme="minorHAnsi"/>
        </w:rPr>
        <w:t>Generally, three spaced doses are administered to generate adequate levels of seroconversion, and most countries, a booster dose is added during late childhood.</w:t>
      </w:r>
      <w:r w:rsidR="00FF5E5D">
        <w:rPr>
          <w:rFonts w:cstheme="minorHAnsi"/>
        </w:rPr>
        <w:t xml:space="preserve"> </w:t>
      </w:r>
      <w:sdt>
        <w:sdtPr>
          <w:rPr>
            <w:rFonts w:cstheme="minorHAnsi"/>
          </w:rPr>
          <w:id w:val="861017059"/>
          <w:citation/>
        </w:sdtPr>
        <w:sdtContent>
          <w:r w:rsidR="00FF5E5D">
            <w:rPr>
              <w:rFonts w:cstheme="minorHAnsi"/>
            </w:rPr>
            <w:fldChar w:fldCharType="begin"/>
          </w:r>
          <w:r w:rsidR="00FF5E5D">
            <w:rPr>
              <w:rFonts w:cstheme="minorHAnsi"/>
            </w:rPr>
            <w:instrText xml:space="preserve"> CITATION Wor231 \l 2057 </w:instrText>
          </w:r>
          <w:r w:rsidR="00FF5E5D">
            <w:rPr>
              <w:rFonts w:cstheme="minorHAnsi"/>
            </w:rPr>
            <w:fldChar w:fldCharType="separate"/>
          </w:r>
          <w:r w:rsidR="00FF5E5D" w:rsidRPr="00FF5E5D">
            <w:rPr>
              <w:rFonts w:cstheme="minorHAnsi"/>
              <w:noProof/>
            </w:rPr>
            <w:t>(World Health Organisation, 2023)</w:t>
          </w:r>
          <w:r w:rsidR="00FF5E5D">
            <w:rPr>
              <w:rFonts w:cstheme="minorHAnsi"/>
            </w:rPr>
            <w:fldChar w:fldCharType="end"/>
          </w:r>
        </w:sdtContent>
      </w:sdt>
    </w:p>
    <w:p w:rsidR="0029283D" w:rsidRDefault="0029283D" w:rsidP="0029283D">
      <w:pPr>
        <w:rPr>
          <w:rFonts w:cstheme="minorHAnsi"/>
        </w:rPr>
      </w:pPr>
      <w:r w:rsidRPr="0029283D">
        <w:rPr>
          <w:rFonts w:cstheme="minorHAnsi"/>
        </w:rPr>
        <w:t>In September 2004, inactivated polio vaccines (IPV) replaced oral polio vaccine (OPV) in UK routine vaccine schedules.</w:t>
      </w:r>
      <w:r w:rsidR="00C17721">
        <w:rPr>
          <w:rFonts w:cstheme="minorHAnsi"/>
        </w:rPr>
        <w:t xml:space="preserve"> </w:t>
      </w:r>
      <w:sdt>
        <w:sdtPr>
          <w:rPr>
            <w:rFonts w:cstheme="minorHAnsi"/>
          </w:rPr>
          <w:id w:val="74255419"/>
          <w:citation/>
        </w:sdtPr>
        <w:sdtContent>
          <w:r w:rsidR="00C17721">
            <w:rPr>
              <w:rFonts w:cstheme="minorHAnsi"/>
            </w:rPr>
            <w:fldChar w:fldCharType="begin"/>
          </w:r>
          <w:r w:rsidR="00C17721">
            <w:rPr>
              <w:rFonts w:cstheme="minorHAnsi"/>
            </w:rPr>
            <w:instrText xml:space="preserve"> CITATION tra23 \l 2057 </w:instrText>
          </w:r>
          <w:r w:rsidR="00C17721">
            <w:rPr>
              <w:rFonts w:cstheme="minorHAnsi"/>
            </w:rPr>
            <w:fldChar w:fldCharType="separate"/>
          </w:r>
          <w:r w:rsidR="00C17721" w:rsidRPr="00C17721">
            <w:rPr>
              <w:rFonts w:cstheme="minorHAnsi"/>
              <w:noProof/>
            </w:rPr>
            <w:t>(Anon., 2023)</w:t>
          </w:r>
          <w:r w:rsidR="00C17721">
            <w:rPr>
              <w:rFonts w:cstheme="minorHAnsi"/>
            </w:rPr>
            <w:fldChar w:fldCharType="end"/>
          </w:r>
        </w:sdtContent>
      </w:sdt>
    </w:p>
    <w:p w:rsidR="00D029BD" w:rsidRDefault="00D029BD" w:rsidP="0029283D">
      <w:pPr>
        <w:rPr>
          <w:rFonts w:cstheme="minorHAnsi"/>
        </w:rPr>
      </w:pPr>
      <w:r w:rsidRPr="00D029BD">
        <w:rPr>
          <w:rFonts w:cstheme="minorHAnsi"/>
        </w:rPr>
        <w:t>Individuals born in the UK before 2004 will have been eligible for vaccination with OPV. This vaccine provides good protection against polio and also provides high levels of gut immunity. Individuals born after 2004 in the UK will have received IPV which provides excellent protection from severe polio but individuals can still become infected and spread polio virus without exhibiting any symptoms.</w:t>
      </w:r>
      <w:r>
        <w:rPr>
          <w:rFonts w:cstheme="minorHAnsi"/>
        </w:rPr>
        <w:t xml:space="preserve"> </w:t>
      </w:r>
      <w:sdt>
        <w:sdtPr>
          <w:rPr>
            <w:rFonts w:cstheme="minorHAnsi"/>
          </w:rPr>
          <w:id w:val="-1574969621"/>
          <w:citation/>
        </w:sdtPr>
        <w:sdtContent>
          <w:r>
            <w:rPr>
              <w:rFonts w:cstheme="minorHAnsi"/>
            </w:rPr>
            <w:fldChar w:fldCharType="begin"/>
          </w:r>
          <w:r>
            <w:rPr>
              <w:rFonts w:cstheme="minorHAnsi"/>
            </w:rPr>
            <w:instrText xml:space="preserve"> CITATION UKG22 \l 2057 </w:instrText>
          </w:r>
          <w:r>
            <w:rPr>
              <w:rFonts w:cstheme="minorHAnsi"/>
            </w:rPr>
            <w:fldChar w:fldCharType="separate"/>
          </w:r>
          <w:r w:rsidRPr="00D029BD">
            <w:rPr>
              <w:rFonts w:cstheme="minorHAnsi"/>
              <w:noProof/>
            </w:rPr>
            <w:t>(UK Government , 2022)</w:t>
          </w:r>
          <w:r>
            <w:rPr>
              <w:rFonts w:cstheme="minorHAnsi"/>
            </w:rPr>
            <w:fldChar w:fldCharType="end"/>
          </w:r>
        </w:sdtContent>
      </w:sdt>
    </w:p>
    <w:p w:rsidR="00D029BD" w:rsidRDefault="00504720" w:rsidP="001C2A49">
      <w:pPr>
        <w:pStyle w:val="Heading1"/>
      </w:pPr>
      <w:bookmarkStart w:id="5" w:name="_Toc128941484"/>
      <w:r w:rsidRPr="00504720">
        <w:t>Conclusion</w:t>
      </w:r>
      <w:bookmarkEnd w:id="5"/>
    </w:p>
    <w:p w:rsidR="001C2A49" w:rsidRDefault="00504720" w:rsidP="0029283D">
      <w:pPr>
        <w:rPr>
          <w:rFonts w:cstheme="minorHAnsi"/>
        </w:rPr>
      </w:pPr>
      <w:r>
        <w:rPr>
          <w:rFonts w:cstheme="minorHAnsi"/>
        </w:rPr>
        <w:t>After looking through the measure monitor and control incidences of this deadly disease, we, as the UK must ensure</w:t>
      </w:r>
      <w:r w:rsidR="001C2A49">
        <w:rPr>
          <w:rFonts w:cstheme="minorHAnsi"/>
        </w:rPr>
        <w:t xml:space="preserve"> Polio is measured across the nation to detect the spread of the virus if an outbreak was to occur again, we must monitor the amount of people who get vaccinations against the disease to optimise immunity within the population and we must control the disease along with any variants that may occur by detecting symptoms quickly and speaking to NHS staff regarding concerns with having the disease and educating the population on what polio is.</w:t>
      </w:r>
    </w:p>
    <w:p w:rsidR="001C2A49" w:rsidRDefault="001C2A49" w:rsidP="0029283D">
      <w:pPr>
        <w:rPr>
          <w:rFonts w:cstheme="minorHAnsi"/>
        </w:rPr>
      </w:pPr>
    </w:p>
    <w:p w:rsidR="001C2A49" w:rsidRDefault="001C2A49" w:rsidP="0029283D">
      <w:pPr>
        <w:rPr>
          <w:rFonts w:cstheme="minorHAnsi"/>
        </w:rPr>
      </w:pPr>
    </w:p>
    <w:bookmarkStart w:id="6" w:name="_Toc128941485" w:displacedByCustomXml="next"/>
    <w:sdt>
      <w:sdtPr>
        <w:id w:val="-883100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1C2A49" w:rsidRDefault="001C2A49">
          <w:pPr>
            <w:pStyle w:val="Heading1"/>
          </w:pPr>
          <w:r>
            <w:t>References</w:t>
          </w:r>
          <w:bookmarkEnd w:id="6"/>
        </w:p>
        <w:sdt>
          <w:sdtPr>
            <w:id w:val="-573587230"/>
            <w:bibliography/>
          </w:sdtPr>
          <w:sdtContent>
            <w:p w:rsidR="001C2A49" w:rsidRDefault="001C2A49" w:rsidP="001C2A49">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2023. </w:t>
              </w:r>
              <w:r>
                <w:rPr>
                  <w:i/>
                  <w:iCs/>
                  <w:noProof/>
                  <w:lang w:val="en-US"/>
                </w:rPr>
                <w:t xml:space="preserve">travelhealthpro. </w:t>
              </w:r>
              <w:r>
                <w:rPr>
                  <w:noProof/>
                  <w:lang w:val="en-US"/>
                </w:rPr>
                <w:t xml:space="preserve">[Online] </w:t>
              </w:r>
              <w:r>
                <w:rPr>
                  <w:noProof/>
                  <w:lang w:val="en-US"/>
                </w:rPr>
                <w:br/>
                <w:t xml:space="preserve">Available at: </w:t>
              </w:r>
              <w:r>
                <w:rPr>
                  <w:noProof/>
                  <w:u w:val="single"/>
                  <w:lang w:val="en-US"/>
                </w:rPr>
                <w:t>https://travelhealthpro.org.uk/disease/144/polio</w:t>
              </w:r>
              <w:r>
                <w:rPr>
                  <w:noProof/>
                  <w:lang w:val="en-US"/>
                </w:rPr>
                <w:br/>
                <w:t>[Accessed 2 March 2023].</w:t>
              </w:r>
            </w:p>
            <w:p w:rsidR="001C2A49" w:rsidRDefault="001C2A49" w:rsidP="001C2A49">
              <w:pPr>
                <w:pStyle w:val="Bibliography"/>
                <w:rPr>
                  <w:noProof/>
                  <w:lang w:val="en-US"/>
                </w:rPr>
              </w:pPr>
              <w:r>
                <w:rPr>
                  <w:noProof/>
                  <w:lang w:val="en-US"/>
                </w:rPr>
                <w:t xml:space="preserve">Anon., 2023. </w:t>
              </w:r>
              <w:r>
                <w:rPr>
                  <w:i/>
                  <w:iCs/>
                  <w:noProof/>
                  <w:lang w:val="en-US"/>
                </w:rPr>
                <w:t xml:space="preserve">UK Health Centre. </w:t>
              </w:r>
              <w:r>
                <w:rPr>
                  <w:noProof/>
                  <w:lang w:val="en-US"/>
                </w:rPr>
                <w:t xml:space="preserve">[Online] </w:t>
              </w:r>
              <w:r>
                <w:rPr>
                  <w:noProof/>
                  <w:lang w:val="en-US"/>
                </w:rPr>
                <w:br/>
                <w:t xml:space="preserve">Available at: </w:t>
              </w:r>
              <w:r>
                <w:rPr>
                  <w:noProof/>
                  <w:u w:val="single"/>
                  <w:lang w:val="en-US"/>
                </w:rPr>
                <w:t>https://www.healthcentre.org.uk/vaccine/nhs-polio-vaccine.html</w:t>
              </w:r>
              <w:r>
                <w:rPr>
                  <w:noProof/>
                  <w:lang w:val="en-US"/>
                </w:rPr>
                <w:br/>
                <w:t>[Accessed 2 March 2023].</w:t>
              </w:r>
            </w:p>
            <w:p w:rsidR="001C2A49" w:rsidRDefault="001C2A49" w:rsidP="001C2A49">
              <w:pPr>
                <w:pStyle w:val="Bibliography"/>
                <w:rPr>
                  <w:noProof/>
                  <w:lang w:val="en-US"/>
                </w:rPr>
              </w:pPr>
              <w:r>
                <w:rPr>
                  <w:noProof/>
                  <w:lang w:val="en-US"/>
                </w:rPr>
                <w:t xml:space="preserve">Mayo Clinic, 2023. [Online] </w:t>
              </w:r>
              <w:r>
                <w:rPr>
                  <w:noProof/>
                  <w:lang w:val="en-US"/>
                </w:rPr>
                <w:br/>
                <w:t xml:space="preserve">Available at: </w:t>
              </w:r>
              <w:r>
                <w:rPr>
                  <w:noProof/>
                  <w:u w:val="single"/>
                  <w:lang w:val="en-US"/>
                </w:rPr>
                <w:t>https://www.mayoclinic.org/diseases-conditions/polio/symptoms-causes/syc-20376512</w:t>
              </w:r>
              <w:r>
                <w:rPr>
                  <w:noProof/>
                  <w:lang w:val="en-US"/>
                </w:rPr>
                <w:br/>
                <w:t>[Accessed 28 February 2023].</w:t>
              </w:r>
            </w:p>
            <w:p w:rsidR="001C2A49" w:rsidRDefault="001C2A49" w:rsidP="001C2A49">
              <w:pPr>
                <w:pStyle w:val="Bibliography"/>
                <w:rPr>
                  <w:noProof/>
                  <w:lang w:val="en-US"/>
                </w:rPr>
              </w:pPr>
              <w:r>
                <w:rPr>
                  <w:noProof/>
                  <w:lang w:val="en-US"/>
                </w:rPr>
                <w:t xml:space="preserve">Mayo Clinic, 2023. </w:t>
              </w:r>
              <w:r>
                <w:rPr>
                  <w:i/>
                  <w:iCs/>
                  <w:noProof/>
                  <w:lang w:val="en-US"/>
                </w:rPr>
                <w:t xml:space="preserve">Mayo Clinic. </w:t>
              </w:r>
              <w:r>
                <w:rPr>
                  <w:noProof/>
                  <w:lang w:val="en-US"/>
                </w:rPr>
                <w:t xml:space="preserve">[Online] </w:t>
              </w:r>
              <w:r>
                <w:rPr>
                  <w:noProof/>
                  <w:lang w:val="en-US"/>
                </w:rPr>
                <w:br/>
                <w:t xml:space="preserve">Available at: </w:t>
              </w:r>
              <w:r>
                <w:rPr>
                  <w:noProof/>
                  <w:u w:val="single"/>
                  <w:lang w:val="en-US"/>
                </w:rPr>
                <w:t>https://www.mayoclinic.org/diseases-conditions/polio/diagnosis-treatment/drc-20376517#:~:text=Health%20care%20providers%20often%20recognize,the%20first%20week%20of</w:t>
              </w:r>
              <w:r>
                <w:rPr>
                  <w:noProof/>
                  <w:u w:val="single"/>
                  <w:lang w:val="en-US"/>
                </w:rPr>
                <w:lastRenderedPageBreak/>
                <w:t>%20illness.</w:t>
              </w:r>
              <w:r>
                <w:rPr>
                  <w:noProof/>
                  <w:lang w:val="en-US"/>
                </w:rPr>
                <w:br/>
                <w:t>[Accessed 2 March 2023].</w:t>
              </w:r>
            </w:p>
            <w:p w:rsidR="001C2A49" w:rsidRDefault="001C2A49" w:rsidP="001C2A49">
              <w:pPr>
                <w:pStyle w:val="Bibliography"/>
                <w:rPr>
                  <w:noProof/>
                  <w:lang w:val="en-US"/>
                </w:rPr>
              </w:pPr>
              <w:r>
                <w:rPr>
                  <w:noProof/>
                  <w:lang w:val="en-US"/>
                </w:rPr>
                <w:t xml:space="preserve">NHS, 2023. </w:t>
              </w:r>
              <w:r>
                <w:rPr>
                  <w:i/>
                  <w:iCs/>
                  <w:noProof/>
                  <w:lang w:val="en-US"/>
                </w:rPr>
                <w:t xml:space="preserve">NHS. </w:t>
              </w:r>
              <w:r>
                <w:rPr>
                  <w:noProof/>
                  <w:lang w:val="en-US"/>
                </w:rPr>
                <w:t xml:space="preserve">[Online] </w:t>
              </w:r>
              <w:r>
                <w:rPr>
                  <w:noProof/>
                  <w:lang w:val="en-US"/>
                </w:rPr>
                <w:br/>
                <w:t xml:space="preserve">Available at: </w:t>
              </w:r>
              <w:r>
                <w:rPr>
                  <w:noProof/>
                  <w:u w:val="single"/>
                  <w:lang w:val="en-US"/>
                </w:rPr>
                <w:t>https://www.nhs.uk/conditions/polio/</w:t>
              </w:r>
              <w:r>
                <w:rPr>
                  <w:noProof/>
                  <w:lang w:val="en-US"/>
                </w:rPr>
                <w:br/>
                <w:t>[Accessed 2 March 2023].</w:t>
              </w:r>
            </w:p>
            <w:p w:rsidR="001C2A49" w:rsidRDefault="001C2A49" w:rsidP="001C2A49">
              <w:pPr>
                <w:pStyle w:val="Bibliography"/>
                <w:rPr>
                  <w:noProof/>
                  <w:lang w:val="en-US"/>
                </w:rPr>
              </w:pPr>
              <w:r>
                <w:rPr>
                  <w:noProof/>
                  <w:lang w:val="en-US"/>
                </w:rPr>
                <w:t xml:space="preserve">Polio Global Eradication Initiative, 2023. </w:t>
              </w:r>
              <w:r>
                <w:rPr>
                  <w:i/>
                  <w:iCs/>
                  <w:noProof/>
                  <w:lang w:val="en-US"/>
                </w:rPr>
                <w:t xml:space="preserve">Polio Global Eradication Initiative. </w:t>
              </w:r>
              <w:r>
                <w:rPr>
                  <w:noProof/>
                  <w:lang w:val="en-US"/>
                </w:rPr>
                <w:t xml:space="preserve">[Online] </w:t>
              </w:r>
              <w:r>
                <w:rPr>
                  <w:noProof/>
                  <w:lang w:val="en-US"/>
                </w:rPr>
                <w:br/>
                <w:t xml:space="preserve">Available at: </w:t>
              </w:r>
              <w:r>
                <w:rPr>
                  <w:noProof/>
                  <w:u w:val="single"/>
                  <w:lang w:val="en-US"/>
                </w:rPr>
                <w:t>https://polioeradication.org/polio-campaign-monitoring/#:~:text=The%20basic%20elements%20of%20monitoring,the%20proportion%20of%20districts%20monitored.</w:t>
              </w:r>
              <w:r>
                <w:rPr>
                  <w:noProof/>
                  <w:lang w:val="en-US"/>
                </w:rPr>
                <w:br/>
                <w:t>[Accessed 2 March 2023 ].</w:t>
              </w:r>
            </w:p>
            <w:p w:rsidR="001C2A49" w:rsidRDefault="001C2A49" w:rsidP="001C2A49">
              <w:pPr>
                <w:pStyle w:val="Bibliography"/>
                <w:rPr>
                  <w:noProof/>
                  <w:lang w:val="en-US"/>
                </w:rPr>
              </w:pPr>
              <w:r>
                <w:rPr>
                  <w:noProof/>
                  <w:lang w:val="en-US"/>
                </w:rPr>
                <w:t xml:space="preserve">UK Government , 2022. </w:t>
              </w:r>
              <w:r>
                <w:rPr>
                  <w:i/>
                  <w:iCs/>
                  <w:noProof/>
                  <w:lang w:val="en-US"/>
                </w:rPr>
                <w:t xml:space="preserve">Official Government. </w:t>
              </w:r>
              <w:r>
                <w:rPr>
                  <w:noProof/>
                  <w:lang w:val="en-US"/>
                </w:rPr>
                <w:t xml:space="preserve">[Online] </w:t>
              </w:r>
              <w:r>
                <w:rPr>
                  <w:noProof/>
                  <w:lang w:val="en-US"/>
                </w:rPr>
                <w:br/>
                <w:t xml:space="preserve">Available at: </w:t>
              </w:r>
              <w:r>
                <w:rPr>
                  <w:noProof/>
                  <w:u w:val="single"/>
                  <w:lang w:val="en-US"/>
                </w:rPr>
                <w:t>https://www.gov.uk/government/publications/inactivated-polio-vaccine-ipv-booster-information-for-healthcare-practitioners/inactivated-polio-vaccine-ipv-booster-campaign-information-for-healthcare-practitioners#:~:text=Currently%2C%20hexavalent%20DTaP%2FIP</w:t>
              </w:r>
              <w:r>
                <w:rPr>
                  <w:noProof/>
                  <w:lang w:val="en-US"/>
                </w:rPr>
                <w:br/>
                <w:t>[Accessed 2 March 2023].</w:t>
              </w:r>
            </w:p>
            <w:p w:rsidR="001C2A49" w:rsidRDefault="001C2A49" w:rsidP="001C2A49">
              <w:pPr>
                <w:pStyle w:val="Bibliography"/>
                <w:rPr>
                  <w:noProof/>
                  <w:lang w:val="en-US"/>
                </w:rPr>
              </w:pPr>
              <w:r>
                <w:rPr>
                  <w:noProof/>
                  <w:lang w:val="en-US"/>
                </w:rPr>
                <w:t xml:space="preserve">World Health Organisation, 2023. [Online] </w:t>
              </w:r>
              <w:r>
                <w:rPr>
                  <w:noProof/>
                  <w:lang w:val="en-US"/>
                </w:rPr>
                <w:br/>
                <w:t xml:space="preserve">Available at: </w:t>
              </w:r>
              <w:r>
                <w:rPr>
                  <w:noProof/>
                  <w:u w:val="single"/>
                  <w:lang w:val="en-US"/>
                </w:rPr>
                <w:t>https://www.who.int/health-topics/poliomyelitis#tab=tab_1</w:t>
              </w:r>
              <w:r>
                <w:rPr>
                  <w:noProof/>
                  <w:lang w:val="en-US"/>
                </w:rPr>
                <w:br/>
                <w:t>[Accessed 28 February 2023].</w:t>
              </w:r>
            </w:p>
            <w:p w:rsidR="001C2A49" w:rsidRDefault="001C2A49" w:rsidP="001C2A49">
              <w:pPr>
                <w:pStyle w:val="Bibliography"/>
                <w:rPr>
                  <w:noProof/>
                  <w:lang w:val="en-US"/>
                </w:rPr>
              </w:pPr>
              <w:r>
                <w:rPr>
                  <w:noProof/>
                  <w:lang w:val="en-US"/>
                </w:rPr>
                <w:t xml:space="preserve">World Health Organisation, 2023. </w:t>
              </w:r>
              <w:r>
                <w:rPr>
                  <w:i/>
                  <w:iCs/>
                  <w:noProof/>
                  <w:lang w:val="en-US"/>
                </w:rPr>
                <w:t xml:space="preserve">World Health Organisation. </w:t>
              </w:r>
              <w:r>
                <w:rPr>
                  <w:noProof/>
                  <w:lang w:val="en-US"/>
                </w:rPr>
                <w:t xml:space="preserve">[Online] </w:t>
              </w:r>
              <w:r>
                <w:rPr>
                  <w:noProof/>
                  <w:lang w:val="en-US"/>
                </w:rPr>
                <w:br/>
                <w:t xml:space="preserve">Available at: </w:t>
              </w:r>
              <w:r>
                <w:rPr>
                  <w:noProof/>
                  <w:u w:val="single"/>
                  <w:lang w:val="en-US"/>
                </w:rPr>
                <w:t>https://www.who.int/teams/health-product-policy-and-standards/standards-and-specifications/vaccines-quality/poliomyelitis#:~:text=must%20be%20implemented.-,Oral%20polio%20vaccine%20(OPV),to%20the%20central%20nervous%20system.</w:t>
              </w:r>
              <w:r>
                <w:rPr>
                  <w:noProof/>
                  <w:lang w:val="en-US"/>
                </w:rPr>
                <w:br/>
                <w:t>[Accessed 2 March 2023].</w:t>
              </w:r>
            </w:p>
            <w:p w:rsidR="001C2A49" w:rsidRDefault="001C2A49" w:rsidP="001C2A49">
              <w:r>
                <w:rPr>
                  <w:b/>
                  <w:bCs/>
                  <w:noProof/>
                </w:rPr>
                <w:fldChar w:fldCharType="end"/>
              </w:r>
            </w:p>
          </w:sdtContent>
        </w:sdt>
      </w:sdtContent>
    </w:sdt>
    <w:p w:rsidR="001C2A49" w:rsidRPr="00504720" w:rsidRDefault="001C2A49" w:rsidP="0029283D">
      <w:pPr>
        <w:rPr>
          <w:rFonts w:cstheme="minorHAnsi"/>
        </w:rPr>
      </w:pPr>
    </w:p>
    <w:p w:rsidR="0029283D" w:rsidRDefault="0029283D" w:rsidP="0029283D">
      <w:pPr>
        <w:rPr>
          <w:rFonts w:cstheme="minorHAnsi"/>
        </w:rPr>
      </w:pPr>
    </w:p>
    <w:p w:rsidR="003A610C" w:rsidRPr="003A610C" w:rsidRDefault="003A610C" w:rsidP="003A610C">
      <w:pPr>
        <w:rPr>
          <w:rFonts w:cstheme="minorHAnsi"/>
        </w:rPr>
      </w:pPr>
    </w:p>
    <w:sectPr w:rsidR="003A610C" w:rsidRPr="003A610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2B9" w:rsidRDefault="006422B9" w:rsidP="001C2A49">
      <w:pPr>
        <w:spacing w:after="0" w:line="240" w:lineRule="auto"/>
      </w:pPr>
      <w:r>
        <w:separator/>
      </w:r>
    </w:p>
  </w:endnote>
  <w:endnote w:type="continuationSeparator" w:id="0">
    <w:p w:rsidR="006422B9" w:rsidRDefault="006422B9" w:rsidP="001C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4201144"/>
      <w:docPartObj>
        <w:docPartGallery w:val="Page Numbers (Bottom of Page)"/>
        <w:docPartUnique/>
      </w:docPartObj>
    </w:sdtPr>
    <w:sdtEndPr>
      <w:rPr>
        <w:noProof/>
      </w:rPr>
    </w:sdtEndPr>
    <w:sdtContent>
      <w:p w:rsidR="001C2A49" w:rsidRDefault="001C2A49">
        <w:pPr>
          <w:pStyle w:val="Footer"/>
        </w:pPr>
        <w:r>
          <w:fldChar w:fldCharType="begin"/>
        </w:r>
        <w:r>
          <w:instrText xml:space="preserve"> PAGE   \* MERGEFORMAT </w:instrText>
        </w:r>
        <w:r>
          <w:fldChar w:fldCharType="separate"/>
        </w:r>
        <w:r w:rsidR="00EB003E">
          <w:rPr>
            <w:noProof/>
          </w:rPr>
          <w:t>5</w:t>
        </w:r>
        <w:r>
          <w:rPr>
            <w:noProof/>
          </w:rPr>
          <w:fldChar w:fldCharType="end"/>
        </w:r>
      </w:p>
    </w:sdtContent>
  </w:sdt>
  <w:p w:rsidR="001C2A49" w:rsidRDefault="001C2A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2B9" w:rsidRDefault="006422B9" w:rsidP="001C2A49">
      <w:pPr>
        <w:spacing w:after="0" w:line="240" w:lineRule="auto"/>
      </w:pPr>
      <w:r>
        <w:separator/>
      </w:r>
    </w:p>
  </w:footnote>
  <w:footnote w:type="continuationSeparator" w:id="0">
    <w:p w:rsidR="006422B9" w:rsidRDefault="006422B9" w:rsidP="001C2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A49" w:rsidRDefault="001C2A49">
    <w:pPr>
      <w:pStyle w:val="Header"/>
    </w:pPr>
    <w:r>
      <w:t>NAIDA PARVEEN, 2209256</w:t>
    </w:r>
  </w:p>
  <w:p w:rsidR="001C2A49" w:rsidRDefault="001C2A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3D7"/>
    <w:rsid w:val="00057F86"/>
    <w:rsid w:val="00066F8E"/>
    <w:rsid w:val="000979CB"/>
    <w:rsid w:val="00100553"/>
    <w:rsid w:val="001C2A49"/>
    <w:rsid w:val="0029283D"/>
    <w:rsid w:val="002E76E8"/>
    <w:rsid w:val="003978CB"/>
    <w:rsid w:val="003A610C"/>
    <w:rsid w:val="00504720"/>
    <w:rsid w:val="005447D1"/>
    <w:rsid w:val="006422B9"/>
    <w:rsid w:val="00C17721"/>
    <w:rsid w:val="00C9622B"/>
    <w:rsid w:val="00D029BD"/>
    <w:rsid w:val="00EB003E"/>
    <w:rsid w:val="00F653D7"/>
    <w:rsid w:val="00FF5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4E1C6"/>
  <w15:chartTrackingRefBased/>
  <w15:docId w15:val="{BD905CC4-B86A-491B-95D1-4B02617A8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C2A4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A4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1C2A49"/>
  </w:style>
  <w:style w:type="paragraph" w:styleId="TOCHeading">
    <w:name w:val="TOC Heading"/>
    <w:basedOn w:val="Heading1"/>
    <w:next w:val="Normal"/>
    <w:uiPriority w:val="39"/>
    <w:unhideWhenUsed/>
    <w:qFormat/>
    <w:rsid w:val="001C2A49"/>
    <w:pPr>
      <w:outlineLvl w:val="9"/>
    </w:pPr>
  </w:style>
  <w:style w:type="paragraph" w:styleId="TOC1">
    <w:name w:val="toc 1"/>
    <w:basedOn w:val="Normal"/>
    <w:next w:val="Normal"/>
    <w:autoRedefine/>
    <w:uiPriority w:val="39"/>
    <w:unhideWhenUsed/>
    <w:rsid w:val="001C2A49"/>
    <w:pPr>
      <w:spacing w:after="100"/>
    </w:pPr>
  </w:style>
  <w:style w:type="character" w:styleId="Hyperlink">
    <w:name w:val="Hyperlink"/>
    <w:basedOn w:val="DefaultParagraphFont"/>
    <w:uiPriority w:val="99"/>
    <w:unhideWhenUsed/>
    <w:rsid w:val="001C2A49"/>
    <w:rPr>
      <w:color w:val="0563C1" w:themeColor="hyperlink"/>
      <w:u w:val="single"/>
    </w:rPr>
  </w:style>
  <w:style w:type="paragraph" w:styleId="Header">
    <w:name w:val="header"/>
    <w:basedOn w:val="Normal"/>
    <w:link w:val="HeaderChar"/>
    <w:uiPriority w:val="99"/>
    <w:unhideWhenUsed/>
    <w:rsid w:val="001C2A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A49"/>
  </w:style>
  <w:style w:type="paragraph" w:styleId="Footer">
    <w:name w:val="footer"/>
    <w:basedOn w:val="Normal"/>
    <w:link w:val="FooterChar"/>
    <w:uiPriority w:val="99"/>
    <w:unhideWhenUsed/>
    <w:rsid w:val="001C2A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92278">
      <w:bodyDiv w:val="1"/>
      <w:marLeft w:val="0"/>
      <w:marRight w:val="0"/>
      <w:marTop w:val="0"/>
      <w:marBottom w:val="0"/>
      <w:divBdr>
        <w:top w:val="none" w:sz="0" w:space="0" w:color="auto"/>
        <w:left w:val="none" w:sz="0" w:space="0" w:color="auto"/>
        <w:bottom w:val="none" w:sz="0" w:space="0" w:color="auto"/>
        <w:right w:val="none" w:sz="0" w:space="0" w:color="auto"/>
      </w:divBdr>
    </w:div>
    <w:div w:id="436484347">
      <w:bodyDiv w:val="1"/>
      <w:marLeft w:val="0"/>
      <w:marRight w:val="0"/>
      <w:marTop w:val="0"/>
      <w:marBottom w:val="0"/>
      <w:divBdr>
        <w:top w:val="none" w:sz="0" w:space="0" w:color="auto"/>
        <w:left w:val="none" w:sz="0" w:space="0" w:color="auto"/>
        <w:bottom w:val="none" w:sz="0" w:space="0" w:color="auto"/>
        <w:right w:val="none" w:sz="0" w:space="0" w:color="auto"/>
      </w:divBdr>
    </w:div>
    <w:div w:id="445587645">
      <w:bodyDiv w:val="1"/>
      <w:marLeft w:val="0"/>
      <w:marRight w:val="0"/>
      <w:marTop w:val="0"/>
      <w:marBottom w:val="0"/>
      <w:divBdr>
        <w:top w:val="none" w:sz="0" w:space="0" w:color="auto"/>
        <w:left w:val="none" w:sz="0" w:space="0" w:color="auto"/>
        <w:bottom w:val="none" w:sz="0" w:space="0" w:color="auto"/>
        <w:right w:val="none" w:sz="0" w:space="0" w:color="auto"/>
      </w:divBdr>
    </w:div>
    <w:div w:id="494609637">
      <w:bodyDiv w:val="1"/>
      <w:marLeft w:val="0"/>
      <w:marRight w:val="0"/>
      <w:marTop w:val="0"/>
      <w:marBottom w:val="0"/>
      <w:divBdr>
        <w:top w:val="none" w:sz="0" w:space="0" w:color="auto"/>
        <w:left w:val="none" w:sz="0" w:space="0" w:color="auto"/>
        <w:bottom w:val="none" w:sz="0" w:space="0" w:color="auto"/>
        <w:right w:val="none" w:sz="0" w:space="0" w:color="auto"/>
      </w:divBdr>
    </w:div>
    <w:div w:id="593393102">
      <w:bodyDiv w:val="1"/>
      <w:marLeft w:val="0"/>
      <w:marRight w:val="0"/>
      <w:marTop w:val="0"/>
      <w:marBottom w:val="0"/>
      <w:divBdr>
        <w:top w:val="none" w:sz="0" w:space="0" w:color="auto"/>
        <w:left w:val="none" w:sz="0" w:space="0" w:color="auto"/>
        <w:bottom w:val="none" w:sz="0" w:space="0" w:color="auto"/>
        <w:right w:val="none" w:sz="0" w:space="0" w:color="auto"/>
      </w:divBdr>
    </w:div>
    <w:div w:id="611520780">
      <w:bodyDiv w:val="1"/>
      <w:marLeft w:val="0"/>
      <w:marRight w:val="0"/>
      <w:marTop w:val="0"/>
      <w:marBottom w:val="0"/>
      <w:divBdr>
        <w:top w:val="none" w:sz="0" w:space="0" w:color="auto"/>
        <w:left w:val="none" w:sz="0" w:space="0" w:color="auto"/>
        <w:bottom w:val="none" w:sz="0" w:space="0" w:color="auto"/>
        <w:right w:val="none" w:sz="0" w:space="0" w:color="auto"/>
      </w:divBdr>
    </w:div>
    <w:div w:id="645087660">
      <w:bodyDiv w:val="1"/>
      <w:marLeft w:val="0"/>
      <w:marRight w:val="0"/>
      <w:marTop w:val="0"/>
      <w:marBottom w:val="0"/>
      <w:divBdr>
        <w:top w:val="none" w:sz="0" w:space="0" w:color="auto"/>
        <w:left w:val="none" w:sz="0" w:space="0" w:color="auto"/>
        <w:bottom w:val="none" w:sz="0" w:space="0" w:color="auto"/>
        <w:right w:val="none" w:sz="0" w:space="0" w:color="auto"/>
      </w:divBdr>
    </w:div>
    <w:div w:id="908156186">
      <w:bodyDiv w:val="1"/>
      <w:marLeft w:val="0"/>
      <w:marRight w:val="0"/>
      <w:marTop w:val="0"/>
      <w:marBottom w:val="0"/>
      <w:divBdr>
        <w:top w:val="none" w:sz="0" w:space="0" w:color="auto"/>
        <w:left w:val="none" w:sz="0" w:space="0" w:color="auto"/>
        <w:bottom w:val="none" w:sz="0" w:space="0" w:color="auto"/>
        <w:right w:val="none" w:sz="0" w:space="0" w:color="auto"/>
      </w:divBdr>
    </w:div>
    <w:div w:id="915360571">
      <w:bodyDiv w:val="1"/>
      <w:marLeft w:val="0"/>
      <w:marRight w:val="0"/>
      <w:marTop w:val="0"/>
      <w:marBottom w:val="0"/>
      <w:divBdr>
        <w:top w:val="none" w:sz="0" w:space="0" w:color="auto"/>
        <w:left w:val="none" w:sz="0" w:space="0" w:color="auto"/>
        <w:bottom w:val="none" w:sz="0" w:space="0" w:color="auto"/>
        <w:right w:val="none" w:sz="0" w:space="0" w:color="auto"/>
      </w:divBdr>
    </w:div>
    <w:div w:id="1278637944">
      <w:bodyDiv w:val="1"/>
      <w:marLeft w:val="0"/>
      <w:marRight w:val="0"/>
      <w:marTop w:val="0"/>
      <w:marBottom w:val="0"/>
      <w:divBdr>
        <w:top w:val="none" w:sz="0" w:space="0" w:color="auto"/>
        <w:left w:val="none" w:sz="0" w:space="0" w:color="auto"/>
        <w:bottom w:val="none" w:sz="0" w:space="0" w:color="auto"/>
        <w:right w:val="none" w:sz="0" w:space="0" w:color="auto"/>
      </w:divBdr>
    </w:div>
    <w:div w:id="1428039056">
      <w:bodyDiv w:val="1"/>
      <w:marLeft w:val="0"/>
      <w:marRight w:val="0"/>
      <w:marTop w:val="0"/>
      <w:marBottom w:val="0"/>
      <w:divBdr>
        <w:top w:val="none" w:sz="0" w:space="0" w:color="auto"/>
        <w:left w:val="none" w:sz="0" w:space="0" w:color="auto"/>
        <w:bottom w:val="none" w:sz="0" w:space="0" w:color="auto"/>
        <w:right w:val="none" w:sz="0" w:space="0" w:color="auto"/>
      </w:divBdr>
    </w:div>
    <w:div w:id="211236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1CE"/>
    <w:rsid w:val="000D61CE"/>
    <w:rsid w:val="00D11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FCCDD79A0144ECA2F848A5516C849C">
    <w:name w:val="D7FCCDD79A0144ECA2F848A5516C849C"/>
    <w:rsid w:val="000D61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May23</b:Tag>
    <b:SourceType>InternetSite</b:SourceType>
    <b:Guid>{81ED4413-F959-4A72-8A61-2ED6598CF3EF}</b:Guid>
    <b:Author>
      <b:Author>
        <b:Corporate>Mayo Clinic</b:Corporate>
      </b:Author>
    </b:Author>
    <b:Year>2023</b:Year>
    <b:YearAccessed>2023</b:YearAccessed>
    <b:MonthAccessed>February</b:MonthAccessed>
    <b:DayAccessed>28</b:DayAccessed>
    <b:URL>https://www.mayoclinic.org/diseases-conditions/polio/symptoms-causes/syc-20376512</b:URL>
    <b:RefOrder>1</b:RefOrder>
  </b:Source>
  <b:Source>
    <b:Tag>Wor23</b:Tag>
    <b:SourceType>InternetSite</b:SourceType>
    <b:Guid>{73C7D095-1BDA-4F30-A908-B70F4B35E62F}</b:Guid>
    <b:Author>
      <b:Author>
        <b:Corporate>World Health Organisation</b:Corporate>
      </b:Author>
    </b:Author>
    <b:Year>2023</b:Year>
    <b:YearAccessed>2023</b:YearAccessed>
    <b:MonthAccessed>February</b:MonthAccessed>
    <b:DayAccessed>28</b:DayAccessed>
    <b:URL>https://www.who.int/health-topics/poliomyelitis#tab=tab_1</b:URL>
    <b:RefOrder>2</b:RefOrder>
  </b:Source>
  <b:Source>
    <b:Tag>tra23</b:Tag>
    <b:SourceType>InternetSite</b:SourceType>
    <b:Guid>{5B83A2D2-4CD1-4425-96BE-CA8C592C2866}</b:Guid>
    <b:Title>travelhealthpro</b:Title>
    <b:Year>2023</b:Year>
    <b:YearAccessed>2023</b:YearAccessed>
    <b:MonthAccessed>March</b:MonthAccessed>
    <b:DayAccessed>2</b:DayAccessed>
    <b:URL>https://travelhealthpro.org.uk/disease/144/polio</b:URL>
    <b:RefOrder>8</b:RefOrder>
  </b:Source>
  <b:Source>
    <b:Tag>UKH23</b:Tag>
    <b:SourceType>InternetSite</b:SourceType>
    <b:Guid>{6BDDD02F-9E69-46FE-A1DC-B450719D77A0}</b:Guid>
    <b:Title>UK Health Centre</b:Title>
    <b:Year>2023</b:Year>
    <b:YearAccessed>2023</b:YearAccessed>
    <b:MonthAccessed>March</b:MonthAccessed>
    <b:DayAccessed>2</b:DayAccessed>
    <b:URL>https://www.healthcentre.org.uk/vaccine/nhs-polio-vaccine.html</b:URL>
    <b:RefOrder>6</b:RefOrder>
  </b:Source>
  <b:Source>
    <b:Tag>NHS23</b:Tag>
    <b:SourceType>InternetSite</b:SourceType>
    <b:Guid>{5D7C903C-AAC0-4527-B842-47A1BF3A1213}</b:Guid>
    <b:Author>
      <b:Author>
        <b:Corporate>NHS</b:Corporate>
      </b:Author>
    </b:Author>
    <b:Title>NHS</b:Title>
    <b:Year>2023</b:Year>
    <b:YearAccessed>2023</b:YearAccessed>
    <b:MonthAccessed>March</b:MonthAccessed>
    <b:DayAccessed>2</b:DayAccessed>
    <b:URL>https://www.nhs.uk/conditions/polio/</b:URL>
    <b:RefOrder>5</b:RefOrder>
  </b:Source>
  <b:Source>
    <b:Tag>UKG22</b:Tag>
    <b:SourceType>InternetSite</b:SourceType>
    <b:Guid>{8512CED7-5AB0-49E3-B886-4FF3DC398269}</b:Guid>
    <b:Author>
      <b:Author>
        <b:Corporate>UK Government </b:Corporate>
      </b:Author>
    </b:Author>
    <b:Title>Official Government </b:Title>
    <b:Year>2022</b:Year>
    <b:YearAccessed>2023</b:YearAccessed>
    <b:MonthAccessed>March</b:MonthAccessed>
    <b:DayAccessed>2</b:DayAccessed>
    <b:URL>https://www.gov.uk/government/publications/inactivated-polio-vaccine-ipv-booster-information-for-healthcare-practitioners/inactivated-polio-vaccine-ipv-booster-campaign-information-for-healthcare-practitioners#:~:text=Currently%2C%20hexavalent%20DTaP%2FIP</b:URL>
    <b:RefOrder>9</b:RefOrder>
  </b:Source>
  <b:Source>
    <b:Tag>Wor231</b:Tag>
    <b:SourceType>InternetSite</b:SourceType>
    <b:Guid>{8BBBFF87-8970-41A8-8C57-782770200DE3}</b:Guid>
    <b:Author>
      <b:Author>
        <b:Corporate>World Health Organisation</b:Corporate>
      </b:Author>
    </b:Author>
    <b:Title>World Health Organisation</b:Title>
    <b:Year>2023</b:Year>
    <b:YearAccessed>2023</b:YearAccessed>
    <b:MonthAccessed>March</b:MonthAccessed>
    <b:DayAccessed>2</b:DayAccessed>
    <b:URL>https://www.who.int/teams/health-product-policy-and-standards/standards-and-specifications/vaccines-quality/poliomyelitis#:~:text=must%20be%20implemented.-,Oral%20polio%20vaccine%20(OPV),to%20the%20central%20nervous%20system.</b:URL>
    <b:RefOrder>7</b:RefOrder>
  </b:Source>
  <b:Source>
    <b:Tag>May231</b:Tag>
    <b:SourceType>InternetSite</b:SourceType>
    <b:Guid>{6AA02788-5E4A-4270-BE88-16DE9311CF9A}</b:Guid>
    <b:Author>
      <b:Author>
        <b:Corporate>Mayo Clinic</b:Corporate>
      </b:Author>
    </b:Author>
    <b:Title>Mayo Clinic</b:Title>
    <b:Year>2023</b:Year>
    <b:YearAccessed>2023</b:YearAccessed>
    <b:MonthAccessed>March</b:MonthAccessed>
    <b:DayAccessed>2</b:DayAccessed>
    <b:URL>https://www.mayoclinic.org/diseases-conditions/polio/diagnosis-treatment/drc-20376517#:~:text=Health%20care%20providers%20often%20recognize,the%20first%20week%20of%20illness.</b:URL>
    <b:RefOrder>3</b:RefOrder>
  </b:Source>
  <b:Source>
    <b:Tag>Pol23</b:Tag>
    <b:SourceType>InternetSite</b:SourceType>
    <b:Guid>{B439C26D-AE03-4208-9C1C-CC44D1FB60B1}</b:Guid>
    <b:Author>
      <b:Author>
        <b:Corporate>Polio Global Eradication Initiative</b:Corporate>
      </b:Author>
    </b:Author>
    <b:Title>Polio Global Eradication Initiative</b:Title>
    <b:Year>2023</b:Year>
    <b:YearAccessed>2023 </b:YearAccessed>
    <b:MonthAccessed>March </b:MonthAccessed>
    <b:DayAccessed>2</b:DayAccessed>
    <b:URL>https://polioeradication.org/polio-campaign-monitoring/#:~:text=The%20basic%20elements%20of%20monitoring,the%20proportion%20of%20districts%20monitored.</b:URL>
    <b:RefOrder>4</b:RefOrder>
  </b:Source>
</b:Sources>
</file>

<file path=customXml/itemProps1.xml><?xml version="1.0" encoding="utf-8"?>
<ds:datastoreItem xmlns:ds="http://schemas.openxmlformats.org/officeDocument/2006/customXml" ds:itemID="{74FA4308-B905-48A3-903D-476E1124B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8584</TotalTime>
  <Pages>5</Pages>
  <Words>1448</Words>
  <Characters>8259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Naida Parveen (2209256)</dc:creator>
  <cp:keywords/>
  <dc:description/>
  <cp:lastModifiedBy>Naida Parveen (2209256)</cp:lastModifiedBy>
  <cp:revision>31</cp:revision>
  <dcterms:created xsi:type="dcterms:W3CDTF">2023-02-27T21:52:00Z</dcterms:created>
  <dcterms:modified xsi:type="dcterms:W3CDTF">2023-03-05T20:56:00Z</dcterms:modified>
</cp:coreProperties>
</file>