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93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5F93">
        <w:rPr>
          <w:rFonts w:ascii="Times New Roman" w:hAnsi="Times New Roman" w:cs="Times New Roman"/>
          <w:b/>
          <w:sz w:val="28"/>
          <w:szCs w:val="28"/>
        </w:rPr>
        <w:t>ETHICS – EXAMPLE 10</w:t>
      </w:r>
    </w:p>
    <w:p w:rsid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F93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F93">
        <w:rPr>
          <w:rFonts w:ascii="Times New Roman" w:hAnsi="Times New Roman" w:cs="Times New Roman"/>
          <w:sz w:val="24"/>
          <w:szCs w:val="24"/>
        </w:rPr>
        <w:t xml:space="preserve">The directors of </w:t>
      </w:r>
      <w:proofErr w:type="spellStart"/>
      <w:r w:rsidRPr="00285F93">
        <w:rPr>
          <w:rFonts w:ascii="Times New Roman" w:hAnsi="Times New Roman" w:cs="Times New Roman"/>
          <w:sz w:val="24"/>
          <w:szCs w:val="24"/>
        </w:rPr>
        <w:t>Kutchen</w:t>
      </w:r>
      <w:proofErr w:type="spellEnd"/>
      <w:r w:rsidRPr="00285F93">
        <w:rPr>
          <w:rFonts w:ascii="Times New Roman" w:hAnsi="Times New Roman" w:cs="Times New Roman"/>
          <w:sz w:val="24"/>
          <w:szCs w:val="24"/>
        </w:rPr>
        <w:t xml:space="preserve"> are considering the purchase of a company in the USA. They have heard that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sz w:val="24"/>
          <w:szCs w:val="24"/>
        </w:rPr>
        <w:t>accounting standards in the USA are ‘rules based’ and that there are significant differences of opinion as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sz w:val="24"/>
          <w:szCs w:val="24"/>
        </w:rPr>
        <w:t>whether ‘rules based’ standards are superior to ‘principles based’ standards. It is said that this is due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sz w:val="24"/>
          <w:szCs w:val="24"/>
        </w:rPr>
        <w:t>established national approaches and contrasting regulatory philosophies. The directors feel that ‘principles based’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sz w:val="24"/>
          <w:szCs w:val="24"/>
        </w:rPr>
        <w:t>standards are a greater ethical challenge to an accountant than ‘rules based’ standards.</w:t>
      </w:r>
    </w:p>
    <w:p w:rsidR="00285F93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F93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F93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285F93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B7F77" w:rsidRPr="00285F93" w:rsidRDefault="00285F93" w:rsidP="00285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5F93">
        <w:rPr>
          <w:rFonts w:ascii="Times New Roman" w:hAnsi="Times New Roman" w:cs="Times New Roman"/>
          <w:b/>
          <w:bCs/>
          <w:sz w:val="24"/>
          <w:szCs w:val="24"/>
        </w:rPr>
        <w:t>Discuss the philosophy behind ‘rules based’ and ‘principles based’ accounting standards, setting out the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b/>
          <w:bCs/>
          <w:sz w:val="24"/>
          <w:szCs w:val="24"/>
        </w:rPr>
        <w:t>ethical challenges which may be faced by accountants if there were a switch in a jurisdiction from ‘rules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5F93">
        <w:rPr>
          <w:rFonts w:ascii="Times New Roman" w:hAnsi="Times New Roman" w:cs="Times New Roman"/>
          <w:b/>
          <w:bCs/>
          <w:sz w:val="24"/>
          <w:szCs w:val="24"/>
        </w:rPr>
        <w:t>based’ to ‘principles based’ accounting standards.</w:t>
      </w:r>
    </w:p>
    <w:sectPr w:rsidR="002B7F77" w:rsidRPr="00285F93" w:rsidSect="002B7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5F93"/>
    <w:rsid w:val="00285F93"/>
    <w:rsid w:val="002B7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F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>Swansea Metropolitan University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2016-03-11T10:21:00Z</dcterms:created>
  <dcterms:modified xsi:type="dcterms:W3CDTF">2016-03-11T10:22:00Z</dcterms:modified>
</cp:coreProperties>
</file>