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174BD8" w14:textId="77777777" w:rsidR="004478D0" w:rsidRDefault="004478D0" w:rsidP="004478D0">
      <w:pPr>
        <w:spacing w:before="0" w:after="160"/>
        <w:jc w:val="center"/>
        <w:rPr>
          <w:b/>
          <w:sz w:val="72"/>
          <w:szCs w:val="72"/>
        </w:rPr>
      </w:pPr>
    </w:p>
    <w:p w14:paraId="01C586E6" w14:textId="77777777" w:rsidR="004478D0" w:rsidRDefault="004478D0" w:rsidP="004478D0">
      <w:pPr>
        <w:spacing w:before="0" w:after="160"/>
        <w:jc w:val="center"/>
        <w:rPr>
          <w:b/>
          <w:sz w:val="72"/>
          <w:szCs w:val="72"/>
        </w:rPr>
      </w:pPr>
    </w:p>
    <w:p w14:paraId="4F164FD1" w14:textId="77777777" w:rsidR="00F16939" w:rsidRDefault="004478D0" w:rsidP="004478D0">
      <w:pPr>
        <w:spacing w:before="0" w:after="160"/>
        <w:jc w:val="center"/>
        <w:rPr>
          <w:b/>
          <w:sz w:val="72"/>
          <w:szCs w:val="72"/>
        </w:rPr>
      </w:pPr>
      <w:r w:rsidRPr="004478D0">
        <w:rPr>
          <w:b/>
          <w:sz w:val="72"/>
          <w:szCs w:val="72"/>
        </w:rPr>
        <w:t xml:space="preserve">LCHS4001 Academic and Employability skills </w:t>
      </w:r>
    </w:p>
    <w:p w14:paraId="0D48F608" w14:textId="77777777" w:rsidR="00F16939" w:rsidRDefault="00F16939" w:rsidP="004478D0">
      <w:pPr>
        <w:spacing w:before="0" w:after="160"/>
        <w:jc w:val="center"/>
        <w:rPr>
          <w:b/>
          <w:sz w:val="72"/>
          <w:szCs w:val="72"/>
        </w:rPr>
      </w:pPr>
    </w:p>
    <w:p w14:paraId="00B0E0CE" w14:textId="77777777" w:rsidR="00F16939" w:rsidRPr="00CF053B" w:rsidRDefault="00F16939" w:rsidP="004478D0">
      <w:pPr>
        <w:spacing w:before="0" w:after="160"/>
        <w:jc w:val="center"/>
        <w:rPr>
          <w:b/>
          <w:sz w:val="32"/>
          <w:szCs w:val="32"/>
        </w:rPr>
      </w:pPr>
      <w:r w:rsidRPr="00CF053B">
        <w:rPr>
          <w:b/>
          <w:sz w:val="32"/>
          <w:szCs w:val="32"/>
        </w:rPr>
        <w:t>2513707</w:t>
      </w:r>
    </w:p>
    <w:p w14:paraId="39FA0CAB" w14:textId="77777777" w:rsidR="00F16939" w:rsidRDefault="00F16939" w:rsidP="004478D0">
      <w:pPr>
        <w:spacing w:before="0" w:after="160"/>
        <w:jc w:val="center"/>
        <w:rPr>
          <w:b/>
          <w:sz w:val="72"/>
          <w:szCs w:val="72"/>
        </w:rPr>
      </w:pPr>
      <w:r w:rsidRPr="00CF053B">
        <w:rPr>
          <w:b/>
          <w:sz w:val="32"/>
          <w:szCs w:val="32"/>
        </w:rPr>
        <w:t xml:space="preserve">Samaria </w:t>
      </w:r>
      <w:proofErr w:type="spellStart"/>
      <w:r w:rsidRPr="00CF053B">
        <w:rPr>
          <w:b/>
          <w:sz w:val="32"/>
          <w:szCs w:val="32"/>
        </w:rPr>
        <w:t>bibi</w:t>
      </w:r>
      <w:proofErr w:type="spellEnd"/>
      <w:r>
        <w:rPr>
          <w:b/>
          <w:sz w:val="72"/>
          <w:szCs w:val="72"/>
        </w:rPr>
        <w:t xml:space="preserve"> </w:t>
      </w:r>
    </w:p>
    <w:p w14:paraId="7DD1D40E" w14:textId="76D27DC6" w:rsidR="00CF053B" w:rsidRPr="000B4D09" w:rsidRDefault="00CF053B" w:rsidP="004478D0">
      <w:pPr>
        <w:spacing w:before="0" w:after="160"/>
        <w:jc w:val="center"/>
        <w:rPr>
          <w:b/>
          <w:sz w:val="22"/>
        </w:rPr>
      </w:pPr>
      <w:r w:rsidRPr="000B4D09">
        <w:rPr>
          <w:b/>
          <w:sz w:val="22"/>
        </w:rPr>
        <w:t xml:space="preserve">Tutor name: Markus </w:t>
      </w:r>
      <w:proofErr w:type="spellStart"/>
      <w:r w:rsidRPr="000B4D09">
        <w:rPr>
          <w:b/>
          <w:sz w:val="22"/>
        </w:rPr>
        <w:t>klingelfuss</w:t>
      </w:r>
      <w:proofErr w:type="spellEnd"/>
    </w:p>
    <w:p w14:paraId="26B86E3F" w14:textId="5F1BEB87" w:rsidR="00CF053B" w:rsidRDefault="00CF053B" w:rsidP="00CF053B">
      <w:pPr>
        <w:spacing w:before="0" w:after="160"/>
        <w:rPr>
          <w:b/>
          <w:sz w:val="72"/>
          <w:szCs w:val="72"/>
        </w:rPr>
      </w:pPr>
    </w:p>
    <w:p w14:paraId="11D4C88D" w14:textId="71E003AE" w:rsidR="004478D0" w:rsidRPr="004478D0" w:rsidRDefault="004478D0" w:rsidP="004478D0">
      <w:pPr>
        <w:spacing w:before="0" w:after="160"/>
        <w:jc w:val="center"/>
        <w:rPr>
          <w:rFonts w:eastAsiaTheme="majorEastAsia" w:cstheme="majorBidi"/>
          <w:b/>
          <w:sz w:val="72"/>
          <w:szCs w:val="72"/>
        </w:rPr>
      </w:pPr>
      <w:r w:rsidRPr="004478D0">
        <w:rPr>
          <w:b/>
          <w:sz w:val="72"/>
          <w:szCs w:val="72"/>
        </w:rPr>
        <w:br w:type="page"/>
      </w:r>
    </w:p>
    <w:sdt>
      <w:sdtPr>
        <w:rPr>
          <w:rFonts w:ascii="Times New Roman" w:eastAsiaTheme="minorHAnsi" w:hAnsi="Times New Roman" w:cstheme="minorBidi"/>
          <w:color w:val="auto"/>
          <w:sz w:val="24"/>
          <w:szCs w:val="22"/>
          <w:lang w:val="en-GB"/>
        </w:rPr>
        <w:id w:val="1048337336"/>
        <w:docPartObj>
          <w:docPartGallery w:val="Table of Contents"/>
          <w:docPartUnique/>
        </w:docPartObj>
      </w:sdtPr>
      <w:sdtEndPr>
        <w:rPr>
          <w:b/>
          <w:bCs/>
          <w:noProof/>
        </w:rPr>
      </w:sdtEndPr>
      <w:sdtContent>
        <w:p w14:paraId="2B1E7609" w14:textId="77777777" w:rsidR="004478D0" w:rsidRPr="004478D0" w:rsidRDefault="004478D0" w:rsidP="004478D0">
          <w:pPr>
            <w:pStyle w:val="TOCHeading"/>
            <w:spacing w:line="360" w:lineRule="auto"/>
            <w:jc w:val="both"/>
            <w:rPr>
              <w:rFonts w:ascii="Times New Roman" w:hAnsi="Times New Roman" w:cs="Times New Roman"/>
              <w:sz w:val="24"/>
              <w:szCs w:val="24"/>
            </w:rPr>
          </w:pPr>
          <w:r w:rsidRPr="004478D0">
            <w:rPr>
              <w:rFonts w:ascii="Times New Roman" w:hAnsi="Times New Roman" w:cs="Times New Roman"/>
              <w:sz w:val="24"/>
              <w:szCs w:val="24"/>
            </w:rPr>
            <w:t>Table of Contents</w:t>
          </w:r>
        </w:p>
        <w:p w14:paraId="4AA2F336" w14:textId="77777777" w:rsidR="001C6E85" w:rsidRDefault="004478D0">
          <w:pPr>
            <w:pStyle w:val="TOC1"/>
            <w:tabs>
              <w:tab w:val="right" w:leader="dot" w:pos="9016"/>
            </w:tabs>
            <w:rPr>
              <w:rFonts w:asciiTheme="minorHAnsi" w:eastAsiaTheme="minorEastAsia" w:hAnsiTheme="minorHAnsi"/>
              <w:noProof/>
              <w:sz w:val="22"/>
              <w:lang w:eastAsia="en-GB"/>
            </w:rPr>
          </w:pPr>
          <w:r w:rsidRPr="004478D0">
            <w:rPr>
              <w:rFonts w:cs="Times New Roman"/>
              <w:szCs w:val="24"/>
            </w:rPr>
            <w:fldChar w:fldCharType="begin"/>
          </w:r>
          <w:r w:rsidRPr="004478D0">
            <w:rPr>
              <w:rFonts w:cs="Times New Roman"/>
              <w:szCs w:val="24"/>
            </w:rPr>
            <w:instrText xml:space="preserve"> TOC \o "1-3" \h \z \u </w:instrText>
          </w:r>
          <w:r w:rsidRPr="004478D0">
            <w:rPr>
              <w:rFonts w:cs="Times New Roman"/>
              <w:szCs w:val="24"/>
            </w:rPr>
            <w:fldChar w:fldCharType="separate"/>
          </w:r>
          <w:hyperlink w:anchor="_Toc224898264" w:history="1">
            <w:r w:rsidR="001C6E85" w:rsidRPr="007F3E74">
              <w:rPr>
                <w:rStyle w:val="Hyperlink"/>
                <w:noProof/>
              </w:rPr>
              <w:t>1. Introduction</w:t>
            </w:r>
            <w:r w:rsidR="001C6E85">
              <w:rPr>
                <w:noProof/>
                <w:webHidden/>
              </w:rPr>
              <w:tab/>
            </w:r>
            <w:r w:rsidR="001C6E85">
              <w:rPr>
                <w:noProof/>
                <w:webHidden/>
              </w:rPr>
              <w:fldChar w:fldCharType="begin"/>
            </w:r>
            <w:r w:rsidR="001C6E85">
              <w:rPr>
                <w:noProof/>
                <w:webHidden/>
              </w:rPr>
              <w:instrText xml:space="preserve"> PAGEREF _Toc224898264 \h </w:instrText>
            </w:r>
            <w:r w:rsidR="001C6E85">
              <w:rPr>
                <w:noProof/>
                <w:webHidden/>
              </w:rPr>
            </w:r>
            <w:r w:rsidR="001C6E85">
              <w:rPr>
                <w:noProof/>
                <w:webHidden/>
              </w:rPr>
              <w:fldChar w:fldCharType="separate"/>
            </w:r>
            <w:r w:rsidR="001C6E85">
              <w:rPr>
                <w:noProof/>
                <w:webHidden/>
              </w:rPr>
              <w:t>3</w:t>
            </w:r>
            <w:r w:rsidR="001C6E85">
              <w:rPr>
                <w:noProof/>
                <w:webHidden/>
              </w:rPr>
              <w:fldChar w:fldCharType="end"/>
            </w:r>
          </w:hyperlink>
        </w:p>
        <w:p w14:paraId="68594471" w14:textId="77777777" w:rsidR="001C6E85" w:rsidRDefault="001152CC">
          <w:pPr>
            <w:pStyle w:val="TOC1"/>
            <w:tabs>
              <w:tab w:val="right" w:leader="dot" w:pos="9016"/>
            </w:tabs>
            <w:rPr>
              <w:rFonts w:asciiTheme="minorHAnsi" w:eastAsiaTheme="minorEastAsia" w:hAnsiTheme="minorHAnsi"/>
              <w:noProof/>
              <w:sz w:val="22"/>
              <w:lang w:eastAsia="en-GB"/>
            </w:rPr>
          </w:pPr>
          <w:hyperlink w:anchor="_Toc224898265" w:history="1">
            <w:r w:rsidR="001C6E85" w:rsidRPr="007F3E74">
              <w:rPr>
                <w:rStyle w:val="Hyperlink"/>
                <w:noProof/>
              </w:rPr>
              <w:t>2. Role Overview</w:t>
            </w:r>
            <w:r w:rsidR="001C6E85">
              <w:rPr>
                <w:noProof/>
                <w:webHidden/>
              </w:rPr>
              <w:tab/>
            </w:r>
            <w:r w:rsidR="001C6E85">
              <w:rPr>
                <w:noProof/>
                <w:webHidden/>
              </w:rPr>
              <w:fldChar w:fldCharType="begin"/>
            </w:r>
            <w:r w:rsidR="001C6E85">
              <w:rPr>
                <w:noProof/>
                <w:webHidden/>
              </w:rPr>
              <w:instrText xml:space="preserve"> PAGEREF _Toc224898265 \h </w:instrText>
            </w:r>
            <w:r w:rsidR="001C6E85">
              <w:rPr>
                <w:noProof/>
                <w:webHidden/>
              </w:rPr>
            </w:r>
            <w:r w:rsidR="001C6E85">
              <w:rPr>
                <w:noProof/>
                <w:webHidden/>
              </w:rPr>
              <w:fldChar w:fldCharType="separate"/>
            </w:r>
            <w:r w:rsidR="001C6E85">
              <w:rPr>
                <w:noProof/>
                <w:webHidden/>
              </w:rPr>
              <w:t>3</w:t>
            </w:r>
            <w:r w:rsidR="001C6E85">
              <w:rPr>
                <w:noProof/>
                <w:webHidden/>
              </w:rPr>
              <w:fldChar w:fldCharType="end"/>
            </w:r>
          </w:hyperlink>
        </w:p>
        <w:p w14:paraId="43A39D7C" w14:textId="77777777" w:rsidR="001C6E85" w:rsidRDefault="001152CC">
          <w:pPr>
            <w:pStyle w:val="TOC1"/>
            <w:tabs>
              <w:tab w:val="right" w:leader="dot" w:pos="9016"/>
            </w:tabs>
            <w:rPr>
              <w:rFonts w:asciiTheme="minorHAnsi" w:eastAsiaTheme="minorEastAsia" w:hAnsiTheme="minorHAnsi"/>
              <w:noProof/>
              <w:sz w:val="22"/>
              <w:lang w:eastAsia="en-GB"/>
            </w:rPr>
          </w:pPr>
          <w:hyperlink w:anchor="_Toc224898266" w:history="1">
            <w:r w:rsidR="001C6E85" w:rsidRPr="007F3E74">
              <w:rPr>
                <w:rStyle w:val="Hyperlink"/>
                <w:noProof/>
              </w:rPr>
              <w:t>3. Essential Skills</w:t>
            </w:r>
            <w:r w:rsidR="001C6E85">
              <w:rPr>
                <w:noProof/>
                <w:webHidden/>
              </w:rPr>
              <w:tab/>
            </w:r>
            <w:r w:rsidR="001C6E85">
              <w:rPr>
                <w:noProof/>
                <w:webHidden/>
              </w:rPr>
              <w:fldChar w:fldCharType="begin"/>
            </w:r>
            <w:r w:rsidR="001C6E85">
              <w:rPr>
                <w:noProof/>
                <w:webHidden/>
              </w:rPr>
              <w:instrText xml:space="preserve"> PAGEREF _Toc224898266 \h </w:instrText>
            </w:r>
            <w:r w:rsidR="001C6E85">
              <w:rPr>
                <w:noProof/>
                <w:webHidden/>
              </w:rPr>
            </w:r>
            <w:r w:rsidR="001C6E85">
              <w:rPr>
                <w:noProof/>
                <w:webHidden/>
              </w:rPr>
              <w:fldChar w:fldCharType="separate"/>
            </w:r>
            <w:r w:rsidR="001C6E85">
              <w:rPr>
                <w:noProof/>
                <w:webHidden/>
              </w:rPr>
              <w:t>3</w:t>
            </w:r>
            <w:r w:rsidR="001C6E85">
              <w:rPr>
                <w:noProof/>
                <w:webHidden/>
              </w:rPr>
              <w:fldChar w:fldCharType="end"/>
            </w:r>
          </w:hyperlink>
        </w:p>
        <w:p w14:paraId="76DD703D" w14:textId="77777777" w:rsidR="001C6E85" w:rsidRDefault="001152CC">
          <w:pPr>
            <w:pStyle w:val="TOC2"/>
            <w:tabs>
              <w:tab w:val="right" w:leader="dot" w:pos="9016"/>
            </w:tabs>
            <w:rPr>
              <w:rFonts w:asciiTheme="minorHAnsi" w:eastAsiaTheme="minorEastAsia" w:hAnsiTheme="minorHAnsi"/>
              <w:noProof/>
              <w:sz w:val="22"/>
              <w:lang w:eastAsia="en-GB"/>
            </w:rPr>
          </w:pPr>
          <w:hyperlink w:anchor="_Toc224898267" w:history="1">
            <w:r w:rsidR="001C6E85" w:rsidRPr="007F3E74">
              <w:rPr>
                <w:rStyle w:val="Hyperlink"/>
                <w:noProof/>
              </w:rPr>
              <w:t>3.1 Skill 1: Communication</w:t>
            </w:r>
            <w:r w:rsidR="001C6E85">
              <w:rPr>
                <w:noProof/>
                <w:webHidden/>
              </w:rPr>
              <w:tab/>
            </w:r>
            <w:r w:rsidR="001C6E85">
              <w:rPr>
                <w:noProof/>
                <w:webHidden/>
              </w:rPr>
              <w:fldChar w:fldCharType="begin"/>
            </w:r>
            <w:r w:rsidR="001C6E85">
              <w:rPr>
                <w:noProof/>
                <w:webHidden/>
              </w:rPr>
              <w:instrText xml:space="preserve"> PAGEREF _Toc224898267 \h </w:instrText>
            </w:r>
            <w:r w:rsidR="001C6E85">
              <w:rPr>
                <w:noProof/>
                <w:webHidden/>
              </w:rPr>
            </w:r>
            <w:r w:rsidR="001C6E85">
              <w:rPr>
                <w:noProof/>
                <w:webHidden/>
              </w:rPr>
              <w:fldChar w:fldCharType="separate"/>
            </w:r>
            <w:r w:rsidR="001C6E85">
              <w:rPr>
                <w:noProof/>
                <w:webHidden/>
              </w:rPr>
              <w:t>3</w:t>
            </w:r>
            <w:r w:rsidR="001C6E85">
              <w:rPr>
                <w:noProof/>
                <w:webHidden/>
              </w:rPr>
              <w:fldChar w:fldCharType="end"/>
            </w:r>
          </w:hyperlink>
        </w:p>
        <w:p w14:paraId="2827DE54" w14:textId="77777777" w:rsidR="001C6E85" w:rsidRDefault="001152CC">
          <w:pPr>
            <w:pStyle w:val="TOC2"/>
            <w:tabs>
              <w:tab w:val="right" w:leader="dot" w:pos="9016"/>
            </w:tabs>
            <w:rPr>
              <w:rFonts w:asciiTheme="minorHAnsi" w:eastAsiaTheme="minorEastAsia" w:hAnsiTheme="minorHAnsi"/>
              <w:noProof/>
              <w:sz w:val="22"/>
              <w:lang w:eastAsia="en-GB"/>
            </w:rPr>
          </w:pPr>
          <w:hyperlink w:anchor="_Toc224898268" w:history="1">
            <w:r w:rsidR="001C6E85" w:rsidRPr="007F3E74">
              <w:rPr>
                <w:rStyle w:val="Hyperlink"/>
                <w:noProof/>
              </w:rPr>
              <w:t>3.2 Skill 2: Clinical Competence / Technical Skills</w:t>
            </w:r>
            <w:r w:rsidR="001C6E85">
              <w:rPr>
                <w:noProof/>
                <w:webHidden/>
              </w:rPr>
              <w:tab/>
            </w:r>
            <w:r w:rsidR="001C6E85">
              <w:rPr>
                <w:noProof/>
                <w:webHidden/>
              </w:rPr>
              <w:fldChar w:fldCharType="begin"/>
            </w:r>
            <w:r w:rsidR="001C6E85">
              <w:rPr>
                <w:noProof/>
                <w:webHidden/>
              </w:rPr>
              <w:instrText xml:space="preserve"> PAGEREF _Toc224898268 \h </w:instrText>
            </w:r>
            <w:r w:rsidR="001C6E85">
              <w:rPr>
                <w:noProof/>
                <w:webHidden/>
              </w:rPr>
            </w:r>
            <w:r w:rsidR="001C6E85">
              <w:rPr>
                <w:noProof/>
                <w:webHidden/>
              </w:rPr>
              <w:fldChar w:fldCharType="separate"/>
            </w:r>
            <w:r w:rsidR="001C6E85">
              <w:rPr>
                <w:noProof/>
                <w:webHidden/>
              </w:rPr>
              <w:t>4</w:t>
            </w:r>
            <w:r w:rsidR="001C6E85">
              <w:rPr>
                <w:noProof/>
                <w:webHidden/>
              </w:rPr>
              <w:fldChar w:fldCharType="end"/>
            </w:r>
          </w:hyperlink>
        </w:p>
        <w:p w14:paraId="1C891442" w14:textId="77777777" w:rsidR="001C6E85" w:rsidRDefault="001152CC">
          <w:pPr>
            <w:pStyle w:val="TOC2"/>
            <w:tabs>
              <w:tab w:val="right" w:leader="dot" w:pos="9016"/>
            </w:tabs>
            <w:rPr>
              <w:rFonts w:asciiTheme="minorHAnsi" w:eastAsiaTheme="minorEastAsia" w:hAnsiTheme="minorHAnsi"/>
              <w:noProof/>
              <w:sz w:val="22"/>
              <w:lang w:eastAsia="en-GB"/>
            </w:rPr>
          </w:pPr>
          <w:hyperlink w:anchor="_Toc224898269" w:history="1">
            <w:r w:rsidR="001C6E85" w:rsidRPr="007F3E74">
              <w:rPr>
                <w:rStyle w:val="Hyperlink"/>
                <w:noProof/>
              </w:rPr>
              <w:t>3.3 Skill 3: Empathy / Patient-Centered Care</w:t>
            </w:r>
            <w:r w:rsidR="001C6E85">
              <w:rPr>
                <w:noProof/>
                <w:webHidden/>
              </w:rPr>
              <w:tab/>
            </w:r>
            <w:r w:rsidR="001C6E85">
              <w:rPr>
                <w:noProof/>
                <w:webHidden/>
              </w:rPr>
              <w:fldChar w:fldCharType="begin"/>
            </w:r>
            <w:r w:rsidR="001C6E85">
              <w:rPr>
                <w:noProof/>
                <w:webHidden/>
              </w:rPr>
              <w:instrText xml:space="preserve"> PAGEREF _Toc224898269 \h </w:instrText>
            </w:r>
            <w:r w:rsidR="001C6E85">
              <w:rPr>
                <w:noProof/>
                <w:webHidden/>
              </w:rPr>
            </w:r>
            <w:r w:rsidR="001C6E85">
              <w:rPr>
                <w:noProof/>
                <w:webHidden/>
              </w:rPr>
              <w:fldChar w:fldCharType="separate"/>
            </w:r>
            <w:r w:rsidR="001C6E85">
              <w:rPr>
                <w:noProof/>
                <w:webHidden/>
              </w:rPr>
              <w:t>4</w:t>
            </w:r>
            <w:r w:rsidR="001C6E85">
              <w:rPr>
                <w:noProof/>
                <w:webHidden/>
              </w:rPr>
              <w:fldChar w:fldCharType="end"/>
            </w:r>
          </w:hyperlink>
        </w:p>
        <w:p w14:paraId="51DAF65A" w14:textId="77777777" w:rsidR="001C6E85" w:rsidRDefault="001152CC">
          <w:pPr>
            <w:pStyle w:val="TOC1"/>
            <w:tabs>
              <w:tab w:val="right" w:leader="dot" w:pos="9016"/>
            </w:tabs>
            <w:rPr>
              <w:rFonts w:asciiTheme="minorHAnsi" w:eastAsiaTheme="minorEastAsia" w:hAnsiTheme="minorHAnsi"/>
              <w:noProof/>
              <w:sz w:val="22"/>
              <w:lang w:eastAsia="en-GB"/>
            </w:rPr>
          </w:pPr>
          <w:hyperlink w:anchor="_Toc224898270" w:history="1">
            <w:r w:rsidR="001C6E85" w:rsidRPr="007F3E74">
              <w:rPr>
                <w:rStyle w:val="Hyperlink"/>
                <w:noProof/>
              </w:rPr>
              <w:t>4. Strategies to Improve Skills</w:t>
            </w:r>
            <w:r w:rsidR="001C6E85">
              <w:rPr>
                <w:noProof/>
                <w:webHidden/>
              </w:rPr>
              <w:tab/>
            </w:r>
            <w:r w:rsidR="001C6E85">
              <w:rPr>
                <w:noProof/>
                <w:webHidden/>
              </w:rPr>
              <w:fldChar w:fldCharType="begin"/>
            </w:r>
            <w:r w:rsidR="001C6E85">
              <w:rPr>
                <w:noProof/>
                <w:webHidden/>
              </w:rPr>
              <w:instrText xml:space="preserve"> PAGEREF _Toc224898270 \h </w:instrText>
            </w:r>
            <w:r w:rsidR="001C6E85">
              <w:rPr>
                <w:noProof/>
                <w:webHidden/>
              </w:rPr>
            </w:r>
            <w:r w:rsidR="001C6E85">
              <w:rPr>
                <w:noProof/>
                <w:webHidden/>
              </w:rPr>
              <w:fldChar w:fldCharType="separate"/>
            </w:r>
            <w:r w:rsidR="001C6E85">
              <w:rPr>
                <w:noProof/>
                <w:webHidden/>
              </w:rPr>
              <w:t>4</w:t>
            </w:r>
            <w:r w:rsidR="001C6E85">
              <w:rPr>
                <w:noProof/>
                <w:webHidden/>
              </w:rPr>
              <w:fldChar w:fldCharType="end"/>
            </w:r>
          </w:hyperlink>
        </w:p>
        <w:p w14:paraId="5829B462" w14:textId="77777777" w:rsidR="001C6E85" w:rsidRDefault="001152CC">
          <w:pPr>
            <w:pStyle w:val="TOC2"/>
            <w:tabs>
              <w:tab w:val="right" w:leader="dot" w:pos="9016"/>
            </w:tabs>
            <w:rPr>
              <w:rFonts w:asciiTheme="minorHAnsi" w:eastAsiaTheme="minorEastAsia" w:hAnsiTheme="minorHAnsi"/>
              <w:noProof/>
              <w:sz w:val="22"/>
              <w:lang w:eastAsia="en-GB"/>
            </w:rPr>
          </w:pPr>
          <w:hyperlink w:anchor="_Toc224898271" w:history="1">
            <w:r w:rsidR="001C6E85" w:rsidRPr="007F3E74">
              <w:rPr>
                <w:rStyle w:val="Hyperlink"/>
                <w:noProof/>
              </w:rPr>
              <w:t>4.1 Communication Strategies</w:t>
            </w:r>
            <w:r w:rsidR="001C6E85">
              <w:rPr>
                <w:noProof/>
                <w:webHidden/>
              </w:rPr>
              <w:tab/>
            </w:r>
            <w:r w:rsidR="001C6E85">
              <w:rPr>
                <w:noProof/>
                <w:webHidden/>
              </w:rPr>
              <w:fldChar w:fldCharType="begin"/>
            </w:r>
            <w:r w:rsidR="001C6E85">
              <w:rPr>
                <w:noProof/>
                <w:webHidden/>
              </w:rPr>
              <w:instrText xml:space="preserve"> PAGEREF _Toc224898271 \h </w:instrText>
            </w:r>
            <w:r w:rsidR="001C6E85">
              <w:rPr>
                <w:noProof/>
                <w:webHidden/>
              </w:rPr>
            </w:r>
            <w:r w:rsidR="001C6E85">
              <w:rPr>
                <w:noProof/>
                <w:webHidden/>
              </w:rPr>
              <w:fldChar w:fldCharType="separate"/>
            </w:r>
            <w:r w:rsidR="001C6E85">
              <w:rPr>
                <w:noProof/>
                <w:webHidden/>
              </w:rPr>
              <w:t>4</w:t>
            </w:r>
            <w:r w:rsidR="001C6E85">
              <w:rPr>
                <w:noProof/>
                <w:webHidden/>
              </w:rPr>
              <w:fldChar w:fldCharType="end"/>
            </w:r>
          </w:hyperlink>
        </w:p>
        <w:p w14:paraId="52F9FDB3" w14:textId="77777777" w:rsidR="001C6E85" w:rsidRDefault="001152CC">
          <w:pPr>
            <w:pStyle w:val="TOC2"/>
            <w:tabs>
              <w:tab w:val="right" w:leader="dot" w:pos="9016"/>
            </w:tabs>
            <w:rPr>
              <w:rFonts w:asciiTheme="minorHAnsi" w:eastAsiaTheme="minorEastAsia" w:hAnsiTheme="minorHAnsi"/>
              <w:noProof/>
              <w:sz w:val="22"/>
              <w:lang w:eastAsia="en-GB"/>
            </w:rPr>
          </w:pPr>
          <w:hyperlink w:anchor="_Toc224898272" w:history="1">
            <w:r w:rsidR="001C6E85" w:rsidRPr="007F3E74">
              <w:rPr>
                <w:rStyle w:val="Hyperlink"/>
                <w:noProof/>
              </w:rPr>
              <w:t>4.2 Clinical Competence Strategies</w:t>
            </w:r>
            <w:r w:rsidR="001C6E85">
              <w:rPr>
                <w:noProof/>
                <w:webHidden/>
              </w:rPr>
              <w:tab/>
            </w:r>
            <w:r w:rsidR="001C6E85">
              <w:rPr>
                <w:noProof/>
                <w:webHidden/>
              </w:rPr>
              <w:fldChar w:fldCharType="begin"/>
            </w:r>
            <w:r w:rsidR="001C6E85">
              <w:rPr>
                <w:noProof/>
                <w:webHidden/>
              </w:rPr>
              <w:instrText xml:space="preserve"> PAGEREF _Toc224898272 \h </w:instrText>
            </w:r>
            <w:r w:rsidR="001C6E85">
              <w:rPr>
                <w:noProof/>
                <w:webHidden/>
              </w:rPr>
            </w:r>
            <w:r w:rsidR="001C6E85">
              <w:rPr>
                <w:noProof/>
                <w:webHidden/>
              </w:rPr>
              <w:fldChar w:fldCharType="separate"/>
            </w:r>
            <w:r w:rsidR="001C6E85">
              <w:rPr>
                <w:noProof/>
                <w:webHidden/>
              </w:rPr>
              <w:t>5</w:t>
            </w:r>
            <w:r w:rsidR="001C6E85">
              <w:rPr>
                <w:noProof/>
                <w:webHidden/>
              </w:rPr>
              <w:fldChar w:fldCharType="end"/>
            </w:r>
          </w:hyperlink>
        </w:p>
        <w:p w14:paraId="5B869DA8" w14:textId="77777777" w:rsidR="001C6E85" w:rsidRDefault="001152CC">
          <w:pPr>
            <w:pStyle w:val="TOC2"/>
            <w:tabs>
              <w:tab w:val="right" w:leader="dot" w:pos="9016"/>
            </w:tabs>
            <w:rPr>
              <w:rFonts w:asciiTheme="minorHAnsi" w:eastAsiaTheme="minorEastAsia" w:hAnsiTheme="minorHAnsi"/>
              <w:noProof/>
              <w:sz w:val="22"/>
              <w:lang w:eastAsia="en-GB"/>
            </w:rPr>
          </w:pPr>
          <w:hyperlink w:anchor="_Toc224898273" w:history="1">
            <w:r w:rsidR="001C6E85" w:rsidRPr="007F3E74">
              <w:rPr>
                <w:rStyle w:val="Hyperlink"/>
                <w:noProof/>
              </w:rPr>
              <w:t>4.3 Empathy / Patient-Centered Care Strategies</w:t>
            </w:r>
            <w:r w:rsidR="001C6E85">
              <w:rPr>
                <w:noProof/>
                <w:webHidden/>
              </w:rPr>
              <w:tab/>
            </w:r>
            <w:r w:rsidR="001C6E85">
              <w:rPr>
                <w:noProof/>
                <w:webHidden/>
              </w:rPr>
              <w:fldChar w:fldCharType="begin"/>
            </w:r>
            <w:r w:rsidR="001C6E85">
              <w:rPr>
                <w:noProof/>
                <w:webHidden/>
              </w:rPr>
              <w:instrText xml:space="preserve"> PAGEREF _Toc224898273 \h </w:instrText>
            </w:r>
            <w:r w:rsidR="001C6E85">
              <w:rPr>
                <w:noProof/>
                <w:webHidden/>
              </w:rPr>
            </w:r>
            <w:r w:rsidR="001C6E85">
              <w:rPr>
                <w:noProof/>
                <w:webHidden/>
              </w:rPr>
              <w:fldChar w:fldCharType="separate"/>
            </w:r>
            <w:r w:rsidR="001C6E85">
              <w:rPr>
                <w:noProof/>
                <w:webHidden/>
              </w:rPr>
              <w:t>5</w:t>
            </w:r>
            <w:r w:rsidR="001C6E85">
              <w:rPr>
                <w:noProof/>
                <w:webHidden/>
              </w:rPr>
              <w:fldChar w:fldCharType="end"/>
            </w:r>
          </w:hyperlink>
        </w:p>
        <w:p w14:paraId="565B29DF" w14:textId="77777777" w:rsidR="001C6E85" w:rsidRDefault="001152CC">
          <w:pPr>
            <w:pStyle w:val="TOC1"/>
            <w:tabs>
              <w:tab w:val="right" w:leader="dot" w:pos="9016"/>
            </w:tabs>
            <w:rPr>
              <w:rFonts w:asciiTheme="minorHAnsi" w:eastAsiaTheme="minorEastAsia" w:hAnsiTheme="minorHAnsi"/>
              <w:noProof/>
              <w:sz w:val="22"/>
              <w:lang w:eastAsia="en-GB"/>
            </w:rPr>
          </w:pPr>
          <w:hyperlink w:anchor="_Toc224898274" w:history="1">
            <w:r w:rsidR="001C6E85" w:rsidRPr="007F3E74">
              <w:rPr>
                <w:rStyle w:val="Hyperlink"/>
                <w:noProof/>
              </w:rPr>
              <w:t>5. Conclusion</w:t>
            </w:r>
            <w:r w:rsidR="001C6E85">
              <w:rPr>
                <w:noProof/>
                <w:webHidden/>
              </w:rPr>
              <w:tab/>
            </w:r>
            <w:r w:rsidR="001C6E85">
              <w:rPr>
                <w:noProof/>
                <w:webHidden/>
              </w:rPr>
              <w:fldChar w:fldCharType="begin"/>
            </w:r>
            <w:r w:rsidR="001C6E85">
              <w:rPr>
                <w:noProof/>
                <w:webHidden/>
              </w:rPr>
              <w:instrText xml:space="preserve"> PAGEREF _Toc224898274 \h </w:instrText>
            </w:r>
            <w:r w:rsidR="001C6E85">
              <w:rPr>
                <w:noProof/>
                <w:webHidden/>
              </w:rPr>
            </w:r>
            <w:r w:rsidR="001C6E85">
              <w:rPr>
                <w:noProof/>
                <w:webHidden/>
              </w:rPr>
              <w:fldChar w:fldCharType="separate"/>
            </w:r>
            <w:r w:rsidR="001C6E85">
              <w:rPr>
                <w:noProof/>
                <w:webHidden/>
              </w:rPr>
              <w:t>6</w:t>
            </w:r>
            <w:r w:rsidR="001C6E85">
              <w:rPr>
                <w:noProof/>
                <w:webHidden/>
              </w:rPr>
              <w:fldChar w:fldCharType="end"/>
            </w:r>
          </w:hyperlink>
        </w:p>
        <w:p w14:paraId="026222D0" w14:textId="77777777" w:rsidR="001C6E85" w:rsidRDefault="001152CC">
          <w:pPr>
            <w:pStyle w:val="TOC1"/>
            <w:tabs>
              <w:tab w:val="right" w:leader="dot" w:pos="9016"/>
            </w:tabs>
            <w:rPr>
              <w:rFonts w:asciiTheme="minorHAnsi" w:eastAsiaTheme="minorEastAsia" w:hAnsiTheme="minorHAnsi"/>
              <w:noProof/>
              <w:sz w:val="22"/>
              <w:lang w:eastAsia="en-GB"/>
            </w:rPr>
          </w:pPr>
          <w:hyperlink w:anchor="_Toc224898275" w:history="1">
            <w:r w:rsidR="001C6E85" w:rsidRPr="007F3E74">
              <w:rPr>
                <w:rStyle w:val="Hyperlink"/>
                <w:noProof/>
              </w:rPr>
              <w:t>6. References</w:t>
            </w:r>
            <w:r w:rsidR="001C6E85">
              <w:rPr>
                <w:noProof/>
                <w:webHidden/>
              </w:rPr>
              <w:tab/>
            </w:r>
            <w:r w:rsidR="001C6E85">
              <w:rPr>
                <w:noProof/>
                <w:webHidden/>
              </w:rPr>
              <w:fldChar w:fldCharType="begin"/>
            </w:r>
            <w:r w:rsidR="001C6E85">
              <w:rPr>
                <w:noProof/>
                <w:webHidden/>
              </w:rPr>
              <w:instrText xml:space="preserve"> PAGEREF _Toc224898275 \h </w:instrText>
            </w:r>
            <w:r w:rsidR="001C6E85">
              <w:rPr>
                <w:noProof/>
                <w:webHidden/>
              </w:rPr>
            </w:r>
            <w:r w:rsidR="001C6E85">
              <w:rPr>
                <w:noProof/>
                <w:webHidden/>
              </w:rPr>
              <w:fldChar w:fldCharType="separate"/>
            </w:r>
            <w:r w:rsidR="001C6E85">
              <w:rPr>
                <w:noProof/>
                <w:webHidden/>
              </w:rPr>
              <w:t>7</w:t>
            </w:r>
            <w:r w:rsidR="001C6E85">
              <w:rPr>
                <w:noProof/>
                <w:webHidden/>
              </w:rPr>
              <w:fldChar w:fldCharType="end"/>
            </w:r>
          </w:hyperlink>
        </w:p>
        <w:p w14:paraId="09DE2E07" w14:textId="77777777" w:rsidR="004478D0" w:rsidRDefault="004478D0" w:rsidP="004478D0">
          <w:r w:rsidRPr="004478D0">
            <w:rPr>
              <w:rFonts w:cs="Times New Roman"/>
              <w:b/>
              <w:bCs/>
              <w:noProof/>
              <w:szCs w:val="24"/>
            </w:rPr>
            <w:fldChar w:fldCharType="end"/>
          </w:r>
        </w:p>
      </w:sdtContent>
    </w:sdt>
    <w:p w14:paraId="2B987952" w14:textId="77777777" w:rsidR="004478D0" w:rsidRDefault="004478D0">
      <w:pPr>
        <w:spacing w:before="0" w:after="160" w:line="259" w:lineRule="auto"/>
        <w:jc w:val="left"/>
        <w:rPr>
          <w:rFonts w:eastAsiaTheme="majorEastAsia" w:cstheme="majorBidi"/>
          <w:b/>
          <w:sz w:val="28"/>
          <w:szCs w:val="32"/>
        </w:rPr>
      </w:pPr>
      <w:r>
        <w:br w:type="page"/>
      </w:r>
    </w:p>
    <w:p w14:paraId="137300CB" w14:textId="77777777" w:rsidR="004478D0" w:rsidRPr="004478D0" w:rsidRDefault="004478D0" w:rsidP="004478D0">
      <w:pPr>
        <w:pStyle w:val="Heading1"/>
      </w:pPr>
      <w:bookmarkStart w:id="0" w:name="_Toc224898264"/>
      <w:r w:rsidRPr="004478D0">
        <w:lastRenderedPageBreak/>
        <w:t>1. Introdu</w:t>
      </w:r>
      <w:r>
        <w:t>ction</w:t>
      </w:r>
      <w:bookmarkEnd w:id="0"/>
      <w:r>
        <w:t xml:space="preserve"> </w:t>
      </w:r>
    </w:p>
    <w:p w14:paraId="3DF23750" w14:textId="77777777" w:rsidR="004478D0" w:rsidRPr="004478D0" w:rsidRDefault="00852116" w:rsidP="004478D0">
      <w:r w:rsidRPr="00852116">
        <w:t>The role of nursing in the health and social care is a crucial aspect that directly influences patients, their recovery, and well-being</w:t>
      </w:r>
      <w:r w:rsidR="007367F3" w:rsidRPr="007367F3">
        <w:t xml:space="preserve"> (</w:t>
      </w:r>
      <w:proofErr w:type="spellStart"/>
      <w:r w:rsidR="007367F3" w:rsidRPr="007367F3">
        <w:t>Halvorsen</w:t>
      </w:r>
      <w:proofErr w:type="spellEnd"/>
      <w:r w:rsidR="007367F3" w:rsidRPr="007367F3">
        <w:t xml:space="preserve"> et al., 2021)</w:t>
      </w:r>
      <w:r w:rsidRPr="00852116">
        <w:t>. Nurses have a direct role in treatment, monitoring, and emotional support and thus their skills in delivering care are sure to be effective in care delivery. This report will assess the most important competencies of nurses such as communication, clinical competence and empathy, as well as discuss the ways of how to improve those competencies. It shows how skill development helps in developing a professional profile by giving role-specific examples that can help in ensuring that the patient outcomes are of high quality. In the report, the practical use of these skills in the healthcare environment is pointed out.</w:t>
      </w:r>
    </w:p>
    <w:p w14:paraId="1040C5CE" w14:textId="77777777" w:rsidR="004478D0" w:rsidRPr="004478D0" w:rsidRDefault="004478D0" w:rsidP="004478D0">
      <w:pPr>
        <w:pStyle w:val="Heading1"/>
      </w:pPr>
      <w:bookmarkStart w:id="1" w:name="_Toc224898265"/>
      <w:r>
        <w:t>2. Role Overview</w:t>
      </w:r>
      <w:bookmarkEnd w:id="1"/>
      <w:r>
        <w:t xml:space="preserve"> </w:t>
      </w:r>
    </w:p>
    <w:p w14:paraId="1FF12184" w14:textId="77777777" w:rsidR="004478D0" w:rsidRPr="004478D0" w:rsidRDefault="00852116" w:rsidP="004478D0">
      <w:r w:rsidRPr="00852116">
        <w:t>A nurse is the one who offers extensive care in hospitals, clinics, and even in the community, making sure that people do not lack physical and emotional needs. They involve the evaluation of the patient conditions, managing drugs and vital signs, organizing the care and providing it, as well as proper documentation. Nurses work hand in hand with doctors and allied health providers and support staff in providing coordinated care</w:t>
      </w:r>
      <w:r w:rsidR="007367F3" w:rsidRPr="007367F3">
        <w:t xml:space="preserve"> (</w:t>
      </w:r>
      <w:proofErr w:type="spellStart"/>
      <w:r w:rsidR="007367F3" w:rsidRPr="007367F3">
        <w:t>Persson</w:t>
      </w:r>
      <w:proofErr w:type="spellEnd"/>
      <w:r w:rsidR="007367F3" w:rsidRPr="007367F3">
        <w:t xml:space="preserve"> et al., 2022)</w:t>
      </w:r>
      <w:r w:rsidRPr="00852116">
        <w:t>. Examples that relate to the role are such as safe administration of injections, doing follow-ups when patients are still in recovery and also providing emotional support to patients and their families. Ethical practice is guaranteed, which protects patient welfare, confidentiality and accountability as regulatory compliance with the code of conduct of the Nursing and Midwifery Council (NMC). Nurses combine technical, as well as compassionate integrity in order to offer holistic care across different healthcare setting.</w:t>
      </w:r>
    </w:p>
    <w:p w14:paraId="009F88D8" w14:textId="77777777" w:rsidR="004478D0" w:rsidRPr="004478D0" w:rsidRDefault="004478D0" w:rsidP="004478D0">
      <w:pPr>
        <w:pStyle w:val="Heading1"/>
      </w:pPr>
      <w:bookmarkStart w:id="2" w:name="_Toc224898266"/>
      <w:r>
        <w:t>3. Essential Skills</w:t>
      </w:r>
      <w:bookmarkEnd w:id="2"/>
      <w:r>
        <w:t xml:space="preserve"> </w:t>
      </w:r>
    </w:p>
    <w:p w14:paraId="03516950" w14:textId="77777777" w:rsidR="004478D0" w:rsidRPr="004478D0" w:rsidRDefault="004478D0" w:rsidP="004478D0">
      <w:pPr>
        <w:pStyle w:val="Heading2"/>
      </w:pPr>
      <w:bookmarkStart w:id="3" w:name="_Toc224898267"/>
      <w:r>
        <w:t>3.1 Skill 1: Communication</w:t>
      </w:r>
      <w:bookmarkEnd w:id="3"/>
      <w:r>
        <w:t xml:space="preserve"> </w:t>
      </w:r>
    </w:p>
    <w:p w14:paraId="6541E74C" w14:textId="77777777" w:rsidR="004478D0" w:rsidRPr="004478D0" w:rsidRDefault="00852116" w:rsidP="004478D0">
      <w:r w:rsidRPr="00852116">
        <w:t>Nurses need to effectively communicate in order to pass information to patients, families, and other health care teams</w:t>
      </w:r>
      <w:r w:rsidR="007367F3" w:rsidRPr="007367F3">
        <w:t xml:space="preserve"> (Abdullah, 2024)</w:t>
      </w:r>
      <w:r w:rsidRPr="00852116">
        <w:t xml:space="preserve">. It contains the verbal, non-verbal, and active listening, and patient education. An example is that a nurse should provide an explanation of a medication plan to minimize the chances of confusion or mistakes through the explanation of dosage and side effects to patients. As a result, medical errors or treatment slowness or lack of patient satisfaction may occur. The nurses also report to doctors and their peers when it comes to handovers, making this a task that needs to be clear and precise. Acquisition of effective </w:t>
      </w:r>
      <w:r w:rsidRPr="00852116">
        <w:lastRenderedPageBreak/>
        <w:t>communication skills allows the information to be transferred correctly, build trust in the patient, and assist in group decision-making in multidisciplinary teams.</w:t>
      </w:r>
    </w:p>
    <w:p w14:paraId="2C532DA8" w14:textId="77777777" w:rsidR="004478D0" w:rsidRPr="004478D0" w:rsidRDefault="004478D0" w:rsidP="004478D0">
      <w:pPr>
        <w:pStyle w:val="Heading2"/>
      </w:pPr>
      <w:bookmarkStart w:id="4" w:name="_Toc224898268"/>
      <w:r w:rsidRPr="004478D0">
        <w:t>3.2 Skill 2: Clinical</w:t>
      </w:r>
      <w:r>
        <w:t xml:space="preserve"> Competence / Technical Skills</w:t>
      </w:r>
      <w:bookmarkEnd w:id="4"/>
      <w:r>
        <w:t xml:space="preserve"> </w:t>
      </w:r>
    </w:p>
    <w:p w14:paraId="0E0B4580" w14:textId="77777777" w:rsidR="004478D0" w:rsidRPr="004478D0" w:rsidRDefault="00852116" w:rsidP="004478D0">
      <w:r w:rsidRPr="00852116">
        <w:t>Competence in the clinic is the key to effective and safe patient care. The nurses are expected to conduct proper examination, administer prescriptions, and treat wounds, IV therapy, and vital condition control. As an example, the injection techniques are not subject to complications and infections due to the methods used being accurate. The technical competence helps to minimize mistakes, enhance patient care, and professionalism. The concept of continuous professional development (CPD) and training is essential to retain skills and be up-to-date with new technologies in healthcare. Clinical competence in complex procedures is achieved through the use of supervised clinical placements. The technical knowledge of nurses enables people to act in case of an emergency, apply the care plan correctly, and ensure high levels of patient safety</w:t>
      </w:r>
      <w:r w:rsidR="007367F3" w:rsidRPr="007367F3">
        <w:t xml:space="preserve"> (</w:t>
      </w:r>
      <w:proofErr w:type="spellStart"/>
      <w:r w:rsidR="007367F3" w:rsidRPr="007367F3">
        <w:t>Trisyani</w:t>
      </w:r>
      <w:proofErr w:type="spellEnd"/>
      <w:r w:rsidR="007367F3" w:rsidRPr="007367F3">
        <w:t xml:space="preserve"> et al., 2023)</w:t>
      </w:r>
      <w:r w:rsidRPr="00852116">
        <w:t>. Confidence and reliability in care delivery are based on competence.</w:t>
      </w:r>
    </w:p>
    <w:p w14:paraId="6175ED34" w14:textId="77777777" w:rsidR="004478D0" w:rsidRPr="004478D0" w:rsidRDefault="004478D0" w:rsidP="004478D0">
      <w:pPr>
        <w:pStyle w:val="Heading2"/>
      </w:pPr>
      <w:bookmarkStart w:id="5" w:name="_Toc224898269"/>
      <w:r w:rsidRPr="004478D0">
        <w:t>3.3 Skill 3: E</w:t>
      </w:r>
      <w:r>
        <w:t xml:space="preserve">mpathy / </w:t>
      </w:r>
      <w:proofErr w:type="spellStart"/>
      <w:r>
        <w:t>Patient-Centered</w:t>
      </w:r>
      <w:proofErr w:type="spellEnd"/>
      <w:r>
        <w:t xml:space="preserve"> Care</w:t>
      </w:r>
      <w:bookmarkEnd w:id="5"/>
      <w:r>
        <w:t xml:space="preserve"> </w:t>
      </w:r>
    </w:p>
    <w:p w14:paraId="0419DC74" w14:textId="77777777" w:rsidR="004478D0" w:rsidRPr="004478D0" w:rsidRDefault="00852116" w:rsidP="004478D0">
      <w:r w:rsidRPr="00852116">
        <w:t xml:space="preserve">Empathy enables nurses to show sensitivity to the emotional, psychological and social needs of the patients. </w:t>
      </w:r>
      <w:proofErr w:type="spellStart"/>
      <w:r w:rsidR="001072AF" w:rsidRPr="001072AF">
        <w:t>Patient-centered</w:t>
      </w:r>
      <w:proofErr w:type="spellEnd"/>
      <w:r w:rsidR="001072AF" w:rsidRPr="001072AF">
        <w:t xml:space="preserve"> care </w:t>
      </w:r>
      <w:r w:rsidRPr="00852116">
        <w:t>includes listening to patients, comforting them and helping their families cope with painful moments. To illustrate, pre-procedure anxiety can be alleviated by reassured work with an anxious patient, which will increase cooperation. Compassionate care is associated with better patient compliance to therapy, patient satisfaction, and patient outcomes. Reflective practice, e.g. the ability to review the interactions with the patients aids the nurses and allows them to become self-aware and increase the degree of emotional intelligence. Cultural sensitivity and respectful interaction with varied population is also made easier through empathy. With the application of empathy in daily practice, nurses will build trust, improve the therapeutic bonds, and also treat patients with a sense of trust according to their values and preferences.</w:t>
      </w:r>
    </w:p>
    <w:p w14:paraId="6F2B0B94" w14:textId="77777777" w:rsidR="004478D0" w:rsidRPr="004478D0" w:rsidRDefault="004478D0" w:rsidP="004478D0">
      <w:pPr>
        <w:pStyle w:val="Heading1"/>
      </w:pPr>
      <w:bookmarkStart w:id="6" w:name="_Toc224898270"/>
      <w:r w:rsidRPr="004478D0">
        <w:t>4.</w:t>
      </w:r>
      <w:r>
        <w:t xml:space="preserve"> Strategies to Improve Skills</w:t>
      </w:r>
      <w:bookmarkEnd w:id="6"/>
      <w:r>
        <w:t xml:space="preserve"> </w:t>
      </w:r>
    </w:p>
    <w:p w14:paraId="61682ADE" w14:textId="77777777" w:rsidR="004478D0" w:rsidRPr="004478D0" w:rsidRDefault="004478D0" w:rsidP="004478D0">
      <w:pPr>
        <w:pStyle w:val="Heading2"/>
      </w:pPr>
      <w:bookmarkStart w:id="7" w:name="_Toc224898271"/>
      <w:r w:rsidRPr="004478D0">
        <w:t>4.1 Communication Strategie</w:t>
      </w:r>
      <w:r>
        <w:t>s</w:t>
      </w:r>
      <w:bookmarkEnd w:id="7"/>
      <w:r>
        <w:t xml:space="preserve"> </w:t>
      </w:r>
    </w:p>
    <w:p w14:paraId="74417B75" w14:textId="77777777" w:rsidR="00852116" w:rsidRPr="00852116" w:rsidRDefault="00852116" w:rsidP="00852116">
      <w:pPr>
        <w:numPr>
          <w:ilvl w:val="0"/>
          <w:numId w:val="1"/>
        </w:numPr>
        <w:rPr>
          <w:bCs/>
        </w:rPr>
      </w:pPr>
      <w:r w:rsidRPr="00852116">
        <w:rPr>
          <w:bCs/>
        </w:rPr>
        <w:t>Active listening trainings will increase patient interaction and point out proper comprehension.</w:t>
      </w:r>
    </w:p>
    <w:p w14:paraId="0F2A3E87" w14:textId="77777777" w:rsidR="00852116" w:rsidRPr="00852116" w:rsidRDefault="00852116" w:rsidP="00852116">
      <w:pPr>
        <w:numPr>
          <w:ilvl w:val="0"/>
          <w:numId w:val="1"/>
        </w:numPr>
        <w:rPr>
          <w:bCs/>
        </w:rPr>
      </w:pPr>
      <w:r w:rsidRPr="00852116">
        <w:rPr>
          <w:bCs/>
        </w:rPr>
        <w:lastRenderedPageBreak/>
        <w:t>Simulation training enables nurses to train handovers and interactions with patients in a real life situation.</w:t>
      </w:r>
    </w:p>
    <w:p w14:paraId="62AD80A8" w14:textId="77777777" w:rsidR="004478D0" w:rsidRPr="00852116" w:rsidRDefault="00852116" w:rsidP="00852116">
      <w:pPr>
        <w:numPr>
          <w:ilvl w:val="0"/>
          <w:numId w:val="1"/>
        </w:numPr>
      </w:pPr>
      <w:r w:rsidRPr="00852116">
        <w:rPr>
          <w:bCs/>
        </w:rPr>
        <w:t>Clarity, confidence and professional expression are perfected by mentor feedback.</w:t>
      </w:r>
    </w:p>
    <w:p w14:paraId="352D8F0A" w14:textId="77777777" w:rsidR="004478D0" w:rsidRPr="004478D0" w:rsidRDefault="00852116" w:rsidP="004478D0">
      <w:r w:rsidRPr="00852116">
        <w:t>Such strategies enhance communication by preventing any error, delivering information effectively, as well as establishing trust with the patients and the colleagues. Working under controlled conditions will provide a reflection and adaptation, training the nurses to combat real clinical scenarios where they need to communicate effectively or face harm and lacking coordination of care</w:t>
      </w:r>
      <w:r w:rsidR="007367F3" w:rsidRPr="007367F3">
        <w:t xml:space="preserve"> (Mohammad Reza </w:t>
      </w:r>
      <w:proofErr w:type="spellStart"/>
      <w:r w:rsidR="007367F3" w:rsidRPr="007367F3">
        <w:t>Sadeghi</w:t>
      </w:r>
      <w:proofErr w:type="spellEnd"/>
      <w:r w:rsidR="007367F3" w:rsidRPr="007367F3">
        <w:t xml:space="preserve"> et al., 2023)</w:t>
      </w:r>
      <w:r w:rsidRPr="00852116">
        <w:t>.</w:t>
      </w:r>
    </w:p>
    <w:p w14:paraId="2FD53C97" w14:textId="77777777" w:rsidR="004478D0" w:rsidRPr="004478D0" w:rsidRDefault="004478D0" w:rsidP="004478D0">
      <w:pPr>
        <w:pStyle w:val="Heading2"/>
      </w:pPr>
      <w:bookmarkStart w:id="8" w:name="_Toc224898272"/>
      <w:r w:rsidRPr="004478D0">
        <w:t>4.2 Clinical Competence Strategies</w:t>
      </w:r>
      <w:bookmarkEnd w:id="8"/>
      <w:r w:rsidRPr="004478D0">
        <w:t xml:space="preserve"> </w:t>
      </w:r>
    </w:p>
    <w:p w14:paraId="22822B0C" w14:textId="77777777" w:rsidR="00852116" w:rsidRPr="00852116" w:rsidRDefault="00852116" w:rsidP="00852116">
      <w:pPr>
        <w:numPr>
          <w:ilvl w:val="0"/>
          <w:numId w:val="2"/>
        </w:numPr>
        <w:rPr>
          <w:bCs/>
        </w:rPr>
      </w:pPr>
      <w:r w:rsidRPr="00852116">
        <w:rPr>
          <w:bCs/>
        </w:rPr>
        <w:t>Continuing Professional Development (CPD) courses make nurses informed about the new clinical methods and practices.</w:t>
      </w:r>
    </w:p>
    <w:p w14:paraId="76BA3C0E" w14:textId="77777777" w:rsidR="00852116" w:rsidRPr="00852116" w:rsidRDefault="00852116" w:rsidP="00852116">
      <w:pPr>
        <w:numPr>
          <w:ilvl w:val="0"/>
          <w:numId w:val="2"/>
        </w:numPr>
        <w:rPr>
          <w:bCs/>
        </w:rPr>
      </w:pPr>
      <w:r w:rsidRPr="00852116">
        <w:rPr>
          <w:bCs/>
        </w:rPr>
        <w:t>Aspiring professionals are given experience under the supervision of professionals in clinical placements.</w:t>
      </w:r>
    </w:p>
    <w:p w14:paraId="619ED6FA" w14:textId="77777777" w:rsidR="004478D0" w:rsidRPr="00852116" w:rsidRDefault="00852116" w:rsidP="00852116">
      <w:pPr>
        <w:numPr>
          <w:ilvl w:val="0"/>
          <w:numId w:val="2"/>
        </w:numPr>
      </w:pPr>
      <w:r w:rsidRPr="00852116">
        <w:rPr>
          <w:bCs/>
        </w:rPr>
        <w:t>Procedures can be applied in practice in patient care through skills laboratories and simulation where repetition of the procedures can be performed safely.</w:t>
      </w:r>
    </w:p>
    <w:p w14:paraId="25AA1242" w14:textId="77777777" w:rsidR="004478D0" w:rsidRPr="004478D0" w:rsidRDefault="00852116" w:rsidP="004478D0">
      <w:r w:rsidRPr="00852116">
        <w:t>These measures make it more precise and reliable with more compliance to procedures. Continuous practice helps nurses to ensure a high level of competency, minimise procedural mistakes as well as positively improve patient safety. The ability to solve problems, facilitate decision-making, and develop resilience to complex clinical situations is enhanced by exposure to diverse clinical cases in tricky healthcare establishments.</w:t>
      </w:r>
    </w:p>
    <w:p w14:paraId="088B34DD" w14:textId="77777777" w:rsidR="004478D0" w:rsidRPr="004478D0" w:rsidRDefault="004478D0" w:rsidP="004478D0">
      <w:pPr>
        <w:pStyle w:val="Heading2"/>
      </w:pPr>
      <w:bookmarkStart w:id="9" w:name="_Toc224898273"/>
      <w:r w:rsidRPr="004478D0">
        <w:t xml:space="preserve">4.3 Empathy / </w:t>
      </w:r>
      <w:proofErr w:type="spellStart"/>
      <w:r w:rsidRPr="004478D0">
        <w:t>Pa</w:t>
      </w:r>
      <w:r>
        <w:t>tient-Centered</w:t>
      </w:r>
      <w:proofErr w:type="spellEnd"/>
      <w:r>
        <w:t xml:space="preserve"> Care Strategies</w:t>
      </w:r>
      <w:bookmarkEnd w:id="9"/>
      <w:r>
        <w:t xml:space="preserve"> </w:t>
      </w:r>
    </w:p>
    <w:p w14:paraId="5F77AF51" w14:textId="77777777" w:rsidR="00852116" w:rsidRPr="00852116" w:rsidRDefault="00852116" w:rsidP="00852116">
      <w:pPr>
        <w:numPr>
          <w:ilvl w:val="0"/>
          <w:numId w:val="3"/>
        </w:numPr>
        <w:rPr>
          <w:bCs/>
        </w:rPr>
      </w:pPr>
      <w:r w:rsidRPr="00852116">
        <w:rPr>
          <w:bCs/>
        </w:rPr>
        <w:t>Reflective journaling builds self-awareness and perception of patient views.</w:t>
      </w:r>
    </w:p>
    <w:p w14:paraId="0D8D96A3" w14:textId="77777777" w:rsidR="00852116" w:rsidRPr="00852116" w:rsidRDefault="00852116" w:rsidP="00852116">
      <w:pPr>
        <w:numPr>
          <w:ilvl w:val="0"/>
          <w:numId w:val="3"/>
        </w:numPr>
        <w:rPr>
          <w:bCs/>
        </w:rPr>
      </w:pPr>
      <w:r w:rsidRPr="00852116">
        <w:rPr>
          <w:bCs/>
        </w:rPr>
        <w:t>Patient feedback presentation assists nurses to know what patients care about and change their approaches of care.</w:t>
      </w:r>
    </w:p>
    <w:p w14:paraId="0BD8A763" w14:textId="77777777" w:rsidR="004478D0" w:rsidRPr="00852116" w:rsidRDefault="00852116" w:rsidP="00852116">
      <w:pPr>
        <w:numPr>
          <w:ilvl w:val="0"/>
          <w:numId w:val="3"/>
        </w:numPr>
      </w:pPr>
      <w:r w:rsidRPr="00852116">
        <w:rPr>
          <w:bCs/>
        </w:rPr>
        <w:t>Observations of empathetic interactions are made by mentorship by experienced nurses.</w:t>
      </w:r>
    </w:p>
    <w:p w14:paraId="119A2EF9" w14:textId="77777777" w:rsidR="004478D0" w:rsidRPr="004478D0" w:rsidRDefault="00852116" w:rsidP="004478D0">
      <w:r w:rsidRPr="00852116">
        <w:t xml:space="preserve">The strategies promote emotional intelligence and sensitivity to respond to the needs of patients. The reflective and feedback-based practices enhance relations with patients, enhance their satisfaction, and advance the concept of holistic care. The practice of skilled mentors could help to observe the demonstration of empathy in practice, with this concept prone to contribute to the overall well-being of organizational culture, inclusion of compassionate and </w:t>
      </w:r>
      <w:proofErr w:type="spellStart"/>
      <w:r w:rsidRPr="00852116">
        <w:lastRenderedPageBreak/>
        <w:t>patient-centered</w:t>
      </w:r>
      <w:proofErr w:type="spellEnd"/>
      <w:r w:rsidRPr="00852116">
        <w:t xml:space="preserve"> practices in everyday nursing roles, which leads to better patient outcomes and professional growth.</w:t>
      </w:r>
    </w:p>
    <w:p w14:paraId="6308CE29" w14:textId="77777777" w:rsidR="004478D0" w:rsidRPr="004478D0" w:rsidRDefault="004478D0" w:rsidP="004478D0">
      <w:pPr>
        <w:pStyle w:val="Heading1"/>
      </w:pPr>
      <w:bookmarkStart w:id="10" w:name="_Toc224898274"/>
      <w:r>
        <w:t>5. Conclusion</w:t>
      </w:r>
      <w:bookmarkEnd w:id="10"/>
      <w:r>
        <w:t xml:space="preserve"> </w:t>
      </w:r>
    </w:p>
    <w:p w14:paraId="63D9F494" w14:textId="77777777" w:rsidR="004478D0" w:rsidRPr="004478D0" w:rsidRDefault="00852116" w:rsidP="004478D0">
      <w:r w:rsidRPr="00852116">
        <w:t>Nursing involves the triad of integration of communication, clinical competence, and empathy as components of delivering safe, effective, and compassionate care</w:t>
      </w:r>
      <w:r w:rsidR="007367F3" w:rsidRPr="007367F3">
        <w:t xml:space="preserve"> (Horta Reis da Silva, 2025)</w:t>
      </w:r>
      <w:r w:rsidRPr="00852116">
        <w:t xml:space="preserve">. This report has discussed these key skills with examples in line with roles and has suggested ways of improving on them. The ability to develop these competencies promotes professional development, compliance with healthcare quality, and high patient outcomes. </w:t>
      </w:r>
      <w:r w:rsidR="008330D8" w:rsidRPr="008330D8">
        <w:t xml:space="preserve">Nurses will be empowered in skills through particular interventions that consist of active listening, CPD, reflective practice, and mentorship, which will provide holistic care and high quality of </w:t>
      </w:r>
      <w:r w:rsidR="008330D8">
        <w:t>patient safety and satisfaction</w:t>
      </w:r>
      <w:r w:rsidRPr="00852116">
        <w:t>. Effective health and social care services are based on skilled nurses.</w:t>
      </w:r>
    </w:p>
    <w:p w14:paraId="3B88AB01" w14:textId="77777777" w:rsidR="004478D0" w:rsidRDefault="004478D0">
      <w:pPr>
        <w:spacing w:before="0" w:after="160" w:line="259" w:lineRule="auto"/>
        <w:jc w:val="left"/>
      </w:pPr>
      <w:r>
        <w:br w:type="page"/>
      </w:r>
    </w:p>
    <w:p w14:paraId="05152C05" w14:textId="77777777" w:rsidR="000B4D09" w:rsidRPr="004478D0" w:rsidRDefault="004478D0" w:rsidP="004478D0">
      <w:pPr>
        <w:pStyle w:val="Heading1"/>
      </w:pPr>
      <w:bookmarkStart w:id="11" w:name="_Toc224898275"/>
      <w:r>
        <w:lastRenderedPageBreak/>
        <w:t xml:space="preserve">6. </w:t>
      </w:r>
      <w:r w:rsidRPr="004478D0">
        <w:t>References</w:t>
      </w:r>
      <w:bookmarkEnd w:id="11"/>
    </w:p>
    <w:p w14:paraId="18466973" w14:textId="77777777" w:rsidR="00504787" w:rsidRDefault="00504787" w:rsidP="000368F9">
      <w:pPr>
        <w:pStyle w:val="NormalWeb"/>
        <w:spacing w:before="0" w:beforeAutospacing="0" w:after="240" w:afterAutospacing="0"/>
        <w:ind w:left="360" w:hanging="360"/>
        <w:jc w:val="both"/>
      </w:pPr>
      <w:r>
        <w:t xml:space="preserve">Abdullah, M. (2024). EFFECTIVE COMMUNICATION IN HEALTHCARE TEAMS: A PATIENT-CENTERED APPROACH. </w:t>
      </w:r>
      <w:r>
        <w:rPr>
          <w:i/>
          <w:iCs/>
        </w:rPr>
        <w:t>Gland Surgery</w:t>
      </w:r>
      <w:r>
        <w:t>, [online] 9(2), pp.517–524. Available at: http://www.glandsurgery.net/index.php/GS/article/view/136.</w:t>
      </w:r>
    </w:p>
    <w:p w14:paraId="60482C01" w14:textId="77777777" w:rsidR="00504787" w:rsidRDefault="00504787" w:rsidP="000368F9">
      <w:pPr>
        <w:pStyle w:val="NormalWeb"/>
        <w:spacing w:before="0" w:beforeAutospacing="0" w:after="240" w:afterAutospacing="0"/>
        <w:ind w:left="360" w:hanging="360"/>
        <w:jc w:val="both"/>
      </w:pPr>
      <w:proofErr w:type="spellStart"/>
      <w:r>
        <w:t>Halvorsen</w:t>
      </w:r>
      <w:proofErr w:type="spellEnd"/>
      <w:r>
        <w:t xml:space="preserve">, K., Jensen, J.F., Collet, M.O., Olausson, S., </w:t>
      </w:r>
      <w:proofErr w:type="spellStart"/>
      <w:r>
        <w:t>Lindahl</w:t>
      </w:r>
      <w:proofErr w:type="spellEnd"/>
      <w:r>
        <w:t xml:space="preserve">, B., </w:t>
      </w:r>
      <w:proofErr w:type="spellStart"/>
      <w:r>
        <w:t>Sætre</w:t>
      </w:r>
      <w:proofErr w:type="spellEnd"/>
      <w:r>
        <w:t xml:space="preserve"> Hansen, B., Lind, R. and Eriksson, T. (2021). Patients’ experiences of well‐being when being cared for in the intensive care unit—An integrative review. </w:t>
      </w:r>
      <w:r>
        <w:rPr>
          <w:i/>
          <w:iCs/>
        </w:rPr>
        <w:t>Journal of Clinical Nursing</w:t>
      </w:r>
      <w:r>
        <w:t xml:space="preserve">, 31(1-2). </w:t>
      </w:r>
      <w:proofErr w:type="spellStart"/>
      <w:r>
        <w:t>doi:https</w:t>
      </w:r>
      <w:proofErr w:type="spellEnd"/>
      <w:r>
        <w:t>://doi.org/10.1111/jocn.15910.</w:t>
      </w:r>
    </w:p>
    <w:p w14:paraId="4BCD0A4A" w14:textId="77777777" w:rsidR="00504787" w:rsidRDefault="00504787" w:rsidP="000368F9">
      <w:pPr>
        <w:pStyle w:val="NormalWeb"/>
        <w:spacing w:before="0" w:beforeAutospacing="0" w:after="240" w:afterAutospacing="0"/>
        <w:ind w:left="360" w:hanging="360"/>
        <w:jc w:val="both"/>
      </w:pPr>
      <w:r>
        <w:t xml:space="preserve">Horta Reis da Silva, T. (2025). Integrating Compassion and Empathy into Nursing education: Enhancing </w:t>
      </w:r>
      <w:proofErr w:type="spellStart"/>
      <w:r>
        <w:t>patient-centred</w:t>
      </w:r>
      <w:proofErr w:type="spellEnd"/>
      <w:r>
        <w:t xml:space="preserve"> Care. </w:t>
      </w:r>
      <w:r>
        <w:rPr>
          <w:i/>
          <w:iCs/>
        </w:rPr>
        <w:t>Journal of Learning Development in Higher Education</w:t>
      </w:r>
      <w:r>
        <w:t xml:space="preserve">, 36(36). </w:t>
      </w:r>
      <w:proofErr w:type="spellStart"/>
      <w:r>
        <w:t>doi:https</w:t>
      </w:r>
      <w:proofErr w:type="spellEnd"/>
      <w:r>
        <w:t>://doi.org/10.47408/jldhe.vi36.1347.</w:t>
      </w:r>
    </w:p>
    <w:p w14:paraId="14109041" w14:textId="77777777" w:rsidR="00504787" w:rsidRDefault="00504787" w:rsidP="000368F9">
      <w:pPr>
        <w:pStyle w:val="NormalWeb"/>
        <w:spacing w:before="0" w:beforeAutospacing="0" w:after="240" w:afterAutospacing="0"/>
        <w:ind w:left="360" w:hanging="360"/>
        <w:jc w:val="both"/>
      </w:pPr>
      <w:r>
        <w:t xml:space="preserve">Mohammad Reza </w:t>
      </w:r>
      <w:proofErr w:type="spellStart"/>
      <w:r>
        <w:t>Sadeghi</w:t>
      </w:r>
      <w:proofErr w:type="spellEnd"/>
      <w:r>
        <w:t xml:space="preserve">, </w:t>
      </w:r>
      <w:proofErr w:type="spellStart"/>
      <w:r>
        <w:t>Monirsadat</w:t>
      </w:r>
      <w:proofErr w:type="spellEnd"/>
      <w:r>
        <w:t xml:space="preserve"> </w:t>
      </w:r>
      <w:proofErr w:type="spellStart"/>
      <w:r>
        <w:t>Nematollahi</w:t>
      </w:r>
      <w:proofErr w:type="spellEnd"/>
      <w:r>
        <w:t xml:space="preserve">, </w:t>
      </w:r>
      <w:proofErr w:type="spellStart"/>
      <w:r>
        <w:t>Jamileh</w:t>
      </w:r>
      <w:proofErr w:type="spellEnd"/>
      <w:r>
        <w:t xml:space="preserve"> </w:t>
      </w:r>
      <w:proofErr w:type="spellStart"/>
      <w:r>
        <w:t>Farokhzadian</w:t>
      </w:r>
      <w:proofErr w:type="spellEnd"/>
      <w:r>
        <w:t xml:space="preserve">, </w:t>
      </w:r>
      <w:proofErr w:type="spellStart"/>
      <w:r>
        <w:t>Zohreh</w:t>
      </w:r>
      <w:proofErr w:type="spellEnd"/>
      <w:r>
        <w:t xml:space="preserve"> </w:t>
      </w:r>
      <w:proofErr w:type="spellStart"/>
      <w:r>
        <w:t>Khoshnood</w:t>
      </w:r>
      <w:proofErr w:type="spellEnd"/>
      <w:r>
        <w:t xml:space="preserve"> and </w:t>
      </w:r>
      <w:proofErr w:type="spellStart"/>
      <w:r>
        <w:t>Mostafa</w:t>
      </w:r>
      <w:proofErr w:type="spellEnd"/>
      <w:r>
        <w:t xml:space="preserve"> </w:t>
      </w:r>
      <w:proofErr w:type="spellStart"/>
      <w:r>
        <w:t>Eghbalian</w:t>
      </w:r>
      <w:proofErr w:type="spellEnd"/>
      <w:r>
        <w:t xml:space="preserve"> (2023). The effect of scenario-based training on the Core competencies of nursing students: a semi-experimental study. </w:t>
      </w:r>
      <w:r>
        <w:rPr>
          <w:i/>
          <w:iCs/>
        </w:rPr>
        <w:t>BMC Nursing</w:t>
      </w:r>
      <w:r>
        <w:t xml:space="preserve">, 22(1). </w:t>
      </w:r>
      <w:proofErr w:type="spellStart"/>
      <w:r>
        <w:t>doi:https</w:t>
      </w:r>
      <w:proofErr w:type="spellEnd"/>
      <w:r>
        <w:t>://doi.org/10.1186/s12912-023-01442-2.</w:t>
      </w:r>
    </w:p>
    <w:p w14:paraId="5A7AB925" w14:textId="77777777" w:rsidR="00504787" w:rsidRDefault="00504787" w:rsidP="000368F9">
      <w:pPr>
        <w:pStyle w:val="NormalWeb"/>
        <w:spacing w:before="0" w:beforeAutospacing="0" w:after="240" w:afterAutospacing="0"/>
        <w:ind w:left="360" w:hanging="360"/>
        <w:jc w:val="both"/>
      </w:pPr>
      <w:proofErr w:type="spellStart"/>
      <w:r>
        <w:t>Persson</w:t>
      </w:r>
      <w:proofErr w:type="spellEnd"/>
      <w:r>
        <w:t xml:space="preserve">, M.H., </w:t>
      </w:r>
      <w:proofErr w:type="spellStart"/>
      <w:r>
        <w:t>Søndergaard</w:t>
      </w:r>
      <w:proofErr w:type="spellEnd"/>
      <w:r>
        <w:t xml:space="preserve">, J., </w:t>
      </w:r>
      <w:proofErr w:type="spellStart"/>
      <w:r>
        <w:t>Mogensen</w:t>
      </w:r>
      <w:proofErr w:type="spellEnd"/>
      <w:r>
        <w:t xml:space="preserve">, C.B., </w:t>
      </w:r>
      <w:proofErr w:type="spellStart"/>
      <w:r>
        <w:t>Skjøt-Arkil</w:t>
      </w:r>
      <w:proofErr w:type="spellEnd"/>
      <w:r>
        <w:t xml:space="preserve">, H. and Andersen, P.T. (2022). Healthcare professionals’ experiences and attitudes to care coordination across health sectors: an interview study. </w:t>
      </w:r>
      <w:r>
        <w:rPr>
          <w:i/>
          <w:iCs/>
        </w:rPr>
        <w:t>BMC Geriatrics</w:t>
      </w:r>
      <w:r>
        <w:t xml:space="preserve">, 22(1). </w:t>
      </w:r>
      <w:proofErr w:type="spellStart"/>
      <w:r>
        <w:t>doi:https</w:t>
      </w:r>
      <w:proofErr w:type="spellEnd"/>
      <w:r>
        <w:t>://doi.org/10.1186/s12877-022-03200-6.</w:t>
      </w:r>
    </w:p>
    <w:p w14:paraId="311DAEBD" w14:textId="77777777" w:rsidR="00504787" w:rsidRDefault="00504787" w:rsidP="000368F9">
      <w:pPr>
        <w:pStyle w:val="NormalWeb"/>
        <w:spacing w:before="0" w:beforeAutospacing="0" w:after="240" w:afterAutospacing="0"/>
        <w:ind w:left="360" w:hanging="360"/>
        <w:jc w:val="both"/>
      </w:pPr>
      <w:proofErr w:type="spellStart"/>
      <w:r>
        <w:t>Trisyani</w:t>
      </w:r>
      <w:proofErr w:type="spellEnd"/>
      <w:r>
        <w:t xml:space="preserve">, Y., </w:t>
      </w:r>
      <w:proofErr w:type="spellStart"/>
      <w:r>
        <w:t>Emaliyawati</w:t>
      </w:r>
      <w:proofErr w:type="spellEnd"/>
      <w:r>
        <w:t xml:space="preserve">, E., </w:t>
      </w:r>
      <w:proofErr w:type="spellStart"/>
      <w:r>
        <w:t>Prawesti</w:t>
      </w:r>
      <w:proofErr w:type="spellEnd"/>
      <w:r>
        <w:t xml:space="preserve">, A., </w:t>
      </w:r>
      <w:proofErr w:type="spellStart"/>
      <w:r>
        <w:t>Mirwanti</w:t>
      </w:r>
      <w:proofErr w:type="spellEnd"/>
      <w:r>
        <w:t xml:space="preserve">, R. and </w:t>
      </w:r>
      <w:proofErr w:type="spellStart"/>
      <w:r>
        <w:t>Mediani</w:t>
      </w:r>
      <w:proofErr w:type="spellEnd"/>
      <w:r>
        <w:t xml:space="preserve">, H.S. (2023). Emergency nurses’ competency in the emergency department context: A qualitative study. </w:t>
      </w:r>
      <w:r>
        <w:rPr>
          <w:i/>
          <w:iCs/>
        </w:rPr>
        <w:t>National Library of Medicine</w:t>
      </w:r>
      <w:r>
        <w:t xml:space="preserve">, 15(1), pp.165–175. </w:t>
      </w:r>
      <w:proofErr w:type="spellStart"/>
      <w:r>
        <w:t>doi:https</w:t>
      </w:r>
      <w:proofErr w:type="spellEnd"/>
      <w:r>
        <w:t>://doi.org/10.2147/oaem.s405923.</w:t>
      </w:r>
    </w:p>
    <w:p w14:paraId="5AC54A85" w14:textId="77777777" w:rsidR="004478D0" w:rsidRDefault="004478D0" w:rsidP="00504787"/>
    <w:sectPr w:rsidR="004478D0">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961E7E"/>
    <w:multiLevelType w:val="multilevel"/>
    <w:tmpl w:val="E8B06D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F9C29F7"/>
    <w:multiLevelType w:val="multilevel"/>
    <w:tmpl w:val="47DE94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F974D26"/>
    <w:multiLevelType w:val="multilevel"/>
    <w:tmpl w:val="FC2E1F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52156648">
    <w:abstractNumId w:val="2"/>
  </w:num>
  <w:num w:numId="2" w16cid:durableId="693577539">
    <w:abstractNumId w:val="0"/>
  </w:num>
  <w:num w:numId="3" w16cid:durableId="13003079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78D0"/>
    <w:rsid w:val="000368F9"/>
    <w:rsid w:val="00093267"/>
    <w:rsid w:val="000B4D09"/>
    <w:rsid w:val="001072AF"/>
    <w:rsid w:val="001152CC"/>
    <w:rsid w:val="001C6E85"/>
    <w:rsid w:val="002D271D"/>
    <w:rsid w:val="00327874"/>
    <w:rsid w:val="003F64BF"/>
    <w:rsid w:val="004478D0"/>
    <w:rsid w:val="00504787"/>
    <w:rsid w:val="007367F3"/>
    <w:rsid w:val="00816429"/>
    <w:rsid w:val="008330D8"/>
    <w:rsid w:val="00852116"/>
    <w:rsid w:val="009D23F3"/>
    <w:rsid w:val="00B56A61"/>
    <w:rsid w:val="00CF053B"/>
    <w:rsid w:val="00E46C63"/>
    <w:rsid w:val="00EF147F"/>
    <w:rsid w:val="00F16939"/>
    <w:rsid w:val="00F72C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17E737"/>
  <w15:chartTrackingRefBased/>
  <w15:docId w15:val="{0670D8A6-D47D-4A59-B1E4-A9E7F9A217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6A61"/>
    <w:pPr>
      <w:spacing w:before="120" w:after="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56A61"/>
    <w:pPr>
      <w:keepNext/>
      <w:keepLines/>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B56A61"/>
    <w:pPr>
      <w:keepNext/>
      <w:keepLines/>
      <w:outlineLvl w:val="1"/>
    </w:pPr>
    <w:rPr>
      <w:rFonts w:eastAsiaTheme="majorEastAsia" w:cstheme="majorBidi"/>
      <w:b/>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6A61"/>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B56A61"/>
    <w:rPr>
      <w:rFonts w:ascii="Times New Roman" w:eastAsiaTheme="majorEastAsia" w:hAnsi="Times New Roman" w:cstheme="majorBidi"/>
      <w:b/>
      <w:i/>
      <w:sz w:val="24"/>
      <w:szCs w:val="26"/>
    </w:rPr>
  </w:style>
  <w:style w:type="paragraph" w:styleId="TOCHeading">
    <w:name w:val="TOC Heading"/>
    <w:basedOn w:val="Heading1"/>
    <w:next w:val="Normal"/>
    <w:uiPriority w:val="39"/>
    <w:unhideWhenUsed/>
    <w:qFormat/>
    <w:rsid w:val="004478D0"/>
    <w:pPr>
      <w:spacing w:before="240" w:after="0"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4478D0"/>
    <w:pPr>
      <w:spacing w:after="100"/>
    </w:pPr>
  </w:style>
  <w:style w:type="paragraph" w:styleId="TOC2">
    <w:name w:val="toc 2"/>
    <w:basedOn w:val="Normal"/>
    <w:next w:val="Normal"/>
    <w:autoRedefine/>
    <w:uiPriority w:val="39"/>
    <w:unhideWhenUsed/>
    <w:rsid w:val="004478D0"/>
    <w:pPr>
      <w:spacing w:after="100"/>
      <w:ind w:left="240"/>
    </w:pPr>
  </w:style>
  <w:style w:type="character" w:styleId="Hyperlink">
    <w:name w:val="Hyperlink"/>
    <w:basedOn w:val="DefaultParagraphFont"/>
    <w:uiPriority w:val="99"/>
    <w:unhideWhenUsed/>
    <w:rsid w:val="004478D0"/>
    <w:rPr>
      <w:color w:val="0563C1" w:themeColor="hyperlink"/>
      <w:u w:val="single"/>
    </w:rPr>
  </w:style>
  <w:style w:type="paragraph" w:styleId="NormalWeb">
    <w:name w:val="Normal (Web)"/>
    <w:basedOn w:val="Normal"/>
    <w:uiPriority w:val="99"/>
    <w:semiHidden/>
    <w:unhideWhenUsed/>
    <w:rsid w:val="00504787"/>
    <w:pPr>
      <w:spacing w:before="100" w:beforeAutospacing="1" w:after="100" w:afterAutospacing="1" w:line="240" w:lineRule="auto"/>
      <w:jc w:val="left"/>
    </w:pPr>
    <w:rPr>
      <w:rFonts w:eastAsia="Times New Roman"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0386115">
      <w:bodyDiv w:val="1"/>
      <w:marLeft w:val="0"/>
      <w:marRight w:val="0"/>
      <w:marTop w:val="0"/>
      <w:marBottom w:val="0"/>
      <w:divBdr>
        <w:top w:val="none" w:sz="0" w:space="0" w:color="auto"/>
        <w:left w:val="none" w:sz="0" w:space="0" w:color="auto"/>
        <w:bottom w:val="none" w:sz="0" w:space="0" w:color="auto"/>
        <w:right w:val="none" w:sz="0" w:space="0" w:color="auto"/>
      </w:divBdr>
    </w:div>
    <w:div w:id="568461739">
      <w:bodyDiv w:val="1"/>
      <w:marLeft w:val="0"/>
      <w:marRight w:val="0"/>
      <w:marTop w:val="0"/>
      <w:marBottom w:val="0"/>
      <w:divBdr>
        <w:top w:val="none" w:sz="0" w:space="0" w:color="auto"/>
        <w:left w:val="none" w:sz="0" w:space="0" w:color="auto"/>
        <w:bottom w:val="none" w:sz="0" w:space="0" w:color="auto"/>
        <w:right w:val="none" w:sz="0" w:space="0" w:color="auto"/>
      </w:divBdr>
    </w:div>
    <w:div w:id="706838497">
      <w:bodyDiv w:val="1"/>
      <w:marLeft w:val="0"/>
      <w:marRight w:val="0"/>
      <w:marTop w:val="0"/>
      <w:marBottom w:val="0"/>
      <w:divBdr>
        <w:top w:val="none" w:sz="0" w:space="0" w:color="auto"/>
        <w:left w:val="none" w:sz="0" w:space="0" w:color="auto"/>
        <w:bottom w:val="none" w:sz="0" w:space="0" w:color="auto"/>
        <w:right w:val="none" w:sz="0" w:space="0" w:color="auto"/>
      </w:divBdr>
    </w:div>
    <w:div w:id="741760951">
      <w:bodyDiv w:val="1"/>
      <w:marLeft w:val="0"/>
      <w:marRight w:val="0"/>
      <w:marTop w:val="0"/>
      <w:marBottom w:val="0"/>
      <w:divBdr>
        <w:top w:val="none" w:sz="0" w:space="0" w:color="auto"/>
        <w:left w:val="none" w:sz="0" w:space="0" w:color="auto"/>
        <w:bottom w:val="none" w:sz="0" w:space="0" w:color="auto"/>
        <w:right w:val="none" w:sz="0" w:space="0" w:color="auto"/>
      </w:divBdr>
      <w:divsChild>
        <w:div w:id="338822189">
          <w:marLeft w:val="0"/>
          <w:marRight w:val="0"/>
          <w:marTop w:val="0"/>
          <w:marBottom w:val="0"/>
          <w:divBdr>
            <w:top w:val="none" w:sz="0" w:space="0" w:color="auto"/>
            <w:left w:val="none" w:sz="0" w:space="0" w:color="auto"/>
            <w:bottom w:val="none" w:sz="0" w:space="0" w:color="auto"/>
            <w:right w:val="none" w:sz="0" w:space="0" w:color="auto"/>
          </w:divBdr>
        </w:div>
      </w:divsChild>
    </w:div>
    <w:div w:id="1002589547">
      <w:bodyDiv w:val="1"/>
      <w:marLeft w:val="0"/>
      <w:marRight w:val="0"/>
      <w:marTop w:val="0"/>
      <w:marBottom w:val="0"/>
      <w:divBdr>
        <w:top w:val="none" w:sz="0" w:space="0" w:color="auto"/>
        <w:left w:val="none" w:sz="0" w:space="0" w:color="auto"/>
        <w:bottom w:val="none" w:sz="0" w:space="0" w:color="auto"/>
        <w:right w:val="none" w:sz="0" w:space="0" w:color="auto"/>
      </w:divBdr>
    </w:div>
    <w:div w:id="1229344848">
      <w:bodyDiv w:val="1"/>
      <w:marLeft w:val="0"/>
      <w:marRight w:val="0"/>
      <w:marTop w:val="0"/>
      <w:marBottom w:val="0"/>
      <w:divBdr>
        <w:top w:val="none" w:sz="0" w:space="0" w:color="auto"/>
        <w:left w:val="none" w:sz="0" w:space="0" w:color="auto"/>
        <w:bottom w:val="none" w:sz="0" w:space="0" w:color="auto"/>
        <w:right w:val="none" w:sz="0" w:space="0" w:color="auto"/>
      </w:divBdr>
    </w:div>
    <w:div w:id="1295717879">
      <w:bodyDiv w:val="1"/>
      <w:marLeft w:val="0"/>
      <w:marRight w:val="0"/>
      <w:marTop w:val="0"/>
      <w:marBottom w:val="0"/>
      <w:divBdr>
        <w:top w:val="none" w:sz="0" w:space="0" w:color="auto"/>
        <w:left w:val="none" w:sz="0" w:space="0" w:color="auto"/>
        <w:bottom w:val="none" w:sz="0" w:space="0" w:color="auto"/>
        <w:right w:val="none" w:sz="0" w:space="0" w:color="auto"/>
      </w:divBdr>
    </w:div>
    <w:div w:id="1414206562">
      <w:bodyDiv w:val="1"/>
      <w:marLeft w:val="0"/>
      <w:marRight w:val="0"/>
      <w:marTop w:val="0"/>
      <w:marBottom w:val="0"/>
      <w:divBdr>
        <w:top w:val="none" w:sz="0" w:space="0" w:color="auto"/>
        <w:left w:val="none" w:sz="0" w:space="0" w:color="auto"/>
        <w:bottom w:val="none" w:sz="0" w:space="0" w:color="auto"/>
        <w:right w:val="none" w:sz="0" w:space="0" w:color="auto"/>
      </w:divBdr>
    </w:div>
    <w:div w:id="1561015964">
      <w:bodyDiv w:val="1"/>
      <w:marLeft w:val="0"/>
      <w:marRight w:val="0"/>
      <w:marTop w:val="0"/>
      <w:marBottom w:val="0"/>
      <w:divBdr>
        <w:top w:val="none" w:sz="0" w:space="0" w:color="auto"/>
        <w:left w:val="none" w:sz="0" w:space="0" w:color="auto"/>
        <w:bottom w:val="none" w:sz="0" w:space="0" w:color="auto"/>
        <w:right w:val="none" w:sz="0" w:space="0" w:color="auto"/>
      </w:divBdr>
      <w:divsChild>
        <w:div w:id="1325549969">
          <w:marLeft w:val="0"/>
          <w:marRight w:val="0"/>
          <w:marTop w:val="0"/>
          <w:marBottom w:val="0"/>
          <w:divBdr>
            <w:top w:val="none" w:sz="0" w:space="0" w:color="auto"/>
            <w:left w:val="none" w:sz="0" w:space="0" w:color="auto"/>
            <w:bottom w:val="none" w:sz="0" w:space="0" w:color="auto"/>
            <w:right w:val="none" w:sz="0" w:space="0" w:color="auto"/>
          </w:divBdr>
        </w:div>
      </w:divsChild>
    </w:div>
    <w:div w:id="2062750350">
      <w:bodyDiv w:val="1"/>
      <w:marLeft w:val="0"/>
      <w:marRight w:val="0"/>
      <w:marTop w:val="0"/>
      <w:marBottom w:val="0"/>
      <w:divBdr>
        <w:top w:val="none" w:sz="0" w:space="0" w:color="auto"/>
        <w:left w:val="none" w:sz="0" w:space="0" w:color="auto"/>
        <w:bottom w:val="none" w:sz="0" w:space="0" w:color="auto"/>
        <w:right w:val="none" w:sz="0" w:space="0" w:color="auto"/>
      </w:divBdr>
      <w:divsChild>
        <w:div w:id="714430260">
          <w:marLeft w:val="0"/>
          <w:marRight w:val="0"/>
          <w:marTop w:val="0"/>
          <w:marBottom w:val="0"/>
          <w:divBdr>
            <w:top w:val="none" w:sz="0" w:space="0" w:color="auto"/>
            <w:left w:val="none" w:sz="0" w:space="0" w:color="auto"/>
            <w:bottom w:val="none" w:sz="0" w:space="0" w:color="auto"/>
            <w:right w:val="none" w:sz="0" w:space="0" w:color="auto"/>
          </w:divBdr>
        </w:div>
      </w:divsChild>
    </w:div>
    <w:div w:id="2082755006">
      <w:bodyDiv w:val="1"/>
      <w:marLeft w:val="0"/>
      <w:marRight w:val="0"/>
      <w:marTop w:val="0"/>
      <w:marBottom w:val="0"/>
      <w:divBdr>
        <w:top w:val="none" w:sz="0" w:space="0" w:color="auto"/>
        <w:left w:val="none" w:sz="0" w:space="0" w:color="auto"/>
        <w:bottom w:val="none" w:sz="0" w:space="0" w:color="auto"/>
        <w:right w:val="none" w:sz="0" w:space="0" w:color="auto"/>
      </w:divBdr>
      <w:divsChild>
        <w:div w:id="93953336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485DB7-9F3C-49AC-8153-6E24AF1C6C5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1620</Words>
  <Characters>9240</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Mehvish Ahmed (2513708)</cp:lastModifiedBy>
  <cp:revision>2</cp:revision>
  <dcterms:created xsi:type="dcterms:W3CDTF">2026-04-04T21:45:00Z</dcterms:created>
  <dcterms:modified xsi:type="dcterms:W3CDTF">2026-04-04T21:45:00Z</dcterms:modified>
</cp:coreProperties>
</file>