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A173F" w:rsidP="006745D0">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A173F" w:rsidP="00E51AAC">
            <w:pPr>
              <w:spacing w:before="120" w:after="120"/>
              <w:jc w:val="both"/>
              <w:rPr>
                <w:rFonts w:ascii="Arial" w:hAnsi="Arial" w:cs="Arial"/>
                <w:b/>
                <w:sz w:val="22"/>
                <w:szCs w:val="22"/>
              </w:rPr>
            </w:pPr>
            <w:r>
              <w:rPr>
                <w:rFonts w:ascii="Arial" w:hAnsi="Arial" w:cs="Arial"/>
                <w:b/>
                <w:sz w:val="22"/>
                <w:szCs w:val="22"/>
              </w:rPr>
              <w:t>Fundamentals of Construction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745D0" w:rsidP="00152E9D">
            <w:pPr>
              <w:spacing w:before="120" w:after="120"/>
              <w:jc w:val="both"/>
              <w:rPr>
                <w:rFonts w:ascii="Arial" w:hAnsi="Arial" w:cs="Arial"/>
                <w:b/>
                <w:sz w:val="22"/>
                <w:szCs w:val="22"/>
              </w:rPr>
            </w:pPr>
            <w:r>
              <w:rPr>
                <w:rFonts w:ascii="Arial" w:hAnsi="Arial" w:cs="Arial"/>
                <w:b/>
                <w:sz w:val="22"/>
                <w:szCs w:val="22"/>
              </w:rPr>
              <w:t>ACBA400</w:t>
            </w:r>
            <w:r w:rsidR="00BA173F">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551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5454F" w:rsidP="00BA173F">
            <w:pPr>
              <w:spacing w:before="120" w:after="120"/>
              <w:jc w:val="both"/>
              <w:rPr>
                <w:rFonts w:ascii="Arial" w:hAnsi="Arial" w:cs="Arial"/>
                <w:b/>
                <w:sz w:val="22"/>
                <w:szCs w:val="22"/>
              </w:rPr>
            </w:pPr>
            <w:r>
              <w:rPr>
                <w:rFonts w:ascii="Arial" w:hAnsi="Arial" w:cs="Arial"/>
                <w:b/>
                <w:sz w:val="22"/>
                <w:szCs w:val="22"/>
              </w:rPr>
              <w:t>Allan Nantel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5454F" w:rsidP="00E51AAC">
            <w:pPr>
              <w:spacing w:before="120" w:after="120"/>
              <w:jc w:val="both"/>
              <w:rPr>
                <w:rFonts w:ascii="Arial" w:hAnsi="Arial" w:cs="Arial"/>
                <w:b/>
                <w:sz w:val="22"/>
                <w:szCs w:val="22"/>
              </w:rPr>
            </w:pPr>
            <w:r>
              <w:rPr>
                <w:rFonts w:ascii="Arial" w:hAnsi="Arial" w:cs="Arial"/>
                <w:b/>
                <w:sz w:val="22"/>
                <w:szCs w:val="22"/>
              </w:rPr>
              <w:t>Dr. Juan Ferriz-Papi</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5454F" w:rsidP="005F0579">
            <w:pPr>
              <w:spacing w:before="120" w:after="120"/>
              <w:jc w:val="both"/>
              <w:rPr>
                <w:rFonts w:ascii="Arial" w:hAnsi="Arial" w:cs="Arial"/>
                <w:b/>
                <w:sz w:val="22"/>
                <w:szCs w:val="22"/>
              </w:rPr>
            </w:pPr>
            <w:r>
              <w:rPr>
                <w:rFonts w:ascii="Arial" w:hAnsi="Arial" w:cs="Arial"/>
                <w:b/>
                <w:sz w:val="22"/>
                <w:szCs w:val="22"/>
              </w:rPr>
              <w:t>Swansea Foreshore Ice-cream Parlour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A173F" w:rsidP="00E51AAC">
            <w:pPr>
              <w:spacing w:before="120" w:after="120"/>
              <w:jc w:val="both"/>
              <w:rPr>
                <w:rFonts w:ascii="Arial" w:hAnsi="Arial" w:cs="Arial"/>
                <w:b/>
                <w:sz w:val="22"/>
                <w:szCs w:val="22"/>
              </w:rPr>
            </w:pPr>
            <w:r>
              <w:rPr>
                <w:rFonts w:ascii="Arial" w:hAnsi="Arial" w:cs="Arial"/>
                <w:b/>
                <w:sz w:val="22"/>
                <w:szCs w:val="22"/>
              </w:rPr>
              <w:t>2,000 words (or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A173F" w:rsidP="006745D0">
            <w:pPr>
              <w:spacing w:before="120" w:after="120"/>
              <w:jc w:val="both"/>
              <w:rPr>
                <w:rFonts w:ascii="Arial" w:hAnsi="Arial" w:cs="Arial"/>
                <w:b/>
                <w:sz w:val="22"/>
                <w:szCs w:val="22"/>
              </w:rPr>
            </w:pPr>
            <w:r>
              <w:rPr>
                <w:rFonts w:ascii="Arial" w:hAnsi="Arial" w:cs="Arial"/>
                <w:b/>
                <w:sz w:val="22"/>
                <w:szCs w:val="22"/>
              </w:rPr>
              <w:t>26</w:t>
            </w:r>
            <w:r w:rsidRPr="00BA173F">
              <w:rPr>
                <w:rFonts w:ascii="Arial" w:hAnsi="Arial" w:cs="Arial"/>
                <w:b/>
                <w:sz w:val="22"/>
                <w:szCs w:val="22"/>
                <w:vertAlign w:val="superscript"/>
              </w:rPr>
              <w:t>th</w:t>
            </w:r>
            <w:r>
              <w:rPr>
                <w:rFonts w:ascii="Arial" w:hAnsi="Arial" w:cs="Arial"/>
                <w:b/>
                <w:sz w:val="22"/>
                <w:szCs w:val="22"/>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A173F" w:rsidP="006745D0">
            <w:pPr>
              <w:spacing w:before="120" w:after="120"/>
              <w:jc w:val="both"/>
              <w:rPr>
                <w:rFonts w:ascii="Arial" w:hAnsi="Arial" w:cs="Arial"/>
                <w:b/>
                <w:sz w:val="22"/>
                <w:szCs w:val="22"/>
              </w:rPr>
            </w:pPr>
            <w:r>
              <w:rPr>
                <w:rFonts w:ascii="Arial" w:hAnsi="Arial" w:cs="Arial"/>
                <w:b/>
                <w:sz w:val="22"/>
                <w:szCs w:val="22"/>
              </w:rPr>
              <w:t>23</w:t>
            </w:r>
            <w:r w:rsidRPr="00BA173F">
              <w:rPr>
                <w:rFonts w:ascii="Arial" w:hAnsi="Arial" w:cs="Arial"/>
                <w:b/>
                <w:sz w:val="22"/>
                <w:szCs w:val="22"/>
                <w:vertAlign w:val="superscript"/>
              </w:rPr>
              <w:t>rd</w:t>
            </w:r>
            <w:r>
              <w:rPr>
                <w:rFonts w:ascii="Arial" w:hAnsi="Arial" w:cs="Arial"/>
                <w:b/>
                <w:sz w:val="22"/>
                <w:szCs w:val="22"/>
              </w:rPr>
              <w:t xml:space="preserve"> August</w:t>
            </w:r>
            <w:r w:rsidR="003551B7">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Default="006745D0" w:rsidP="005F0579">
            <w:pPr>
              <w:spacing w:before="120" w:after="120"/>
              <w:jc w:val="both"/>
              <w:rPr>
                <w:rFonts w:ascii="Arial" w:hAnsi="Arial" w:cs="Arial"/>
                <w:b/>
                <w:sz w:val="22"/>
                <w:szCs w:val="22"/>
              </w:rPr>
            </w:pPr>
            <w:r>
              <w:rPr>
                <w:rFonts w:ascii="Arial" w:hAnsi="Arial" w:cs="Arial"/>
                <w:b/>
                <w:sz w:val="22"/>
                <w:szCs w:val="22"/>
              </w:rPr>
              <w:t>Preferred</w:t>
            </w:r>
            <w:r w:rsidR="00A406E5" w:rsidRPr="00A406E5">
              <w:rPr>
                <w:rFonts w:ascii="Arial" w:hAnsi="Arial" w:cs="Arial"/>
                <w:b/>
                <w:sz w:val="22"/>
                <w:szCs w:val="22"/>
              </w:rPr>
              <w:t xml:space="preserve"> submission method: </w:t>
            </w:r>
            <w:r w:rsidR="00BA173F">
              <w:rPr>
                <w:rFonts w:ascii="Arial" w:hAnsi="Arial" w:cs="Arial"/>
                <w:b/>
                <w:sz w:val="22"/>
                <w:szCs w:val="22"/>
              </w:rPr>
              <w:t>Turnitin online &amp; hard copy (Technium 2)</w:t>
            </w:r>
          </w:p>
          <w:p w:rsidR="006745D0" w:rsidRPr="00A406E5" w:rsidRDefault="006745D0" w:rsidP="005F0579">
            <w:pPr>
              <w:spacing w:before="120" w:after="120"/>
              <w:jc w:val="both"/>
              <w:rPr>
                <w:rFonts w:ascii="Arial" w:hAnsi="Arial" w:cs="Arial"/>
                <w:b/>
                <w:sz w:val="22"/>
                <w:szCs w:val="22"/>
              </w:rPr>
            </w:pPr>
            <w:r>
              <w:rPr>
                <w:rFonts w:ascii="Arial" w:hAnsi="Arial" w:cs="Arial"/>
                <w:b/>
                <w:sz w:val="22"/>
                <w:szCs w:val="22"/>
              </w:rPr>
              <w:t>Alternative submission method: Formatted scanned pdf by email</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w:t>
            </w:r>
            <w:r w:rsidR="00FF7D5E">
              <w:rPr>
                <w:rFonts w:ascii="Arial" w:hAnsi="Arial" w:cs="Arial"/>
                <w:sz w:val="22"/>
                <w:szCs w:val="22"/>
              </w:rPr>
              <w:t xml:space="preserve">to one </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FF7D5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5454F" w:rsidRDefault="0035454F" w:rsidP="0035454F">
            <w:pPr>
              <w:tabs>
                <w:tab w:val="left" w:pos="284"/>
              </w:tabs>
              <w:jc w:val="both"/>
              <w:rPr>
                <w:rFonts w:ascii="Calibri" w:hAnsi="Calibri"/>
                <w:color w:val="000000" w:themeColor="text1"/>
                <w:sz w:val="22"/>
                <w:szCs w:val="22"/>
                <w:lang w:val="en-US"/>
              </w:rPr>
            </w:pPr>
            <w:r>
              <w:rPr>
                <w:rFonts w:ascii="Calibri" w:hAnsi="Calibri"/>
                <w:color w:val="000000"/>
                <w:sz w:val="22"/>
                <w:lang w:val="en-US"/>
              </w:rPr>
              <w:br/>
            </w:r>
            <w:r>
              <w:rPr>
                <w:rFonts w:ascii="Calibri" w:hAnsi="Calibri"/>
                <w:color w:val="000000"/>
                <w:sz w:val="22"/>
                <w:szCs w:val="22"/>
                <w:lang w:val="en-US"/>
              </w:rPr>
              <w:t>1.</w:t>
            </w:r>
            <w:r>
              <w:rPr>
                <w:rFonts w:ascii="Calibri" w:hAnsi="Calibri"/>
                <w:color w:val="000000"/>
                <w:sz w:val="22"/>
                <w:lang w:val="en-US"/>
              </w:rPr>
              <w:tab/>
            </w:r>
            <w:r>
              <w:rPr>
                <w:rFonts w:ascii="Calibri" w:hAnsi="Calibri"/>
                <w:color w:val="000000"/>
                <w:sz w:val="22"/>
                <w:szCs w:val="22"/>
                <w:lang w:val="en-US"/>
              </w:rPr>
              <w:t>Describe appropriate site evaluation, site and soil investigation techniques.</w:t>
            </w:r>
          </w:p>
          <w:p w:rsidR="0035454F" w:rsidRDefault="0035454F" w:rsidP="0035454F">
            <w:pPr>
              <w:tabs>
                <w:tab w:val="left" w:pos="284"/>
              </w:tabs>
              <w:jc w:val="both"/>
              <w:rPr>
                <w:rFonts w:ascii="Calibri" w:hAnsi="Calibri"/>
                <w:color w:val="000000"/>
                <w:lang w:val="en-US"/>
              </w:rPr>
            </w:pPr>
          </w:p>
          <w:p w:rsidR="0035454F" w:rsidRDefault="0035454F" w:rsidP="0035454F">
            <w:pPr>
              <w:jc w:val="both"/>
              <w:rPr>
                <w:rFonts w:ascii="Calibri" w:hAnsi="Calibri"/>
                <w:bCs/>
                <w:color w:val="000000"/>
                <w:lang w:val="en-US"/>
              </w:rPr>
            </w:pPr>
          </w:p>
          <w:p w:rsidR="0035454F" w:rsidRDefault="0035454F" w:rsidP="0035454F">
            <w:pPr>
              <w:tabs>
                <w:tab w:val="left" w:pos="284"/>
              </w:tabs>
              <w:jc w:val="both"/>
              <w:rPr>
                <w:rFonts w:ascii="Calibri" w:hAnsi="Calibri"/>
                <w:color w:val="000000" w:themeColor="text1"/>
                <w:lang w:val="en-US"/>
              </w:rPr>
            </w:pPr>
            <w:r>
              <w:rPr>
                <w:rFonts w:ascii="Calibri" w:hAnsi="Calibri"/>
                <w:color w:val="000000"/>
                <w:sz w:val="22"/>
                <w:szCs w:val="22"/>
                <w:lang w:val="en-US"/>
              </w:rPr>
              <w:t>2.</w:t>
            </w:r>
            <w:r>
              <w:rPr>
                <w:rFonts w:ascii="Calibri" w:hAnsi="Calibri"/>
                <w:bCs/>
                <w:color w:val="000000"/>
                <w:sz w:val="22"/>
                <w:lang w:val="en-US"/>
              </w:rPr>
              <w:tab/>
            </w:r>
            <w:r>
              <w:rPr>
                <w:rFonts w:ascii="Calibri" w:hAnsi="Calibri"/>
                <w:color w:val="000000"/>
                <w:sz w:val="22"/>
                <w:szCs w:val="22"/>
                <w:lang w:val="en-US"/>
              </w:rPr>
              <w:t>Identify the different types of substructure available for a range of low-rise building systems and their production.</w:t>
            </w:r>
          </w:p>
          <w:p w:rsidR="00C01A3F" w:rsidRPr="00A406E5" w:rsidRDefault="00C01A3F" w:rsidP="00BE7446">
            <w:pPr>
              <w:jc w:val="both"/>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6745D0" w:rsidRDefault="006745D0" w:rsidP="00BA1176">
      <w:pPr>
        <w:rPr>
          <w:rFonts w:ascii="Arial" w:hAnsi="Arial" w:cs="Arial"/>
          <w:b/>
        </w:rPr>
      </w:pPr>
    </w:p>
    <w:p w:rsidR="006745D0" w:rsidRDefault="006745D0" w:rsidP="00BA1176">
      <w:pPr>
        <w:rPr>
          <w:rFonts w:ascii="Arial" w:hAnsi="Arial" w:cs="Arial"/>
          <w:b/>
        </w:rPr>
      </w:pPr>
      <w:bookmarkStart w:id="0" w:name="_GoBack"/>
      <w:bookmarkEnd w:id="0"/>
    </w:p>
    <w:p w:rsidR="006745D0" w:rsidRDefault="006745D0" w:rsidP="00BA1176">
      <w:pPr>
        <w:rPr>
          <w:rFonts w:ascii="Arial" w:hAnsi="Arial" w:cs="Arial"/>
          <w:b/>
        </w:rPr>
      </w:pPr>
    </w:p>
    <w:p w:rsidR="006745D0" w:rsidRPr="00A406E5" w:rsidRDefault="006745D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931D56" w:rsidRDefault="00931D56" w:rsidP="00BA173F">
      <w:pPr>
        <w:rPr>
          <w:sz w:val="24"/>
          <w:szCs w:val="24"/>
        </w:rPr>
      </w:pPr>
    </w:p>
    <w:p w:rsidR="00931D56" w:rsidRDefault="00931D56" w:rsidP="00BA173F">
      <w:pPr>
        <w:rPr>
          <w:sz w:val="24"/>
          <w:szCs w:val="24"/>
        </w:rPr>
      </w:pPr>
    </w:p>
    <w:p w:rsidR="00931D56" w:rsidRDefault="00931D56" w:rsidP="00BA173F">
      <w:pPr>
        <w:rPr>
          <w:sz w:val="24"/>
          <w:szCs w:val="24"/>
        </w:rPr>
      </w:pPr>
    </w:p>
    <w:p w:rsidR="0035454F" w:rsidRDefault="0035454F" w:rsidP="0035454F">
      <w:r>
        <w:t>Please note this is an academic assessment that relates specifically to the module studied. It is a fictional proposal.</w:t>
      </w:r>
    </w:p>
    <w:p w:rsidR="0035454F" w:rsidRDefault="0035454F" w:rsidP="0035454F"/>
    <w:p w:rsidR="0035454F" w:rsidRDefault="0035454F" w:rsidP="0035454F">
      <w:r>
        <w:t xml:space="preserve">You are to assume that the City and County of Swansea have chosen to enter into a joint agreement with Marriot Hotels to create a new restaurant, ice-cream parlour and manager’s apartment on Swansea foreshore, in the position indicated. The site is located between County Hall and the Marriot Hotel and is illustrated on the attached images. The building, which is to share parts of the car park of both of the existing adjacent facilities, is to have a GIA (Gross Internal Area) at ground floor level of approximately 300 square metres. This, containing the restaurant, café bar, ice-cream parlour, kitchen, food-stores etc. At first and second floor levels, there is to be a self-contained manager’s apartment and staff welfare facilities. These are each to have a notional GIA of approximately 150 square metres. The project is to be procured via a design and build pathway. You are to assume that you work as a junior construction professional/technician, employed by a local company that tenders for such work and who are very keen to win this scheme, as, if successful, it could potentially provide a valuable testimony of their capabilities. </w:t>
      </w:r>
    </w:p>
    <w:p w:rsidR="00FF7D5E" w:rsidRDefault="00FF7D5E" w:rsidP="0035454F"/>
    <w:p w:rsidR="0035454F" w:rsidRDefault="0035454F" w:rsidP="0035454F">
      <w:r>
        <w:t>Marks will be allocated against the set Marking Criteria indicated on page 5.</w:t>
      </w:r>
    </w:p>
    <w:p w:rsidR="0035454F" w:rsidRDefault="0035454F" w:rsidP="0035454F"/>
    <w:p w:rsidR="0035454F" w:rsidRDefault="00FF7D5E" w:rsidP="00CA6ED1">
      <w:pPr>
        <w:pStyle w:val="ListParagraph"/>
        <w:numPr>
          <w:ilvl w:val="0"/>
          <w:numId w:val="29"/>
        </w:numPr>
        <w:spacing w:after="200" w:line="276" w:lineRule="auto"/>
        <w:jc w:val="both"/>
      </w:pPr>
      <w:r>
        <w:t xml:space="preserve">Describe the historical background of the site via a </w:t>
      </w:r>
      <w:r w:rsidR="0035454F">
        <w:t>prelimi</w:t>
      </w:r>
      <w:r>
        <w:t xml:space="preserve">nary desktop study, drawing upon archival material.  Your study should include plans and photographs, with </w:t>
      </w:r>
      <w:r w:rsidR="00442B11">
        <w:t>full referencing of both illustration and archival information gained.</w:t>
      </w:r>
      <w:r>
        <w:t xml:space="preserve"> </w:t>
      </w:r>
    </w:p>
    <w:p w:rsidR="00CA6ED1" w:rsidRDefault="00CA6ED1" w:rsidP="00CA6ED1">
      <w:pPr>
        <w:pStyle w:val="ListParagraph"/>
        <w:spacing w:after="200" w:line="276" w:lineRule="auto"/>
        <w:jc w:val="both"/>
      </w:pPr>
    </w:p>
    <w:p w:rsidR="0035454F" w:rsidRDefault="0035454F" w:rsidP="00CA6ED1">
      <w:pPr>
        <w:pStyle w:val="ListParagraph"/>
        <w:numPr>
          <w:ilvl w:val="0"/>
          <w:numId w:val="29"/>
        </w:numPr>
        <w:spacing w:after="200" w:line="276" w:lineRule="auto"/>
        <w:jc w:val="both"/>
      </w:pPr>
      <w:r>
        <w:t>Describe</w:t>
      </w:r>
      <w:r w:rsidR="00442B11">
        <w:t xml:space="preserve">, given the historic background, your </w:t>
      </w:r>
      <w:r>
        <w:rPr>
          <w:b/>
        </w:rPr>
        <w:t xml:space="preserve">recommendations </w:t>
      </w:r>
      <w:r w:rsidR="00442B11">
        <w:t xml:space="preserve">for the contents of a </w:t>
      </w:r>
      <w:r>
        <w:t>detailed site investigation</w:t>
      </w:r>
      <w:r w:rsidR="00442B11">
        <w:t>,</w:t>
      </w:r>
      <w:r>
        <w:t xml:space="preserve"> whic</w:t>
      </w:r>
      <w:r w:rsidR="00442B11">
        <w:t>h is to b</w:t>
      </w:r>
      <w:r w:rsidR="00CA6ED1">
        <w:t>e undertaken by others. Advise them of</w:t>
      </w:r>
      <w:r w:rsidR="00442B11">
        <w:t xml:space="preserve"> which elements of the site investigation</w:t>
      </w:r>
      <w:r w:rsidR="00CA6ED1">
        <w:t xml:space="preserve"> you consider being </w:t>
      </w:r>
      <w:r w:rsidR="00442B11">
        <w:t>most significant and applicable to this site</w:t>
      </w:r>
      <w:r w:rsidR="00CA6ED1">
        <w:t>,</w:t>
      </w:r>
      <w:r w:rsidR="00442B11">
        <w:t xml:space="preserve"> given its historic background. </w:t>
      </w:r>
      <w:r w:rsidR="00CA6ED1">
        <w:t xml:space="preserve">State the Building Regulations / Codes of Practice from which your recommendations are derived. </w:t>
      </w:r>
    </w:p>
    <w:p w:rsidR="00CA6ED1" w:rsidRDefault="00CA6ED1" w:rsidP="00CA6ED1">
      <w:pPr>
        <w:pStyle w:val="ListParagraph"/>
        <w:spacing w:after="200" w:line="276" w:lineRule="auto"/>
        <w:jc w:val="both"/>
      </w:pPr>
    </w:p>
    <w:p w:rsidR="0035454F" w:rsidRDefault="0035454F" w:rsidP="00CA6ED1">
      <w:pPr>
        <w:pStyle w:val="ListParagraph"/>
        <w:numPr>
          <w:ilvl w:val="0"/>
          <w:numId w:val="29"/>
        </w:numPr>
        <w:spacing w:after="200" w:line="276" w:lineRule="auto"/>
        <w:jc w:val="both"/>
      </w:pPr>
      <w:r>
        <w:t>With the aid of sketches</w:t>
      </w:r>
      <w:r w:rsidR="00442B11">
        <w:t>,</w:t>
      </w:r>
      <w:r>
        <w:t xml:space="preserve"> describe a suitable foundation and sub-structure details for the building, based on your preliminary observ</w:t>
      </w:r>
      <w:r w:rsidR="00BE7446">
        <w:t xml:space="preserve">ations. </w:t>
      </w:r>
    </w:p>
    <w:p w:rsidR="00BA173F" w:rsidRDefault="00BA173F"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sectPr w:rsidR="00CA6ED1" w:rsidSect="00BA173F">
          <w:footerReference w:type="default" r:id="rId9"/>
          <w:pgSz w:w="11894" w:h="16834"/>
          <w:pgMar w:top="720" w:right="720" w:bottom="720" w:left="720" w:header="709" w:footer="454" w:gutter="0"/>
          <w:paperSrc w:first="15" w:other="15"/>
          <w:cols w:space="720"/>
          <w:docGrid w:linePitch="272"/>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931D56">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tbl>
      <w:tblPr>
        <w:tblW w:w="0" w:type="auto"/>
        <w:tblLayout w:type="fixed"/>
        <w:tblLook w:val="0000" w:firstRow="0" w:lastRow="0" w:firstColumn="0" w:lastColumn="0" w:noHBand="0" w:noVBand="0"/>
      </w:tblPr>
      <w:tblGrid>
        <w:gridCol w:w="10598"/>
      </w:tblGrid>
      <w:tr w:rsidR="00931D56" w:rsidRPr="00753AC6" w:rsidTr="00DD113E">
        <w:tc>
          <w:tcPr>
            <w:tcW w:w="10598" w:type="dxa"/>
          </w:tcPr>
          <w:p w:rsidR="00931D56" w:rsidRPr="00753AC6" w:rsidRDefault="00931D56" w:rsidP="00DD113E">
            <w:pPr>
              <w:rPr>
                <w:b/>
                <w:bCs/>
                <w:sz w:val="24"/>
                <w:szCs w:val="24"/>
              </w:rPr>
            </w:pPr>
            <w:r w:rsidRPr="621E6FB0">
              <w:rPr>
                <w:b/>
                <w:bCs/>
                <w:sz w:val="24"/>
                <w:szCs w:val="24"/>
              </w:rPr>
              <w:t>Requirements</w:t>
            </w:r>
          </w:p>
        </w:tc>
      </w:tr>
      <w:tr w:rsidR="00931D56" w:rsidRPr="00753AC6" w:rsidTr="00DD113E">
        <w:tc>
          <w:tcPr>
            <w:tcW w:w="10598" w:type="dxa"/>
          </w:tcPr>
          <w:p w:rsidR="00931D56" w:rsidRPr="00753AC6" w:rsidRDefault="00931D56" w:rsidP="004463B8">
            <w:pPr>
              <w:jc w:val="both"/>
              <w:rPr>
                <w:sz w:val="24"/>
                <w:szCs w:val="24"/>
              </w:rPr>
            </w:pPr>
          </w:p>
          <w:p w:rsidR="0035454F" w:rsidRDefault="0035454F" w:rsidP="004463B8">
            <w:pPr>
              <w:pStyle w:val="ListParagraph"/>
              <w:numPr>
                <w:ilvl w:val="0"/>
                <w:numId w:val="31"/>
              </w:numPr>
              <w:contextualSpacing w:val="0"/>
              <w:jc w:val="both"/>
              <w:rPr>
                <w:sz w:val="24"/>
                <w:szCs w:val="24"/>
              </w:rPr>
            </w:pPr>
            <w:r>
              <w:rPr>
                <w:sz w:val="24"/>
                <w:szCs w:val="24"/>
              </w:rPr>
              <w:t>You are required to widely research the topic area, r</w:t>
            </w:r>
            <w:r w:rsidR="00497601">
              <w:rPr>
                <w:sz w:val="24"/>
                <w:szCs w:val="24"/>
              </w:rPr>
              <w:t xml:space="preserve">eviewing course notes and power </w:t>
            </w:r>
            <w:r>
              <w:rPr>
                <w:sz w:val="24"/>
                <w:szCs w:val="24"/>
              </w:rPr>
              <w:t xml:space="preserve">points; and content resulting from attendance at lectures and tutorials. Drawings, plans and sketches must be neat, freehand, traditionally drawn images, but the chosen solutions should be your own work, applied to the case study context and </w:t>
            </w:r>
            <w:r>
              <w:rPr>
                <w:b/>
                <w:sz w:val="24"/>
                <w:szCs w:val="24"/>
              </w:rPr>
              <w:t>must not</w:t>
            </w:r>
            <w:r>
              <w:rPr>
                <w:sz w:val="24"/>
                <w:szCs w:val="24"/>
              </w:rPr>
              <w:t xml:space="preserve"> simply be scans of standard text books and internet images.</w:t>
            </w:r>
          </w:p>
          <w:p w:rsidR="0035454F" w:rsidRDefault="0035454F" w:rsidP="004463B8">
            <w:pPr>
              <w:pStyle w:val="ListParagraph"/>
              <w:contextualSpacing w:val="0"/>
              <w:jc w:val="both"/>
              <w:rPr>
                <w:sz w:val="24"/>
                <w:szCs w:val="24"/>
              </w:rPr>
            </w:pPr>
          </w:p>
          <w:p w:rsidR="00931D56" w:rsidRPr="00753AC6" w:rsidRDefault="0035454F" w:rsidP="004463B8">
            <w:pPr>
              <w:pStyle w:val="ListParagraph"/>
              <w:numPr>
                <w:ilvl w:val="0"/>
                <w:numId w:val="28"/>
              </w:numPr>
              <w:contextualSpacing w:val="0"/>
              <w:jc w:val="both"/>
              <w:rPr>
                <w:sz w:val="24"/>
                <w:szCs w:val="24"/>
              </w:rPr>
            </w:pPr>
            <w:r>
              <w:rPr>
                <w:sz w:val="24"/>
                <w:szCs w:val="24"/>
              </w:rPr>
              <w:t>There is much written on this topic and you should read widely, seeking out appropriate sources. Historical sources of information with regards this site will be available from the Swansea Reference Library and County Archive Service, both of which are based at County Hall, adjacent.</w:t>
            </w:r>
          </w:p>
        </w:tc>
      </w:tr>
    </w:tbl>
    <w:p w:rsidR="00931D56" w:rsidRDefault="00931D56" w:rsidP="004463B8">
      <w:pPr>
        <w:jc w:val="both"/>
        <w:rPr>
          <w:sz w:val="24"/>
          <w:szCs w:val="24"/>
        </w:rPr>
      </w:pPr>
    </w:p>
    <w:p w:rsidR="00931D56" w:rsidRPr="00753AC6" w:rsidRDefault="00931D56" w:rsidP="004463B8">
      <w:pPr>
        <w:jc w:val="both"/>
        <w:rPr>
          <w:sz w:val="24"/>
          <w:szCs w:val="24"/>
        </w:rPr>
      </w:pPr>
      <w:r w:rsidRPr="621E6FB0">
        <w:rPr>
          <w:sz w:val="24"/>
          <w:szCs w:val="24"/>
        </w:rPr>
        <w:t>You will be assessed against the five common assessment criteria as follows:</w:t>
      </w:r>
    </w:p>
    <w:p w:rsidR="00931D56" w:rsidRPr="00753AC6" w:rsidRDefault="00931D56" w:rsidP="004463B8">
      <w:pPr>
        <w:jc w:val="both"/>
        <w:rPr>
          <w:sz w:val="24"/>
          <w:szCs w:val="24"/>
        </w:rPr>
      </w:pPr>
    </w:p>
    <w:p w:rsidR="00931D56" w:rsidRPr="00753AC6" w:rsidRDefault="00931D56" w:rsidP="004463B8">
      <w:pPr>
        <w:jc w:val="both"/>
        <w:rPr>
          <w:b/>
          <w:bCs/>
          <w:sz w:val="24"/>
          <w:szCs w:val="24"/>
        </w:rPr>
      </w:pPr>
      <w:r w:rsidRPr="621E6FB0">
        <w:rPr>
          <w:b/>
          <w:bCs/>
          <w:sz w:val="24"/>
          <w:szCs w:val="24"/>
        </w:rPr>
        <w:t>1. Research Informed Literature</w:t>
      </w:r>
    </w:p>
    <w:p w:rsidR="00FF7D5E" w:rsidRDefault="00FF7D5E" w:rsidP="004463B8">
      <w:pPr>
        <w:pStyle w:val="ListParagraph"/>
        <w:numPr>
          <w:ilvl w:val="0"/>
          <w:numId w:val="32"/>
        </w:numPr>
        <w:contextualSpacing w:val="0"/>
        <w:jc w:val="both"/>
        <w:rPr>
          <w:sz w:val="24"/>
          <w:szCs w:val="24"/>
        </w:rPr>
      </w:pPr>
      <w:r>
        <w:rPr>
          <w:sz w:val="24"/>
          <w:szCs w:val="24"/>
        </w:rPr>
        <w:t>This will be assessed via the quality of the literature sourced and reviewed. The Moodle content outlines some of the core reading material. The Construction Information Service (CIS) located on the Swansea On-line Library electronic database (see the IHS database entry) contains a wealth of more detailed information that can be researched, and which is produced by expert organisations such as: BRE, CIRIA, British Standards, Building Regulation Approved Document guidance etc. The information used should be supplemented by your personal judgement and information gleaned from sources such as many of the standard construction technology textbook that include: ‘Construction Technology One’ by Riley, M. and Cotgrave,A. published by Palgrave; The ‘Building Construction Handbook’ by Chudley, R and Greeno, R. (available within the University library as an electronic book)together with the traditionally respected Barry and Mitchell’s series. Manufacturer’s technical data sheets can be included, but only where this is directly relevant to the making of and amplification of recommendations.</w:t>
      </w:r>
    </w:p>
    <w:p w:rsidR="00931D56" w:rsidRDefault="00931D56" w:rsidP="00931D56">
      <w:pPr>
        <w:rPr>
          <w:sz w:val="24"/>
          <w:szCs w:val="24"/>
        </w:rPr>
      </w:pPr>
    </w:p>
    <w:p w:rsidR="00931D56" w:rsidRPr="008C77BD" w:rsidRDefault="00931D56" w:rsidP="00931D56">
      <w:pPr>
        <w:rPr>
          <w:sz w:val="24"/>
          <w:szCs w:val="24"/>
        </w:rPr>
      </w:pPr>
    </w:p>
    <w:p w:rsidR="00931D56" w:rsidRPr="00753AC6" w:rsidRDefault="00931D56" w:rsidP="00931D56">
      <w:pPr>
        <w:rPr>
          <w:b/>
          <w:bCs/>
          <w:sz w:val="24"/>
          <w:szCs w:val="24"/>
        </w:rPr>
      </w:pPr>
      <w:r w:rsidRPr="621E6FB0">
        <w:rPr>
          <w:b/>
          <w:bCs/>
          <w:sz w:val="24"/>
          <w:szCs w:val="24"/>
        </w:rPr>
        <w:t>2. Knowledge and Understanding of subject</w:t>
      </w:r>
    </w:p>
    <w:p w:rsidR="00931D56" w:rsidRDefault="00931D56" w:rsidP="00931D56">
      <w:pPr>
        <w:pStyle w:val="ListParagraph"/>
        <w:numPr>
          <w:ilvl w:val="0"/>
          <w:numId w:val="27"/>
        </w:numPr>
        <w:contextualSpacing w:val="0"/>
        <w:rPr>
          <w:sz w:val="24"/>
          <w:szCs w:val="24"/>
        </w:rPr>
      </w:pPr>
      <w:r w:rsidRPr="621E6FB0">
        <w:rPr>
          <w:sz w:val="24"/>
          <w:szCs w:val="24"/>
        </w:rPr>
        <w:t>This will be assessed by the depth and awareness of a professional context.</w:t>
      </w:r>
    </w:p>
    <w:p w:rsidR="00931D56" w:rsidRPr="00753AC6" w:rsidRDefault="00931D56" w:rsidP="00931D56">
      <w:pPr>
        <w:pStyle w:val="ListParagraph"/>
        <w:rPr>
          <w:sz w:val="24"/>
          <w:szCs w:val="24"/>
        </w:rPr>
      </w:pPr>
    </w:p>
    <w:p w:rsidR="00931D56" w:rsidRPr="00753AC6" w:rsidRDefault="00931D56" w:rsidP="00931D56">
      <w:pPr>
        <w:rPr>
          <w:b/>
          <w:bCs/>
          <w:sz w:val="24"/>
          <w:szCs w:val="24"/>
        </w:rPr>
      </w:pPr>
      <w:r w:rsidRPr="621E6FB0">
        <w:rPr>
          <w:b/>
          <w:bCs/>
          <w:sz w:val="24"/>
          <w:szCs w:val="24"/>
        </w:rPr>
        <w:t>3. Analysis</w:t>
      </w:r>
    </w:p>
    <w:p w:rsidR="00931D56" w:rsidRDefault="00931D56" w:rsidP="00931D56">
      <w:pPr>
        <w:pStyle w:val="ListParagraph"/>
        <w:numPr>
          <w:ilvl w:val="0"/>
          <w:numId w:val="27"/>
        </w:numPr>
        <w:contextualSpacing w:val="0"/>
        <w:rPr>
          <w:sz w:val="24"/>
          <w:szCs w:val="24"/>
        </w:rPr>
      </w:pPr>
      <w:r w:rsidRPr="621E6FB0">
        <w:rPr>
          <w:sz w:val="24"/>
          <w:szCs w:val="24"/>
        </w:rPr>
        <w:t>This will be assessed by the quality of your evaluation and conclusions.</w:t>
      </w:r>
    </w:p>
    <w:p w:rsidR="00931D56" w:rsidRPr="00753AC6" w:rsidRDefault="00931D56" w:rsidP="00931D56">
      <w:pPr>
        <w:pStyle w:val="ListParagraph"/>
        <w:rPr>
          <w:sz w:val="24"/>
          <w:szCs w:val="24"/>
        </w:rPr>
      </w:pPr>
    </w:p>
    <w:p w:rsidR="00931D56" w:rsidRPr="00753AC6" w:rsidRDefault="00931D56" w:rsidP="00931D56">
      <w:pPr>
        <w:rPr>
          <w:b/>
          <w:bCs/>
          <w:sz w:val="24"/>
          <w:szCs w:val="24"/>
        </w:rPr>
      </w:pPr>
      <w:r w:rsidRPr="621E6FB0">
        <w:rPr>
          <w:b/>
          <w:bCs/>
          <w:sz w:val="24"/>
          <w:szCs w:val="24"/>
        </w:rPr>
        <w:t>4. Practical Application and Deployment</w:t>
      </w:r>
    </w:p>
    <w:p w:rsidR="00931D56" w:rsidRDefault="00931D56" w:rsidP="00931D56">
      <w:pPr>
        <w:pStyle w:val="ListParagraph"/>
        <w:numPr>
          <w:ilvl w:val="0"/>
          <w:numId w:val="27"/>
        </w:numPr>
        <w:contextualSpacing w:val="0"/>
        <w:rPr>
          <w:sz w:val="24"/>
          <w:szCs w:val="24"/>
        </w:rPr>
      </w:pPr>
      <w:r w:rsidRPr="621E6FB0">
        <w:rPr>
          <w:sz w:val="24"/>
          <w:szCs w:val="24"/>
        </w:rPr>
        <w:t>This will be assessed via the simulation.</w:t>
      </w:r>
    </w:p>
    <w:p w:rsidR="00931D56" w:rsidRPr="00753AC6" w:rsidRDefault="00931D56" w:rsidP="00931D56">
      <w:pPr>
        <w:pStyle w:val="ListParagraph"/>
        <w:rPr>
          <w:sz w:val="24"/>
          <w:szCs w:val="24"/>
        </w:rPr>
      </w:pPr>
    </w:p>
    <w:p w:rsidR="00931D56" w:rsidRPr="00753AC6" w:rsidRDefault="00931D56" w:rsidP="00931D56">
      <w:pPr>
        <w:rPr>
          <w:b/>
          <w:bCs/>
          <w:sz w:val="24"/>
          <w:szCs w:val="24"/>
        </w:rPr>
      </w:pPr>
      <w:r w:rsidRPr="621E6FB0">
        <w:rPr>
          <w:b/>
          <w:bCs/>
          <w:sz w:val="24"/>
          <w:szCs w:val="24"/>
        </w:rPr>
        <w:t>5. Skills for Professional Practice</w:t>
      </w:r>
    </w:p>
    <w:p w:rsidR="00FF7D5E" w:rsidRPr="00FF7D5E" w:rsidRDefault="00931D56" w:rsidP="00FD4ECA">
      <w:pPr>
        <w:pStyle w:val="ListParagraph"/>
        <w:numPr>
          <w:ilvl w:val="0"/>
          <w:numId w:val="27"/>
        </w:numPr>
        <w:contextualSpacing w:val="0"/>
        <w:rPr>
          <w:sz w:val="24"/>
          <w:szCs w:val="24"/>
        </w:rPr>
      </w:pPr>
      <w:r w:rsidRPr="00FF7D5E">
        <w:rPr>
          <w:sz w:val="24"/>
          <w:szCs w:val="24"/>
        </w:rPr>
        <w:t>This will be assessed via the written and presentational quality of your report.</w:t>
      </w: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Pr="00FF7D5E" w:rsidRDefault="00FF7D5E" w:rsidP="00FF7D5E">
      <w:pPr>
        <w:rPr>
          <w:sz w:val="24"/>
          <w:szCs w:val="24"/>
        </w:rPr>
        <w:sectPr w:rsidR="00FF7D5E" w:rsidRPr="00FF7D5E" w:rsidSect="00113189">
          <w:pgSz w:w="11894" w:h="16834"/>
          <w:pgMar w:top="720" w:right="720" w:bottom="720" w:left="720" w:header="706" w:footer="454" w:gutter="0"/>
          <w:paperSrc w:first="1" w:other="1"/>
          <w:cols w:space="720"/>
          <w:docGrid w:linePitch="272"/>
        </w:sectPr>
      </w:pPr>
      <w:r>
        <w:object w:dxaOrig="9030" w:dyaOrig="67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339pt" o:ole="">
            <v:imagedata r:id="rId10" o:title=""/>
          </v:shape>
          <o:OLEObject Type="Embed" ProgID="PowerPoint.Slide.8" ShapeID="_x0000_i1025" DrawAspect="Content" ObjectID="_1623831585" r:id="rId11"/>
        </w:object>
      </w:r>
      <w:r>
        <w:object w:dxaOrig="9180" w:dyaOrig="7870">
          <v:shape id="_x0000_i1026" type="#_x0000_t75" style="width:459pt;height:393.5pt" o:ole="">
            <v:imagedata r:id="rId12" o:title=""/>
          </v:shape>
          <o:OLEObject Type="Embed" ProgID="PowerPoint.Slide.8" ShapeID="_x0000_i1026" DrawAspect="Content" ObjectID="_1623831586" r:id="rId13"/>
        </w:objec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931D56">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931D56">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1</w:t>
            </w:r>
            <w:r w:rsidR="00931D56">
              <w:rPr>
                <w:rFonts w:ascii="Arial" w:hAnsi="Arial" w:cs="Arial"/>
                <w:b/>
                <w:szCs w:val="16"/>
              </w:rPr>
              <w:t>.- Engagement with literature</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1</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1D56" w:rsidRDefault="00152E9D" w:rsidP="00931D56">
            <w:pPr>
              <w:rPr>
                <w:rFonts w:ascii="Arial" w:hAnsi="Arial" w:cs="Arial"/>
                <w:b/>
              </w:rPr>
            </w:pPr>
            <w:r w:rsidRPr="00A406E5">
              <w:rPr>
                <w:rFonts w:ascii="Arial" w:hAnsi="Arial" w:cs="Arial"/>
                <w:b/>
                <w:szCs w:val="16"/>
              </w:rPr>
              <w:t xml:space="preserve">2. </w:t>
            </w:r>
            <w:r w:rsidR="00931D56">
              <w:rPr>
                <w:rFonts w:ascii="Arial" w:hAnsi="Arial" w:cs="Arial"/>
                <w:b/>
                <w:szCs w:val="16"/>
              </w:rPr>
              <w:t>Knowledge and Understanding</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3</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931D56">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060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931D56">
              <w:rPr>
                <w:rFonts w:ascii="Arial" w:hAnsi="Arial" w:cs="Arial"/>
                <w:b/>
              </w:rPr>
              <w:t>Practical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3</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1D56" w:rsidRDefault="00931D56" w:rsidP="00931D56">
            <w:pPr>
              <w:rPr>
                <w:rFonts w:ascii="Arial" w:hAnsi="Arial" w:cs="Arial"/>
                <w:b/>
              </w:rPr>
            </w:pPr>
            <w:r w:rsidRPr="00931D56">
              <w:rPr>
                <w:rFonts w:ascii="Arial" w:hAnsi="Arial" w:cs="Arial"/>
                <w:b/>
              </w:rPr>
              <w:t>5. Transferable Skills for life and professional practice</w:t>
            </w:r>
          </w:p>
          <w:p w:rsidR="00152E9D" w:rsidRPr="00931D56"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1</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BA173F">
          <w:footerReference w:type="default" r:id="rId14"/>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3712" w:rsidRDefault="00003712">
      <w:r>
        <w:separator/>
      </w:r>
    </w:p>
  </w:endnote>
  <w:endnote w:type="continuationSeparator" w:id="0">
    <w:p w:rsidR="00003712" w:rsidRDefault="00003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744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744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3712" w:rsidRDefault="00003712">
      <w:r>
        <w:separator/>
      </w:r>
    </w:p>
  </w:footnote>
  <w:footnote w:type="continuationSeparator" w:id="0">
    <w:p w:rsidR="00003712" w:rsidRDefault="000037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72C1C"/>
    <w:multiLevelType w:val="hybridMultilevel"/>
    <w:tmpl w:val="E21A8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C49C5"/>
    <w:multiLevelType w:val="hybridMultilevel"/>
    <w:tmpl w:val="BAA83182"/>
    <w:lvl w:ilvl="0" w:tplc="7E62D63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E690518"/>
    <w:multiLevelType w:val="hybridMultilevel"/>
    <w:tmpl w:val="0E10F4C8"/>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4"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E45DA"/>
    <w:multiLevelType w:val="hybridMultilevel"/>
    <w:tmpl w:val="A0DEED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064120"/>
    <w:multiLevelType w:val="hybridMultilevel"/>
    <w:tmpl w:val="723A8496"/>
    <w:lvl w:ilvl="0" w:tplc="0409000F">
      <w:start w:val="1"/>
      <w:numFmt w:val="decimal"/>
      <w:lvlText w:val="%1."/>
      <w:lvlJc w:val="left"/>
      <w:pPr>
        <w:ind w:left="1069" w:hanging="360"/>
      </w:pPr>
    </w:lvl>
    <w:lvl w:ilvl="1" w:tplc="154A06A6">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4A770329"/>
    <w:multiLevelType w:val="hybridMultilevel"/>
    <w:tmpl w:val="BFCA4E2A"/>
    <w:lvl w:ilvl="0" w:tplc="154A06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3C77A6"/>
    <w:multiLevelType w:val="hybridMultilevel"/>
    <w:tmpl w:val="FB022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B63DE7"/>
    <w:multiLevelType w:val="multilevel"/>
    <w:tmpl w:val="E6AA837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C5244B"/>
    <w:multiLevelType w:val="hybridMultilevel"/>
    <w:tmpl w:val="DF80D9F0"/>
    <w:lvl w:ilvl="0" w:tplc="F4E6D7C2">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9"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15"/>
  </w:num>
  <w:num w:numId="3">
    <w:abstractNumId w:val="27"/>
  </w:num>
  <w:num w:numId="4">
    <w:abstractNumId w:val="17"/>
  </w:num>
  <w:num w:numId="5">
    <w:abstractNumId w:val="12"/>
  </w:num>
  <w:num w:numId="6">
    <w:abstractNumId w:val="25"/>
  </w:num>
  <w:num w:numId="7">
    <w:abstractNumId w:val="6"/>
  </w:num>
  <w:num w:numId="8">
    <w:abstractNumId w:val="23"/>
  </w:num>
  <w:num w:numId="9">
    <w:abstractNumId w:val="16"/>
  </w:num>
  <w:num w:numId="10">
    <w:abstractNumId w:val="9"/>
  </w:num>
  <w:num w:numId="11">
    <w:abstractNumId w:val="10"/>
  </w:num>
  <w:num w:numId="12">
    <w:abstractNumId w:val="13"/>
  </w:num>
  <w:num w:numId="13">
    <w:abstractNumId w:val="22"/>
  </w:num>
  <w:num w:numId="14">
    <w:abstractNumId w:val="7"/>
  </w:num>
  <w:num w:numId="15">
    <w:abstractNumId w:val="0"/>
  </w:num>
  <w:num w:numId="16">
    <w:abstractNumId w:val="11"/>
  </w:num>
  <w:num w:numId="17">
    <w:abstractNumId w:val="19"/>
  </w:num>
  <w:num w:numId="18">
    <w:abstractNumId w:val="8"/>
  </w:num>
  <w:num w:numId="19">
    <w:abstractNumId w:val="2"/>
  </w:num>
  <w:num w:numId="20">
    <w:abstractNumId w:val="20"/>
  </w:num>
  <w:num w:numId="2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num>
  <w:num w:numId="23">
    <w:abstractNumId w:val="1"/>
  </w:num>
  <w:num w:numId="24">
    <w:abstractNumId w:val="14"/>
  </w:num>
  <w:num w:numId="25">
    <w:abstractNumId w:val="26"/>
  </w:num>
  <w:num w:numId="26">
    <w:abstractNumId w:val="21"/>
  </w:num>
  <w:num w:numId="27">
    <w:abstractNumId w:val="4"/>
  </w:num>
  <w:num w:numId="28">
    <w:abstractNumId w:val="24"/>
  </w:num>
  <w:num w:numId="2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712"/>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6F57"/>
    <w:rsid w:val="00152E9D"/>
    <w:rsid w:val="00154487"/>
    <w:rsid w:val="0017512A"/>
    <w:rsid w:val="00196958"/>
    <w:rsid w:val="001A1E39"/>
    <w:rsid w:val="001A24F3"/>
    <w:rsid w:val="001B405C"/>
    <w:rsid w:val="001B5F45"/>
    <w:rsid w:val="001D04B2"/>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454F"/>
    <w:rsid w:val="003551B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B11"/>
    <w:rsid w:val="004463B8"/>
    <w:rsid w:val="00451810"/>
    <w:rsid w:val="00470A38"/>
    <w:rsid w:val="00477880"/>
    <w:rsid w:val="004874DE"/>
    <w:rsid w:val="0049760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0C5"/>
    <w:rsid w:val="006062A3"/>
    <w:rsid w:val="00610E08"/>
    <w:rsid w:val="006140BF"/>
    <w:rsid w:val="006161BE"/>
    <w:rsid w:val="00620787"/>
    <w:rsid w:val="00632434"/>
    <w:rsid w:val="0063478F"/>
    <w:rsid w:val="00644256"/>
    <w:rsid w:val="00661D6F"/>
    <w:rsid w:val="006628E9"/>
    <w:rsid w:val="0066725E"/>
    <w:rsid w:val="006716C7"/>
    <w:rsid w:val="006745D0"/>
    <w:rsid w:val="00681208"/>
    <w:rsid w:val="00681FA9"/>
    <w:rsid w:val="00691EA9"/>
    <w:rsid w:val="006934D4"/>
    <w:rsid w:val="006A6DC3"/>
    <w:rsid w:val="006B6BF5"/>
    <w:rsid w:val="006D49ED"/>
    <w:rsid w:val="006D55CE"/>
    <w:rsid w:val="006D637A"/>
    <w:rsid w:val="006D6F24"/>
    <w:rsid w:val="006E279F"/>
    <w:rsid w:val="006F0F95"/>
    <w:rsid w:val="006F45BF"/>
    <w:rsid w:val="006F60E0"/>
    <w:rsid w:val="00702F71"/>
    <w:rsid w:val="007366DF"/>
    <w:rsid w:val="00757839"/>
    <w:rsid w:val="00770C81"/>
    <w:rsid w:val="00791024"/>
    <w:rsid w:val="00793F0A"/>
    <w:rsid w:val="007A2657"/>
    <w:rsid w:val="007C682C"/>
    <w:rsid w:val="007D2385"/>
    <w:rsid w:val="007D3BF7"/>
    <w:rsid w:val="007D5DE2"/>
    <w:rsid w:val="007F214F"/>
    <w:rsid w:val="007F298A"/>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2714C"/>
    <w:rsid w:val="009315A0"/>
    <w:rsid w:val="00931D56"/>
    <w:rsid w:val="00932C6E"/>
    <w:rsid w:val="00933F10"/>
    <w:rsid w:val="009433C5"/>
    <w:rsid w:val="009446CF"/>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11D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73F"/>
    <w:rsid w:val="00BE0B01"/>
    <w:rsid w:val="00BE7446"/>
    <w:rsid w:val="00BE79C7"/>
    <w:rsid w:val="00BF3CB5"/>
    <w:rsid w:val="00C01A3F"/>
    <w:rsid w:val="00C073F1"/>
    <w:rsid w:val="00C1285B"/>
    <w:rsid w:val="00C1361B"/>
    <w:rsid w:val="00C14E1F"/>
    <w:rsid w:val="00C315AF"/>
    <w:rsid w:val="00C36D9A"/>
    <w:rsid w:val="00C44A72"/>
    <w:rsid w:val="00C61FC2"/>
    <w:rsid w:val="00C705F9"/>
    <w:rsid w:val="00C721A7"/>
    <w:rsid w:val="00C80F0F"/>
    <w:rsid w:val="00C8667A"/>
    <w:rsid w:val="00C93BCB"/>
    <w:rsid w:val="00CA6ED1"/>
    <w:rsid w:val="00CA7051"/>
    <w:rsid w:val="00CC241A"/>
    <w:rsid w:val="00CE4035"/>
    <w:rsid w:val="00CE65AB"/>
    <w:rsid w:val="00CF4266"/>
    <w:rsid w:val="00CF5F40"/>
    <w:rsid w:val="00D22D9C"/>
    <w:rsid w:val="00D241F1"/>
    <w:rsid w:val="00D275CB"/>
    <w:rsid w:val="00D30750"/>
    <w:rsid w:val="00D30DFA"/>
    <w:rsid w:val="00D463A5"/>
    <w:rsid w:val="00D4710D"/>
    <w:rsid w:val="00D47D25"/>
    <w:rsid w:val="00D62ACD"/>
    <w:rsid w:val="00DA36EE"/>
    <w:rsid w:val="00DB116D"/>
    <w:rsid w:val="00DC1986"/>
    <w:rsid w:val="00DD17CC"/>
    <w:rsid w:val="00DE217A"/>
    <w:rsid w:val="00DE67C2"/>
    <w:rsid w:val="00DF321B"/>
    <w:rsid w:val="00E230E0"/>
    <w:rsid w:val="00E27F15"/>
    <w:rsid w:val="00E51AAC"/>
    <w:rsid w:val="00E66CC0"/>
    <w:rsid w:val="00E728A9"/>
    <w:rsid w:val="00E807D9"/>
    <w:rsid w:val="00E94CB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63"/>
    <w:rsid w:val="00FA68F8"/>
    <w:rsid w:val="00FB1DC0"/>
    <w:rsid w:val="00FB3B4E"/>
    <w:rsid w:val="00FB4521"/>
    <w:rsid w:val="00FB4F84"/>
    <w:rsid w:val="00FB5CF8"/>
    <w:rsid w:val="00FF273B"/>
    <w:rsid w:val="00FF564C"/>
    <w:rsid w:val="00FF5AAD"/>
    <w:rsid w:val="00FF7D5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F722D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331521">
      <w:bodyDiv w:val="1"/>
      <w:marLeft w:val="0"/>
      <w:marRight w:val="0"/>
      <w:marTop w:val="0"/>
      <w:marBottom w:val="0"/>
      <w:divBdr>
        <w:top w:val="none" w:sz="0" w:space="0" w:color="auto"/>
        <w:left w:val="none" w:sz="0" w:space="0" w:color="auto"/>
        <w:bottom w:val="none" w:sz="0" w:space="0" w:color="auto"/>
        <w:right w:val="none" w:sz="0" w:space="0" w:color="auto"/>
      </w:divBdr>
    </w:div>
    <w:div w:id="1292983696">
      <w:bodyDiv w:val="1"/>
      <w:marLeft w:val="0"/>
      <w:marRight w:val="0"/>
      <w:marTop w:val="0"/>
      <w:marBottom w:val="0"/>
      <w:divBdr>
        <w:top w:val="none" w:sz="0" w:space="0" w:color="auto"/>
        <w:left w:val="none" w:sz="0" w:space="0" w:color="auto"/>
        <w:bottom w:val="none" w:sz="0" w:space="0" w:color="auto"/>
        <w:right w:val="none" w:sz="0" w:space="0" w:color="auto"/>
      </w:divBdr>
    </w:div>
    <w:div w:id="1349791767">
      <w:bodyDiv w:val="1"/>
      <w:marLeft w:val="0"/>
      <w:marRight w:val="0"/>
      <w:marTop w:val="0"/>
      <w:marBottom w:val="0"/>
      <w:divBdr>
        <w:top w:val="none" w:sz="0" w:space="0" w:color="auto"/>
        <w:left w:val="none" w:sz="0" w:space="0" w:color="auto"/>
        <w:bottom w:val="none" w:sz="0" w:space="0" w:color="auto"/>
        <w:right w:val="none" w:sz="0" w:space="0" w:color="auto"/>
      </w:divBdr>
    </w:div>
    <w:div w:id="13784339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oleObject" Target="embeddings/oleObject2.bin"/><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2656</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17766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Alan Nantel</cp:lastModifiedBy>
  <cp:revision>3</cp:revision>
  <cp:lastPrinted>2018-11-19T09:15:00Z</cp:lastPrinted>
  <dcterms:created xsi:type="dcterms:W3CDTF">2019-07-05T10:09:00Z</dcterms:created>
  <dcterms:modified xsi:type="dcterms:W3CDTF">2019-07-05T10:33:00Z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