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382298" w14:textId="77777777" w:rsidR="00DD5969" w:rsidRDefault="00DD5969" w:rsidP="00DD5969">
      <w:pPr>
        <w:spacing w:before="212"/>
        <w:jc w:val="center"/>
        <w:rPr>
          <w:rFonts w:ascii="Arial"/>
          <w:b/>
          <w:sz w:val="56"/>
        </w:rPr>
      </w:pPr>
      <w:r>
        <w:rPr>
          <w:rFonts w:ascii="Arial"/>
          <w:b/>
          <w:noProof/>
          <w:sz w:val="56"/>
        </w:rPr>
        <w:drawing>
          <wp:inline distT="0" distB="0" distL="0" distR="0" wp14:anchorId="508580CF" wp14:editId="2CAB5AFE">
            <wp:extent cx="3524324" cy="1404938"/>
            <wp:effectExtent l="0" t="0" r="0"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35284" cy="1409307"/>
                    </a:xfrm>
                    <a:prstGeom prst="rect">
                      <a:avLst/>
                    </a:prstGeom>
                    <a:noFill/>
                  </pic:spPr>
                </pic:pic>
              </a:graphicData>
            </a:graphic>
          </wp:inline>
        </w:drawing>
      </w:r>
    </w:p>
    <w:p w14:paraId="6193D1EC" w14:textId="77777777" w:rsidR="00DD5969" w:rsidRPr="0066224E" w:rsidRDefault="00DD5969" w:rsidP="00DD5969">
      <w:pPr>
        <w:spacing w:before="212"/>
        <w:jc w:val="center"/>
        <w:rPr>
          <w:rFonts w:ascii="Arial"/>
          <w:b/>
          <w:sz w:val="36"/>
          <w:szCs w:val="36"/>
        </w:rPr>
      </w:pPr>
    </w:p>
    <w:p w14:paraId="5B9AE89A" w14:textId="77777777" w:rsidR="00DD5969" w:rsidRDefault="00DD5969" w:rsidP="00DD5969">
      <w:pPr>
        <w:spacing w:before="212"/>
        <w:rPr>
          <w:rFonts w:ascii="Arial"/>
          <w:b/>
          <w:sz w:val="56"/>
        </w:rPr>
      </w:pPr>
    </w:p>
    <w:p w14:paraId="7EE9271E" w14:textId="571D6204" w:rsidR="00DD5969" w:rsidRDefault="00DD5969" w:rsidP="00DD5969">
      <w:pPr>
        <w:spacing w:before="212"/>
        <w:rPr>
          <w:rFonts w:ascii="Arial"/>
          <w:b/>
          <w:sz w:val="48"/>
          <w:szCs w:val="48"/>
        </w:rPr>
      </w:pPr>
      <w:r w:rsidRPr="00DD5969">
        <w:rPr>
          <w:rFonts w:ascii="Arial"/>
          <w:b/>
          <w:sz w:val="48"/>
          <w:szCs w:val="48"/>
        </w:rPr>
        <w:t>MODULE CODE:</w:t>
      </w:r>
      <w:r w:rsidR="009C55D6">
        <w:rPr>
          <w:rFonts w:ascii="Arial"/>
          <w:b/>
          <w:sz w:val="48"/>
          <w:szCs w:val="48"/>
        </w:rPr>
        <w:t xml:space="preserve"> EDCE7015 </w:t>
      </w:r>
    </w:p>
    <w:p w14:paraId="5051A2D5" w14:textId="77777777" w:rsidR="00347EA1" w:rsidRDefault="00347EA1" w:rsidP="00DD5969">
      <w:pPr>
        <w:spacing w:before="212"/>
        <w:rPr>
          <w:rFonts w:ascii="Arial"/>
          <w:b/>
          <w:sz w:val="48"/>
          <w:szCs w:val="48"/>
        </w:rPr>
      </w:pPr>
    </w:p>
    <w:p w14:paraId="52D012F0" w14:textId="071AB840" w:rsidR="00347EA1" w:rsidRPr="00DD5969" w:rsidRDefault="00347EA1" w:rsidP="00DD5969">
      <w:pPr>
        <w:spacing w:before="212"/>
        <w:rPr>
          <w:rFonts w:ascii="Arial"/>
          <w:b/>
          <w:sz w:val="48"/>
          <w:szCs w:val="48"/>
        </w:rPr>
      </w:pPr>
      <w:r>
        <w:rPr>
          <w:rFonts w:ascii="Arial"/>
          <w:b/>
          <w:sz w:val="48"/>
          <w:szCs w:val="48"/>
        </w:rPr>
        <w:t>ASSESSMENT COMPONENT:</w:t>
      </w:r>
      <w:r w:rsidR="009C55D6">
        <w:rPr>
          <w:rFonts w:ascii="Arial"/>
          <w:b/>
          <w:sz w:val="48"/>
          <w:szCs w:val="48"/>
        </w:rPr>
        <w:t xml:space="preserve"> Assignment </w:t>
      </w:r>
      <w:r w:rsidR="00C11503">
        <w:rPr>
          <w:rFonts w:ascii="Arial"/>
          <w:b/>
          <w:sz w:val="48"/>
          <w:szCs w:val="48"/>
        </w:rPr>
        <w:t>2</w:t>
      </w:r>
      <w:r w:rsidR="009C55D6">
        <w:rPr>
          <w:rFonts w:ascii="Arial"/>
          <w:b/>
          <w:sz w:val="48"/>
          <w:szCs w:val="48"/>
        </w:rPr>
        <w:t xml:space="preserve">, </w:t>
      </w:r>
      <w:r w:rsidR="00C11503">
        <w:rPr>
          <w:rFonts w:ascii="Arial"/>
          <w:b/>
          <w:sz w:val="48"/>
          <w:szCs w:val="48"/>
        </w:rPr>
        <w:t>Blog Posts</w:t>
      </w:r>
    </w:p>
    <w:p w14:paraId="6AA1A7DC" w14:textId="77777777" w:rsidR="00DD5969" w:rsidRDefault="00DD5969" w:rsidP="00DD5969">
      <w:pPr>
        <w:spacing w:before="7"/>
        <w:jc w:val="center"/>
        <w:rPr>
          <w:rFonts w:ascii="Arial"/>
          <w:b/>
          <w:sz w:val="44"/>
        </w:rPr>
      </w:pPr>
    </w:p>
    <w:p w14:paraId="7681432B" w14:textId="4896BE59" w:rsidR="00DD5969" w:rsidRPr="00DD5969" w:rsidRDefault="00DD5969" w:rsidP="00DD5969">
      <w:pPr>
        <w:spacing w:before="3"/>
        <w:rPr>
          <w:rFonts w:ascii="Arial"/>
          <w:b/>
          <w:sz w:val="48"/>
          <w:szCs w:val="48"/>
        </w:rPr>
      </w:pPr>
      <w:r w:rsidRPr="00DD5969">
        <w:rPr>
          <w:rFonts w:ascii="Arial"/>
          <w:b/>
          <w:sz w:val="48"/>
          <w:szCs w:val="48"/>
        </w:rPr>
        <w:t>STUDENT NAME:</w:t>
      </w:r>
      <w:r w:rsidR="009C55D6">
        <w:rPr>
          <w:rFonts w:ascii="Arial"/>
          <w:b/>
          <w:sz w:val="48"/>
          <w:szCs w:val="48"/>
        </w:rPr>
        <w:t xml:space="preserve"> Cerys Hutin</w:t>
      </w:r>
    </w:p>
    <w:p w14:paraId="0D16D138" w14:textId="77777777" w:rsidR="00DD5969" w:rsidRPr="00DD5969" w:rsidRDefault="00DD5969" w:rsidP="00DD5969">
      <w:pPr>
        <w:spacing w:before="3"/>
        <w:rPr>
          <w:rFonts w:ascii="Arial"/>
          <w:b/>
          <w:sz w:val="48"/>
          <w:szCs w:val="48"/>
        </w:rPr>
      </w:pPr>
    </w:p>
    <w:p w14:paraId="18107AFF" w14:textId="7C8936C7" w:rsidR="00DD5969" w:rsidRPr="00DD5969" w:rsidRDefault="00DD5969" w:rsidP="00DD5969">
      <w:pPr>
        <w:spacing w:before="3"/>
        <w:rPr>
          <w:rFonts w:ascii="Arial"/>
          <w:b/>
          <w:sz w:val="48"/>
          <w:szCs w:val="48"/>
        </w:rPr>
      </w:pPr>
      <w:r w:rsidRPr="00DD5969">
        <w:rPr>
          <w:rFonts w:ascii="Arial"/>
          <w:b/>
          <w:sz w:val="48"/>
          <w:szCs w:val="48"/>
        </w:rPr>
        <w:t xml:space="preserve">STUDENT </w:t>
      </w:r>
      <w:r w:rsidR="007203C3">
        <w:rPr>
          <w:rFonts w:ascii="Arial"/>
          <w:b/>
          <w:sz w:val="48"/>
          <w:szCs w:val="48"/>
        </w:rPr>
        <w:t>NUMBER</w:t>
      </w:r>
      <w:r w:rsidRPr="00DD5969">
        <w:rPr>
          <w:rFonts w:ascii="Arial"/>
          <w:b/>
          <w:sz w:val="48"/>
          <w:szCs w:val="48"/>
        </w:rPr>
        <w:t>:</w:t>
      </w:r>
      <w:r w:rsidR="009C55D6">
        <w:rPr>
          <w:rFonts w:ascii="Arial"/>
          <w:b/>
          <w:sz w:val="48"/>
          <w:szCs w:val="48"/>
        </w:rPr>
        <w:t xml:space="preserve"> 1701944</w:t>
      </w:r>
    </w:p>
    <w:p w14:paraId="4FD52B0A" w14:textId="77777777" w:rsidR="00DD5969" w:rsidRDefault="00DD5969" w:rsidP="00347EA1">
      <w:pPr>
        <w:rPr>
          <w:rFonts w:ascii="Arial"/>
          <w:b/>
          <w:sz w:val="47"/>
        </w:rPr>
      </w:pPr>
    </w:p>
    <w:p w14:paraId="33AC1703" w14:textId="77777777" w:rsidR="00DD5969" w:rsidRPr="00192D3C" w:rsidRDefault="00DD5969" w:rsidP="00DD5969">
      <w:pPr>
        <w:ind w:left="100"/>
        <w:jc w:val="center"/>
        <w:rPr>
          <w:rFonts w:ascii="Arial"/>
          <w:b/>
          <w:sz w:val="47"/>
        </w:rPr>
      </w:pPr>
    </w:p>
    <w:p w14:paraId="274DD003" w14:textId="77777777" w:rsidR="00DD5969" w:rsidRDefault="00DD5969" w:rsidP="00DD5969">
      <w:pPr>
        <w:ind w:left="100"/>
        <w:rPr>
          <w:rFonts w:ascii="Arial"/>
          <w:b/>
          <w:sz w:val="47"/>
        </w:rPr>
      </w:pPr>
    </w:p>
    <w:p w14:paraId="467BE871" w14:textId="77777777" w:rsidR="00347EA1" w:rsidRDefault="00347EA1" w:rsidP="00DD5969">
      <w:pPr>
        <w:ind w:left="100"/>
        <w:rPr>
          <w:rFonts w:ascii="Arial"/>
          <w:b/>
          <w:sz w:val="47"/>
        </w:rPr>
      </w:pPr>
    </w:p>
    <w:p w14:paraId="472E640F" w14:textId="542E752C" w:rsidR="00DD5969" w:rsidRPr="00192D3C" w:rsidRDefault="00DD5969" w:rsidP="00DD5969">
      <w:pPr>
        <w:ind w:left="100"/>
        <w:rPr>
          <w:rFonts w:ascii="Arial"/>
          <w:b/>
          <w:sz w:val="47"/>
        </w:rPr>
      </w:pPr>
      <w:r w:rsidRPr="00192D3C">
        <w:rPr>
          <w:rFonts w:ascii="Arial"/>
          <w:b/>
          <w:sz w:val="47"/>
        </w:rPr>
        <w:lastRenderedPageBreak/>
        <w:t>Doctorate in Education (EdD)</w:t>
      </w:r>
    </w:p>
    <w:p w14:paraId="69F83F2B" w14:textId="77777777" w:rsidR="00DD5969" w:rsidRPr="00192D3C" w:rsidRDefault="00DD5969" w:rsidP="00DD5969">
      <w:pPr>
        <w:jc w:val="center"/>
        <w:rPr>
          <w:rFonts w:ascii="Arial"/>
          <w:b/>
          <w:sz w:val="40"/>
        </w:rPr>
      </w:pPr>
    </w:p>
    <w:p w14:paraId="4C9C9B74" w14:textId="32AE2462" w:rsidR="00B103B9" w:rsidRPr="00E243A8" w:rsidRDefault="00B103B9" w:rsidP="00DD5969">
      <w:pPr>
        <w:rPr>
          <w:b/>
          <w:bCs/>
          <w:sz w:val="32"/>
          <w:szCs w:val="32"/>
          <w:u w:val="single"/>
        </w:rPr>
      </w:pPr>
      <w:r w:rsidRPr="00E243A8">
        <w:rPr>
          <w:b/>
          <w:bCs/>
          <w:sz w:val="32"/>
          <w:szCs w:val="32"/>
          <w:u w:val="single"/>
        </w:rPr>
        <w:t>AI Acknowledgement</w:t>
      </w:r>
    </w:p>
    <w:p w14:paraId="5A38292B" w14:textId="77777777" w:rsidR="00B103B9" w:rsidRDefault="00B103B9" w:rsidP="00DD5969"/>
    <w:p w14:paraId="4EE20A6B" w14:textId="77777777" w:rsidR="00E243A8" w:rsidRDefault="00E243A8" w:rsidP="00E243A8">
      <w:r w:rsidRPr="00E243A8">
        <w:t xml:space="preserve">I confirm that I have not used any AI tools in the research and creation of this assignment. </w:t>
      </w:r>
    </w:p>
    <w:p w14:paraId="768557CB" w14:textId="77777777" w:rsidR="00C2550A" w:rsidRDefault="00E243A8" w:rsidP="00E243A8">
      <w:r w:rsidRPr="00E243A8">
        <w:t xml:space="preserve">I confirm that I have not presented any AI generated materials as my own work. </w:t>
      </w:r>
    </w:p>
    <w:p w14:paraId="78B15B94" w14:textId="59458B70" w:rsidR="00E243A8" w:rsidRPr="00E243A8" w:rsidRDefault="00E243A8" w:rsidP="00E243A8">
      <w:r w:rsidRPr="00E243A8">
        <w:t xml:space="preserve">I confirm </w:t>
      </w:r>
      <w:r w:rsidR="00C2550A">
        <w:t xml:space="preserve">that </w:t>
      </w:r>
      <w:r w:rsidRPr="00E243A8">
        <w:t>I have copies of my drafts, notes, and other resources I used, which I may be asked to provide in evidence.</w:t>
      </w:r>
    </w:p>
    <w:p w14:paraId="10466C31" w14:textId="77777777" w:rsidR="00E243A8" w:rsidRDefault="00E243A8" w:rsidP="00DD5969"/>
    <w:p w14:paraId="154EB214" w14:textId="77777777" w:rsidR="00E243A8" w:rsidRDefault="00E243A8" w:rsidP="00DD5969"/>
    <w:p w14:paraId="187A0FDC" w14:textId="77777777" w:rsidR="00B103B9" w:rsidRDefault="00B103B9" w:rsidP="00DD5969"/>
    <w:p w14:paraId="5DE045AC" w14:textId="77777777" w:rsidR="00E10797" w:rsidRDefault="00E10797" w:rsidP="00DD5969"/>
    <w:p w14:paraId="790AB640" w14:textId="77777777" w:rsidR="00E10797" w:rsidRDefault="00E10797" w:rsidP="00DD5969"/>
    <w:p w14:paraId="2AE1CF9A" w14:textId="77777777" w:rsidR="000C541C" w:rsidRDefault="000C541C" w:rsidP="00DD5969"/>
    <w:p w14:paraId="32513706" w14:textId="77777777" w:rsidR="009C55D6" w:rsidRDefault="009C55D6" w:rsidP="00DD5969"/>
    <w:p w14:paraId="7553D561" w14:textId="77777777" w:rsidR="009C55D6" w:rsidRDefault="009C55D6" w:rsidP="00DD5969"/>
    <w:p w14:paraId="781A87B5" w14:textId="77777777" w:rsidR="009C55D6" w:rsidRDefault="009C55D6" w:rsidP="00DD5969"/>
    <w:p w14:paraId="0A5099FF" w14:textId="77777777" w:rsidR="009C55D6" w:rsidRDefault="009C55D6" w:rsidP="00DD5969"/>
    <w:p w14:paraId="4D49E48B" w14:textId="77777777" w:rsidR="009C55D6" w:rsidRDefault="009C55D6" w:rsidP="00DD5969"/>
    <w:p w14:paraId="4D4E5CC0" w14:textId="77777777" w:rsidR="009C55D6" w:rsidRDefault="009C55D6" w:rsidP="00DD5969"/>
    <w:p w14:paraId="5A147195" w14:textId="77777777" w:rsidR="009C55D6" w:rsidRDefault="009C55D6" w:rsidP="00DD5969"/>
    <w:p w14:paraId="52BECFA2" w14:textId="77777777" w:rsidR="009C55D6" w:rsidRDefault="009C55D6" w:rsidP="00DD5969"/>
    <w:p w14:paraId="41CB21B0" w14:textId="77777777" w:rsidR="009C55D6" w:rsidRDefault="009C55D6" w:rsidP="00DD5969"/>
    <w:p w14:paraId="0B2471AC" w14:textId="77777777" w:rsidR="009C55D6" w:rsidRDefault="009C55D6" w:rsidP="00DD5969"/>
    <w:p w14:paraId="26C63F0A" w14:textId="77777777" w:rsidR="009C55D6" w:rsidRDefault="009C55D6" w:rsidP="00DD5969"/>
    <w:p w14:paraId="66B46E53" w14:textId="30645EF3" w:rsidR="009C55D6" w:rsidRDefault="009C55D6" w:rsidP="00DD5969"/>
    <w:p w14:paraId="2803AD02" w14:textId="77777777" w:rsidR="00C11503" w:rsidRDefault="00C11503" w:rsidP="00C11503">
      <w:pPr>
        <w:jc w:val="center"/>
        <w:rPr>
          <w:rFonts w:ascii="Times New Roman" w:hAnsi="Times New Roman" w:cs="Times New Roman"/>
          <w:b/>
          <w:bCs/>
          <w:sz w:val="22"/>
          <w:szCs w:val="22"/>
        </w:rPr>
      </w:pPr>
      <w:r>
        <w:rPr>
          <w:rFonts w:ascii="Times New Roman" w:hAnsi="Times New Roman" w:cs="Times New Roman"/>
          <w:b/>
          <w:bCs/>
          <w:sz w:val="22"/>
          <w:szCs w:val="22"/>
        </w:rPr>
        <w:t>Blog 1:</w:t>
      </w:r>
    </w:p>
    <w:p w14:paraId="3010E09F" w14:textId="77777777" w:rsidR="00C11503" w:rsidRDefault="00C11503" w:rsidP="00C11503">
      <w:pPr>
        <w:jc w:val="center"/>
        <w:rPr>
          <w:rFonts w:ascii="Times New Roman" w:hAnsi="Times New Roman" w:cs="Times New Roman"/>
          <w:b/>
          <w:bCs/>
          <w:sz w:val="22"/>
          <w:szCs w:val="22"/>
          <w:u w:val="single"/>
        </w:rPr>
      </w:pPr>
      <w:r>
        <w:rPr>
          <w:rFonts w:ascii="Times New Roman" w:hAnsi="Times New Roman" w:cs="Times New Roman"/>
          <w:b/>
          <w:bCs/>
          <w:sz w:val="22"/>
          <w:szCs w:val="22"/>
        </w:rPr>
        <w:br/>
      </w:r>
      <w:r w:rsidRPr="00C637F7">
        <w:rPr>
          <w:rFonts w:ascii="Times New Roman" w:hAnsi="Times New Roman" w:cs="Times New Roman"/>
          <w:b/>
          <w:bCs/>
          <w:sz w:val="22"/>
          <w:szCs w:val="22"/>
          <w:u w:val="single"/>
        </w:rPr>
        <w:t xml:space="preserve">“Making Time to </w:t>
      </w:r>
      <w:r>
        <w:rPr>
          <w:rFonts w:ascii="Times New Roman" w:hAnsi="Times New Roman" w:cs="Times New Roman"/>
          <w:b/>
          <w:bCs/>
          <w:sz w:val="22"/>
          <w:szCs w:val="22"/>
          <w:u w:val="single"/>
        </w:rPr>
        <w:t>b</w:t>
      </w:r>
      <w:r w:rsidRPr="00C637F7">
        <w:rPr>
          <w:rFonts w:ascii="Times New Roman" w:hAnsi="Times New Roman" w:cs="Times New Roman"/>
          <w:b/>
          <w:bCs/>
          <w:sz w:val="22"/>
          <w:szCs w:val="22"/>
          <w:u w:val="single"/>
        </w:rPr>
        <w:t>e Human: The Unexpected Effect of Trauma Interventions on Teachers.”</w:t>
      </w:r>
    </w:p>
    <w:p w14:paraId="128604C3" w14:textId="77777777" w:rsidR="00C11503" w:rsidRPr="000A73E0" w:rsidRDefault="00C11503" w:rsidP="00C11503">
      <w:pPr>
        <w:jc w:val="center"/>
        <w:rPr>
          <w:rFonts w:ascii="Times New Roman" w:hAnsi="Times New Roman" w:cs="Times New Roman"/>
          <w:b/>
          <w:bCs/>
          <w:sz w:val="22"/>
          <w:szCs w:val="22"/>
        </w:rPr>
      </w:pPr>
    </w:p>
    <w:p w14:paraId="3A716DE1" w14:textId="77777777" w:rsidR="00C11503" w:rsidRDefault="00C11503" w:rsidP="00C11503">
      <w:pPr>
        <w:spacing w:line="480" w:lineRule="auto"/>
        <w:rPr>
          <w:rFonts w:ascii="Times New Roman" w:hAnsi="Times New Roman" w:cs="Times New Roman"/>
          <w:sz w:val="22"/>
          <w:szCs w:val="22"/>
        </w:rPr>
      </w:pPr>
      <w:r w:rsidRPr="00965598">
        <w:rPr>
          <w:rFonts w:ascii="Times New Roman" w:hAnsi="Times New Roman" w:cs="Times New Roman"/>
          <w:sz w:val="22"/>
          <w:szCs w:val="22"/>
        </w:rPr>
        <w:t xml:space="preserve">It was a Tuesday morning, in a room full of fellow teachers, </w:t>
      </w:r>
      <w:r>
        <w:rPr>
          <w:rFonts w:ascii="Times New Roman" w:hAnsi="Times New Roman" w:cs="Times New Roman"/>
          <w:sz w:val="22"/>
          <w:szCs w:val="22"/>
        </w:rPr>
        <w:t>when</w:t>
      </w:r>
      <w:r w:rsidRPr="00965598">
        <w:rPr>
          <w:rFonts w:ascii="Times New Roman" w:hAnsi="Times New Roman" w:cs="Times New Roman"/>
          <w:sz w:val="22"/>
          <w:szCs w:val="22"/>
        </w:rPr>
        <w:t xml:space="preserve"> I found myself crying over a sandpit. There was nothing extraordinary about it; a simple, blue, rectangular plastic drawer filled with sand, adorned with some toys; little people, some insects and the occasional dinosaur. I looked around the room to other colleagues; teaching assistants, teachers, assistant headteachers even, all similarly sat cross legged in behind their own little sandpits, all similarly holding in their tears. </w:t>
      </w:r>
      <w:r w:rsidRPr="00965598">
        <w:rPr>
          <w:rFonts w:ascii="Times New Roman" w:hAnsi="Times New Roman" w:cs="Times New Roman"/>
          <w:sz w:val="22"/>
          <w:szCs w:val="22"/>
        </w:rPr>
        <w:br/>
      </w:r>
      <w:r w:rsidRPr="00965598">
        <w:rPr>
          <w:rFonts w:ascii="Times New Roman" w:hAnsi="Times New Roman" w:cs="Times New Roman"/>
          <w:sz w:val="22"/>
          <w:szCs w:val="22"/>
        </w:rPr>
        <w:tab/>
        <w:t>In the Spring Term of 2022, I was working as a Teacher of English in the Secondary Education Nurture Centre (SENC) in Neath Port Talbot. The centre houses those children who have experienced adverse childhood trauma; those who have been “kicked out” (their words, not mine) of mainstream education, those who have homes they don’t want to go home to, those who need a bit of extra nurture. I was sent on the Trauma Informed Schools (TIS) training</w:t>
      </w:r>
      <w:r>
        <w:rPr>
          <w:rFonts w:ascii="Times New Roman" w:hAnsi="Times New Roman" w:cs="Times New Roman"/>
          <w:sz w:val="22"/>
          <w:szCs w:val="22"/>
        </w:rPr>
        <w:t>, i</w:t>
      </w:r>
      <w:r w:rsidRPr="00965598">
        <w:rPr>
          <w:rFonts w:ascii="Times New Roman" w:hAnsi="Times New Roman" w:cs="Times New Roman"/>
          <w:sz w:val="22"/>
          <w:szCs w:val="22"/>
        </w:rPr>
        <w:t>nitiated by Dr Margot Sunderland</w:t>
      </w:r>
      <w:r>
        <w:rPr>
          <w:rFonts w:ascii="Times New Roman" w:hAnsi="Times New Roman" w:cs="Times New Roman"/>
          <w:sz w:val="22"/>
          <w:szCs w:val="22"/>
        </w:rPr>
        <w:t>.</w:t>
      </w:r>
      <w:r w:rsidRPr="00965598">
        <w:rPr>
          <w:rFonts w:ascii="Times New Roman" w:hAnsi="Times New Roman" w:cs="Times New Roman"/>
          <w:sz w:val="22"/>
          <w:szCs w:val="22"/>
        </w:rPr>
        <w:t xml:space="preserve"> TIS UK states that it aims to “provide the best in-class training for schools, communities and organisations so that they become trauma informed and mentally healthy places for all.” Over the course of twelve weeks, equating to around four days a term, I found myself in a small rugby club in Neath with twelve other practitioners from around the county all under the presumption that we would come out with more of an understanding of our students. </w:t>
      </w:r>
      <w:r w:rsidRPr="00965598">
        <w:rPr>
          <w:rFonts w:ascii="Times New Roman" w:hAnsi="Times New Roman" w:cs="Times New Roman"/>
          <w:sz w:val="22"/>
          <w:szCs w:val="22"/>
        </w:rPr>
        <w:br/>
      </w:r>
      <w:r w:rsidRPr="00965598">
        <w:rPr>
          <w:rFonts w:ascii="Times New Roman" w:hAnsi="Times New Roman" w:cs="Times New Roman"/>
          <w:sz w:val="22"/>
          <w:szCs w:val="22"/>
        </w:rPr>
        <w:tab/>
        <w:t>It has often been said that people with trauma often work with traumatised people. People with trauma find themselves becoming doctors, counsellors, mental health nurses, therapists. It’s not a surprise, then, that some of us traumatised folk go on to become teachers. However, it’s also not surprising that the reasons we become teachers get lost along the way; in a post-pandemic climate that pressures us to continue to “catch up” on any education lost, Estyn inspections looming, workloads on a constant increase</w:t>
      </w:r>
      <w:r>
        <w:rPr>
          <w:rFonts w:ascii="Times New Roman" w:hAnsi="Times New Roman" w:cs="Times New Roman"/>
          <w:sz w:val="22"/>
          <w:szCs w:val="22"/>
        </w:rPr>
        <w:t>;</w:t>
      </w:r>
      <w:r w:rsidRPr="00965598">
        <w:rPr>
          <w:rFonts w:ascii="Times New Roman" w:hAnsi="Times New Roman" w:cs="Times New Roman"/>
          <w:sz w:val="22"/>
          <w:szCs w:val="22"/>
        </w:rPr>
        <w:t xml:space="preserve"> one thing that was often pointed out in the course is that students may not have enough time for themselves to decompress, and teachers have even less. We spoke often about students who came to school with their “cups already full”; students who arrived in the morning off the back of a terrible night with their parents, students who couldn’t sleep, students with diagnosed and undiagnosed disorders, only to be surprised then when their cup “overflows” when we scold them for not doing their homework. The revelation we had about ourselves is that, despite our seemingly normal adult lives, our cups too were full of things that we’d kept locked in boxes because we simply “don’t have time” to acknowledge them. </w:t>
      </w:r>
      <w:r w:rsidRPr="00965598">
        <w:rPr>
          <w:rFonts w:ascii="Times New Roman" w:hAnsi="Times New Roman" w:cs="Times New Roman"/>
          <w:sz w:val="22"/>
          <w:szCs w:val="22"/>
        </w:rPr>
        <w:br/>
        <w:t xml:space="preserve"> </w:t>
      </w:r>
      <w:r w:rsidRPr="00965598">
        <w:rPr>
          <w:rFonts w:ascii="Times New Roman" w:hAnsi="Times New Roman" w:cs="Times New Roman"/>
          <w:sz w:val="22"/>
          <w:szCs w:val="22"/>
        </w:rPr>
        <w:tab/>
        <w:t xml:space="preserve">It was late into the course that the sandboxes were introduced. Over </w:t>
      </w:r>
      <w:r>
        <w:rPr>
          <w:rFonts w:ascii="Times New Roman" w:hAnsi="Times New Roman" w:cs="Times New Roman"/>
          <w:sz w:val="22"/>
          <w:szCs w:val="22"/>
        </w:rPr>
        <w:t>the</w:t>
      </w:r>
      <w:r w:rsidRPr="00965598">
        <w:rPr>
          <w:rFonts w:ascii="Times New Roman" w:hAnsi="Times New Roman" w:cs="Times New Roman"/>
          <w:sz w:val="22"/>
          <w:szCs w:val="22"/>
        </w:rPr>
        <w:t xml:space="preserve"> weeks, we’d spent some time trying out interventions in groups that we would try on our students to help them understand their traumas. </w:t>
      </w:r>
      <w:r>
        <w:rPr>
          <w:rFonts w:ascii="Times New Roman" w:hAnsi="Times New Roman" w:cs="Times New Roman"/>
          <w:sz w:val="22"/>
          <w:szCs w:val="22"/>
        </w:rPr>
        <w:t>We</w:t>
      </w:r>
      <w:r w:rsidRPr="00965598">
        <w:rPr>
          <w:rFonts w:ascii="Times New Roman" w:hAnsi="Times New Roman" w:cs="Times New Roman"/>
          <w:sz w:val="22"/>
          <w:szCs w:val="22"/>
        </w:rPr>
        <w:t xml:space="preserve"> would often paint, draw, and in one case</w:t>
      </w:r>
      <w:r>
        <w:rPr>
          <w:rFonts w:ascii="Times New Roman" w:hAnsi="Times New Roman" w:cs="Times New Roman"/>
          <w:sz w:val="22"/>
          <w:szCs w:val="22"/>
        </w:rPr>
        <w:t>,</w:t>
      </w:r>
      <w:r w:rsidRPr="00965598">
        <w:rPr>
          <w:rFonts w:ascii="Times New Roman" w:hAnsi="Times New Roman" w:cs="Times New Roman"/>
          <w:sz w:val="22"/>
          <w:szCs w:val="22"/>
        </w:rPr>
        <w:t xml:space="preserve"> even use hand puppets. </w:t>
      </w:r>
      <w:r>
        <w:rPr>
          <w:rFonts w:ascii="Times New Roman" w:hAnsi="Times New Roman" w:cs="Times New Roman"/>
          <w:sz w:val="22"/>
          <w:szCs w:val="22"/>
        </w:rPr>
        <w:t>W</w:t>
      </w:r>
      <w:r w:rsidRPr="00965598">
        <w:rPr>
          <w:rFonts w:ascii="Times New Roman" w:hAnsi="Times New Roman" w:cs="Times New Roman"/>
          <w:sz w:val="22"/>
          <w:szCs w:val="22"/>
        </w:rPr>
        <w:t xml:space="preserve">e were able to put ourselves in the shoes of our students who we would be using the interventions with. </w:t>
      </w:r>
      <w:r w:rsidRPr="00965598">
        <w:rPr>
          <w:rFonts w:ascii="Times New Roman" w:hAnsi="Times New Roman" w:cs="Times New Roman"/>
          <w:sz w:val="22"/>
          <w:szCs w:val="22"/>
        </w:rPr>
        <w:br/>
        <w:t xml:space="preserve"> </w:t>
      </w:r>
      <w:r w:rsidRPr="00965598">
        <w:rPr>
          <w:rFonts w:ascii="Times New Roman" w:hAnsi="Times New Roman" w:cs="Times New Roman"/>
          <w:sz w:val="22"/>
          <w:szCs w:val="22"/>
        </w:rPr>
        <w:tab/>
        <w:t>We were given our individual trays, sand and were told to pick the toys we wanted. From the sand and the toys, the aim was to create a picture of something from our past and then to explain to others what it meant to us. It started as it usually did; we all made some sarcastic comments about it, some rude gestures were made with the toys, until our trainer told us to have ten minutes in silence to contemplate what we wanted to make. I found myself constructing a scene I hadn’t thought about in years;</w:t>
      </w:r>
      <w:r>
        <w:rPr>
          <w:rFonts w:ascii="Times New Roman" w:hAnsi="Times New Roman" w:cs="Times New Roman"/>
          <w:sz w:val="22"/>
          <w:szCs w:val="22"/>
        </w:rPr>
        <w:t xml:space="preserve"> while living,</w:t>
      </w:r>
      <w:r w:rsidRPr="00965598">
        <w:rPr>
          <w:rFonts w:ascii="Times New Roman" w:hAnsi="Times New Roman" w:cs="Times New Roman"/>
          <w:sz w:val="22"/>
          <w:szCs w:val="22"/>
        </w:rPr>
        <w:t xml:space="preserve"> my grandparents and I had a very strained relationship. I hadn’t often thought about the effect this had on me</w:t>
      </w:r>
      <w:r>
        <w:rPr>
          <w:rFonts w:ascii="Times New Roman" w:hAnsi="Times New Roman" w:cs="Times New Roman"/>
          <w:sz w:val="22"/>
          <w:szCs w:val="22"/>
        </w:rPr>
        <w:t>;</w:t>
      </w:r>
      <w:r w:rsidRPr="00965598">
        <w:rPr>
          <w:rFonts w:ascii="Times New Roman" w:hAnsi="Times New Roman" w:cs="Times New Roman"/>
          <w:sz w:val="22"/>
          <w:szCs w:val="22"/>
        </w:rPr>
        <w:t xml:space="preserve"> I figured it didn’t influence me at all- it was just a part of life. Regardless, I </w:t>
      </w:r>
      <w:r>
        <w:rPr>
          <w:rFonts w:ascii="Times New Roman" w:hAnsi="Times New Roman" w:cs="Times New Roman"/>
          <w:sz w:val="22"/>
          <w:szCs w:val="22"/>
        </w:rPr>
        <w:t>stared</w:t>
      </w:r>
      <w:r w:rsidRPr="00965598">
        <w:rPr>
          <w:rFonts w:ascii="Times New Roman" w:hAnsi="Times New Roman" w:cs="Times New Roman"/>
          <w:sz w:val="22"/>
          <w:szCs w:val="22"/>
        </w:rPr>
        <w:t xml:space="preserve"> at the little figure that represented my younger self and found my chest heavy, my eyes welling and a sudden realisation that the lack of connection I had with them was, in fact, a loss. </w:t>
      </w:r>
      <w:r w:rsidRPr="00965598">
        <w:rPr>
          <w:rFonts w:ascii="Times New Roman" w:hAnsi="Times New Roman" w:cs="Times New Roman"/>
          <w:sz w:val="22"/>
          <w:szCs w:val="22"/>
        </w:rPr>
        <w:br/>
      </w:r>
      <w:r w:rsidRPr="00965598">
        <w:rPr>
          <w:rFonts w:ascii="Times New Roman" w:hAnsi="Times New Roman" w:cs="Times New Roman"/>
          <w:sz w:val="22"/>
          <w:szCs w:val="22"/>
        </w:rPr>
        <w:tab/>
        <w:t>After the twenty minutes was passed, we sat in a circle and revealed our scenes to each other. I was floored</w:t>
      </w:r>
      <w:r>
        <w:rPr>
          <w:rFonts w:ascii="Times New Roman" w:hAnsi="Times New Roman" w:cs="Times New Roman"/>
          <w:sz w:val="22"/>
          <w:szCs w:val="22"/>
        </w:rPr>
        <w:t xml:space="preserve">; </w:t>
      </w:r>
      <w:r w:rsidRPr="00965598">
        <w:rPr>
          <w:rFonts w:ascii="Times New Roman" w:hAnsi="Times New Roman" w:cs="Times New Roman"/>
          <w:sz w:val="22"/>
          <w:szCs w:val="22"/>
        </w:rPr>
        <w:t>every teacher had connected with their own trauma through the intervention. I heard stories about families dealing with cancer, strained relationships with parents, trauma from divorces and past relationships</w:t>
      </w:r>
      <w:r>
        <w:rPr>
          <w:rFonts w:ascii="Times New Roman" w:hAnsi="Times New Roman" w:cs="Times New Roman"/>
          <w:sz w:val="22"/>
          <w:szCs w:val="22"/>
        </w:rPr>
        <w:t>. We all</w:t>
      </w:r>
      <w:r w:rsidRPr="00965598">
        <w:rPr>
          <w:rFonts w:ascii="Times New Roman" w:hAnsi="Times New Roman" w:cs="Times New Roman"/>
          <w:sz w:val="22"/>
          <w:szCs w:val="22"/>
        </w:rPr>
        <w:t xml:space="preserve"> had come to the realisation that, in concentrating so much on wor</w:t>
      </w:r>
      <w:r>
        <w:rPr>
          <w:rFonts w:ascii="Times New Roman" w:hAnsi="Times New Roman" w:cs="Times New Roman"/>
          <w:sz w:val="22"/>
          <w:szCs w:val="22"/>
        </w:rPr>
        <w:t xml:space="preserve">k and </w:t>
      </w:r>
      <w:r w:rsidRPr="00965598">
        <w:rPr>
          <w:rFonts w:ascii="Times New Roman" w:hAnsi="Times New Roman" w:cs="Times New Roman"/>
          <w:sz w:val="22"/>
          <w:szCs w:val="22"/>
        </w:rPr>
        <w:t xml:space="preserve">trying to counsel </w:t>
      </w:r>
      <w:r>
        <w:rPr>
          <w:rFonts w:ascii="Times New Roman" w:hAnsi="Times New Roman" w:cs="Times New Roman"/>
          <w:sz w:val="22"/>
          <w:szCs w:val="22"/>
        </w:rPr>
        <w:t xml:space="preserve">the </w:t>
      </w:r>
      <w:r w:rsidRPr="00965598">
        <w:rPr>
          <w:rFonts w:ascii="Times New Roman" w:hAnsi="Times New Roman" w:cs="Times New Roman"/>
          <w:sz w:val="22"/>
          <w:szCs w:val="22"/>
        </w:rPr>
        <w:t>children we work with, we often forgot to counsel ourselves. So, just like the students, we as teachers came to work with overflowing cups.</w:t>
      </w:r>
      <w:r>
        <w:rPr>
          <w:rFonts w:ascii="Times New Roman" w:hAnsi="Times New Roman" w:cs="Times New Roman"/>
          <w:sz w:val="22"/>
          <w:szCs w:val="22"/>
        </w:rPr>
        <w:t xml:space="preserve"> Just like the students, teachers were just one nudge away from overflowing.</w:t>
      </w:r>
      <w:r>
        <w:rPr>
          <w:rFonts w:ascii="Times New Roman" w:hAnsi="Times New Roman" w:cs="Times New Roman"/>
          <w:sz w:val="22"/>
          <w:szCs w:val="22"/>
        </w:rPr>
        <w:br/>
        <w:t xml:space="preserve"> </w:t>
      </w:r>
      <w:r>
        <w:rPr>
          <w:rFonts w:ascii="Times New Roman" w:hAnsi="Times New Roman" w:cs="Times New Roman"/>
          <w:sz w:val="22"/>
          <w:szCs w:val="22"/>
        </w:rPr>
        <w:tab/>
        <w:t xml:space="preserve">The message from the course was one I will take with me throughout my career: we cannot expect our students to regulate if we are not regulated. In a career that is at times isolating and incredibly stressful, these little sandpits served as a reminder that before teachers, we are all human; to be at our best, we need to </w:t>
      </w:r>
      <w:r>
        <w:rPr>
          <w:rFonts w:ascii="Times New Roman" w:hAnsi="Times New Roman" w:cs="Times New Roman"/>
          <w:i/>
          <w:iCs/>
          <w:sz w:val="22"/>
          <w:szCs w:val="22"/>
        </w:rPr>
        <w:t xml:space="preserve">make time </w:t>
      </w:r>
      <w:r>
        <w:rPr>
          <w:rFonts w:ascii="Times New Roman" w:hAnsi="Times New Roman" w:cs="Times New Roman"/>
          <w:sz w:val="22"/>
          <w:szCs w:val="22"/>
        </w:rPr>
        <w:t xml:space="preserve">to be human.  </w:t>
      </w:r>
    </w:p>
    <w:p w14:paraId="562CD7AE" w14:textId="3F28F6C5" w:rsidR="00C11503" w:rsidRPr="00C637F7" w:rsidRDefault="00C11503" w:rsidP="00C11503">
      <w:pPr>
        <w:spacing w:line="480" w:lineRule="auto"/>
        <w:jc w:val="center"/>
        <w:rPr>
          <w:rFonts w:ascii="Times New Roman" w:hAnsi="Times New Roman" w:cs="Times New Roman"/>
          <w:b/>
          <w:bCs/>
          <w:sz w:val="22"/>
          <w:szCs w:val="22"/>
        </w:rPr>
      </w:pPr>
      <w:r w:rsidRPr="00C637F7">
        <w:rPr>
          <w:rFonts w:ascii="Times New Roman" w:hAnsi="Times New Roman" w:cs="Times New Roman"/>
          <w:b/>
          <w:bCs/>
          <w:sz w:val="22"/>
          <w:szCs w:val="22"/>
        </w:rPr>
        <w:t>Blog 2</w:t>
      </w:r>
      <w:r>
        <w:rPr>
          <w:rFonts w:ascii="Times New Roman" w:hAnsi="Times New Roman" w:cs="Times New Roman"/>
          <w:b/>
          <w:bCs/>
          <w:sz w:val="22"/>
          <w:szCs w:val="22"/>
        </w:rPr>
        <w:t>:</w:t>
      </w:r>
      <w:r>
        <w:rPr>
          <w:rFonts w:ascii="Times New Roman" w:hAnsi="Times New Roman" w:cs="Times New Roman"/>
          <w:b/>
          <w:bCs/>
          <w:sz w:val="22"/>
          <w:szCs w:val="22"/>
        </w:rPr>
        <w:br/>
      </w:r>
      <w:r w:rsidRPr="00C637F7">
        <w:rPr>
          <w:rFonts w:ascii="Times New Roman" w:hAnsi="Times New Roman" w:cs="Times New Roman"/>
          <w:b/>
          <w:bCs/>
          <w:sz w:val="22"/>
          <w:szCs w:val="22"/>
        </w:rPr>
        <w:t xml:space="preserve"> </w:t>
      </w:r>
      <w:r w:rsidRPr="00C637F7">
        <w:rPr>
          <w:rFonts w:ascii="Times New Roman" w:hAnsi="Times New Roman" w:cs="Times New Roman"/>
          <w:b/>
          <w:bCs/>
          <w:sz w:val="22"/>
          <w:szCs w:val="22"/>
          <w:u w:val="single"/>
        </w:rPr>
        <w:t xml:space="preserve">“Your history is </w:t>
      </w:r>
      <w:r>
        <w:rPr>
          <w:rFonts w:ascii="Times New Roman" w:hAnsi="Times New Roman" w:cs="Times New Roman"/>
          <w:b/>
          <w:bCs/>
          <w:sz w:val="22"/>
          <w:szCs w:val="22"/>
          <w:u w:val="single"/>
        </w:rPr>
        <w:t>m</w:t>
      </w:r>
      <w:r w:rsidRPr="00C637F7">
        <w:rPr>
          <w:rFonts w:ascii="Times New Roman" w:hAnsi="Times New Roman" w:cs="Times New Roman"/>
          <w:b/>
          <w:bCs/>
          <w:sz w:val="22"/>
          <w:szCs w:val="22"/>
          <w:u w:val="single"/>
        </w:rPr>
        <w:t>ine”: Perspectives on the Promotion of Welsh Language from a Reformed Unpatriotic.</w:t>
      </w:r>
    </w:p>
    <w:p w14:paraId="0BE1E705" w14:textId="626105D0" w:rsidR="00C11503" w:rsidRDefault="00C11503" w:rsidP="00C11503">
      <w:pPr>
        <w:spacing w:line="480" w:lineRule="auto"/>
      </w:pPr>
      <w:r>
        <w:rPr>
          <w:rFonts w:ascii="Times New Roman" w:hAnsi="Times New Roman" w:cs="Times New Roman"/>
          <w:sz w:val="22"/>
          <w:szCs w:val="22"/>
        </w:rPr>
        <w:t xml:space="preserve">As a teenager, I unfortunately did not understand why we had to learn Welsh. I was undoubtedly a student who worked hard, but I was also one of those annoying students who questioned “why?” about everything. “Why do I need to learn this?”, “Why is this important?”, “Why do I have to do it?”. Everything needed to have a purpose; unfortunately, I was never told the purpose of Welsh. </w:t>
      </w:r>
      <w:r>
        <w:rPr>
          <w:rFonts w:ascii="Times New Roman" w:hAnsi="Times New Roman" w:cs="Times New Roman"/>
          <w:sz w:val="22"/>
          <w:szCs w:val="22"/>
        </w:rPr>
        <w:br/>
        <w:t xml:space="preserve"> </w:t>
      </w:r>
      <w:r>
        <w:rPr>
          <w:rFonts w:ascii="Times New Roman" w:hAnsi="Times New Roman" w:cs="Times New Roman"/>
          <w:sz w:val="22"/>
          <w:szCs w:val="22"/>
        </w:rPr>
        <w:tab/>
        <w:t xml:space="preserve">I did not grow up in a Welsh-speaking household. Truthfully, my grandparents didn’t speak Welsh, and it was drilled into my parents by them that Welsh was a “dying language” and that there was no point in speaking it, not when everyone spoke English. Embarrassingly, I was the author of possibly the most un-patriotic School Eisteddfod entry in history, having written a speech for homework on “What it means to be Welsh.” The moral of my speech was that it really didn’t mean anything; I was born here by chance. That’s it. It doesn’t affect me in any way more than if I’d have been born in the North Pole. Shockingly, I didn’t win. </w:t>
      </w:r>
      <w:r>
        <w:rPr>
          <w:rFonts w:ascii="Times New Roman" w:hAnsi="Times New Roman" w:cs="Times New Roman"/>
          <w:sz w:val="22"/>
          <w:szCs w:val="22"/>
        </w:rPr>
        <w:br/>
      </w:r>
      <w:r>
        <w:rPr>
          <w:rFonts w:ascii="Times New Roman" w:hAnsi="Times New Roman" w:cs="Times New Roman"/>
          <w:sz w:val="22"/>
          <w:szCs w:val="22"/>
        </w:rPr>
        <w:tab/>
        <w:t xml:space="preserve">There were two incidents that changed my opinion on Welsh, both as a language and its link with our curriculum, in my adulthood. In my PGCE year, we were signed up to mandatory Welsh lessons for two hours a week. Naturally, my first reaction was one of exasperation and I found myself a teenager again: “Why do I need to learn this?” I’m an English teacher. Frankly, it seemed counterproductive. Our first lesson, our Welsh teacher could sense our discontent. “I’m not going to teach you Welsh, this lesson”, she stated, “I’m going to teach you why it’s important that you learn Welsh.” Through two hours, our tutor took us through a history of Wales that was marred with oppression and prejudice; the subjugation of the Welsh language through history, from Henry VIII’s assertion that Wales was “satanic” as a means of control, to the use of the Welsh Knot, even touching upon Westminster and the government’s continual ignorance to Welsh issues. Suddenly, I felt aggrieved; as a teenager I’d shoved the history of my country aside as unimportant, not understanding that my own culture and language had been all but stolen from me throughout history. When we as students left the room, we all found ourselves asking the same question; “Why isn’t this taught in schools?”  </w:t>
      </w:r>
      <w:r>
        <w:rPr>
          <w:rFonts w:ascii="Times New Roman" w:hAnsi="Times New Roman" w:cs="Times New Roman"/>
          <w:sz w:val="22"/>
          <w:szCs w:val="22"/>
        </w:rPr>
        <w:br/>
      </w:r>
      <w:r>
        <w:rPr>
          <w:rFonts w:ascii="Times New Roman" w:hAnsi="Times New Roman" w:cs="Times New Roman"/>
          <w:sz w:val="22"/>
          <w:szCs w:val="22"/>
        </w:rPr>
        <w:tab/>
        <w:t xml:space="preserve">For the past five years, I’ve side-hustled by tutoring Korean families in second language English online. Due to my parent’s jobs, I grew up around Korean families all my life, and I came to the awkward conclusion that I spoke more Korean than I did the language of my own country. When my school offered a place on a two-week residential course in Nant Gwytheryn, a Welsh Language Centre in Pwllheli, I practically bit their hand off at the chance. Driving to North Wales, the depressing realisation that I had never even been further north than Aberystwyth before struck me. I’d only ever known about life in the South; I know maybe two people that are fluent in Welsh. When I was in the North, I stopped for petrol and the cashier started speaking to me in Welsh. I said, “I’m so sorry I’m from the South.” The cashier laughed and immediately reverted to English, and truthfully, I was embarrassed. </w:t>
      </w:r>
      <w:r>
        <w:rPr>
          <w:rFonts w:ascii="Times New Roman" w:hAnsi="Times New Roman" w:cs="Times New Roman"/>
          <w:sz w:val="22"/>
          <w:szCs w:val="22"/>
        </w:rPr>
        <w:br/>
        <w:t xml:space="preserve"> </w:t>
      </w:r>
      <w:r>
        <w:rPr>
          <w:rFonts w:ascii="Times New Roman" w:hAnsi="Times New Roman" w:cs="Times New Roman"/>
          <w:sz w:val="22"/>
          <w:szCs w:val="22"/>
        </w:rPr>
        <w:tab/>
        <w:t xml:space="preserve">I was truly lucky and am, still, eternally grateful to have spent two relatively sunny weeks in Nant Gwytheryn, whereby the end of the first week, I was barely speaking English. I joined twelve other teachers from schools and counties I would never have connected with before (only two were from the North- another source of embarrassment when one teacher, on the first day, said “I’m from Ynys Mon”, and quickly corrected it to Anglesey when he realised just how little Welsh I spoke.) Now, I am grateful to say that I have surpassed Entry Level Welsh and can hold genuine conversations in Welsh. When I returned to the cashier from the petrol station at the end of the second week, I felt immense pride that I did not have to clarify I was from the South; you can speak to me in Welsh, and more, I </w:t>
      </w:r>
      <w:r>
        <w:rPr>
          <w:rFonts w:ascii="Times New Roman" w:hAnsi="Times New Roman" w:cs="Times New Roman"/>
          <w:i/>
          <w:iCs/>
          <w:sz w:val="22"/>
          <w:szCs w:val="22"/>
        </w:rPr>
        <w:t xml:space="preserve">want </w:t>
      </w:r>
      <w:r>
        <w:rPr>
          <w:rFonts w:ascii="Times New Roman" w:hAnsi="Times New Roman" w:cs="Times New Roman"/>
          <w:sz w:val="22"/>
          <w:szCs w:val="22"/>
        </w:rPr>
        <w:t>you to speak to me in Welsh.</w:t>
      </w:r>
      <w:r>
        <w:rPr>
          <w:rFonts w:ascii="Times New Roman" w:hAnsi="Times New Roman" w:cs="Times New Roman"/>
          <w:sz w:val="22"/>
          <w:szCs w:val="22"/>
        </w:rPr>
        <w:br/>
        <w:t xml:space="preserve"> </w:t>
      </w:r>
      <w:r>
        <w:rPr>
          <w:rFonts w:ascii="Times New Roman" w:hAnsi="Times New Roman" w:cs="Times New Roman"/>
          <w:sz w:val="22"/>
          <w:szCs w:val="22"/>
        </w:rPr>
        <w:tab/>
        <w:t xml:space="preserve">However, all this has done is reiterate my feelings from that first PGCE session; why on earth are we not teaching our students why Welsh is not commonly spoken? As a relentless “why” user, I have no doubt if I was told about the language’s history as a teenager, I would have taken it far more seriously. I would have understood the importance of it, the importance of retaining our culture, rather than feeling force fed. The history of our country has been long overlooked by our curriculum; if the government wants to promote Welsh language, perhaps we should start with the “Why?” instead of the “How?” </w:t>
      </w:r>
    </w:p>
    <w:sectPr w:rsidR="00C1150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EC6F0E"/>
    <w:multiLevelType w:val="hybridMultilevel"/>
    <w:tmpl w:val="15C23348"/>
    <w:lvl w:ilvl="0" w:tplc="A0706D5E">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F4A177B"/>
    <w:multiLevelType w:val="hybridMultilevel"/>
    <w:tmpl w:val="0ADCE1BA"/>
    <w:lvl w:ilvl="0" w:tplc="179AC92A">
      <w:numFmt w:val="bullet"/>
      <w:lvlText w:val="-"/>
      <w:lvlJc w:val="left"/>
      <w:pPr>
        <w:ind w:left="360" w:hanging="360"/>
      </w:pPr>
      <w:rPr>
        <w:rFonts w:ascii="Aptos" w:eastAsiaTheme="minorHAnsi" w:hAnsi="Aptos"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344157C3"/>
    <w:multiLevelType w:val="hybridMultilevel"/>
    <w:tmpl w:val="0D20C406"/>
    <w:lvl w:ilvl="0" w:tplc="D50845F4">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50154073">
    <w:abstractNumId w:val="0"/>
  </w:num>
  <w:num w:numId="2" w16cid:durableId="1297955463">
    <w:abstractNumId w:val="1"/>
  </w:num>
  <w:num w:numId="3" w16cid:durableId="112862078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68CB"/>
    <w:rsid w:val="00061BBC"/>
    <w:rsid w:val="00063ADC"/>
    <w:rsid w:val="000A2E17"/>
    <w:rsid w:val="000A470F"/>
    <w:rsid w:val="000C144A"/>
    <w:rsid w:val="000C541C"/>
    <w:rsid w:val="000C68CB"/>
    <w:rsid w:val="000D5B34"/>
    <w:rsid w:val="0010406A"/>
    <w:rsid w:val="001118FB"/>
    <w:rsid w:val="00115538"/>
    <w:rsid w:val="00135DD1"/>
    <w:rsid w:val="001819DF"/>
    <w:rsid w:val="001B086C"/>
    <w:rsid w:val="001C6E70"/>
    <w:rsid w:val="00262DC1"/>
    <w:rsid w:val="002F243A"/>
    <w:rsid w:val="00301906"/>
    <w:rsid w:val="00302BB1"/>
    <w:rsid w:val="003341DF"/>
    <w:rsid w:val="00347EA1"/>
    <w:rsid w:val="00382546"/>
    <w:rsid w:val="003A709B"/>
    <w:rsid w:val="003D223A"/>
    <w:rsid w:val="00417AB6"/>
    <w:rsid w:val="00487D95"/>
    <w:rsid w:val="004D474C"/>
    <w:rsid w:val="00536CFB"/>
    <w:rsid w:val="00543F5E"/>
    <w:rsid w:val="00584970"/>
    <w:rsid w:val="005B783A"/>
    <w:rsid w:val="005F42D0"/>
    <w:rsid w:val="005F7C42"/>
    <w:rsid w:val="0062310A"/>
    <w:rsid w:val="00664B16"/>
    <w:rsid w:val="006B52C3"/>
    <w:rsid w:val="007203C3"/>
    <w:rsid w:val="007352C0"/>
    <w:rsid w:val="00743752"/>
    <w:rsid w:val="007D3AE1"/>
    <w:rsid w:val="007E01E0"/>
    <w:rsid w:val="00803155"/>
    <w:rsid w:val="00840BEE"/>
    <w:rsid w:val="00851EDB"/>
    <w:rsid w:val="008F1086"/>
    <w:rsid w:val="009060A0"/>
    <w:rsid w:val="0091355A"/>
    <w:rsid w:val="00917008"/>
    <w:rsid w:val="00935B8D"/>
    <w:rsid w:val="009B164A"/>
    <w:rsid w:val="009C55D6"/>
    <w:rsid w:val="009F2824"/>
    <w:rsid w:val="00A23D6E"/>
    <w:rsid w:val="00AD7313"/>
    <w:rsid w:val="00AE2AA9"/>
    <w:rsid w:val="00AE3307"/>
    <w:rsid w:val="00B028A8"/>
    <w:rsid w:val="00B103B9"/>
    <w:rsid w:val="00B51B61"/>
    <w:rsid w:val="00B724BB"/>
    <w:rsid w:val="00BE2A35"/>
    <w:rsid w:val="00BE3554"/>
    <w:rsid w:val="00C11503"/>
    <w:rsid w:val="00C129B8"/>
    <w:rsid w:val="00C24461"/>
    <w:rsid w:val="00C2550A"/>
    <w:rsid w:val="00C4699D"/>
    <w:rsid w:val="00CC70DB"/>
    <w:rsid w:val="00CF32AC"/>
    <w:rsid w:val="00D24ADF"/>
    <w:rsid w:val="00D26517"/>
    <w:rsid w:val="00DC55F3"/>
    <w:rsid w:val="00DD5969"/>
    <w:rsid w:val="00E10797"/>
    <w:rsid w:val="00E243A8"/>
    <w:rsid w:val="00E6747C"/>
    <w:rsid w:val="00EA0B9A"/>
    <w:rsid w:val="00EA15D1"/>
    <w:rsid w:val="00EA6220"/>
    <w:rsid w:val="00EC1771"/>
    <w:rsid w:val="00F8089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D08615"/>
  <w15:chartTrackingRefBased/>
  <w15:docId w15:val="{A27D5117-56F8-4610-AFAC-F1837720A8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C68C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C68C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C68C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C68C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C68C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C68C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C68C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C68C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C68C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68C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C68C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C68C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C68C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C68C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C68C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C68C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C68C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C68CB"/>
    <w:rPr>
      <w:rFonts w:eastAsiaTheme="majorEastAsia" w:cstheme="majorBidi"/>
      <w:color w:val="272727" w:themeColor="text1" w:themeTint="D8"/>
    </w:rPr>
  </w:style>
  <w:style w:type="paragraph" w:styleId="Title">
    <w:name w:val="Title"/>
    <w:basedOn w:val="Normal"/>
    <w:next w:val="Normal"/>
    <w:link w:val="TitleChar"/>
    <w:uiPriority w:val="10"/>
    <w:qFormat/>
    <w:rsid w:val="000C68C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C68C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C68C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C68C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C68CB"/>
    <w:pPr>
      <w:spacing w:before="160"/>
      <w:jc w:val="center"/>
    </w:pPr>
    <w:rPr>
      <w:i/>
      <w:iCs/>
      <w:color w:val="404040" w:themeColor="text1" w:themeTint="BF"/>
    </w:rPr>
  </w:style>
  <w:style w:type="character" w:customStyle="1" w:styleId="QuoteChar">
    <w:name w:val="Quote Char"/>
    <w:basedOn w:val="DefaultParagraphFont"/>
    <w:link w:val="Quote"/>
    <w:uiPriority w:val="29"/>
    <w:rsid w:val="000C68CB"/>
    <w:rPr>
      <w:i/>
      <w:iCs/>
      <w:color w:val="404040" w:themeColor="text1" w:themeTint="BF"/>
    </w:rPr>
  </w:style>
  <w:style w:type="paragraph" w:styleId="ListParagraph">
    <w:name w:val="List Paragraph"/>
    <w:basedOn w:val="Normal"/>
    <w:uiPriority w:val="34"/>
    <w:qFormat/>
    <w:rsid w:val="000C68CB"/>
    <w:pPr>
      <w:ind w:left="720"/>
      <w:contextualSpacing/>
    </w:pPr>
  </w:style>
  <w:style w:type="character" w:styleId="IntenseEmphasis">
    <w:name w:val="Intense Emphasis"/>
    <w:basedOn w:val="DefaultParagraphFont"/>
    <w:uiPriority w:val="21"/>
    <w:qFormat/>
    <w:rsid w:val="000C68CB"/>
    <w:rPr>
      <w:i/>
      <w:iCs/>
      <w:color w:val="0F4761" w:themeColor="accent1" w:themeShade="BF"/>
    </w:rPr>
  </w:style>
  <w:style w:type="paragraph" w:styleId="IntenseQuote">
    <w:name w:val="Intense Quote"/>
    <w:basedOn w:val="Normal"/>
    <w:next w:val="Normal"/>
    <w:link w:val="IntenseQuoteChar"/>
    <w:uiPriority w:val="30"/>
    <w:qFormat/>
    <w:rsid w:val="000C68C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C68CB"/>
    <w:rPr>
      <w:i/>
      <w:iCs/>
      <w:color w:val="0F4761" w:themeColor="accent1" w:themeShade="BF"/>
    </w:rPr>
  </w:style>
  <w:style w:type="character" w:styleId="IntenseReference">
    <w:name w:val="Intense Reference"/>
    <w:basedOn w:val="DefaultParagraphFont"/>
    <w:uiPriority w:val="32"/>
    <w:qFormat/>
    <w:rsid w:val="000C68CB"/>
    <w:rPr>
      <w:b/>
      <w:bCs/>
      <w:smallCaps/>
      <w:color w:val="0F4761" w:themeColor="accent1" w:themeShade="BF"/>
      <w:spacing w:val="5"/>
    </w:rPr>
  </w:style>
  <w:style w:type="numbering" w:customStyle="1" w:styleId="NoList1">
    <w:name w:val="No List1"/>
    <w:next w:val="NoList"/>
    <w:uiPriority w:val="99"/>
    <w:semiHidden/>
    <w:unhideWhenUsed/>
    <w:rsid w:val="009C55D6"/>
  </w:style>
  <w:style w:type="character" w:styleId="Hyperlink">
    <w:name w:val="Hyperlink"/>
    <w:basedOn w:val="DefaultParagraphFont"/>
    <w:uiPriority w:val="99"/>
    <w:unhideWhenUsed/>
    <w:rsid w:val="009C55D6"/>
    <w:rPr>
      <w:color w:val="467886" w:themeColor="hyperlink"/>
      <w:u w:val="single"/>
    </w:rPr>
  </w:style>
  <w:style w:type="character" w:styleId="UnresolvedMention">
    <w:name w:val="Unresolved Mention"/>
    <w:basedOn w:val="DefaultParagraphFont"/>
    <w:uiPriority w:val="99"/>
    <w:semiHidden/>
    <w:unhideWhenUsed/>
    <w:rsid w:val="009C55D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1537</Words>
  <Characters>8767</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Morgan</dc:creator>
  <cp:keywords/>
  <dc:description/>
  <cp:lastModifiedBy>HUTIN C. (637124)</cp:lastModifiedBy>
  <cp:revision>2</cp:revision>
  <dcterms:created xsi:type="dcterms:W3CDTF">2025-01-19T16:44:00Z</dcterms:created>
  <dcterms:modified xsi:type="dcterms:W3CDTF">2025-01-19T16:44:00Z</dcterms:modified>
</cp:coreProperties>
</file>