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78612095"/>
        <w:docPartObj>
          <w:docPartGallery w:val="Cover Pages"/>
          <w:docPartUnique/>
        </w:docPartObj>
      </w:sdtPr>
      <w:sdtContent>
        <w:p w14:paraId="4C5DBA88" w14:textId="5EAE11B9" w:rsidR="00C811FB" w:rsidRDefault="00C811FB">
          <w:r>
            <w:rPr>
              <w:noProof/>
            </w:rPr>
            <mc:AlternateContent>
              <mc:Choice Requires="wps">
                <w:drawing>
                  <wp:anchor distT="0" distB="0" distL="114300" distR="114300" simplePos="0" relativeHeight="251659264" behindDoc="0" locked="0" layoutInCell="1" allowOverlap="1" wp14:anchorId="5609D692" wp14:editId="2A9703AF">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p w14:paraId="21D995F6" w14:textId="6BECA362" w:rsidR="00C811FB" w:rsidRDefault="00C811FB" w:rsidP="00431BD0">
                                <w:pPr>
                                  <w:spacing w:before="240"/>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609D692"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p w14:paraId="21D995F6" w14:textId="6BECA362" w:rsidR="00C811FB" w:rsidRDefault="00C811FB" w:rsidP="00431BD0">
                          <w:pPr>
                            <w:spacing w:before="240"/>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AA60FD3" wp14:editId="6FB9D3A9">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sz w:val="36"/>
                                    <w:szCs w:val="36"/>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3B7C2516" w14:textId="7917774D" w:rsidR="00C811FB" w:rsidRPr="00C811FB" w:rsidRDefault="00A146E0">
                                    <w:pPr>
                                      <w:pStyle w:val="Subtitle"/>
                                      <w:rPr>
                                        <w:rFonts w:cstheme="minorBidi"/>
                                        <w:color w:val="FFFFFF" w:themeColor="background1"/>
                                        <w:sz w:val="36"/>
                                        <w:szCs w:val="36"/>
                                      </w:rPr>
                                    </w:pPr>
                                    <w:r>
                                      <w:rPr>
                                        <w:rFonts w:cstheme="minorBidi"/>
                                        <w:color w:val="FFFFFF" w:themeColor="background1"/>
                                        <w:sz w:val="36"/>
                                        <w:szCs w:val="36"/>
                                      </w:rPr>
                                      <w:t>Steven Taylor</w:t>
                                    </w:r>
                                    <w:r w:rsidR="00086211">
                                      <w:rPr>
                                        <w:rFonts w:cstheme="minorBidi"/>
                                        <w:color w:val="FFFFFF" w:themeColor="background1"/>
                                        <w:sz w:val="36"/>
                                        <w:szCs w:val="36"/>
                                      </w:rPr>
                                      <w:t xml:space="preserve"> 2104374</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1AA60FD3"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rFonts w:cstheme="minorBidi"/>
                              <w:color w:val="FFFFFF" w:themeColor="background1"/>
                              <w:sz w:val="36"/>
                              <w:szCs w:val="36"/>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3B7C2516" w14:textId="7917774D" w:rsidR="00C811FB" w:rsidRPr="00C811FB" w:rsidRDefault="00A146E0">
                              <w:pPr>
                                <w:pStyle w:val="Subtitle"/>
                                <w:rPr>
                                  <w:rFonts w:cstheme="minorBidi"/>
                                  <w:color w:val="FFFFFF" w:themeColor="background1"/>
                                  <w:sz w:val="36"/>
                                  <w:szCs w:val="36"/>
                                </w:rPr>
                              </w:pPr>
                              <w:r>
                                <w:rPr>
                                  <w:rFonts w:cstheme="minorBidi"/>
                                  <w:color w:val="FFFFFF" w:themeColor="background1"/>
                                  <w:sz w:val="36"/>
                                  <w:szCs w:val="36"/>
                                </w:rPr>
                                <w:t>Steven Taylor</w:t>
                              </w:r>
                              <w:r w:rsidR="00086211">
                                <w:rPr>
                                  <w:rFonts w:cstheme="minorBidi"/>
                                  <w:color w:val="FFFFFF" w:themeColor="background1"/>
                                  <w:sz w:val="36"/>
                                  <w:szCs w:val="36"/>
                                </w:rPr>
                                <w:t xml:space="preserve"> 2104374</w:t>
                              </w:r>
                            </w:p>
                          </w:sdtContent>
                        </w:sdt>
                      </w:txbxContent>
                    </v:textbox>
                    <w10:wrap anchorx="page" anchory="page"/>
                  </v:rect>
                </w:pict>
              </mc:Fallback>
            </mc:AlternateContent>
          </w:r>
        </w:p>
        <w:p w14:paraId="42C9E2AD" w14:textId="77777777" w:rsidR="00C811FB" w:rsidRDefault="00C811FB"/>
        <w:p w14:paraId="42D691F9" w14:textId="40284F98" w:rsidR="00C811FB" w:rsidRDefault="00B94521">
          <w:r>
            <w:rPr>
              <w:noProof/>
            </w:rPr>
            <mc:AlternateContent>
              <mc:Choice Requires="wps">
                <w:drawing>
                  <wp:anchor distT="0" distB="0" distL="114300" distR="114300" simplePos="0" relativeHeight="251661312" behindDoc="0" locked="0" layoutInCell="1" allowOverlap="1" wp14:anchorId="65825BB3" wp14:editId="6B15B8AD">
                    <wp:simplePos x="0" y="0"/>
                    <wp:positionH relativeFrom="column">
                      <wp:posOffset>31750</wp:posOffset>
                    </wp:positionH>
                    <wp:positionV relativeFrom="paragraph">
                      <wp:posOffset>2716530</wp:posOffset>
                    </wp:positionV>
                    <wp:extent cx="4006850" cy="1504950"/>
                    <wp:effectExtent l="0" t="0" r="0" b="0"/>
                    <wp:wrapNone/>
                    <wp:docPr id="1" name="Text Box 1"/>
                    <wp:cNvGraphicFramePr/>
                    <a:graphic xmlns:a="http://schemas.openxmlformats.org/drawingml/2006/main">
                      <a:graphicData uri="http://schemas.microsoft.com/office/word/2010/wordprocessingShape">
                        <wps:wsp>
                          <wps:cNvSpPr txBox="1"/>
                          <wps:spPr>
                            <a:xfrm>
                              <a:off x="0" y="0"/>
                              <a:ext cx="4006850" cy="1504950"/>
                            </a:xfrm>
                            <a:prstGeom prst="rect">
                              <a:avLst/>
                            </a:prstGeom>
                            <a:noFill/>
                            <a:ln w="6350">
                              <a:noFill/>
                            </a:ln>
                          </wps:spPr>
                          <wps:txbx>
                            <w:txbxContent>
                              <w:p w14:paraId="70298C93" w14:textId="5778584D" w:rsidR="00B94521" w:rsidRDefault="001C1D3A" w:rsidP="00A23760">
                                <w:pPr>
                                  <w:jc w:val="center"/>
                                  <w:rPr>
                                    <w:color w:val="FFFFFF" w:themeColor="background1"/>
                                    <w:sz w:val="36"/>
                                    <w:szCs w:val="36"/>
                                  </w:rPr>
                                </w:pPr>
                                <w:r>
                                  <w:rPr>
                                    <w:color w:val="FFFFFF" w:themeColor="background1"/>
                                    <w:sz w:val="36"/>
                                    <w:szCs w:val="36"/>
                                  </w:rPr>
                                  <w:t xml:space="preserve">Critical </w:t>
                                </w:r>
                                <w:r w:rsidR="00A23760">
                                  <w:rPr>
                                    <w:color w:val="FFFFFF" w:themeColor="background1"/>
                                    <w:sz w:val="36"/>
                                    <w:szCs w:val="36"/>
                                  </w:rPr>
                                  <w:t>analysis of the use of drama and creative play in education</w:t>
                                </w:r>
                              </w:p>
                              <w:p w14:paraId="3F93D338" w14:textId="77777777" w:rsidR="00A23760" w:rsidRDefault="00A23760" w:rsidP="00A23760">
                                <w:pPr>
                                  <w:jc w:val="center"/>
                                  <w:rPr>
                                    <w:color w:val="FFFFFF" w:themeColor="background1"/>
                                  </w:rPr>
                                </w:pPr>
                              </w:p>
                              <w:p w14:paraId="12A09BB7" w14:textId="13E12173" w:rsidR="00A23760" w:rsidRDefault="00FB68F0" w:rsidP="00A23760">
                                <w:pPr>
                                  <w:jc w:val="center"/>
                                  <w:rPr>
                                    <w:color w:val="FFFFFF" w:themeColor="background1"/>
                                  </w:rPr>
                                </w:pPr>
                                <w:r>
                                  <w:rPr>
                                    <w:color w:val="FFFFFF" w:themeColor="background1"/>
                                  </w:rPr>
                                  <w:t>Changemakers: Creativity and Value Creation</w:t>
                                </w:r>
                              </w:p>
                              <w:p w14:paraId="58AF92D7" w14:textId="5B22EA73" w:rsidR="00FB68F0" w:rsidRPr="00A23760" w:rsidRDefault="00FB68F0" w:rsidP="00A23760">
                                <w:pPr>
                                  <w:jc w:val="center"/>
                                  <w:rPr>
                                    <w:color w:val="FFFFFF" w:themeColor="background1"/>
                                  </w:rPr>
                                </w:pPr>
                                <w:r>
                                  <w:rPr>
                                    <w:color w:val="FFFFFF" w:themeColor="background1"/>
                                  </w:rPr>
                                  <w:t>ECGE5001P</w:t>
                                </w:r>
                                <w:r w:rsidR="007704AB">
                                  <w:rPr>
                                    <w:color w:val="FFFFFF" w:themeColor="background1"/>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5825BB3" id="_x0000_t202" coordsize="21600,21600" o:spt="202" path="m,l,21600r21600,l21600,xe">
                    <v:stroke joinstyle="miter"/>
                    <v:path gradientshapeok="t" o:connecttype="rect"/>
                  </v:shapetype>
                  <v:shape id="Text Box 1" o:spid="_x0000_s1028" type="#_x0000_t202" style="position:absolute;margin-left:2.5pt;margin-top:213.9pt;width:315.5pt;height:118.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" filled="f" stroked="f" strokeweight=".5pt">
                    <v:textbox>
                      <w:txbxContent>
                        <w:p w14:paraId="70298C93" w14:textId="5778584D" w:rsidR="00B94521" w:rsidRDefault="001C1D3A" w:rsidP="00A23760">
                          <w:pPr>
                            <w:jc w:val="center"/>
                            <w:rPr>
                              <w:color w:val="FFFFFF" w:themeColor="background1"/>
                              <w:sz w:val="36"/>
                              <w:szCs w:val="36"/>
                            </w:rPr>
                          </w:pPr>
                          <w:r>
                            <w:rPr>
                              <w:color w:val="FFFFFF" w:themeColor="background1"/>
                              <w:sz w:val="36"/>
                              <w:szCs w:val="36"/>
                            </w:rPr>
                            <w:t xml:space="preserve">Critical </w:t>
                          </w:r>
                          <w:r w:rsidR="00A23760">
                            <w:rPr>
                              <w:color w:val="FFFFFF" w:themeColor="background1"/>
                              <w:sz w:val="36"/>
                              <w:szCs w:val="36"/>
                            </w:rPr>
                            <w:t>analysis of the use of drama and creative play in education</w:t>
                          </w:r>
                        </w:p>
                        <w:p w14:paraId="3F93D338" w14:textId="77777777" w:rsidR="00A23760" w:rsidRDefault="00A23760" w:rsidP="00A23760">
                          <w:pPr>
                            <w:jc w:val="center"/>
                            <w:rPr>
                              <w:color w:val="FFFFFF" w:themeColor="background1"/>
                            </w:rPr>
                          </w:pPr>
                        </w:p>
                        <w:p w14:paraId="12A09BB7" w14:textId="13E12173" w:rsidR="00A23760" w:rsidRDefault="00FB68F0" w:rsidP="00A23760">
                          <w:pPr>
                            <w:jc w:val="center"/>
                            <w:rPr>
                              <w:color w:val="FFFFFF" w:themeColor="background1"/>
                            </w:rPr>
                          </w:pPr>
                          <w:r>
                            <w:rPr>
                              <w:color w:val="FFFFFF" w:themeColor="background1"/>
                            </w:rPr>
                            <w:t>Changemakers: Creativity and Value Creation</w:t>
                          </w:r>
                        </w:p>
                        <w:p w14:paraId="58AF92D7" w14:textId="5B22EA73" w:rsidR="00FB68F0" w:rsidRPr="00A23760" w:rsidRDefault="00FB68F0" w:rsidP="00A23760">
                          <w:pPr>
                            <w:jc w:val="center"/>
                            <w:rPr>
                              <w:color w:val="FFFFFF" w:themeColor="background1"/>
                            </w:rPr>
                          </w:pPr>
                          <w:r>
                            <w:rPr>
                              <w:color w:val="FFFFFF" w:themeColor="background1"/>
                            </w:rPr>
                            <w:t>ECGE5001P</w:t>
                          </w:r>
                          <w:r w:rsidR="007704AB">
                            <w:rPr>
                              <w:color w:val="FFFFFF" w:themeColor="background1"/>
                            </w:rPr>
                            <w:t>/C</w:t>
                          </w:r>
                        </w:p>
                      </w:txbxContent>
                    </v:textbox>
                  </v:shape>
                </w:pict>
              </mc:Fallback>
            </mc:AlternateContent>
          </w:r>
          <w:r w:rsidR="00C811FB">
            <w:br w:type="page"/>
          </w:r>
        </w:p>
      </w:sdtContent>
    </w:sdt>
    <w:p w14:paraId="4C106CF7" w14:textId="4BBE8032" w:rsidR="00DA200F" w:rsidRPr="00C811FB" w:rsidRDefault="00C811FB" w:rsidP="00C811FB">
      <w:pPr>
        <w:spacing w:after="0"/>
        <w:rPr>
          <w:b/>
          <w:bCs/>
          <w:sz w:val="32"/>
          <w:szCs w:val="32"/>
          <w:u w:val="single"/>
        </w:rPr>
      </w:pPr>
      <w:r w:rsidRPr="00C811FB">
        <w:rPr>
          <w:b/>
          <w:bCs/>
          <w:sz w:val="32"/>
          <w:szCs w:val="32"/>
          <w:u w:val="single"/>
        </w:rPr>
        <w:lastRenderedPageBreak/>
        <w:t xml:space="preserve">Introduction </w:t>
      </w:r>
    </w:p>
    <w:p w14:paraId="6648EE54" w14:textId="588E5590" w:rsidR="00C811FB" w:rsidRPr="00C811FB" w:rsidRDefault="00C811FB" w:rsidP="00C811FB">
      <w:pPr>
        <w:spacing w:after="0"/>
      </w:pPr>
    </w:p>
    <w:p w14:paraId="677550CC" w14:textId="1C5C1965" w:rsidR="00C811FB" w:rsidRDefault="00C811FB" w:rsidP="00C811FB">
      <w:pPr>
        <w:spacing w:after="0"/>
      </w:pPr>
      <w:r>
        <w:tab/>
        <w:t xml:space="preserve">The following portfolio will look at the use of </w:t>
      </w:r>
      <w:r w:rsidR="00E52A82">
        <w:t xml:space="preserve">the educational concepts of </w:t>
      </w:r>
      <w:r>
        <w:t xml:space="preserve">creative play and drama in </w:t>
      </w:r>
      <w:r w:rsidR="00E52A82">
        <w:t>a</w:t>
      </w:r>
      <w:r>
        <w:t xml:space="preserve"> </w:t>
      </w:r>
      <w:r w:rsidR="00E52A82">
        <w:t xml:space="preserve">child’s learning environment, </w:t>
      </w:r>
      <w:r w:rsidR="00A62E60">
        <w:t>i.e.,</w:t>
      </w:r>
      <w:r w:rsidR="00E52A82">
        <w:t xml:space="preserve"> primary school, to establish their effects on a child’s learning capabilities</w:t>
      </w:r>
      <w:r>
        <w:t xml:space="preserve">. </w:t>
      </w:r>
    </w:p>
    <w:p w14:paraId="368B328F" w14:textId="151F6461" w:rsidR="00E52A82" w:rsidRDefault="00E52A82" w:rsidP="00C811FB">
      <w:pPr>
        <w:spacing w:after="0"/>
      </w:pPr>
    </w:p>
    <w:p w14:paraId="705A9B34" w14:textId="4FB7D80C" w:rsidR="00E52A82" w:rsidRDefault="00E52A82" w:rsidP="00C811FB">
      <w:pPr>
        <w:spacing w:after="0"/>
      </w:pPr>
      <w:r>
        <w:tab/>
        <w:t xml:space="preserve">The portfolio will walk through what creative play and drama are, the types of creative play and drama that exist in an educational setting, the links between these concepts and the educational setting they reside in, and also when it is best to utilise these concepts in education. </w:t>
      </w:r>
    </w:p>
    <w:p w14:paraId="2EA88CAE" w14:textId="1329C47B" w:rsidR="00E52A82" w:rsidRDefault="00E52A82" w:rsidP="00C811FB">
      <w:pPr>
        <w:spacing w:after="0"/>
      </w:pPr>
    </w:p>
    <w:p w14:paraId="44637149" w14:textId="206B3724" w:rsidR="00E52A82" w:rsidRPr="00C811FB" w:rsidRDefault="00E52A82" w:rsidP="00C811FB">
      <w:pPr>
        <w:spacing w:after="0"/>
      </w:pPr>
      <w:r>
        <w:tab/>
        <w:t xml:space="preserve">This analysis will be undertaken by drawing on a wide range of reliable academic recourses and other legislation to pull together a concise and informative portfolio. </w:t>
      </w:r>
    </w:p>
    <w:p w14:paraId="77859716" w14:textId="77777777" w:rsidR="00C811FB" w:rsidRPr="00C811FB" w:rsidRDefault="00C811FB" w:rsidP="00C811FB">
      <w:pPr>
        <w:spacing w:after="0"/>
        <w:rPr>
          <w:b/>
          <w:bCs/>
          <w:u w:val="single"/>
        </w:rPr>
      </w:pPr>
    </w:p>
    <w:p w14:paraId="3063F0A7" w14:textId="1D86E9F0" w:rsidR="00C811FB" w:rsidRDefault="00C811FB" w:rsidP="00C811FB">
      <w:pPr>
        <w:spacing w:after="0"/>
        <w:rPr>
          <w:b/>
          <w:bCs/>
          <w:sz w:val="32"/>
          <w:szCs w:val="32"/>
          <w:u w:val="single"/>
        </w:rPr>
      </w:pPr>
      <w:r w:rsidRPr="00C811FB">
        <w:rPr>
          <w:b/>
          <w:bCs/>
          <w:sz w:val="32"/>
          <w:szCs w:val="32"/>
          <w:u w:val="single"/>
        </w:rPr>
        <w:t xml:space="preserve">Creative Play </w:t>
      </w:r>
    </w:p>
    <w:p w14:paraId="5BC96757" w14:textId="77777777" w:rsidR="00C811FB" w:rsidRPr="00E52A82" w:rsidRDefault="00C811FB" w:rsidP="00C811FB">
      <w:pPr>
        <w:spacing w:after="0"/>
        <w:rPr>
          <w:b/>
          <w:bCs/>
          <w:sz w:val="28"/>
          <w:szCs w:val="28"/>
          <w:u w:val="single"/>
        </w:rPr>
      </w:pPr>
    </w:p>
    <w:p w14:paraId="087432C6" w14:textId="2DE9CDAD" w:rsidR="00C811FB" w:rsidRDefault="00C811FB" w:rsidP="00C811FB">
      <w:pPr>
        <w:spacing w:after="0"/>
        <w:rPr>
          <w:sz w:val="28"/>
          <w:szCs w:val="28"/>
          <w:u w:val="single"/>
        </w:rPr>
      </w:pPr>
      <w:r w:rsidRPr="00C811FB">
        <w:rPr>
          <w:sz w:val="28"/>
          <w:szCs w:val="28"/>
          <w:u w:val="single"/>
        </w:rPr>
        <w:t xml:space="preserve">What is creative play? </w:t>
      </w:r>
    </w:p>
    <w:p w14:paraId="7D84447B" w14:textId="56440C55" w:rsidR="00E52A82" w:rsidRDefault="00E52A82" w:rsidP="00C811FB">
      <w:pPr>
        <w:spacing w:after="0"/>
        <w:rPr>
          <w:u w:val="single"/>
        </w:rPr>
      </w:pPr>
    </w:p>
    <w:p w14:paraId="0B99F738" w14:textId="289B8AAE" w:rsidR="00E52A82" w:rsidRDefault="00E52A82" w:rsidP="00C811FB">
      <w:pPr>
        <w:spacing w:after="0"/>
      </w:pPr>
      <w:r>
        <w:tab/>
        <w:t xml:space="preserve">Creative play </w:t>
      </w:r>
      <w:r w:rsidR="00D40D89">
        <w:t>is defined in the Merri</w:t>
      </w:r>
      <w:r w:rsidR="0046793C">
        <w:t>a</w:t>
      </w:r>
      <w:r w:rsidR="00D40D89">
        <w:t>m-Web</w:t>
      </w:r>
      <w:r w:rsidR="00006389">
        <w:t xml:space="preserve">ster </w:t>
      </w:r>
      <w:r w:rsidR="002250F9">
        <w:t>dictionary</w:t>
      </w:r>
      <w:r w:rsidR="005B768E">
        <w:t>, 2023</w:t>
      </w:r>
      <w:r w:rsidR="002250F9">
        <w:t xml:space="preserve"> </w:t>
      </w:r>
      <w:r w:rsidR="00664C3B">
        <w:t>“</w:t>
      </w:r>
      <w:r w:rsidR="002250F9">
        <w:t xml:space="preserve">as </w:t>
      </w:r>
      <w:r w:rsidR="00664C3B">
        <w:t>modelling</w:t>
      </w:r>
      <w:r w:rsidR="002250F9">
        <w:t xml:space="preserve"> or painting that tends </w:t>
      </w:r>
      <w:r w:rsidR="00BF6A93">
        <w:t>to satisfy the need for self-expression as well as to develop manual skills</w:t>
      </w:r>
      <w:r w:rsidR="00664C3B">
        <w:t>”</w:t>
      </w:r>
      <w:r w:rsidR="00BF6A93">
        <w:t xml:space="preserve">. </w:t>
      </w:r>
      <w:r w:rsidR="005B768E">
        <w:t xml:space="preserve">From this we can understand that creative play </w:t>
      </w:r>
      <w:r>
        <w:t xml:space="preserve">is the act of using different mediums of play to allow a child to understand a topic at hand. </w:t>
      </w:r>
      <w:r w:rsidR="00A919DB">
        <w:t>Utilising creative play, especially early on in a child</w:t>
      </w:r>
      <w:r w:rsidR="00D72A7C">
        <w:t>’s</w:t>
      </w:r>
      <w:r w:rsidR="00A919DB">
        <w:t xml:space="preserve"> education, allows them to take calculated risks and paves the way for their problem-solving skills later in life. </w:t>
      </w:r>
    </w:p>
    <w:p w14:paraId="0CFC049E" w14:textId="3B49D03B" w:rsidR="00E52A82" w:rsidRDefault="00E52A82" w:rsidP="00C811FB">
      <w:pPr>
        <w:spacing w:after="0"/>
      </w:pPr>
    </w:p>
    <w:p w14:paraId="3B6B1412" w14:textId="31007122" w:rsidR="00302362" w:rsidRDefault="00E52A82" w:rsidP="00C811FB">
      <w:pPr>
        <w:spacing w:after="0"/>
      </w:pPr>
      <w:r>
        <w:tab/>
        <w:t xml:space="preserve">The forms of </w:t>
      </w:r>
      <w:r w:rsidR="00302362">
        <w:t xml:space="preserve">creative </w:t>
      </w:r>
      <w:r>
        <w:t xml:space="preserve">play could </w:t>
      </w:r>
      <w:r w:rsidR="00302362">
        <w:t xml:space="preserve">be role play, drawing, painting, </w:t>
      </w:r>
      <w:r w:rsidR="0098653E">
        <w:t xml:space="preserve">model making, </w:t>
      </w:r>
      <w:r w:rsidR="00302362">
        <w:t xml:space="preserve">and exploration. All of these can </w:t>
      </w:r>
      <w:proofErr w:type="gramStart"/>
      <w:r w:rsidR="00302362">
        <w:t>be undertaken</w:t>
      </w:r>
      <w:proofErr w:type="gramEnd"/>
      <w:r w:rsidR="00302362">
        <w:t xml:space="preserve"> in a safe and secure environment such as a school playground o</w:t>
      </w:r>
      <w:r w:rsidR="00AE3FDF">
        <w:t>r</w:t>
      </w:r>
      <w:r w:rsidR="00302362">
        <w:t xml:space="preserve"> classroom. </w:t>
      </w:r>
    </w:p>
    <w:p w14:paraId="6A93C823" w14:textId="4271E98A" w:rsidR="00302362" w:rsidRDefault="00302362" w:rsidP="00C811FB">
      <w:pPr>
        <w:spacing w:after="0"/>
      </w:pPr>
    </w:p>
    <w:p w14:paraId="27193285" w14:textId="5713093C" w:rsidR="00302362" w:rsidRDefault="00302362" w:rsidP="00C811FB">
      <w:pPr>
        <w:spacing w:after="0"/>
        <w:rPr>
          <w:sz w:val="28"/>
          <w:szCs w:val="28"/>
          <w:u w:val="single"/>
        </w:rPr>
      </w:pPr>
      <w:r>
        <w:rPr>
          <w:sz w:val="28"/>
          <w:szCs w:val="28"/>
          <w:u w:val="single"/>
        </w:rPr>
        <w:t>Key Thinkers paving the way for Creative Play in education.</w:t>
      </w:r>
    </w:p>
    <w:p w14:paraId="557B0985" w14:textId="6C2917A5" w:rsidR="00302362" w:rsidRDefault="00302362" w:rsidP="00C811FB">
      <w:pPr>
        <w:spacing w:after="0"/>
      </w:pPr>
    </w:p>
    <w:p w14:paraId="7F7CF718" w14:textId="5B3AED0A" w:rsidR="00302362" w:rsidRDefault="00A919DB" w:rsidP="00C811FB">
      <w:pPr>
        <w:spacing w:after="0"/>
        <w:rPr>
          <w:b/>
          <w:bCs/>
          <w:u w:val="single"/>
        </w:rPr>
      </w:pPr>
      <w:r>
        <w:rPr>
          <w:b/>
          <w:bCs/>
          <w:u w:val="single"/>
        </w:rPr>
        <w:t>John Dewey</w:t>
      </w:r>
    </w:p>
    <w:p w14:paraId="7EA473AB" w14:textId="48FE2A9D" w:rsidR="00A919DB" w:rsidRPr="00B80F7C" w:rsidRDefault="00A919DB" w:rsidP="00C811FB">
      <w:pPr>
        <w:spacing w:after="0"/>
      </w:pPr>
    </w:p>
    <w:p w14:paraId="21DF8C31" w14:textId="31EC9EC8" w:rsidR="00FD1238" w:rsidRDefault="00B80F7C" w:rsidP="00C811FB">
      <w:pPr>
        <w:spacing w:after="0"/>
      </w:pPr>
      <w:r>
        <w:tab/>
        <w:t xml:space="preserve">John Dewey </w:t>
      </w:r>
      <w:r w:rsidR="00D70EEC">
        <w:t xml:space="preserve">(1859 – 1952) </w:t>
      </w:r>
      <w:r>
        <w:t>was a</w:t>
      </w:r>
      <w:r w:rsidR="00D70EEC">
        <w:t xml:space="preserve">n American philosopher and educator who paved the way for many progressive movements in education (Gouinlock, 2019). </w:t>
      </w:r>
    </w:p>
    <w:p w14:paraId="072963AF" w14:textId="77777777" w:rsidR="00FD1238" w:rsidRDefault="00FD1238" w:rsidP="00C811FB">
      <w:pPr>
        <w:spacing w:after="0"/>
      </w:pPr>
    </w:p>
    <w:p w14:paraId="59B5B1EF" w14:textId="4CADA117" w:rsidR="00B80F7C" w:rsidRDefault="00D70EEC" w:rsidP="00FD1238">
      <w:pPr>
        <w:spacing w:after="0"/>
        <w:ind w:firstLine="720"/>
      </w:pPr>
      <w:r>
        <w:t xml:space="preserve">In </w:t>
      </w:r>
      <w:r w:rsidR="00FD1238">
        <w:t xml:space="preserve">1913 Dewey published an article within the </w:t>
      </w:r>
      <w:r w:rsidR="00DC7388">
        <w:t>“</w:t>
      </w:r>
      <w:r w:rsidR="00FD1238">
        <w:t xml:space="preserve">A </w:t>
      </w:r>
      <w:r w:rsidR="00BB5C07">
        <w:t>Cyclopaedia</w:t>
      </w:r>
      <w:r w:rsidR="00FD1238">
        <w:t xml:space="preserve"> of Education Vol IV</w:t>
      </w:r>
      <w:r w:rsidR="00DC7388">
        <w:t>”</w:t>
      </w:r>
      <w:r w:rsidR="00FD1238">
        <w:t xml:space="preserve"> titled </w:t>
      </w:r>
      <w:r w:rsidR="00DC7388">
        <w:t>“</w:t>
      </w:r>
      <w:r w:rsidR="00FD1238">
        <w:t>Play</w:t>
      </w:r>
      <w:r w:rsidR="00DC7388">
        <w:t>”</w:t>
      </w:r>
      <w:r w:rsidR="00FD1238">
        <w:t xml:space="preserve">. This encyclopaedia entry made Dewey one of the first people to outline how play </w:t>
      </w:r>
      <w:r w:rsidR="00BB5C07">
        <w:t xml:space="preserve">can lead to a playful attitude and a more competent problem solver in the future. This evolved around his premise of play not having an external goal or established end point. </w:t>
      </w:r>
    </w:p>
    <w:p w14:paraId="53C5F9AB" w14:textId="6D07E7EA" w:rsidR="00BB5C07" w:rsidRDefault="00BB5C07" w:rsidP="00FD1238">
      <w:pPr>
        <w:spacing w:after="0"/>
        <w:ind w:firstLine="720"/>
      </w:pPr>
    </w:p>
    <w:p w14:paraId="6358F132" w14:textId="253A13EC" w:rsidR="00BB5C07" w:rsidRDefault="00BB5C07" w:rsidP="00FD1238">
      <w:pPr>
        <w:spacing w:after="0"/>
        <w:ind w:firstLine="720"/>
      </w:pPr>
      <w:r>
        <w:t xml:space="preserve">Creative play has been a long standing controversial issue within the educational setting with many asking if it is really appropriate. </w:t>
      </w:r>
      <w:r w:rsidR="00173F39">
        <w:t>In the mi</w:t>
      </w:r>
      <w:r w:rsidR="00DC7388">
        <w:t>d</w:t>
      </w:r>
      <w:r w:rsidR="00173F39">
        <w:t xml:space="preserve">st of this controversy John Dewey </w:t>
      </w:r>
      <w:r w:rsidR="00A87E33">
        <w:t xml:space="preserve">released </w:t>
      </w:r>
      <w:r w:rsidR="00FA5AEF">
        <w:t xml:space="preserve">research </w:t>
      </w:r>
      <w:r w:rsidR="00D1079E">
        <w:t xml:space="preserve">placing </w:t>
      </w:r>
      <w:r w:rsidR="001F628D">
        <w:t xml:space="preserve">teacher guided </w:t>
      </w:r>
      <w:r w:rsidR="001B5BA7">
        <w:t>free play at the forefront of early educ</w:t>
      </w:r>
      <w:r w:rsidR="00F4166D">
        <w:t>a</w:t>
      </w:r>
      <w:r w:rsidR="001B5BA7">
        <w:t xml:space="preserve">tion </w:t>
      </w:r>
      <w:r w:rsidR="00DC7388">
        <w:t xml:space="preserve">which </w:t>
      </w:r>
      <w:r w:rsidR="00F4166D">
        <w:t xml:space="preserve">would </w:t>
      </w:r>
      <w:r w:rsidR="000F23CE">
        <w:t>help re-construct and</w:t>
      </w:r>
      <w:r w:rsidR="00F4166D">
        <w:t xml:space="preserve"> establish </w:t>
      </w:r>
      <w:r w:rsidR="000F23CE">
        <w:t>the</w:t>
      </w:r>
      <w:r w:rsidR="003559F2">
        <w:t xml:space="preserve"> correlation between individual agency and </w:t>
      </w:r>
      <w:r w:rsidR="00AD2685">
        <w:t xml:space="preserve">social discipline in children </w:t>
      </w:r>
      <w:r>
        <w:t>(Beatty, 2017).</w:t>
      </w:r>
      <w:r w:rsidR="00AD2685">
        <w:t xml:space="preserve"> </w:t>
      </w:r>
    </w:p>
    <w:p w14:paraId="0D265ACC" w14:textId="77777777" w:rsidR="00923F6A" w:rsidRDefault="00923F6A" w:rsidP="00FD1238">
      <w:pPr>
        <w:spacing w:after="0"/>
        <w:ind w:firstLine="720"/>
      </w:pPr>
    </w:p>
    <w:p w14:paraId="2EDED038" w14:textId="31D8C014" w:rsidR="00923F6A" w:rsidRPr="00B80F7C" w:rsidRDefault="00923F6A" w:rsidP="00FD1238">
      <w:pPr>
        <w:spacing w:after="0"/>
        <w:ind w:firstLine="720"/>
      </w:pPr>
      <w:r>
        <w:lastRenderedPageBreak/>
        <w:t xml:space="preserve">John Dewey’s research set a solid foundation for the use of creative play in education and helped the wider population </w:t>
      </w:r>
      <w:r w:rsidR="008929AE">
        <w:t xml:space="preserve">understand </w:t>
      </w:r>
      <w:r w:rsidR="00BA529F">
        <w:t xml:space="preserve">that </w:t>
      </w:r>
      <w:r w:rsidR="008929AE">
        <w:t xml:space="preserve">education can be undertaken in many forms. </w:t>
      </w:r>
    </w:p>
    <w:p w14:paraId="5919F2C5" w14:textId="77777777" w:rsidR="00B80F7C" w:rsidRDefault="00B80F7C" w:rsidP="00C811FB">
      <w:pPr>
        <w:spacing w:after="0"/>
        <w:rPr>
          <w:b/>
          <w:bCs/>
          <w:u w:val="single"/>
        </w:rPr>
      </w:pPr>
    </w:p>
    <w:p w14:paraId="57236147" w14:textId="621E61E7" w:rsidR="00A919DB" w:rsidRDefault="00A919DB" w:rsidP="00C811FB">
      <w:pPr>
        <w:spacing w:after="0"/>
        <w:rPr>
          <w:b/>
          <w:bCs/>
          <w:u w:val="single"/>
        </w:rPr>
      </w:pPr>
      <w:r>
        <w:rPr>
          <w:b/>
          <w:bCs/>
          <w:u w:val="single"/>
        </w:rPr>
        <w:t>Jean Piaget</w:t>
      </w:r>
    </w:p>
    <w:p w14:paraId="35F63263" w14:textId="77777777" w:rsidR="009E511E" w:rsidRPr="009E511E" w:rsidRDefault="009E511E" w:rsidP="00C811FB">
      <w:pPr>
        <w:spacing w:after="0"/>
      </w:pPr>
    </w:p>
    <w:p w14:paraId="7FC4A17F" w14:textId="75517BC1" w:rsidR="009E511E" w:rsidRPr="009E511E" w:rsidRDefault="009E511E" w:rsidP="00C811FB">
      <w:pPr>
        <w:spacing w:after="0"/>
      </w:pPr>
      <w:r>
        <w:tab/>
        <w:t xml:space="preserve">Jean Piaget </w:t>
      </w:r>
      <w:r w:rsidR="00DA7520">
        <w:t>(</w:t>
      </w:r>
      <w:r w:rsidR="00DC7E26">
        <w:t xml:space="preserve">1892 – 1980) was a Swiss born psychologist </w:t>
      </w:r>
      <w:r w:rsidR="007D5865">
        <w:t>who</w:t>
      </w:r>
      <w:r w:rsidR="000C7BF5">
        <w:t>,</w:t>
      </w:r>
      <w:r w:rsidR="007D5865">
        <w:t xml:space="preserve"> although ha</w:t>
      </w:r>
      <w:r w:rsidR="00BA529F">
        <w:t>ving</w:t>
      </w:r>
      <w:r w:rsidR="007D5865">
        <w:t xml:space="preserve"> a keen interested in zoo</w:t>
      </w:r>
      <w:r w:rsidR="000C7BF5">
        <w:t xml:space="preserve">logy in his early years, chose to focus on the </w:t>
      </w:r>
      <w:r w:rsidR="005A22FD">
        <w:t>development of school children</w:t>
      </w:r>
      <w:r w:rsidR="00DF23D0">
        <w:t xml:space="preserve">. Throughout his career he created and tested many children in a whole host of subjects </w:t>
      </w:r>
      <w:r w:rsidR="00393536">
        <w:t xml:space="preserve">which </w:t>
      </w:r>
      <w:r w:rsidR="00C94733">
        <w:t>gave him insight into the reasoning children use</w:t>
      </w:r>
      <w:r w:rsidR="00775617">
        <w:t xml:space="preserve"> (The Editors of Enc</w:t>
      </w:r>
      <w:r w:rsidR="000C5461">
        <w:t>yclopedia Britannica, 2018)</w:t>
      </w:r>
      <w:r w:rsidR="00C94733">
        <w:t xml:space="preserve">. </w:t>
      </w:r>
    </w:p>
    <w:p w14:paraId="429ECB3C" w14:textId="60E7A159" w:rsidR="00A919DB" w:rsidRDefault="00A919DB" w:rsidP="00C811FB">
      <w:pPr>
        <w:spacing w:after="0"/>
      </w:pPr>
    </w:p>
    <w:p w14:paraId="391AC2EE" w14:textId="5C70450F" w:rsidR="002A5B0C" w:rsidRDefault="001C4139" w:rsidP="00C811FB">
      <w:pPr>
        <w:spacing w:after="0"/>
      </w:pPr>
      <w:r>
        <w:tab/>
      </w:r>
      <w:r w:rsidR="002A5B0C">
        <w:tab/>
      </w:r>
      <w:r w:rsidR="0009563A">
        <w:t xml:space="preserve">In </w:t>
      </w:r>
      <w:r w:rsidR="00832ECD">
        <w:t xml:space="preserve">1936 </w:t>
      </w:r>
      <w:r w:rsidR="00335EA6">
        <w:t xml:space="preserve">Piaget </w:t>
      </w:r>
      <w:r w:rsidR="002D28EB">
        <w:t xml:space="preserve">published a </w:t>
      </w:r>
      <w:r w:rsidR="003516E5">
        <w:t>theory on the cognitive development of children</w:t>
      </w:r>
      <w:r w:rsidR="00643572">
        <w:t>. The t</w:t>
      </w:r>
      <w:r w:rsidR="00946C50">
        <w:t>heory outline</w:t>
      </w:r>
      <w:r w:rsidR="00387A75">
        <w:t>d that children go through 4 main cognitive developmental stages depending on their age</w:t>
      </w:r>
      <w:r w:rsidR="00CA52E1">
        <w:t xml:space="preserve"> (Ahmad et al, 2016)</w:t>
      </w:r>
      <w:r w:rsidR="006F1A87">
        <w:t xml:space="preserve">. The first stage called the sensorimotor stage is from birth to two years </w:t>
      </w:r>
      <w:r w:rsidR="00E23A38">
        <w:t>this is where children learn through their five senses to navigate the world. Stage two</w:t>
      </w:r>
      <w:r w:rsidR="00E446F7">
        <w:t xml:space="preserve">, the preoperational stage, covers two </w:t>
      </w:r>
      <w:r w:rsidR="00AA41E6">
        <w:t xml:space="preserve">through </w:t>
      </w:r>
      <w:r w:rsidR="00E446F7">
        <w:t>to seven years old</w:t>
      </w:r>
      <w:r w:rsidR="00AA41E6">
        <w:t xml:space="preserve"> </w:t>
      </w:r>
      <w:r w:rsidR="007929FC">
        <w:t xml:space="preserve">where children </w:t>
      </w:r>
      <w:r w:rsidR="009349CA">
        <w:t xml:space="preserve">learn to communicate. The third stage </w:t>
      </w:r>
      <w:r w:rsidR="002E2E7B">
        <w:t xml:space="preserve">he found goes from seven to eleven years old and is named the concrete operational stage, this is where </w:t>
      </w:r>
      <w:r w:rsidR="00162062">
        <w:t>children start thinking logically and understanding laws. The fourth and final stage Pi</w:t>
      </w:r>
      <w:r w:rsidR="00E90362">
        <w:t>aget established</w:t>
      </w:r>
      <w:r w:rsidR="00053D05">
        <w:t xml:space="preserve"> was named the formal operational stage which starts at age eleven and follows a child into adulthood</w:t>
      </w:r>
      <w:r w:rsidR="00A917FD">
        <w:t xml:space="preserve">, this stage is when children can begin to understand complicated situations </w:t>
      </w:r>
      <w:r w:rsidR="00B22937">
        <w:t>as well</w:t>
      </w:r>
      <w:r w:rsidR="00A917FD">
        <w:t xml:space="preserve"> as </w:t>
      </w:r>
      <w:r w:rsidR="00B22937">
        <w:t>influence ideas</w:t>
      </w:r>
      <w:r w:rsidR="00505A0E">
        <w:t xml:space="preserve">. </w:t>
      </w:r>
    </w:p>
    <w:p w14:paraId="5B10BEF7" w14:textId="77777777" w:rsidR="008400A1" w:rsidRDefault="008400A1" w:rsidP="00C811FB">
      <w:pPr>
        <w:spacing w:after="0"/>
      </w:pPr>
    </w:p>
    <w:p w14:paraId="00933410" w14:textId="06FF8958" w:rsidR="008400A1" w:rsidRDefault="008400A1" w:rsidP="00C811FB">
      <w:pPr>
        <w:spacing w:after="0"/>
      </w:pPr>
      <w:r>
        <w:tab/>
        <w:t>From this theory Piaget found that children utilise</w:t>
      </w:r>
      <w:r w:rsidR="008A0BBB">
        <w:t xml:space="preserve"> four main types of creative play to support their cognitive development. The types of cognitive play are</w:t>
      </w:r>
      <w:r w:rsidR="00DB74E8">
        <w:t>: functional play, constructive play, symbolic/fantasy play, and games with rules</w:t>
      </w:r>
      <w:r w:rsidR="00305E1B">
        <w:t xml:space="preserve"> (</w:t>
      </w:r>
      <w:r w:rsidR="005970A6">
        <w:t>Sutton-Smith, 1966)</w:t>
      </w:r>
      <w:r w:rsidR="00F63DCD">
        <w:t xml:space="preserve">. </w:t>
      </w:r>
    </w:p>
    <w:p w14:paraId="1F8BDE69" w14:textId="77777777" w:rsidR="001C4139" w:rsidRPr="009E511E" w:rsidRDefault="001C4139" w:rsidP="00C811FB">
      <w:pPr>
        <w:spacing w:after="0"/>
      </w:pPr>
    </w:p>
    <w:p w14:paraId="3125CA65" w14:textId="60381F20" w:rsidR="00A919DB" w:rsidRDefault="00A919DB" w:rsidP="00C811FB">
      <w:pPr>
        <w:spacing w:after="0"/>
        <w:rPr>
          <w:b/>
          <w:bCs/>
          <w:u w:val="single"/>
        </w:rPr>
      </w:pPr>
      <w:r>
        <w:rPr>
          <w:b/>
          <w:bCs/>
          <w:u w:val="single"/>
        </w:rPr>
        <w:t xml:space="preserve">Lev </w:t>
      </w:r>
      <w:r w:rsidR="00C2369C">
        <w:rPr>
          <w:b/>
          <w:bCs/>
          <w:u w:val="single"/>
        </w:rPr>
        <w:t>Se</w:t>
      </w:r>
      <w:r w:rsidR="006313F5">
        <w:rPr>
          <w:b/>
          <w:bCs/>
          <w:u w:val="single"/>
        </w:rPr>
        <w:t xml:space="preserve">myonovich </w:t>
      </w:r>
      <w:r>
        <w:rPr>
          <w:b/>
          <w:bCs/>
          <w:u w:val="single"/>
        </w:rPr>
        <w:t>Vygotsky</w:t>
      </w:r>
    </w:p>
    <w:p w14:paraId="417E6164" w14:textId="286B0B3A" w:rsidR="00A919DB" w:rsidRDefault="00A919DB" w:rsidP="00C811FB">
      <w:pPr>
        <w:spacing w:after="0"/>
        <w:rPr>
          <w:b/>
          <w:bCs/>
          <w:u w:val="single"/>
        </w:rPr>
      </w:pPr>
    </w:p>
    <w:p w14:paraId="535970DD" w14:textId="0C935E4B" w:rsidR="00D859EB" w:rsidRPr="00B900D8" w:rsidRDefault="00A43D2D" w:rsidP="00C811FB">
      <w:pPr>
        <w:spacing w:after="0"/>
      </w:pPr>
      <w:r>
        <w:tab/>
        <w:t xml:space="preserve">Lev Semyonovich Vygotsky </w:t>
      </w:r>
      <w:r w:rsidR="00391FE6">
        <w:t>(</w:t>
      </w:r>
      <w:r w:rsidR="009C26F0">
        <w:t xml:space="preserve">1896 – 1934) </w:t>
      </w:r>
      <w:r w:rsidR="000C09F3">
        <w:t>was a</w:t>
      </w:r>
      <w:r w:rsidR="00F75251">
        <w:t xml:space="preserve"> </w:t>
      </w:r>
      <w:r w:rsidR="000C09F3">
        <w:t>soviet</w:t>
      </w:r>
      <w:r w:rsidR="00F75251">
        <w:t xml:space="preserve"> </w:t>
      </w:r>
      <w:r w:rsidR="00501E17">
        <w:t>Russian</w:t>
      </w:r>
      <w:r w:rsidR="000C09F3">
        <w:t xml:space="preserve"> </w:t>
      </w:r>
      <w:r w:rsidR="00F75251">
        <w:t>psychologist</w:t>
      </w:r>
      <w:r w:rsidR="00DD75B9">
        <w:t xml:space="preserve"> (</w:t>
      </w:r>
      <w:r w:rsidR="00A41288">
        <w:t xml:space="preserve">The Editors of the Encyclopedia </w:t>
      </w:r>
      <w:r w:rsidR="00DD75B9">
        <w:t>Britannica, 2020)</w:t>
      </w:r>
      <w:r w:rsidR="009C26F0">
        <w:t>.</w:t>
      </w:r>
      <w:r w:rsidR="00F75251">
        <w:t xml:space="preserve"> </w:t>
      </w:r>
    </w:p>
    <w:p w14:paraId="54F996C1" w14:textId="77777777" w:rsidR="00D859EB" w:rsidRDefault="00D859EB" w:rsidP="00C811FB">
      <w:pPr>
        <w:spacing w:after="0"/>
        <w:rPr>
          <w:b/>
          <w:bCs/>
          <w:u w:val="single"/>
        </w:rPr>
      </w:pPr>
    </w:p>
    <w:p w14:paraId="49402CED" w14:textId="7780AEED" w:rsidR="00D62266" w:rsidRDefault="00D62266" w:rsidP="00C811FB">
      <w:pPr>
        <w:spacing w:after="0"/>
      </w:pPr>
      <w:r>
        <w:tab/>
      </w:r>
      <w:r w:rsidR="004C6D4A">
        <w:t xml:space="preserve">Vygotsky was one of the first people to establish that </w:t>
      </w:r>
      <w:r w:rsidR="005645CF">
        <w:t>a creative imagination originated from the free play of a child</w:t>
      </w:r>
      <w:r w:rsidR="00CA388E">
        <w:t xml:space="preserve"> (Gajdamaschko, </w:t>
      </w:r>
      <w:r w:rsidR="00614451">
        <w:t>2005)</w:t>
      </w:r>
      <w:r w:rsidR="005645CF">
        <w:t xml:space="preserve">. </w:t>
      </w:r>
    </w:p>
    <w:p w14:paraId="738B507E" w14:textId="77777777" w:rsidR="008467CF" w:rsidRDefault="008467CF" w:rsidP="00C811FB">
      <w:pPr>
        <w:spacing w:after="0"/>
      </w:pPr>
    </w:p>
    <w:p w14:paraId="73C15403" w14:textId="1444AC0B" w:rsidR="008467CF" w:rsidRPr="00D62266" w:rsidRDefault="00794C69" w:rsidP="00C811FB">
      <w:pPr>
        <w:spacing w:after="0"/>
      </w:pPr>
      <w:r>
        <w:tab/>
        <w:t xml:space="preserve">From this theory </w:t>
      </w:r>
      <w:r w:rsidR="0037572A">
        <w:t xml:space="preserve">Vygotsky has paved the way for many studies into creative play and how it benefits children with their </w:t>
      </w:r>
      <w:r w:rsidR="00E92E78">
        <w:t xml:space="preserve">cognitive, </w:t>
      </w:r>
      <w:r w:rsidR="00195FD3">
        <w:t>social,</w:t>
      </w:r>
      <w:r w:rsidR="00E92E78">
        <w:t xml:space="preserve"> and emotional growth (</w:t>
      </w:r>
      <w:r w:rsidR="00680DFD">
        <w:t xml:space="preserve">Berk, Mann, and </w:t>
      </w:r>
      <w:r w:rsidR="00B8346E">
        <w:t>Ogan, 2006)</w:t>
      </w:r>
      <w:r w:rsidR="000D6935">
        <w:t>.</w:t>
      </w:r>
    </w:p>
    <w:p w14:paraId="09403EE5" w14:textId="77777777" w:rsidR="00D62266" w:rsidRDefault="00D62266" w:rsidP="00C811FB">
      <w:pPr>
        <w:spacing w:after="0"/>
        <w:rPr>
          <w:b/>
          <w:bCs/>
          <w:u w:val="single"/>
        </w:rPr>
      </w:pPr>
    </w:p>
    <w:p w14:paraId="2D9A7801" w14:textId="7624C36E" w:rsidR="00A919DB" w:rsidRDefault="00A919DB" w:rsidP="00C811FB">
      <w:pPr>
        <w:spacing w:after="0"/>
        <w:rPr>
          <w:b/>
          <w:bCs/>
          <w:u w:val="single"/>
        </w:rPr>
      </w:pPr>
      <w:r>
        <w:rPr>
          <w:b/>
          <w:bCs/>
          <w:u w:val="single"/>
        </w:rPr>
        <w:t>Jerome Bruner</w:t>
      </w:r>
    </w:p>
    <w:p w14:paraId="7B6A4034" w14:textId="1B2A215E" w:rsidR="00A919DB" w:rsidRDefault="00A919DB" w:rsidP="00C811FB">
      <w:pPr>
        <w:spacing w:after="0"/>
        <w:rPr>
          <w:b/>
          <w:bCs/>
          <w:u w:val="single"/>
        </w:rPr>
      </w:pPr>
    </w:p>
    <w:p w14:paraId="3A4EC307" w14:textId="2988E8E1" w:rsidR="00A41288" w:rsidRDefault="00A41288" w:rsidP="00C811FB">
      <w:pPr>
        <w:spacing w:after="0"/>
      </w:pPr>
      <w:r>
        <w:tab/>
        <w:t>Jerome Bruner (1915 – 2016) was an American psychologist and educator who focused on the cognitive development of young children especially within the American educational system (The Editors of the Encyclopedia Britannica, 2018b)</w:t>
      </w:r>
      <w:r w:rsidR="000D6935">
        <w:t>.</w:t>
      </w:r>
    </w:p>
    <w:p w14:paraId="0890253E" w14:textId="1CF16D21" w:rsidR="00195FD3" w:rsidRDefault="00195FD3" w:rsidP="00C811FB">
      <w:pPr>
        <w:spacing w:after="0"/>
      </w:pPr>
    </w:p>
    <w:p w14:paraId="74F447E7" w14:textId="07AFB300" w:rsidR="00195FD3" w:rsidRPr="00A41288" w:rsidRDefault="00195FD3" w:rsidP="00C811FB">
      <w:pPr>
        <w:spacing w:after="0"/>
      </w:pPr>
      <w:r>
        <w:tab/>
        <w:t xml:space="preserve">In 1983 Bruner wrote an article laying out his fundamental theory about how creative play, thought, and language all go hand in hand in the development of </w:t>
      </w:r>
      <w:r>
        <w:lastRenderedPageBreak/>
        <w:t xml:space="preserve">children. </w:t>
      </w:r>
      <w:r w:rsidR="007D0C27">
        <w:t xml:space="preserve">Within the article </w:t>
      </w:r>
      <w:r w:rsidR="00155836">
        <w:t xml:space="preserve">Bruner states that “play is not just child’s play” but is </w:t>
      </w:r>
      <w:r w:rsidR="00C13715">
        <w:t xml:space="preserve">in </w:t>
      </w:r>
      <w:r w:rsidR="00155836">
        <w:t>fact a way of broadening the mind and creating a “hot house for trying out ways of combining through and language and fantasy</w:t>
      </w:r>
      <w:proofErr w:type="gramStart"/>
      <w:r w:rsidR="00155836">
        <w:t>”.</w:t>
      </w:r>
      <w:proofErr w:type="gramEnd"/>
    </w:p>
    <w:p w14:paraId="6A7EC5BF" w14:textId="77777777" w:rsidR="00A41288" w:rsidRDefault="00A41288" w:rsidP="00C811FB">
      <w:pPr>
        <w:spacing w:after="0"/>
        <w:rPr>
          <w:b/>
          <w:bCs/>
          <w:u w:val="single"/>
        </w:rPr>
      </w:pPr>
    </w:p>
    <w:p w14:paraId="1E7AF455" w14:textId="076A464F" w:rsidR="00A919DB" w:rsidRDefault="007B565E" w:rsidP="00C811FB">
      <w:pPr>
        <w:spacing w:after="0"/>
        <w:rPr>
          <w:b/>
          <w:bCs/>
          <w:u w:val="single"/>
        </w:rPr>
      </w:pPr>
      <w:r>
        <w:rPr>
          <w:b/>
          <w:bCs/>
          <w:u w:val="single"/>
        </w:rPr>
        <w:t xml:space="preserve">Six </w:t>
      </w:r>
      <w:r w:rsidR="00CF5266">
        <w:rPr>
          <w:b/>
          <w:bCs/>
          <w:u w:val="single"/>
        </w:rPr>
        <w:t>S</w:t>
      </w:r>
      <w:r>
        <w:rPr>
          <w:b/>
          <w:bCs/>
          <w:u w:val="single"/>
        </w:rPr>
        <w:t xml:space="preserve">tages of </w:t>
      </w:r>
      <w:r w:rsidR="00CF5266">
        <w:rPr>
          <w:b/>
          <w:bCs/>
          <w:u w:val="single"/>
        </w:rPr>
        <w:t>P</w:t>
      </w:r>
      <w:r>
        <w:rPr>
          <w:b/>
          <w:bCs/>
          <w:u w:val="single"/>
        </w:rPr>
        <w:t>lay</w:t>
      </w:r>
    </w:p>
    <w:p w14:paraId="1834380F" w14:textId="77777777" w:rsidR="00CF5266" w:rsidRDefault="00CF5266" w:rsidP="00C811FB">
      <w:pPr>
        <w:spacing w:after="0"/>
        <w:rPr>
          <w:b/>
          <w:bCs/>
          <w:u w:val="single"/>
        </w:rPr>
      </w:pPr>
    </w:p>
    <w:p w14:paraId="7FA86355" w14:textId="7ECAE1E8" w:rsidR="00CF5266" w:rsidRDefault="005149EA" w:rsidP="00C811FB">
      <w:pPr>
        <w:spacing w:after="0"/>
      </w:pPr>
      <w:r>
        <w:tab/>
        <w:t xml:space="preserve">In 1929 </w:t>
      </w:r>
      <w:r w:rsidR="00C77C0E">
        <w:t>a stud</w:t>
      </w:r>
      <w:r w:rsidR="00D26C02">
        <w:t>y</w:t>
      </w:r>
      <w:r w:rsidR="00C77C0E">
        <w:t xml:space="preserve"> was published by Mildred </w:t>
      </w:r>
      <w:r w:rsidR="00DD1F96">
        <w:t>Parten, an</w:t>
      </w:r>
      <w:r w:rsidR="00FB7FCB">
        <w:t xml:space="preserve"> American sociologist</w:t>
      </w:r>
      <w:r w:rsidR="00DD1F96">
        <w:t>, which outlined the “six stages of play”</w:t>
      </w:r>
      <w:r w:rsidR="00905FD0">
        <w:t xml:space="preserve">. The study showed how children pass through these stages of play within the first five years of their lives </w:t>
      </w:r>
      <w:r w:rsidR="00C95C32">
        <w:t>on a linear developmental path</w:t>
      </w:r>
      <w:r w:rsidR="000D48FD">
        <w:t xml:space="preserve"> (Parten, 1929)</w:t>
      </w:r>
      <w:r w:rsidR="00C95C32">
        <w:t xml:space="preserve">. </w:t>
      </w:r>
    </w:p>
    <w:p w14:paraId="4F433F09" w14:textId="77777777" w:rsidR="00B13E55" w:rsidRDefault="00B13E55" w:rsidP="00C811FB">
      <w:pPr>
        <w:spacing w:after="0"/>
      </w:pPr>
    </w:p>
    <w:p w14:paraId="6BC2115C" w14:textId="4580B4A9" w:rsidR="00B13E55" w:rsidRDefault="00B13E55" w:rsidP="00C811FB">
      <w:pPr>
        <w:spacing w:after="0"/>
      </w:pPr>
      <w:r>
        <w:tab/>
      </w:r>
      <w:r w:rsidR="00320454">
        <w:t>The six stage</w:t>
      </w:r>
      <w:r w:rsidR="00D26C02">
        <w:t>s</w:t>
      </w:r>
      <w:r w:rsidR="00320454">
        <w:t xml:space="preserve"> of play are: unoccupied play, solitary play, onlooker play, para</w:t>
      </w:r>
      <w:r w:rsidR="0094034B">
        <w:t>llel play, associative play, and cooperative play</w:t>
      </w:r>
      <w:r w:rsidR="003A70D5">
        <w:t xml:space="preserve"> (Parten</w:t>
      </w:r>
      <w:r w:rsidR="00A8576E">
        <w:t>, 1932)</w:t>
      </w:r>
      <w:r w:rsidR="0094034B">
        <w:t xml:space="preserve">. </w:t>
      </w:r>
      <w:r w:rsidR="00320454">
        <w:t xml:space="preserve"> </w:t>
      </w:r>
    </w:p>
    <w:p w14:paraId="4AB44157" w14:textId="77777777" w:rsidR="00155368" w:rsidRDefault="00155368" w:rsidP="00C811FB">
      <w:pPr>
        <w:spacing w:after="0"/>
      </w:pPr>
    </w:p>
    <w:p w14:paraId="042EB8F0" w14:textId="1141C9DC" w:rsidR="00155368" w:rsidRDefault="00155368" w:rsidP="00C811FB">
      <w:pPr>
        <w:spacing w:after="0"/>
      </w:pPr>
      <w:r>
        <w:rPr>
          <w:u w:val="single"/>
        </w:rPr>
        <w:t>Un</w:t>
      </w:r>
      <w:r w:rsidR="0004364F">
        <w:rPr>
          <w:u w:val="single"/>
        </w:rPr>
        <w:t>occupied play</w:t>
      </w:r>
      <w:r w:rsidR="00325F78">
        <w:rPr>
          <w:u w:val="single"/>
        </w:rPr>
        <w:t xml:space="preserve"> </w:t>
      </w:r>
      <w:r w:rsidR="00325F78">
        <w:t xml:space="preserve">– Seen in the earliest stages on life often known as </w:t>
      </w:r>
      <w:r w:rsidR="00334478">
        <w:t>sensory activities, has no main goal or end</w:t>
      </w:r>
    </w:p>
    <w:p w14:paraId="5B0F1D76" w14:textId="77777777" w:rsidR="00334478" w:rsidRPr="00325F78" w:rsidRDefault="00334478" w:rsidP="00C811FB">
      <w:pPr>
        <w:spacing w:after="0"/>
      </w:pPr>
    </w:p>
    <w:p w14:paraId="66CA7C44" w14:textId="73E4AFEA" w:rsidR="0004364F" w:rsidRDefault="0004364F" w:rsidP="00C811FB">
      <w:pPr>
        <w:spacing w:after="0"/>
        <w:rPr>
          <w:u w:val="single"/>
        </w:rPr>
      </w:pPr>
      <w:r>
        <w:rPr>
          <w:u w:val="single"/>
        </w:rPr>
        <w:t>Solitary play</w:t>
      </w:r>
      <w:r w:rsidR="00334478">
        <w:t xml:space="preserve"> </w:t>
      </w:r>
      <w:r w:rsidR="00100ADA">
        <w:t>–</w:t>
      </w:r>
      <w:r w:rsidR="00334478">
        <w:t xml:space="preserve"> </w:t>
      </w:r>
      <w:r w:rsidR="00100ADA">
        <w:t>This is normally seen from three months to around two and a half years old</w:t>
      </w:r>
      <w:r w:rsidR="00CA0624">
        <w:t xml:space="preserve"> and encompasses childre</w:t>
      </w:r>
      <w:r w:rsidR="00FB561B">
        <w:t xml:space="preserve">n playing individually with toys and items in their </w:t>
      </w:r>
      <w:r w:rsidR="00C97042">
        <w:t>immediate vicinity, it is very similar t</w:t>
      </w:r>
      <w:r w:rsidR="008701F7">
        <w:t>o</w:t>
      </w:r>
      <w:r w:rsidR="00C97042">
        <w:t xml:space="preserve"> unoccupied play whe</w:t>
      </w:r>
      <w:r w:rsidR="008701F7">
        <w:t xml:space="preserve">re there is no end or goal but is more focused. </w:t>
      </w:r>
      <w:r w:rsidR="00100ADA">
        <w:t xml:space="preserve"> </w:t>
      </w:r>
      <w:r>
        <w:rPr>
          <w:u w:val="single"/>
        </w:rPr>
        <w:t xml:space="preserve"> </w:t>
      </w:r>
    </w:p>
    <w:p w14:paraId="0030DBA1" w14:textId="77777777" w:rsidR="008701F7" w:rsidRDefault="008701F7" w:rsidP="00C811FB">
      <w:pPr>
        <w:spacing w:after="0"/>
        <w:rPr>
          <w:u w:val="single"/>
        </w:rPr>
      </w:pPr>
    </w:p>
    <w:p w14:paraId="0C79FD9B" w14:textId="6AED3A01" w:rsidR="00DF364D" w:rsidRDefault="0004364F" w:rsidP="00C811FB">
      <w:pPr>
        <w:spacing w:after="0"/>
      </w:pPr>
      <w:r>
        <w:rPr>
          <w:u w:val="single"/>
        </w:rPr>
        <w:t>Onlooker play</w:t>
      </w:r>
      <w:r w:rsidR="00F4448A">
        <w:t xml:space="preserve"> – Spans a child’s life from approximately two and a half to three and a half years old </w:t>
      </w:r>
      <w:r w:rsidR="006819F6">
        <w:t xml:space="preserve">and is the first step to a child having interactive play with others. </w:t>
      </w:r>
      <w:r w:rsidR="00A1355D">
        <w:t xml:space="preserve">It is where children become aware of other children’s playing </w:t>
      </w:r>
      <w:proofErr w:type="gramStart"/>
      <w:r w:rsidR="00DF364D">
        <w:t>behaviours</w:t>
      </w:r>
      <w:proofErr w:type="gramEnd"/>
      <w:r w:rsidR="00751257">
        <w:t xml:space="preserve"> but</w:t>
      </w:r>
      <w:r w:rsidR="00DF364D">
        <w:t xml:space="preserve"> </w:t>
      </w:r>
      <w:r w:rsidR="000956FB">
        <w:t xml:space="preserve">they do </w:t>
      </w:r>
      <w:r w:rsidR="00DF364D">
        <w:t xml:space="preserve">not interact with each other. </w:t>
      </w:r>
    </w:p>
    <w:p w14:paraId="23B2B88D" w14:textId="275F422A" w:rsidR="0004364F" w:rsidRDefault="0004364F" w:rsidP="00C811FB">
      <w:pPr>
        <w:spacing w:after="0"/>
        <w:rPr>
          <w:u w:val="single"/>
        </w:rPr>
      </w:pPr>
      <w:r>
        <w:rPr>
          <w:u w:val="single"/>
        </w:rPr>
        <w:t xml:space="preserve"> </w:t>
      </w:r>
    </w:p>
    <w:p w14:paraId="77C50C11" w14:textId="47F7F1EF" w:rsidR="001F4DC8" w:rsidRDefault="0004364F" w:rsidP="00C811FB">
      <w:pPr>
        <w:spacing w:after="0"/>
      </w:pPr>
      <w:r>
        <w:rPr>
          <w:u w:val="single"/>
        </w:rPr>
        <w:t>Parallel play</w:t>
      </w:r>
      <w:r w:rsidR="00DF364D">
        <w:t xml:space="preserve"> </w:t>
      </w:r>
      <w:r w:rsidR="00956BC0">
        <w:t>–</w:t>
      </w:r>
      <w:r w:rsidR="00DF364D">
        <w:t xml:space="preserve"> </w:t>
      </w:r>
      <w:r w:rsidR="00956BC0">
        <w:t xml:space="preserve">This stage follows on from onlooker play at </w:t>
      </w:r>
      <w:r w:rsidR="00C53A36">
        <w:t>around three and a half to four years old</w:t>
      </w:r>
      <w:r w:rsidR="001F4DC8">
        <w:t xml:space="preserve">. As the name suggests children start playing parallel to each other </w:t>
      </w:r>
      <w:r w:rsidR="00907362">
        <w:t xml:space="preserve">to observe but not participate together or share. </w:t>
      </w:r>
    </w:p>
    <w:p w14:paraId="11797B8D" w14:textId="26ADE208" w:rsidR="0004364F" w:rsidRDefault="0004364F" w:rsidP="00C811FB">
      <w:pPr>
        <w:spacing w:after="0"/>
        <w:rPr>
          <w:u w:val="single"/>
        </w:rPr>
      </w:pPr>
      <w:r>
        <w:rPr>
          <w:u w:val="single"/>
        </w:rPr>
        <w:t xml:space="preserve"> </w:t>
      </w:r>
    </w:p>
    <w:p w14:paraId="1B7259C1" w14:textId="3D52CDA5" w:rsidR="0004364F" w:rsidRDefault="0004364F" w:rsidP="00C811FB">
      <w:pPr>
        <w:spacing w:after="0"/>
      </w:pPr>
      <w:r>
        <w:rPr>
          <w:u w:val="single"/>
        </w:rPr>
        <w:t>Associative play</w:t>
      </w:r>
      <w:r w:rsidR="006B3DF8">
        <w:t xml:space="preserve"> </w:t>
      </w:r>
      <w:r w:rsidR="00A10F53">
        <w:t>–</w:t>
      </w:r>
      <w:r w:rsidR="006B3DF8">
        <w:t xml:space="preserve"> </w:t>
      </w:r>
      <w:r w:rsidR="00A10F53">
        <w:t xml:space="preserve">Starts </w:t>
      </w:r>
      <w:r w:rsidR="000956FB">
        <w:t>when</w:t>
      </w:r>
      <w:r w:rsidR="00A10F53">
        <w:t xml:space="preserve"> children begin to </w:t>
      </w:r>
      <w:r w:rsidR="00CB47D1">
        <w:t xml:space="preserve">acknowledge each other, this is at </w:t>
      </w:r>
      <w:r w:rsidR="002F60A4">
        <w:t xml:space="preserve">four to four and a half years old. </w:t>
      </w:r>
      <w:r w:rsidR="008A7CDB">
        <w:t xml:space="preserve">This stage is </w:t>
      </w:r>
      <w:r w:rsidR="002359EA">
        <w:t>like</w:t>
      </w:r>
      <w:r w:rsidR="008A7CDB">
        <w:t xml:space="preserve"> parallel play where children play side by side </w:t>
      </w:r>
      <w:r w:rsidR="00CD588F">
        <w:t xml:space="preserve">but not together, it differs by the fact children now start to </w:t>
      </w:r>
      <w:r w:rsidR="000956FB">
        <w:t>s</w:t>
      </w:r>
      <w:r w:rsidR="00CD588F">
        <w:t>har</w:t>
      </w:r>
      <w:r w:rsidR="000956FB">
        <w:t>e</w:t>
      </w:r>
      <w:r w:rsidR="00CD588F">
        <w:t xml:space="preserve"> toys and other play items. </w:t>
      </w:r>
    </w:p>
    <w:p w14:paraId="2FCE0CFD" w14:textId="77777777" w:rsidR="00216687" w:rsidRPr="006B3DF8" w:rsidRDefault="00216687" w:rsidP="00C811FB">
      <w:pPr>
        <w:spacing w:after="0"/>
      </w:pPr>
    </w:p>
    <w:p w14:paraId="28DD5166" w14:textId="118FA066" w:rsidR="0004364F" w:rsidRDefault="0004364F" w:rsidP="00C811FB">
      <w:pPr>
        <w:spacing w:after="0"/>
        <w:rPr>
          <w:u w:val="single"/>
        </w:rPr>
      </w:pPr>
      <w:r>
        <w:rPr>
          <w:u w:val="single"/>
        </w:rPr>
        <w:t>Cooperative play</w:t>
      </w:r>
      <w:r w:rsidR="002F54D7">
        <w:t xml:space="preserve"> – From four and a half years old and upwards </w:t>
      </w:r>
      <w:r w:rsidR="009E2966">
        <w:t xml:space="preserve">the cooperative play stage emerges. This is where </w:t>
      </w:r>
      <w:r w:rsidR="0061415C">
        <w:t xml:space="preserve">children start to </w:t>
      </w:r>
      <w:r w:rsidR="002359EA">
        <w:t>integrate</w:t>
      </w:r>
      <w:r w:rsidR="00BA7E3E">
        <w:t xml:space="preserve"> and play with one another and start to form social groups. </w:t>
      </w:r>
      <w:r>
        <w:rPr>
          <w:u w:val="single"/>
        </w:rPr>
        <w:t xml:space="preserve"> </w:t>
      </w:r>
    </w:p>
    <w:p w14:paraId="4E6108D2" w14:textId="77777777" w:rsidR="0004364F" w:rsidRDefault="0004364F" w:rsidP="00C811FB">
      <w:pPr>
        <w:spacing w:after="0"/>
        <w:rPr>
          <w:u w:val="single"/>
        </w:rPr>
      </w:pPr>
    </w:p>
    <w:p w14:paraId="672BD529" w14:textId="7F7AE1DF" w:rsidR="00E2654D" w:rsidRPr="00303C8A" w:rsidRDefault="00E2654D" w:rsidP="00C811FB">
      <w:pPr>
        <w:spacing w:after="0"/>
        <w:rPr>
          <w:sz w:val="28"/>
          <w:szCs w:val="28"/>
        </w:rPr>
      </w:pPr>
      <w:r w:rsidRPr="00303C8A">
        <w:rPr>
          <w:sz w:val="28"/>
          <w:szCs w:val="28"/>
          <w:u w:val="single"/>
        </w:rPr>
        <w:t>Conclusion</w:t>
      </w:r>
    </w:p>
    <w:p w14:paraId="277710FC" w14:textId="77777777" w:rsidR="00006046" w:rsidRDefault="00006046" w:rsidP="00C811FB">
      <w:pPr>
        <w:spacing w:after="0"/>
      </w:pPr>
    </w:p>
    <w:p w14:paraId="5254C96E" w14:textId="1638F85E" w:rsidR="00006046" w:rsidRDefault="00006046" w:rsidP="00C811FB">
      <w:pPr>
        <w:spacing w:after="0"/>
      </w:pPr>
      <w:r>
        <w:tab/>
        <w:t xml:space="preserve">From the research </w:t>
      </w:r>
      <w:r w:rsidR="005E13E3">
        <w:t xml:space="preserve">discussed </w:t>
      </w:r>
      <w:r w:rsidR="00E41673">
        <w:t xml:space="preserve">above it is clear to see that creative play </w:t>
      </w:r>
      <w:r w:rsidR="00505301">
        <w:t>holds</w:t>
      </w:r>
      <w:r w:rsidR="00E41673">
        <w:t xml:space="preserve"> a vital role in childhood development as well as assisting children to understand the world around them. If a child were to be held back from creative play they would develop issues with problem solving and interacting with other</w:t>
      </w:r>
      <w:r w:rsidR="000956FB">
        <w:t>s</w:t>
      </w:r>
      <w:r w:rsidR="00E41673">
        <w:t xml:space="preserve"> later in life</w:t>
      </w:r>
      <w:r w:rsidR="00765D7C">
        <w:t xml:space="preserve">. With a new </w:t>
      </w:r>
      <w:r w:rsidR="00192EC7">
        <w:t>curriculum on the horizon for Wales</w:t>
      </w:r>
      <w:r w:rsidR="002B2249">
        <w:t xml:space="preserve"> that allows teachers and other educators a greater say in what they are teaching</w:t>
      </w:r>
      <w:r w:rsidR="006B7F16">
        <w:t xml:space="preserve">, expectation for a more creative way of learning </w:t>
      </w:r>
      <w:r w:rsidR="00AD7820">
        <w:t>is</w:t>
      </w:r>
      <w:r w:rsidR="006B7F16">
        <w:t xml:space="preserve"> high and should </w:t>
      </w:r>
      <w:r w:rsidR="00A62E60">
        <w:t>be</w:t>
      </w:r>
      <w:r w:rsidR="006B7F16">
        <w:t xml:space="preserve"> implemented across the board especially in early years learning. </w:t>
      </w:r>
    </w:p>
    <w:p w14:paraId="5E18CAB7" w14:textId="77777777" w:rsidR="00303C8A" w:rsidRDefault="00303C8A" w:rsidP="00C811FB">
      <w:pPr>
        <w:spacing w:after="0"/>
      </w:pPr>
    </w:p>
    <w:p w14:paraId="5C62EDA9" w14:textId="77777777" w:rsidR="00303C8A" w:rsidRDefault="00303C8A" w:rsidP="00C811FB">
      <w:pPr>
        <w:spacing w:after="0"/>
        <w:rPr>
          <w:b/>
          <w:bCs/>
          <w:sz w:val="32"/>
          <w:szCs w:val="32"/>
          <w:u w:val="single"/>
        </w:rPr>
      </w:pPr>
    </w:p>
    <w:p w14:paraId="55B5989E" w14:textId="09FBFFF9" w:rsidR="003D435F" w:rsidRDefault="003D435F" w:rsidP="00C811FB">
      <w:pPr>
        <w:spacing w:after="0"/>
        <w:rPr>
          <w:b/>
          <w:bCs/>
          <w:sz w:val="32"/>
          <w:szCs w:val="32"/>
          <w:u w:val="single"/>
        </w:rPr>
      </w:pPr>
      <w:r>
        <w:rPr>
          <w:b/>
          <w:bCs/>
          <w:sz w:val="32"/>
          <w:szCs w:val="32"/>
          <w:u w:val="single"/>
        </w:rPr>
        <w:t>Drama</w:t>
      </w:r>
    </w:p>
    <w:p w14:paraId="0ADDBCA8" w14:textId="77777777" w:rsidR="003D435F" w:rsidRDefault="003D435F" w:rsidP="00C811FB">
      <w:pPr>
        <w:spacing w:after="0"/>
        <w:rPr>
          <w:sz w:val="28"/>
          <w:szCs w:val="28"/>
          <w:u w:val="single"/>
        </w:rPr>
      </w:pPr>
    </w:p>
    <w:p w14:paraId="1785C336" w14:textId="11B476CC" w:rsidR="003D435F" w:rsidRDefault="003D435F" w:rsidP="00C811FB">
      <w:pPr>
        <w:spacing w:after="0"/>
        <w:rPr>
          <w:sz w:val="28"/>
          <w:szCs w:val="28"/>
          <w:u w:val="single"/>
        </w:rPr>
      </w:pPr>
      <w:r>
        <w:rPr>
          <w:sz w:val="28"/>
          <w:szCs w:val="28"/>
          <w:u w:val="single"/>
        </w:rPr>
        <w:t>What is drama?</w:t>
      </w:r>
    </w:p>
    <w:p w14:paraId="1346B364" w14:textId="77777777" w:rsidR="003D435F" w:rsidRDefault="003D435F" w:rsidP="00C811FB">
      <w:pPr>
        <w:spacing w:after="0"/>
      </w:pPr>
    </w:p>
    <w:p w14:paraId="71315644" w14:textId="12BE98AC" w:rsidR="003D435F" w:rsidRDefault="00EB3D1B" w:rsidP="00C811FB">
      <w:pPr>
        <w:spacing w:after="0"/>
        <w:rPr>
          <w:shd w:val="clear" w:color="auto" w:fill="FFFFFF"/>
        </w:rPr>
      </w:pPr>
      <w:r>
        <w:tab/>
      </w:r>
      <w:r w:rsidR="00E64074">
        <w:t xml:space="preserve">The Merriam-Webster dictionary defines drama as </w:t>
      </w:r>
      <w:r w:rsidR="00EA7882">
        <w:t>“</w:t>
      </w:r>
      <w:r w:rsidR="00EA7882" w:rsidRPr="00EA7882">
        <w:rPr>
          <w:shd w:val="clear" w:color="auto" w:fill="FFFFFF"/>
        </w:rPr>
        <w:t>a composition in </w:t>
      </w:r>
      <w:hyperlink r:id="rId8" w:anchor="h1" w:history="1">
        <w:r w:rsidR="00EA7882" w:rsidRPr="00EA7882">
          <w:rPr>
            <w:rStyle w:val="Hyperlink"/>
            <w:color w:val="auto"/>
            <w:u w:val="none"/>
            <w:bdr w:val="none" w:sz="0" w:space="0" w:color="auto" w:frame="1"/>
            <w:shd w:val="clear" w:color="auto" w:fill="FFFFFF"/>
          </w:rPr>
          <w:t>verse</w:t>
        </w:r>
      </w:hyperlink>
      <w:r w:rsidR="00EA7882" w:rsidRPr="00EA7882">
        <w:rPr>
          <w:shd w:val="clear" w:color="auto" w:fill="FFFFFF"/>
        </w:rPr>
        <w:t> or </w:t>
      </w:r>
      <w:hyperlink r:id="rId9" w:anchor="h1" w:history="1">
        <w:r w:rsidR="00EA7882" w:rsidRPr="00EA7882">
          <w:rPr>
            <w:rStyle w:val="Hyperlink"/>
            <w:color w:val="auto"/>
            <w:u w:val="none"/>
            <w:bdr w:val="none" w:sz="0" w:space="0" w:color="auto" w:frame="1"/>
            <w:shd w:val="clear" w:color="auto" w:fill="FFFFFF"/>
          </w:rPr>
          <w:t>prose</w:t>
        </w:r>
      </w:hyperlink>
      <w:r w:rsidR="00EA7882" w:rsidRPr="00EA7882">
        <w:rPr>
          <w:shd w:val="clear" w:color="auto" w:fill="FFFFFF"/>
        </w:rPr>
        <w:t> intended to portray life or character or to tell a story usually involving conflicts and emotions through action and dialogue and typically designed for theatrical performance</w:t>
      </w:r>
      <w:r w:rsidR="00EA7882">
        <w:rPr>
          <w:shd w:val="clear" w:color="auto" w:fill="FFFFFF"/>
        </w:rPr>
        <w:t>”</w:t>
      </w:r>
      <w:r w:rsidR="0080509D">
        <w:rPr>
          <w:shd w:val="clear" w:color="auto" w:fill="FFFFFF"/>
        </w:rPr>
        <w:t xml:space="preserve"> (</w:t>
      </w:r>
      <w:r w:rsidR="001C5C78">
        <w:rPr>
          <w:shd w:val="clear" w:color="auto" w:fill="FFFFFF"/>
        </w:rPr>
        <w:t>Merriam-Webster, 2018).</w:t>
      </w:r>
    </w:p>
    <w:p w14:paraId="04AE5427" w14:textId="77777777" w:rsidR="001C5C78" w:rsidRDefault="001C5C78" w:rsidP="00C811FB">
      <w:pPr>
        <w:spacing w:after="0"/>
        <w:rPr>
          <w:shd w:val="clear" w:color="auto" w:fill="FFFFFF"/>
        </w:rPr>
      </w:pPr>
    </w:p>
    <w:p w14:paraId="40E901C6" w14:textId="10BEBB68" w:rsidR="001C5C78" w:rsidRDefault="001C5C78" w:rsidP="00C811FB">
      <w:pPr>
        <w:spacing w:after="0"/>
        <w:rPr>
          <w:shd w:val="clear" w:color="auto" w:fill="FFFFFF"/>
        </w:rPr>
      </w:pPr>
      <w:r>
        <w:rPr>
          <w:shd w:val="clear" w:color="auto" w:fill="FFFFFF"/>
        </w:rPr>
        <w:tab/>
      </w:r>
      <w:r w:rsidR="00CF63A0">
        <w:rPr>
          <w:shd w:val="clear" w:color="auto" w:fill="FFFFFF"/>
        </w:rPr>
        <w:t xml:space="preserve">This critical </w:t>
      </w:r>
      <w:r w:rsidR="0024656F">
        <w:rPr>
          <w:shd w:val="clear" w:color="auto" w:fill="FFFFFF"/>
        </w:rPr>
        <w:t xml:space="preserve">reflection will look at the use of drama in the classroom and how it helps children within their education. </w:t>
      </w:r>
      <w:r w:rsidR="0012333D">
        <w:rPr>
          <w:shd w:val="clear" w:color="auto" w:fill="FFFFFF"/>
        </w:rPr>
        <w:t xml:space="preserve">As we can see from the definition drama involves the use of emotions and </w:t>
      </w:r>
      <w:r w:rsidR="00C6767A">
        <w:rPr>
          <w:shd w:val="clear" w:color="auto" w:fill="FFFFFF"/>
        </w:rPr>
        <w:t>overcoming</w:t>
      </w:r>
      <w:r w:rsidR="0012333D">
        <w:rPr>
          <w:shd w:val="clear" w:color="auto" w:fill="FFFFFF"/>
        </w:rPr>
        <w:t xml:space="preserve"> conflicts</w:t>
      </w:r>
      <w:r w:rsidR="00AD2885">
        <w:rPr>
          <w:shd w:val="clear" w:color="auto" w:fill="FFFFFF"/>
        </w:rPr>
        <w:t>.</w:t>
      </w:r>
      <w:r w:rsidR="0012333D">
        <w:rPr>
          <w:shd w:val="clear" w:color="auto" w:fill="FFFFFF"/>
        </w:rPr>
        <w:t xml:space="preserve"> </w:t>
      </w:r>
      <w:r w:rsidR="00AD2885">
        <w:rPr>
          <w:shd w:val="clear" w:color="auto" w:fill="FFFFFF"/>
        </w:rPr>
        <w:t>T</w:t>
      </w:r>
      <w:r w:rsidR="0012333D">
        <w:rPr>
          <w:shd w:val="clear" w:color="auto" w:fill="FFFFFF"/>
        </w:rPr>
        <w:t xml:space="preserve">his can be useful in many </w:t>
      </w:r>
      <w:r w:rsidR="008C792E">
        <w:rPr>
          <w:shd w:val="clear" w:color="auto" w:fill="FFFFFF"/>
        </w:rPr>
        <w:t>classroom</w:t>
      </w:r>
      <w:r w:rsidR="0012333D">
        <w:rPr>
          <w:shd w:val="clear" w:color="auto" w:fill="FFFFFF"/>
        </w:rPr>
        <w:t xml:space="preserve"> settings </w:t>
      </w:r>
      <w:r w:rsidR="003669D0">
        <w:rPr>
          <w:shd w:val="clear" w:color="auto" w:fill="FFFFFF"/>
        </w:rPr>
        <w:t xml:space="preserve">and could </w:t>
      </w:r>
      <w:r w:rsidR="004A2942">
        <w:rPr>
          <w:shd w:val="clear" w:color="auto" w:fill="FFFFFF"/>
        </w:rPr>
        <w:t xml:space="preserve">lead to children having greater empathy towards the target subject. </w:t>
      </w:r>
    </w:p>
    <w:p w14:paraId="58FF10BB" w14:textId="77777777" w:rsidR="0056351C" w:rsidRDefault="0056351C" w:rsidP="00C811FB">
      <w:pPr>
        <w:spacing w:after="0"/>
        <w:rPr>
          <w:shd w:val="clear" w:color="auto" w:fill="FFFFFF"/>
        </w:rPr>
      </w:pPr>
    </w:p>
    <w:p w14:paraId="29DAA8F9" w14:textId="1096D5B1" w:rsidR="0056351C" w:rsidRDefault="0056351C" w:rsidP="00C811FB">
      <w:pPr>
        <w:spacing w:after="0"/>
        <w:rPr>
          <w:sz w:val="28"/>
          <w:szCs w:val="28"/>
          <w:u w:val="single"/>
          <w:shd w:val="clear" w:color="auto" w:fill="FFFFFF"/>
        </w:rPr>
      </w:pPr>
      <w:r>
        <w:rPr>
          <w:sz w:val="28"/>
          <w:szCs w:val="28"/>
          <w:u w:val="single"/>
          <w:shd w:val="clear" w:color="auto" w:fill="FFFFFF"/>
        </w:rPr>
        <w:t>Types of drama and their use within</w:t>
      </w:r>
      <w:r w:rsidR="004C0705">
        <w:rPr>
          <w:sz w:val="28"/>
          <w:szCs w:val="28"/>
          <w:u w:val="single"/>
          <w:shd w:val="clear" w:color="auto" w:fill="FFFFFF"/>
        </w:rPr>
        <w:t xml:space="preserve"> educational settings. </w:t>
      </w:r>
    </w:p>
    <w:p w14:paraId="16274622" w14:textId="77777777" w:rsidR="004C0705" w:rsidRDefault="004C0705" w:rsidP="00C811FB">
      <w:pPr>
        <w:spacing w:after="0"/>
        <w:rPr>
          <w:shd w:val="clear" w:color="auto" w:fill="FFFFFF"/>
        </w:rPr>
      </w:pPr>
    </w:p>
    <w:p w14:paraId="34AD9024" w14:textId="7719C5F0" w:rsidR="004C0705" w:rsidRDefault="00B82049" w:rsidP="00C811FB">
      <w:pPr>
        <w:spacing w:after="0"/>
      </w:pPr>
      <w:r>
        <w:rPr>
          <w:shd w:val="clear" w:color="auto" w:fill="FFFFFF"/>
        </w:rPr>
        <w:tab/>
      </w:r>
      <w:r w:rsidR="00777BD8">
        <w:rPr>
          <w:shd w:val="clear" w:color="auto" w:fill="FFFFFF"/>
        </w:rPr>
        <w:t xml:space="preserve">Drama is not just putting on a play, there are many types that can be utilised in a class room </w:t>
      </w:r>
      <w:r w:rsidR="001A0CFC">
        <w:rPr>
          <w:shd w:val="clear" w:color="auto" w:fill="FFFFFF"/>
        </w:rPr>
        <w:t>for different scenarios</w:t>
      </w:r>
      <w:r w:rsidR="00012CAB">
        <w:rPr>
          <w:shd w:val="clear" w:color="auto" w:fill="FFFFFF"/>
        </w:rPr>
        <w:t xml:space="preserve">. The </w:t>
      </w:r>
      <w:proofErr w:type="gramStart"/>
      <w:r w:rsidR="00012CAB">
        <w:rPr>
          <w:shd w:val="clear" w:color="auto" w:fill="FFFFFF"/>
        </w:rPr>
        <w:t>different types</w:t>
      </w:r>
      <w:proofErr w:type="gramEnd"/>
      <w:r w:rsidR="00012CAB">
        <w:rPr>
          <w:shd w:val="clear" w:color="auto" w:fill="FFFFFF"/>
        </w:rPr>
        <w:t xml:space="preserve"> of </w:t>
      </w:r>
      <w:r w:rsidR="00DD1794">
        <w:rPr>
          <w:shd w:val="clear" w:color="auto" w:fill="FFFFFF"/>
        </w:rPr>
        <w:t xml:space="preserve">drama exercises are: </w:t>
      </w:r>
      <w:r w:rsidR="00DD6559">
        <w:t xml:space="preserve">Improvisation, mime, </w:t>
      </w:r>
      <w:r w:rsidR="00106BE9">
        <w:t>role</w:t>
      </w:r>
      <w:r w:rsidR="00AA553E">
        <w:t>-p</w:t>
      </w:r>
      <w:r w:rsidR="00106BE9">
        <w:t>lay, puppet plays,</w:t>
      </w:r>
      <w:r w:rsidR="00715817">
        <w:t xml:space="preserve"> and reader’s theatre</w:t>
      </w:r>
      <w:r w:rsidR="00F60906">
        <w:t>.</w:t>
      </w:r>
    </w:p>
    <w:p w14:paraId="330E7515" w14:textId="77777777" w:rsidR="0051037F" w:rsidRDefault="0051037F" w:rsidP="00C811FB">
      <w:pPr>
        <w:spacing w:after="0"/>
      </w:pPr>
    </w:p>
    <w:p w14:paraId="5BCB810D" w14:textId="431B5493" w:rsidR="0051037F" w:rsidRPr="00377284" w:rsidRDefault="00870661" w:rsidP="00C811FB">
      <w:pPr>
        <w:spacing w:after="0"/>
        <w:rPr>
          <w:u w:val="single"/>
        </w:rPr>
      </w:pPr>
      <w:r w:rsidRPr="00377284">
        <w:rPr>
          <w:u w:val="single"/>
        </w:rPr>
        <w:t>Improvisation</w:t>
      </w:r>
    </w:p>
    <w:p w14:paraId="3A1B8101" w14:textId="77777777" w:rsidR="004E12DF" w:rsidRPr="00377284" w:rsidRDefault="004E12DF" w:rsidP="00C811FB">
      <w:pPr>
        <w:spacing w:after="0"/>
      </w:pPr>
    </w:p>
    <w:p w14:paraId="0A1E8001" w14:textId="46AE546E" w:rsidR="004E12DF" w:rsidRPr="00377284" w:rsidRDefault="00C54DF4" w:rsidP="00C811FB">
      <w:pPr>
        <w:spacing w:after="0"/>
      </w:pPr>
      <w:r>
        <w:tab/>
        <w:t>Using improvisation within a classroom setting has show</w:t>
      </w:r>
      <w:r w:rsidR="004D534E">
        <w:t xml:space="preserve">n to </w:t>
      </w:r>
      <w:r w:rsidR="0072518B">
        <w:t xml:space="preserve">alleviate children’s anxiety when made to think on the spot and allowed them to </w:t>
      </w:r>
      <w:r w:rsidR="00797076">
        <w:t xml:space="preserve">make concise and accurate decisions faster. In a study </w:t>
      </w:r>
      <w:r w:rsidR="004133CA">
        <w:t xml:space="preserve">carried out </w:t>
      </w:r>
      <w:r w:rsidR="00EF3D2A">
        <w:t xml:space="preserve">into the use of improvisation within a music class it was found that children </w:t>
      </w:r>
      <w:r w:rsidR="00494C5C">
        <w:t xml:space="preserve">started to process information </w:t>
      </w:r>
      <w:r w:rsidR="00996ADC">
        <w:t>differently and made them more adaptable which in turn strengthened their ability to learn (</w:t>
      </w:r>
      <w:r w:rsidR="003B235F">
        <w:t>Riviere</w:t>
      </w:r>
      <w:r w:rsidR="00E72DDE">
        <w:t>, 2006).</w:t>
      </w:r>
    </w:p>
    <w:p w14:paraId="4F9FA656" w14:textId="77777777" w:rsidR="004E12DF" w:rsidRPr="00377284" w:rsidRDefault="004E12DF" w:rsidP="00C811FB">
      <w:pPr>
        <w:spacing w:after="0"/>
      </w:pPr>
    </w:p>
    <w:p w14:paraId="2C815A21" w14:textId="6322B468" w:rsidR="00870661" w:rsidRPr="00377284" w:rsidRDefault="00870661" w:rsidP="00C811FB">
      <w:pPr>
        <w:spacing w:after="0"/>
      </w:pPr>
      <w:r w:rsidRPr="00377284">
        <w:rPr>
          <w:u w:val="single"/>
        </w:rPr>
        <w:t>Mime</w:t>
      </w:r>
    </w:p>
    <w:p w14:paraId="0A25AA54" w14:textId="77777777" w:rsidR="00983637" w:rsidRPr="00377284" w:rsidRDefault="00983637" w:rsidP="00C811FB">
      <w:pPr>
        <w:spacing w:after="0"/>
      </w:pPr>
    </w:p>
    <w:p w14:paraId="528BC714" w14:textId="0C267935" w:rsidR="00983637" w:rsidRPr="00377284" w:rsidRDefault="00A0015C" w:rsidP="00C811FB">
      <w:pPr>
        <w:spacing w:after="0"/>
      </w:pPr>
      <w:r>
        <w:tab/>
      </w:r>
      <w:r w:rsidR="00AD2885">
        <w:t>A</w:t>
      </w:r>
      <w:r>
        <w:t xml:space="preserve"> study undertaken in </w:t>
      </w:r>
      <w:r w:rsidR="00B55A21">
        <w:t xml:space="preserve">2013 </w:t>
      </w:r>
      <w:r w:rsidR="00BF759C">
        <w:t>followed a cohort of students as they undertook mime workshops for a range of topics within their academic studies. The study found that</w:t>
      </w:r>
      <w:r w:rsidR="002424C3">
        <w:t xml:space="preserve"> </w:t>
      </w:r>
      <w:r w:rsidR="00694082">
        <w:t>using mime</w:t>
      </w:r>
      <w:r w:rsidR="009F5A2E">
        <w:t xml:space="preserve"> in the classroom caused the student</w:t>
      </w:r>
      <w:r w:rsidR="00BA2AAB">
        <w:t>s</w:t>
      </w:r>
      <w:r w:rsidR="009F5A2E">
        <w:t xml:space="preserve"> to</w:t>
      </w:r>
      <w:r w:rsidR="00694082">
        <w:t xml:space="preserve"> br</w:t>
      </w:r>
      <w:r w:rsidR="009F5A2E">
        <w:t>ing</w:t>
      </w:r>
      <w:r w:rsidR="00694082">
        <w:t xml:space="preserve"> together a complex combination of skills</w:t>
      </w:r>
      <w:r w:rsidR="009F5A2E">
        <w:t xml:space="preserve"> </w:t>
      </w:r>
      <w:r w:rsidR="005178D7">
        <w:t>to</w:t>
      </w:r>
      <w:r w:rsidR="009F5A2E">
        <w:t xml:space="preserve"> complete the task at hand. </w:t>
      </w:r>
      <w:r w:rsidR="00C9488E">
        <w:t xml:space="preserve">These workshops also </w:t>
      </w:r>
      <w:r w:rsidR="005178D7">
        <w:t>force</w:t>
      </w:r>
      <w:r w:rsidR="00BA2AAB">
        <w:t>d</w:t>
      </w:r>
      <w:r w:rsidR="00C9488E">
        <w:t xml:space="preserve"> students to work together to engage and improve their social skills</w:t>
      </w:r>
      <w:r w:rsidR="00CB3469">
        <w:t xml:space="preserve">. </w:t>
      </w:r>
      <w:r w:rsidR="006D74AD">
        <w:t>Overall,</w:t>
      </w:r>
      <w:r w:rsidR="00CB3469">
        <w:t xml:space="preserve"> the study established that </w:t>
      </w:r>
      <w:r w:rsidR="00B11D78">
        <w:t>students had greater confidence</w:t>
      </w:r>
      <w:r w:rsidR="001F170B">
        <w:t>, processing, and group skills (</w:t>
      </w:r>
      <w:r w:rsidR="008E1501">
        <w:t>B</w:t>
      </w:r>
      <w:r w:rsidR="000A2844">
        <w:t>ahloul, 2014).</w:t>
      </w:r>
    </w:p>
    <w:p w14:paraId="4798901D" w14:textId="77777777" w:rsidR="00983637" w:rsidRPr="00377284" w:rsidRDefault="00983637" w:rsidP="00C811FB">
      <w:pPr>
        <w:spacing w:after="0"/>
      </w:pPr>
    </w:p>
    <w:p w14:paraId="093F112F" w14:textId="1BF2A8B7" w:rsidR="00870661" w:rsidRPr="00377284" w:rsidRDefault="00870661" w:rsidP="00C811FB">
      <w:pPr>
        <w:spacing w:after="0"/>
      </w:pPr>
      <w:r w:rsidRPr="00377284">
        <w:rPr>
          <w:u w:val="single"/>
        </w:rPr>
        <w:t>Role</w:t>
      </w:r>
      <w:r w:rsidR="00AA553E">
        <w:rPr>
          <w:u w:val="single"/>
        </w:rPr>
        <w:t>-p</w:t>
      </w:r>
      <w:r w:rsidRPr="00377284">
        <w:rPr>
          <w:u w:val="single"/>
        </w:rPr>
        <w:t>lay</w:t>
      </w:r>
    </w:p>
    <w:p w14:paraId="4871DC71" w14:textId="77777777" w:rsidR="00983637" w:rsidRPr="00377284" w:rsidRDefault="00983637" w:rsidP="00C811FB">
      <w:pPr>
        <w:spacing w:after="0"/>
      </w:pPr>
    </w:p>
    <w:p w14:paraId="7537A3DC" w14:textId="6CF92125" w:rsidR="00983637" w:rsidRPr="00377284" w:rsidRDefault="004249CC" w:rsidP="00C811FB">
      <w:pPr>
        <w:spacing w:after="0"/>
      </w:pPr>
      <w:r>
        <w:tab/>
      </w:r>
      <w:r w:rsidR="00EE7959">
        <w:t>Many studies have been carried out into the use of role</w:t>
      </w:r>
      <w:r w:rsidR="00AA553E">
        <w:t>-</w:t>
      </w:r>
      <w:r w:rsidR="00EE7959">
        <w:t xml:space="preserve">play within the </w:t>
      </w:r>
      <w:r w:rsidR="000A0320">
        <w:t xml:space="preserve">classroom as it encouraged </w:t>
      </w:r>
      <w:r w:rsidR="00E05FFD">
        <w:t xml:space="preserve">even the most passive learners to participate. </w:t>
      </w:r>
      <w:r w:rsidR="004F205B">
        <w:t>Stevens, 2015 undertook a study where</w:t>
      </w:r>
      <w:r w:rsidR="00006D37">
        <w:t xml:space="preserve">by she surveyed 144 students </w:t>
      </w:r>
      <w:r w:rsidR="0053055F">
        <w:t xml:space="preserve">after they had undertaken a role-play exercise during a history class. The </w:t>
      </w:r>
      <w:r w:rsidR="00AA553E">
        <w:t>survey</w:t>
      </w:r>
      <w:r w:rsidR="0053055F">
        <w:t xml:space="preserve"> asked the students to explain what they felt they gained from the</w:t>
      </w:r>
      <w:r w:rsidR="00093370">
        <w:t xml:space="preserve"> experience</w:t>
      </w:r>
      <w:r w:rsidR="00A13F3A">
        <w:t xml:space="preserve">. The results of </w:t>
      </w:r>
      <w:r w:rsidR="00BA2AAB">
        <w:t>the</w:t>
      </w:r>
      <w:r w:rsidR="0001742C">
        <w:t xml:space="preserve"> </w:t>
      </w:r>
      <w:r w:rsidR="00A13F3A">
        <w:lastRenderedPageBreak/>
        <w:t xml:space="preserve">survey showed </w:t>
      </w:r>
      <w:r w:rsidR="006214C7">
        <w:t xml:space="preserve">that </w:t>
      </w:r>
      <w:r w:rsidR="00540D62">
        <w:t>most of</w:t>
      </w:r>
      <w:r w:rsidR="006214C7">
        <w:t xml:space="preserve"> the students found the exercise beneficial to them</w:t>
      </w:r>
      <w:r w:rsidR="0058665B">
        <w:t xml:space="preserve">, stating it gave them confidence, broadened their communication skills, helped them interact with students </w:t>
      </w:r>
      <w:r w:rsidR="0001742C">
        <w:t xml:space="preserve">with whom </w:t>
      </w:r>
      <w:r w:rsidR="0058665B">
        <w:t>they wouldn’t normally</w:t>
      </w:r>
      <w:r w:rsidR="0001742C">
        <w:t xml:space="preserve"> socialize</w:t>
      </w:r>
      <w:r w:rsidR="0058665B">
        <w:t xml:space="preserve">, and </w:t>
      </w:r>
      <w:r w:rsidR="003A675A">
        <w:t xml:space="preserve">have a more </w:t>
      </w:r>
      <w:r w:rsidR="00574C6A">
        <w:t>in-depth</w:t>
      </w:r>
      <w:r w:rsidR="003A675A">
        <w:t xml:space="preserve"> knowledge of the topic in a shorter space of time. </w:t>
      </w:r>
    </w:p>
    <w:p w14:paraId="5017895A" w14:textId="77777777" w:rsidR="00105BB9" w:rsidRPr="00377284" w:rsidRDefault="00105BB9" w:rsidP="00983637">
      <w:pPr>
        <w:tabs>
          <w:tab w:val="left" w:pos="2390"/>
        </w:tabs>
        <w:spacing w:after="0"/>
      </w:pPr>
    </w:p>
    <w:p w14:paraId="1844D3BF" w14:textId="2C79863F" w:rsidR="00870661" w:rsidRPr="00377284" w:rsidRDefault="00870661" w:rsidP="00C811FB">
      <w:pPr>
        <w:spacing w:after="0"/>
      </w:pPr>
      <w:r w:rsidRPr="00377284">
        <w:rPr>
          <w:u w:val="single"/>
        </w:rPr>
        <w:t xml:space="preserve">Puppet </w:t>
      </w:r>
      <w:r w:rsidR="004E12DF" w:rsidRPr="00377284">
        <w:rPr>
          <w:u w:val="single"/>
        </w:rPr>
        <w:t>P</w:t>
      </w:r>
      <w:r w:rsidRPr="00377284">
        <w:rPr>
          <w:u w:val="single"/>
        </w:rPr>
        <w:t xml:space="preserve">lays </w:t>
      </w:r>
    </w:p>
    <w:p w14:paraId="578BD7A1" w14:textId="77777777" w:rsidR="00105BB9" w:rsidRPr="00377284" w:rsidRDefault="00105BB9" w:rsidP="00C811FB">
      <w:pPr>
        <w:spacing w:after="0"/>
      </w:pPr>
    </w:p>
    <w:p w14:paraId="584D87A2" w14:textId="5612FC47" w:rsidR="00105BB9" w:rsidRPr="00377284" w:rsidRDefault="00A61851" w:rsidP="00C811FB">
      <w:pPr>
        <w:spacing w:after="0"/>
      </w:pPr>
      <w:r>
        <w:tab/>
      </w:r>
      <w:r w:rsidR="00C6767A">
        <w:t>Puppets</w:t>
      </w:r>
      <w:r w:rsidR="00826EB9">
        <w:t xml:space="preserve"> have been long standing in education assisting teachers to </w:t>
      </w:r>
      <w:r w:rsidR="006C39E2">
        <w:t xml:space="preserve">re-enact stories, but more recent research has looked in to the </w:t>
      </w:r>
      <w:r w:rsidR="0069688D">
        <w:t>use of pupp</w:t>
      </w:r>
      <w:r w:rsidR="003E62B3">
        <w:t xml:space="preserve">et play in a therapeutic setting. </w:t>
      </w:r>
      <w:r w:rsidR="000B08E7">
        <w:t xml:space="preserve">In the book ‘Puppet Play Therapy’ </w:t>
      </w:r>
      <w:r w:rsidR="008D0D48">
        <w:t xml:space="preserve">the applications and benefits of puppet play </w:t>
      </w:r>
      <w:proofErr w:type="gramStart"/>
      <w:r w:rsidR="008D0D48">
        <w:t>are outline</w:t>
      </w:r>
      <w:r w:rsidR="00D60618">
        <w:t>d</w:t>
      </w:r>
      <w:proofErr w:type="gramEnd"/>
      <w:r w:rsidR="008D0D48">
        <w:t xml:space="preserve">. The book puts </w:t>
      </w:r>
      <w:r w:rsidR="00F41244">
        <w:t xml:space="preserve">emphasis on child led puppet play as a form of therapy allowing children to communicate their thoughts and feelings </w:t>
      </w:r>
      <w:r w:rsidR="00994479">
        <w:t xml:space="preserve">as well as developing those feelings. </w:t>
      </w:r>
      <w:r w:rsidR="006A72D4">
        <w:t xml:space="preserve">Puppet play can also be a tool to use across all classrooms </w:t>
      </w:r>
      <w:r w:rsidR="005C4E2D">
        <w:t xml:space="preserve">and has been shown to strengthen </w:t>
      </w:r>
      <w:r w:rsidR="00DD2836">
        <w:t xml:space="preserve">and develop </w:t>
      </w:r>
      <w:r w:rsidR="00110C3E">
        <w:t>good new</w:t>
      </w:r>
      <w:r w:rsidR="00DD2836">
        <w:t xml:space="preserve"> behaviours</w:t>
      </w:r>
      <w:r w:rsidR="00D60618">
        <w:t xml:space="preserve"> while</w:t>
      </w:r>
      <w:r w:rsidR="00517A8B">
        <w:t xml:space="preserve"> </w:t>
      </w:r>
      <w:r w:rsidR="00D60618">
        <w:t>w</w:t>
      </w:r>
      <w:r w:rsidR="00517A8B">
        <w:t>eakening exi</w:t>
      </w:r>
      <w:r w:rsidR="00013707">
        <w:t xml:space="preserve">sting </w:t>
      </w:r>
      <w:r w:rsidR="00B26872">
        <w:t>unwanted habits or behaviours (</w:t>
      </w:r>
      <w:r w:rsidR="00274690">
        <w:t>Drewes and Schaefer</w:t>
      </w:r>
      <w:r w:rsidR="00B26872">
        <w:t>, 2017)</w:t>
      </w:r>
      <w:r w:rsidR="001F5A54">
        <w:t>.</w:t>
      </w:r>
      <w:r w:rsidR="007E70D3">
        <w:t xml:space="preserve"> </w:t>
      </w:r>
    </w:p>
    <w:p w14:paraId="48F308AC" w14:textId="77777777" w:rsidR="00105BB9" w:rsidRPr="00377284" w:rsidRDefault="00105BB9" w:rsidP="00C811FB">
      <w:pPr>
        <w:spacing w:after="0"/>
      </w:pPr>
    </w:p>
    <w:p w14:paraId="48BA3944" w14:textId="1AE55403" w:rsidR="00870661" w:rsidRPr="00377284" w:rsidRDefault="004E12DF" w:rsidP="00C811FB">
      <w:pPr>
        <w:spacing w:after="0"/>
      </w:pPr>
      <w:r w:rsidRPr="00377284">
        <w:rPr>
          <w:u w:val="single"/>
        </w:rPr>
        <w:t>Reader’s Theatre</w:t>
      </w:r>
    </w:p>
    <w:p w14:paraId="62A886A5" w14:textId="77777777" w:rsidR="00105BB9" w:rsidRPr="00377284" w:rsidRDefault="00105BB9" w:rsidP="00C811FB">
      <w:pPr>
        <w:spacing w:after="0"/>
      </w:pPr>
    </w:p>
    <w:p w14:paraId="6B4EF45F" w14:textId="75D25E06" w:rsidR="00105BB9" w:rsidRDefault="008C071A" w:rsidP="00C811FB">
      <w:pPr>
        <w:spacing w:after="0"/>
      </w:pPr>
      <w:r>
        <w:tab/>
      </w:r>
      <w:r w:rsidR="00FB31CB">
        <w:t>Implementing reader’s theatre in the classroom allows educators to bridge</w:t>
      </w:r>
      <w:r w:rsidR="00D60618">
        <w:t xml:space="preserve"> the gaps</w:t>
      </w:r>
      <w:r w:rsidR="00FB31CB">
        <w:t xml:space="preserve"> </w:t>
      </w:r>
      <w:r w:rsidR="00D67FAB">
        <w:t>between literature, written instruction, and creative arts.</w:t>
      </w:r>
      <w:r w:rsidR="00367A08">
        <w:t xml:space="preserve"> There are three main benefits seen amongst students </w:t>
      </w:r>
      <w:r w:rsidR="009612B5">
        <w:t>who undertake reader’s theatre activities within the classroom setting</w:t>
      </w:r>
      <w:r w:rsidR="007B6ABE">
        <w:t xml:space="preserve"> (Annarella, 1999). These benefits are</w:t>
      </w:r>
      <w:r w:rsidR="00DA744C">
        <w:t xml:space="preserve">: </w:t>
      </w:r>
    </w:p>
    <w:p w14:paraId="3AB6E51D" w14:textId="77777777" w:rsidR="00D47360" w:rsidRDefault="00D47360" w:rsidP="00C811FB">
      <w:pPr>
        <w:spacing w:after="0"/>
      </w:pPr>
    </w:p>
    <w:p w14:paraId="7799C0C1" w14:textId="5F7E6898" w:rsidR="00D47360" w:rsidRDefault="00D47360" w:rsidP="00D47360">
      <w:pPr>
        <w:pStyle w:val="ListParagraph"/>
        <w:numPr>
          <w:ilvl w:val="0"/>
          <w:numId w:val="1"/>
        </w:numPr>
        <w:spacing w:after="0"/>
      </w:pPr>
      <w:r>
        <w:t xml:space="preserve">Creating a deeper understanding of the target material. Students were found to </w:t>
      </w:r>
      <w:r w:rsidR="00B03D89">
        <w:t>understand plot, characters, and settings</w:t>
      </w:r>
      <w:r w:rsidR="00E01752">
        <w:t xml:space="preserve"> of the target subject more in-depth after undertaking the reader’s theatre activity. </w:t>
      </w:r>
    </w:p>
    <w:p w14:paraId="6937D7F9" w14:textId="0583CCE2" w:rsidR="00105BB9" w:rsidRDefault="00226B18" w:rsidP="00C811FB">
      <w:pPr>
        <w:pStyle w:val="ListParagraph"/>
        <w:numPr>
          <w:ilvl w:val="0"/>
          <w:numId w:val="1"/>
        </w:numPr>
        <w:spacing w:after="0"/>
      </w:pPr>
      <w:r>
        <w:t>R</w:t>
      </w:r>
      <w:r w:rsidR="00F66C26">
        <w:t xml:space="preserve">eader’s theatre makes students responsible for their own learning, from this </w:t>
      </w:r>
      <w:r w:rsidR="00A146E0">
        <w:t>it was</w:t>
      </w:r>
      <w:r w:rsidR="00F66C26">
        <w:t xml:space="preserve"> found that students gained greater understanding </w:t>
      </w:r>
      <w:r w:rsidR="004D04D1">
        <w:t>of topics and ha</w:t>
      </w:r>
      <w:r w:rsidR="00445537">
        <w:t>ve</w:t>
      </w:r>
      <w:r w:rsidR="004D04D1">
        <w:t xml:space="preserve"> a sense of personal validation</w:t>
      </w:r>
      <w:r w:rsidR="00FB62B8">
        <w:t xml:space="preserve"> upon task completion. </w:t>
      </w:r>
    </w:p>
    <w:p w14:paraId="01FF59D5" w14:textId="50CAA665" w:rsidR="00FB62B8" w:rsidRDefault="007A2CC1" w:rsidP="00C811FB">
      <w:pPr>
        <w:pStyle w:val="ListParagraph"/>
        <w:numPr>
          <w:ilvl w:val="0"/>
          <w:numId w:val="1"/>
        </w:numPr>
        <w:spacing w:after="0"/>
      </w:pPr>
      <w:r>
        <w:t xml:space="preserve">Students develop and improve </w:t>
      </w:r>
      <w:r w:rsidR="005F5C14">
        <w:t>their voice control, body language, and empathy skills</w:t>
      </w:r>
      <w:r w:rsidR="00C37A3B">
        <w:t xml:space="preserve"> especially when </w:t>
      </w:r>
      <w:r w:rsidR="00A146E0">
        <w:t>undertaking</w:t>
      </w:r>
      <w:r w:rsidR="00C37A3B">
        <w:t xml:space="preserve"> reader’s theatre as a group activity. </w:t>
      </w:r>
    </w:p>
    <w:p w14:paraId="28C82880" w14:textId="77777777" w:rsidR="005D5230" w:rsidRDefault="005D5230" w:rsidP="005D5230">
      <w:pPr>
        <w:spacing w:after="0"/>
      </w:pPr>
    </w:p>
    <w:p w14:paraId="542776F2" w14:textId="3C6994FA" w:rsidR="005D5230" w:rsidRDefault="00327D1B" w:rsidP="005D5230">
      <w:pPr>
        <w:spacing w:after="0"/>
      </w:pPr>
      <w:r>
        <w:t>Overall,</w:t>
      </w:r>
      <w:r w:rsidR="005D5230">
        <w:t xml:space="preserve"> the results of using reader’s theatre in the classroom was seen to boost student development both </w:t>
      </w:r>
      <w:r w:rsidR="00766EF8">
        <w:t xml:space="preserve">emotionally and cognitively, it was also seen to strengthen </w:t>
      </w:r>
      <w:r w:rsidR="005609A4">
        <w:t xml:space="preserve">the student/teacher bond creating greater respect </w:t>
      </w:r>
      <w:r w:rsidR="00445537">
        <w:t xml:space="preserve">not only </w:t>
      </w:r>
      <w:r w:rsidR="005609A4">
        <w:t>for the teacher or educational professiona</w:t>
      </w:r>
      <w:r>
        <w:t xml:space="preserve">l but also for the classroom as a </w:t>
      </w:r>
      <w:r w:rsidR="00445537">
        <w:t>w</w:t>
      </w:r>
      <w:r>
        <w:t xml:space="preserve">hole. </w:t>
      </w:r>
    </w:p>
    <w:p w14:paraId="2FE951B8" w14:textId="77777777" w:rsidR="00105BB9" w:rsidRDefault="00105BB9" w:rsidP="00C811FB">
      <w:pPr>
        <w:spacing w:after="0"/>
      </w:pPr>
    </w:p>
    <w:p w14:paraId="4654C653" w14:textId="4FC0DF6A" w:rsidR="00105BB9" w:rsidRDefault="00105BB9" w:rsidP="00C811FB">
      <w:pPr>
        <w:spacing w:after="0"/>
        <w:rPr>
          <w:sz w:val="28"/>
          <w:szCs w:val="28"/>
          <w:u w:val="single"/>
        </w:rPr>
      </w:pPr>
      <w:r>
        <w:rPr>
          <w:sz w:val="28"/>
          <w:szCs w:val="28"/>
          <w:u w:val="single"/>
        </w:rPr>
        <w:t>Conclusion</w:t>
      </w:r>
    </w:p>
    <w:p w14:paraId="10796319" w14:textId="77777777" w:rsidR="00A146E0" w:rsidRDefault="00A146E0" w:rsidP="00C811FB">
      <w:pPr>
        <w:spacing w:after="0"/>
      </w:pPr>
    </w:p>
    <w:p w14:paraId="38A8D7F9" w14:textId="5F14DC20" w:rsidR="005E3DDD" w:rsidRDefault="00417FF5" w:rsidP="00C811FB">
      <w:pPr>
        <w:spacing w:after="0"/>
      </w:pPr>
      <w:r>
        <w:tab/>
      </w:r>
      <w:r w:rsidR="007472C3">
        <w:t>The drama section of this portfolio</w:t>
      </w:r>
      <w:r w:rsidR="007472C3">
        <w:t xml:space="preserve"> pulled</w:t>
      </w:r>
      <w:r>
        <w:t xml:space="preserve"> </w:t>
      </w:r>
      <w:r w:rsidR="007472C3">
        <w:t>together</w:t>
      </w:r>
      <w:r>
        <w:t xml:space="preserve"> research </w:t>
      </w:r>
      <w:r w:rsidR="007472C3">
        <w:t xml:space="preserve">from multiple sources </w:t>
      </w:r>
      <w:r w:rsidR="00CE1CB0">
        <w:t>regarding the use of drama in the classroom</w:t>
      </w:r>
      <w:r w:rsidR="002764BA">
        <w:t>. From this research i</w:t>
      </w:r>
      <w:r w:rsidR="005E407B">
        <w:t>t</w:t>
      </w:r>
      <w:r w:rsidR="002764BA">
        <w:t xml:space="preserve"> became pla</w:t>
      </w:r>
      <w:r w:rsidR="005E407B">
        <w:t>i</w:t>
      </w:r>
      <w:r w:rsidR="002764BA">
        <w:t xml:space="preserve">n to see that using drama </w:t>
      </w:r>
      <w:r w:rsidR="00AC4336">
        <w:t>in the classroom had a beneficial effect on the students.</w:t>
      </w:r>
      <w:r w:rsidR="007B41D7">
        <w:t xml:space="preserve"> This section looked at five </w:t>
      </w:r>
      <w:proofErr w:type="gramStart"/>
      <w:r w:rsidR="007B41D7">
        <w:t>different</w:t>
      </w:r>
      <w:r w:rsidR="00922C3E">
        <w:t xml:space="preserve"> </w:t>
      </w:r>
      <w:r w:rsidR="00040472">
        <w:t>styles</w:t>
      </w:r>
      <w:proofErr w:type="gramEnd"/>
      <w:r w:rsidR="00040472">
        <w:t xml:space="preserve"> of drama that </w:t>
      </w:r>
      <w:r w:rsidR="00AA45C1">
        <w:t xml:space="preserve">could be utilised </w:t>
      </w:r>
      <w:r w:rsidR="009013CA">
        <w:t>a</w:t>
      </w:r>
      <w:r w:rsidR="00962A44">
        <w:t>cross the classroom, the most common benefits across all styles were:</w:t>
      </w:r>
    </w:p>
    <w:p w14:paraId="3245A2AC" w14:textId="77777777" w:rsidR="00962A44" w:rsidRDefault="00962A44" w:rsidP="00C811FB">
      <w:pPr>
        <w:spacing w:after="0"/>
      </w:pPr>
    </w:p>
    <w:p w14:paraId="7394E5E9" w14:textId="15719116" w:rsidR="00962A44" w:rsidRDefault="00086382" w:rsidP="00C811FB">
      <w:pPr>
        <w:spacing w:after="0"/>
      </w:pPr>
      <w:r>
        <w:t xml:space="preserve">1 – Greater confidence </w:t>
      </w:r>
    </w:p>
    <w:p w14:paraId="3005867A" w14:textId="24A84A49" w:rsidR="00086382" w:rsidRDefault="00086382" w:rsidP="00C811FB">
      <w:pPr>
        <w:spacing w:after="0"/>
      </w:pPr>
      <w:r>
        <w:t xml:space="preserve">2 – More confident decision making </w:t>
      </w:r>
    </w:p>
    <w:p w14:paraId="3360268F" w14:textId="48CC9C51" w:rsidR="00086382" w:rsidRDefault="00086382" w:rsidP="00C811FB">
      <w:pPr>
        <w:spacing w:after="0"/>
      </w:pPr>
      <w:r>
        <w:t xml:space="preserve">3 </w:t>
      </w:r>
      <w:r w:rsidR="00BA6FBE">
        <w:t>–</w:t>
      </w:r>
      <w:r>
        <w:t xml:space="preserve"> </w:t>
      </w:r>
      <w:r w:rsidR="00BA6FBE">
        <w:t xml:space="preserve">Created more adaptable individuals </w:t>
      </w:r>
    </w:p>
    <w:p w14:paraId="4773E5E1" w14:textId="385BD04C" w:rsidR="00BA6FBE" w:rsidRDefault="00BA6FBE" w:rsidP="00C811FB">
      <w:pPr>
        <w:spacing w:after="0"/>
      </w:pPr>
      <w:r>
        <w:lastRenderedPageBreak/>
        <w:t xml:space="preserve">4 </w:t>
      </w:r>
      <w:r w:rsidR="0065077E">
        <w:t>–</w:t>
      </w:r>
      <w:r>
        <w:t xml:space="preserve"> </w:t>
      </w:r>
      <w:r w:rsidR="0065077E">
        <w:t xml:space="preserve">Developed group skills </w:t>
      </w:r>
    </w:p>
    <w:p w14:paraId="7DD2D3BB" w14:textId="307F0487" w:rsidR="006D0DBD" w:rsidRDefault="006D0DBD" w:rsidP="00C811FB">
      <w:pPr>
        <w:spacing w:after="0"/>
      </w:pPr>
      <w:r>
        <w:t>5 – Expanded the student/teacher bond</w:t>
      </w:r>
    </w:p>
    <w:p w14:paraId="193569D3" w14:textId="77777777" w:rsidR="00A146E0" w:rsidRDefault="00A146E0" w:rsidP="00C811FB">
      <w:pPr>
        <w:spacing w:after="0"/>
      </w:pPr>
    </w:p>
    <w:p w14:paraId="15CAC8B4" w14:textId="021C0132" w:rsidR="009D4362" w:rsidRDefault="009D4362" w:rsidP="00C811FB">
      <w:pPr>
        <w:spacing w:after="0"/>
      </w:pPr>
      <w:r>
        <w:tab/>
        <w:t>All these benefits are desirable to achieve across all age groups in all educational setting</w:t>
      </w:r>
      <w:r w:rsidR="00E90F95">
        <w:t>s</w:t>
      </w:r>
      <w:r w:rsidR="00D52ED6">
        <w:t xml:space="preserve"> which reinforces the need to upkeep the use of drama in the classroom. </w:t>
      </w:r>
      <w:r w:rsidR="008C7D06">
        <w:t xml:space="preserve">From the styles of drama investigated within this portfolio, reader’s theatre </w:t>
      </w:r>
      <w:r w:rsidR="00E82A79">
        <w:t xml:space="preserve">came across </w:t>
      </w:r>
      <w:r w:rsidR="00E575D2">
        <w:t xml:space="preserve">as sparking the most development within </w:t>
      </w:r>
      <w:r w:rsidR="00984165">
        <w:t>the students over a relatively short period of time</w:t>
      </w:r>
      <w:r w:rsidR="009013CA">
        <w:t>.</w:t>
      </w:r>
      <w:r w:rsidR="00E10043">
        <w:t xml:space="preserve"> </w:t>
      </w:r>
      <w:r w:rsidR="009013CA">
        <w:t>T</w:t>
      </w:r>
      <w:r w:rsidR="00E10043">
        <w:t xml:space="preserve">he development seen was not just cognitive but also physical. </w:t>
      </w:r>
    </w:p>
    <w:p w14:paraId="1843DB59" w14:textId="77777777" w:rsidR="00E10043" w:rsidRDefault="00E10043" w:rsidP="00C811FB">
      <w:pPr>
        <w:spacing w:after="0"/>
      </w:pPr>
    </w:p>
    <w:p w14:paraId="5EF24C15" w14:textId="7C77688C" w:rsidR="00E10043" w:rsidRDefault="00E10043" w:rsidP="00C811FB">
      <w:pPr>
        <w:spacing w:after="0"/>
      </w:pPr>
      <w:r>
        <w:tab/>
      </w:r>
      <w:r w:rsidR="00061F9D">
        <w:t xml:space="preserve">The sources drawn from to investigate and reflect drama in the classroom </w:t>
      </w:r>
      <w:r w:rsidR="007B7529">
        <w:t xml:space="preserve">have shown that there are no adverse effects of using it but there are many </w:t>
      </w:r>
      <w:r w:rsidR="00F710EB">
        <w:t>advantages</w:t>
      </w:r>
      <w:r w:rsidR="00AF5E0D">
        <w:t xml:space="preserve"> </w:t>
      </w:r>
      <w:r w:rsidR="00F710EB">
        <w:t xml:space="preserve">as outlined above. </w:t>
      </w:r>
      <w:r w:rsidR="00502F3B">
        <w:t xml:space="preserve">From this drama does and should keep a firm place in classroom activities as it has been proven to help even the most withdrawn students. </w:t>
      </w:r>
    </w:p>
    <w:p w14:paraId="65A85E33" w14:textId="77777777" w:rsidR="009D4362" w:rsidRDefault="009D4362" w:rsidP="00C811FB">
      <w:pPr>
        <w:spacing w:after="0"/>
        <w:rPr>
          <w:sz w:val="28"/>
          <w:szCs w:val="28"/>
          <w:u w:val="single"/>
        </w:rPr>
      </w:pPr>
    </w:p>
    <w:p w14:paraId="1EBDB166" w14:textId="77777777" w:rsidR="00502F3B" w:rsidRDefault="00502F3B" w:rsidP="00C811FB">
      <w:pPr>
        <w:spacing w:after="0"/>
        <w:rPr>
          <w:sz w:val="28"/>
          <w:szCs w:val="28"/>
          <w:u w:val="single"/>
        </w:rPr>
      </w:pPr>
    </w:p>
    <w:p w14:paraId="5D72887C" w14:textId="77777777" w:rsidR="00502F3B" w:rsidRDefault="00502F3B" w:rsidP="00C811FB">
      <w:pPr>
        <w:spacing w:after="0"/>
        <w:rPr>
          <w:sz w:val="28"/>
          <w:szCs w:val="28"/>
          <w:u w:val="single"/>
        </w:rPr>
      </w:pPr>
    </w:p>
    <w:p w14:paraId="07E8F59F" w14:textId="77777777" w:rsidR="00502F3B" w:rsidRDefault="00502F3B" w:rsidP="00C811FB">
      <w:pPr>
        <w:spacing w:after="0"/>
        <w:rPr>
          <w:sz w:val="28"/>
          <w:szCs w:val="28"/>
          <w:u w:val="single"/>
        </w:rPr>
      </w:pPr>
    </w:p>
    <w:p w14:paraId="5F17B5E3" w14:textId="77777777" w:rsidR="00502F3B" w:rsidRDefault="00502F3B" w:rsidP="00C811FB">
      <w:pPr>
        <w:spacing w:after="0"/>
        <w:rPr>
          <w:sz w:val="28"/>
          <w:szCs w:val="28"/>
          <w:u w:val="single"/>
        </w:rPr>
      </w:pPr>
    </w:p>
    <w:p w14:paraId="25234714" w14:textId="77777777" w:rsidR="00502F3B" w:rsidRDefault="00502F3B" w:rsidP="00C811FB">
      <w:pPr>
        <w:spacing w:after="0"/>
        <w:rPr>
          <w:sz w:val="28"/>
          <w:szCs w:val="28"/>
          <w:u w:val="single"/>
        </w:rPr>
      </w:pPr>
    </w:p>
    <w:p w14:paraId="757744E0" w14:textId="77777777" w:rsidR="00502F3B" w:rsidRDefault="00502F3B" w:rsidP="00C811FB">
      <w:pPr>
        <w:spacing w:after="0"/>
        <w:rPr>
          <w:sz w:val="28"/>
          <w:szCs w:val="28"/>
          <w:u w:val="single"/>
        </w:rPr>
      </w:pPr>
    </w:p>
    <w:p w14:paraId="690189C9" w14:textId="77777777" w:rsidR="00502F3B" w:rsidRDefault="00502F3B" w:rsidP="00C811FB">
      <w:pPr>
        <w:spacing w:after="0"/>
        <w:rPr>
          <w:sz w:val="28"/>
          <w:szCs w:val="28"/>
          <w:u w:val="single"/>
        </w:rPr>
      </w:pPr>
    </w:p>
    <w:p w14:paraId="2951CBCC" w14:textId="77777777" w:rsidR="00502F3B" w:rsidRDefault="00502F3B" w:rsidP="00C811FB">
      <w:pPr>
        <w:spacing w:after="0"/>
        <w:rPr>
          <w:sz w:val="28"/>
          <w:szCs w:val="28"/>
          <w:u w:val="single"/>
        </w:rPr>
      </w:pPr>
    </w:p>
    <w:p w14:paraId="33978D78" w14:textId="77777777" w:rsidR="00502F3B" w:rsidRDefault="00502F3B" w:rsidP="00C811FB">
      <w:pPr>
        <w:spacing w:after="0"/>
        <w:rPr>
          <w:sz w:val="28"/>
          <w:szCs w:val="28"/>
          <w:u w:val="single"/>
        </w:rPr>
      </w:pPr>
    </w:p>
    <w:p w14:paraId="20535204" w14:textId="77777777" w:rsidR="00502F3B" w:rsidRDefault="00502F3B" w:rsidP="00C811FB">
      <w:pPr>
        <w:spacing w:after="0"/>
        <w:rPr>
          <w:sz w:val="28"/>
          <w:szCs w:val="28"/>
          <w:u w:val="single"/>
        </w:rPr>
      </w:pPr>
    </w:p>
    <w:p w14:paraId="7EFCCF31" w14:textId="77777777" w:rsidR="00502F3B" w:rsidRDefault="00502F3B" w:rsidP="00C811FB">
      <w:pPr>
        <w:spacing w:after="0"/>
        <w:rPr>
          <w:sz w:val="28"/>
          <w:szCs w:val="28"/>
          <w:u w:val="single"/>
        </w:rPr>
      </w:pPr>
    </w:p>
    <w:p w14:paraId="42AFA1A4" w14:textId="77777777" w:rsidR="00502F3B" w:rsidRDefault="00502F3B" w:rsidP="00C811FB">
      <w:pPr>
        <w:spacing w:after="0"/>
        <w:rPr>
          <w:sz w:val="28"/>
          <w:szCs w:val="28"/>
          <w:u w:val="single"/>
        </w:rPr>
      </w:pPr>
    </w:p>
    <w:p w14:paraId="2C97262C" w14:textId="77777777" w:rsidR="00502F3B" w:rsidRDefault="00502F3B" w:rsidP="00C811FB">
      <w:pPr>
        <w:spacing w:after="0"/>
        <w:rPr>
          <w:sz w:val="28"/>
          <w:szCs w:val="28"/>
          <w:u w:val="single"/>
        </w:rPr>
      </w:pPr>
    </w:p>
    <w:p w14:paraId="44509AC5" w14:textId="77777777" w:rsidR="00502F3B" w:rsidRDefault="00502F3B" w:rsidP="00C811FB">
      <w:pPr>
        <w:spacing w:after="0"/>
        <w:rPr>
          <w:sz w:val="28"/>
          <w:szCs w:val="28"/>
          <w:u w:val="single"/>
        </w:rPr>
      </w:pPr>
    </w:p>
    <w:p w14:paraId="4D28C4E1" w14:textId="77777777" w:rsidR="00502F3B" w:rsidRDefault="00502F3B" w:rsidP="00C811FB">
      <w:pPr>
        <w:spacing w:after="0"/>
        <w:rPr>
          <w:sz w:val="28"/>
          <w:szCs w:val="28"/>
          <w:u w:val="single"/>
        </w:rPr>
      </w:pPr>
    </w:p>
    <w:p w14:paraId="4C2A48E1" w14:textId="77777777" w:rsidR="00502F3B" w:rsidRDefault="00502F3B" w:rsidP="00C811FB">
      <w:pPr>
        <w:spacing w:after="0"/>
        <w:rPr>
          <w:sz w:val="28"/>
          <w:szCs w:val="28"/>
          <w:u w:val="single"/>
        </w:rPr>
      </w:pPr>
    </w:p>
    <w:p w14:paraId="229A812C" w14:textId="77777777" w:rsidR="00502F3B" w:rsidRDefault="00502F3B" w:rsidP="00C811FB">
      <w:pPr>
        <w:spacing w:after="0"/>
        <w:rPr>
          <w:sz w:val="28"/>
          <w:szCs w:val="28"/>
          <w:u w:val="single"/>
        </w:rPr>
      </w:pPr>
    </w:p>
    <w:p w14:paraId="49B529B4" w14:textId="77777777" w:rsidR="00502F3B" w:rsidRDefault="00502F3B" w:rsidP="00C811FB">
      <w:pPr>
        <w:spacing w:after="0"/>
        <w:rPr>
          <w:sz w:val="28"/>
          <w:szCs w:val="28"/>
          <w:u w:val="single"/>
        </w:rPr>
      </w:pPr>
    </w:p>
    <w:p w14:paraId="171F6415" w14:textId="77777777" w:rsidR="00502F3B" w:rsidRDefault="00502F3B" w:rsidP="00C811FB">
      <w:pPr>
        <w:spacing w:after="0"/>
        <w:rPr>
          <w:sz w:val="28"/>
          <w:szCs w:val="28"/>
          <w:u w:val="single"/>
        </w:rPr>
      </w:pPr>
    </w:p>
    <w:p w14:paraId="3D25B817" w14:textId="77777777" w:rsidR="00502F3B" w:rsidRDefault="00502F3B" w:rsidP="00C811FB">
      <w:pPr>
        <w:spacing w:after="0"/>
        <w:rPr>
          <w:sz w:val="28"/>
          <w:szCs w:val="28"/>
          <w:u w:val="single"/>
        </w:rPr>
      </w:pPr>
    </w:p>
    <w:p w14:paraId="7D44D4C6" w14:textId="77777777" w:rsidR="00502F3B" w:rsidRDefault="00502F3B" w:rsidP="00C811FB">
      <w:pPr>
        <w:spacing w:after="0"/>
        <w:rPr>
          <w:sz w:val="28"/>
          <w:szCs w:val="28"/>
          <w:u w:val="single"/>
        </w:rPr>
      </w:pPr>
    </w:p>
    <w:p w14:paraId="2704D5F6" w14:textId="77777777" w:rsidR="00502F3B" w:rsidRDefault="00502F3B" w:rsidP="00C811FB">
      <w:pPr>
        <w:spacing w:after="0"/>
        <w:rPr>
          <w:sz w:val="28"/>
          <w:szCs w:val="28"/>
          <w:u w:val="single"/>
        </w:rPr>
      </w:pPr>
    </w:p>
    <w:p w14:paraId="7AD0ACA4" w14:textId="77777777" w:rsidR="00502F3B" w:rsidRDefault="00502F3B" w:rsidP="00C811FB">
      <w:pPr>
        <w:spacing w:after="0"/>
        <w:rPr>
          <w:sz w:val="28"/>
          <w:szCs w:val="28"/>
          <w:u w:val="single"/>
        </w:rPr>
      </w:pPr>
    </w:p>
    <w:p w14:paraId="5AC710CD" w14:textId="77777777" w:rsidR="00502F3B" w:rsidRDefault="00502F3B" w:rsidP="00C811FB">
      <w:pPr>
        <w:spacing w:after="0"/>
        <w:rPr>
          <w:sz w:val="28"/>
          <w:szCs w:val="28"/>
          <w:u w:val="single"/>
        </w:rPr>
      </w:pPr>
    </w:p>
    <w:p w14:paraId="205535FC" w14:textId="77777777" w:rsidR="00502F3B" w:rsidRDefault="00502F3B" w:rsidP="00C811FB">
      <w:pPr>
        <w:spacing w:after="0"/>
        <w:rPr>
          <w:sz w:val="28"/>
          <w:szCs w:val="28"/>
          <w:u w:val="single"/>
        </w:rPr>
      </w:pPr>
    </w:p>
    <w:p w14:paraId="52731490" w14:textId="77777777" w:rsidR="00502F3B" w:rsidRDefault="00502F3B" w:rsidP="00C811FB">
      <w:pPr>
        <w:spacing w:after="0"/>
        <w:rPr>
          <w:sz w:val="28"/>
          <w:szCs w:val="28"/>
          <w:u w:val="single"/>
        </w:rPr>
      </w:pPr>
    </w:p>
    <w:p w14:paraId="32E1AC5D" w14:textId="77777777" w:rsidR="00502F3B" w:rsidRDefault="00502F3B" w:rsidP="00C811FB">
      <w:pPr>
        <w:spacing w:after="0"/>
        <w:rPr>
          <w:sz w:val="28"/>
          <w:szCs w:val="28"/>
          <w:u w:val="single"/>
        </w:rPr>
      </w:pPr>
    </w:p>
    <w:p w14:paraId="501E6597" w14:textId="77777777" w:rsidR="00502F3B" w:rsidRDefault="00502F3B" w:rsidP="00C811FB">
      <w:pPr>
        <w:spacing w:after="0"/>
        <w:rPr>
          <w:sz w:val="28"/>
          <w:szCs w:val="28"/>
          <w:u w:val="single"/>
        </w:rPr>
      </w:pPr>
    </w:p>
    <w:p w14:paraId="7A84BEA6" w14:textId="77777777" w:rsidR="00502F3B" w:rsidRDefault="00502F3B" w:rsidP="00C811FB">
      <w:pPr>
        <w:spacing w:after="0"/>
        <w:rPr>
          <w:sz w:val="28"/>
          <w:szCs w:val="28"/>
          <w:u w:val="single"/>
        </w:rPr>
      </w:pPr>
    </w:p>
    <w:p w14:paraId="21E4C29C" w14:textId="0CC6D383" w:rsidR="00A146E0" w:rsidRDefault="00A146E0" w:rsidP="00C811FB">
      <w:pPr>
        <w:spacing w:after="0"/>
        <w:rPr>
          <w:b/>
          <w:bCs/>
          <w:sz w:val="32"/>
          <w:szCs w:val="32"/>
          <w:u w:val="single"/>
        </w:rPr>
      </w:pPr>
      <w:r>
        <w:rPr>
          <w:b/>
          <w:bCs/>
          <w:sz w:val="32"/>
          <w:szCs w:val="32"/>
          <w:u w:val="single"/>
        </w:rPr>
        <w:lastRenderedPageBreak/>
        <w:t>References</w:t>
      </w:r>
    </w:p>
    <w:p w14:paraId="5B597D7F" w14:textId="77777777" w:rsidR="00620438" w:rsidRDefault="00620438" w:rsidP="00C811FB">
      <w:pPr>
        <w:spacing w:after="0"/>
        <w:rPr>
          <w:b/>
          <w:bCs/>
          <w:sz w:val="32"/>
          <w:szCs w:val="32"/>
          <w:u w:val="single"/>
        </w:rPr>
      </w:pPr>
    </w:p>
    <w:p w14:paraId="4C747FD3" w14:textId="77777777" w:rsidR="00620438" w:rsidRDefault="00620438" w:rsidP="00620438">
      <w:pPr>
        <w:pStyle w:val="NormalWeb"/>
        <w:spacing w:before="0" w:beforeAutospacing="0" w:after="0" w:afterAutospacing="0"/>
        <w:rPr>
          <w:rFonts w:ascii="Arial" w:hAnsi="Arial" w:cs="Arial"/>
        </w:rPr>
      </w:pPr>
      <w:r w:rsidRPr="00620438">
        <w:rPr>
          <w:rFonts w:ascii="Arial" w:hAnsi="Arial" w:cs="Arial"/>
        </w:rPr>
        <w:t xml:space="preserve">Ahmad, S., Hussain Ch, Dr.A., Batool, A., Sittar, K. and Malik, Dr.M. (2016). Play and Cognitive Development: Formal Operational Perspective of Piaget’s Theory. </w:t>
      </w:r>
      <w:r w:rsidRPr="00620438">
        <w:rPr>
          <w:rFonts w:ascii="Arial" w:hAnsi="Arial" w:cs="Arial"/>
          <w:i/>
          <w:iCs/>
        </w:rPr>
        <w:t>Journal of Education and Practice</w:t>
      </w:r>
      <w:r w:rsidRPr="00620438">
        <w:rPr>
          <w:rFonts w:ascii="Arial" w:hAnsi="Arial" w:cs="Arial"/>
        </w:rPr>
        <w:t>, [online] 7(28), pp.72–79. Available at: https://files.eric.ed.gov/fulltext/EJ1118552.pdf [Accessed 21 Jan. 2023].</w:t>
      </w:r>
    </w:p>
    <w:p w14:paraId="713C1613" w14:textId="77777777" w:rsidR="00412F5E" w:rsidRPr="00620438" w:rsidRDefault="00412F5E" w:rsidP="00620438">
      <w:pPr>
        <w:pStyle w:val="NormalWeb"/>
        <w:spacing w:before="0" w:beforeAutospacing="0" w:after="0" w:afterAutospacing="0"/>
        <w:rPr>
          <w:rFonts w:ascii="Arial" w:hAnsi="Arial" w:cs="Arial"/>
        </w:rPr>
      </w:pPr>
    </w:p>
    <w:p w14:paraId="2C58A42F" w14:textId="77777777" w:rsidR="00620438" w:rsidRDefault="00620438" w:rsidP="00620438">
      <w:pPr>
        <w:pStyle w:val="NormalWeb"/>
        <w:spacing w:before="0" w:beforeAutospacing="0" w:after="0" w:afterAutospacing="0"/>
        <w:rPr>
          <w:rFonts w:ascii="Arial" w:hAnsi="Arial" w:cs="Arial"/>
        </w:rPr>
      </w:pPr>
      <w:r w:rsidRPr="00620438">
        <w:rPr>
          <w:rFonts w:ascii="Arial" w:hAnsi="Arial" w:cs="Arial"/>
        </w:rPr>
        <w:t xml:space="preserve">Annarella, L.A. (1999). </w:t>
      </w:r>
      <w:r w:rsidRPr="00620438">
        <w:rPr>
          <w:rFonts w:ascii="Arial" w:hAnsi="Arial" w:cs="Arial"/>
          <w:i/>
          <w:iCs/>
        </w:rPr>
        <w:t>Using Readers’ Theatre in the Classroom</w:t>
      </w:r>
      <w:r w:rsidRPr="00620438">
        <w:rPr>
          <w:rFonts w:ascii="Arial" w:hAnsi="Arial" w:cs="Arial"/>
        </w:rPr>
        <w:t xml:space="preserve">. [online] </w:t>
      </w:r>
      <w:r w:rsidRPr="00620438">
        <w:rPr>
          <w:rFonts w:ascii="Arial" w:hAnsi="Arial" w:cs="Arial"/>
          <w:i/>
          <w:iCs/>
        </w:rPr>
        <w:t>ERIC</w:t>
      </w:r>
      <w:r w:rsidRPr="00620438">
        <w:rPr>
          <w:rFonts w:ascii="Arial" w:hAnsi="Arial" w:cs="Arial"/>
        </w:rPr>
        <w:t>. ERIC. Available at: https://eric.ed.gov/?id=ED434377 [Accessed 22 Jan. 2023].</w:t>
      </w:r>
    </w:p>
    <w:p w14:paraId="76A52D73" w14:textId="77777777" w:rsidR="00412F5E" w:rsidRPr="00620438" w:rsidRDefault="00412F5E" w:rsidP="00620438">
      <w:pPr>
        <w:pStyle w:val="NormalWeb"/>
        <w:spacing w:before="0" w:beforeAutospacing="0" w:after="0" w:afterAutospacing="0"/>
        <w:rPr>
          <w:rFonts w:ascii="Arial" w:hAnsi="Arial" w:cs="Arial"/>
        </w:rPr>
      </w:pPr>
    </w:p>
    <w:p w14:paraId="5F9F7371" w14:textId="7FD80BF9" w:rsidR="00620438" w:rsidRDefault="00620438" w:rsidP="00620438">
      <w:pPr>
        <w:pStyle w:val="NormalWeb"/>
        <w:spacing w:before="0" w:beforeAutospacing="0" w:after="0" w:afterAutospacing="0"/>
        <w:rPr>
          <w:rFonts w:ascii="Arial" w:hAnsi="Arial" w:cs="Arial"/>
        </w:rPr>
      </w:pPr>
      <w:r w:rsidRPr="00620438">
        <w:rPr>
          <w:rFonts w:ascii="Arial" w:hAnsi="Arial" w:cs="Arial"/>
        </w:rPr>
        <w:t xml:space="preserve">Bahloul, M. (2014). The Art of Mime in Education: </w:t>
      </w:r>
      <w:r w:rsidR="00C6767A" w:rsidRPr="00620438">
        <w:rPr>
          <w:rFonts w:ascii="Arial" w:hAnsi="Arial" w:cs="Arial"/>
        </w:rPr>
        <w:t>A</w:t>
      </w:r>
      <w:r w:rsidRPr="00620438">
        <w:rPr>
          <w:rFonts w:ascii="Arial" w:hAnsi="Arial" w:cs="Arial"/>
        </w:rPr>
        <w:t xml:space="preserve"> Rich Learning Tool. </w:t>
      </w:r>
      <w:r w:rsidRPr="00620438">
        <w:rPr>
          <w:rFonts w:ascii="Arial" w:hAnsi="Arial" w:cs="Arial"/>
          <w:i/>
          <w:iCs/>
        </w:rPr>
        <w:t>Journal of the European Teacher Education Network</w:t>
      </w:r>
      <w:r w:rsidRPr="00620438">
        <w:rPr>
          <w:rFonts w:ascii="Arial" w:hAnsi="Arial" w:cs="Arial"/>
        </w:rPr>
        <w:t>, [online] 9, pp.7–16. Available at: https://recipp.ipp.pt/bitstream/10400.22/12510/1/Art_Angela%20Couto_2013.pdf#page=7 [Accessed 22 Jan. 2023].</w:t>
      </w:r>
    </w:p>
    <w:p w14:paraId="1CD0EA6A" w14:textId="77777777" w:rsidR="00412F5E" w:rsidRPr="00620438" w:rsidRDefault="00412F5E" w:rsidP="00620438">
      <w:pPr>
        <w:pStyle w:val="NormalWeb"/>
        <w:spacing w:before="0" w:beforeAutospacing="0" w:after="0" w:afterAutospacing="0"/>
        <w:rPr>
          <w:rFonts w:ascii="Arial" w:hAnsi="Arial" w:cs="Arial"/>
        </w:rPr>
      </w:pPr>
    </w:p>
    <w:p w14:paraId="031CA420" w14:textId="77777777" w:rsidR="00620438" w:rsidRDefault="00620438" w:rsidP="00620438">
      <w:pPr>
        <w:pStyle w:val="NormalWeb"/>
        <w:spacing w:before="0" w:beforeAutospacing="0" w:after="0" w:afterAutospacing="0"/>
        <w:rPr>
          <w:rFonts w:ascii="Arial" w:hAnsi="Arial" w:cs="Arial"/>
        </w:rPr>
      </w:pPr>
      <w:r w:rsidRPr="00620438">
        <w:rPr>
          <w:rFonts w:ascii="Arial" w:hAnsi="Arial" w:cs="Arial"/>
        </w:rPr>
        <w:t xml:space="preserve">Beatty, B. (2017). JOHN DEWEY’S HIGH HOPES FOR PLAY: DEMOCRACY AND EDUCATION AND PROGRESSIVE ERA CONTROVERSIES OVER PLAY IN KINDERGARTEN AND PRESCHOOL EDUCATION. </w:t>
      </w:r>
      <w:r w:rsidRPr="00620438">
        <w:rPr>
          <w:rFonts w:ascii="Arial" w:hAnsi="Arial" w:cs="Arial"/>
          <w:i/>
          <w:iCs/>
        </w:rPr>
        <w:t>The Journal of the Gilded Age and Progressive Era</w:t>
      </w:r>
      <w:r w:rsidRPr="00620438">
        <w:rPr>
          <w:rFonts w:ascii="Arial" w:hAnsi="Arial" w:cs="Arial"/>
        </w:rPr>
        <w:t>, [online] 16(4), pp.424–437. doi:10.1017/s1537781417000317.</w:t>
      </w:r>
    </w:p>
    <w:p w14:paraId="2A0E5B96" w14:textId="77777777" w:rsidR="00412F5E" w:rsidRPr="00620438" w:rsidRDefault="00412F5E" w:rsidP="00620438">
      <w:pPr>
        <w:pStyle w:val="NormalWeb"/>
        <w:spacing w:before="0" w:beforeAutospacing="0" w:after="0" w:afterAutospacing="0"/>
        <w:rPr>
          <w:rFonts w:ascii="Arial" w:hAnsi="Arial" w:cs="Arial"/>
        </w:rPr>
      </w:pPr>
    </w:p>
    <w:p w14:paraId="7CD10C94" w14:textId="77777777" w:rsidR="00620438" w:rsidRDefault="00620438" w:rsidP="00620438">
      <w:pPr>
        <w:pStyle w:val="NormalWeb"/>
        <w:spacing w:before="0" w:beforeAutospacing="0" w:after="0" w:afterAutospacing="0"/>
        <w:rPr>
          <w:rFonts w:ascii="Arial" w:hAnsi="Arial" w:cs="Arial"/>
        </w:rPr>
      </w:pPr>
      <w:r w:rsidRPr="00620438">
        <w:rPr>
          <w:rFonts w:ascii="Arial" w:hAnsi="Arial" w:cs="Arial"/>
        </w:rPr>
        <w:t xml:space="preserve">BERK, L.E., MANN, T.D. and OGAN, A.T. (2006). Make-Believe Play: Wellspring for Development of Self-Regulation. </w:t>
      </w:r>
      <w:r w:rsidRPr="00620438">
        <w:rPr>
          <w:rFonts w:ascii="Arial" w:hAnsi="Arial" w:cs="Arial"/>
          <w:i/>
          <w:iCs/>
        </w:rPr>
        <w:t>Play = Learning</w:t>
      </w:r>
      <w:r w:rsidRPr="00620438">
        <w:rPr>
          <w:rFonts w:ascii="Arial" w:hAnsi="Arial" w:cs="Arial"/>
        </w:rPr>
        <w:t>, [online] pp.74–100. doi:10.1093/acprof:oso/9780195304381.003.0005.</w:t>
      </w:r>
    </w:p>
    <w:p w14:paraId="34A5960D" w14:textId="77777777" w:rsidR="00412F5E" w:rsidRPr="00620438" w:rsidRDefault="00412F5E" w:rsidP="00620438">
      <w:pPr>
        <w:pStyle w:val="NormalWeb"/>
        <w:spacing w:before="0" w:beforeAutospacing="0" w:after="0" w:afterAutospacing="0"/>
        <w:rPr>
          <w:rFonts w:ascii="Arial" w:hAnsi="Arial" w:cs="Arial"/>
        </w:rPr>
      </w:pPr>
    </w:p>
    <w:p w14:paraId="7ADC895E" w14:textId="77777777" w:rsidR="00620438" w:rsidRDefault="00620438" w:rsidP="00620438">
      <w:pPr>
        <w:pStyle w:val="NormalWeb"/>
        <w:spacing w:before="0" w:beforeAutospacing="0" w:after="0" w:afterAutospacing="0"/>
        <w:rPr>
          <w:rFonts w:ascii="Arial" w:hAnsi="Arial" w:cs="Arial"/>
        </w:rPr>
      </w:pPr>
      <w:r w:rsidRPr="00620438">
        <w:rPr>
          <w:rFonts w:ascii="Arial" w:hAnsi="Arial" w:cs="Arial"/>
        </w:rPr>
        <w:t xml:space="preserve">Bruner, J. (1983). Play, thought, and Language. </w:t>
      </w:r>
      <w:r w:rsidRPr="00620438">
        <w:rPr>
          <w:rFonts w:ascii="Arial" w:hAnsi="Arial" w:cs="Arial"/>
          <w:i/>
          <w:iCs/>
        </w:rPr>
        <w:t>Peabody Journal of Education</w:t>
      </w:r>
      <w:r w:rsidRPr="00620438">
        <w:rPr>
          <w:rFonts w:ascii="Arial" w:hAnsi="Arial" w:cs="Arial"/>
        </w:rPr>
        <w:t>, [online] 60(3), pp.60–69. doi:10.1080/01619568309538407.</w:t>
      </w:r>
    </w:p>
    <w:p w14:paraId="1D5B183A" w14:textId="77777777" w:rsidR="00412F5E" w:rsidRPr="00620438" w:rsidRDefault="00412F5E" w:rsidP="00620438">
      <w:pPr>
        <w:pStyle w:val="NormalWeb"/>
        <w:spacing w:before="0" w:beforeAutospacing="0" w:after="0" w:afterAutospacing="0"/>
        <w:rPr>
          <w:rFonts w:ascii="Arial" w:hAnsi="Arial" w:cs="Arial"/>
        </w:rPr>
      </w:pPr>
    </w:p>
    <w:p w14:paraId="798ED8CD" w14:textId="508DCB3E" w:rsidR="00620438" w:rsidRDefault="00620438" w:rsidP="00620438">
      <w:pPr>
        <w:pStyle w:val="NormalWeb"/>
        <w:spacing w:before="0" w:beforeAutospacing="0" w:after="0" w:afterAutospacing="0"/>
        <w:rPr>
          <w:rFonts w:ascii="Arial" w:hAnsi="Arial" w:cs="Arial"/>
        </w:rPr>
      </w:pPr>
      <w:r w:rsidRPr="00620438">
        <w:rPr>
          <w:rFonts w:ascii="Arial" w:hAnsi="Arial" w:cs="Arial"/>
        </w:rPr>
        <w:t xml:space="preserve">Dewey, J. (1913). Play. In: </w:t>
      </w:r>
      <w:r w:rsidRPr="00620438">
        <w:rPr>
          <w:rFonts w:ascii="Arial" w:hAnsi="Arial" w:cs="Arial"/>
          <w:i/>
          <w:iCs/>
        </w:rPr>
        <w:t xml:space="preserve">A </w:t>
      </w:r>
      <w:r w:rsidR="00A62E60" w:rsidRPr="00620438">
        <w:rPr>
          <w:rFonts w:ascii="Arial" w:hAnsi="Arial" w:cs="Arial"/>
          <w:i/>
          <w:iCs/>
        </w:rPr>
        <w:t>Cyclopaedia</w:t>
      </w:r>
      <w:r w:rsidRPr="00620438">
        <w:rPr>
          <w:rFonts w:ascii="Arial" w:hAnsi="Arial" w:cs="Arial"/>
          <w:i/>
          <w:iCs/>
        </w:rPr>
        <w:t xml:space="preserve"> of Education</w:t>
      </w:r>
      <w:r w:rsidRPr="00620438">
        <w:rPr>
          <w:rFonts w:ascii="Arial" w:hAnsi="Arial" w:cs="Arial"/>
        </w:rPr>
        <w:t xml:space="preserve">. New York: </w:t>
      </w:r>
      <w:r w:rsidR="00A62E60" w:rsidRPr="00620438">
        <w:rPr>
          <w:rFonts w:ascii="Arial" w:hAnsi="Arial" w:cs="Arial"/>
        </w:rPr>
        <w:t>Macmillan</w:t>
      </w:r>
      <w:r w:rsidRPr="00620438">
        <w:rPr>
          <w:rFonts w:ascii="Arial" w:hAnsi="Arial" w:cs="Arial"/>
        </w:rPr>
        <w:t>, pp.725–727.</w:t>
      </w:r>
    </w:p>
    <w:p w14:paraId="66E3FDA9" w14:textId="77777777" w:rsidR="00237591" w:rsidRPr="00620438" w:rsidRDefault="00237591" w:rsidP="00620438">
      <w:pPr>
        <w:pStyle w:val="NormalWeb"/>
        <w:spacing w:before="0" w:beforeAutospacing="0" w:after="0" w:afterAutospacing="0"/>
        <w:rPr>
          <w:rFonts w:ascii="Arial" w:hAnsi="Arial" w:cs="Arial"/>
        </w:rPr>
      </w:pPr>
    </w:p>
    <w:p w14:paraId="782021D6" w14:textId="77777777" w:rsidR="00620438" w:rsidRDefault="00620438" w:rsidP="00620438">
      <w:pPr>
        <w:pStyle w:val="NormalWeb"/>
        <w:spacing w:before="0" w:beforeAutospacing="0" w:after="0" w:afterAutospacing="0"/>
        <w:rPr>
          <w:rFonts w:ascii="Arial" w:hAnsi="Arial" w:cs="Arial"/>
        </w:rPr>
      </w:pPr>
      <w:r w:rsidRPr="00620438">
        <w:rPr>
          <w:rFonts w:ascii="Arial" w:hAnsi="Arial" w:cs="Arial"/>
        </w:rPr>
        <w:t xml:space="preserve">Drewes, A.A. and Schaefer, C.E. (2017). </w:t>
      </w:r>
      <w:r w:rsidRPr="00620438">
        <w:rPr>
          <w:rFonts w:ascii="Arial" w:hAnsi="Arial" w:cs="Arial"/>
          <w:i/>
          <w:iCs/>
        </w:rPr>
        <w:t>Puppet Play Therapy a Practical Guidebook</w:t>
      </w:r>
      <w:r w:rsidRPr="00620438">
        <w:rPr>
          <w:rFonts w:ascii="Arial" w:hAnsi="Arial" w:cs="Arial"/>
        </w:rPr>
        <w:t>. 1st ed. [online] New York: Routledge, . Routledge. Available at: https://www.taylorfrancis.com/chapters/edit/10.4324/9781315181349-19/application-therapeutic-puppet-play-schools-siobh%C3%A1n-prendiville [Accessed 22 Jan. 2023].</w:t>
      </w:r>
    </w:p>
    <w:p w14:paraId="01A05FA3" w14:textId="77777777" w:rsidR="00237591" w:rsidRPr="00620438" w:rsidRDefault="00237591" w:rsidP="00620438">
      <w:pPr>
        <w:pStyle w:val="NormalWeb"/>
        <w:spacing w:before="0" w:beforeAutospacing="0" w:after="0" w:afterAutospacing="0"/>
        <w:rPr>
          <w:rFonts w:ascii="Arial" w:hAnsi="Arial" w:cs="Arial"/>
        </w:rPr>
      </w:pPr>
    </w:p>
    <w:p w14:paraId="03BF0834" w14:textId="77777777" w:rsidR="00620438" w:rsidRDefault="00620438" w:rsidP="00620438">
      <w:pPr>
        <w:pStyle w:val="NormalWeb"/>
        <w:spacing w:before="0" w:beforeAutospacing="0" w:after="0" w:afterAutospacing="0"/>
        <w:rPr>
          <w:rFonts w:ascii="Arial" w:hAnsi="Arial" w:cs="Arial"/>
        </w:rPr>
      </w:pPr>
      <w:r w:rsidRPr="00620438">
        <w:rPr>
          <w:rFonts w:ascii="Arial" w:hAnsi="Arial" w:cs="Arial"/>
        </w:rPr>
        <w:t xml:space="preserve">Gajdamaschko, N. (2005). Vygotsky on imagination: Why an Understanding of the Imagination Is an Important Issue for Schoolteachers. </w:t>
      </w:r>
      <w:r w:rsidRPr="00620438">
        <w:rPr>
          <w:rFonts w:ascii="Arial" w:hAnsi="Arial" w:cs="Arial"/>
          <w:i/>
          <w:iCs/>
        </w:rPr>
        <w:t>Teaching Education</w:t>
      </w:r>
      <w:r w:rsidRPr="00620438">
        <w:rPr>
          <w:rFonts w:ascii="Arial" w:hAnsi="Arial" w:cs="Arial"/>
        </w:rPr>
        <w:t>, [online] 16(1), pp.13–22. doi:10.1080/1047621052000341581.</w:t>
      </w:r>
    </w:p>
    <w:p w14:paraId="05891079" w14:textId="77777777" w:rsidR="00237591" w:rsidRPr="00620438" w:rsidRDefault="00237591" w:rsidP="00620438">
      <w:pPr>
        <w:pStyle w:val="NormalWeb"/>
        <w:spacing w:before="0" w:beforeAutospacing="0" w:after="0" w:afterAutospacing="0"/>
        <w:rPr>
          <w:rFonts w:ascii="Arial" w:hAnsi="Arial" w:cs="Arial"/>
        </w:rPr>
      </w:pPr>
    </w:p>
    <w:p w14:paraId="52AA774D" w14:textId="1EC5578E" w:rsidR="00620438" w:rsidRDefault="00620438" w:rsidP="00620438">
      <w:pPr>
        <w:pStyle w:val="NormalWeb"/>
        <w:spacing w:before="0" w:beforeAutospacing="0" w:after="0" w:afterAutospacing="0"/>
        <w:rPr>
          <w:rFonts w:ascii="Arial" w:hAnsi="Arial" w:cs="Arial"/>
        </w:rPr>
      </w:pPr>
      <w:r w:rsidRPr="00620438">
        <w:rPr>
          <w:rFonts w:ascii="Arial" w:hAnsi="Arial" w:cs="Arial"/>
        </w:rPr>
        <w:t xml:space="preserve">Gouinlock, J.S. (2019). John Dewey | American philosopher and educator. In: </w:t>
      </w:r>
      <w:r w:rsidR="00A62E60" w:rsidRPr="00620438">
        <w:rPr>
          <w:rFonts w:ascii="Arial" w:hAnsi="Arial" w:cs="Arial"/>
          <w:i/>
          <w:iCs/>
        </w:rPr>
        <w:t>Encyclopedia</w:t>
      </w:r>
      <w:r w:rsidRPr="00620438">
        <w:rPr>
          <w:rFonts w:ascii="Arial" w:hAnsi="Arial" w:cs="Arial"/>
          <w:i/>
          <w:iCs/>
        </w:rPr>
        <w:t xml:space="preserve"> Britannica</w:t>
      </w:r>
      <w:r w:rsidRPr="00620438">
        <w:rPr>
          <w:rFonts w:ascii="Arial" w:hAnsi="Arial" w:cs="Arial"/>
        </w:rPr>
        <w:t xml:space="preserve">. [online] Available at: </w:t>
      </w:r>
      <w:hyperlink r:id="rId10" w:history="1">
        <w:r w:rsidR="00237591" w:rsidRPr="00237591">
          <w:rPr>
            <w:rStyle w:val="Hyperlink"/>
            <w:rFonts w:ascii="Arial" w:hAnsi="Arial" w:cs="Arial"/>
            <w:color w:val="auto"/>
            <w:u w:val="none"/>
          </w:rPr>
          <w:t>https://www.britannica.com/biography/John-Dewey</w:t>
        </w:r>
      </w:hyperlink>
      <w:r w:rsidRPr="00237591">
        <w:rPr>
          <w:rFonts w:ascii="Arial" w:hAnsi="Arial" w:cs="Arial"/>
        </w:rPr>
        <w:t>.</w:t>
      </w:r>
    </w:p>
    <w:p w14:paraId="02FEB6B3" w14:textId="77777777" w:rsidR="00237591" w:rsidRPr="00620438" w:rsidRDefault="00237591" w:rsidP="00620438">
      <w:pPr>
        <w:pStyle w:val="NormalWeb"/>
        <w:spacing w:before="0" w:beforeAutospacing="0" w:after="0" w:afterAutospacing="0"/>
        <w:rPr>
          <w:rFonts w:ascii="Arial" w:hAnsi="Arial" w:cs="Arial"/>
        </w:rPr>
      </w:pPr>
    </w:p>
    <w:p w14:paraId="70AF9897" w14:textId="77777777" w:rsidR="00620438" w:rsidRPr="00620438" w:rsidRDefault="00620438" w:rsidP="00620438">
      <w:pPr>
        <w:pStyle w:val="NormalWeb"/>
        <w:spacing w:before="0" w:beforeAutospacing="0" w:after="0" w:afterAutospacing="0"/>
        <w:rPr>
          <w:rFonts w:ascii="Arial" w:hAnsi="Arial" w:cs="Arial"/>
        </w:rPr>
      </w:pPr>
      <w:r w:rsidRPr="00620438">
        <w:rPr>
          <w:rFonts w:ascii="Arial" w:hAnsi="Arial" w:cs="Arial"/>
        </w:rPr>
        <w:t xml:space="preserve">Merriam-Webster (2018). </w:t>
      </w:r>
      <w:r w:rsidRPr="00620438">
        <w:rPr>
          <w:rFonts w:ascii="Arial" w:hAnsi="Arial" w:cs="Arial"/>
          <w:i/>
          <w:iCs/>
        </w:rPr>
        <w:t>Definition of DRAMA</w:t>
      </w:r>
      <w:r w:rsidRPr="00620438">
        <w:rPr>
          <w:rFonts w:ascii="Arial" w:hAnsi="Arial" w:cs="Arial"/>
        </w:rPr>
        <w:t>. [online] Merriam-webster.com. Available at: https://www.merriam-webster.com/dictionary/drama [Accessed 22 Jan. 2023].</w:t>
      </w:r>
    </w:p>
    <w:p w14:paraId="1B7DCDF9" w14:textId="77777777" w:rsidR="00620438" w:rsidRDefault="00620438" w:rsidP="00620438">
      <w:pPr>
        <w:pStyle w:val="NormalWeb"/>
        <w:spacing w:before="0" w:beforeAutospacing="0" w:after="0" w:afterAutospacing="0"/>
        <w:rPr>
          <w:rFonts w:ascii="Arial" w:hAnsi="Arial" w:cs="Arial"/>
        </w:rPr>
      </w:pPr>
      <w:r w:rsidRPr="00620438">
        <w:rPr>
          <w:rFonts w:ascii="Arial" w:hAnsi="Arial" w:cs="Arial"/>
        </w:rPr>
        <w:lastRenderedPageBreak/>
        <w:t xml:space="preserve">Merriam-Webster (2023). </w:t>
      </w:r>
      <w:r w:rsidRPr="00620438">
        <w:rPr>
          <w:rFonts w:ascii="Arial" w:hAnsi="Arial" w:cs="Arial"/>
          <w:i/>
          <w:iCs/>
        </w:rPr>
        <w:t>Definition of CREATIVE PLAY</w:t>
      </w:r>
      <w:r w:rsidRPr="00620438">
        <w:rPr>
          <w:rFonts w:ascii="Arial" w:hAnsi="Arial" w:cs="Arial"/>
        </w:rPr>
        <w:t>. [online] Merriam-webster.com. Available at: https://www.merriam-webster.com/dictionary/creative%20play [Accessed 21 Jan. 2023].</w:t>
      </w:r>
    </w:p>
    <w:p w14:paraId="7A22C7CD" w14:textId="77777777" w:rsidR="00237591" w:rsidRPr="00620438" w:rsidRDefault="00237591" w:rsidP="00620438">
      <w:pPr>
        <w:pStyle w:val="NormalWeb"/>
        <w:spacing w:before="0" w:beforeAutospacing="0" w:after="0" w:afterAutospacing="0"/>
        <w:rPr>
          <w:rFonts w:ascii="Arial" w:hAnsi="Arial" w:cs="Arial"/>
        </w:rPr>
      </w:pPr>
    </w:p>
    <w:p w14:paraId="44537956" w14:textId="77777777" w:rsidR="00620438" w:rsidRDefault="00620438" w:rsidP="00620438">
      <w:pPr>
        <w:pStyle w:val="NormalWeb"/>
        <w:spacing w:before="0" w:beforeAutospacing="0" w:after="0" w:afterAutospacing="0"/>
        <w:rPr>
          <w:rFonts w:ascii="Arial" w:hAnsi="Arial" w:cs="Arial"/>
        </w:rPr>
      </w:pPr>
      <w:r w:rsidRPr="00620438">
        <w:rPr>
          <w:rFonts w:ascii="Arial" w:hAnsi="Arial" w:cs="Arial"/>
        </w:rPr>
        <w:t xml:space="preserve">Parten, M. (1929). </w:t>
      </w:r>
      <w:r w:rsidRPr="00620438">
        <w:rPr>
          <w:rFonts w:ascii="Arial" w:hAnsi="Arial" w:cs="Arial"/>
          <w:i/>
          <w:iCs/>
        </w:rPr>
        <w:t>An Analysis of Social participation, leadership, and Other Factors in pre-school Play groups. Minneapolis. Minn</w:t>
      </w:r>
      <w:r w:rsidRPr="00620438">
        <w:rPr>
          <w:rFonts w:ascii="Arial" w:hAnsi="Arial" w:cs="Arial"/>
        </w:rPr>
        <w:t>. [Doctoral dissertation, Ph. D. Thesis] Available at: https://scholar.google.co.uk/scholar?cluster=17559247320427226290&amp;hl=en&amp;as_sdt=2005&amp;sciodt=0,5#d=gs_cit&amp;t=1674386190460&amp;u=%2Fscholar%3Fq%3Dinfo%3AsmRLsWf6rvMJ%3Ascholar.google.com%2F%26output%3Dcite%26scirp%3D0%26scfhb%3D1%26hl%3Den [Accessed 22 Jan. 2023].</w:t>
      </w:r>
    </w:p>
    <w:p w14:paraId="03DF4699" w14:textId="77777777" w:rsidR="00237591" w:rsidRPr="00620438" w:rsidRDefault="00237591" w:rsidP="00620438">
      <w:pPr>
        <w:pStyle w:val="NormalWeb"/>
        <w:spacing w:before="0" w:beforeAutospacing="0" w:after="0" w:afterAutospacing="0"/>
        <w:rPr>
          <w:rFonts w:ascii="Arial" w:hAnsi="Arial" w:cs="Arial"/>
        </w:rPr>
      </w:pPr>
    </w:p>
    <w:p w14:paraId="5162B4B4" w14:textId="77777777" w:rsidR="00620438" w:rsidRDefault="00620438" w:rsidP="00620438">
      <w:pPr>
        <w:pStyle w:val="NormalWeb"/>
        <w:spacing w:before="0" w:beforeAutospacing="0" w:after="0" w:afterAutospacing="0"/>
        <w:rPr>
          <w:rFonts w:ascii="Arial" w:hAnsi="Arial" w:cs="Arial"/>
        </w:rPr>
      </w:pPr>
      <w:r w:rsidRPr="00620438">
        <w:rPr>
          <w:rFonts w:ascii="Arial" w:hAnsi="Arial" w:cs="Arial"/>
        </w:rPr>
        <w:t xml:space="preserve">Parten, M.B. (1932). Social Participation among pre-school children. </w:t>
      </w:r>
      <w:r w:rsidRPr="00620438">
        <w:rPr>
          <w:rFonts w:ascii="Arial" w:hAnsi="Arial" w:cs="Arial"/>
          <w:i/>
          <w:iCs/>
        </w:rPr>
        <w:t>The Journal of Abnormal and Social Psychology</w:t>
      </w:r>
      <w:r w:rsidRPr="00620438">
        <w:rPr>
          <w:rFonts w:ascii="Arial" w:hAnsi="Arial" w:cs="Arial"/>
        </w:rPr>
        <w:t>, 27(3), pp.243–269. doi:10.1037/h0074524.</w:t>
      </w:r>
    </w:p>
    <w:p w14:paraId="5A363764" w14:textId="77777777" w:rsidR="00237591" w:rsidRPr="00620438" w:rsidRDefault="00237591" w:rsidP="00620438">
      <w:pPr>
        <w:pStyle w:val="NormalWeb"/>
        <w:spacing w:before="0" w:beforeAutospacing="0" w:after="0" w:afterAutospacing="0"/>
        <w:rPr>
          <w:rFonts w:ascii="Arial" w:hAnsi="Arial" w:cs="Arial"/>
        </w:rPr>
      </w:pPr>
    </w:p>
    <w:p w14:paraId="52BB3CC6" w14:textId="77777777" w:rsidR="00620438" w:rsidRDefault="00620438" w:rsidP="00620438">
      <w:pPr>
        <w:pStyle w:val="NormalWeb"/>
        <w:spacing w:before="0" w:beforeAutospacing="0" w:after="0" w:afterAutospacing="0"/>
        <w:rPr>
          <w:rFonts w:ascii="Arial" w:hAnsi="Arial" w:cs="Arial"/>
        </w:rPr>
      </w:pPr>
      <w:r w:rsidRPr="00620438">
        <w:rPr>
          <w:rFonts w:ascii="Arial" w:hAnsi="Arial" w:cs="Arial"/>
        </w:rPr>
        <w:t xml:space="preserve">Riveire, J. (2006). Using Improvisation as a Teaching Strategy. </w:t>
      </w:r>
      <w:r w:rsidRPr="00620438">
        <w:rPr>
          <w:rFonts w:ascii="Arial" w:hAnsi="Arial" w:cs="Arial"/>
          <w:i/>
          <w:iCs/>
        </w:rPr>
        <w:t>Music Educators Journal</w:t>
      </w:r>
      <w:r w:rsidRPr="00620438">
        <w:rPr>
          <w:rFonts w:ascii="Arial" w:hAnsi="Arial" w:cs="Arial"/>
        </w:rPr>
        <w:t>, [online] 92(3), pp.40–45. doi:10.2307/3401139.</w:t>
      </w:r>
    </w:p>
    <w:p w14:paraId="7A1790AD" w14:textId="77777777" w:rsidR="00237591" w:rsidRPr="00620438" w:rsidRDefault="00237591" w:rsidP="00620438">
      <w:pPr>
        <w:pStyle w:val="NormalWeb"/>
        <w:spacing w:before="0" w:beforeAutospacing="0" w:after="0" w:afterAutospacing="0"/>
        <w:rPr>
          <w:rFonts w:ascii="Arial" w:hAnsi="Arial" w:cs="Arial"/>
        </w:rPr>
      </w:pPr>
    </w:p>
    <w:p w14:paraId="74175A88" w14:textId="77777777" w:rsidR="00620438" w:rsidRDefault="00620438" w:rsidP="00620438">
      <w:pPr>
        <w:pStyle w:val="NormalWeb"/>
        <w:spacing w:before="0" w:beforeAutospacing="0" w:after="0" w:afterAutospacing="0"/>
        <w:rPr>
          <w:rFonts w:ascii="Arial" w:hAnsi="Arial" w:cs="Arial"/>
        </w:rPr>
      </w:pPr>
      <w:r w:rsidRPr="00620438">
        <w:rPr>
          <w:rFonts w:ascii="Arial" w:hAnsi="Arial" w:cs="Arial"/>
        </w:rPr>
        <w:t xml:space="preserve">Stevens, R. (2015). Role-play and Student engagement: Reflections from the Classroom. </w:t>
      </w:r>
      <w:r w:rsidRPr="00620438">
        <w:rPr>
          <w:rFonts w:ascii="Arial" w:hAnsi="Arial" w:cs="Arial"/>
          <w:i/>
          <w:iCs/>
        </w:rPr>
        <w:t>Teaching in Higher Education</w:t>
      </w:r>
      <w:r w:rsidRPr="00620438">
        <w:rPr>
          <w:rFonts w:ascii="Arial" w:hAnsi="Arial" w:cs="Arial"/>
        </w:rPr>
        <w:t>, [online] 20(5), pp.481–492. doi:10.1080/13562517.2015.1020778.</w:t>
      </w:r>
    </w:p>
    <w:p w14:paraId="704211B7" w14:textId="77777777" w:rsidR="00BB7FAA" w:rsidRPr="00620438" w:rsidRDefault="00BB7FAA" w:rsidP="00620438">
      <w:pPr>
        <w:pStyle w:val="NormalWeb"/>
        <w:spacing w:before="0" w:beforeAutospacing="0" w:after="0" w:afterAutospacing="0"/>
        <w:rPr>
          <w:rFonts w:ascii="Arial" w:hAnsi="Arial" w:cs="Arial"/>
        </w:rPr>
      </w:pPr>
    </w:p>
    <w:p w14:paraId="3EF9151C" w14:textId="77777777" w:rsidR="00620438" w:rsidRDefault="00620438" w:rsidP="00620438">
      <w:pPr>
        <w:pStyle w:val="NormalWeb"/>
        <w:spacing w:before="0" w:beforeAutospacing="0" w:after="0" w:afterAutospacing="0"/>
        <w:rPr>
          <w:rFonts w:ascii="Arial" w:hAnsi="Arial" w:cs="Arial"/>
        </w:rPr>
      </w:pPr>
      <w:r w:rsidRPr="00620438">
        <w:rPr>
          <w:rFonts w:ascii="Arial" w:hAnsi="Arial" w:cs="Arial"/>
        </w:rPr>
        <w:t xml:space="preserve">Sutton-Smith, B. (1966). Piaget on play: a critique. </w:t>
      </w:r>
      <w:r w:rsidRPr="00620438">
        <w:rPr>
          <w:rFonts w:ascii="Arial" w:hAnsi="Arial" w:cs="Arial"/>
          <w:i/>
          <w:iCs/>
        </w:rPr>
        <w:t>Psychological Review</w:t>
      </w:r>
      <w:r w:rsidRPr="00620438">
        <w:rPr>
          <w:rFonts w:ascii="Arial" w:hAnsi="Arial" w:cs="Arial"/>
        </w:rPr>
        <w:t>, [online] 73(1), pp.104–110. doi:10.1037/h0022601.</w:t>
      </w:r>
    </w:p>
    <w:p w14:paraId="0FE37C00" w14:textId="77777777" w:rsidR="00BB7FAA" w:rsidRPr="00620438" w:rsidRDefault="00BB7FAA" w:rsidP="00620438">
      <w:pPr>
        <w:pStyle w:val="NormalWeb"/>
        <w:spacing w:before="0" w:beforeAutospacing="0" w:after="0" w:afterAutospacing="0"/>
        <w:rPr>
          <w:rFonts w:ascii="Arial" w:hAnsi="Arial" w:cs="Arial"/>
        </w:rPr>
      </w:pPr>
    </w:p>
    <w:p w14:paraId="74AB96D4" w14:textId="463185D6" w:rsidR="00620438" w:rsidRDefault="00620438" w:rsidP="00620438">
      <w:pPr>
        <w:pStyle w:val="NormalWeb"/>
        <w:spacing w:before="0" w:beforeAutospacing="0" w:after="0" w:afterAutospacing="0"/>
        <w:rPr>
          <w:rFonts w:ascii="Arial" w:hAnsi="Arial" w:cs="Arial"/>
        </w:rPr>
      </w:pPr>
      <w:r w:rsidRPr="00620438">
        <w:rPr>
          <w:rFonts w:ascii="Arial" w:hAnsi="Arial" w:cs="Arial"/>
        </w:rPr>
        <w:t xml:space="preserve">The Editors of Encyclopedia Britannica (2018a). Jean Piaget | Biography, Theory, &amp; Facts. In: </w:t>
      </w:r>
      <w:r w:rsidR="00A62E60" w:rsidRPr="00620438">
        <w:rPr>
          <w:rFonts w:ascii="Arial" w:hAnsi="Arial" w:cs="Arial"/>
          <w:i/>
          <w:iCs/>
        </w:rPr>
        <w:t>Encyclopedia</w:t>
      </w:r>
      <w:r w:rsidRPr="00620438">
        <w:rPr>
          <w:rFonts w:ascii="Arial" w:hAnsi="Arial" w:cs="Arial"/>
          <w:i/>
          <w:iCs/>
        </w:rPr>
        <w:t xml:space="preserve"> Britannica</w:t>
      </w:r>
      <w:r w:rsidRPr="00620438">
        <w:rPr>
          <w:rFonts w:ascii="Arial" w:hAnsi="Arial" w:cs="Arial"/>
        </w:rPr>
        <w:t>. [online] Available at: https://www.britannica.com/biography/Jean-Piaget [Accessed 21 Jan. 2023].</w:t>
      </w:r>
    </w:p>
    <w:p w14:paraId="425F5284" w14:textId="77777777" w:rsidR="00BB7FAA" w:rsidRPr="00620438" w:rsidRDefault="00BB7FAA" w:rsidP="00620438">
      <w:pPr>
        <w:pStyle w:val="NormalWeb"/>
        <w:spacing w:before="0" w:beforeAutospacing="0" w:after="0" w:afterAutospacing="0"/>
        <w:rPr>
          <w:rFonts w:ascii="Arial" w:hAnsi="Arial" w:cs="Arial"/>
        </w:rPr>
      </w:pPr>
    </w:p>
    <w:p w14:paraId="75C6440A" w14:textId="0C5A9273" w:rsidR="00620438" w:rsidRDefault="00620438" w:rsidP="00620438">
      <w:pPr>
        <w:pStyle w:val="NormalWeb"/>
        <w:spacing w:before="0" w:beforeAutospacing="0" w:after="0" w:afterAutospacing="0"/>
        <w:rPr>
          <w:rFonts w:ascii="Arial" w:hAnsi="Arial" w:cs="Arial"/>
        </w:rPr>
      </w:pPr>
      <w:r w:rsidRPr="00620438">
        <w:rPr>
          <w:rFonts w:ascii="Arial" w:hAnsi="Arial" w:cs="Arial"/>
        </w:rPr>
        <w:t xml:space="preserve">The Editors of Encyclopedia Britannica (2018b). Jerome Bruner | American Psychologist. In: </w:t>
      </w:r>
      <w:r w:rsidR="00A62E60" w:rsidRPr="00620438">
        <w:rPr>
          <w:rFonts w:ascii="Arial" w:hAnsi="Arial" w:cs="Arial"/>
          <w:i/>
          <w:iCs/>
        </w:rPr>
        <w:t>Encyclopedia</w:t>
      </w:r>
      <w:r w:rsidRPr="00620438">
        <w:rPr>
          <w:rFonts w:ascii="Arial" w:hAnsi="Arial" w:cs="Arial"/>
          <w:i/>
          <w:iCs/>
        </w:rPr>
        <w:t xml:space="preserve"> Britannica</w:t>
      </w:r>
      <w:r w:rsidRPr="00620438">
        <w:rPr>
          <w:rFonts w:ascii="Arial" w:hAnsi="Arial" w:cs="Arial"/>
        </w:rPr>
        <w:t>. [online] Available at: https://www.britannica.com/biography/Jerome-Bruner [Accessed 21 Jan. 2023].</w:t>
      </w:r>
    </w:p>
    <w:p w14:paraId="79F3A967" w14:textId="77777777" w:rsidR="00BB7FAA" w:rsidRPr="00620438" w:rsidRDefault="00BB7FAA" w:rsidP="00620438">
      <w:pPr>
        <w:pStyle w:val="NormalWeb"/>
        <w:spacing w:before="0" w:beforeAutospacing="0" w:after="0" w:afterAutospacing="0"/>
        <w:rPr>
          <w:rFonts w:ascii="Arial" w:hAnsi="Arial" w:cs="Arial"/>
        </w:rPr>
      </w:pPr>
    </w:p>
    <w:p w14:paraId="522D2BBE" w14:textId="06658133" w:rsidR="00620438" w:rsidRPr="00620438" w:rsidRDefault="00620438" w:rsidP="00620438">
      <w:pPr>
        <w:pStyle w:val="NormalWeb"/>
        <w:spacing w:before="0" w:beforeAutospacing="0" w:after="0" w:afterAutospacing="0"/>
        <w:rPr>
          <w:rFonts w:ascii="Arial" w:hAnsi="Arial" w:cs="Arial"/>
        </w:rPr>
      </w:pPr>
      <w:r w:rsidRPr="00620438">
        <w:rPr>
          <w:rFonts w:ascii="Arial" w:hAnsi="Arial" w:cs="Arial"/>
        </w:rPr>
        <w:t xml:space="preserve">The Editors of the Encyclopedia Britannica (2020). L. S. Vygotsky | Soviet Psychologist | Britannica. In: </w:t>
      </w:r>
      <w:r w:rsidR="002370E7" w:rsidRPr="00620438">
        <w:rPr>
          <w:rFonts w:ascii="Arial" w:hAnsi="Arial" w:cs="Arial"/>
          <w:i/>
          <w:iCs/>
        </w:rPr>
        <w:t>Encyclopedia</w:t>
      </w:r>
      <w:r w:rsidRPr="00620438">
        <w:rPr>
          <w:rFonts w:ascii="Arial" w:hAnsi="Arial" w:cs="Arial"/>
          <w:i/>
          <w:iCs/>
        </w:rPr>
        <w:t xml:space="preserve"> Britannica</w:t>
      </w:r>
      <w:r w:rsidRPr="00620438">
        <w:rPr>
          <w:rFonts w:ascii="Arial" w:hAnsi="Arial" w:cs="Arial"/>
        </w:rPr>
        <w:t>. [online] Available at: https://www.britannica.com/biography/L-S-Vygotsky [Accessed 21 Jan. 2023].</w:t>
      </w:r>
    </w:p>
    <w:p w14:paraId="0B183A84" w14:textId="77777777" w:rsidR="00A146E0" w:rsidRPr="00A146E0" w:rsidRDefault="00A146E0" w:rsidP="00C811FB">
      <w:pPr>
        <w:spacing w:after="0"/>
        <w:rPr>
          <w:u w:val="single"/>
        </w:rPr>
      </w:pPr>
    </w:p>
    <w:sectPr w:rsidR="00A146E0" w:rsidRPr="00A146E0" w:rsidSect="00C811FB">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72832B" w14:textId="77777777" w:rsidR="00813ED8" w:rsidRDefault="00813ED8" w:rsidP="00C6767A">
      <w:pPr>
        <w:spacing w:after="0"/>
      </w:pPr>
      <w:r>
        <w:separator/>
      </w:r>
    </w:p>
  </w:endnote>
  <w:endnote w:type="continuationSeparator" w:id="0">
    <w:p w14:paraId="582AA2D1" w14:textId="77777777" w:rsidR="00813ED8" w:rsidRDefault="00813ED8" w:rsidP="00C6767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7660172"/>
      <w:docPartObj>
        <w:docPartGallery w:val="Page Numbers (Bottom of Page)"/>
        <w:docPartUnique/>
      </w:docPartObj>
    </w:sdtPr>
    <w:sdtContent>
      <w:sdt>
        <w:sdtPr>
          <w:id w:val="1728636285"/>
          <w:docPartObj>
            <w:docPartGallery w:val="Page Numbers (Top of Page)"/>
            <w:docPartUnique/>
          </w:docPartObj>
        </w:sdtPr>
        <w:sdtContent>
          <w:p w14:paraId="732EDAC3" w14:textId="1C093A50" w:rsidR="00C6767A" w:rsidRDefault="00C6767A">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32311E7" w14:textId="77777777" w:rsidR="00C6767A" w:rsidRDefault="00C676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74BA8" w14:textId="77777777" w:rsidR="00813ED8" w:rsidRDefault="00813ED8" w:rsidP="00C6767A">
      <w:pPr>
        <w:spacing w:after="0"/>
      </w:pPr>
      <w:r>
        <w:separator/>
      </w:r>
    </w:p>
  </w:footnote>
  <w:footnote w:type="continuationSeparator" w:id="0">
    <w:p w14:paraId="58B7D67A" w14:textId="77777777" w:rsidR="00813ED8" w:rsidRDefault="00813ED8" w:rsidP="00C6767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FB3CB8"/>
    <w:multiLevelType w:val="hybridMultilevel"/>
    <w:tmpl w:val="A7887854"/>
    <w:lvl w:ilvl="0" w:tplc="9E1AEE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99688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1FB"/>
    <w:rsid w:val="00006046"/>
    <w:rsid w:val="00006389"/>
    <w:rsid w:val="00006D37"/>
    <w:rsid w:val="00012CAB"/>
    <w:rsid w:val="00013707"/>
    <w:rsid w:val="0001742C"/>
    <w:rsid w:val="00035F03"/>
    <w:rsid w:val="00040472"/>
    <w:rsid w:val="0004364F"/>
    <w:rsid w:val="00053D05"/>
    <w:rsid w:val="00061F9D"/>
    <w:rsid w:val="00086211"/>
    <w:rsid w:val="00086382"/>
    <w:rsid w:val="00093370"/>
    <w:rsid w:val="0009563A"/>
    <w:rsid w:val="000956FB"/>
    <w:rsid w:val="000A0320"/>
    <w:rsid w:val="000A2844"/>
    <w:rsid w:val="000B08E7"/>
    <w:rsid w:val="000C09F3"/>
    <w:rsid w:val="000C5461"/>
    <w:rsid w:val="000C7BF5"/>
    <w:rsid w:val="000D48FD"/>
    <w:rsid w:val="000D6935"/>
    <w:rsid w:val="000E2932"/>
    <w:rsid w:val="000F23CE"/>
    <w:rsid w:val="000F7D92"/>
    <w:rsid w:val="00100ADA"/>
    <w:rsid w:val="001044E7"/>
    <w:rsid w:val="00105BB9"/>
    <w:rsid w:val="00106BE9"/>
    <w:rsid w:val="00110C3E"/>
    <w:rsid w:val="0012333D"/>
    <w:rsid w:val="00155368"/>
    <w:rsid w:val="00155836"/>
    <w:rsid w:val="001619A0"/>
    <w:rsid w:val="00162062"/>
    <w:rsid w:val="00173F39"/>
    <w:rsid w:val="00192EC7"/>
    <w:rsid w:val="00195FD3"/>
    <w:rsid w:val="001A0CFC"/>
    <w:rsid w:val="001B5BA7"/>
    <w:rsid w:val="001C1D3A"/>
    <w:rsid w:val="001C4139"/>
    <w:rsid w:val="001C5C78"/>
    <w:rsid w:val="001F170B"/>
    <w:rsid w:val="001F4DC8"/>
    <w:rsid w:val="001F5A54"/>
    <w:rsid w:val="001F628D"/>
    <w:rsid w:val="001F642A"/>
    <w:rsid w:val="00216687"/>
    <w:rsid w:val="002250F9"/>
    <w:rsid w:val="00226B18"/>
    <w:rsid w:val="002359EA"/>
    <w:rsid w:val="002370E7"/>
    <w:rsid w:val="00237591"/>
    <w:rsid w:val="002424C3"/>
    <w:rsid w:val="0024528B"/>
    <w:rsid w:val="0024656F"/>
    <w:rsid w:val="00274690"/>
    <w:rsid w:val="002764BA"/>
    <w:rsid w:val="002A5B0C"/>
    <w:rsid w:val="002B2249"/>
    <w:rsid w:val="002B4ACA"/>
    <w:rsid w:val="002B6443"/>
    <w:rsid w:val="002D28EB"/>
    <w:rsid w:val="002E2E7B"/>
    <w:rsid w:val="002F54D7"/>
    <w:rsid w:val="002F60A4"/>
    <w:rsid w:val="00302362"/>
    <w:rsid w:val="00303C8A"/>
    <w:rsid w:val="00305E1B"/>
    <w:rsid w:val="00320454"/>
    <w:rsid w:val="00325F78"/>
    <w:rsid w:val="00327D1B"/>
    <w:rsid w:val="00334478"/>
    <w:rsid w:val="00335EA6"/>
    <w:rsid w:val="003426AC"/>
    <w:rsid w:val="003516E5"/>
    <w:rsid w:val="003559F2"/>
    <w:rsid w:val="003669D0"/>
    <w:rsid w:val="00367A08"/>
    <w:rsid w:val="0037572A"/>
    <w:rsid w:val="00377284"/>
    <w:rsid w:val="00387A75"/>
    <w:rsid w:val="00391FE6"/>
    <w:rsid w:val="00393536"/>
    <w:rsid w:val="003A675A"/>
    <w:rsid w:val="003A70D5"/>
    <w:rsid w:val="003B235F"/>
    <w:rsid w:val="003D435F"/>
    <w:rsid w:val="003E62B3"/>
    <w:rsid w:val="003F2F7B"/>
    <w:rsid w:val="004057AD"/>
    <w:rsid w:val="00405F5D"/>
    <w:rsid w:val="00412C0E"/>
    <w:rsid w:val="00412F5E"/>
    <w:rsid w:val="004133CA"/>
    <w:rsid w:val="00417FF5"/>
    <w:rsid w:val="004249CC"/>
    <w:rsid w:val="00426C8B"/>
    <w:rsid w:val="00431BD0"/>
    <w:rsid w:val="00445537"/>
    <w:rsid w:val="0046793C"/>
    <w:rsid w:val="00494C5C"/>
    <w:rsid w:val="004A1FA5"/>
    <w:rsid w:val="004A2942"/>
    <w:rsid w:val="004C0705"/>
    <w:rsid w:val="004C36D7"/>
    <w:rsid w:val="004C6D4A"/>
    <w:rsid w:val="004D04D1"/>
    <w:rsid w:val="004D534E"/>
    <w:rsid w:val="004E12DF"/>
    <w:rsid w:val="004F205B"/>
    <w:rsid w:val="00501E17"/>
    <w:rsid w:val="00502F3B"/>
    <w:rsid w:val="00505301"/>
    <w:rsid w:val="00505A0E"/>
    <w:rsid w:val="0051037F"/>
    <w:rsid w:val="005149EA"/>
    <w:rsid w:val="005178D7"/>
    <w:rsid w:val="00517A8B"/>
    <w:rsid w:val="0053055F"/>
    <w:rsid w:val="00540D62"/>
    <w:rsid w:val="005609A4"/>
    <w:rsid w:val="0056351C"/>
    <w:rsid w:val="005645CF"/>
    <w:rsid w:val="00574C6A"/>
    <w:rsid w:val="0058665B"/>
    <w:rsid w:val="005970A6"/>
    <w:rsid w:val="005A22FD"/>
    <w:rsid w:val="005B768E"/>
    <w:rsid w:val="005C4E2D"/>
    <w:rsid w:val="005D3C43"/>
    <w:rsid w:val="005D5230"/>
    <w:rsid w:val="005E13E3"/>
    <w:rsid w:val="005E3DDD"/>
    <w:rsid w:val="005E407B"/>
    <w:rsid w:val="005F5C14"/>
    <w:rsid w:val="0061415C"/>
    <w:rsid w:val="00614451"/>
    <w:rsid w:val="00620438"/>
    <w:rsid w:val="006214C7"/>
    <w:rsid w:val="006313F5"/>
    <w:rsid w:val="00643572"/>
    <w:rsid w:val="0065077E"/>
    <w:rsid w:val="00664C3B"/>
    <w:rsid w:val="006723FC"/>
    <w:rsid w:val="00680DFD"/>
    <w:rsid w:val="006819F6"/>
    <w:rsid w:val="00694082"/>
    <w:rsid w:val="0069688D"/>
    <w:rsid w:val="006A72D4"/>
    <w:rsid w:val="006B3DF8"/>
    <w:rsid w:val="006B7F16"/>
    <w:rsid w:val="006C39E2"/>
    <w:rsid w:val="006D0DBD"/>
    <w:rsid w:val="006D74AD"/>
    <w:rsid w:val="006F1A87"/>
    <w:rsid w:val="0070678A"/>
    <w:rsid w:val="00715817"/>
    <w:rsid w:val="0072518B"/>
    <w:rsid w:val="007472C3"/>
    <w:rsid w:val="00751257"/>
    <w:rsid w:val="00765D7C"/>
    <w:rsid w:val="00766EF8"/>
    <w:rsid w:val="007704AB"/>
    <w:rsid w:val="00771726"/>
    <w:rsid w:val="00775617"/>
    <w:rsid w:val="00777BD8"/>
    <w:rsid w:val="007929FC"/>
    <w:rsid w:val="00794C69"/>
    <w:rsid w:val="00797076"/>
    <w:rsid w:val="007A2CC1"/>
    <w:rsid w:val="007B41D7"/>
    <w:rsid w:val="007B565E"/>
    <w:rsid w:val="007B6ABE"/>
    <w:rsid w:val="007B7529"/>
    <w:rsid w:val="007D0C27"/>
    <w:rsid w:val="007D5865"/>
    <w:rsid w:val="007E70D3"/>
    <w:rsid w:val="0080509D"/>
    <w:rsid w:val="00813ED8"/>
    <w:rsid w:val="00826EB9"/>
    <w:rsid w:val="00832ECD"/>
    <w:rsid w:val="008400A1"/>
    <w:rsid w:val="008467CF"/>
    <w:rsid w:val="008701F7"/>
    <w:rsid w:val="00870661"/>
    <w:rsid w:val="008929AE"/>
    <w:rsid w:val="008A0BBB"/>
    <w:rsid w:val="008A7CDB"/>
    <w:rsid w:val="008C071A"/>
    <w:rsid w:val="008C792E"/>
    <w:rsid w:val="008C7D06"/>
    <w:rsid w:val="008D0D48"/>
    <w:rsid w:val="008E1501"/>
    <w:rsid w:val="009013CA"/>
    <w:rsid w:val="00905FD0"/>
    <w:rsid w:val="00907362"/>
    <w:rsid w:val="00922C3E"/>
    <w:rsid w:val="00923F6A"/>
    <w:rsid w:val="00932EEC"/>
    <w:rsid w:val="009349CA"/>
    <w:rsid w:val="0094034B"/>
    <w:rsid w:val="00946C50"/>
    <w:rsid w:val="0095234D"/>
    <w:rsid w:val="00956BC0"/>
    <w:rsid w:val="009612B5"/>
    <w:rsid w:val="00962A44"/>
    <w:rsid w:val="00983637"/>
    <w:rsid w:val="00984165"/>
    <w:rsid w:val="0098653E"/>
    <w:rsid w:val="00994479"/>
    <w:rsid w:val="00996ADC"/>
    <w:rsid w:val="009C26F0"/>
    <w:rsid w:val="009D4362"/>
    <w:rsid w:val="009E2966"/>
    <w:rsid w:val="009E511E"/>
    <w:rsid w:val="009F5A2E"/>
    <w:rsid w:val="00A0015C"/>
    <w:rsid w:val="00A10F53"/>
    <w:rsid w:val="00A1355D"/>
    <w:rsid w:val="00A13F3A"/>
    <w:rsid w:val="00A146E0"/>
    <w:rsid w:val="00A23760"/>
    <w:rsid w:val="00A355CD"/>
    <w:rsid w:val="00A41288"/>
    <w:rsid w:val="00A43D2D"/>
    <w:rsid w:val="00A61851"/>
    <w:rsid w:val="00A62E60"/>
    <w:rsid w:val="00A843C9"/>
    <w:rsid w:val="00A8576E"/>
    <w:rsid w:val="00A87E33"/>
    <w:rsid w:val="00A917FD"/>
    <w:rsid w:val="00A919DB"/>
    <w:rsid w:val="00AA41E6"/>
    <w:rsid w:val="00AA45C1"/>
    <w:rsid w:val="00AA553E"/>
    <w:rsid w:val="00AC213D"/>
    <w:rsid w:val="00AC4336"/>
    <w:rsid w:val="00AD2685"/>
    <w:rsid w:val="00AD2885"/>
    <w:rsid w:val="00AD7820"/>
    <w:rsid w:val="00AE3FDF"/>
    <w:rsid w:val="00AF5E0D"/>
    <w:rsid w:val="00B03D89"/>
    <w:rsid w:val="00B11D78"/>
    <w:rsid w:val="00B13E55"/>
    <w:rsid w:val="00B22937"/>
    <w:rsid w:val="00B26872"/>
    <w:rsid w:val="00B55A21"/>
    <w:rsid w:val="00B64F4A"/>
    <w:rsid w:val="00B80F7C"/>
    <w:rsid w:val="00B82049"/>
    <w:rsid w:val="00B8346E"/>
    <w:rsid w:val="00B900D8"/>
    <w:rsid w:val="00B94521"/>
    <w:rsid w:val="00BA2AAB"/>
    <w:rsid w:val="00BA529F"/>
    <w:rsid w:val="00BA6FBE"/>
    <w:rsid w:val="00BA7E3E"/>
    <w:rsid w:val="00BB5C07"/>
    <w:rsid w:val="00BB7FAA"/>
    <w:rsid w:val="00BF6A93"/>
    <w:rsid w:val="00BF759C"/>
    <w:rsid w:val="00C13715"/>
    <w:rsid w:val="00C2369C"/>
    <w:rsid w:val="00C37A3B"/>
    <w:rsid w:val="00C53A36"/>
    <w:rsid w:val="00C54DF4"/>
    <w:rsid w:val="00C54FE2"/>
    <w:rsid w:val="00C6767A"/>
    <w:rsid w:val="00C77C0E"/>
    <w:rsid w:val="00C80AC8"/>
    <w:rsid w:val="00C811FB"/>
    <w:rsid w:val="00C94733"/>
    <w:rsid w:val="00C9488E"/>
    <w:rsid w:val="00C95C32"/>
    <w:rsid w:val="00C97042"/>
    <w:rsid w:val="00CA0624"/>
    <w:rsid w:val="00CA388E"/>
    <w:rsid w:val="00CA52E1"/>
    <w:rsid w:val="00CB3469"/>
    <w:rsid w:val="00CB47D1"/>
    <w:rsid w:val="00CD588F"/>
    <w:rsid w:val="00CE1CB0"/>
    <w:rsid w:val="00CF5266"/>
    <w:rsid w:val="00CF63A0"/>
    <w:rsid w:val="00D1079E"/>
    <w:rsid w:val="00D21429"/>
    <w:rsid w:val="00D26C02"/>
    <w:rsid w:val="00D27804"/>
    <w:rsid w:val="00D40D89"/>
    <w:rsid w:val="00D47360"/>
    <w:rsid w:val="00D52ED6"/>
    <w:rsid w:val="00D57C5A"/>
    <w:rsid w:val="00D60618"/>
    <w:rsid w:val="00D62266"/>
    <w:rsid w:val="00D67FAB"/>
    <w:rsid w:val="00D70EEC"/>
    <w:rsid w:val="00D72A7C"/>
    <w:rsid w:val="00D859EB"/>
    <w:rsid w:val="00DA200F"/>
    <w:rsid w:val="00DA744C"/>
    <w:rsid w:val="00DA7520"/>
    <w:rsid w:val="00DB74E8"/>
    <w:rsid w:val="00DC7388"/>
    <w:rsid w:val="00DC7E26"/>
    <w:rsid w:val="00DD1794"/>
    <w:rsid w:val="00DD1F96"/>
    <w:rsid w:val="00DD2836"/>
    <w:rsid w:val="00DD6559"/>
    <w:rsid w:val="00DD75B9"/>
    <w:rsid w:val="00DF23D0"/>
    <w:rsid w:val="00DF364D"/>
    <w:rsid w:val="00E01752"/>
    <w:rsid w:val="00E05FFD"/>
    <w:rsid w:val="00E10043"/>
    <w:rsid w:val="00E23A38"/>
    <w:rsid w:val="00E2654D"/>
    <w:rsid w:val="00E41673"/>
    <w:rsid w:val="00E446F7"/>
    <w:rsid w:val="00E52A82"/>
    <w:rsid w:val="00E575D2"/>
    <w:rsid w:val="00E64074"/>
    <w:rsid w:val="00E72DDE"/>
    <w:rsid w:val="00E82A79"/>
    <w:rsid w:val="00E90362"/>
    <w:rsid w:val="00E90F95"/>
    <w:rsid w:val="00E92C49"/>
    <w:rsid w:val="00E92E78"/>
    <w:rsid w:val="00EA7882"/>
    <w:rsid w:val="00EB3D1B"/>
    <w:rsid w:val="00EE7959"/>
    <w:rsid w:val="00EF3D2A"/>
    <w:rsid w:val="00F32558"/>
    <w:rsid w:val="00F358DB"/>
    <w:rsid w:val="00F41244"/>
    <w:rsid w:val="00F4166D"/>
    <w:rsid w:val="00F4448A"/>
    <w:rsid w:val="00F60906"/>
    <w:rsid w:val="00F63DCD"/>
    <w:rsid w:val="00F66C26"/>
    <w:rsid w:val="00F710EB"/>
    <w:rsid w:val="00F75251"/>
    <w:rsid w:val="00FA5AEF"/>
    <w:rsid w:val="00FB31CB"/>
    <w:rsid w:val="00FB561B"/>
    <w:rsid w:val="00FB62B8"/>
    <w:rsid w:val="00FB68F0"/>
    <w:rsid w:val="00FB7FCB"/>
    <w:rsid w:val="00FD1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B25CF"/>
  <w15:chartTrackingRefBased/>
  <w15:docId w15:val="{D2C4D025-77E1-4AE1-9FF7-F00F1468F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GB"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811FB"/>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C811FB"/>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C811FB"/>
    <w:pPr>
      <w:numPr>
        <w:ilvl w:val="1"/>
      </w:numPr>
      <w:spacing w:line="259" w:lineRule="auto"/>
    </w:pPr>
    <w:rPr>
      <w:rFonts w:asciiTheme="minorHAnsi" w:eastAsiaTheme="minorEastAsia" w:hAnsiTheme="minorHAnsi" w:cs="Times New Roman"/>
      <w:color w:val="5A5A5A" w:themeColor="text1" w:themeTint="A5"/>
      <w:spacing w:val="15"/>
      <w:sz w:val="22"/>
      <w:szCs w:val="22"/>
      <w:lang w:val="en-US"/>
    </w:rPr>
  </w:style>
  <w:style w:type="character" w:customStyle="1" w:styleId="SubtitleChar">
    <w:name w:val="Subtitle Char"/>
    <w:basedOn w:val="DefaultParagraphFont"/>
    <w:link w:val="Subtitle"/>
    <w:uiPriority w:val="11"/>
    <w:rsid w:val="00C811FB"/>
    <w:rPr>
      <w:rFonts w:asciiTheme="minorHAnsi" w:eastAsiaTheme="minorEastAsia" w:hAnsiTheme="minorHAnsi" w:cs="Times New Roman"/>
      <w:color w:val="5A5A5A" w:themeColor="text1" w:themeTint="A5"/>
      <w:spacing w:val="15"/>
      <w:sz w:val="22"/>
      <w:szCs w:val="22"/>
      <w:lang w:val="en-US"/>
    </w:rPr>
  </w:style>
  <w:style w:type="character" w:styleId="Hyperlink">
    <w:name w:val="Hyperlink"/>
    <w:basedOn w:val="DefaultParagraphFont"/>
    <w:uiPriority w:val="99"/>
    <w:unhideWhenUsed/>
    <w:rsid w:val="00EA7882"/>
    <w:rPr>
      <w:color w:val="0000FF"/>
      <w:u w:val="single"/>
    </w:rPr>
  </w:style>
  <w:style w:type="character" w:customStyle="1" w:styleId="text-uppercase">
    <w:name w:val="text-uppercase"/>
    <w:basedOn w:val="DefaultParagraphFont"/>
    <w:rsid w:val="00EA7882"/>
  </w:style>
  <w:style w:type="character" w:customStyle="1" w:styleId="text-lowercase">
    <w:name w:val="text-lowercase"/>
    <w:basedOn w:val="DefaultParagraphFont"/>
    <w:rsid w:val="00EA7882"/>
  </w:style>
  <w:style w:type="paragraph" w:styleId="ListParagraph">
    <w:name w:val="List Paragraph"/>
    <w:basedOn w:val="Normal"/>
    <w:uiPriority w:val="34"/>
    <w:qFormat/>
    <w:rsid w:val="00D47360"/>
    <w:pPr>
      <w:ind w:left="720"/>
      <w:contextualSpacing/>
    </w:pPr>
  </w:style>
  <w:style w:type="paragraph" w:styleId="NormalWeb">
    <w:name w:val="Normal (Web)"/>
    <w:basedOn w:val="Normal"/>
    <w:uiPriority w:val="99"/>
    <w:semiHidden/>
    <w:unhideWhenUsed/>
    <w:rsid w:val="00620438"/>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237591"/>
    <w:rPr>
      <w:color w:val="605E5C"/>
      <w:shd w:val="clear" w:color="auto" w:fill="E1DFDD"/>
    </w:rPr>
  </w:style>
  <w:style w:type="paragraph" w:styleId="Header">
    <w:name w:val="header"/>
    <w:basedOn w:val="Normal"/>
    <w:link w:val="HeaderChar"/>
    <w:uiPriority w:val="99"/>
    <w:unhideWhenUsed/>
    <w:rsid w:val="00C6767A"/>
    <w:pPr>
      <w:tabs>
        <w:tab w:val="center" w:pos="4513"/>
        <w:tab w:val="right" w:pos="9026"/>
      </w:tabs>
      <w:spacing w:after="0"/>
    </w:pPr>
  </w:style>
  <w:style w:type="character" w:customStyle="1" w:styleId="HeaderChar">
    <w:name w:val="Header Char"/>
    <w:basedOn w:val="DefaultParagraphFont"/>
    <w:link w:val="Header"/>
    <w:uiPriority w:val="99"/>
    <w:rsid w:val="00C6767A"/>
  </w:style>
  <w:style w:type="paragraph" w:styleId="Footer">
    <w:name w:val="footer"/>
    <w:basedOn w:val="Normal"/>
    <w:link w:val="FooterChar"/>
    <w:uiPriority w:val="99"/>
    <w:unhideWhenUsed/>
    <w:rsid w:val="00C6767A"/>
    <w:pPr>
      <w:tabs>
        <w:tab w:val="center" w:pos="4513"/>
        <w:tab w:val="right" w:pos="9026"/>
      </w:tabs>
      <w:spacing w:after="0"/>
    </w:pPr>
  </w:style>
  <w:style w:type="character" w:customStyle="1" w:styleId="FooterChar">
    <w:name w:val="Footer Char"/>
    <w:basedOn w:val="DefaultParagraphFont"/>
    <w:link w:val="Footer"/>
    <w:uiPriority w:val="99"/>
    <w:rsid w:val="00C676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4959956">
      <w:bodyDiv w:val="1"/>
      <w:marLeft w:val="0"/>
      <w:marRight w:val="0"/>
      <w:marTop w:val="0"/>
      <w:marBottom w:val="0"/>
      <w:divBdr>
        <w:top w:val="none" w:sz="0" w:space="0" w:color="auto"/>
        <w:left w:val="none" w:sz="0" w:space="0" w:color="auto"/>
        <w:bottom w:val="none" w:sz="0" w:space="0" w:color="auto"/>
        <w:right w:val="none" w:sz="0" w:space="0" w:color="auto"/>
      </w:divBdr>
      <w:divsChild>
        <w:div w:id="16167108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rriam-webster.com/dictionary/vers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britannica.com/biography/John-Dewey" TargetMode="External"/><Relationship Id="rId4" Type="http://schemas.openxmlformats.org/officeDocument/2006/relationships/settings" Target="settings.xml"/><Relationship Id="rId9" Type="http://schemas.openxmlformats.org/officeDocument/2006/relationships/hyperlink" Target="https://www.merriam-webster.com/dictionary/pro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Criti</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2007</TotalTime>
  <Pages>9</Pages>
  <Words>2674</Words>
  <Characters>15248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C</vt:lpstr>
    </vt:vector>
  </TitlesOfParts>
  <Company/>
  <LinksUpToDate>false</LinksUpToDate>
  <CharactersWithSpaces>17887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dc:title>
  <dc:subject>Steven Taylor 2104374</dc:subject>
  <dc:creator>Steven Taylor</dc:creator>
  <cp:keywords/>
  <dc:description/>
  <cp:lastModifiedBy>Steven Taylor</cp:lastModifiedBy>
  <cp:revision>340</cp:revision>
  <cp:lastPrinted>2023-01-23T19:16:00Z</cp:lastPrinted>
  <dcterms:created xsi:type="dcterms:W3CDTF">2023-01-21T14:08:00Z</dcterms:created>
  <dcterms:modified xsi:type="dcterms:W3CDTF">2023-01-23T19:40:00Z</dcterms:modified>
</cp:coreProperties>
</file>