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ayout w:type="fixed"/>
        <w:tblLook w:val="06A0" w:firstRow="1" w:lastRow="0" w:firstColumn="1" w:lastColumn="0" w:noHBand="1" w:noVBand="1"/>
      </w:tblPr>
      <w:tblGrid>
        <w:gridCol w:w="4680"/>
        <w:gridCol w:w="4787"/>
      </w:tblGrid>
      <w:tr w:rsidR="20F0867A" w14:paraId="02B57F4B" w14:textId="77777777" w:rsidTr="20F0867A">
        <w:tc>
          <w:tcPr>
            <w:tcW w:w="4680" w:type="dxa"/>
            <w:shd w:val="clear" w:color="auto" w:fill="8EAADB" w:themeFill="accent1" w:themeFillTint="99"/>
          </w:tcPr>
          <w:p w14:paraId="726845D7" w14:textId="326C28B6" w:rsidR="20F0867A" w:rsidRDefault="20F0867A" w:rsidP="20F0867A">
            <w:pPr>
              <w:spacing w:line="360" w:lineRule="auto"/>
              <w:jc w:val="both"/>
              <w:rPr>
                <w:rFonts w:ascii="Arial Nova" w:eastAsia="Arial Nova" w:hAnsi="Arial Nova" w:cs="Arial Nova"/>
                <w:b/>
                <w:bCs/>
                <w:sz w:val="24"/>
                <w:szCs w:val="24"/>
              </w:rPr>
            </w:pPr>
            <w:r w:rsidRPr="20F0867A">
              <w:rPr>
                <w:rFonts w:ascii="Arial Nova" w:eastAsia="Arial Nova" w:hAnsi="Arial Nova" w:cs="Arial Nova"/>
                <w:b/>
                <w:bCs/>
                <w:sz w:val="24"/>
                <w:szCs w:val="24"/>
              </w:rPr>
              <w:t>Student’s Name :</w:t>
            </w:r>
            <w:r w:rsidR="00E94244">
              <w:rPr>
                <w:rFonts w:ascii="Arial Nova" w:eastAsia="Arial Nova" w:hAnsi="Arial Nova" w:cs="Arial Nova"/>
                <w:b/>
                <w:bCs/>
                <w:sz w:val="24"/>
                <w:szCs w:val="24"/>
              </w:rPr>
              <w:t xml:space="preserve"> Laurentiu Trandafir</w:t>
            </w:r>
          </w:p>
          <w:p w14:paraId="254C4A22" w14:textId="549FDD1C" w:rsidR="20F0867A" w:rsidRDefault="20F0867A" w:rsidP="20F0867A">
            <w:pPr>
              <w:spacing w:line="360" w:lineRule="auto"/>
              <w:jc w:val="both"/>
              <w:rPr>
                <w:rFonts w:ascii="Arial Nova" w:eastAsia="Arial Nova" w:hAnsi="Arial Nova" w:cs="Arial Nova"/>
                <w:b/>
                <w:bCs/>
                <w:sz w:val="24"/>
                <w:szCs w:val="24"/>
              </w:rPr>
            </w:pPr>
            <w:r w:rsidRPr="20F0867A">
              <w:rPr>
                <w:rFonts w:ascii="Arial Nova" w:eastAsia="Arial Nova" w:hAnsi="Arial Nova" w:cs="Arial Nova"/>
                <w:b/>
                <w:bCs/>
                <w:sz w:val="24"/>
                <w:szCs w:val="24"/>
              </w:rPr>
              <w:t>Student’s Number:</w:t>
            </w:r>
            <w:r w:rsidR="00E94244">
              <w:rPr>
                <w:rFonts w:ascii="Arial Nova" w:eastAsia="Arial Nova" w:hAnsi="Arial Nova" w:cs="Arial Nova"/>
                <w:b/>
                <w:bCs/>
                <w:sz w:val="24"/>
                <w:szCs w:val="24"/>
              </w:rPr>
              <w:t xml:space="preserve"> </w:t>
            </w:r>
            <w:r w:rsidR="00E94244">
              <w:rPr>
                <w:rFonts w:ascii="Calibri" w:hAnsi="Calibri" w:cs="Calibri"/>
              </w:rPr>
              <w:t>2120183</w:t>
            </w:r>
          </w:p>
          <w:p w14:paraId="7AC4CC18" w14:textId="77777777" w:rsidR="20F0867A" w:rsidRDefault="20F0867A" w:rsidP="20F0867A">
            <w:pPr>
              <w:spacing w:line="360" w:lineRule="auto"/>
              <w:jc w:val="both"/>
              <w:rPr>
                <w:rFonts w:ascii="Arial Nova" w:eastAsia="Arial Nova" w:hAnsi="Arial Nova" w:cs="Arial Nova"/>
                <w:b/>
                <w:bCs/>
                <w:sz w:val="24"/>
                <w:szCs w:val="24"/>
              </w:rPr>
            </w:pPr>
          </w:p>
          <w:p w14:paraId="6AD6BB70" w14:textId="77777777" w:rsidR="20F0867A" w:rsidRDefault="20F0867A" w:rsidP="20F0867A">
            <w:pPr>
              <w:spacing w:line="360" w:lineRule="auto"/>
              <w:jc w:val="both"/>
              <w:rPr>
                <w:rFonts w:ascii="Arial Nova" w:eastAsia="Arial Nova" w:hAnsi="Arial Nova" w:cs="Arial Nova"/>
                <w:color w:val="00B0F0"/>
                <w:sz w:val="24"/>
                <w:szCs w:val="24"/>
              </w:rPr>
            </w:pPr>
          </w:p>
        </w:tc>
        <w:tc>
          <w:tcPr>
            <w:tcW w:w="4787" w:type="dxa"/>
            <w:shd w:val="clear" w:color="auto" w:fill="8EAADB" w:themeFill="accent1" w:themeFillTint="99"/>
          </w:tcPr>
          <w:p w14:paraId="4AE1A84E" w14:textId="0FE98F43" w:rsidR="20F0867A" w:rsidRDefault="20F0867A" w:rsidP="20F0867A">
            <w:pPr>
              <w:spacing w:line="360" w:lineRule="auto"/>
              <w:jc w:val="both"/>
              <w:rPr>
                <w:rFonts w:ascii="Arial Nova" w:eastAsia="Arial Nova" w:hAnsi="Arial Nova" w:cs="Arial Nova"/>
                <w:b/>
                <w:bCs/>
                <w:sz w:val="24"/>
                <w:szCs w:val="24"/>
              </w:rPr>
            </w:pPr>
            <w:r w:rsidRPr="20F0867A">
              <w:rPr>
                <w:rFonts w:ascii="Arial Nova" w:eastAsia="Arial Nova" w:hAnsi="Arial Nova" w:cs="Arial Nova"/>
                <w:b/>
                <w:bCs/>
                <w:sz w:val="24"/>
                <w:szCs w:val="24"/>
              </w:rPr>
              <w:t>Module :</w:t>
            </w:r>
            <w:r w:rsidR="00E94244">
              <w:rPr>
                <w:rFonts w:ascii="Arial Nova" w:eastAsia="Arial Nova" w:hAnsi="Arial Nova" w:cs="Arial Nova"/>
                <w:b/>
                <w:bCs/>
                <w:sz w:val="24"/>
                <w:szCs w:val="24"/>
              </w:rPr>
              <w:t xml:space="preserve"> Food and Beverage</w:t>
            </w:r>
          </w:p>
          <w:p w14:paraId="4E029279" w14:textId="2EBE7E4C" w:rsidR="20F0867A" w:rsidRDefault="20F0867A" w:rsidP="20F0867A">
            <w:pPr>
              <w:spacing w:line="360" w:lineRule="auto"/>
              <w:jc w:val="both"/>
              <w:rPr>
                <w:rFonts w:ascii="Arial Nova" w:eastAsia="Arial Nova" w:hAnsi="Arial Nova" w:cs="Arial Nova"/>
                <w:b/>
                <w:bCs/>
                <w:sz w:val="24"/>
                <w:szCs w:val="24"/>
              </w:rPr>
            </w:pPr>
            <w:r w:rsidRPr="20F0867A">
              <w:rPr>
                <w:rFonts w:ascii="Arial Nova" w:eastAsia="Arial Nova" w:hAnsi="Arial Nova" w:cs="Arial Nova"/>
                <w:b/>
                <w:bCs/>
                <w:sz w:val="24"/>
                <w:szCs w:val="24"/>
              </w:rPr>
              <w:t>Lecturer:</w:t>
            </w:r>
            <w:r w:rsidR="00E94244">
              <w:rPr>
                <w:rFonts w:ascii="Arial Nova" w:eastAsia="Arial Nova" w:hAnsi="Arial Nova" w:cs="Arial Nova"/>
                <w:b/>
                <w:bCs/>
                <w:sz w:val="24"/>
                <w:szCs w:val="24"/>
              </w:rPr>
              <w:t xml:space="preserve"> Ffion Cumberpatch</w:t>
            </w:r>
          </w:p>
          <w:p w14:paraId="53BA1980" w14:textId="77777777" w:rsidR="20F0867A" w:rsidRDefault="20F0867A" w:rsidP="20F0867A">
            <w:pPr>
              <w:spacing w:line="360" w:lineRule="auto"/>
              <w:jc w:val="both"/>
              <w:rPr>
                <w:rFonts w:ascii="Arial Nova" w:eastAsia="Arial Nova" w:hAnsi="Arial Nova" w:cs="Arial Nova"/>
                <w:b/>
                <w:bCs/>
                <w:sz w:val="24"/>
                <w:szCs w:val="24"/>
              </w:rPr>
            </w:pPr>
          </w:p>
          <w:p w14:paraId="257132C5" w14:textId="77777777" w:rsidR="20F0867A" w:rsidRDefault="20F0867A" w:rsidP="20F0867A">
            <w:pPr>
              <w:spacing w:line="360" w:lineRule="auto"/>
              <w:jc w:val="both"/>
              <w:rPr>
                <w:rFonts w:ascii="Arial Nova" w:eastAsia="Arial Nova" w:hAnsi="Arial Nova" w:cs="Arial Nova"/>
                <w:color w:val="00B0F0"/>
                <w:sz w:val="24"/>
                <w:szCs w:val="24"/>
              </w:rPr>
            </w:pPr>
          </w:p>
        </w:tc>
      </w:tr>
    </w:tbl>
    <w:p w14:paraId="07E11DEA" w14:textId="77777777" w:rsidR="20F0867A" w:rsidRDefault="20F0867A" w:rsidP="20F0867A">
      <w:pPr>
        <w:spacing w:line="360" w:lineRule="auto"/>
        <w:jc w:val="both"/>
        <w:rPr>
          <w:rFonts w:ascii="Arial Nova" w:eastAsia="Arial Nova" w:hAnsi="Arial Nova" w:cs="Arial Nova"/>
          <w:sz w:val="24"/>
          <w:szCs w:val="24"/>
        </w:rPr>
      </w:pPr>
    </w:p>
    <w:p w14:paraId="6245604B" w14:textId="77777777" w:rsidR="20F0867A" w:rsidRDefault="20F0867A" w:rsidP="20F0867A">
      <w:pPr>
        <w:spacing w:line="360" w:lineRule="auto"/>
        <w:jc w:val="both"/>
        <w:rPr>
          <w:rFonts w:ascii="Arial Nova" w:eastAsia="Arial Nova" w:hAnsi="Arial Nova" w:cs="Arial Nova"/>
          <w:sz w:val="24"/>
          <w:szCs w:val="24"/>
        </w:rPr>
      </w:pPr>
    </w:p>
    <w:tbl>
      <w:tblPr>
        <w:tblStyle w:val="TableGrid"/>
        <w:tblW w:w="0" w:type="auto"/>
        <w:tblLayout w:type="fixed"/>
        <w:tblLook w:val="06A0" w:firstRow="1" w:lastRow="0" w:firstColumn="1" w:lastColumn="0" w:noHBand="1" w:noVBand="1"/>
      </w:tblPr>
      <w:tblGrid>
        <w:gridCol w:w="4680"/>
        <w:gridCol w:w="4787"/>
      </w:tblGrid>
      <w:tr w:rsidR="20F0867A" w14:paraId="7FBE5D29" w14:textId="77777777" w:rsidTr="20F0867A">
        <w:tc>
          <w:tcPr>
            <w:tcW w:w="4680" w:type="dxa"/>
            <w:shd w:val="clear" w:color="auto" w:fill="F4B083" w:themeFill="accent2" w:themeFillTint="99"/>
          </w:tcPr>
          <w:p w14:paraId="1A8BF641" w14:textId="77777777" w:rsidR="20F0867A" w:rsidRDefault="20F0867A" w:rsidP="20F0867A">
            <w:pPr>
              <w:spacing w:line="360" w:lineRule="auto"/>
              <w:jc w:val="both"/>
              <w:rPr>
                <w:rFonts w:ascii="Arial Nova" w:eastAsia="Arial Nova" w:hAnsi="Arial Nova" w:cs="Arial Nova"/>
                <w:b/>
                <w:bCs/>
                <w:noProof w:val="0"/>
                <w:sz w:val="24"/>
                <w:szCs w:val="24"/>
                <w:lang w:val="fr-FR"/>
              </w:rPr>
            </w:pPr>
            <w:r w:rsidRPr="20F0867A">
              <w:rPr>
                <w:rFonts w:ascii="Arial Nova" w:eastAsia="Arial Nova" w:hAnsi="Arial Nova" w:cs="Arial Nova"/>
                <w:b/>
                <w:bCs/>
                <w:sz w:val="24"/>
                <w:szCs w:val="24"/>
              </w:rPr>
              <w:t xml:space="preserve">Topic : </w:t>
            </w:r>
            <w:r w:rsidRPr="20F0867A">
              <w:rPr>
                <w:rFonts w:ascii="Arial Nova" w:eastAsia="Arial Nova" w:hAnsi="Arial Nova" w:cs="Arial Nova"/>
                <w:b/>
                <w:bCs/>
                <w:noProof w:val="0"/>
                <w:sz w:val="24"/>
                <w:szCs w:val="24"/>
                <w:lang w:val="fr-FR"/>
              </w:rPr>
              <w:t xml:space="preserve">The Importance of Allergies and </w:t>
            </w:r>
            <w:proofErr w:type="spellStart"/>
            <w:r w:rsidRPr="20F0867A">
              <w:rPr>
                <w:rFonts w:ascii="Arial Nova" w:eastAsia="Arial Nova" w:hAnsi="Arial Nova" w:cs="Arial Nova"/>
                <w:b/>
                <w:bCs/>
                <w:noProof w:val="0"/>
                <w:sz w:val="24"/>
                <w:szCs w:val="24"/>
                <w:lang w:val="fr-FR"/>
              </w:rPr>
              <w:t>Intolerances</w:t>
            </w:r>
            <w:proofErr w:type="spellEnd"/>
            <w:r w:rsidRPr="20F0867A">
              <w:rPr>
                <w:rFonts w:ascii="Arial Nova" w:eastAsia="Arial Nova" w:hAnsi="Arial Nova" w:cs="Arial Nova"/>
                <w:b/>
                <w:bCs/>
                <w:noProof w:val="0"/>
                <w:sz w:val="24"/>
                <w:szCs w:val="24"/>
                <w:lang w:val="fr-FR"/>
              </w:rPr>
              <w:t xml:space="preserve"> in the </w:t>
            </w:r>
            <w:proofErr w:type="spellStart"/>
            <w:r w:rsidRPr="20F0867A">
              <w:rPr>
                <w:rFonts w:ascii="Arial Nova" w:eastAsia="Arial Nova" w:hAnsi="Arial Nova" w:cs="Arial Nova"/>
                <w:b/>
                <w:bCs/>
                <w:noProof w:val="0"/>
                <w:sz w:val="24"/>
                <w:szCs w:val="24"/>
                <w:lang w:val="fr-FR"/>
              </w:rPr>
              <w:t>Hospitality</w:t>
            </w:r>
            <w:proofErr w:type="spellEnd"/>
            <w:r w:rsidRPr="20F0867A">
              <w:rPr>
                <w:rFonts w:ascii="Arial Nova" w:eastAsia="Arial Nova" w:hAnsi="Arial Nova" w:cs="Arial Nova"/>
                <w:b/>
                <w:bCs/>
                <w:noProof w:val="0"/>
                <w:sz w:val="24"/>
                <w:szCs w:val="24"/>
                <w:lang w:val="fr-FR"/>
              </w:rPr>
              <w:t xml:space="preserve"> </w:t>
            </w:r>
            <w:proofErr w:type="spellStart"/>
            <w:r w:rsidRPr="20F0867A">
              <w:rPr>
                <w:rFonts w:ascii="Arial Nova" w:eastAsia="Arial Nova" w:hAnsi="Arial Nova" w:cs="Arial Nova"/>
                <w:b/>
                <w:bCs/>
                <w:noProof w:val="0"/>
                <w:sz w:val="24"/>
                <w:szCs w:val="24"/>
                <w:lang w:val="fr-FR"/>
              </w:rPr>
              <w:t>Industry</w:t>
            </w:r>
            <w:proofErr w:type="spellEnd"/>
          </w:p>
        </w:tc>
        <w:tc>
          <w:tcPr>
            <w:tcW w:w="4787" w:type="dxa"/>
            <w:shd w:val="clear" w:color="auto" w:fill="F4B083" w:themeFill="accent2" w:themeFillTint="99"/>
          </w:tcPr>
          <w:p w14:paraId="0672DE14" w14:textId="77777777" w:rsidR="20F0867A" w:rsidRDefault="20F0867A" w:rsidP="20F0867A">
            <w:pPr>
              <w:spacing w:line="360" w:lineRule="auto"/>
              <w:jc w:val="both"/>
              <w:rPr>
                <w:rFonts w:ascii="Arial Nova" w:eastAsia="Arial Nova" w:hAnsi="Arial Nova" w:cs="Arial Nova"/>
                <w:b/>
                <w:bCs/>
                <w:sz w:val="24"/>
                <w:szCs w:val="24"/>
              </w:rPr>
            </w:pPr>
            <w:r w:rsidRPr="20F0867A">
              <w:rPr>
                <w:rFonts w:ascii="Arial Nova" w:eastAsia="Arial Nova" w:hAnsi="Arial Nova" w:cs="Arial Nova"/>
                <w:b/>
                <w:bCs/>
                <w:sz w:val="24"/>
                <w:szCs w:val="24"/>
              </w:rPr>
              <w:t>Completion Date:</w:t>
            </w:r>
          </w:p>
        </w:tc>
      </w:tr>
      <w:tr w:rsidR="20F0867A" w14:paraId="002143AB" w14:textId="77777777" w:rsidTr="20F0867A">
        <w:trPr>
          <w:trHeight w:val="30615"/>
        </w:trPr>
        <w:tc>
          <w:tcPr>
            <w:tcW w:w="9467" w:type="dxa"/>
            <w:gridSpan w:val="2"/>
            <w:shd w:val="clear" w:color="auto" w:fill="FFFFFF" w:themeFill="background1"/>
          </w:tcPr>
          <w:p w14:paraId="4508DB11" w14:textId="77777777" w:rsidR="20F0867A" w:rsidRDefault="20F0867A" w:rsidP="20F0867A">
            <w:pPr>
              <w:spacing w:line="360" w:lineRule="auto"/>
              <w:jc w:val="both"/>
              <w:rPr>
                <w:rFonts w:ascii="Arial Nova" w:eastAsia="Arial Nova" w:hAnsi="Arial Nova" w:cs="Arial Nova"/>
                <w:sz w:val="24"/>
                <w:szCs w:val="24"/>
              </w:rPr>
            </w:pPr>
          </w:p>
          <w:p w14:paraId="7FC8E7AD" w14:textId="77777777" w:rsidR="20F0867A" w:rsidRDefault="20F0867A" w:rsidP="20F0867A">
            <w:pPr>
              <w:spacing w:line="360" w:lineRule="auto"/>
              <w:jc w:val="both"/>
              <w:rPr>
                <w:rFonts w:ascii="Arial Nova" w:eastAsia="Arial Nova" w:hAnsi="Arial Nova" w:cs="Arial Nova"/>
                <w:sz w:val="24"/>
                <w:szCs w:val="24"/>
              </w:rPr>
            </w:pPr>
            <w:r w:rsidRPr="20F0867A">
              <w:rPr>
                <w:rFonts w:ascii="Arial Nova" w:eastAsia="Arial Nova" w:hAnsi="Arial Nova" w:cs="Arial Nova"/>
                <w:sz w:val="24"/>
                <w:szCs w:val="24"/>
              </w:rPr>
              <w:t xml:space="preserve">Food allergies and intolerance cases and effects are observed to be increasing in the Hospitality Industry. </w:t>
            </w:r>
          </w:p>
          <w:p w14:paraId="596CC325" w14:textId="77777777" w:rsidR="20F0867A" w:rsidRDefault="20F0867A" w:rsidP="20F0867A">
            <w:pPr>
              <w:spacing w:line="360" w:lineRule="auto"/>
              <w:jc w:val="both"/>
              <w:rPr>
                <w:rFonts w:ascii="Arial Nova" w:eastAsia="Arial Nova" w:hAnsi="Arial Nova" w:cs="Arial Nova"/>
                <w:sz w:val="24"/>
                <w:szCs w:val="24"/>
              </w:rPr>
            </w:pPr>
            <w:r w:rsidRPr="20F0867A">
              <w:rPr>
                <w:rFonts w:ascii="Arial Nova" w:eastAsia="Arial Nova" w:hAnsi="Arial Nova" w:cs="Arial Nova"/>
                <w:sz w:val="24"/>
                <w:szCs w:val="24"/>
              </w:rPr>
              <w:t>Allergies are body reactions in response to certain foods or substances introduced in the body . Allergies occur often among children. There are some allergies that disappear as the child grows, though some may last for a lifetime. Adults may develop allergies towards some substances they were previously not allergic to. Allergies may affect an individual's day to day activities though majority of allergies responses are not severe and can be maintained. Severe reactions may occur though rarely (NHS, 2021).</w:t>
            </w:r>
          </w:p>
          <w:p w14:paraId="3C87407A" w14:textId="77777777" w:rsidR="20F0867A" w:rsidRDefault="20F0867A" w:rsidP="20F0867A">
            <w:pPr>
              <w:spacing w:line="360" w:lineRule="auto"/>
              <w:jc w:val="both"/>
              <w:rPr>
                <w:rFonts w:ascii="Arial Nova" w:eastAsia="Arial Nova" w:hAnsi="Arial Nova" w:cs="Arial Nova"/>
                <w:sz w:val="24"/>
                <w:szCs w:val="24"/>
              </w:rPr>
            </w:pPr>
            <w:r w:rsidRPr="20F0867A">
              <w:rPr>
                <w:rFonts w:ascii="Arial Nova" w:eastAsia="Arial Nova" w:hAnsi="Arial Nova" w:cs="Arial Nova"/>
                <w:sz w:val="24"/>
                <w:szCs w:val="24"/>
              </w:rPr>
              <w:t>Food allergy is the most common type of allergy reported in the Hospitality Industry (Dimovska &amp; Stojanovski, 2014). These allergies are mostly triggered by certain type of foods. These foods include eggs, peanuts, fish, soy, shellfish, tree nuts, milk and wheat. Food allergies happen when the immune system identifies a meal's proteins composition incorrectly and detects it as a harm in the body (Davis et al, 2018). This makes the body react of which in some cases the reaction may be life threatening.</w:t>
            </w:r>
          </w:p>
          <w:p w14:paraId="2BC16096" w14:textId="77777777" w:rsidR="20F0867A" w:rsidRDefault="20F0867A" w:rsidP="20F0867A">
            <w:pPr>
              <w:spacing w:line="360" w:lineRule="auto"/>
              <w:jc w:val="both"/>
              <w:rPr>
                <w:rFonts w:ascii="Arial Nova" w:eastAsia="Arial Nova" w:hAnsi="Arial Nova" w:cs="Arial Nova"/>
                <w:sz w:val="24"/>
                <w:szCs w:val="24"/>
              </w:rPr>
            </w:pPr>
            <w:r w:rsidRPr="20F0867A">
              <w:rPr>
                <w:rFonts w:ascii="Arial Nova" w:eastAsia="Arial Nova" w:hAnsi="Arial Nova" w:cs="Arial Nova"/>
                <w:sz w:val="24"/>
                <w:szCs w:val="24"/>
              </w:rPr>
              <w:t>Food allergies reactions include an itchy or tingly feeling in the mouth, red itchy rashes on the skin, face or throat swelling, swallowing difficulties, breathing difficulties, dizziness, lightheadedness, nausea, vomiting, diarrhoea, abdominal aches, fever reactions i.e. itchy eyes or sneezing. Severe allergic reactions also called anaphylaxis include swelling of the tongue, difficulties breathing, tightening of the chest and collapsing (NHS, 2022).</w:t>
            </w:r>
          </w:p>
          <w:p w14:paraId="34A33349" w14:textId="77777777" w:rsidR="20F0867A" w:rsidRDefault="20F0867A" w:rsidP="20F0867A">
            <w:pPr>
              <w:spacing w:line="360" w:lineRule="auto"/>
              <w:jc w:val="both"/>
              <w:rPr>
                <w:rFonts w:ascii="Arial Nova" w:eastAsia="Arial Nova" w:hAnsi="Arial Nova" w:cs="Arial Nova"/>
                <w:sz w:val="24"/>
                <w:szCs w:val="24"/>
              </w:rPr>
            </w:pPr>
            <w:r w:rsidRPr="20F0867A">
              <w:rPr>
                <w:rFonts w:ascii="Arial Nova" w:eastAsia="Arial Nova" w:hAnsi="Arial Nova" w:cs="Arial Nova"/>
                <w:sz w:val="24"/>
                <w:szCs w:val="24"/>
              </w:rPr>
              <w:t>Food intolerance is also referred as food sensitivity, this is a situation when a individual's gut becomes sensitive towards some specific types of food and is unable to tolerate them. Food intolerance causes discomforts in the body through symptoms like diarrhea, abdominal aches and gas (Kubala, 2018).</w:t>
            </w:r>
          </w:p>
          <w:p w14:paraId="73F3345C" w14:textId="77777777" w:rsidR="20F0867A" w:rsidRDefault="20F0867A" w:rsidP="20F0867A">
            <w:pPr>
              <w:spacing w:line="360" w:lineRule="auto"/>
              <w:jc w:val="both"/>
            </w:pPr>
            <w:r w:rsidRPr="20F0867A">
              <w:rPr>
                <w:rFonts w:ascii="Arial Nova" w:eastAsia="Arial Nova" w:hAnsi="Arial Nova" w:cs="Arial Nova"/>
                <w:sz w:val="24"/>
                <w:szCs w:val="24"/>
              </w:rPr>
              <w:t xml:space="preserve">Food intolerance are more common compared to food allergies. Statistics shows that almost everybody has experienced an uncomfortable reaction towards a food they ate at some point in time. There are people who have specific food intolerance. A common type of food that often causes food intolerance reactions to majority of people is </w:t>
            </w:r>
            <w:r w:rsidRPr="20F0867A">
              <w:rPr>
                <w:rFonts w:ascii="Arial Nova" w:eastAsia="Arial Nova" w:hAnsi="Arial Nova" w:cs="Arial Nova"/>
                <w:sz w:val="24"/>
                <w:szCs w:val="24"/>
              </w:rPr>
              <w:lastRenderedPageBreak/>
              <w:t xml:space="preserve">Lactose, which approximately affects 10% of people living in the UK (Bmj , 2021). </w:t>
            </w:r>
          </w:p>
          <w:p w14:paraId="542C9A24" w14:textId="77777777" w:rsidR="20F0867A" w:rsidRDefault="20F0867A" w:rsidP="20F0867A">
            <w:pPr>
              <w:spacing w:line="360" w:lineRule="auto"/>
              <w:jc w:val="both"/>
            </w:pPr>
            <w:r w:rsidRPr="20F0867A">
              <w:rPr>
                <w:rFonts w:ascii="Arial Nova" w:eastAsia="Arial Nova" w:hAnsi="Arial Nova" w:cs="Arial Nova"/>
                <w:sz w:val="24"/>
                <w:szCs w:val="24"/>
              </w:rPr>
              <w:t>Food allergies and Food intolerance are common and therefore it is essential for the hospitality industry to be conscious of the importance of allergens and other substances that causes food related problems (Cousins, 2014). Hospitality industry such as hotels and restaurants must have knowledge on ways to address people with food allergies and food intolerances. During issuing of services in the industry,  a food cross-contact is likely to happen whereby several meals may get in contact leading to mixture of proteins. This can happen directly where a spoon used to scoop one meal is also used to scoop another different kind of food. Cross contact may happen indirectly too whereby a cooking oil used to fry a certain type of food is re-used to fry another different type of food.</w:t>
            </w:r>
          </w:p>
          <w:p w14:paraId="4E22467F" w14:textId="77777777" w:rsidR="20F0867A" w:rsidRDefault="20F0867A" w:rsidP="20F0867A">
            <w:pPr>
              <w:spacing w:line="360" w:lineRule="auto"/>
              <w:jc w:val="both"/>
            </w:pPr>
            <w:r w:rsidRPr="20F0867A">
              <w:rPr>
                <w:rFonts w:ascii="Arial Nova" w:eastAsia="Arial Nova" w:hAnsi="Arial Nova" w:cs="Arial Nova"/>
                <w:sz w:val="24"/>
                <w:szCs w:val="24"/>
              </w:rPr>
              <w:t xml:space="preserve">There is no specific cure for food allergies and intolerance hence, the only method is to effectively avoid allergens. Hospitality Industry critically needs to be aware of a client with a food allergy when preparing their meal (Johnston et al, 2020). This could be be effected by knowing the ingredients that  contain the common food allergens, through reading ingredient's labels before using them. This industry could also protect its clients from allergic reactions through practicing high standards of hygiene. This is through sanitizing kitchen equipments and utensils thoroughly also the plates that will be used to serve the clients with allergies (Johnston &amp; Clark, 2008).  </w:t>
            </w:r>
          </w:p>
          <w:p w14:paraId="13F753CD" w14:textId="77777777" w:rsidR="20F0867A" w:rsidRDefault="20F0867A" w:rsidP="20F0867A">
            <w:pPr>
              <w:spacing w:line="360" w:lineRule="auto"/>
              <w:jc w:val="both"/>
              <w:rPr>
                <w:rFonts w:ascii="Arial Nova" w:eastAsia="Arial Nova" w:hAnsi="Arial Nova" w:cs="Arial Nova"/>
                <w:sz w:val="24"/>
                <w:szCs w:val="24"/>
              </w:rPr>
            </w:pPr>
            <w:r w:rsidRPr="20F0867A">
              <w:rPr>
                <w:rFonts w:ascii="Arial Nova" w:eastAsia="Arial Nova" w:hAnsi="Arial Nova" w:cs="Arial Nova"/>
                <w:sz w:val="24"/>
                <w:szCs w:val="24"/>
              </w:rPr>
              <w:t>Food plays a vital role in our bodies. It provides us with nutrients like carbohydrates, fats, proteins and vitamins which are essential in sustaining life and prevention of diseases. Food equips people with energy and motivation to go through everyday activities.</w:t>
            </w:r>
          </w:p>
          <w:p w14:paraId="125694E6" w14:textId="77777777" w:rsidR="20F0867A" w:rsidRDefault="20F0867A" w:rsidP="20F0867A">
            <w:pPr>
              <w:spacing w:line="360" w:lineRule="auto"/>
              <w:jc w:val="both"/>
              <w:rPr>
                <w:rFonts w:ascii="Arial Nova" w:eastAsia="Arial Nova" w:hAnsi="Arial Nova" w:cs="Arial Nova"/>
                <w:sz w:val="24"/>
                <w:szCs w:val="24"/>
              </w:rPr>
            </w:pPr>
            <w:r w:rsidRPr="20F0867A">
              <w:rPr>
                <w:rFonts w:ascii="Arial Nova" w:eastAsia="Arial Nova" w:hAnsi="Arial Nova" w:cs="Arial Nova"/>
                <w:sz w:val="24"/>
                <w:szCs w:val="24"/>
              </w:rPr>
              <w:t>However, the food we ingest may be of harm to our bodies if hygiene is not practiced during food preparation and an individual's body food preference is not considered. Therefore it is very essential to study and be aware of food hygiene practices during preparation and serving. Hospitality industries need to know their clients very well so as to be aware of a person with food allergies and handle them accordingly.</w:t>
            </w:r>
          </w:p>
          <w:p w14:paraId="1E9B0297" w14:textId="77777777" w:rsidR="20F0867A" w:rsidRDefault="20F0867A" w:rsidP="20F0867A">
            <w:pPr>
              <w:spacing w:line="360" w:lineRule="auto"/>
              <w:jc w:val="both"/>
              <w:rPr>
                <w:rFonts w:ascii="Arial Nova" w:eastAsia="Arial Nova" w:hAnsi="Arial Nova" w:cs="Arial Nova"/>
                <w:sz w:val="24"/>
                <w:szCs w:val="24"/>
              </w:rPr>
            </w:pPr>
          </w:p>
          <w:p w14:paraId="3BBF15D3" w14:textId="77777777" w:rsidR="20F0867A" w:rsidRDefault="20F0867A" w:rsidP="20F0867A">
            <w:pPr>
              <w:spacing w:line="360" w:lineRule="auto"/>
              <w:jc w:val="both"/>
              <w:rPr>
                <w:rFonts w:ascii="Arial Nova" w:eastAsia="Arial Nova" w:hAnsi="Arial Nova" w:cs="Arial Nova"/>
                <w:sz w:val="24"/>
                <w:szCs w:val="24"/>
              </w:rPr>
            </w:pPr>
          </w:p>
          <w:p w14:paraId="2CB5179F" w14:textId="77777777" w:rsidR="20F0867A" w:rsidRDefault="20F0867A" w:rsidP="20F0867A">
            <w:pPr>
              <w:spacing w:line="360" w:lineRule="auto"/>
              <w:jc w:val="both"/>
            </w:pPr>
            <w:r w:rsidRPr="20F0867A">
              <w:rPr>
                <w:rFonts w:ascii="Arial Nova" w:eastAsia="Arial Nova" w:hAnsi="Arial Nova" w:cs="Arial Nova"/>
                <w:sz w:val="24"/>
                <w:szCs w:val="24"/>
              </w:rPr>
              <w:t xml:space="preserve"> </w:t>
            </w:r>
          </w:p>
          <w:p w14:paraId="3A57EBAE" w14:textId="77777777" w:rsidR="20F0867A" w:rsidRDefault="20F0867A" w:rsidP="20F0867A">
            <w:pPr>
              <w:spacing w:line="360" w:lineRule="auto"/>
              <w:jc w:val="both"/>
              <w:rPr>
                <w:rFonts w:ascii="Arial Nova" w:eastAsia="Arial Nova" w:hAnsi="Arial Nova" w:cs="Arial Nova"/>
                <w:sz w:val="24"/>
                <w:szCs w:val="24"/>
              </w:rPr>
            </w:pPr>
          </w:p>
          <w:p w14:paraId="59F93F89" w14:textId="77777777" w:rsidR="20F0867A" w:rsidRDefault="20F0867A" w:rsidP="20F0867A">
            <w:pPr>
              <w:spacing w:line="360" w:lineRule="auto"/>
              <w:jc w:val="both"/>
              <w:rPr>
                <w:rFonts w:ascii="Arial Nova" w:eastAsia="Arial Nova" w:hAnsi="Arial Nova" w:cs="Arial Nova"/>
                <w:sz w:val="24"/>
                <w:szCs w:val="24"/>
              </w:rPr>
            </w:pPr>
          </w:p>
          <w:p w14:paraId="4A0755FE" w14:textId="77777777" w:rsidR="20F0867A" w:rsidRDefault="20F0867A" w:rsidP="20F0867A">
            <w:pPr>
              <w:spacing w:line="360" w:lineRule="auto"/>
              <w:jc w:val="both"/>
              <w:rPr>
                <w:rFonts w:ascii="Arial Nova" w:eastAsia="Arial Nova" w:hAnsi="Arial Nova" w:cs="Arial Nova"/>
                <w:sz w:val="24"/>
                <w:szCs w:val="24"/>
              </w:rPr>
            </w:pPr>
          </w:p>
          <w:p w14:paraId="167AC858" w14:textId="77777777" w:rsidR="20F0867A" w:rsidRDefault="20F0867A" w:rsidP="20F0867A">
            <w:pPr>
              <w:spacing w:line="360" w:lineRule="auto"/>
              <w:jc w:val="both"/>
              <w:rPr>
                <w:rFonts w:ascii="Arial Nova" w:eastAsia="Arial Nova" w:hAnsi="Arial Nova" w:cs="Arial Nova"/>
                <w:sz w:val="24"/>
                <w:szCs w:val="24"/>
              </w:rPr>
            </w:pPr>
          </w:p>
          <w:p w14:paraId="7F648DFD" w14:textId="77777777" w:rsidR="20F0867A" w:rsidRDefault="20F0867A" w:rsidP="20F0867A">
            <w:pPr>
              <w:spacing w:line="360" w:lineRule="auto"/>
              <w:jc w:val="both"/>
              <w:rPr>
                <w:rFonts w:ascii="Arial Nova" w:eastAsia="Arial Nova" w:hAnsi="Arial Nova" w:cs="Arial Nova"/>
                <w:sz w:val="24"/>
                <w:szCs w:val="24"/>
              </w:rPr>
            </w:pPr>
          </w:p>
          <w:p w14:paraId="4FA821B0" w14:textId="77777777" w:rsidR="20F0867A" w:rsidRDefault="20F0867A" w:rsidP="20F0867A">
            <w:pPr>
              <w:spacing w:line="360" w:lineRule="auto"/>
              <w:jc w:val="both"/>
              <w:rPr>
                <w:rFonts w:ascii="Arial Nova" w:eastAsia="Arial Nova" w:hAnsi="Arial Nova" w:cs="Arial Nova"/>
                <w:sz w:val="24"/>
                <w:szCs w:val="24"/>
              </w:rPr>
            </w:pPr>
          </w:p>
        </w:tc>
      </w:tr>
    </w:tbl>
    <w:p w14:paraId="172DABB9" w14:textId="77777777" w:rsidR="20F0867A" w:rsidRDefault="20F0867A" w:rsidP="20F0867A"/>
    <w:tbl>
      <w:tblPr>
        <w:tblStyle w:val="TableGrid"/>
        <w:tblW w:w="0" w:type="auto"/>
        <w:tblLayout w:type="fixed"/>
        <w:tblLook w:val="06A0" w:firstRow="1" w:lastRow="0" w:firstColumn="1" w:lastColumn="0" w:noHBand="1" w:noVBand="1"/>
      </w:tblPr>
      <w:tblGrid>
        <w:gridCol w:w="9360"/>
      </w:tblGrid>
      <w:tr w:rsidR="20F0867A" w14:paraId="7AE9B6BA" w14:textId="77777777" w:rsidTr="20F0867A">
        <w:tc>
          <w:tcPr>
            <w:tcW w:w="9360" w:type="dxa"/>
            <w:shd w:val="clear" w:color="auto" w:fill="F4B083" w:themeFill="accent2" w:themeFillTint="99"/>
          </w:tcPr>
          <w:p w14:paraId="4E219F51" w14:textId="77777777" w:rsidR="20F0867A" w:rsidRDefault="20F0867A" w:rsidP="20F0867A">
            <w:pPr>
              <w:spacing w:line="360" w:lineRule="auto"/>
              <w:ind w:left="720" w:hanging="720"/>
              <w:jc w:val="both"/>
              <w:rPr>
                <w:rFonts w:ascii="Arial Nova" w:eastAsia="Arial Nova" w:hAnsi="Arial Nova" w:cs="Arial Nova"/>
                <w:sz w:val="24"/>
                <w:szCs w:val="24"/>
              </w:rPr>
            </w:pPr>
            <w:r w:rsidRPr="20F0867A">
              <w:rPr>
                <w:rFonts w:ascii="Arial Nova" w:eastAsia="Arial Nova" w:hAnsi="Arial Nova" w:cs="Arial Nova"/>
                <w:sz w:val="24"/>
                <w:szCs w:val="24"/>
              </w:rPr>
              <w:t>References</w:t>
            </w:r>
          </w:p>
        </w:tc>
      </w:tr>
      <w:tr w:rsidR="20F0867A" w14:paraId="642454BC" w14:textId="77777777" w:rsidTr="20F0867A">
        <w:tc>
          <w:tcPr>
            <w:tcW w:w="9360" w:type="dxa"/>
          </w:tcPr>
          <w:p w14:paraId="7313FAD9" w14:textId="77777777" w:rsidR="20F0867A" w:rsidRDefault="20F0867A" w:rsidP="20F0867A">
            <w:pPr>
              <w:pStyle w:val="Heading1"/>
              <w:spacing w:line="360" w:lineRule="auto"/>
              <w:ind w:left="720" w:hanging="720"/>
              <w:jc w:val="both"/>
              <w:outlineLvl w:val="0"/>
              <w:rPr>
                <w:rFonts w:ascii="Arial Nova" w:eastAsia="Arial Nova" w:hAnsi="Arial Nova" w:cs="Arial Nova"/>
                <w:color w:val="auto"/>
                <w:sz w:val="24"/>
                <w:szCs w:val="24"/>
              </w:rPr>
            </w:pPr>
            <w:r w:rsidRPr="20F0867A">
              <w:rPr>
                <w:rFonts w:ascii="Arial Nova" w:eastAsia="Arial Nova" w:hAnsi="Arial Nova" w:cs="Arial Nova"/>
                <w:color w:val="auto"/>
                <w:sz w:val="24"/>
                <w:szCs w:val="24"/>
              </w:rPr>
              <w:t>Bmj. (2021). Food anaphylaxis in the United Kingdom: analysis of national data, 1998-2018</w:t>
            </w:r>
          </w:p>
          <w:p w14:paraId="608B4BA5" w14:textId="77777777" w:rsidR="20F0867A" w:rsidRDefault="20F0867A" w:rsidP="20F0867A">
            <w:pPr>
              <w:pStyle w:val="Heading1"/>
              <w:spacing w:line="360" w:lineRule="auto"/>
              <w:jc w:val="both"/>
              <w:outlineLvl w:val="0"/>
              <w:rPr>
                <w:rFonts w:ascii="Arial Nova" w:eastAsia="Arial Nova" w:hAnsi="Arial Nova" w:cs="Arial Nova"/>
                <w:color w:val="auto"/>
                <w:sz w:val="24"/>
                <w:szCs w:val="24"/>
              </w:rPr>
            </w:pPr>
            <w:r w:rsidRPr="20F0867A">
              <w:rPr>
                <w:rFonts w:ascii="Arial Nova" w:eastAsia="Arial Nova" w:hAnsi="Arial Nova" w:cs="Arial Nova"/>
                <w:color w:val="auto"/>
                <w:sz w:val="24"/>
                <w:szCs w:val="24"/>
              </w:rPr>
              <w:t xml:space="preserve">Cousins, J. (2014). Food And Beverage Service. </w:t>
            </w:r>
          </w:p>
          <w:p w14:paraId="5AE1D9AC" w14:textId="77777777" w:rsidR="20F0867A" w:rsidRDefault="20F0867A" w:rsidP="20F0867A">
            <w:pPr>
              <w:pStyle w:val="Heading1"/>
              <w:spacing w:line="360" w:lineRule="auto"/>
              <w:ind w:left="720" w:hanging="720"/>
              <w:outlineLvl w:val="0"/>
              <w:rPr>
                <w:rFonts w:ascii="Arial Nova" w:eastAsia="Arial Nova" w:hAnsi="Arial Nova" w:cs="Arial Nova"/>
                <w:color w:val="auto"/>
                <w:sz w:val="24"/>
                <w:szCs w:val="24"/>
              </w:rPr>
            </w:pPr>
            <w:r w:rsidRPr="20F0867A">
              <w:rPr>
                <w:rFonts w:ascii="Arial Nova" w:eastAsia="Arial Nova" w:hAnsi="Arial Nova" w:cs="Arial Nova"/>
                <w:color w:val="auto"/>
                <w:sz w:val="24"/>
                <w:szCs w:val="24"/>
              </w:rPr>
              <w:t>Davis, B., Lockwood, A., Alcott, P., Pantelidis, L. (2018). Food and Beverage Management.</w:t>
            </w:r>
          </w:p>
          <w:p w14:paraId="2568886F" w14:textId="77777777" w:rsidR="20F0867A" w:rsidRDefault="20F0867A" w:rsidP="20F0867A">
            <w:pPr>
              <w:spacing w:line="360" w:lineRule="auto"/>
              <w:ind w:left="720" w:hanging="720"/>
              <w:rPr>
                <w:rFonts w:ascii="Arial Nova" w:eastAsia="Arial Nova" w:hAnsi="Arial Nova" w:cs="Arial Nova"/>
                <w:sz w:val="24"/>
                <w:szCs w:val="24"/>
              </w:rPr>
            </w:pPr>
            <w:r w:rsidRPr="20F0867A">
              <w:rPr>
                <w:rFonts w:ascii="Arial Nova" w:eastAsia="Arial Nova" w:hAnsi="Arial Nova" w:cs="Arial Nova"/>
                <w:sz w:val="24"/>
                <w:szCs w:val="24"/>
              </w:rPr>
              <w:t>Dimovska, Dijana &amp; Stojanovski, Stojmir. (2014). Food safety management – A practical guide for the food industry.</w:t>
            </w:r>
          </w:p>
          <w:p w14:paraId="3646C1D9" w14:textId="77777777" w:rsidR="20F0867A" w:rsidRDefault="20F0867A" w:rsidP="20F0867A">
            <w:pPr>
              <w:pStyle w:val="Heading1"/>
              <w:spacing w:line="360" w:lineRule="auto"/>
              <w:outlineLvl w:val="0"/>
              <w:rPr>
                <w:rFonts w:ascii="Arial Nova" w:eastAsia="Arial Nova" w:hAnsi="Arial Nova" w:cs="Arial Nova"/>
                <w:color w:val="auto"/>
                <w:sz w:val="24"/>
                <w:szCs w:val="24"/>
              </w:rPr>
            </w:pPr>
            <w:r w:rsidRPr="20F0867A">
              <w:rPr>
                <w:rFonts w:ascii="Arial Nova" w:eastAsia="Arial Nova" w:hAnsi="Arial Nova" w:cs="Arial Nova"/>
                <w:color w:val="auto"/>
                <w:sz w:val="24"/>
                <w:szCs w:val="24"/>
              </w:rPr>
              <w:t>Johnston, R., Clark, G. (2018). Service Operations Management</w:t>
            </w:r>
          </w:p>
          <w:p w14:paraId="53876C29" w14:textId="77777777" w:rsidR="20F0867A" w:rsidRDefault="20F0867A" w:rsidP="20F0867A">
            <w:pPr>
              <w:pStyle w:val="Heading1"/>
              <w:spacing w:line="360" w:lineRule="auto"/>
              <w:ind w:left="720" w:hanging="720"/>
              <w:outlineLvl w:val="0"/>
              <w:rPr>
                <w:rFonts w:ascii="Arial Nova" w:eastAsia="Arial Nova" w:hAnsi="Arial Nova" w:cs="Arial Nova"/>
                <w:b/>
                <w:bCs/>
                <w:color w:val="auto"/>
                <w:sz w:val="24"/>
                <w:szCs w:val="24"/>
              </w:rPr>
            </w:pPr>
            <w:r w:rsidRPr="20F0867A">
              <w:rPr>
                <w:rFonts w:ascii="Arial Nova" w:eastAsia="Arial Nova" w:hAnsi="Arial Nova" w:cs="Arial Nova"/>
                <w:color w:val="auto"/>
                <w:sz w:val="24"/>
                <w:szCs w:val="24"/>
              </w:rPr>
              <w:t>Johnston, R., Shulver, M., Slack, N., Clark, G. (2020). Service Operations Management</w:t>
            </w:r>
          </w:p>
          <w:p w14:paraId="0D4D41EE" w14:textId="77777777" w:rsidR="20F0867A" w:rsidRDefault="20F0867A" w:rsidP="20F0867A">
            <w:pPr>
              <w:spacing w:line="360" w:lineRule="auto"/>
              <w:ind w:left="720" w:hanging="720"/>
              <w:rPr>
                <w:rFonts w:ascii="Arial Nova" w:eastAsia="Arial Nova" w:hAnsi="Arial Nova" w:cs="Arial Nova"/>
                <w:sz w:val="24"/>
                <w:szCs w:val="24"/>
              </w:rPr>
            </w:pPr>
            <w:r w:rsidRPr="20F0867A">
              <w:rPr>
                <w:rFonts w:ascii="Arial Nova" w:eastAsia="Arial Nova" w:hAnsi="Arial Nova" w:cs="Arial Nova"/>
                <w:sz w:val="24"/>
                <w:szCs w:val="24"/>
              </w:rPr>
              <w:t xml:space="preserve">Kubala, J. (2018). The 8 Most Common Food Intolerances.  </w:t>
            </w:r>
          </w:p>
          <w:p w14:paraId="67E7038D" w14:textId="77777777" w:rsidR="20F0867A" w:rsidRDefault="20F0867A" w:rsidP="20F0867A">
            <w:pPr>
              <w:spacing w:line="360" w:lineRule="auto"/>
              <w:ind w:left="720" w:hanging="720"/>
              <w:rPr>
                <w:rFonts w:ascii="Arial Nova" w:eastAsia="Arial Nova" w:hAnsi="Arial Nova" w:cs="Arial Nova"/>
                <w:sz w:val="24"/>
                <w:szCs w:val="24"/>
              </w:rPr>
            </w:pPr>
            <w:r w:rsidRPr="20F0867A">
              <w:rPr>
                <w:rFonts w:ascii="Arial Nova" w:eastAsia="Arial Nova" w:hAnsi="Arial Nova" w:cs="Arial Nova"/>
                <w:sz w:val="24"/>
                <w:szCs w:val="24"/>
              </w:rPr>
              <w:t xml:space="preserve">NHS. (2014). Allergies. </w:t>
            </w:r>
          </w:p>
          <w:p w14:paraId="24802BFD" w14:textId="77777777" w:rsidR="20F0867A" w:rsidRDefault="20F0867A" w:rsidP="20F0867A">
            <w:pPr>
              <w:spacing w:line="360" w:lineRule="auto"/>
              <w:ind w:left="720" w:hanging="720"/>
              <w:rPr>
                <w:rFonts w:ascii="Arial Nova" w:eastAsia="Arial Nova" w:hAnsi="Arial Nova" w:cs="Arial Nova"/>
                <w:sz w:val="24"/>
                <w:szCs w:val="24"/>
              </w:rPr>
            </w:pPr>
            <w:r w:rsidRPr="20F0867A">
              <w:rPr>
                <w:rFonts w:ascii="Arial Nova" w:eastAsia="Arial Nova" w:hAnsi="Arial Nova" w:cs="Arial Nova"/>
                <w:sz w:val="24"/>
                <w:szCs w:val="24"/>
              </w:rPr>
              <w:t xml:space="preserve"> </w:t>
            </w:r>
          </w:p>
        </w:tc>
      </w:tr>
    </w:tbl>
    <w:p w14:paraId="60D3A99B" w14:textId="77777777" w:rsidR="20F0867A" w:rsidRDefault="20F0867A" w:rsidP="20F0867A"/>
    <w:sectPr w:rsidR="20F0867A" w:rsidSect="00C73E6D">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DD4F1D" w14:textId="77777777" w:rsidR="00AA247D" w:rsidRDefault="00AA247D" w:rsidP="00AF2858">
      <w:pPr>
        <w:spacing w:after="0" w:line="240" w:lineRule="auto"/>
      </w:pPr>
      <w:r>
        <w:separator/>
      </w:r>
    </w:p>
  </w:endnote>
  <w:endnote w:type="continuationSeparator" w:id="0">
    <w:p w14:paraId="4F529744" w14:textId="77777777" w:rsidR="00AA247D" w:rsidRDefault="00AA247D" w:rsidP="00AF28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Nova">
    <w:panose1 w:val="020B0504020202020204"/>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3308876"/>
      <w:docPartObj>
        <w:docPartGallery w:val="Page Numbers (Bottom of Page)"/>
        <w:docPartUnique/>
      </w:docPartObj>
    </w:sdtPr>
    <w:sdtEndPr/>
    <w:sdtContent>
      <w:p w14:paraId="38CA0770" w14:textId="77777777" w:rsidR="00AF2858" w:rsidRDefault="00AA247D">
        <w:pPr>
          <w:pStyle w:val="Footer"/>
          <w:jc w:val="center"/>
        </w:pPr>
        <w:r>
          <w:fldChar w:fldCharType="begin"/>
        </w:r>
        <w:r>
          <w:instrText xml:space="preserve"> PAGE   \* MERGEFORMAT </w:instrText>
        </w:r>
        <w:r>
          <w:fldChar w:fldCharType="separate"/>
        </w:r>
        <w:r w:rsidR="00AF2858">
          <w:t>1</w:t>
        </w:r>
        <w:r>
          <w:fldChar w:fldCharType="end"/>
        </w:r>
      </w:p>
    </w:sdtContent>
  </w:sdt>
  <w:p w14:paraId="398C32C6" w14:textId="77777777" w:rsidR="00AF2858" w:rsidRDefault="00AF28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1BF56E" w14:textId="77777777" w:rsidR="00AA247D" w:rsidRDefault="00AA247D" w:rsidP="00AF2858">
      <w:pPr>
        <w:spacing w:after="0" w:line="240" w:lineRule="auto"/>
      </w:pPr>
      <w:r>
        <w:separator/>
      </w:r>
    </w:p>
  </w:footnote>
  <w:footnote w:type="continuationSeparator" w:id="0">
    <w:p w14:paraId="4765FD25" w14:textId="77777777" w:rsidR="00AA247D" w:rsidRDefault="00AA247D" w:rsidP="00AF2858">
      <w:pPr>
        <w:spacing w:after="0" w:line="240" w:lineRule="auto"/>
      </w:pPr>
      <w:r>
        <w:continuationSeparator/>
      </w:r>
    </w:p>
  </w:footnote>
</w:footnotes>
</file>

<file path=word/intelligence.xml><?xml version="1.0" encoding="utf-8"?>
<int:Intelligence xmlns:int="http://schemas.microsoft.com/office/intelligence/2019/intelligence">
  <int:IntelligenceSettings/>
  <int:Manifest>
    <int:WordHash hashCode="yjsCY+L+Mp4Vz4" id="s9n8DG60"/>
    <int:WordHash hashCode="U7ChsvrfTgQM3C" id="xfVlgJJB"/>
    <int:WordHash hashCode="Hfu6W1+nm3ick8" id="WqaMnMrt"/>
  </int:Manifest>
  <int:Observations>
    <int:Content id="s9n8DG60">
      <int:Rejection type="LegacyProofing"/>
    </int:Content>
    <int:Content id="xfVlgJJB">
      <int:Rejection type="LegacyProofing"/>
    </int:Content>
    <int:Content id="WqaMnMrt">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79FF839"/>
    <w:rsid w:val="007C2EF7"/>
    <w:rsid w:val="00AA247D"/>
    <w:rsid w:val="00AF2858"/>
    <w:rsid w:val="00C73E6D"/>
    <w:rsid w:val="00D45D39"/>
    <w:rsid w:val="00E94244"/>
    <w:rsid w:val="079FF839"/>
    <w:rsid w:val="20F086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1AEBD"/>
  <w15:docId w15:val="{8C76A617-0B01-B045-A169-1F2367AF3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20F0867A"/>
    <w:rPr>
      <w:noProof/>
      <w:lang w:val="en-GB"/>
    </w:rPr>
  </w:style>
  <w:style w:type="paragraph" w:styleId="Heading1">
    <w:name w:val="heading 1"/>
    <w:basedOn w:val="Normal"/>
    <w:next w:val="Normal"/>
    <w:link w:val="Heading1Char"/>
    <w:uiPriority w:val="9"/>
    <w:qFormat/>
    <w:rsid w:val="20F0867A"/>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20F0867A"/>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20F0867A"/>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20F0867A"/>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20F0867A"/>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20F0867A"/>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20F0867A"/>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20F0867A"/>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20F0867A"/>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20F0867A"/>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20F0867A"/>
    <w:rPr>
      <w:rFonts w:eastAsiaTheme="minorEastAsia"/>
      <w:color w:val="5A5A5A"/>
    </w:rPr>
  </w:style>
  <w:style w:type="paragraph" w:styleId="Quote">
    <w:name w:val="Quote"/>
    <w:basedOn w:val="Normal"/>
    <w:next w:val="Normal"/>
    <w:link w:val="QuoteChar"/>
    <w:uiPriority w:val="29"/>
    <w:qFormat/>
    <w:rsid w:val="20F0867A"/>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20F0867A"/>
    <w:pPr>
      <w:spacing w:before="360" w:after="360"/>
      <w:ind w:left="864" w:right="864"/>
      <w:jc w:val="center"/>
    </w:pPr>
    <w:rPr>
      <w:i/>
      <w:iCs/>
      <w:color w:val="4472C4" w:themeColor="accent1"/>
    </w:rPr>
  </w:style>
  <w:style w:type="paragraph" w:styleId="ListParagraph">
    <w:name w:val="List Paragraph"/>
    <w:basedOn w:val="Normal"/>
    <w:uiPriority w:val="34"/>
    <w:qFormat/>
    <w:rsid w:val="20F0867A"/>
    <w:pPr>
      <w:ind w:left="720"/>
      <w:contextualSpacing/>
    </w:pPr>
  </w:style>
  <w:style w:type="character" w:customStyle="1" w:styleId="Heading1Char">
    <w:name w:val="Heading 1 Char"/>
    <w:basedOn w:val="DefaultParagraphFont"/>
    <w:link w:val="Heading1"/>
    <w:uiPriority w:val="9"/>
    <w:rsid w:val="20F0867A"/>
    <w:rPr>
      <w:rFonts w:asciiTheme="majorHAnsi" w:eastAsiaTheme="majorEastAsia" w:hAnsiTheme="majorHAnsi" w:cstheme="majorBidi"/>
      <w:noProof/>
      <w:color w:val="2F5496" w:themeColor="accent1" w:themeShade="BF"/>
      <w:sz w:val="32"/>
      <w:szCs w:val="32"/>
      <w:lang w:val="en-GB"/>
    </w:rPr>
  </w:style>
  <w:style w:type="character" w:customStyle="1" w:styleId="Heading2Char">
    <w:name w:val="Heading 2 Char"/>
    <w:basedOn w:val="DefaultParagraphFont"/>
    <w:link w:val="Heading2"/>
    <w:uiPriority w:val="9"/>
    <w:rsid w:val="20F0867A"/>
    <w:rPr>
      <w:rFonts w:asciiTheme="majorHAnsi" w:eastAsiaTheme="majorEastAsia" w:hAnsiTheme="majorHAnsi" w:cstheme="majorBidi"/>
      <w:noProof/>
      <w:color w:val="2F5496" w:themeColor="accent1" w:themeShade="BF"/>
      <w:sz w:val="26"/>
      <w:szCs w:val="26"/>
      <w:lang w:val="en-GB"/>
    </w:rPr>
  </w:style>
  <w:style w:type="character" w:customStyle="1" w:styleId="Heading3Char">
    <w:name w:val="Heading 3 Char"/>
    <w:basedOn w:val="DefaultParagraphFont"/>
    <w:link w:val="Heading3"/>
    <w:uiPriority w:val="9"/>
    <w:rsid w:val="20F0867A"/>
    <w:rPr>
      <w:rFonts w:asciiTheme="majorHAnsi" w:eastAsiaTheme="majorEastAsia" w:hAnsiTheme="majorHAnsi" w:cstheme="majorBidi"/>
      <w:noProof/>
      <w:color w:val="1F3763"/>
      <w:sz w:val="24"/>
      <w:szCs w:val="24"/>
      <w:lang w:val="en-GB"/>
    </w:rPr>
  </w:style>
  <w:style w:type="character" w:customStyle="1" w:styleId="Heading4Char">
    <w:name w:val="Heading 4 Char"/>
    <w:basedOn w:val="DefaultParagraphFont"/>
    <w:link w:val="Heading4"/>
    <w:uiPriority w:val="9"/>
    <w:rsid w:val="20F0867A"/>
    <w:rPr>
      <w:rFonts w:asciiTheme="majorHAnsi" w:eastAsiaTheme="majorEastAsia" w:hAnsiTheme="majorHAnsi" w:cstheme="majorBidi"/>
      <w:i/>
      <w:iCs/>
      <w:noProof/>
      <w:color w:val="2F5496" w:themeColor="accent1" w:themeShade="BF"/>
      <w:lang w:val="en-GB"/>
    </w:rPr>
  </w:style>
  <w:style w:type="character" w:customStyle="1" w:styleId="Heading5Char">
    <w:name w:val="Heading 5 Char"/>
    <w:basedOn w:val="DefaultParagraphFont"/>
    <w:link w:val="Heading5"/>
    <w:uiPriority w:val="9"/>
    <w:rsid w:val="20F0867A"/>
    <w:rPr>
      <w:rFonts w:asciiTheme="majorHAnsi" w:eastAsiaTheme="majorEastAsia" w:hAnsiTheme="majorHAnsi" w:cstheme="majorBidi"/>
      <w:noProof/>
      <w:color w:val="2F5496" w:themeColor="accent1" w:themeShade="BF"/>
      <w:lang w:val="en-GB"/>
    </w:rPr>
  </w:style>
  <w:style w:type="character" w:customStyle="1" w:styleId="Heading6Char">
    <w:name w:val="Heading 6 Char"/>
    <w:basedOn w:val="DefaultParagraphFont"/>
    <w:link w:val="Heading6"/>
    <w:uiPriority w:val="9"/>
    <w:rsid w:val="20F0867A"/>
    <w:rPr>
      <w:rFonts w:asciiTheme="majorHAnsi" w:eastAsiaTheme="majorEastAsia" w:hAnsiTheme="majorHAnsi" w:cstheme="majorBidi"/>
      <w:noProof/>
      <w:color w:val="1F3763"/>
      <w:lang w:val="en-GB"/>
    </w:rPr>
  </w:style>
  <w:style w:type="character" w:customStyle="1" w:styleId="Heading7Char">
    <w:name w:val="Heading 7 Char"/>
    <w:basedOn w:val="DefaultParagraphFont"/>
    <w:link w:val="Heading7"/>
    <w:uiPriority w:val="9"/>
    <w:rsid w:val="20F0867A"/>
    <w:rPr>
      <w:rFonts w:asciiTheme="majorHAnsi" w:eastAsiaTheme="majorEastAsia" w:hAnsiTheme="majorHAnsi" w:cstheme="majorBidi"/>
      <w:i/>
      <w:iCs/>
      <w:noProof/>
      <w:color w:val="1F3763"/>
      <w:lang w:val="en-GB"/>
    </w:rPr>
  </w:style>
  <w:style w:type="character" w:customStyle="1" w:styleId="Heading8Char">
    <w:name w:val="Heading 8 Char"/>
    <w:basedOn w:val="DefaultParagraphFont"/>
    <w:link w:val="Heading8"/>
    <w:uiPriority w:val="9"/>
    <w:rsid w:val="20F0867A"/>
    <w:rPr>
      <w:rFonts w:asciiTheme="majorHAnsi" w:eastAsiaTheme="majorEastAsia" w:hAnsiTheme="majorHAnsi" w:cstheme="majorBidi"/>
      <w:noProof/>
      <w:color w:val="272727"/>
      <w:sz w:val="21"/>
      <w:szCs w:val="21"/>
      <w:lang w:val="en-GB"/>
    </w:rPr>
  </w:style>
  <w:style w:type="character" w:customStyle="1" w:styleId="Heading9Char">
    <w:name w:val="Heading 9 Char"/>
    <w:basedOn w:val="DefaultParagraphFont"/>
    <w:link w:val="Heading9"/>
    <w:uiPriority w:val="9"/>
    <w:rsid w:val="20F0867A"/>
    <w:rPr>
      <w:rFonts w:asciiTheme="majorHAnsi" w:eastAsiaTheme="majorEastAsia" w:hAnsiTheme="majorHAnsi" w:cstheme="majorBidi"/>
      <w:i/>
      <w:iCs/>
      <w:noProof/>
      <w:color w:val="272727"/>
      <w:sz w:val="21"/>
      <w:szCs w:val="21"/>
      <w:lang w:val="en-GB"/>
    </w:rPr>
  </w:style>
  <w:style w:type="character" w:customStyle="1" w:styleId="TitleChar">
    <w:name w:val="Title Char"/>
    <w:basedOn w:val="DefaultParagraphFont"/>
    <w:link w:val="Title"/>
    <w:uiPriority w:val="10"/>
    <w:rsid w:val="20F0867A"/>
    <w:rPr>
      <w:rFonts w:asciiTheme="majorHAnsi" w:eastAsiaTheme="majorEastAsia" w:hAnsiTheme="majorHAnsi" w:cstheme="majorBidi"/>
      <w:noProof/>
      <w:sz w:val="56"/>
      <w:szCs w:val="56"/>
      <w:lang w:val="en-GB"/>
    </w:rPr>
  </w:style>
  <w:style w:type="character" w:customStyle="1" w:styleId="SubtitleChar">
    <w:name w:val="Subtitle Char"/>
    <w:basedOn w:val="DefaultParagraphFont"/>
    <w:link w:val="Subtitle"/>
    <w:uiPriority w:val="11"/>
    <w:rsid w:val="20F0867A"/>
    <w:rPr>
      <w:rFonts w:asciiTheme="minorHAnsi" w:eastAsiaTheme="minorEastAsia" w:hAnsiTheme="minorHAnsi" w:cstheme="minorBidi"/>
      <w:noProof/>
      <w:color w:val="5A5A5A"/>
      <w:lang w:val="en-GB"/>
    </w:rPr>
  </w:style>
  <w:style w:type="character" w:customStyle="1" w:styleId="QuoteChar">
    <w:name w:val="Quote Char"/>
    <w:basedOn w:val="DefaultParagraphFont"/>
    <w:link w:val="Quote"/>
    <w:uiPriority w:val="29"/>
    <w:rsid w:val="20F0867A"/>
    <w:rPr>
      <w:i/>
      <w:iCs/>
      <w:noProof/>
      <w:color w:val="404040" w:themeColor="text1" w:themeTint="BF"/>
      <w:lang w:val="en-GB"/>
    </w:rPr>
  </w:style>
  <w:style w:type="character" w:customStyle="1" w:styleId="IntenseQuoteChar">
    <w:name w:val="Intense Quote Char"/>
    <w:basedOn w:val="DefaultParagraphFont"/>
    <w:link w:val="IntenseQuote"/>
    <w:uiPriority w:val="30"/>
    <w:rsid w:val="20F0867A"/>
    <w:rPr>
      <w:i/>
      <w:iCs/>
      <w:noProof/>
      <w:color w:val="4472C4" w:themeColor="accent1"/>
      <w:lang w:val="en-GB"/>
    </w:rPr>
  </w:style>
  <w:style w:type="paragraph" w:styleId="TOC1">
    <w:name w:val="toc 1"/>
    <w:basedOn w:val="Normal"/>
    <w:next w:val="Normal"/>
    <w:uiPriority w:val="39"/>
    <w:unhideWhenUsed/>
    <w:rsid w:val="20F0867A"/>
    <w:pPr>
      <w:spacing w:after="100"/>
    </w:pPr>
  </w:style>
  <w:style w:type="paragraph" w:styleId="TOC2">
    <w:name w:val="toc 2"/>
    <w:basedOn w:val="Normal"/>
    <w:next w:val="Normal"/>
    <w:uiPriority w:val="39"/>
    <w:unhideWhenUsed/>
    <w:rsid w:val="20F0867A"/>
    <w:pPr>
      <w:spacing w:after="100"/>
      <w:ind w:left="220"/>
    </w:pPr>
  </w:style>
  <w:style w:type="paragraph" w:styleId="TOC3">
    <w:name w:val="toc 3"/>
    <w:basedOn w:val="Normal"/>
    <w:next w:val="Normal"/>
    <w:uiPriority w:val="39"/>
    <w:unhideWhenUsed/>
    <w:rsid w:val="20F0867A"/>
    <w:pPr>
      <w:spacing w:after="100"/>
      <w:ind w:left="440"/>
    </w:pPr>
  </w:style>
  <w:style w:type="paragraph" w:styleId="TOC4">
    <w:name w:val="toc 4"/>
    <w:basedOn w:val="Normal"/>
    <w:next w:val="Normal"/>
    <w:uiPriority w:val="39"/>
    <w:unhideWhenUsed/>
    <w:rsid w:val="20F0867A"/>
    <w:pPr>
      <w:spacing w:after="100"/>
      <w:ind w:left="660"/>
    </w:pPr>
  </w:style>
  <w:style w:type="paragraph" w:styleId="TOC5">
    <w:name w:val="toc 5"/>
    <w:basedOn w:val="Normal"/>
    <w:next w:val="Normal"/>
    <w:uiPriority w:val="39"/>
    <w:unhideWhenUsed/>
    <w:rsid w:val="20F0867A"/>
    <w:pPr>
      <w:spacing w:after="100"/>
      <w:ind w:left="880"/>
    </w:pPr>
  </w:style>
  <w:style w:type="paragraph" w:styleId="TOC6">
    <w:name w:val="toc 6"/>
    <w:basedOn w:val="Normal"/>
    <w:next w:val="Normal"/>
    <w:uiPriority w:val="39"/>
    <w:unhideWhenUsed/>
    <w:rsid w:val="20F0867A"/>
    <w:pPr>
      <w:spacing w:after="100"/>
      <w:ind w:left="1100"/>
    </w:pPr>
  </w:style>
  <w:style w:type="paragraph" w:styleId="TOC7">
    <w:name w:val="toc 7"/>
    <w:basedOn w:val="Normal"/>
    <w:next w:val="Normal"/>
    <w:uiPriority w:val="39"/>
    <w:unhideWhenUsed/>
    <w:rsid w:val="20F0867A"/>
    <w:pPr>
      <w:spacing w:after="100"/>
      <w:ind w:left="1320"/>
    </w:pPr>
  </w:style>
  <w:style w:type="paragraph" w:styleId="TOC8">
    <w:name w:val="toc 8"/>
    <w:basedOn w:val="Normal"/>
    <w:next w:val="Normal"/>
    <w:uiPriority w:val="39"/>
    <w:unhideWhenUsed/>
    <w:rsid w:val="20F0867A"/>
    <w:pPr>
      <w:spacing w:after="100"/>
      <w:ind w:left="1540"/>
    </w:pPr>
  </w:style>
  <w:style w:type="paragraph" w:styleId="TOC9">
    <w:name w:val="toc 9"/>
    <w:basedOn w:val="Normal"/>
    <w:next w:val="Normal"/>
    <w:uiPriority w:val="39"/>
    <w:unhideWhenUsed/>
    <w:rsid w:val="20F0867A"/>
    <w:pPr>
      <w:spacing w:after="100"/>
      <w:ind w:left="1760"/>
    </w:pPr>
  </w:style>
  <w:style w:type="paragraph" w:styleId="EndnoteText">
    <w:name w:val="endnote text"/>
    <w:basedOn w:val="Normal"/>
    <w:link w:val="EndnoteTextChar"/>
    <w:uiPriority w:val="99"/>
    <w:semiHidden/>
    <w:unhideWhenUsed/>
    <w:rsid w:val="20F0867A"/>
    <w:pPr>
      <w:spacing w:after="0"/>
    </w:pPr>
    <w:rPr>
      <w:sz w:val="20"/>
      <w:szCs w:val="20"/>
    </w:rPr>
  </w:style>
  <w:style w:type="character" w:customStyle="1" w:styleId="EndnoteTextChar">
    <w:name w:val="Endnote Text Char"/>
    <w:basedOn w:val="DefaultParagraphFont"/>
    <w:link w:val="EndnoteText"/>
    <w:uiPriority w:val="99"/>
    <w:semiHidden/>
    <w:rsid w:val="20F0867A"/>
    <w:rPr>
      <w:noProof/>
      <w:sz w:val="20"/>
      <w:szCs w:val="20"/>
      <w:lang w:val="en-GB"/>
    </w:rPr>
  </w:style>
  <w:style w:type="paragraph" w:styleId="Footer">
    <w:name w:val="footer"/>
    <w:basedOn w:val="Normal"/>
    <w:link w:val="FooterChar"/>
    <w:uiPriority w:val="99"/>
    <w:unhideWhenUsed/>
    <w:rsid w:val="20F0867A"/>
    <w:pPr>
      <w:tabs>
        <w:tab w:val="center" w:pos="4680"/>
        <w:tab w:val="right" w:pos="9360"/>
      </w:tabs>
      <w:spacing w:after="0"/>
    </w:pPr>
  </w:style>
  <w:style w:type="character" w:customStyle="1" w:styleId="FooterChar">
    <w:name w:val="Footer Char"/>
    <w:basedOn w:val="DefaultParagraphFont"/>
    <w:link w:val="Footer"/>
    <w:uiPriority w:val="99"/>
    <w:rsid w:val="20F0867A"/>
    <w:rPr>
      <w:noProof/>
      <w:lang w:val="en-GB"/>
    </w:rPr>
  </w:style>
  <w:style w:type="paragraph" w:styleId="FootnoteText">
    <w:name w:val="footnote text"/>
    <w:basedOn w:val="Normal"/>
    <w:link w:val="FootnoteTextChar"/>
    <w:uiPriority w:val="99"/>
    <w:semiHidden/>
    <w:unhideWhenUsed/>
    <w:rsid w:val="20F0867A"/>
    <w:pPr>
      <w:spacing w:after="0"/>
    </w:pPr>
    <w:rPr>
      <w:sz w:val="20"/>
      <w:szCs w:val="20"/>
    </w:rPr>
  </w:style>
  <w:style w:type="character" w:customStyle="1" w:styleId="FootnoteTextChar">
    <w:name w:val="Footnote Text Char"/>
    <w:basedOn w:val="DefaultParagraphFont"/>
    <w:link w:val="FootnoteText"/>
    <w:uiPriority w:val="99"/>
    <w:semiHidden/>
    <w:rsid w:val="20F0867A"/>
    <w:rPr>
      <w:noProof/>
      <w:sz w:val="20"/>
      <w:szCs w:val="20"/>
      <w:lang w:val="en-GB"/>
    </w:rPr>
  </w:style>
  <w:style w:type="paragraph" w:styleId="Header">
    <w:name w:val="header"/>
    <w:basedOn w:val="Normal"/>
    <w:link w:val="HeaderChar"/>
    <w:uiPriority w:val="99"/>
    <w:unhideWhenUsed/>
    <w:rsid w:val="20F0867A"/>
    <w:pPr>
      <w:tabs>
        <w:tab w:val="center" w:pos="4680"/>
        <w:tab w:val="right" w:pos="9360"/>
      </w:tabs>
      <w:spacing w:after="0"/>
    </w:pPr>
  </w:style>
  <w:style w:type="character" w:customStyle="1" w:styleId="HeaderChar">
    <w:name w:val="Header Char"/>
    <w:basedOn w:val="DefaultParagraphFont"/>
    <w:link w:val="Header"/>
    <w:uiPriority w:val="99"/>
    <w:rsid w:val="20F0867A"/>
    <w:rPr>
      <w:noProof/>
      <w:lang w:val="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3275982ba95a4db6" Type="http://schemas.microsoft.com/office/2019/09/relationships/intelligence" Target="intelligence.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5</Pages>
  <Words>789</Words>
  <Characters>4499</Characters>
  <Application>Microsoft Office Word</Application>
  <DocSecurity>0</DocSecurity>
  <Lines>37</Lines>
  <Paragraphs>10</Paragraphs>
  <ScaleCrop>false</ScaleCrop>
  <Company/>
  <LinksUpToDate>false</LinksUpToDate>
  <CharactersWithSpaces>5278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Writer 19</dc:creator>
  <cp:lastModifiedBy>Sabrina Belcianu</cp:lastModifiedBy>
  <cp:revision>3</cp:revision>
  <dcterms:created xsi:type="dcterms:W3CDTF">2022-04-29T15:25:00Z</dcterms:created>
  <dcterms:modified xsi:type="dcterms:W3CDTF">2022-05-19T15:08:00Z</dcterms:modified>
</cp:coreProperties>
</file>