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43F0E6" w14:textId="77777777" w:rsidR="00363DAA" w:rsidRPr="004A4C15" w:rsidRDefault="00363DAA" w:rsidP="00363DAA">
      <w:pPr>
        <w:rPr>
          <w:rFonts w:cs="Arial"/>
          <w:sz w:val="36"/>
          <w:szCs w:val="36"/>
        </w:rPr>
      </w:pPr>
      <w:r w:rsidRPr="004A4C15">
        <w:rPr>
          <w:rFonts w:cs="Arial"/>
          <w:sz w:val="36"/>
          <w:szCs w:val="36"/>
        </w:rPr>
        <w:t>Qualification: CIPD Diploma in Applied Human Resources</w:t>
      </w:r>
    </w:p>
    <w:p w14:paraId="7F7D7E18" w14:textId="77777777" w:rsidR="00363DAA" w:rsidRPr="004A4C15" w:rsidRDefault="00363DAA" w:rsidP="00363DAA">
      <w:pPr>
        <w:rPr>
          <w:rFonts w:cs="Arial"/>
          <w:sz w:val="36"/>
          <w:szCs w:val="36"/>
        </w:rPr>
      </w:pPr>
    </w:p>
    <w:p w14:paraId="0C5B628F" w14:textId="6C29317A" w:rsidR="00363DAA" w:rsidRDefault="00363DAA" w:rsidP="00363DAA">
      <w:pPr>
        <w:rPr>
          <w:rFonts w:cs="Arial"/>
          <w:sz w:val="36"/>
          <w:szCs w:val="36"/>
        </w:rPr>
      </w:pPr>
      <w:r w:rsidRPr="004A4C15">
        <w:rPr>
          <w:rFonts w:cs="Arial"/>
          <w:sz w:val="36"/>
          <w:szCs w:val="36"/>
        </w:rPr>
        <w:t xml:space="preserve">Module Name: </w:t>
      </w:r>
      <w:r>
        <w:rPr>
          <w:rFonts w:cs="Arial"/>
          <w:sz w:val="36"/>
          <w:szCs w:val="36"/>
        </w:rPr>
        <w:t xml:space="preserve">Understanding </w:t>
      </w:r>
      <w:r w:rsidR="00786B1F">
        <w:rPr>
          <w:rFonts w:cs="Arial"/>
          <w:sz w:val="36"/>
          <w:szCs w:val="36"/>
        </w:rPr>
        <w:t>Resourcing and Talent Planning</w:t>
      </w:r>
    </w:p>
    <w:p w14:paraId="28E0BF2C" w14:textId="77777777" w:rsidR="00363DAA" w:rsidRDefault="00363DAA" w:rsidP="00363DAA">
      <w:pPr>
        <w:rPr>
          <w:rFonts w:cs="Arial"/>
          <w:sz w:val="36"/>
          <w:szCs w:val="36"/>
        </w:rPr>
      </w:pPr>
    </w:p>
    <w:p w14:paraId="5112CFCD" w14:textId="77777777" w:rsidR="00363DAA" w:rsidRPr="004A4C15" w:rsidRDefault="00363DAA" w:rsidP="00363DAA">
      <w:pPr>
        <w:rPr>
          <w:rFonts w:cs="Arial"/>
          <w:sz w:val="36"/>
          <w:szCs w:val="36"/>
        </w:rPr>
      </w:pPr>
    </w:p>
    <w:p w14:paraId="59BADCFD" w14:textId="77777777" w:rsidR="00363DAA" w:rsidRPr="004A4C15" w:rsidRDefault="00363DAA" w:rsidP="00363DAA">
      <w:pPr>
        <w:rPr>
          <w:rFonts w:cs="Arial"/>
          <w:sz w:val="36"/>
          <w:szCs w:val="36"/>
        </w:rPr>
      </w:pPr>
    </w:p>
    <w:p w14:paraId="70BCB6DD" w14:textId="77777777" w:rsidR="00363DAA" w:rsidRPr="004A4C15" w:rsidRDefault="00363DAA" w:rsidP="00363DAA">
      <w:pPr>
        <w:rPr>
          <w:rFonts w:cs="Arial"/>
          <w:sz w:val="36"/>
          <w:szCs w:val="36"/>
        </w:rPr>
      </w:pPr>
    </w:p>
    <w:p w14:paraId="12C03E24" w14:textId="0AE2DA4D" w:rsidR="00363DAA" w:rsidRPr="004A4C15" w:rsidRDefault="00363DAA" w:rsidP="00363DAA">
      <w:pPr>
        <w:rPr>
          <w:rFonts w:cs="Arial"/>
          <w:sz w:val="36"/>
          <w:szCs w:val="36"/>
        </w:rPr>
      </w:pPr>
      <w:r w:rsidRPr="004A4C15">
        <w:rPr>
          <w:rFonts w:cs="Arial"/>
          <w:sz w:val="36"/>
          <w:szCs w:val="36"/>
        </w:rPr>
        <w:t xml:space="preserve">Word Count: </w:t>
      </w:r>
      <w:r>
        <w:rPr>
          <w:rFonts w:cs="Arial"/>
          <w:sz w:val="36"/>
          <w:szCs w:val="36"/>
        </w:rPr>
        <w:t>32</w:t>
      </w:r>
      <w:r w:rsidR="00786B1F">
        <w:rPr>
          <w:rFonts w:cs="Arial"/>
          <w:sz w:val="36"/>
          <w:szCs w:val="36"/>
        </w:rPr>
        <w:t>50</w:t>
      </w:r>
    </w:p>
    <w:p w14:paraId="741C964F" w14:textId="77777777" w:rsidR="00363DAA" w:rsidRPr="004A4C15" w:rsidRDefault="00363DAA" w:rsidP="00363DAA">
      <w:pPr>
        <w:rPr>
          <w:rFonts w:cs="Arial"/>
          <w:sz w:val="36"/>
          <w:szCs w:val="36"/>
        </w:rPr>
      </w:pPr>
    </w:p>
    <w:p w14:paraId="07BF4D7D" w14:textId="77777777" w:rsidR="00363DAA" w:rsidRPr="004A4C15" w:rsidRDefault="00363DAA" w:rsidP="00363DAA">
      <w:pPr>
        <w:rPr>
          <w:rFonts w:cs="Arial"/>
          <w:sz w:val="36"/>
          <w:szCs w:val="36"/>
        </w:rPr>
      </w:pPr>
    </w:p>
    <w:p w14:paraId="510C6064" w14:textId="77777777" w:rsidR="00363DAA" w:rsidRPr="004A4C15" w:rsidRDefault="00363DAA" w:rsidP="00363DAA">
      <w:pPr>
        <w:rPr>
          <w:rFonts w:cs="Arial"/>
          <w:sz w:val="36"/>
          <w:szCs w:val="36"/>
        </w:rPr>
      </w:pPr>
      <w:r w:rsidRPr="004A4C15">
        <w:rPr>
          <w:rFonts w:cs="Arial"/>
          <w:sz w:val="36"/>
          <w:szCs w:val="36"/>
        </w:rPr>
        <w:t>Student Name: Natalie Thomas</w:t>
      </w:r>
    </w:p>
    <w:p w14:paraId="62DACE11" w14:textId="77777777" w:rsidR="00363DAA" w:rsidRPr="004A4C15" w:rsidRDefault="00363DAA" w:rsidP="00363DAA">
      <w:pPr>
        <w:rPr>
          <w:rFonts w:cs="Arial"/>
          <w:sz w:val="36"/>
          <w:szCs w:val="36"/>
        </w:rPr>
      </w:pPr>
      <w:r w:rsidRPr="004A4C15">
        <w:rPr>
          <w:rFonts w:cs="Arial"/>
          <w:sz w:val="36"/>
          <w:szCs w:val="36"/>
        </w:rPr>
        <w:t>Student Number: 1810239</w:t>
      </w:r>
    </w:p>
    <w:p w14:paraId="7F205809" w14:textId="77777777" w:rsidR="00363DAA" w:rsidRPr="004A4C15" w:rsidRDefault="00363DAA" w:rsidP="00363DAA">
      <w:pPr>
        <w:rPr>
          <w:rFonts w:cs="Arial"/>
          <w:sz w:val="36"/>
          <w:szCs w:val="36"/>
        </w:rPr>
      </w:pPr>
      <w:r w:rsidRPr="004A4C15">
        <w:rPr>
          <w:rFonts w:cs="Arial"/>
          <w:sz w:val="36"/>
          <w:szCs w:val="36"/>
        </w:rPr>
        <w:t xml:space="preserve">CIPD Membership Number: </w:t>
      </w:r>
      <w:r w:rsidRPr="004A4C15">
        <w:rPr>
          <w:rFonts w:cstheme="minorHAnsi"/>
          <w:b/>
          <w:bCs/>
          <w:sz w:val="36"/>
          <w:szCs w:val="36"/>
        </w:rPr>
        <w:t>53274196</w:t>
      </w:r>
    </w:p>
    <w:p w14:paraId="16DE46C3" w14:textId="77777777" w:rsidR="00363DAA" w:rsidRPr="004A4C15" w:rsidRDefault="00363DAA" w:rsidP="00363DAA">
      <w:pPr>
        <w:rPr>
          <w:rFonts w:cs="Arial"/>
          <w:sz w:val="36"/>
          <w:szCs w:val="36"/>
        </w:rPr>
      </w:pPr>
    </w:p>
    <w:p w14:paraId="797AB382" w14:textId="77777777" w:rsidR="00363DAA" w:rsidRPr="004A4C15" w:rsidRDefault="00363DAA" w:rsidP="00363DAA">
      <w:pPr>
        <w:rPr>
          <w:rFonts w:cs="Arial"/>
          <w:sz w:val="36"/>
          <w:szCs w:val="36"/>
        </w:rPr>
      </w:pPr>
      <w:bookmarkStart w:id="0" w:name="_GoBack"/>
      <w:bookmarkEnd w:id="0"/>
    </w:p>
    <w:p w14:paraId="73458DF7" w14:textId="77777777" w:rsidR="00363DAA" w:rsidRPr="004A4C15" w:rsidRDefault="00363DAA" w:rsidP="00363DAA">
      <w:pPr>
        <w:rPr>
          <w:rFonts w:cs="Arial"/>
          <w:sz w:val="36"/>
          <w:szCs w:val="36"/>
        </w:rPr>
      </w:pPr>
      <w:r w:rsidRPr="004A4C15">
        <w:rPr>
          <w:rFonts w:cs="Arial"/>
          <w:sz w:val="36"/>
          <w:szCs w:val="36"/>
        </w:rPr>
        <w:t>By signing below, I confirm that the work/evidence presented is my own, unaided work. I understand the regulations pertaining to candidate malpractice and the action that may be taken as a result.</w:t>
      </w:r>
    </w:p>
    <w:p w14:paraId="4E6433CA" w14:textId="77777777" w:rsidR="00363DAA" w:rsidRPr="004A4C15" w:rsidRDefault="00363DAA" w:rsidP="00363DAA">
      <w:pPr>
        <w:jc w:val="center"/>
        <w:rPr>
          <w:rFonts w:cs="Arial"/>
          <w:sz w:val="36"/>
          <w:szCs w:val="36"/>
        </w:rPr>
      </w:pPr>
    </w:p>
    <w:p w14:paraId="7523BE59" w14:textId="31EDB1F8" w:rsidR="00363DAA" w:rsidRPr="004A4C15" w:rsidRDefault="00363DAA" w:rsidP="00363DAA">
      <w:pPr>
        <w:rPr>
          <w:rFonts w:cs="Arial"/>
          <w:sz w:val="36"/>
          <w:szCs w:val="36"/>
        </w:rPr>
      </w:pPr>
      <w:r w:rsidRPr="004A4C15">
        <w:rPr>
          <w:rFonts w:cs="Arial"/>
          <w:sz w:val="36"/>
          <w:szCs w:val="36"/>
        </w:rPr>
        <w:t xml:space="preserve">Signed: </w:t>
      </w:r>
      <w:r>
        <w:rPr>
          <w:rFonts w:cs="Arial"/>
          <w:sz w:val="36"/>
          <w:szCs w:val="36"/>
        </w:rPr>
        <w:t>N Thomas</w:t>
      </w:r>
    </w:p>
    <w:p w14:paraId="774A40BC" w14:textId="71757DB7" w:rsidR="00363DAA" w:rsidRPr="00FE29A8" w:rsidRDefault="00363DAA" w:rsidP="00363DAA">
      <w:pPr>
        <w:rPr>
          <w:rFonts w:cs="Arial"/>
          <w:sz w:val="36"/>
          <w:szCs w:val="36"/>
        </w:rPr>
      </w:pPr>
      <w:r w:rsidRPr="004A4C15">
        <w:rPr>
          <w:rFonts w:cs="Arial"/>
          <w:sz w:val="36"/>
          <w:szCs w:val="36"/>
        </w:rPr>
        <w:t xml:space="preserve">Date: </w:t>
      </w:r>
      <w:r>
        <w:rPr>
          <w:rFonts w:cs="Arial"/>
          <w:sz w:val="36"/>
          <w:szCs w:val="36"/>
        </w:rPr>
        <w:t>05/05/2020</w:t>
      </w:r>
    </w:p>
    <w:p w14:paraId="44B06F77" w14:textId="21A022E1" w:rsidR="00DD56A2" w:rsidRDefault="00F52B02" w:rsidP="00F52B02">
      <w:pPr>
        <w:jc w:val="center"/>
        <w:rPr>
          <w:rFonts w:ascii="Times New Roman" w:hAnsi="Times New Roman" w:cs="Times New Roman"/>
          <w:sz w:val="24"/>
          <w:szCs w:val="24"/>
          <w:u w:val="single"/>
        </w:rPr>
      </w:pPr>
      <w:r w:rsidRPr="00F52B02">
        <w:rPr>
          <w:rFonts w:ascii="Times New Roman" w:hAnsi="Times New Roman" w:cs="Times New Roman"/>
          <w:sz w:val="24"/>
          <w:szCs w:val="24"/>
          <w:u w:val="single"/>
        </w:rPr>
        <w:lastRenderedPageBreak/>
        <w:t>Understanding Resourcing and Talent Planning</w:t>
      </w:r>
    </w:p>
    <w:p w14:paraId="1766E0CA" w14:textId="60CA710F" w:rsidR="00F52B02" w:rsidRDefault="00F52B02" w:rsidP="00F52B02">
      <w:pPr>
        <w:jc w:val="center"/>
        <w:rPr>
          <w:rFonts w:ascii="Times New Roman" w:hAnsi="Times New Roman" w:cs="Times New Roman"/>
          <w:sz w:val="24"/>
          <w:szCs w:val="24"/>
          <w:u w:val="single"/>
        </w:rPr>
      </w:pPr>
    </w:p>
    <w:p w14:paraId="222AFAFE" w14:textId="1A0CABBE" w:rsidR="00EA16A5" w:rsidRPr="00325A94" w:rsidRDefault="00F52B02" w:rsidP="00325A94">
      <w:pPr>
        <w:spacing w:line="360" w:lineRule="auto"/>
        <w:rPr>
          <w:rFonts w:ascii="Times New Roman" w:hAnsi="Times New Roman" w:cs="Times New Roman"/>
          <w:sz w:val="24"/>
          <w:szCs w:val="24"/>
        </w:rPr>
      </w:pPr>
      <w:r>
        <w:rPr>
          <w:rFonts w:ascii="Times New Roman" w:hAnsi="Times New Roman" w:cs="Times New Roman"/>
          <w:sz w:val="24"/>
          <w:szCs w:val="24"/>
        </w:rPr>
        <w:t>Taylor and Woodhams (2016) identify that o</w:t>
      </w:r>
      <w:r w:rsidRPr="00F52B02">
        <w:rPr>
          <w:rFonts w:ascii="Times New Roman" w:hAnsi="Times New Roman" w:cs="Times New Roman"/>
          <w:sz w:val="24"/>
          <w:szCs w:val="24"/>
        </w:rPr>
        <w:t>ne of the main</w:t>
      </w:r>
      <w:r>
        <w:rPr>
          <w:rFonts w:ascii="Times New Roman" w:hAnsi="Times New Roman" w:cs="Times New Roman"/>
          <w:sz w:val="24"/>
          <w:szCs w:val="24"/>
        </w:rPr>
        <w:t xml:space="preserve"> functions of the HR role is associated with the mobilisation of a workforce. Ensuring that the correct succession planning is implemented and ensuring that the organisation has the correct number of employees who have the desired skills suitable for the organisation can </w:t>
      </w:r>
      <w:r w:rsidR="00FD7674">
        <w:rPr>
          <w:rFonts w:ascii="Times New Roman" w:hAnsi="Times New Roman" w:cs="Times New Roman"/>
          <w:sz w:val="24"/>
          <w:szCs w:val="24"/>
        </w:rPr>
        <w:t xml:space="preserve">help to achieve successful organisation performance. </w:t>
      </w:r>
    </w:p>
    <w:p w14:paraId="0B8186AE" w14:textId="4D5A7443" w:rsidR="00F52B02" w:rsidRDefault="00F52B02" w:rsidP="00F52B02">
      <w:pPr>
        <w:rPr>
          <w:rFonts w:ascii="Times New Roman" w:hAnsi="Times New Roman" w:cs="Times New Roman"/>
          <w:sz w:val="24"/>
          <w:szCs w:val="24"/>
          <w:u w:val="single"/>
        </w:rPr>
      </w:pPr>
      <w:r w:rsidRPr="00F52B02">
        <w:rPr>
          <w:rFonts w:ascii="Times New Roman" w:hAnsi="Times New Roman" w:cs="Times New Roman"/>
          <w:sz w:val="24"/>
          <w:szCs w:val="24"/>
          <w:u w:val="single"/>
        </w:rPr>
        <w:t>1.1</w:t>
      </w:r>
    </w:p>
    <w:p w14:paraId="5EFEB60D" w14:textId="1495C8F8" w:rsidR="00F52B02" w:rsidRDefault="00FD7674" w:rsidP="0025449C">
      <w:pPr>
        <w:spacing w:line="360" w:lineRule="auto"/>
        <w:rPr>
          <w:rFonts w:ascii="Times New Roman" w:hAnsi="Times New Roman" w:cs="Times New Roman"/>
          <w:sz w:val="24"/>
          <w:szCs w:val="24"/>
        </w:rPr>
      </w:pPr>
      <w:r>
        <w:rPr>
          <w:rFonts w:ascii="Times New Roman" w:hAnsi="Times New Roman" w:cs="Times New Roman"/>
          <w:sz w:val="24"/>
          <w:szCs w:val="24"/>
        </w:rPr>
        <w:t xml:space="preserve">It is important that HR are aware of labour market trends as it is considered a key concept in employee resourcing (Taylor and Woodhams 2016). </w:t>
      </w:r>
      <w:r w:rsidR="00EA16A5">
        <w:rPr>
          <w:rFonts w:ascii="Times New Roman" w:hAnsi="Times New Roman" w:cs="Times New Roman"/>
          <w:sz w:val="24"/>
          <w:szCs w:val="24"/>
        </w:rPr>
        <w:t xml:space="preserve">Ensuring that HR practitioners monitor the status of the labour market is vital as it could help towards predicating likely development in the economy (CIPD 2019). </w:t>
      </w:r>
    </w:p>
    <w:p w14:paraId="28D5E575" w14:textId="4BD2A39C" w:rsidR="0025449C" w:rsidRDefault="0025449C" w:rsidP="0025449C">
      <w:pPr>
        <w:spacing w:line="360" w:lineRule="auto"/>
        <w:rPr>
          <w:rFonts w:ascii="Times New Roman" w:hAnsi="Times New Roman" w:cs="Times New Roman"/>
          <w:sz w:val="24"/>
          <w:szCs w:val="24"/>
        </w:rPr>
      </w:pPr>
      <w:r>
        <w:rPr>
          <w:rFonts w:ascii="Times New Roman" w:hAnsi="Times New Roman" w:cs="Times New Roman"/>
          <w:sz w:val="24"/>
          <w:szCs w:val="24"/>
        </w:rPr>
        <w:t>Economic conditions help to provide information on everyday business of HR and ultimately determines the organisations’ strategy of how many employees need to be recruited, retained and upskilled/developed in order to meet service user demand</w:t>
      </w:r>
      <w:r w:rsidR="00564C3F">
        <w:rPr>
          <w:rFonts w:ascii="Times New Roman" w:hAnsi="Times New Roman" w:cs="Times New Roman"/>
          <w:sz w:val="24"/>
          <w:szCs w:val="24"/>
        </w:rPr>
        <w:t xml:space="preserve"> and allow organisations to tailor their approach for recruitment and selection methods</w:t>
      </w:r>
      <w:r w:rsidR="00EA16A5">
        <w:rPr>
          <w:rFonts w:ascii="Times New Roman" w:hAnsi="Times New Roman" w:cs="Times New Roman"/>
          <w:sz w:val="24"/>
          <w:szCs w:val="24"/>
        </w:rPr>
        <w:t xml:space="preserve"> (CIPD 2019). </w:t>
      </w:r>
    </w:p>
    <w:p w14:paraId="12C7DF42" w14:textId="7207CD3C" w:rsidR="00EA16A5" w:rsidRDefault="00564C3F" w:rsidP="0025449C">
      <w:pPr>
        <w:spacing w:line="360" w:lineRule="auto"/>
        <w:rPr>
          <w:rFonts w:ascii="Times New Roman" w:hAnsi="Times New Roman" w:cs="Times New Roman"/>
          <w:sz w:val="24"/>
          <w:szCs w:val="24"/>
        </w:rPr>
      </w:pPr>
      <w:r>
        <w:rPr>
          <w:rFonts w:ascii="Times New Roman" w:hAnsi="Times New Roman" w:cs="Times New Roman"/>
          <w:sz w:val="24"/>
          <w:szCs w:val="24"/>
        </w:rPr>
        <w:t>There are a number of sources of labour including:</w:t>
      </w:r>
    </w:p>
    <w:p w14:paraId="3059659E" w14:textId="5E7080EF" w:rsidR="00564C3F" w:rsidRDefault="00564C3F" w:rsidP="00564C3F">
      <w:pPr>
        <w:pStyle w:val="ListParagraph"/>
        <w:numPr>
          <w:ilvl w:val="0"/>
          <w:numId w:val="2"/>
        </w:numPr>
        <w:spacing w:line="360" w:lineRule="auto"/>
        <w:ind w:leftChars="0" w:firstLineChars="0"/>
        <w:rPr>
          <w:rFonts w:ascii="Times New Roman" w:hAnsi="Times New Roman"/>
          <w:sz w:val="24"/>
          <w:szCs w:val="24"/>
        </w:rPr>
      </w:pPr>
      <w:r w:rsidRPr="00564C3F">
        <w:rPr>
          <w:rFonts w:ascii="Times New Roman" w:hAnsi="Times New Roman"/>
          <w:sz w:val="24"/>
          <w:szCs w:val="24"/>
        </w:rPr>
        <w:t xml:space="preserve">Job seekers in local market – individuals actively looking for work but within close locality to their home address. This can be useful for organisations seeking to fill low skilled roles </w:t>
      </w:r>
    </w:p>
    <w:p w14:paraId="022632C8" w14:textId="4257347B" w:rsidR="00564C3F" w:rsidRDefault="00564C3F" w:rsidP="00564C3F">
      <w:pPr>
        <w:pStyle w:val="ListParagraph"/>
        <w:numPr>
          <w:ilvl w:val="0"/>
          <w:numId w:val="2"/>
        </w:numPr>
        <w:spacing w:line="360" w:lineRule="auto"/>
        <w:ind w:leftChars="0" w:firstLineChars="0"/>
        <w:rPr>
          <w:rFonts w:ascii="Times New Roman" w:hAnsi="Times New Roman"/>
          <w:sz w:val="24"/>
          <w:szCs w:val="24"/>
        </w:rPr>
      </w:pPr>
      <w:r>
        <w:rPr>
          <w:rFonts w:ascii="Times New Roman" w:hAnsi="Times New Roman"/>
          <w:sz w:val="24"/>
          <w:szCs w:val="24"/>
        </w:rPr>
        <w:t>Job seekers in national market – individuals seeking employment anywhere in the country and are usually associated with high</w:t>
      </w:r>
      <w:r w:rsidR="004B3C13">
        <w:rPr>
          <w:rFonts w:ascii="Times New Roman" w:hAnsi="Times New Roman"/>
          <w:sz w:val="24"/>
          <w:szCs w:val="24"/>
        </w:rPr>
        <w:t>er</w:t>
      </w:r>
      <w:r>
        <w:rPr>
          <w:rFonts w:ascii="Times New Roman" w:hAnsi="Times New Roman"/>
          <w:sz w:val="24"/>
          <w:szCs w:val="24"/>
        </w:rPr>
        <w:t xml:space="preserve"> paid, </w:t>
      </w:r>
      <w:r w:rsidR="004B3C13">
        <w:rPr>
          <w:rFonts w:ascii="Times New Roman" w:hAnsi="Times New Roman"/>
          <w:sz w:val="24"/>
          <w:szCs w:val="24"/>
        </w:rPr>
        <w:t xml:space="preserve">more </w:t>
      </w:r>
      <w:r>
        <w:rPr>
          <w:rFonts w:ascii="Times New Roman" w:hAnsi="Times New Roman"/>
          <w:sz w:val="24"/>
          <w:szCs w:val="24"/>
        </w:rPr>
        <w:t>specialist roles</w:t>
      </w:r>
    </w:p>
    <w:p w14:paraId="25621F88" w14:textId="0D225A81" w:rsidR="00564C3F" w:rsidRDefault="00564C3F" w:rsidP="00564C3F">
      <w:pPr>
        <w:pStyle w:val="ListParagraph"/>
        <w:numPr>
          <w:ilvl w:val="0"/>
          <w:numId w:val="2"/>
        </w:numPr>
        <w:spacing w:line="360" w:lineRule="auto"/>
        <w:ind w:leftChars="0" w:firstLineChars="0"/>
        <w:rPr>
          <w:rFonts w:ascii="Times New Roman" w:hAnsi="Times New Roman"/>
          <w:sz w:val="24"/>
          <w:szCs w:val="24"/>
        </w:rPr>
      </w:pPr>
      <w:r>
        <w:rPr>
          <w:rFonts w:ascii="Times New Roman" w:hAnsi="Times New Roman"/>
          <w:sz w:val="24"/>
          <w:szCs w:val="24"/>
        </w:rPr>
        <w:t>Job seekers in the International market – individuals seeking employment anywhere in the world</w:t>
      </w:r>
      <w:r w:rsidR="004B3C13">
        <w:rPr>
          <w:rFonts w:ascii="Times New Roman" w:hAnsi="Times New Roman"/>
          <w:sz w:val="24"/>
          <w:szCs w:val="24"/>
        </w:rPr>
        <w:t xml:space="preserve"> and again tend to be higher skilled specialist or shortage roles</w:t>
      </w:r>
    </w:p>
    <w:p w14:paraId="79F6B9E3" w14:textId="10D51934" w:rsidR="004B3C13" w:rsidRDefault="004B3C13" w:rsidP="00564C3F">
      <w:pPr>
        <w:pStyle w:val="ListParagraph"/>
        <w:numPr>
          <w:ilvl w:val="0"/>
          <w:numId w:val="2"/>
        </w:numPr>
        <w:spacing w:line="360" w:lineRule="auto"/>
        <w:ind w:leftChars="0" w:firstLineChars="0"/>
        <w:rPr>
          <w:rFonts w:ascii="Times New Roman" w:hAnsi="Times New Roman"/>
          <w:sz w:val="24"/>
          <w:szCs w:val="24"/>
        </w:rPr>
      </w:pPr>
      <w:r>
        <w:rPr>
          <w:rFonts w:ascii="Times New Roman" w:hAnsi="Times New Roman"/>
          <w:sz w:val="24"/>
          <w:szCs w:val="24"/>
        </w:rPr>
        <w:t>Those working in other companies – individuals actively seeking employment and may have the appropriate skills and experience that another company is looking for. This group may consider changing companies if the offer is right</w:t>
      </w:r>
    </w:p>
    <w:p w14:paraId="6A7E21C6" w14:textId="08084598" w:rsidR="004B3C13" w:rsidRDefault="004B3C13" w:rsidP="004B3C13">
      <w:pPr>
        <w:pStyle w:val="ListParagraph"/>
        <w:numPr>
          <w:ilvl w:val="0"/>
          <w:numId w:val="2"/>
        </w:numPr>
        <w:spacing w:line="360" w:lineRule="auto"/>
        <w:ind w:leftChars="0" w:firstLineChars="0"/>
        <w:rPr>
          <w:rFonts w:ascii="Times New Roman" w:hAnsi="Times New Roman"/>
          <w:sz w:val="24"/>
          <w:szCs w:val="24"/>
        </w:rPr>
      </w:pPr>
      <w:r>
        <w:rPr>
          <w:rFonts w:ascii="Times New Roman" w:hAnsi="Times New Roman"/>
          <w:sz w:val="24"/>
          <w:szCs w:val="24"/>
        </w:rPr>
        <w:t>Graduates – individuals who are higher educated looking for a job that entails a structured development plan</w:t>
      </w:r>
    </w:p>
    <w:p w14:paraId="40628A7F" w14:textId="0E3609AF" w:rsidR="004B3C13" w:rsidRDefault="004B3C13" w:rsidP="004B3C13">
      <w:pPr>
        <w:pStyle w:val="ListParagraph"/>
        <w:numPr>
          <w:ilvl w:val="0"/>
          <w:numId w:val="2"/>
        </w:numPr>
        <w:spacing w:line="360" w:lineRule="auto"/>
        <w:ind w:leftChars="0" w:firstLineChars="0"/>
        <w:rPr>
          <w:rFonts w:ascii="Times New Roman" w:hAnsi="Times New Roman"/>
          <w:sz w:val="24"/>
          <w:szCs w:val="24"/>
        </w:rPr>
      </w:pPr>
      <w:r>
        <w:rPr>
          <w:rFonts w:ascii="Times New Roman" w:hAnsi="Times New Roman"/>
          <w:sz w:val="24"/>
          <w:szCs w:val="24"/>
        </w:rPr>
        <w:t>School</w:t>
      </w:r>
      <w:r w:rsidR="00FB6DF5">
        <w:rPr>
          <w:rFonts w:ascii="Times New Roman" w:hAnsi="Times New Roman"/>
          <w:sz w:val="24"/>
          <w:szCs w:val="24"/>
        </w:rPr>
        <w:t>/college</w:t>
      </w:r>
      <w:r>
        <w:rPr>
          <w:rFonts w:ascii="Times New Roman" w:hAnsi="Times New Roman"/>
          <w:sz w:val="24"/>
          <w:szCs w:val="24"/>
        </w:rPr>
        <w:t xml:space="preserve"> leavers </w:t>
      </w:r>
      <w:r w:rsidR="00FB6DF5">
        <w:rPr>
          <w:rFonts w:ascii="Times New Roman" w:hAnsi="Times New Roman"/>
          <w:sz w:val="24"/>
          <w:szCs w:val="24"/>
        </w:rPr>
        <w:t xml:space="preserve">– new to work, actively seeking employment but may require training and development investment from the organisation </w:t>
      </w:r>
    </w:p>
    <w:p w14:paraId="47A51861" w14:textId="60A521A6" w:rsidR="00F52B02" w:rsidRDefault="00FB6DF5" w:rsidP="004D2845">
      <w:pPr>
        <w:pStyle w:val="ListParagraph"/>
        <w:numPr>
          <w:ilvl w:val="0"/>
          <w:numId w:val="2"/>
        </w:numPr>
        <w:spacing w:line="360" w:lineRule="auto"/>
        <w:ind w:leftChars="0" w:firstLineChars="0"/>
        <w:rPr>
          <w:rFonts w:ascii="Times New Roman" w:hAnsi="Times New Roman"/>
          <w:sz w:val="24"/>
          <w:szCs w:val="24"/>
        </w:rPr>
      </w:pPr>
      <w:r>
        <w:rPr>
          <w:rFonts w:ascii="Times New Roman" w:hAnsi="Times New Roman"/>
          <w:sz w:val="24"/>
          <w:szCs w:val="24"/>
        </w:rPr>
        <w:lastRenderedPageBreak/>
        <w:t>Economically inactive – individuals who usually are not actively seeking employment, are not ready to work but could work such as retired individuals, people with health issues, caring responsibilities etc but with the right incentives and provisions were made, this group of individuals could get back to work</w:t>
      </w:r>
    </w:p>
    <w:p w14:paraId="2AC6531F" w14:textId="3DD118A8" w:rsidR="005856E9" w:rsidRDefault="005856E9" w:rsidP="005856E9">
      <w:pPr>
        <w:spacing w:after="0" w:line="240" w:lineRule="auto"/>
        <w:textAlignment w:val="center"/>
        <w:rPr>
          <w:rFonts w:ascii="Times New Roman" w:eastAsia="Times New Roman" w:hAnsi="Times New Roman" w:cs="Times New Roman"/>
          <w:sz w:val="24"/>
          <w:szCs w:val="24"/>
          <w:lang w:eastAsia="en-GB"/>
        </w:rPr>
      </w:pPr>
    </w:p>
    <w:p w14:paraId="19ABB73B" w14:textId="55466834" w:rsidR="00987BB6" w:rsidRDefault="00987BB6" w:rsidP="005856E9">
      <w:pPr>
        <w:spacing w:after="0" w:line="240" w:lineRule="auto"/>
        <w:textAlignment w:val="center"/>
        <w:rPr>
          <w:rFonts w:ascii="Times New Roman" w:eastAsia="Times New Roman" w:hAnsi="Times New Roman" w:cs="Times New Roman"/>
          <w:sz w:val="24"/>
          <w:szCs w:val="24"/>
          <w:lang w:eastAsia="en-GB"/>
        </w:rPr>
      </w:pPr>
      <w:r>
        <w:rPr>
          <w:noProof/>
        </w:rPr>
        <w:drawing>
          <wp:anchor distT="0" distB="0" distL="114300" distR="114300" simplePos="0" relativeHeight="251662336" behindDoc="0" locked="0" layoutInCell="1" allowOverlap="1" wp14:anchorId="42C8C516" wp14:editId="45F2B75C">
            <wp:simplePos x="0" y="0"/>
            <wp:positionH relativeFrom="margin">
              <wp:posOffset>-85090</wp:posOffset>
            </wp:positionH>
            <wp:positionV relativeFrom="paragraph">
              <wp:posOffset>176530</wp:posOffset>
            </wp:positionV>
            <wp:extent cx="5674360" cy="4879975"/>
            <wp:effectExtent l="0" t="0" r="254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674360" cy="4879975"/>
                    </a:xfrm>
                    <a:prstGeom prst="rect">
                      <a:avLst/>
                    </a:prstGeom>
                  </pic:spPr>
                </pic:pic>
              </a:graphicData>
            </a:graphic>
            <wp14:sizeRelH relativeFrom="page">
              <wp14:pctWidth>0</wp14:pctWidth>
            </wp14:sizeRelH>
            <wp14:sizeRelV relativeFrom="page">
              <wp14:pctHeight>0</wp14:pctHeight>
            </wp14:sizeRelV>
          </wp:anchor>
        </w:drawing>
      </w:r>
    </w:p>
    <w:p w14:paraId="1CEADC1E" w14:textId="5B332CB1" w:rsidR="00987BB6" w:rsidRDefault="00987BB6" w:rsidP="005856E9">
      <w:pPr>
        <w:spacing w:after="0" w:line="240" w:lineRule="auto"/>
        <w:textAlignment w:val="center"/>
        <w:rPr>
          <w:rFonts w:ascii="Times New Roman" w:eastAsia="Times New Roman" w:hAnsi="Times New Roman" w:cs="Times New Roman"/>
          <w:sz w:val="24"/>
          <w:szCs w:val="24"/>
          <w:lang w:eastAsia="en-GB"/>
        </w:rPr>
      </w:pPr>
    </w:p>
    <w:p w14:paraId="3EA3EBFD" w14:textId="31A12F0A" w:rsidR="00987BB6" w:rsidRDefault="00987BB6" w:rsidP="005856E9">
      <w:pPr>
        <w:spacing w:after="0" w:line="240" w:lineRule="auto"/>
        <w:textAlignment w:val="center"/>
        <w:rPr>
          <w:rFonts w:ascii="Times New Roman" w:eastAsia="Times New Roman" w:hAnsi="Times New Roman" w:cs="Times New Roman"/>
          <w:sz w:val="24"/>
          <w:szCs w:val="24"/>
          <w:lang w:eastAsia="en-GB"/>
        </w:rPr>
      </w:pPr>
    </w:p>
    <w:p w14:paraId="016906DC" w14:textId="528CF77C" w:rsidR="0025449C" w:rsidRDefault="00D273C2" w:rsidP="004D32D9">
      <w:pPr>
        <w:spacing w:line="360" w:lineRule="auto"/>
        <w:rPr>
          <w:rFonts w:ascii="Times New Roman" w:hAnsi="Times New Roman" w:cs="Times New Roman"/>
          <w:sz w:val="24"/>
          <w:szCs w:val="24"/>
        </w:rPr>
      </w:pPr>
      <w:r>
        <w:rPr>
          <w:rFonts w:ascii="Times New Roman" w:hAnsi="Times New Roman" w:cs="Times New Roman"/>
          <w:sz w:val="24"/>
          <w:szCs w:val="24"/>
        </w:rPr>
        <w:t>There could be numerous reasons for the above statistics such as employment laws limiting the number of working hours which can increase the demand for number of employees, and discrimination legislation resulting in those who are disabled or past retirement age in gaining jobs</w:t>
      </w:r>
      <w:r w:rsidR="00844D07">
        <w:rPr>
          <w:rFonts w:ascii="Times New Roman" w:hAnsi="Times New Roman" w:cs="Times New Roman"/>
          <w:sz w:val="24"/>
          <w:szCs w:val="24"/>
        </w:rPr>
        <w:t xml:space="preserve"> (Taylor and Woodhams 2016). </w:t>
      </w:r>
    </w:p>
    <w:p w14:paraId="43B728FE" w14:textId="0B27279F" w:rsidR="00844D07" w:rsidRDefault="00D273C2" w:rsidP="004D32D9">
      <w:pPr>
        <w:spacing w:line="360" w:lineRule="auto"/>
        <w:rPr>
          <w:rFonts w:ascii="Times New Roman" w:hAnsi="Times New Roman" w:cs="Times New Roman"/>
          <w:sz w:val="24"/>
          <w:szCs w:val="24"/>
        </w:rPr>
      </w:pPr>
      <w:r>
        <w:rPr>
          <w:rFonts w:ascii="Times New Roman" w:hAnsi="Times New Roman" w:cs="Times New Roman"/>
          <w:sz w:val="24"/>
          <w:szCs w:val="24"/>
        </w:rPr>
        <w:t xml:space="preserve">Changes to immigration rules could also affect employment rates only allowing </w:t>
      </w:r>
      <w:r w:rsidR="0075783A">
        <w:rPr>
          <w:rFonts w:ascii="Times New Roman" w:hAnsi="Times New Roman" w:cs="Times New Roman"/>
          <w:sz w:val="24"/>
          <w:szCs w:val="24"/>
        </w:rPr>
        <w:t>migrants who</w:t>
      </w:r>
      <w:r>
        <w:rPr>
          <w:rFonts w:ascii="Times New Roman" w:hAnsi="Times New Roman" w:cs="Times New Roman"/>
          <w:sz w:val="24"/>
          <w:szCs w:val="24"/>
        </w:rPr>
        <w:t xml:space="preserve"> have specific skills that are in short supply permitted to enter the UK. Flexible working </w:t>
      </w:r>
      <w:r w:rsidR="0075783A">
        <w:rPr>
          <w:rFonts w:ascii="Times New Roman" w:hAnsi="Times New Roman" w:cs="Times New Roman"/>
          <w:sz w:val="24"/>
          <w:szCs w:val="24"/>
        </w:rPr>
        <w:t xml:space="preserve">measures could also affect labour market trends and is considered a key emerging issue for organisations. Flexibility strategies aiming to make the organisation more responsive and </w:t>
      </w:r>
      <w:r w:rsidR="0075783A">
        <w:rPr>
          <w:rFonts w:ascii="Times New Roman" w:hAnsi="Times New Roman" w:cs="Times New Roman"/>
          <w:sz w:val="24"/>
          <w:szCs w:val="24"/>
        </w:rPr>
        <w:lastRenderedPageBreak/>
        <w:t xml:space="preserve">‘employee friendly’ could have a positive affect for those with caring responsibilities, particularly women, in returning to the work place (Taylor and Woodhams 2016). </w:t>
      </w:r>
    </w:p>
    <w:p w14:paraId="7827B9BA" w14:textId="353063E7" w:rsidR="00844D07" w:rsidRDefault="00844D07" w:rsidP="004D32D9">
      <w:pPr>
        <w:spacing w:line="360" w:lineRule="auto"/>
        <w:rPr>
          <w:rFonts w:ascii="Times New Roman" w:hAnsi="Times New Roman" w:cs="Times New Roman"/>
          <w:sz w:val="24"/>
          <w:szCs w:val="24"/>
        </w:rPr>
      </w:pPr>
      <w:r>
        <w:rPr>
          <w:rFonts w:ascii="Times New Roman" w:hAnsi="Times New Roman" w:cs="Times New Roman"/>
          <w:sz w:val="24"/>
          <w:szCs w:val="24"/>
        </w:rPr>
        <w:t>Another factor is considering the type of jobs available within the UK with the mining industry declining, and the requirement for more employees in the Health and Social care sector – perhaps as a direct result of an ageing population.</w:t>
      </w:r>
    </w:p>
    <w:p w14:paraId="1C75628C" w14:textId="71629EE2" w:rsidR="0053262D" w:rsidRDefault="0053262D" w:rsidP="004D32D9">
      <w:pPr>
        <w:spacing w:line="360" w:lineRule="auto"/>
        <w:rPr>
          <w:rFonts w:ascii="Times New Roman" w:hAnsi="Times New Roman" w:cs="Times New Roman"/>
          <w:sz w:val="24"/>
          <w:szCs w:val="24"/>
        </w:rPr>
      </w:pPr>
      <w:r>
        <w:rPr>
          <w:rFonts w:ascii="Times New Roman" w:hAnsi="Times New Roman" w:cs="Times New Roman"/>
          <w:sz w:val="24"/>
          <w:szCs w:val="24"/>
        </w:rPr>
        <w:t>It is also important to consider the ‘ageing workforce’ with a  proportion of over 50’s working longer than ever before but as the ‘baby boomer’ generation</w:t>
      </w:r>
      <w:r w:rsidR="008B4969">
        <w:rPr>
          <w:rFonts w:ascii="Times New Roman" w:hAnsi="Times New Roman" w:cs="Times New Roman"/>
          <w:sz w:val="24"/>
          <w:szCs w:val="24"/>
        </w:rPr>
        <w:t xml:space="preserve"> heads in to retirement, and with young people spending longer in education and entering the labour market later on in life, it could result in future problems for industries. (CIPD 2019). </w:t>
      </w:r>
    </w:p>
    <w:p w14:paraId="40D5517C" w14:textId="7EF32391" w:rsidR="0031013A" w:rsidRDefault="00363DAA" w:rsidP="00F52B02">
      <w:pPr>
        <w:rPr>
          <w:rFonts w:ascii="Times New Roman" w:hAnsi="Times New Roman" w:cs="Times New Roman"/>
          <w:sz w:val="24"/>
          <w:szCs w:val="24"/>
        </w:rPr>
      </w:pPr>
      <w:r>
        <w:rPr>
          <w:noProof/>
        </w:rPr>
        <w:drawing>
          <wp:anchor distT="0" distB="0" distL="114300" distR="114300" simplePos="0" relativeHeight="251664384" behindDoc="0" locked="0" layoutInCell="1" allowOverlap="1" wp14:anchorId="00620A06" wp14:editId="4FCD684E">
            <wp:simplePos x="0" y="0"/>
            <wp:positionH relativeFrom="margin">
              <wp:align>left</wp:align>
            </wp:positionH>
            <wp:positionV relativeFrom="paragraph">
              <wp:posOffset>263525</wp:posOffset>
            </wp:positionV>
            <wp:extent cx="5390515" cy="2807335"/>
            <wp:effectExtent l="0" t="0" r="63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421455" cy="2823381"/>
                    </a:xfrm>
                    <a:prstGeom prst="rect">
                      <a:avLst/>
                    </a:prstGeom>
                  </pic:spPr>
                </pic:pic>
              </a:graphicData>
            </a:graphic>
            <wp14:sizeRelH relativeFrom="page">
              <wp14:pctWidth>0</wp14:pctWidth>
            </wp14:sizeRelH>
            <wp14:sizeRelV relativeFrom="page">
              <wp14:pctHeight>0</wp14:pctHeight>
            </wp14:sizeRelV>
          </wp:anchor>
        </w:drawing>
      </w:r>
    </w:p>
    <w:p w14:paraId="6EF826F0" w14:textId="2906A4F5" w:rsidR="00363DAA" w:rsidRDefault="00363DAA" w:rsidP="00F52B02">
      <w:pPr>
        <w:rPr>
          <w:rFonts w:ascii="Times New Roman" w:hAnsi="Times New Roman" w:cs="Times New Roman"/>
          <w:sz w:val="24"/>
          <w:szCs w:val="24"/>
        </w:rPr>
      </w:pPr>
    </w:p>
    <w:p w14:paraId="5D8E0418" w14:textId="77777777" w:rsidR="00363DAA" w:rsidRDefault="00363DAA" w:rsidP="00F52B02">
      <w:pPr>
        <w:rPr>
          <w:rFonts w:ascii="Times New Roman" w:hAnsi="Times New Roman" w:cs="Times New Roman"/>
          <w:sz w:val="24"/>
          <w:szCs w:val="24"/>
          <w:u w:val="single"/>
        </w:rPr>
      </w:pPr>
    </w:p>
    <w:p w14:paraId="3EA3BB0E" w14:textId="699A3FC9" w:rsidR="00FF5F86" w:rsidRDefault="00FF5F86" w:rsidP="00F52B02">
      <w:pPr>
        <w:rPr>
          <w:rFonts w:ascii="Times New Roman" w:hAnsi="Times New Roman" w:cs="Times New Roman"/>
          <w:sz w:val="24"/>
          <w:szCs w:val="24"/>
          <w:u w:val="single"/>
        </w:rPr>
      </w:pPr>
      <w:r w:rsidRPr="00FF5F86">
        <w:rPr>
          <w:rFonts w:ascii="Times New Roman" w:hAnsi="Times New Roman" w:cs="Times New Roman"/>
          <w:sz w:val="24"/>
          <w:szCs w:val="24"/>
          <w:u w:val="single"/>
        </w:rPr>
        <w:t>1.2 &amp; 1.3</w:t>
      </w:r>
    </w:p>
    <w:p w14:paraId="09B2FA4C" w14:textId="2C3FF326" w:rsidR="00FF5F86" w:rsidRDefault="001D677D" w:rsidP="001D677D">
      <w:pPr>
        <w:spacing w:line="360" w:lineRule="auto"/>
        <w:rPr>
          <w:rFonts w:ascii="Times New Roman" w:hAnsi="Times New Roman" w:cs="Times New Roman"/>
          <w:sz w:val="24"/>
          <w:szCs w:val="24"/>
        </w:rPr>
      </w:pPr>
      <w:r>
        <w:rPr>
          <w:rFonts w:ascii="Times New Roman" w:hAnsi="Times New Roman" w:cs="Times New Roman"/>
          <w:sz w:val="24"/>
          <w:szCs w:val="24"/>
        </w:rPr>
        <w:t xml:space="preserve">It is vital that HR practitioners are able to understand workforce planning, including its key principles, the tools required and how to develop succession planning. Workforce planning </w:t>
      </w:r>
      <w:r w:rsidR="002C6FCD">
        <w:rPr>
          <w:rFonts w:ascii="Times New Roman" w:hAnsi="Times New Roman" w:cs="Times New Roman"/>
          <w:sz w:val="24"/>
          <w:szCs w:val="24"/>
        </w:rPr>
        <w:t xml:space="preserve">is </w:t>
      </w:r>
      <w:r>
        <w:rPr>
          <w:rFonts w:ascii="Times New Roman" w:hAnsi="Times New Roman" w:cs="Times New Roman"/>
          <w:sz w:val="24"/>
          <w:szCs w:val="24"/>
        </w:rPr>
        <w:t>conducted by an organisation to understand the specific skills employees will need in the future, and to put in place strategies to achieve this. It is about ensuring the right people with the required skills are in place to achieve the organisations goals (Taylor and Woodhams 2016).</w:t>
      </w:r>
      <w:r w:rsidR="00087EA5">
        <w:rPr>
          <w:rFonts w:ascii="Times New Roman" w:hAnsi="Times New Roman" w:cs="Times New Roman"/>
          <w:sz w:val="24"/>
          <w:szCs w:val="24"/>
        </w:rPr>
        <w:t xml:space="preserve"> Workforce planning can often take place as a result </w:t>
      </w:r>
      <w:r w:rsidR="002C6FCD">
        <w:rPr>
          <w:rFonts w:ascii="Times New Roman" w:hAnsi="Times New Roman" w:cs="Times New Roman"/>
          <w:sz w:val="24"/>
          <w:szCs w:val="24"/>
        </w:rPr>
        <w:t>of a</w:t>
      </w:r>
      <w:r w:rsidR="00087EA5">
        <w:rPr>
          <w:rFonts w:ascii="Times New Roman" w:hAnsi="Times New Roman" w:cs="Times New Roman"/>
          <w:sz w:val="24"/>
          <w:szCs w:val="24"/>
        </w:rPr>
        <w:t xml:space="preserve"> PESTLE analysis of the organisation (CIPD 2019).</w:t>
      </w:r>
      <w:r>
        <w:rPr>
          <w:rFonts w:ascii="Times New Roman" w:hAnsi="Times New Roman" w:cs="Times New Roman"/>
          <w:sz w:val="24"/>
          <w:szCs w:val="24"/>
        </w:rPr>
        <w:t xml:space="preserve"> </w:t>
      </w:r>
      <w:r w:rsidR="00087EA5">
        <w:rPr>
          <w:rFonts w:ascii="Times New Roman" w:hAnsi="Times New Roman" w:cs="Times New Roman"/>
          <w:sz w:val="24"/>
          <w:szCs w:val="24"/>
        </w:rPr>
        <w:t>Correct workforce planning can result in:</w:t>
      </w:r>
    </w:p>
    <w:p w14:paraId="2C5FB7E5" w14:textId="77777777" w:rsidR="00363DAA" w:rsidRDefault="00363DAA" w:rsidP="001D677D">
      <w:pPr>
        <w:spacing w:line="360" w:lineRule="auto"/>
        <w:rPr>
          <w:rFonts w:ascii="Times New Roman" w:hAnsi="Times New Roman" w:cs="Times New Roman"/>
          <w:sz w:val="24"/>
          <w:szCs w:val="24"/>
        </w:rPr>
      </w:pPr>
    </w:p>
    <w:p w14:paraId="3CDF19AC" w14:textId="371DA25F" w:rsidR="00087EA5" w:rsidRPr="00087EA5" w:rsidRDefault="00087EA5" w:rsidP="00087EA5">
      <w:pPr>
        <w:pStyle w:val="ListParagraph"/>
        <w:numPr>
          <w:ilvl w:val="0"/>
          <w:numId w:val="16"/>
        </w:numPr>
        <w:spacing w:line="360" w:lineRule="auto"/>
        <w:ind w:leftChars="0" w:firstLineChars="0"/>
        <w:rPr>
          <w:rFonts w:ascii="Times New Roman" w:hAnsi="Times New Roman"/>
          <w:sz w:val="24"/>
          <w:szCs w:val="24"/>
        </w:rPr>
      </w:pPr>
      <w:r w:rsidRPr="00087EA5">
        <w:rPr>
          <w:rFonts w:ascii="Times New Roman" w:hAnsi="Times New Roman"/>
          <w:sz w:val="24"/>
          <w:szCs w:val="24"/>
        </w:rPr>
        <w:lastRenderedPageBreak/>
        <w:t xml:space="preserve">Reduction of labour costs </w:t>
      </w:r>
    </w:p>
    <w:p w14:paraId="06EADED2" w14:textId="24873B6A" w:rsidR="00087EA5" w:rsidRDefault="00087EA5" w:rsidP="00087EA5">
      <w:pPr>
        <w:pStyle w:val="ListParagraph"/>
        <w:numPr>
          <w:ilvl w:val="0"/>
          <w:numId w:val="16"/>
        </w:numPr>
        <w:spacing w:line="360" w:lineRule="auto"/>
        <w:ind w:leftChars="0" w:firstLineChars="0"/>
        <w:rPr>
          <w:rFonts w:ascii="Times New Roman" w:hAnsi="Times New Roman"/>
          <w:sz w:val="24"/>
          <w:szCs w:val="24"/>
        </w:rPr>
      </w:pPr>
      <w:r w:rsidRPr="00087EA5">
        <w:rPr>
          <w:rFonts w:ascii="Times New Roman" w:hAnsi="Times New Roman"/>
          <w:sz w:val="24"/>
          <w:szCs w:val="24"/>
        </w:rPr>
        <w:t>Identifying and responding to customer needs</w:t>
      </w:r>
    </w:p>
    <w:p w14:paraId="72FF23B4" w14:textId="268D5139" w:rsidR="00087EA5" w:rsidRDefault="00087EA5" w:rsidP="00087EA5">
      <w:pPr>
        <w:pStyle w:val="ListParagraph"/>
        <w:numPr>
          <w:ilvl w:val="0"/>
          <w:numId w:val="16"/>
        </w:numPr>
        <w:spacing w:line="360" w:lineRule="auto"/>
        <w:ind w:leftChars="0" w:firstLineChars="0"/>
        <w:rPr>
          <w:rFonts w:ascii="Times New Roman" w:hAnsi="Times New Roman"/>
          <w:sz w:val="24"/>
          <w:szCs w:val="24"/>
        </w:rPr>
      </w:pPr>
      <w:r>
        <w:rPr>
          <w:rFonts w:ascii="Times New Roman" w:hAnsi="Times New Roman"/>
          <w:sz w:val="24"/>
          <w:szCs w:val="24"/>
        </w:rPr>
        <w:t>Identify strategies for upskilling workers</w:t>
      </w:r>
    </w:p>
    <w:p w14:paraId="1671B274" w14:textId="10E6BA12" w:rsidR="00087EA5" w:rsidRDefault="00087EA5" w:rsidP="00087EA5">
      <w:pPr>
        <w:pStyle w:val="ListParagraph"/>
        <w:numPr>
          <w:ilvl w:val="0"/>
          <w:numId w:val="16"/>
        </w:numPr>
        <w:spacing w:line="360" w:lineRule="auto"/>
        <w:ind w:leftChars="0" w:firstLineChars="0"/>
        <w:rPr>
          <w:rFonts w:ascii="Times New Roman" w:hAnsi="Times New Roman"/>
          <w:sz w:val="24"/>
          <w:szCs w:val="24"/>
        </w:rPr>
      </w:pPr>
      <w:r>
        <w:rPr>
          <w:rFonts w:ascii="Times New Roman" w:hAnsi="Times New Roman"/>
          <w:sz w:val="24"/>
          <w:szCs w:val="24"/>
        </w:rPr>
        <w:t>Improve employee retention</w:t>
      </w:r>
    </w:p>
    <w:p w14:paraId="5B8AB83D" w14:textId="5209C121" w:rsidR="00087EA5" w:rsidRDefault="00087EA5" w:rsidP="00087EA5">
      <w:pPr>
        <w:pStyle w:val="ListParagraph"/>
        <w:numPr>
          <w:ilvl w:val="0"/>
          <w:numId w:val="16"/>
        </w:numPr>
        <w:spacing w:line="360" w:lineRule="auto"/>
        <w:ind w:leftChars="0" w:firstLineChars="0"/>
        <w:rPr>
          <w:rFonts w:ascii="Times New Roman" w:hAnsi="Times New Roman"/>
          <w:sz w:val="24"/>
          <w:szCs w:val="24"/>
        </w:rPr>
      </w:pPr>
      <w:r>
        <w:rPr>
          <w:rFonts w:ascii="Times New Roman" w:hAnsi="Times New Roman"/>
          <w:sz w:val="24"/>
          <w:szCs w:val="24"/>
        </w:rPr>
        <w:t>Improve productivity</w:t>
      </w:r>
    </w:p>
    <w:p w14:paraId="14748E2E" w14:textId="58312DC2" w:rsidR="00087EA5" w:rsidRDefault="00087EA5" w:rsidP="00087EA5">
      <w:pPr>
        <w:pStyle w:val="ListParagraph"/>
        <w:numPr>
          <w:ilvl w:val="0"/>
          <w:numId w:val="16"/>
        </w:numPr>
        <w:spacing w:line="360" w:lineRule="auto"/>
        <w:ind w:leftChars="0" w:firstLineChars="0"/>
        <w:rPr>
          <w:rFonts w:ascii="Times New Roman" w:hAnsi="Times New Roman"/>
          <w:sz w:val="24"/>
          <w:szCs w:val="24"/>
        </w:rPr>
      </w:pPr>
      <w:r>
        <w:rPr>
          <w:rFonts w:ascii="Times New Roman" w:hAnsi="Times New Roman"/>
          <w:sz w:val="24"/>
          <w:szCs w:val="24"/>
        </w:rPr>
        <w:t>Improve employee’s work life balance</w:t>
      </w:r>
    </w:p>
    <w:p w14:paraId="71B55310" w14:textId="5125440F" w:rsidR="00087EA5" w:rsidRPr="00087EA5" w:rsidRDefault="00087EA5" w:rsidP="00087EA5">
      <w:pPr>
        <w:spacing w:line="360" w:lineRule="auto"/>
        <w:ind w:left="360"/>
        <w:rPr>
          <w:rFonts w:ascii="Times New Roman" w:hAnsi="Times New Roman"/>
          <w:sz w:val="24"/>
          <w:szCs w:val="24"/>
        </w:rPr>
      </w:pPr>
      <w:r>
        <w:rPr>
          <w:rFonts w:ascii="Times New Roman" w:hAnsi="Times New Roman"/>
          <w:sz w:val="24"/>
          <w:szCs w:val="24"/>
        </w:rPr>
        <w:t>(CIPD 2019).</w:t>
      </w:r>
    </w:p>
    <w:p w14:paraId="4B4747CC" w14:textId="79713689" w:rsidR="00087EA5" w:rsidRDefault="00C60C92" w:rsidP="001D677D">
      <w:pPr>
        <w:spacing w:line="360" w:lineRule="auto"/>
        <w:rPr>
          <w:rFonts w:ascii="Times New Roman" w:hAnsi="Times New Roman" w:cs="Times New Roman"/>
          <w:sz w:val="24"/>
          <w:szCs w:val="24"/>
        </w:rPr>
      </w:pPr>
      <w:r>
        <w:rPr>
          <w:rFonts w:ascii="Times New Roman" w:hAnsi="Times New Roman" w:cs="Times New Roman"/>
          <w:sz w:val="24"/>
          <w:szCs w:val="24"/>
        </w:rPr>
        <w:t>Taylor and Woodhams (2016) identifies that there are 4 main stages to workforce planning:</w:t>
      </w:r>
    </w:p>
    <w:p w14:paraId="6CE963DB" w14:textId="016B9013" w:rsidR="00C60C92" w:rsidRDefault="00C60C92" w:rsidP="001D677D">
      <w:pPr>
        <w:spacing w:line="360" w:lineRule="auto"/>
        <w:rPr>
          <w:rFonts w:ascii="Times New Roman" w:hAnsi="Times New Roman" w:cs="Times New Roman"/>
          <w:sz w:val="24"/>
          <w:szCs w:val="24"/>
        </w:rPr>
      </w:pPr>
    </w:p>
    <w:p w14:paraId="712B9799" w14:textId="00888EE6" w:rsidR="00C60C92" w:rsidRDefault="00363DAA" w:rsidP="001D677D">
      <w:pPr>
        <w:spacing w:line="360" w:lineRule="auto"/>
        <w:rPr>
          <w:rFonts w:ascii="Times New Roman" w:hAnsi="Times New Roman" w:cs="Times New Roman"/>
          <w:sz w:val="24"/>
          <w:szCs w:val="24"/>
        </w:rPr>
      </w:pPr>
      <w:r>
        <w:rPr>
          <w:noProof/>
        </w:rPr>
        <w:drawing>
          <wp:anchor distT="0" distB="0" distL="114300" distR="114300" simplePos="0" relativeHeight="251658240" behindDoc="0" locked="0" layoutInCell="1" allowOverlap="1" wp14:anchorId="6E84DCB2" wp14:editId="7CDE8B07">
            <wp:simplePos x="0" y="0"/>
            <wp:positionH relativeFrom="margin">
              <wp:posOffset>1605280</wp:posOffset>
            </wp:positionH>
            <wp:positionV relativeFrom="paragraph">
              <wp:posOffset>114300</wp:posOffset>
            </wp:positionV>
            <wp:extent cx="1913255" cy="2139315"/>
            <wp:effectExtent l="0" t="0" r="0" b="0"/>
            <wp:wrapSquare wrapText="bothSides"/>
            <wp:docPr id="2" name="Picture 2" descr="Graphic demonstrating the 4 steps to workforce plan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 demonstrating the 4 steps to workforce plann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13255" cy="21393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DEB63E" w14:textId="28023434" w:rsidR="00363DAA" w:rsidRPr="00363DAA" w:rsidRDefault="00363DAA" w:rsidP="00363DAA">
      <w:pPr>
        <w:rPr>
          <w:rFonts w:ascii="Times New Roman" w:hAnsi="Times New Roman" w:cs="Times New Roman"/>
          <w:sz w:val="24"/>
          <w:szCs w:val="24"/>
        </w:rPr>
      </w:pPr>
    </w:p>
    <w:p w14:paraId="77997F66" w14:textId="56B95FB5" w:rsidR="00363DAA" w:rsidRPr="00363DAA" w:rsidRDefault="00363DAA" w:rsidP="00363DAA">
      <w:pPr>
        <w:rPr>
          <w:rFonts w:ascii="Times New Roman" w:hAnsi="Times New Roman" w:cs="Times New Roman"/>
          <w:sz w:val="24"/>
          <w:szCs w:val="24"/>
        </w:rPr>
      </w:pPr>
    </w:p>
    <w:p w14:paraId="2099775A" w14:textId="3A846DF2" w:rsidR="00363DAA" w:rsidRPr="00363DAA" w:rsidRDefault="00363DAA" w:rsidP="00363DAA">
      <w:pPr>
        <w:rPr>
          <w:rFonts w:ascii="Times New Roman" w:hAnsi="Times New Roman" w:cs="Times New Roman"/>
          <w:sz w:val="24"/>
          <w:szCs w:val="24"/>
        </w:rPr>
      </w:pPr>
    </w:p>
    <w:p w14:paraId="057AA3E0" w14:textId="4CED7C60" w:rsidR="00363DAA" w:rsidRPr="00363DAA" w:rsidRDefault="00363DAA" w:rsidP="00363DAA">
      <w:pPr>
        <w:rPr>
          <w:rFonts w:ascii="Times New Roman" w:hAnsi="Times New Roman" w:cs="Times New Roman"/>
          <w:sz w:val="24"/>
          <w:szCs w:val="24"/>
        </w:rPr>
      </w:pPr>
    </w:p>
    <w:p w14:paraId="4DC94AF6" w14:textId="3E4DA246" w:rsidR="00363DAA" w:rsidRPr="00363DAA" w:rsidRDefault="00363DAA" w:rsidP="00363DAA">
      <w:pPr>
        <w:rPr>
          <w:rFonts w:ascii="Times New Roman" w:hAnsi="Times New Roman" w:cs="Times New Roman"/>
          <w:sz w:val="24"/>
          <w:szCs w:val="24"/>
        </w:rPr>
      </w:pPr>
    </w:p>
    <w:p w14:paraId="43572847" w14:textId="01B10543" w:rsidR="00363DAA" w:rsidRPr="00363DAA" w:rsidRDefault="00363DAA" w:rsidP="00363DAA">
      <w:pPr>
        <w:rPr>
          <w:rFonts w:ascii="Times New Roman" w:hAnsi="Times New Roman" w:cs="Times New Roman"/>
          <w:sz w:val="24"/>
          <w:szCs w:val="24"/>
        </w:rPr>
      </w:pPr>
    </w:p>
    <w:p w14:paraId="7F238A2B" w14:textId="1178819F" w:rsidR="00363DAA" w:rsidRPr="00363DAA" w:rsidRDefault="00363DAA" w:rsidP="00363DAA">
      <w:pPr>
        <w:rPr>
          <w:rFonts w:ascii="Times New Roman" w:hAnsi="Times New Roman" w:cs="Times New Roman"/>
          <w:sz w:val="24"/>
          <w:szCs w:val="24"/>
        </w:rPr>
      </w:pPr>
    </w:p>
    <w:p w14:paraId="57116DD4" w14:textId="52AF3947" w:rsidR="00363DAA" w:rsidRDefault="00363DAA" w:rsidP="00363DAA">
      <w:pPr>
        <w:rPr>
          <w:rFonts w:ascii="Times New Roman" w:hAnsi="Times New Roman" w:cs="Times New Roman"/>
          <w:sz w:val="24"/>
          <w:szCs w:val="24"/>
        </w:rPr>
      </w:pPr>
    </w:p>
    <w:p w14:paraId="27353BC6" w14:textId="57AD2B54" w:rsidR="00363DAA" w:rsidRPr="00363DAA" w:rsidRDefault="00363DAA" w:rsidP="00363DAA">
      <w:pPr>
        <w:tabs>
          <w:tab w:val="left" w:pos="1909"/>
        </w:tabs>
        <w:rPr>
          <w:rFonts w:ascii="Times New Roman" w:hAnsi="Times New Roman" w:cs="Times New Roman"/>
          <w:sz w:val="24"/>
          <w:szCs w:val="24"/>
        </w:rPr>
      </w:pPr>
      <w:r>
        <w:rPr>
          <w:rFonts w:ascii="Times New Roman" w:hAnsi="Times New Roman" w:cs="Times New Roman"/>
          <w:sz w:val="24"/>
          <w:szCs w:val="24"/>
        </w:rPr>
        <w:t>(Cardinal at work 2019)</w:t>
      </w:r>
    </w:p>
    <w:p w14:paraId="3BF32FE5" w14:textId="7E5D6B59" w:rsidR="00C60C92" w:rsidRDefault="00D360CC" w:rsidP="00F52B02">
      <w:pPr>
        <w:rPr>
          <w:rFonts w:ascii="Times New Roman" w:hAnsi="Times New Roman" w:cs="Times New Roman"/>
          <w:sz w:val="24"/>
          <w:szCs w:val="24"/>
        </w:rPr>
      </w:pPr>
      <w:r>
        <w:rPr>
          <w:noProof/>
        </w:rPr>
        <w:lastRenderedPageBreak/>
        <w:drawing>
          <wp:anchor distT="0" distB="0" distL="114300" distR="114300" simplePos="0" relativeHeight="251663360" behindDoc="0" locked="0" layoutInCell="1" allowOverlap="1" wp14:anchorId="587207D8" wp14:editId="289A8716">
            <wp:simplePos x="0" y="0"/>
            <wp:positionH relativeFrom="margin">
              <wp:align>right</wp:align>
            </wp:positionH>
            <wp:positionV relativeFrom="paragraph">
              <wp:posOffset>435610</wp:posOffset>
            </wp:positionV>
            <wp:extent cx="5730875" cy="5856605"/>
            <wp:effectExtent l="0" t="0" r="317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0875" cy="5856605"/>
                    </a:xfrm>
                    <a:prstGeom prst="rect">
                      <a:avLst/>
                    </a:prstGeom>
                  </pic:spPr>
                </pic:pic>
              </a:graphicData>
            </a:graphic>
            <wp14:sizeRelH relativeFrom="page">
              <wp14:pctWidth>0</wp14:pctWidth>
            </wp14:sizeRelH>
            <wp14:sizeRelV relativeFrom="page">
              <wp14:pctHeight>0</wp14:pctHeight>
            </wp14:sizeRelV>
          </wp:anchor>
        </w:drawing>
      </w:r>
    </w:p>
    <w:p w14:paraId="02BB6D42" w14:textId="77777777" w:rsidR="00363DAA" w:rsidRDefault="00363DAA" w:rsidP="00417105">
      <w:pPr>
        <w:spacing w:line="360" w:lineRule="auto"/>
        <w:rPr>
          <w:rFonts w:ascii="Times New Roman" w:hAnsi="Times New Roman" w:cs="Times New Roman"/>
          <w:sz w:val="24"/>
          <w:szCs w:val="24"/>
        </w:rPr>
      </w:pPr>
    </w:p>
    <w:p w14:paraId="543C7E4C" w14:textId="6B5B2656" w:rsidR="0097270A" w:rsidRDefault="005270FA" w:rsidP="00417105">
      <w:pPr>
        <w:spacing w:line="360" w:lineRule="auto"/>
        <w:rPr>
          <w:rFonts w:ascii="Times New Roman" w:hAnsi="Times New Roman" w:cs="Times New Roman"/>
          <w:sz w:val="24"/>
          <w:szCs w:val="24"/>
        </w:rPr>
      </w:pPr>
      <w:r>
        <w:rPr>
          <w:rFonts w:ascii="Times New Roman" w:hAnsi="Times New Roman" w:cs="Times New Roman"/>
          <w:sz w:val="24"/>
          <w:szCs w:val="24"/>
        </w:rPr>
        <w:t>The CIPD (2019) explains that it</w:t>
      </w:r>
      <w:r w:rsidR="0097270A">
        <w:rPr>
          <w:rFonts w:ascii="Times New Roman" w:hAnsi="Times New Roman" w:cs="Times New Roman"/>
          <w:sz w:val="24"/>
          <w:szCs w:val="24"/>
        </w:rPr>
        <w:t xml:space="preserve"> is important when identifying successors, that all employees are </w:t>
      </w:r>
      <w:r>
        <w:rPr>
          <w:rFonts w:ascii="Times New Roman" w:hAnsi="Times New Roman" w:cs="Times New Roman"/>
          <w:sz w:val="24"/>
          <w:szCs w:val="24"/>
        </w:rPr>
        <w:t>provided</w:t>
      </w:r>
      <w:r w:rsidR="0097270A">
        <w:rPr>
          <w:rFonts w:ascii="Times New Roman" w:hAnsi="Times New Roman" w:cs="Times New Roman"/>
          <w:sz w:val="24"/>
          <w:szCs w:val="24"/>
        </w:rPr>
        <w:t xml:space="preserve"> fair access to available opportunities and organisations should consider and implement the following: </w:t>
      </w:r>
    </w:p>
    <w:p w14:paraId="3051F86D" w14:textId="43FC0030" w:rsidR="0097270A" w:rsidRPr="005270FA" w:rsidRDefault="0097270A" w:rsidP="005270FA">
      <w:pPr>
        <w:pStyle w:val="ListParagraph"/>
        <w:numPr>
          <w:ilvl w:val="0"/>
          <w:numId w:val="18"/>
        </w:numPr>
        <w:spacing w:line="360" w:lineRule="auto"/>
        <w:ind w:leftChars="0" w:firstLineChars="0"/>
        <w:rPr>
          <w:rFonts w:ascii="Times New Roman" w:hAnsi="Times New Roman"/>
          <w:sz w:val="24"/>
          <w:szCs w:val="24"/>
        </w:rPr>
      </w:pPr>
      <w:r w:rsidRPr="005270FA">
        <w:rPr>
          <w:rFonts w:ascii="Times New Roman" w:hAnsi="Times New Roman"/>
          <w:sz w:val="24"/>
          <w:szCs w:val="24"/>
        </w:rPr>
        <w:t>Clear and extensive communication to all employees</w:t>
      </w:r>
      <w:r w:rsidR="00ED07FA">
        <w:rPr>
          <w:rFonts w:ascii="Times New Roman" w:hAnsi="Times New Roman"/>
          <w:sz w:val="24"/>
          <w:szCs w:val="24"/>
        </w:rPr>
        <w:t xml:space="preserve"> – transparency </w:t>
      </w:r>
    </w:p>
    <w:p w14:paraId="757EA8A0" w14:textId="77777777" w:rsidR="0097270A" w:rsidRPr="005270FA" w:rsidRDefault="0097270A" w:rsidP="005270FA">
      <w:pPr>
        <w:pStyle w:val="ListParagraph"/>
        <w:numPr>
          <w:ilvl w:val="0"/>
          <w:numId w:val="18"/>
        </w:numPr>
        <w:spacing w:line="360" w:lineRule="auto"/>
        <w:ind w:leftChars="0" w:firstLineChars="0"/>
        <w:rPr>
          <w:rFonts w:ascii="Times New Roman" w:hAnsi="Times New Roman"/>
          <w:sz w:val="24"/>
          <w:szCs w:val="24"/>
        </w:rPr>
      </w:pPr>
      <w:r w:rsidRPr="005270FA">
        <w:rPr>
          <w:rFonts w:ascii="Times New Roman" w:hAnsi="Times New Roman"/>
          <w:sz w:val="24"/>
          <w:szCs w:val="24"/>
        </w:rPr>
        <w:t>Open competition with formal selection criteria</w:t>
      </w:r>
    </w:p>
    <w:p w14:paraId="49D10AB6" w14:textId="77777777" w:rsidR="0097270A" w:rsidRPr="005270FA" w:rsidRDefault="0097270A" w:rsidP="005270FA">
      <w:pPr>
        <w:pStyle w:val="ListParagraph"/>
        <w:numPr>
          <w:ilvl w:val="0"/>
          <w:numId w:val="18"/>
        </w:numPr>
        <w:spacing w:line="360" w:lineRule="auto"/>
        <w:ind w:leftChars="0" w:firstLineChars="0"/>
        <w:rPr>
          <w:rFonts w:ascii="Times New Roman" w:hAnsi="Times New Roman"/>
          <w:sz w:val="24"/>
          <w:szCs w:val="24"/>
        </w:rPr>
      </w:pPr>
      <w:r w:rsidRPr="005270FA">
        <w:rPr>
          <w:rFonts w:ascii="Times New Roman" w:hAnsi="Times New Roman"/>
          <w:sz w:val="24"/>
          <w:szCs w:val="24"/>
        </w:rPr>
        <w:t>Formal appraisals – to identify aspirations of individuals</w:t>
      </w:r>
    </w:p>
    <w:p w14:paraId="03CAE3D3" w14:textId="77777777" w:rsidR="005270FA" w:rsidRPr="005270FA" w:rsidRDefault="0097270A" w:rsidP="005270FA">
      <w:pPr>
        <w:pStyle w:val="ListParagraph"/>
        <w:numPr>
          <w:ilvl w:val="0"/>
          <w:numId w:val="18"/>
        </w:numPr>
        <w:spacing w:line="360" w:lineRule="auto"/>
        <w:ind w:leftChars="0" w:firstLineChars="0"/>
        <w:rPr>
          <w:rFonts w:ascii="Times New Roman" w:hAnsi="Times New Roman"/>
          <w:sz w:val="24"/>
          <w:szCs w:val="24"/>
        </w:rPr>
      </w:pPr>
      <w:r w:rsidRPr="005270FA">
        <w:rPr>
          <w:rFonts w:ascii="Times New Roman" w:hAnsi="Times New Roman"/>
          <w:sz w:val="24"/>
          <w:szCs w:val="24"/>
        </w:rPr>
        <w:t xml:space="preserve">Informal conversations where appropriate followed by cleared, structured </w:t>
      </w:r>
      <w:r w:rsidR="005270FA" w:rsidRPr="005270FA">
        <w:rPr>
          <w:rFonts w:ascii="Times New Roman" w:hAnsi="Times New Roman"/>
          <w:sz w:val="24"/>
          <w:szCs w:val="24"/>
        </w:rPr>
        <w:t>training/mentoring plans or development plans</w:t>
      </w:r>
    </w:p>
    <w:p w14:paraId="6A6E2D19" w14:textId="77777777" w:rsidR="005270FA" w:rsidRPr="005270FA" w:rsidRDefault="005270FA" w:rsidP="005270FA">
      <w:pPr>
        <w:pStyle w:val="ListParagraph"/>
        <w:numPr>
          <w:ilvl w:val="0"/>
          <w:numId w:val="18"/>
        </w:numPr>
        <w:spacing w:line="360" w:lineRule="auto"/>
        <w:ind w:leftChars="0" w:firstLineChars="0"/>
        <w:rPr>
          <w:rFonts w:ascii="Times New Roman" w:hAnsi="Times New Roman"/>
          <w:sz w:val="24"/>
          <w:szCs w:val="24"/>
        </w:rPr>
      </w:pPr>
      <w:r w:rsidRPr="005270FA">
        <w:rPr>
          <w:rFonts w:ascii="Times New Roman" w:hAnsi="Times New Roman"/>
          <w:sz w:val="24"/>
          <w:szCs w:val="24"/>
        </w:rPr>
        <w:lastRenderedPageBreak/>
        <w:t xml:space="preserve">Ensuring development opportunities are available to all </w:t>
      </w:r>
    </w:p>
    <w:p w14:paraId="11CD2BB1" w14:textId="77777777" w:rsidR="005270FA" w:rsidRPr="005270FA" w:rsidRDefault="005270FA" w:rsidP="005270FA">
      <w:pPr>
        <w:pStyle w:val="ListParagraph"/>
        <w:numPr>
          <w:ilvl w:val="0"/>
          <w:numId w:val="18"/>
        </w:numPr>
        <w:spacing w:line="360" w:lineRule="auto"/>
        <w:ind w:leftChars="0" w:firstLineChars="0"/>
        <w:rPr>
          <w:rFonts w:ascii="Times New Roman" w:hAnsi="Times New Roman"/>
          <w:sz w:val="24"/>
          <w:szCs w:val="24"/>
        </w:rPr>
      </w:pPr>
      <w:r w:rsidRPr="005270FA">
        <w:rPr>
          <w:rFonts w:ascii="Times New Roman" w:hAnsi="Times New Roman"/>
          <w:sz w:val="24"/>
          <w:szCs w:val="24"/>
        </w:rPr>
        <w:t>Auditing of appraisal records</w:t>
      </w:r>
    </w:p>
    <w:p w14:paraId="4672CD9B" w14:textId="007D6C91" w:rsidR="00FE7C29" w:rsidRDefault="005270FA" w:rsidP="00417105">
      <w:pPr>
        <w:spacing w:line="360" w:lineRule="auto"/>
        <w:rPr>
          <w:rFonts w:ascii="Times New Roman" w:hAnsi="Times New Roman" w:cs="Times New Roman"/>
          <w:sz w:val="24"/>
          <w:szCs w:val="24"/>
        </w:rPr>
      </w:pPr>
      <w:r>
        <w:rPr>
          <w:rFonts w:ascii="Times New Roman" w:hAnsi="Times New Roman" w:cs="Times New Roman"/>
          <w:sz w:val="24"/>
          <w:szCs w:val="24"/>
        </w:rPr>
        <w:t>(Taylor and Woodhams 2016)</w:t>
      </w:r>
    </w:p>
    <w:p w14:paraId="70B9ED73" w14:textId="4956E5F7" w:rsidR="00FE7C29" w:rsidRDefault="00FE7C29" w:rsidP="00417105">
      <w:pPr>
        <w:spacing w:line="360" w:lineRule="auto"/>
        <w:rPr>
          <w:rFonts w:ascii="Times New Roman" w:hAnsi="Times New Roman" w:cs="Times New Roman"/>
          <w:sz w:val="24"/>
          <w:szCs w:val="24"/>
        </w:rPr>
      </w:pPr>
      <w:r>
        <w:rPr>
          <w:rFonts w:ascii="Times New Roman" w:hAnsi="Times New Roman" w:cs="Times New Roman"/>
          <w:sz w:val="24"/>
          <w:szCs w:val="24"/>
        </w:rPr>
        <w:t>Upon identification of interested individuals, organisations need to understand the basic principles when creating a ‘people plan’</w:t>
      </w:r>
      <w:r w:rsidR="00BB2558">
        <w:rPr>
          <w:rFonts w:ascii="Times New Roman" w:hAnsi="Times New Roman" w:cs="Times New Roman"/>
          <w:sz w:val="24"/>
          <w:szCs w:val="24"/>
        </w:rPr>
        <w:t xml:space="preserve"> and succession plans</w:t>
      </w:r>
      <w:r>
        <w:rPr>
          <w:rFonts w:ascii="Times New Roman" w:hAnsi="Times New Roman" w:cs="Times New Roman"/>
          <w:sz w:val="24"/>
          <w:szCs w:val="24"/>
        </w:rPr>
        <w:t xml:space="preserve"> if the business wants to ensure the best performance from its employees. A people strategy isn’t the same as a HR strategy and it is important this is understood from the outset. Following the below steps can assist HR/managers:</w:t>
      </w:r>
    </w:p>
    <w:p w14:paraId="06EA60B7" w14:textId="325DFAEF" w:rsidR="00FE7C29" w:rsidRPr="00712627" w:rsidRDefault="00FE7C29" w:rsidP="00712627">
      <w:pPr>
        <w:pStyle w:val="ListParagraph"/>
        <w:numPr>
          <w:ilvl w:val="0"/>
          <w:numId w:val="21"/>
        </w:numPr>
        <w:spacing w:line="360" w:lineRule="auto"/>
        <w:ind w:leftChars="0" w:firstLineChars="0"/>
        <w:rPr>
          <w:rFonts w:ascii="Times New Roman" w:hAnsi="Times New Roman"/>
          <w:sz w:val="24"/>
          <w:szCs w:val="24"/>
        </w:rPr>
      </w:pPr>
      <w:r w:rsidRPr="00712627">
        <w:rPr>
          <w:rFonts w:ascii="Times New Roman" w:hAnsi="Times New Roman"/>
          <w:sz w:val="24"/>
          <w:szCs w:val="24"/>
        </w:rPr>
        <w:t xml:space="preserve">Conduct a PESTLE of the organisation internally and externally </w:t>
      </w:r>
    </w:p>
    <w:p w14:paraId="5A706FC6" w14:textId="75DB18EB" w:rsidR="00712627" w:rsidRPr="00712627" w:rsidRDefault="00712627" w:rsidP="00712627">
      <w:pPr>
        <w:pStyle w:val="ListParagraph"/>
        <w:numPr>
          <w:ilvl w:val="0"/>
          <w:numId w:val="21"/>
        </w:numPr>
        <w:spacing w:line="360" w:lineRule="auto"/>
        <w:ind w:leftChars="0" w:firstLineChars="0"/>
        <w:rPr>
          <w:rFonts w:ascii="Times New Roman" w:hAnsi="Times New Roman"/>
          <w:sz w:val="24"/>
          <w:szCs w:val="24"/>
        </w:rPr>
      </w:pPr>
      <w:r w:rsidRPr="00712627">
        <w:rPr>
          <w:rFonts w:ascii="Times New Roman" w:hAnsi="Times New Roman"/>
          <w:sz w:val="24"/>
          <w:szCs w:val="24"/>
        </w:rPr>
        <w:t xml:space="preserve">Understand the business and its employees, stakeholders and </w:t>
      </w:r>
      <w:r w:rsidR="00BB2558" w:rsidRPr="00712627">
        <w:rPr>
          <w:rFonts w:ascii="Times New Roman" w:hAnsi="Times New Roman"/>
          <w:sz w:val="24"/>
          <w:szCs w:val="24"/>
        </w:rPr>
        <w:t>customers’</w:t>
      </w:r>
      <w:r w:rsidRPr="00712627">
        <w:rPr>
          <w:rFonts w:ascii="Times New Roman" w:hAnsi="Times New Roman"/>
          <w:sz w:val="24"/>
          <w:szCs w:val="24"/>
        </w:rPr>
        <w:t xml:space="preserve"> needs</w:t>
      </w:r>
    </w:p>
    <w:p w14:paraId="19BF4206" w14:textId="46B14D07" w:rsidR="00712627" w:rsidRPr="00712627" w:rsidRDefault="00712627" w:rsidP="00712627">
      <w:pPr>
        <w:pStyle w:val="ListParagraph"/>
        <w:numPr>
          <w:ilvl w:val="0"/>
          <w:numId w:val="21"/>
        </w:numPr>
        <w:spacing w:line="360" w:lineRule="auto"/>
        <w:ind w:leftChars="0" w:firstLineChars="0"/>
        <w:rPr>
          <w:rFonts w:ascii="Times New Roman" w:hAnsi="Times New Roman"/>
          <w:sz w:val="24"/>
          <w:szCs w:val="24"/>
        </w:rPr>
      </w:pPr>
      <w:r w:rsidRPr="00712627">
        <w:rPr>
          <w:rFonts w:ascii="Times New Roman" w:hAnsi="Times New Roman"/>
          <w:sz w:val="24"/>
          <w:szCs w:val="24"/>
        </w:rPr>
        <w:t>Establish main priorities of the individual in order to ensure the desired outcome is delivered</w:t>
      </w:r>
    </w:p>
    <w:p w14:paraId="1AE4EE85" w14:textId="7157D6FF" w:rsidR="00712627" w:rsidRPr="00712627" w:rsidRDefault="00712627" w:rsidP="00712627">
      <w:pPr>
        <w:pStyle w:val="ListParagraph"/>
        <w:numPr>
          <w:ilvl w:val="0"/>
          <w:numId w:val="21"/>
        </w:numPr>
        <w:spacing w:line="360" w:lineRule="auto"/>
        <w:ind w:leftChars="0" w:firstLineChars="0"/>
        <w:rPr>
          <w:rFonts w:ascii="Times New Roman" w:hAnsi="Times New Roman"/>
          <w:sz w:val="24"/>
          <w:szCs w:val="24"/>
        </w:rPr>
      </w:pPr>
      <w:r w:rsidRPr="00712627">
        <w:rPr>
          <w:rFonts w:ascii="Times New Roman" w:hAnsi="Times New Roman"/>
          <w:sz w:val="24"/>
          <w:szCs w:val="24"/>
        </w:rPr>
        <w:t>Involve others – using focus groups with a mixture of departments/levels, employee representatives and customers</w:t>
      </w:r>
    </w:p>
    <w:p w14:paraId="1EF1DF42" w14:textId="77777777" w:rsidR="00712627" w:rsidRPr="00712627" w:rsidRDefault="00712627" w:rsidP="00712627">
      <w:pPr>
        <w:pStyle w:val="ListParagraph"/>
        <w:numPr>
          <w:ilvl w:val="0"/>
          <w:numId w:val="21"/>
        </w:numPr>
        <w:spacing w:line="360" w:lineRule="auto"/>
        <w:ind w:leftChars="0" w:firstLineChars="0"/>
        <w:rPr>
          <w:rFonts w:ascii="Times New Roman" w:hAnsi="Times New Roman"/>
          <w:sz w:val="24"/>
          <w:szCs w:val="24"/>
        </w:rPr>
      </w:pPr>
      <w:r w:rsidRPr="00712627">
        <w:rPr>
          <w:rFonts w:ascii="Times New Roman" w:hAnsi="Times New Roman"/>
          <w:sz w:val="24"/>
          <w:szCs w:val="24"/>
        </w:rPr>
        <w:t xml:space="preserve">Benchmarking – across both industry specific and non-specific companies to understand any success stories and encourage new processes to be developed </w:t>
      </w:r>
    </w:p>
    <w:p w14:paraId="3632348A" w14:textId="2BAE6027" w:rsidR="00712627" w:rsidRPr="00712627" w:rsidRDefault="00712627" w:rsidP="00712627">
      <w:pPr>
        <w:pStyle w:val="ListParagraph"/>
        <w:numPr>
          <w:ilvl w:val="0"/>
          <w:numId w:val="21"/>
        </w:numPr>
        <w:spacing w:line="360" w:lineRule="auto"/>
        <w:ind w:leftChars="0" w:firstLineChars="0"/>
        <w:rPr>
          <w:rFonts w:ascii="Times New Roman" w:hAnsi="Times New Roman"/>
          <w:sz w:val="24"/>
          <w:szCs w:val="24"/>
        </w:rPr>
      </w:pPr>
      <w:r w:rsidRPr="00712627">
        <w:rPr>
          <w:rFonts w:ascii="Times New Roman" w:hAnsi="Times New Roman"/>
          <w:sz w:val="24"/>
          <w:szCs w:val="24"/>
        </w:rPr>
        <w:t>Monitor and measure progress – ensuring they are ‘SMART’ and using an easy to measure system to track progress</w:t>
      </w:r>
    </w:p>
    <w:p w14:paraId="038C7EAB" w14:textId="509B7400" w:rsidR="00712627" w:rsidRDefault="00712627" w:rsidP="00712627">
      <w:pPr>
        <w:pStyle w:val="ListParagraph"/>
        <w:numPr>
          <w:ilvl w:val="0"/>
          <w:numId w:val="21"/>
        </w:numPr>
        <w:spacing w:line="360" w:lineRule="auto"/>
        <w:ind w:leftChars="0" w:firstLineChars="0"/>
        <w:rPr>
          <w:rFonts w:ascii="Times New Roman" w:hAnsi="Times New Roman"/>
          <w:sz w:val="24"/>
          <w:szCs w:val="24"/>
        </w:rPr>
      </w:pPr>
      <w:r w:rsidRPr="00712627">
        <w:rPr>
          <w:rFonts w:ascii="Times New Roman" w:hAnsi="Times New Roman"/>
          <w:sz w:val="24"/>
          <w:szCs w:val="24"/>
        </w:rPr>
        <w:t>Produce user friendly documents</w:t>
      </w:r>
      <w:r w:rsidR="00BB2558">
        <w:rPr>
          <w:rFonts w:ascii="Times New Roman" w:hAnsi="Times New Roman"/>
          <w:sz w:val="24"/>
          <w:szCs w:val="24"/>
        </w:rPr>
        <w:t xml:space="preserve"> </w:t>
      </w:r>
    </w:p>
    <w:p w14:paraId="76BDFC30" w14:textId="3C420359" w:rsidR="00BB2558" w:rsidRPr="00BB2558" w:rsidRDefault="00BB2558" w:rsidP="00BB2558">
      <w:pPr>
        <w:spacing w:line="360" w:lineRule="auto"/>
        <w:ind w:left="360"/>
        <w:rPr>
          <w:rFonts w:ascii="Times New Roman" w:hAnsi="Times New Roman"/>
          <w:sz w:val="24"/>
          <w:szCs w:val="24"/>
        </w:rPr>
      </w:pPr>
      <w:r>
        <w:rPr>
          <w:rFonts w:ascii="Times New Roman" w:hAnsi="Times New Roman"/>
          <w:sz w:val="24"/>
          <w:szCs w:val="24"/>
        </w:rPr>
        <w:t>(CIPD 2020)</w:t>
      </w:r>
    </w:p>
    <w:p w14:paraId="1358C04C" w14:textId="77777777" w:rsidR="00BB2558" w:rsidRPr="005569C1" w:rsidRDefault="00BB2558" w:rsidP="00BB2558">
      <w:pPr>
        <w:spacing w:line="360" w:lineRule="auto"/>
        <w:rPr>
          <w:rFonts w:ascii="Times New Roman" w:hAnsi="Times New Roman"/>
          <w:sz w:val="24"/>
          <w:szCs w:val="24"/>
        </w:rPr>
      </w:pPr>
      <w:r>
        <w:rPr>
          <w:rFonts w:ascii="Times New Roman" w:hAnsi="Times New Roman"/>
          <w:sz w:val="24"/>
          <w:szCs w:val="24"/>
        </w:rPr>
        <w:t xml:space="preserve">Succession planning is also closely related to workforce planning and can be described as the process of identifying and developing possible future managers/leaders to fill future business vacancies, usually at a higher level traditionally (CIPD 2019). It is a group of activities that looks at ensuring an organisation has the correct numbers of people with the required skills, knowledge and ability to take up a position at the next level should their colleague leave/retire. More recently, the process has been extended to consider the whole of the workforce and aims to develop ‘pools of talent’ from which a replacement can be chosen as and when a position becomes available (Taylor and Woodhams 20160). </w:t>
      </w:r>
    </w:p>
    <w:p w14:paraId="4ED5F0A3" w14:textId="77777777" w:rsidR="00BB2558" w:rsidRDefault="00BB2558" w:rsidP="00BB2558">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 are different approaches to succession planning with traditionally, large companies having highly-structured, confidential and top down approach to succession planning by identifying internal employees as successors for key positions and planning their training and exposure around this. More contemporary approaches include a broader vision with less </w:t>
      </w:r>
      <w:r>
        <w:rPr>
          <w:rFonts w:ascii="Times New Roman" w:hAnsi="Times New Roman" w:cs="Times New Roman"/>
          <w:sz w:val="24"/>
          <w:szCs w:val="24"/>
        </w:rPr>
        <w:lastRenderedPageBreak/>
        <w:t>secrecy, open communication and diversity and closely links to talent management practices (CIPD 2019). The CIPD (2019) suggests that organisations who adopt inclusive whole workforce approaches to developing talent will be able to identify business critical roles throughout all levels of the organisation.</w:t>
      </w:r>
    </w:p>
    <w:p w14:paraId="1266A2B1" w14:textId="77777777" w:rsidR="000D6BF1" w:rsidRDefault="000D6BF1" w:rsidP="00331875">
      <w:pPr>
        <w:spacing w:line="360" w:lineRule="auto"/>
        <w:rPr>
          <w:rFonts w:ascii="Times New Roman" w:hAnsi="Times New Roman"/>
          <w:sz w:val="24"/>
          <w:szCs w:val="24"/>
        </w:rPr>
      </w:pPr>
    </w:p>
    <w:p w14:paraId="7E6F406A" w14:textId="4E3640F4" w:rsidR="00331875" w:rsidRPr="00A4629E" w:rsidRDefault="00331875" w:rsidP="00331875">
      <w:pPr>
        <w:spacing w:line="360" w:lineRule="auto"/>
        <w:rPr>
          <w:rFonts w:ascii="Times New Roman" w:hAnsi="Times New Roman"/>
          <w:sz w:val="24"/>
          <w:szCs w:val="24"/>
          <w:u w:val="single"/>
        </w:rPr>
      </w:pPr>
      <w:r w:rsidRPr="00331875">
        <w:rPr>
          <w:rFonts w:ascii="Times New Roman" w:hAnsi="Times New Roman"/>
          <w:sz w:val="24"/>
          <w:szCs w:val="24"/>
          <w:u w:val="single"/>
        </w:rPr>
        <w:t>2.1</w:t>
      </w:r>
      <w:r w:rsidR="006E5E7C">
        <w:rPr>
          <w:rFonts w:ascii="Times New Roman" w:hAnsi="Times New Roman"/>
          <w:sz w:val="24"/>
          <w:szCs w:val="24"/>
          <w:u w:val="single"/>
        </w:rPr>
        <w:t xml:space="preserve"> &amp; 2.2</w:t>
      </w:r>
    </w:p>
    <w:p w14:paraId="2A5AF1FA" w14:textId="369D7BB7" w:rsidR="00A4629E" w:rsidRDefault="000450BE" w:rsidP="00331875">
      <w:pPr>
        <w:spacing w:line="360" w:lineRule="auto"/>
        <w:rPr>
          <w:rFonts w:ascii="Times New Roman" w:hAnsi="Times New Roman" w:cs="Times New Roman"/>
          <w:sz w:val="24"/>
          <w:szCs w:val="24"/>
        </w:rPr>
      </w:pPr>
      <w:r w:rsidRPr="000450BE">
        <w:rPr>
          <w:rFonts w:ascii="Times New Roman" w:hAnsi="Times New Roman" w:cs="Times New Roman"/>
          <w:sz w:val="24"/>
          <w:szCs w:val="24"/>
        </w:rPr>
        <w:t xml:space="preserve">There are various approaches which organisations </w:t>
      </w:r>
      <w:r>
        <w:rPr>
          <w:rFonts w:ascii="Times New Roman" w:hAnsi="Times New Roman" w:cs="Times New Roman"/>
          <w:sz w:val="24"/>
          <w:szCs w:val="24"/>
        </w:rPr>
        <w:t>can take in attracting and retaining talent</w:t>
      </w:r>
      <w:r w:rsidR="003C517A">
        <w:rPr>
          <w:rFonts w:ascii="Times New Roman" w:hAnsi="Times New Roman" w:cs="Times New Roman"/>
          <w:sz w:val="24"/>
          <w:szCs w:val="24"/>
        </w:rPr>
        <w:t xml:space="preserve"> with a main objective for organisations being able to successfully attract employees in the first place. There are some successful ways to do this, but also some factors which should be avoided where possible:</w:t>
      </w:r>
    </w:p>
    <w:p w14:paraId="28AFCD6C" w14:textId="77777777" w:rsidR="00A4629E" w:rsidRPr="000450BE" w:rsidRDefault="00A4629E" w:rsidP="00331875">
      <w:pPr>
        <w:spacing w:line="360" w:lineRule="auto"/>
        <w:rPr>
          <w:rFonts w:ascii="Times New Roman" w:hAnsi="Times New Roman" w:cs="Times New Roman"/>
          <w:sz w:val="24"/>
          <w:szCs w:val="24"/>
        </w:rPr>
      </w:pPr>
    </w:p>
    <w:p w14:paraId="729C79B5" w14:textId="7B686D17" w:rsidR="00E152B8" w:rsidRDefault="008D0036" w:rsidP="00417105">
      <w:pPr>
        <w:spacing w:line="360" w:lineRule="auto"/>
        <w:rPr>
          <w:rFonts w:ascii="Times New Roman" w:hAnsi="Times New Roman" w:cs="Times New Roman"/>
          <w:sz w:val="24"/>
          <w:szCs w:val="24"/>
        </w:rPr>
      </w:pPr>
      <w:r>
        <w:rPr>
          <w:noProof/>
        </w:rPr>
        <w:drawing>
          <wp:inline distT="0" distB="0" distL="0" distR="0" wp14:anchorId="53176808" wp14:editId="5B399815">
            <wp:extent cx="5731510" cy="3729990"/>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729990"/>
                    </a:xfrm>
                    <a:prstGeom prst="rect">
                      <a:avLst/>
                    </a:prstGeom>
                  </pic:spPr>
                </pic:pic>
              </a:graphicData>
            </a:graphic>
          </wp:inline>
        </w:drawing>
      </w:r>
      <w:r>
        <w:rPr>
          <w:rFonts w:ascii="Times New Roman" w:hAnsi="Times New Roman" w:cs="Times New Roman"/>
          <w:sz w:val="24"/>
          <w:szCs w:val="24"/>
        </w:rPr>
        <w:t>(CIPD 2015)</w:t>
      </w:r>
    </w:p>
    <w:p w14:paraId="702E08C8" w14:textId="77777777" w:rsidR="00A4629E" w:rsidRDefault="00A4629E" w:rsidP="00417105">
      <w:pPr>
        <w:spacing w:line="360" w:lineRule="auto"/>
        <w:rPr>
          <w:rFonts w:ascii="Times New Roman" w:hAnsi="Times New Roman" w:cs="Times New Roman"/>
          <w:sz w:val="24"/>
          <w:szCs w:val="24"/>
        </w:rPr>
      </w:pPr>
    </w:p>
    <w:p w14:paraId="1AA6CE0A" w14:textId="4ABC8415" w:rsidR="00E152B8" w:rsidRDefault="00B2354F" w:rsidP="00417105">
      <w:pPr>
        <w:spacing w:line="360" w:lineRule="auto"/>
        <w:rPr>
          <w:rFonts w:ascii="Times New Roman" w:hAnsi="Times New Roman" w:cs="Times New Roman"/>
          <w:sz w:val="24"/>
          <w:szCs w:val="24"/>
        </w:rPr>
      </w:pPr>
      <w:r>
        <w:rPr>
          <w:rFonts w:ascii="Times New Roman" w:hAnsi="Times New Roman" w:cs="Times New Roman"/>
          <w:sz w:val="24"/>
          <w:szCs w:val="24"/>
        </w:rPr>
        <w:t xml:space="preserve">Employee retention is also a critical issue which organisations face and ensuring approaches to retention are correct will allow business to retain talented and motivated employees. There </w:t>
      </w:r>
      <w:r>
        <w:rPr>
          <w:rFonts w:ascii="Times New Roman" w:hAnsi="Times New Roman" w:cs="Times New Roman"/>
          <w:sz w:val="24"/>
          <w:szCs w:val="24"/>
        </w:rPr>
        <w:lastRenderedPageBreak/>
        <w:t>are circumstances which particular approaches can be seen as a strength, and some which are considered a weakness:</w:t>
      </w:r>
    </w:p>
    <w:p w14:paraId="630DA503" w14:textId="419333FE" w:rsidR="00A4629E" w:rsidRDefault="00E152B8" w:rsidP="00417105">
      <w:pPr>
        <w:spacing w:line="360" w:lineRule="auto"/>
        <w:rPr>
          <w:rFonts w:ascii="Times New Roman" w:hAnsi="Times New Roman" w:cs="Times New Roman"/>
          <w:sz w:val="24"/>
          <w:szCs w:val="24"/>
        </w:rPr>
      </w:pPr>
      <w:r>
        <w:rPr>
          <w:noProof/>
        </w:rPr>
        <w:drawing>
          <wp:inline distT="0" distB="0" distL="0" distR="0" wp14:anchorId="2AB9C616" wp14:editId="753943B5">
            <wp:extent cx="5731510" cy="4528185"/>
            <wp:effectExtent l="0" t="0" r="254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528185"/>
                    </a:xfrm>
                    <a:prstGeom prst="rect">
                      <a:avLst/>
                    </a:prstGeom>
                  </pic:spPr>
                </pic:pic>
              </a:graphicData>
            </a:graphic>
          </wp:inline>
        </w:drawing>
      </w:r>
      <w:r w:rsidR="00B2354F">
        <w:rPr>
          <w:rFonts w:ascii="Times New Roman" w:hAnsi="Times New Roman" w:cs="Times New Roman"/>
          <w:sz w:val="24"/>
          <w:szCs w:val="24"/>
        </w:rPr>
        <w:t>(Florentine, S. 2019)</w:t>
      </w:r>
    </w:p>
    <w:p w14:paraId="5D923116" w14:textId="17A18A86" w:rsidR="00A4629E" w:rsidRDefault="006E5E7C" w:rsidP="00417105">
      <w:pPr>
        <w:spacing w:line="360" w:lineRule="auto"/>
        <w:rPr>
          <w:rFonts w:ascii="Times New Roman" w:hAnsi="Times New Roman" w:cs="Times New Roman"/>
          <w:sz w:val="24"/>
          <w:szCs w:val="24"/>
        </w:rPr>
      </w:pPr>
      <w:r>
        <w:rPr>
          <w:rFonts w:ascii="Times New Roman" w:hAnsi="Times New Roman" w:cs="Times New Roman"/>
          <w:sz w:val="24"/>
          <w:szCs w:val="24"/>
        </w:rPr>
        <w:t>O</w:t>
      </w:r>
      <w:r w:rsidR="00A4629E">
        <w:rPr>
          <w:rFonts w:ascii="Times New Roman" w:hAnsi="Times New Roman" w:cs="Times New Roman"/>
          <w:sz w:val="24"/>
          <w:szCs w:val="24"/>
        </w:rPr>
        <w:t xml:space="preserve">rganisations are often faced with the task of creating a </w:t>
      </w:r>
      <w:r>
        <w:rPr>
          <w:rFonts w:ascii="Times New Roman" w:hAnsi="Times New Roman" w:cs="Times New Roman"/>
          <w:sz w:val="24"/>
          <w:szCs w:val="24"/>
        </w:rPr>
        <w:t>targeted</w:t>
      </w:r>
      <w:r w:rsidR="00A4629E">
        <w:rPr>
          <w:rFonts w:ascii="Times New Roman" w:hAnsi="Times New Roman" w:cs="Times New Roman"/>
          <w:sz w:val="24"/>
          <w:szCs w:val="24"/>
        </w:rPr>
        <w:t xml:space="preserve"> resourcing strategy</w:t>
      </w:r>
      <w:r>
        <w:rPr>
          <w:rFonts w:ascii="Times New Roman" w:hAnsi="Times New Roman" w:cs="Times New Roman"/>
          <w:sz w:val="24"/>
          <w:szCs w:val="24"/>
        </w:rPr>
        <w:t xml:space="preserve"> and in order to be successful, HR practitioners and managers need to attract the right people, and stand out from competitors (Taylor and Woodhams 2016). Firstly</w:t>
      </w:r>
      <w:r w:rsidR="00E004E6">
        <w:rPr>
          <w:rFonts w:ascii="Times New Roman" w:hAnsi="Times New Roman" w:cs="Times New Roman"/>
          <w:sz w:val="24"/>
          <w:szCs w:val="24"/>
        </w:rPr>
        <w:t>,</w:t>
      </w:r>
      <w:r>
        <w:rPr>
          <w:rFonts w:ascii="Times New Roman" w:hAnsi="Times New Roman" w:cs="Times New Roman"/>
          <w:sz w:val="24"/>
          <w:szCs w:val="24"/>
        </w:rPr>
        <w:t xml:space="preserve"> understanding what competitors are offering in terms of salary, job role, working environment and career opportunities can aid in deciding what resource approach/strategy is taken. </w:t>
      </w:r>
    </w:p>
    <w:p w14:paraId="3307CB72" w14:textId="76E55F90" w:rsidR="00F20526" w:rsidRDefault="006E5E7C" w:rsidP="00417105">
      <w:pPr>
        <w:spacing w:line="360" w:lineRule="auto"/>
        <w:rPr>
          <w:rFonts w:ascii="Times New Roman" w:hAnsi="Times New Roman" w:cs="Times New Roman"/>
          <w:sz w:val="24"/>
          <w:szCs w:val="24"/>
        </w:rPr>
      </w:pPr>
      <w:r>
        <w:rPr>
          <w:rFonts w:ascii="Times New Roman" w:hAnsi="Times New Roman" w:cs="Times New Roman"/>
          <w:sz w:val="24"/>
          <w:szCs w:val="24"/>
        </w:rPr>
        <w:t xml:space="preserve">Employer branding is one of the main recruitment strategies and is associated with presenting the organisation in the best possible way to the labour market to try and entice employees to work for the company. The CIPD identify employer branding as a set of features and qualities that </w:t>
      </w:r>
      <w:r w:rsidRPr="0005436A">
        <w:rPr>
          <w:rFonts w:ascii="Times New Roman" w:hAnsi="Times New Roman" w:cs="Times New Roman"/>
          <w:sz w:val="24"/>
          <w:szCs w:val="24"/>
        </w:rPr>
        <w:t>makes an organisation stand out and appeal to those people in that area of work (Walker 2007</w:t>
      </w:r>
      <w:r w:rsidR="0005436A" w:rsidRPr="0005436A">
        <w:rPr>
          <w:rFonts w:ascii="Times New Roman" w:hAnsi="Times New Roman" w:cs="Times New Roman"/>
          <w:sz w:val="24"/>
          <w:szCs w:val="24"/>
        </w:rPr>
        <w:t xml:space="preserve">). </w:t>
      </w:r>
      <w:r w:rsidRPr="0005436A">
        <w:rPr>
          <w:rFonts w:ascii="Times New Roman" w:hAnsi="Times New Roman" w:cs="Times New Roman"/>
          <w:sz w:val="24"/>
          <w:szCs w:val="24"/>
        </w:rPr>
        <w:t xml:space="preserve">It is </w:t>
      </w:r>
      <w:r w:rsidRPr="004E5BEF">
        <w:rPr>
          <w:rFonts w:ascii="Times New Roman" w:hAnsi="Times New Roman" w:cs="Times New Roman"/>
          <w:sz w:val="24"/>
          <w:szCs w:val="24"/>
        </w:rPr>
        <w:t xml:space="preserve">vital however, that what the </w:t>
      </w:r>
      <w:r w:rsidR="004E5BEF" w:rsidRPr="004E5BEF">
        <w:rPr>
          <w:rFonts w:ascii="Times New Roman" w:hAnsi="Times New Roman" w:cs="Times New Roman"/>
          <w:sz w:val="24"/>
          <w:szCs w:val="24"/>
        </w:rPr>
        <w:t>organisation</w:t>
      </w:r>
      <w:r w:rsidRPr="004E5BEF">
        <w:rPr>
          <w:rFonts w:ascii="Times New Roman" w:hAnsi="Times New Roman" w:cs="Times New Roman"/>
          <w:sz w:val="24"/>
          <w:szCs w:val="24"/>
        </w:rPr>
        <w:t xml:space="preserve"> </w:t>
      </w:r>
      <w:r w:rsidRPr="004E5BEF">
        <w:rPr>
          <w:rFonts w:ascii="Times New Roman" w:hAnsi="Times New Roman" w:cs="Times New Roman"/>
          <w:i/>
          <w:iCs/>
          <w:sz w:val="24"/>
          <w:szCs w:val="24"/>
        </w:rPr>
        <w:t>appears</w:t>
      </w:r>
      <w:r w:rsidRPr="004E5BEF">
        <w:rPr>
          <w:rFonts w:ascii="Times New Roman" w:hAnsi="Times New Roman" w:cs="Times New Roman"/>
          <w:sz w:val="24"/>
          <w:szCs w:val="24"/>
        </w:rPr>
        <w:t xml:space="preserve"> to be is actual in reality to avoid </w:t>
      </w:r>
      <w:r w:rsidR="004E5BEF" w:rsidRPr="004E5BEF">
        <w:rPr>
          <w:rFonts w:ascii="Times New Roman" w:hAnsi="Times New Roman" w:cs="Times New Roman"/>
          <w:sz w:val="24"/>
          <w:szCs w:val="24"/>
        </w:rPr>
        <w:t xml:space="preserve">disappointment of new recruits and ultimately a negative reputation for the company. </w:t>
      </w:r>
      <w:r w:rsidR="00F20526">
        <w:rPr>
          <w:rFonts w:ascii="Times New Roman" w:hAnsi="Times New Roman" w:cs="Times New Roman"/>
          <w:sz w:val="24"/>
          <w:szCs w:val="24"/>
        </w:rPr>
        <w:t xml:space="preserve">In order to ensure that the ‘brand’ reflects the reality, managers need to consider carrying out research </w:t>
      </w:r>
      <w:r w:rsidR="00F20526">
        <w:rPr>
          <w:rFonts w:ascii="Times New Roman" w:hAnsi="Times New Roman" w:cs="Times New Roman"/>
          <w:sz w:val="24"/>
          <w:szCs w:val="24"/>
        </w:rPr>
        <w:lastRenderedPageBreak/>
        <w:t xml:space="preserve">on what current employees perceive the brand of the company to be and how the organisation stands out from competitors. </w:t>
      </w:r>
      <w:proofErr w:type="spellStart"/>
      <w:r w:rsidR="00F20526">
        <w:rPr>
          <w:rFonts w:ascii="Times New Roman" w:hAnsi="Times New Roman" w:cs="Times New Roman"/>
          <w:sz w:val="24"/>
          <w:szCs w:val="24"/>
        </w:rPr>
        <w:t>Lievens</w:t>
      </w:r>
      <w:proofErr w:type="spellEnd"/>
      <w:r w:rsidR="00F20526">
        <w:rPr>
          <w:rFonts w:ascii="Times New Roman" w:hAnsi="Times New Roman" w:cs="Times New Roman"/>
          <w:sz w:val="24"/>
          <w:szCs w:val="24"/>
        </w:rPr>
        <w:t xml:space="preserve"> et al (2007) states that there are 5 main factors to consider when deciding how best to present themselves to possible employees:</w:t>
      </w:r>
    </w:p>
    <w:p w14:paraId="2B0F4093" w14:textId="33AA5517" w:rsidR="00F20526" w:rsidRPr="00E66C20" w:rsidRDefault="00F20526" w:rsidP="00E66C20">
      <w:pPr>
        <w:pStyle w:val="ListParagraph"/>
        <w:numPr>
          <w:ilvl w:val="0"/>
          <w:numId w:val="23"/>
        </w:numPr>
        <w:spacing w:line="360" w:lineRule="auto"/>
        <w:ind w:leftChars="0" w:firstLineChars="0"/>
        <w:rPr>
          <w:rFonts w:ascii="Times New Roman" w:hAnsi="Times New Roman"/>
          <w:sz w:val="24"/>
          <w:szCs w:val="24"/>
        </w:rPr>
      </w:pPr>
      <w:r w:rsidRPr="00E66C20">
        <w:rPr>
          <w:rFonts w:ascii="Times New Roman" w:hAnsi="Times New Roman"/>
          <w:sz w:val="24"/>
          <w:szCs w:val="24"/>
        </w:rPr>
        <w:t>Sincerity – branding base don being honest and friendly</w:t>
      </w:r>
    </w:p>
    <w:p w14:paraId="288F1093" w14:textId="2032C53A" w:rsidR="00F20526" w:rsidRPr="00E66C20" w:rsidRDefault="00F20526" w:rsidP="00E66C20">
      <w:pPr>
        <w:pStyle w:val="ListParagraph"/>
        <w:numPr>
          <w:ilvl w:val="0"/>
          <w:numId w:val="23"/>
        </w:numPr>
        <w:spacing w:line="360" w:lineRule="auto"/>
        <w:ind w:leftChars="0" w:firstLineChars="0"/>
        <w:rPr>
          <w:rFonts w:ascii="Times New Roman" w:hAnsi="Times New Roman"/>
          <w:sz w:val="24"/>
          <w:szCs w:val="24"/>
        </w:rPr>
      </w:pPr>
      <w:r w:rsidRPr="00E66C20">
        <w:rPr>
          <w:rFonts w:ascii="Times New Roman" w:hAnsi="Times New Roman"/>
          <w:sz w:val="24"/>
          <w:szCs w:val="24"/>
        </w:rPr>
        <w:t xml:space="preserve">Excitement – branding that focuses on innovation and ‘quirky’ to stand out </w:t>
      </w:r>
    </w:p>
    <w:p w14:paraId="56C50F3F" w14:textId="62A42121" w:rsidR="00F20526" w:rsidRPr="00E66C20" w:rsidRDefault="00F20526" w:rsidP="00E66C20">
      <w:pPr>
        <w:pStyle w:val="ListParagraph"/>
        <w:numPr>
          <w:ilvl w:val="0"/>
          <w:numId w:val="23"/>
        </w:numPr>
        <w:spacing w:line="360" w:lineRule="auto"/>
        <w:ind w:leftChars="0" w:firstLineChars="0"/>
        <w:rPr>
          <w:rFonts w:ascii="Times New Roman" w:hAnsi="Times New Roman"/>
          <w:sz w:val="24"/>
          <w:szCs w:val="24"/>
        </w:rPr>
      </w:pPr>
      <w:r w:rsidRPr="00E66C20">
        <w:rPr>
          <w:rFonts w:ascii="Times New Roman" w:hAnsi="Times New Roman"/>
          <w:sz w:val="24"/>
          <w:szCs w:val="24"/>
        </w:rPr>
        <w:t>Competence – based on being reliable and successful</w:t>
      </w:r>
    </w:p>
    <w:p w14:paraId="491B6776" w14:textId="10DA5494" w:rsidR="00F20526" w:rsidRPr="00E66C20" w:rsidRDefault="00F20526" w:rsidP="00E66C20">
      <w:pPr>
        <w:pStyle w:val="ListParagraph"/>
        <w:numPr>
          <w:ilvl w:val="0"/>
          <w:numId w:val="23"/>
        </w:numPr>
        <w:spacing w:line="360" w:lineRule="auto"/>
        <w:ind w:leftChars="0" w:firstLineChars="0"/>
        <w:rPr>
          <w:rFonts w:ascii="Times New Roman" w:hAnsi="Times New Roman"/>
          <w:sz w:val="24"/>
          <w:szCs w:val="24"/>
        </w:rPr>
      </w:pPr>
      <w:r w:rsidRPr="00E66C20">
        <w:rPr>
          <w:rFonts w:ascii="Times New Roman" w:hAnsi="Times New Roman"/>
          <w:sz w:val="24"/>
          <w:szCs w:val="24"/>
        </w:rPr>
        <w:t>Sophistication – branding based on being sophisticated and respected</w:t>
      </w:r>
    </w:p>
    <w:p w14:paraId="22EB786D" w14:textId="38E147AD" w:rsidR="00F20526" w:rsidRDefault="00F20526" w:rsidP="00E66C20">
      <w:pPr>
        <w:pStyle w:val="ListParagraph"/>
        <w:numPr>
          <w:ilvl w:val="0"/>
          <w:numId w:val="23"/>
        </w:numPr>
        <w:spacing w:line="360" w:lineRule="auto"/>
        <w:ind w:leftChars="0" w:firstLineChars="0"/>
        <w:rPr>
          <w:rFonts w:ascii="Times New Roman" w:hAnsi="Times New Roman"/>
          <w:sz w:val="24"/>
          <w:szCs w:val="24"/>
        </w:rPr>
      </w:pPr>
      <w:r w:rsidRPr="00E66C20">
        <w:rPr>
          <w:rFonts w:ascii="Times New Roman" w:hAnsi="Times New Roman"/>
          <w:sz w:val="24"/>
          <w:szCs w:val="24"/>
        </w:rPr>
        <w:t xml:space="preserve">Ruggedness </w:t>
      </w:r>
      <w:r w:rsidR="00E66C20" w:rsidRPr="00E66C20">
        <w:rPr>
          <w:rFonts w:ascii="Times New Roman" w:hAnsi="Times New Roman"/>
          <w:sz w:val="24"/>
          <w:szCs w:val="24"/>
        </w:rPr>
        <w:t>–</w:t>
      </w:r>
      <w:r w:rsidRPr="00E66C20">
        <w:rPr>
          <w:rFonts w:ascii="Times New Roman" w:hAnsi="Times New Roman"/>
          <w:sz w:val="24"/>
          <w:szCs w:val="24"/>
        </w:rPr>
        <w:t xml:space="preserve"> </w:t>
      </w:r>
      <w:r w:rsidR="00E66C20" w:rsidRPr="00E66C20">
        <w:rPr>
          <w:rFonts w:ascii="Times New Roman" w:hAnsi="Times New Roman"/>
          <w:sz w:val="24"/>
          <w:szCs w:val="24"/>
        </w:rPr>
        <w:t xml:space="preserve">branding based on being resilient and tough </w:t>
      </w:r>
    </w:p>
    <w:p w14:paraId="09467373" w14:textId="77777777" w:rsidR="00E66C20" w:rsidRDefault="00E66C20" w:rsidP="00E66C20">
      <w:pPr>
        <w:spacing w:line="360" w:lineRule="auto"/>
        <w:rPr>
          <w:rFonts w:ascii="Times New Roman" w:hAnsi="Times New Roman"/>
          <w:sz w:val="24"/>
          <w:szCs w:val="24"/>
        </w:rPr>
      </w:pPr>
    </w:p>
    <w:p w14:paraId="35879536" w14:textId="2BA38C1D" w:rsidR="00E66C20" w:rsidRDefault="00E66C20" w:rsidP="00E66C20">
      <w:pPr>
        <w:spacing w:line="360" w:lineRule="auto"/>
        <w:rPr>
          <w:rFonts w:ascii="Times New Roman" w:hAnsi="Times New Roman"/>
          <w:color w:val="FF0000"/>
          <w:sz w:val="24"/>
          <w:szCs w:val="24"/>
        </w:rPr>
      </w:pPr>
      <w:r>
        <w:rPr>
          <w:rFonts w:ascii="Times New Roman" w:hAnsi="Times New Roman"/>
          <w:sz w:val="24"/>
          <w:szCs w:val="24"/>
        </w:rPr>
        <w:t>Once all the above has been considered, the next stage is to develop slogans and key messages to communicate to current and future employees.</w:t>
      </w:r>
      <w:r w:rsidR="007F6D23">
        <w:rPr>
          <w:rFonts w:ascii="Times New Roman" w:hAnsi="Times New Roman"/>
          <w:sz w:val="24"/>
          <w:szCs w:val="24"/>
        </w:rPr>
        <w:t xml:space="preserve"> Eventually</w:t>
      </w:r>
      <w:r>
        <w:rPr>
          <w:rFonts w:ascii="Times New Roman" w:hAnsi="Times New Roman"/>
          <w:sz w:val="24"/>
          <w:szCs w:val="24"/>
        </w:rPr>
        <w:t>, this slogan and statement becomes recognised as the organisations core message and enables it to be differentiated from competitors</w:t>
      </w:r>
      <w:r w:rsidR="00C334C0">
        <w:rPr>
          <w:rFonts w:ascii="Times New Roman" w:hAnsi="Times New Roman"/>
          <w:sz w:val="24"/>
          <w:szCs w:val="24"/>
        </w:rPr>
        <w:t xml:space="preserve">. </w:t>
      </w:r>
      <w:r w:rsidR="00FA7440">
        <w:rPr>
          <w:rFonts w:ascii="Times New Roman" w:hAnsi="Times New Roman"/>
          <w:sz w:val="24"/>
          <w:szCs w:val="24"/>
        </w:rPr>
        <w:t>Successful employer branding can lead to a positive position in the labour market and eventually, the organisation can be referred to as an ‘employer of choice’ which can result in huge benefits such as reduced staff turnover, highly talented and well-motivated workforce, and improved organisational performance</w:t>
      </w:r>
      <w:r w:rsidR="00C334C0">
        <w:rPr>
          <w:rFonts w:ascii="Times New Roman" w:hAnsi="Times New Roman"/>
          <w:sz w:val="24"/>
          <w:szCs w:val="24"/>
        </w:rPr>
        <w:t xml:space="preserve"> (Taylor and Woodhams 2016). As a result of tighter labour markets in particular areas, it is argued that organisations have been caused to invest heavily in sophisticated </w:t>
      </w:r>
      <w:r w:rsidR="00D11FD7">
        <w:rPr>
          <w:rFonts w:ascii="Times New Roman" w:hAnsi="Times New Roman"/>
          <w:sz w:val="24"/>
          <w:szCs w:val="24"/>
        </w:rPr>
        <w:t xml:space="preserve">employer branding activities to appear irresistible to work for and ensuring the correct person is </w:t>
      </w:r>
      <w:r w:rsidR="00D11FD7" w:rsidRPr="0005436A">
        <w:rPr>
          <w:rFonts w:ascii="Times New Roman" w:hAnsi="Times New Roman"/>
          <w:sz w:val="24"/>
          <w:szCs w:val="24"/>
        </w:rPr>
        <w:t>recruited (</w:t>
      </w:r>
      <w:proofErr w:type="spellStart"/>
      <w:r w:rsidR="00D11FD7" w:rsidRPr="0005436A">
        <w:rPr>
          <w:rFonts w:ascii="Times New Roman" w:hAnsi="Times New Roman"/>
          <w:sz w:val="24"/>
          <w:szCs w:val="24"/>
        </w:rPr>
        <w:t>Ladjemi</w:t>
      </w:r>
      <w:proofErr w:type="spellEnd"/>
      <w:r w:rsidR="00D11FD7" w:rsidRPr="0005436A">
        <w:rPr>
          <w:rFonts w:ascii="Times New Roman" w:hAnsi="Times New Roman"/>
          <w:sz w:val="24"/>
          <w:szCs w:val="24"/>
        </w:rPr>
        <w:t xml:space="preserve"> 2014).</w:t>
      </w:r>
    </w:p>
    <w:p w14:paraId="7FF715FC" w14:textId="6262285B" w:rsidR="00D11FD7" w:rsidRDefault="00A259E6" w:rsidP="00E66C20">
      <w:pPr>
        <w:spacing w:line="360" w:lineRule="auto"/>
        <w:rPr>
          <w:rFonts w:ascii="Times New Roman" w:hAnsi="Times New Roman"/>
          <w:sz w:val="24"/>
          <w:szCs w:val="24"/>
        </w:rPr>
      </w:pPr>
      <w:r>
        <w:rPr>
          <w:rFonts w:ascii="Times New Roman" w:hAnsi="Times New Roman"/>
          <w:sz w:val="24"/>
          <w:szCs w:val="24"/>
        </w:rPr>
        <w:t xml:space="preserve">Strategic reward is another approach which organisations can take when trying to attract talent and can be considered a </w:t>
      </w:r>
      <w:r w:rsidR="00D360CC">
        <w:rPr>
          <w:rFonts w:ascii="Times New Roman" w:hAnsi="Times New Roman"/>
          <w:sz w:val="24"/>
          <w:szCs w:val="24"/>
        </w:rPr>
        <w:t>long-term</w:t>
      </w:r>
      <w:r>
        <w:rPr>
          <w:rFonts w:ascii="Times New Roman" w:hAnsi="Times New Roman"/>
          <w:sz w:val="24"/>
          <w:szCs w:val="24"/>
        </w:rPr>
        <w:t xml:space="preserve"> approach to how an organisation’s reward policies and practices can help to achieve both the organisations objectives, and employee needs. Closely linked with ‘total reward’ which looks at areas which employees value such as individual development opportunities and flexible working alongside good pay and benefits packages (CIPD </w:t>
      </w:r>
      <w:r w:rsidRPr="00D360CC">
        <w:rPr>
          <w:rFonts w:ascii="Times New Roman" w:hAnsi="Times New Roman"/>
          <w:sz w:val="24"/>
          <w:szCs w:val="24"/>
        </w:rPr>
        <w:t xml:space="preserve">2019). </w:t>
      </w:r>
      <w:r w:rsidR="001868AE" w:rsidRPr="00D360CC">
        <w:rPr>
          <w:rFonts w:ascii="Times New Roman" w:hAnsi="Times New Roman"/>
          <w:sz w:val="24"/>
          <w:szCs w:val="24"/>
        </w:rPr>
        <w:t>Armstrong, M</w:t>
      </w:r>
      <w:r w:rsidR="00D360CC" w:rsidRPr="00D360CC">
        <w:rPr>
          <w:rFonts w:ascii="Times New Roman" w:hAnsi="Times New Roman"/>
          <w:sz w:val="24"/>
          <w:szCs w:val="24"/>
        </w:rPr>
        <w:t xml:space="preserve"> (2007</w:t>
      </w:r>
      <w:r w:rsidR="001868AE" w:rsidRPr="00D360CC">
        <w:rPr>
          <w:rFonts w:ascii="Times New Roman" w:hAnsi="Times New Roman"/>
          <w:sz w:val="24"/>
          <w:szCs w:val="24"/>
        </w:rPr>
        <w:t xml:space="preserve">) </w:t>
      </w:r>
      <w:r w:rsidR="001868AE">
        <w:rPr>
          <w:rFonts w:ascii="Times New Roman" w:hAnsi="Times New Roman"/>
          <w:sz w:val="24"/>
          <w:szCs w:val="24"/>
        </w:rPr>
        <w:t xml:space="preserve">describes that reward strategies are varied along with the way they are created and implemented by organisations, </w:t>
      </w:r>
      <w:r w:rsidR="00D360CC">
        <w:rPr>
          <w:rFonts w:ascii="Times New Roman" w:hAnsi="Times New Roman"/>
          <w:sz w:val="24"/>
          <w:szCs w:val="24"/>
        </w:rPr>
        <w:t>however</w:t>
      </w:r>
      <w:r w:rsidR="001868AE">
        <w:rPr>
          <w:rFonts w:ascii="Times New Roman" w:hAnsi="Times New Roman"/>
          <w:sz w:val="24"/>
          <w:szCs w:val="24"/>
        </w:rPr>
        <w:t xml:space="preserve"> there are 4 main elements included in the strategies:</w:t>
      </w:r>
    </w:p>
    <w:p w14:paraId="7412DB7E" w14:textId="58534A8E" w:rsidR="001868AE" w:rsidRPr="001868AE" w:rsidRDefault="001868AE" w:rsidP="001868AE">
      <w:pPr>
        <w:pStyle w:val="ListParagraph"/>
        <w:numPr>
          <w:ilvl w:val="0"/>
          <w:numId w:val="29"/>
        </w:numPr>
        <w:spacing w:line="360" w:lineRule="auto"/>
        <w:ind w:leftChars="0" w:firstLineChars="0"/>
        <w:rPr>
          <w:rFonts w:ascii="Times New Roman" w:hAnsi="Times New Roman"/>
          <w:sz w:val="24"/>
          <w:szCs w:val="24"/>
        </w:rPr>
      </w:pPr>
      <w:r w:rsidRPr="001868AE">
        <w:rPr>
          <w:rFonts w:ascii="Times New Roman" w:hAnsi="Times New Roman"/>
          <w:sz w:val="24"/>
          <w:szCs w:val="24"/>
        </w:rPr>
        <w:t>A statement of proposed reward developments</w:t>
      </w:r>
    </w:p>
    <w:p w14:paraId="0E600800" w14:textId="5D5129B3" w:rsidR="001868AE" w:rsidRPr="001868AE" w:rsidRDefault="001868AE" w:rsidP="001868AE">
      <w:pPr>
        <w:pStyle w:val="ListParagraph"/>
        <w:numPr>
          <w:ilvl w:val="0"/>
          <w:numId w:val="29"/>
        </w:numPr>
        <w:spacing w:line="360" w:lineRule="auto"/>
        <w:ind w:leftChars="0" w:firstLineChars="0"/>
        <w:rPr>
          <w:rFonts w:ascii="Times New Roman" w:hAnsi="Times New Roman"/>
          <w:sz w:val="24"/>
          <w:szCs w:val="24"/>
        </w:rPr>
      </w:pPr>
      <w:r w:rsidRPr="001868AE">
        <w:rPr>
          <w:rFonts w:ascii="Times New Roman" w:hAnsi="Times New Roman"/>
          <w:sz w:val="24"/>
          <w:szCs w:val="24"/>
        </w:rPr>
        <w:t xml:space="preserve">A rationale setting out the business case for the reward proposals </w:t>
      </w:r>
    </w:p>
    <w:p w14:paraId="0DB995D7" w14:textId="07F7A7AC" w:rsidR="001868AE" w:rsidRPr="001868AE" w:rsidRDefault="001868AE" w:rsidP="001868AE">
      <w:pPr>
        <w:pStyle w:val="ListParagraph"/>
        <w:numPr>
          <w:ilvl w:val="0"/>
          <w:numId w:val="29"/>
        </w:numPr>
        <w:spacing w:line="360" w:lineRule="auto"/>
        <w:ind w:leftChars="0" w:firstLineChars="0"/>
        <w:rPr>
          <w:rFonts w:ascii="Times New Roman" w:hAnsi="Times New Roman"/>
          <w:sz w:val="24"/>
          <w:szCs w:val="24"/>
        </w:rPr>
      </w:pPr>
      <w:r w:rsidRPr="001868AE">
        <w:rPr>
          <w:rFonts w:ascii="Times New Roman" w:hAnsi="Times New Roman"/>
          <w:sz w:val="24"/>
          <w:szCs w:val="24"/>
        </w:rPr>
        <w:t>A definition of guiding principles</w:t>
      </w:r>
    </w:p>
    <w:p w14:paraId="42E8166D" w14:textId="47D5D1E8" w:rsidR="001868AE" w:rsidRDefault="001868AE" w:rsidP="001868AE">
      <w:pPr>
        <w:pStyle w:val="ListParagraph"/>
        <w:numPr>
          <w:ilvl w:val="0"/>
          <w:numId w:val="29"/>
        </w:numPr>
        <w:spacing w:line="360" w:lineRule="auto"/>
        <w:ind w:leftChars="0" w:firstLineChars="0"/>
        <w:rPr>
          <w:rFonts w:ascii="Times New Roman" w:hAnsi="Times New Roman"/>
          <w:sz w:val="24"/>
          <w:szCs w:val="24"/>
        </w:rPr>
      </w:pPr>
      <w:r w:rsidRPr="001868AE">
        <w:rPr>
          <w:rFonts w:ascii="Times New Roman" w:hAnsi="Times New Roman"/>
          <w:sz w:val="24"/>
          <w:szCs w:val="24"/>
        </w:rPr>
        <w:t>An implementation plan</w:t>
      </w:r>
    </w:p>
    <w:p w14:paraId="70E29F93" w14:textId="05D88FD0" w:rsidR="001868AE" w:rsidRDefault="001868AE" w:rsidP="001868AE">
      <w:pPr>
        <w:spacing w:line="360" w:lineRule="auto"/>
        <w:rPr>
          <w:rFonts w:ascii="Times New Roman" w:hAnsi="Times New Roman"/>
          <w:sz w:val="24"/>
          <w:szCs w:val="24"/>
        </w:rPr>
      </w:pPr>
    </w:p>
    <w:p w14:paraId="6011D2DC" w14:textId="0EE204E1" w:rsidR="001868AE" w:rsidRDefault="001868AE" w:rsidP="001868AE">
      <w:pPr>
        <w:spacing w:line="360" w:lineRule="auto"/>
        <w:rPr>
          <w:rFonts w:ascii="Times New Roman" w:hAnsi="Times New Roman"/>
          <w:sz w:val="24"/>
          <w:szCs w:val="24"/>
        </w:rPr>
      </w:pPr>
      <w:r>
        <w:rPr>
          <w:rFonts w:ascii="Times New Roman" w:hAnsi="Times New Roman"/>
          <w:sz w:val="24"/>
          <w:szCs w:val="24"/>
        </w:rPr>
        <w:lastRenderedPageBreak/>
        <w:t xml:space="preserve">Whilst approaches to strategic rewards differ, the main principles are often included with pay structures and pay progression being designed in a way that ensures the values, performance and behaviours are closely linked together. It is also common to see positioning variable earnings against basic pay to encourage employee performance such as having cash bonuses to drive higher sales or improve individual performance (CIPD 2019). </w:t>
      </w:r>
    </w:p>
    <w:p w14:paraId="0FE1F579" w14:textId="278E5F4B" w:rsidR="001868AE" w:rsidRDefault="001868AE" w:rsidP="001868AE">
      <w:pPr>
        <w:spacing w:line="360" w:lineRule="auto"/>
        <w:rPr>
          <w:rFonts w:ascii="Times New Roman" w:hAnsi="Times New Roman"/>
          <w:sz w:val="24"/>
          <w:szCs w:val="24"/>
        </w:rPr>
      </w:pPr>
      <w:r>
        <w:rPr>
          <w:rFonts w:ascii="Times New Roman" w:hAnsi="Times New Roman"/>
          <w:sz w:val="24"/>
          <w:szCs w:val="24"/>
        </w:rPr>
        <w:t xml:space="preserve">Approaches to total reward, recognises that pay isn’t the only motivator </w:t>
      </w:r>
      <w:r w:rsidR="00C37FB6">
        <w:rPr>
          <w:rFonts w:ascii="Times New Roman" w:hAnsi="Times New Roman"/>
          <w:sz w:val="24"/>
          <w:szCs w:val="24"/>
        </w:rPr>
        <w:t>and looks at various aspects including:</w:t>
      </w:r>
    </w:p>
    <w:p w14:paraId="1BEA8C27" w14:textId="0CFDBD0C" w:rsidR="00C37FB6" w:rsidRPr="00C37FB6" w:rsidRDefault="00C37FB6" w:rsidP="00C37FB6">
      <w:pPr>
        <w:pStyle w:val="ListParagraph"/>
        <w:numPr>
          <w:ilvl w:val="0"/>
          <w:numId w:val="30"/>
        </w:numPr>
        <w:spacing w:line="360" w:lineRule="auto"/>
        <w:ind w:leftChars="0" w:firstLineChars="0"/>
        <w:rPr>
          <w:rFonts w:ascii="Times New Roman" w:hAnsi="Times New Roman"/>
          <w:sz w:val="24"/>
          <w:szCs w:val="24"/>
        </w:rPr>
      </w:pPr>
      <w:r w:rsidRPr="00C37FB6">
        <w:rPr>
          <w:rFonts w:ascii="Times New Roman" w:hAnsi="Times New Roman"/>
          <w:sz w:val="24"/>
          <w:szCs w:val="24"/>
        </w:rPr>
        <w:t>Performance and recognition</w:t>
      </w:r>
    </w:p>
    <w:p w14:paraId="7D4A2370" w14:textId="73145F3E" w:rsidR="00C37FB6" w:rsidRPr="00C37FB6" w:rsidRDefault="00C37FB6" w:rsidP="00C37FB6">
      <w:pPr>
        <w:pStyle w:val="ListParagraph"/>
        <w:numPr>
          <w:ilvl w:val="0"/>
          <w:numId w:val="30"/>
        </w:numPr>
        <w:spacing w:line="360" w:lineRule="auto"/>
        <w:ind w:leftChars="0" w:firstLineChars="0"/>
        <w:rPr>
          <w:rFonts w:ascii="Times New Roman" w:hAnsi="Times New Roman"/>
          <w:sz w:val="24"/>
          <w:szCs w:val="24"/>
        </w:rPr>
      </w:pPr>
      <w:r w:rsidRPr="00C37FB6">
        <w:rPr>
          <w:rFonts w:ascii="Times New Roman" w:hAnsi="Times New Roman"/>
          <w:sz w:val="24"/>
          <w:szCs w:val="24"/>
        </w:rPr>
        <w:t>Work/life balance</w:t>
      </w:r>
      <w:r>
        <w:rPr>
          <w:rFonts w:ascii="Times New Roman" w:hAnsi="Times New Roman"/>
          <w:sz w:val="24"/>
          <w:szCs w:val="24"/>
        </w:rPr>
        <w:t xml:space="preserve"> – flexible working hours, working from home etc</w:t>
      </w:r>
    </w:p>
    <w:p w14:paraId="69ACF4FE" w14:textId="7437AD48" w:rsidR="00C37FB6" w:rsidRPr="00C37FB6" w:rsidRDefault="00C37FB6" w:rsidP="00C37FB6">
      <w:pPr>
        <w:pStyle w:val="ListParagraph"/>
        <w:numPr>
          <w:ilvl w:val="0"/>
          <w:numId w:val="30"/>
        </w:numPr>
        <w:spacing w:line="360" w:lineRule="auto"/>
        <w:ind w:leftChars="0" w:firstLineChars="0"/>
        <w:rPr>
          <w:rFonts w:ascii="Times New Roman" w:hAnsi="Times New Roman"/>
          <w:sz w:val="24"/>
          <w:szCs w:val="24"/>
        </w:rPr>
      </w:pPr>
      <w:r w:rsidRPr="00C37FB6">
        <w:rPr>
          <w:rFonts w:ascii="Times New Roman" w:hAnsi="Times New Roman"/>
          <w:sz w:val="24"/>
          <w:szCs w:val="24"/>
        </w:rPr>
        <w:t>Organisational culture</w:t>
      </w:r>
      <w:r>
        <w:rPr>
          <w:rFonts w:ascii="Times New Roman" w:hAnsi="Times New Roman"/>
          <w:sz w:val="24"/>
          <w:szCs w:val="24"/>
        </w:rPr>
        <w:t xml:space="preserve"> – involvement in key decision making, freedom and autonomy</w:t>
      </w:r>
    </w:p>
    <w:p w14:paraId="1E95D3C5" w14:textId="660498AC" w:rsidR="00C37FB6" w:rsidRPr="00C37FB6" w:rsidRDefault="00C37FB6" w:rsidP="00C37FB6">
      <w:pPr>
        <w:pStyle w:val="ListParagraph"/>
        <w:numPr>
          <w:ilvl w:val="0"/>
          <w:numId w:val="30"/>
        </w:numPr>
        <w:spacing w:line="360" w:lineRule="auto"/>
        <w:ind w:leftChars="0" w:firstLineChars="0"/>
        <w:rPr>
          <w:rFonts w:ascii="Times New Roman" w:hAnsi="Times New Roman"/>
          <w:sz w:val="24"/>
          <w:szCs w:val="24"/>
        </w:rPr>
      </w:pPr>
      <w:r w:rsidRPr="00C37FB6">
        <w:rPr>
          <w:rFonts w:ascii="Times New Roman" w:hAnsi="Times New Roman"/>
          <w:sz w:val="24"/>
          <w:szCs w:val="24"/>
        </w:rPr>
        <w:t>Employee development and career opportunities</w:t>
      </w:r>
      <w:r>
        <w:rPr>
          <w:rFonts w:ascii="Times New Roman" w:hAnsi="Times New Roman"/>
          <w:sz w:val="24"/>
          <w:szCs w:val="24"/>
        </w:rPr>
        <w:t xml:space="preserve"> – access to professional career development, challenging roles, opportunity for personal growth</w:t>
      </w:r>
    </w:p>
    <w:p w14:paraId="4E759D8A" w14:textId="6B835D23" w:rsidR="00C37FB6" w:rsidRPr="00C37FB6" w:rsidRDefault="00C37FB6" w:rsidP="00C37FB6">
      <w:pPr>
        <w:pStyle w:val="ListParagraph"/>
        <w:numPr>
          <w:ilvl w:val="0"/>
          <w:numId w:val="30"/>
        </w:numPr>
        <w:spacing w:line="360" w:lineRule="auto"/>
        <w:ind w:leftChars="0" w:firstLineChars="0"/>
        <w:rPr>
          <w:rFonts w:ascii="Times New Roman" w:hAnsi="Times New Roman"/>
          <w:sz w:val="24"/>
          <w:szCs w:val="24"/>
        </w:rPr>
      </w:pPr>
      <w:r w:rsidRPr="00C37FB6">
        <w:rPr>
          <w:rFonts w:ascii="Times New Roman" w:hAnsi="Times New Roman"/>
          <w:sz w:val="24"/>
          <w:szCs w:val="24"/>
        </w:rPr>
        <w:t>Business strategy</w:t>
      </w:r>
      <w:r>
        <w:rPr>
          <w:rFonts w:ascii="Times New Roman" w:hAnsi="Times New Roman"/>
          <w:sz w:val="24"/>
          <w:szCs w:val="24"/>
        </w:rPr>
        <w:t xml:space="preserve"> – flexible benefits </w:t>
      </w:r>
    </w:p>
    <w:p w14:paraId="062BCCC0" w14:textId="46864997" w:rsidR="00C37FB6" w:rsidRPr="00C37FB6" w:rsidRDefault="00C37FB6" w:rsidP="00C37FB6">
      <w:pPr>
        <w:pStyle w:val="ListParagraph"/>
        <w:numPr>
          <w:ilvl w:val="0"/>
          <w:numId w:val="30"/>
        </w:numPr>
        <w:spacing w:line="360" w:lineRule="auto"/>
        <w:ind w:leftChars="0" w:firstLineChars="0"/>
        <w:rPr>
          <w:rFonts w:ascii="Times New Roman" w:hAnsi="Times New Roman"/>
          <w:sz w:val="24"/>
          <w:szCs w:val="24"/>
        </w:rPr>
      </w:pPr>
      <w:r w:rsidRPr="00C37FB6">
        <w:rPr>
          <w:rFonts w:ascii="Times New Roman" w:hAnsi="Times New Roman"/>
          <w:sz w:val="24"/>
          <w:szCs w:val="24"/>
        </w:rPr>
        <w:t>Human and resource strategy</w:t>
      </w:r>
      <w:r>
        <w:rPr>
          <w:rFonts w:ascii="Times New Roman" w:hAnsi="Times New Roman"/>
          <w:sz w:val="24"/>
          <w:szCs w:val="24"/>
        </w:rPr>
        <w:t xml:space="preserve"> – capacity to raise maters of concern, administrative support</w:t>
      </w:r>
    </w:p>
    <w:p w14:paraId="0D47608F" w14:textId="541C32FE" w:rsidR="001868AE" w:rsidRDefault="00C37FB6" w:rsidP="001868AE">
      <w:pPr>
        <w:spacing w:line="360" w:lineRule="auto"/>
        <w:rPr>
          <w:rFonts w:ascii="Times New Roman" w:hAnsi="Times New Roman"/>
          <w:sz w:val="24"/>
          <w:szCs w:val="24"/>
        </w:rPr>
      </w:pPr>
      <w:r>
        <w:rPr>
          <w:rFonts w:ascii="Times New Roman" w:hAnsi="Times New Roman"/>
          <w:sz w:val="24"/>
          <w:szCs w:val="24"/>
        </w:rPr>
        <w:t xml:space="preserve">Whilst private companies are considered more at the forefront of total reward policies there is more recently interest in total reward in the public sector (CIPD 2019). </w:t>
      </w:r>
    </w:p>
    <w:p w14:paraId="22AB6F33" w14:textId="23154556" w:rsidR="00FE7C29" w:rsidRDefault="00325A94" w:rsidP="00F52B02">
      <w:pPr>
        <w:rPr>
          <w:rFonts w:ascii="Times New Roman" w:hAnsi="Times New Roman" w:cs="Times New Roman"/>
          <w:sz w:val="24"/>
          <w:szCs w:val="24"/>
          <w:u w:val="single"/>
        </w:rPr>
      </w:pPr>
      <w:r w:rsidRPr="00325A94">
        <w:rPr>
          <w:rFonts w:ascii="Times New Roman" w:hAnsi="Times New Roman" w:cs="Times New Roman"/>
          <w:sz w:val="24"/>
          <w:szCs w:val="24"/>
          <w:u w:val="single"/>
        </w:rPr>
        <w:t>3.1</w:t>
      </w:r>
    </w:p>
    <w:p w14:paraId="3B3A81E0" w14:textId="7C236F8F" w:rsidR="00E96C4B" w:rsidRDefault="00E96C4B" w:rsidP="00E96C4B">
      <w:pPr>
        <w:spacing w:line="360" w:lineRule="auto"/>
        <w:rPr>
          <w:rFonts w:ascii="Times New Roman" w:hAnsi="Times New Roman" w:cs="Times New Roman"/>
          <w:sz w:val="24"/>
          <w:szCs w:val="24"/>
        </w:rPr>
      </w:pPr>
      <w:r>
        <w:rPr>
          <w:rFonts w:ascii="Times New Roman" w:hAnsi="Times New Roman" w:cs="Times New Roman"/>
          <w:sz w:val="24"/>
          <w:szCs w:val="24"/>
        </w:rPr>
        <w:t xml:space="preserve">The recruitment process is a key factor when considering talent and resource planning within the organisation. In order to determine the what skills are needed for a role, it is vital that a job analysis is carried out, ensuring that the job duties, responsibilities, previous education/experience, work environment and performance expectations are considered when creating job descriptions and person specifications (Taylor and Woodhams 2016). </w:t>
      </w:r>
    </w:p>
    <w:p w14:paraId="767BC711" w14:textId="17933F5F" w:rsidR="00E96C4B" w:rsidRDefault="00E96C4B" w:rsidP="00E96C4B">
      <w:pPr>
        <w:spacing w:line="360" w:lineRule="auto"/>
        <w:rPr>
          <w:rFonts w:ascii="Times New Roman" w:hAnsi="Times New Roman" w:cs="Times New Roman"/>
          <w:sz w:val="24"/>
          <w:szCs w:val="24"/>
        </w:rPr>
      </w:pPr>
      <w:r>
        <w:rPr>
          <w:rFonts w:ascii="Times New Roman" w:hAnsi="Times New Roman" w:cs="Times New Roman"/>
          <w:sz w:val="24"/>
          <w:szCs w:val="24"/>
        </w:rPr>
        <w:t>Based on the job analysis carried out previously, the job description is key within</w:t>
      </w:r>
      <w:r w:rsidR="00A850CC">
        <w:rPr>
          <w:rFonts w:ascii="Times New Roman" w:hAnsi="Times New Roman" w:cs="Times New Roman"/>
          <w:sz w:val="24"/>
          <w:szCs w:val="24"/>
        </w:rPr>
        <w:t xml:space="preserve"> the</w:t>
      </w:r>
      <w:r>
        <w:rPr>
          <w:rFonts w:ascii="Times New Roman" w:hAnsi="Times New Roman" w:cs="Times New Roman"/>
          <w:sz w:val="24"/>
          <w:szCs w:val="24"/>
        </w:rPr>
        <w:t xml:space="preserve"> recruitment and selection process. They tend to follow a standard format and key aspects to include should be as follows:</w:t>
      </w:r>
    </w:p>
    <w:p w14:paraId="60A97E6A" w14:textId="15D76DEE" w:rsidR="00E96C4B" w:rsidRPr="00A850CC" w:rsidRDefault="00E96C4B" w:rsidP="00A850CC">
      <w:pPr>
        <w:pStyle w:val="ListParagraph"/>
        <w:numPr>
          <w:ilvl w:val="0"/>
          <w:numId w:val="33"/>
        </w:numPr>
        <w:spacing w:line="360" w:lineRule="auto"/>
        <w:ind w:leftChars="0" w:firstLineChars="0"/>
        <w:rPr>
          <w:rFonts w:ascii="Times New Roman" w:hAnsi="Times New Roman"/>
          <w:sz w:val="24"/>
          <w:szCs w:val="24"/>
        </w:rPr>
      </w:pPr>
      <w:r w:rsidRPr="00A850CC">
        <w:rPr>
          <w:rFonts w:ascii="Times New Roman" w:hAnsi="Times New Roman"/>
          <w:sz w:val="24"/>
          <w:szCs w:val="24"/>
        </w:rPr>
        <w:t>Job title</w:t>
      </w:r>
    </w:p>
    <w:p w14:paraId="04A0F2AB" w14:textId="3B52AD7C" w:rsidR="00E96C4B" w:rsidRPr="00A850CC" w:rsidRDefault="00E96C4B" w:rsidP="00A850CC">
      <w:pPr>
        <w:pStyle w:val="ListParagraph"/>
        <w:numPr>
          <w:ilvl w:val="0"/>
          <w:numId w:val="33"/>
        </w:numPr>
        <w:spacing w:line="360" w:lineRule="auto"/>
        <w:ind w:leftChars="0" w:firstLineChars="0"/>
        <w:rPr>
          <w:rFonts w:ascii="Times New Roman" w:hAnsi="Times New Roman"/>
          <w:sz w:val="24"/>
          <w:szCs w:val="24"/>
        </w:rPr>
      </w:pPr>
      <w:r w:rsidRPr="00A850CC">
        <w:rPr>
          <w:rFonts w:ascii="Times New Roman" w:hAnsi="Times New Roman"/>
          <w:sz w:val="24"/>
          <w:szCs w:val="24"/>
        </w:rPr>
        <w:t>Grade/rate of pay</w:t>
      </w:r>
    </w:p>
    <w:p w14:paraId="6DD650E0" w14:textId="0471B3DB" w:rsidR="00E96C4B" w:rsidRPr="00A850CC" w:rsidRDefault="00E96C4B" w:rsidP="00A850CC">
      <w:pPr>
        <w:pStyle w:val="ListParagraph"/>
        <w:numPr>
          <w:ilvl w:val="0"/>
          <w:numId w:val="33"/>
        </w:numPr>
        <w:spacing w:line="360" w:lineRule="auto"/>
        <w:ind w:leftChars="0" w:firstLineChars="0"/>
        <w:rPr>
          <w:rFonts w:ascii="Times New Roman" w:hAnsi="Times New Roman"/>
          <w:sz w:val="24"/>
          <w:szCs w:val="24"/>
        </w:rPr>
      </w:pPr>
      <w:r w:rsidRPr="00A850CC">
        <w:rPr>
          <w:rFonts w:ascii="Times New Roman" w:hAnsi="Times New Roman"/>
          <w:sz w:val="24"/>
          <w:szCs w:val="24"/>
        </w:rPr>
        <w:t>Main work base</w:t>
      </w:r>
    </w:p>
    <w:p w14:paraId="190D8226" w14:textId="3208D5CD" w:rsidR="00E96C4B" w:rsidRPr="00A850CC" w:rsidRDefault="00E96C4B" w:rsidP="00A850CC">
      <w:pPr>
        <w:pStyle w:val="ListParagraph"/>
        <w:numPr>
          <w:ilvl w:val="0"/>
          <w:numId w:val="33"/>
        </w:numPr>
        <w:spacing w:line="360" w:lineRule="auto"/>
        <w:ind w:leftChars="0" w:firstLineChars="0"/>
        <w:rPr>
          <w:rFonts w:ascii="Times New Roman" w:hAnsi="Times New Roman"/>
          <w:sz w:val="24"/>
          <w:szCs w:val="24"/>
        </w:rPr>
      </w:pPr>
      <w:r w:rsidRPr="00A850CC">
        <w:rPr>
          <w:rFonts w:ascii="Times New Roman" w:hAnsi="Times New Roman"/>
          <w:sz w:val="24"/>
          <w:szCs w:val="24"/>
        </w:rPr>
        <w:t>Manager’s details</w:t>
      </w:r>
    </w:p>
    <w:p w14:paraId="3FF497D8" w14:textId="59F543BB" w:rsidR="00A850CC" w:rsidRPr="00A850CC" w:rsidRDefault="00A850CC" w:rsidP="00A850CC">
      <w:pPr>
        <w:pStyle w:val="ListParagraph"/>
        <w:numPr>
          <w:ilvl w:val="0"/>
          <w:numId w:val="33"/>
        </w:numPr>
        <w:spacing w:line="360" w:lineRule="auto"/>
        <w:ind w:leftChars="0" w:firstLineChars="0"/>
        <w:rPr>
          <w:rFonts w:ascii="Times New Roman" w:hAnsi="Times New Roman"/>
          <w:sz w:val="24"/>
          <w:szCs w:val="24"/>
        </w:rPr>
      </w:pPr>
      <w:r w:rsidRPr="00A850CC">
        <w:rPr>
          <w:rFonts w:ascii="Times New Roman" w:hAnsi="Times New Roman"/>
          <w:sz w:val="24"/>
          <w:szCs w:val="24"/>
        </w:rPr>
        <w:t>Summary for the job role</w:t>
      </w:r>
    </w:p>
    <w:p w14:paraId="70540101" w14:textId="77777777" w:rsidR="00A850CC" w:rsidRPr="00A850CC" w:rsidRDefault="00A850CC" w:rsidP="00A850CC">
      <w:pPr>
        <w:pStyle w:val="ListParagraph"/>
        <w:numPr>
          <w:ilvl w:val="0"/>
          <w:numId w:val="33"/>
        </w:numPr>
        <w:spacing w:line="360" w:lineRule="auto"/>
        <w:ind w:leftChars="0" w:firstLineChars="0"/>
        <w:rPr>
          <w:rFonts w:ascii="Times New Roman" w:hAnsi="Times New Roman"/>
          <w:sz w:val="24"/>
          <w:szCs w:val="24"/>
        </w:rPr>
      </w:pPr>
      <w:r w:rsidRPr="00A850CC">
        <w:rPr>
          <w:rFonts w:ascii="Times New Roman" w:hAnsi="Times New Roman"/>
          <w:sz w:val="24"/>
          <w:szCs w:val="24"/>
        </w:rPr>
        <w:t>Listed duties and responsibilities</w:t>
      </w:r>
    </w:p>
    <w:p w14:paraId="6DC98793" w14:textId="040062E0" w:rsidR="00E96C4B" w:rsidRPr="00B95AE2" w:rsidRDefault="00A850CC" w:rsidP="00E96C4B">
      <w:pPr>
        <w:pStyle w:val="ListParagraph"/>
        <w:numPr>
          <w:ilvl w:val="0"/>
          <w:numId w:val="33"/>
        </w:numPr>
        <w:spacing w:line="360" w:lineRule="auto"/>
        <w:ind w:leftChars="0" w:firstLineChars="0"/>
        <w:rPr>
          <w:rFonts w:ascii="Times New Roman" w:hAnsi="Times New Roman"/>
          <w:sz w:val="24"/>
          <w:szCs w:val="24"/>
        </w:rPr>
      </w:pPr>
      <w:r w:rsidRPr="00A850CC">
        <w:rPr>
          <w:rFonts w:ascii="Times New Roman" w:hAnsi="Times New Roman"/>
          <w:sz w:val="24"/>
          <w:szCs w:val="24"/>
        </w:rPr>
        <w:lastRenderedPageBreak/>
        <w:t xml:space="preserve">Reference to other documents that may clarify or expand on other items  </w:t>
      </w:r>
    </w:p>
    <w:p w14:paraId="79C6A001" w14:textId="6718A301" w:rsidR="00A850CC" w:rsidRDefault="00A850CC" w:rsidP="00E96C4B">
      <w:pPr>
        <w:spacing w:line="360" w:lineRule="auto"/>
        <w:rPr>
          <w:rFonts w:ascii="Times New Roman" w:hAnsi="Times New Roman" w:cs="Times New Roman"/>
          <w:sz w:val="24"/>
          <w:szCs w:val="24"/>
        </w:rPr>
      </w:pPr>
      <w:r>
        <w:rPr>
          <w:rFonts w:ascii="Times New Roman" w:hAnsi="Times New Roman" w:cs="Times New Roman"/>
          <w:sz w:val="24"/>
          <w:szCs w:val="24"/>
        </w:rPr>
        <w:t xml:space="preserve">Similarly, when developing a person specification a job analysis is critical and in order to assist with the creation, it would be wise to gain information from current/previous post holders via interviews or information collected form the line manager for the role, appraisal results and training manuals or from external sources with expertise in the area of work. Job specifications summarises tasks of the position and can break these </w:t>
      </w:r>
      <w:r w:rsidR="007715FB">
        <w:rPr>
          <w:rFonts w:ascii="Times New Roman" w:hAnsi="Times New Roman" w:cs="Times New Roman"/>
          <w:sz w:val="24"/>
          <w:szCs w:val="24"/>
        </w:rPr>
        <w:t>into</w:t>
      </w:r>
      <w:r>
        <w:rPr>
          <w:rFonts w:ascii="Times New Roman" w:hAnsi="Times New Roman" w:cs="Times New Roman"/>
          <w:sz w:val="24"/>
          <w:szCs w:val="24"/>
        </w:rPr>
        <w:t xml:space="preserve"> categories of ‘desirable’ or ‘essential’ such as:</w:t>
      </w:r>
    </w:p>
    <w:p w14:paraId="01E36E66" w14:textId="452AB201" w:rsidR="00A850CC" w:rsidRPr="00A850CC" w:rsidRDefault="00A850CC" w:rsidP="00A850CC">
      <w:pPr>
        <w:pStyle w:val="ListParagraph"/>
        <w:numPr>
          <w:ilvl w:val="0"/>
          <w:numId w:val="34"/>
        </w:numPr>
        <w:spacing w:line="360" w:lineRule="auto"/>
        <w:ind w:leftChars="0" w:firstLineChars="0"/>
        <w:rPr>
          <w:rFonts w:ascii="Times New Roman" w:hAnsi="Times New Roman"/>
          <w:sz w:val="24"/>
          <w:szCs w:val="24"/>
        </w:rPr>
      </w:pPr>
      <w:r w:rsidRPr="00A850CC">
        <w:rPr>
          <w:rFonts w:ascii="Times New Roman" w:hAnsi="Times New Roman"/>
          <w:sz w:val="24"/>
          <w:szCs w:val="24"/>
        </w:rPr>
        <w:t>Skills – including IT competences, experience using software programmes or techniques etc</w:t>
      </w:r>
    </w:p>
    <w:p w14:paraId="11FB9E84" w14:textId="444272D3" w:rsidR="00A850CC" w:rsidRPr="00A850CC" w:rsidRDefault="00A850CC" w:rsidP="00A850CC">
      <w:pPr>
        <w:pStyle w:val="ListParagraph"/>
        <w:numPr>
          <w:ilvl w:val="0"/>
          <w:numId w:val="34"/>
        </w:numPr>
        <w:spacing w:line="360" w:lineRule="auto"/>
        <w:ind w:leftChars="0" w:firstLineChars="0"/>
        <w:rPr>
          <w:rFonts w:ascii="Times New Roman" w:hAnsi="Times New Roman"/>
          <w:sz w:val="24"/>
          <w:szCs w:val="24"/>
        </w:rPr>
      </w:pPr>
      <w:r w:rsidRPr="00A850CC">
        <w:rPr>
          <w:rFonts w:ascii="Times New Roman" w:hAnsi="Times New Roman"/>
          <w:sz w:val="24"/>
          <w:szCs w:val="24"/>
        </w:rPr>
        <w:t>Experience – in the same or similar role previously</w:t>
      </w:r>
    </w:p>
    <w:p w14:paraId="443BF4A9" w14:textId="70A8DAC0" w:rsidR="00A850CC" w:rsidRPr="00A850CC" w:rsidRDefault="00A850CC" w:rsidP="00A850CC">
      <w:pPr>
        <w:pStyle w:val="ListParagraph"/>
        <w:numPr>
          <w:ilvl w:val="0"/>
          <w:numId w:val="34"/>
        </w:numPr>
        <w:spacing w:line="360" w:lineRule="auto"/>
        <w:ind w:leftChars="0" w:firstLineChars="0"/>
        <w:rPr>
          <w:rFonts w:ascii="Times New Roman" w:hAnsi="Times New Roman"/>
          <w:sz w:val="24"/>
          <w:szCs w:val="24"/>
        </w:rPr>
      </w:pPr>
      <w:r w:rsidRPr="00A850CC">
        <w:rPr>
          <w:rFonts w:ascii="Times New Roman" w:hAnsi="Times New Roman"/>
          <w:sz w:val="24"/>
          <w:szCs w:val="24"/>
        </w:rPr>
        <w:t xml:space="preserve">Qualifications </w:t>
      </w:r>
    </w:p>
    <w:p w14:paraId="18DCED9D" w14:textId="4BDE308C" w:rsidR="00A850CC" w:rsidRPr="00A850CC" w:rsidRDefault="00A850CC" w:rsidP="00A850CC">
      <w:pPr>
        <w:pStyle w:val="ListParagraph"/>
        <w:numPr>
          <w:ilvl w:val="0"/>
          <w:numId w:val="34"/>
        </w:numPr>
        <w:spacing w:line="360" w:lineRule="auto"/>
        <w:ind w:leftChars="0" w:firstLineChars="0"/>
        <w:rPr>
          <w:rFonts w:ascii="Times New Roman" w:hAnsi="Times New Roman"/>
          <w:sz w:val="24"/>
          <w:szCs w:val="24"/>
        </w:rPr>
      </w:pPr>
      <w:r w:rsidRPr="00A850CC">
        <w:rPr>
          <w:rFonts w:ascii="Times New Roman" w:hAnsi="Times New Roman"/>
          <w:sz w:val="24"/>
          <w:szCs w:val="24"/>
        </w:rPr>
        <w:t>Education – specific qualifications required for the role such as a degree</w:t>
      </w:r>
    </w:p>
    <w:p w14:paraId="25F9381D" w14:textId="02A63EEC" w:rsidR="00A850CC" w:rsidRDefault="00A850CC" w:rsidP="00A850CC">
      <w:pPr>
        <w:pStyle w:val="ListParagraph"/>
        <w:numPr>
          <w:ilvl w:val="0"/>
          <w:numId w:val="34"/>
        </w:numPr>
        <w:spacing w:line="360" w:lineRule="auto"/>
        <w:ind w:leftChars="0" w:firstLineChars="0"/>
        <w:rPr>
          <w:rFonts w:ascii="Times New Roman" w:hAnsi="Times New Roman"/>
          <w:sz w:val="24"/>
          <w:szCs w:val="24"/>
        </w:rPr>
      </w:pPr>
      <w:r w:rsidRPr="00A850CC">
        <w:rPr>
          <w:rFonts w:ascii="Times New Roman" w:hAnsi="Times New Roman"/>
          <w:sz w:val="24"/>
          <w:szCs w:val="24"/>
        </w:rPr>
        <w:t>Personal attributes</w:t>
      </w:r>
    </w:p>
    <w:p w14:paraId="3EC892F1" w14:textId="742CAA1C" w:rsidR="00814D1F" w:rsidRPr="00814D1F" w:rsidRDefault="00814D1F" w:rsidP="00814D1F">
      <w:pPr>
        <w:spacing w:line="360" w:lineRule="auto"/>
        <w:ind w:left="360"/>
        <w:rPr>
          <w:rFonts w:ascii="Times New Roman" w:hAnsi="Times New Roman"/>
          <w:sz w:val="24"/>
          <w:szCs w:val="24"/>
        </w:rPr>
      </w:pPr>
      <w:r>
        <w:rPr>
          <w:rFonts w:ascii="Times New Roman" w:hAnsi="Times New Roman"/>
          <w:sz w:val="24"/>
          <w:szCs w:val="24"/>
        </w:rPr>
        <w:t>(Taylor and Woodhams 2016).</w:t>
      </w:r>
    </w:p>
    <w:p w14:paraId="331FC97C" w14:textId="12C7271B" w:rsidR="00B95AE2" w:rsidRDefault="00814D1F" w:rsidP="006515D9">
      <w:pPr>
        <w:spacing w:line="360" w:lineRule="auto"/>
        <w:rPr>
          <w:rFonts w:ascii="Times New Roman" w:hAnsi="Times New Roman"/>
          <w:sz w:val="24"/>
          <w:szCs w:val="24"/>
        </w:rPr>
      </w:pPr>
      <w:r>
        <w:rPr>
          <w:rFonts w:ascii="Times New Roman" w:hAnsi="Times New Roman"/>
          <w:sz w:val="24"/>
          <w:szCs w:val="24"/>
        </w:rPr>
        <w:t xml:space="preserve">Another stage of the process is to produce a competency framework </w:t>
      </w:r>
      <w:r w:rsidR="00C62C53">
        <w:rPr>
          <w:rFonts w:ascii="Times New Roman" w:hAnsi="Times New Roman"/>
          <w:sz w:val="24"/>
          <w:szCs w:val="24"/>
        </w:rPr>
        <w:t xml:space="preserve">which is used to assess each applicant against </w:t>
      </w:r>
      <w:r w:rsidR="0016428E">
        <w:rPr>
          <w:rFonts w:ascii="Times New Roman" w:hAnsi="Times New Roman"/>
          <w:sz w:val="24"/>
          <w:szCs w:val="24"/>
        </w:rPr>
        <w:t xml:space="preserve">a list of competencies usually including communication, customer focus, commercial awareness, teamwork, flexibility and team working (Taylor and Woodhams 2016). </w:t>
      </w:r>
    </w:p>
    <w:p w14:paraId="5094D720" w14:textId="77777777" w:rsidR="00B95AE2" w:rsidRDefault="00B95AE2" w:rsidP="00A850CC">
      <w:pPr>
        <w:spacing w:line="360" w:lineRule="auto"/>
        <w:rPr>
          <w:rFonts w:ascii="Times New Roman" w:hAnsi="Times New Roman"/>
          <w:sz w:val="24"/>
          <w:szCs w:val="24"/>
          <w:u w:val="single"/>
        </w:rPr>
      </w:pPr>
      <w:r w:rsidRPr="00B95AE2">
        <w:rPr>
          <w:rFonts w:ascii="Times New Roman" w:hAnsi="Times New Roman"/>
          <w:sz w:val="24"/>
          <w:szCs w:val="24"/>
          <w:u w:val="single"/>
        </w:rPr>
        <w:t>3.</w:t>
      </w:r>
      <w:r>
        <w:rPr>
          <w:rFonts w:ascii="Times New Roman" w:hAnsi="Times New Roman"/>
          <w:sz w:val="24"/>
          <w:szCs w:val="24"/>
          <w:u w:val="single"/>
        </w:rPr>
        <w:t>2</w:t>
      </w:r>
    </w:p>
    <w:p w14:paraId="1E8DFEE1" w14:textId="4442C538" w:rsidR="000647C8" w:rsidRPr="00B95AE2" w:rsidRDefault="00AE45BB" w:rsidP="00A850CC">
      <w:pPr>
        <w:spacing w:line="360" w:lineRule="auto"/>
        <w:rPr>
          <w:rFonts w:ascii="Times New Roman" w:hAnsi="Times New Roman"/>
          <w:sz w:val="24"/>
          <w:szCs w:val="24"/>
          <w:u w:val="single"/>
        </w:rPr>
      </w:pPr>
      <w:r>
        <w:rPr>
          <w:noProof/>
        </w:rPr>
        <w:drawing>
          <wp:anchor distT="0" distB="0" distL="114300" distR="114300" simplePos="0" relativeHeight="251659264" behindDoc="0" locked="0" layoutInCell="1" allowOverlap="1" wp14:anchorId="7FF01E9F" wp14:editId="048D64BA">
            <wp:simplePos x="0" y="0"/>
            <wp:positionH relativeFrom="margin">
              <wp:align>left</wp:align>
            </wp:positionH>
            <wp:positionV relativeFrom="paragraph">
              <wp:posOffset>893445</wp:posOffset>
            </wp:positionV>
            <wp:extent cx="6053455" cy="2519680"/>
            <wp:effectExtent l="0" t="0" r="444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061876" cy="2523422"/>
                    </a:xfrm>
                    <a:prstGeom prst="rect">
                      <a:avLst/>
                    </a:prstGeom>
                  </pic:spPr>
                </pic:pic>
              </a:graphicData>
            </a:graphic>
            <wp14:sizeRelH relativeFrom="page">
              <wp14:pctWidth>0</wp14:pctWidth>
            </wp14:sizeRelH>
            <wp14:sizeRelV relativeFrom="page">
              <wp14:pctHeight>0</wp14:pctHeight>
            </wp14:sizeRelV>
          </wp:anchor>
        </w:drawing>
      </w:r>
      <w:r w:rsidR="0016428E">
        <w:rPr>
          <w:rFonts w:ascii="Times New Roman" w:hAnsi="Times New Roman"/>
          <w:sz w:val="24"/>
          <w:szCs w:val="24"/>
        </w:rPr>
        <w:t xml:space="preserve">There are also various recruitment methods and it is important that organisations identify the most suitable method to advertise a position and attract applicants. </w:t>
      </w:r>
      <w:r w:rsidR="000647C8">
        <w:rPr>
          <w:rFonts w:ascii="Times New Roman" w:hAnsi="Times New Roman"/>
          <w:sz w:val="24"/>
          <w:szCs w:val="24"/>
        </w:rPr>
        <w:t>Each method has strengths and weaknesses of use:</w:t>
      </w:r>
    </w:p>
    <w:p w14:paraId="14AE3195" w14:textId="71ECD07A" w:rsidR="006B79FE" w:rsidRDefault="00AE45BB" w:rsidP="00AE45BB">
      <w:pPr>
        <w:tabs>
          <w:tab w:val="left" w:pos="2897"/>
        </w:tabs>
        <w:spacing w:after="0" w:line="240" w:lineRule="auto"/>
        <w:textAlignment w:val="baseline"/>
        <w:rPr>
          <w:rFonts w:ascii="Times New Roman" w:eastAsia="Times New Roman" w:hAnsi="Times New Roman" w:cs="Times New Roman"/>
          <w:noProof/>
          <w:color w:val="0F1941"/>
          <w:sz w:val="24"/>
          <w:szCs w:val="24"/>
          <w:lang w:eastAsia="en-GB"/>
        </w:rPr>
      </w:pPr>
      <w:r>
        <w:rPr>
          <w:noProof/>
        </w:rPr>
        <w:lastRenderedPageBreak/>
        <w:drawing>
          <wp:anchor distT="0" distB="0" distL="114300" distR="114300" simplePos="0" relativeHeight="251660288" behindDoc="0" locked="0" layoutInCell="1" allowOverlap="1" wp14:anchorId="598AEBB0" wp14:editId="08BB0872">
            <wp:simplePos x="0" y="0"/>
            <wp:positionH relativeFrom="margin">
              <wp:posOffset>-635</wp:posOffset>
            </wp:positionH>
            <wp:positionV relativeFrom="paragraph">
              <wp:posOffset>0</wp:posOffset>
            </wp:positionV>
            <wp:extent cx="5964555" cy="4731385"/>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64555" cy="473138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color w:val="0F1941"/>
          <w:sz w:val="24"/>
          <w:szCs w:val="24"/>
          <w:lang w:eastAsia="en-GB"/>
        </w:rPr>
        <w:tab/>
      </w:r>
    </w:p>
    <w:p w14:paraId="2506D275" w14:textId="11C488FB" w:rsidR="00AE45BB" w:rsidRDefault="00AE45BB" w:rsidP="00AE45BB">
      <w:pPr>
        <w:tabs>
          <w:tab w:val="left" w:pos="2897"/>
        </w:tabs>
        <w:spacing w:after="0" w:line="240" w:lineRule="auto"/>
        <w:textAlignment w:val="baseline"/>
        <w:rPr>
          <w:rFonts w:ascii="Times New Roman" w:eastAsia="Times New Roman" w:hAnsi="Times New Roman" w:cs="Times New Roman"/>
          <w:noProof/>
          <w:color w:val="0F1941"/>
          <w:sz w:val="24"/>
          <w:szCs w:val="24"/>
          <w:lang w:eastAsia="en-GB"/>
        </w:rPr>
      </w:pPr>
    </w:p>
    <w:p w14:paraId="3BC7BAAF" w14:textId="77777777" w:rsidR="00AE45BB" w:rsidRDefault="00AE45BB" w:rsidP="00AE45BB">
      <w:pPr>
        <w:tabs>
          <w:tab w:val="left" w:pos="2897"/>
        </w:tabs>
        <w:spacing w:after="0" w:line="240" w:lineRule="auto"/>
        <w:textAlignment w:val="baseline"/>
        <w:rPr>
          <w:rFonts w:ascii="Times New Roman" w:eastAsia="Times New Roman" w:hAnsi="Times New Roman" w:cs="Times New Roman"/>
          <w:noProof/>
          <w:color w:val="0F1941"/>
          <w:sz w:val="24"/>
          <w:szCs w:val="24"/>
          <w:lang w:eastAsia="en-GB"/>
        </w:rPr>
      </w:pPr>
    </w:p>
    <w:p w14:paraId="7333BDE3" w14:textId="44F59F99" w:rsidR="00AE45BB" w:rsidRDefault="00AE45BB" w:rsidP="0016428E">
      <w:pPr>
        <w:spacing w:after="0" w:line="240" w:lineRule="auto"/>
        <w:textAlignment w:val="baseline"/>
        <w:rPr>
          <w:rFonts w:ascii="Tahoma" w:eastAsia="Times New Roman" w:hAnsi="Tahoma" w:cs="Tahoma"/>
          <w:noProof/>
          <w:color w:val="0F1941"/>
          <w:sz w:val="27"/>
          <w:szCs w:val="27"/>
          <w:lang w:eastAsia="en-GB"/>
        </w:rPr>
      </w:pPr>
      <w:r>
        <w:rPr>
          <w:noProof/>
        </w:rPr>
        <w:drawing>
          <wp:inline distT="0" distB="0" distL="0" distR="0" wp14:anchorId="1DF89D28" wp14:editId="2A5332D8">
            <wp:extent cx="5996888" cy="1892596"/>
            <wp:effectExtent l="0" t="0" r="444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017928" cy="1899236"/>
                    </a:xfrm>
                    <a:prstGeom prst="rect">
                      <a:avLst/>
                    </a:prstGeom>
                  </pic:spPr>
                </pic:pic>
              </a:graphicData>
            </a:graphic>
          </wp:inline>
        </w:drawing>
      </w:r>
    </w:p>
    <w:p w14:paraId="1CD083E8" w14:textId="54D2587E" w:rsidR="00AE45BB" w:rsidRPr="00AE45BB" w:rsidRDefault="00AE45BB" w:rsidP="0016428E">
      <w:pPr>
        <w:spacing w:after="0" w:line="240" w:lineRule="auto"/>
        <w:textAlignment w:val="baseline"/>
        <w:rPr>
          <w:rFonts w:ascii="Times New Roman" w:eastAsia="Times New Roman" w:hAnsi="Times New Roman" w:cs="Times New Roman"/>
          <w:noProof/>
          <w:color w:val="0F1941"/>
          <w:sz w:val="24"/>
          <w:szCs w:val="24"/>
          <w:lang w:eastAsia="en-GB"/>
        </w:rPr>
      </w:pPr>
      <w:r w:rsidRPr="00AE45BB">
        <w:rPr>
          <w:rFonts w:ascii="Times New Roman" w:eastAsia="Times New Roman" w:hAnsi="Times New Roman" w:cs="Times New Roman"/>
          <w:noProof/>
          <w:color w:val="0F1941"/>
          <w:sz w:val="24"/>
          <w:szCs w:val="24"/>
          <w:lang w:eastAsia="en-GB"/>
        </w:rPr>
        <w:t>(Ranstad 2019)</w:t>
      </w:r>
    </w:p>
    <w:p w14:paraId="54FB9496" w14:textId="78519992" w:rsidR="00AE45BB" w:rsidRDefault="00AE45BB" w:rsidP="0016428E">
      <w:pPr>
        <w:spacing w:after="0" w:line="240" w:lineRule="auto"/>
        <w:textAlignment w:val="baseline"/>
        <w:rPr>
          <w:rFonts w:ascii="Tahoma" w:eastAsia="Times New Roman" w:hAnsi="Tahoma" w:cs="Tahoma"/>
          <w:noProof/>
          <w:color w:val="0F1941"/>
          <w:sz w:val="27"/>
          <w:szCs w:val="27"/>
          <w:lang w:eastAsia="en-GB"/>
        </w:rPr>
      </w:pPr>
    </w:p>
    <w:p w14:paraId="6D7D799C" w14:textId="6F87F3CE" w:rsidR="00AE45BB" w:rsidRDefault="00AE45BB" w:rsidP="0016428E">
      <w:pPr>
        <w:spacing w:after="0" w:line="240" w:lineRule="auto"/>
        <w:textAlignment w:val="baseline"/>
        <w:rPr>
          <w:rFonts w:ascii="Tahoma" w:eastAsia="Times New Roman" w:hAnsi="Tahoma" w:cs="Tahoma"/>
          <w:noProof/>
          <w:color w:val="0F1941"/>
          <w:sz w:val="27"/>
          <w:szCs w:val="27"/>
          <w:lang w:eastAsia="en-GB"/>
        </w:rPr>
      </w:pPr>
    </w:p>
    <w:p w14:paraId="4DA125D0" w14:textId="3A347FB1" w:rsidR="00AE45BB" w:rsidRDefault="00AE45BB" w:rsidP="0016428E">
      <w:pPr>
        <w:spacing w:after="0" w:line="240" w:lineRule="auto"/>
        <w:textAlignment w:val="baseline"/>
        <w:rPr>
          <w:rFonts w:ascii="Tahoma" w:eastAsia="Times New Roman" w:hAnsi="Tahoma" w:cs="Tahoma"/>
          <w:noProof/>
          <w:color w:val="0F1941"/>
          <w:sz w:val="27"/>
          <w:szCs w:val="27"/>
          <w:lang w:eastAsia="en-GB"/>
        </w:rPr>
      </w:pPr>
    </w:p>
    <w:p w14:paraId="0B138F0F" w14:textId="77777777" w:rsidR="00AE45BB" w:rsidRDefault="00AE45BB" w:rsidP="0016428E">
      <w:pPr>
        <w:spacing w:after="0" w:line="240" w:lineRule="auto"/>
        <w:textAlignment w:val="baseline"/>
        <w:rPr>
          <w:rFonts w:ascii="Tahoma" w:eastAsia="Times New Roman" w:hAnsi="Tahoma" w:cs="Tahoma"/>
          <w:noProof/>
          <w:color w:val="0F1941"/>
          <w:sz w:val="27"/>
          <w:szCs w:val="27"/>
          <w:lang w:eastAsia="en-GB"/>
        </w:rPr>
      </w:pPr>
    </w:p>
    <w:p w14:paraId="3E44C6B5" w14:textId="77777777" w:rsidR="00AE45BB" w:rsidRDefault="00AE45BB" w:rsidP="0016428E">
      <w:pPr>
        <w:spacing w:after="0" w:line="240" w:lineRule="auto"/>
        <w:textAlignment w:val="baseline"/>
        <w:rPr>
          <w:rFonts w:ascii="Tahoma" w:eastAsia="Times New Roman" w:hAnsi="Tahoma" w:cs="Tahoma"/>
          <w:noProof/>
          <w:color w:val="0F1941"/>
          <w:sz w:val="27"/>
          <w:szCs w:val="27"/>
          <w:lang w:eastAsia="en-GB"/>
        </w:rPr>
      </w:pPr>
    </w:p>
    <w:p w14:paraId="19518E1C" w14:textId="68C595F2" w:rsidR="00AE45BB" w:rsidRDefault="00AE45BB" w:rsidP="0016428E">
      <w:pPr>
        <w:spacing w:after="0" w:line="240" w:lineRule="auto"/>
        <w:textAlignment w:val="baseline"/>
        <w:rPr>
          <w:rFonts w:ascii="Tahoma" w:eastAsia="Times New Roman" w:hAnsi="Tahoma" w:cs="Tahoma"/>
          <w:noProof/>
          <w:color w:val="0F1941"/>
          <w:sz w:val="27"/>
          <w:szCs w:val="27"/>
          <w:lang w:eastAsia="en-GB"/>
        </w:rPr>
      </w:pPr>
    </w:p>
    <w:p w14:paraId="7F165394" w14:textId="77777777" w:rsidR="00AE45BB" w:rsidRDefault="00AE45BB" w:rsidP="0016428E">
      <w:pPr>
        <w:spacing w:after="0" w:line="240" w:lineRule="auto"/>
        <w:textAlignment w:val="baseline"/>
        <w:rPr>
          <w:rFonts w:ascii="Tahoma" w:eastAsia="Times New Roman" w:hAnsi="Tahoma" w:cs="Tahoma"/>
          <w:noProof/>
          <w:color w:val="0F1941"/>
          <w:sz w:val="27"/>
          <w:szCs w:val="27"/>
          <w:lang w:eastAsia="en-GB"/>
        </w:rPr>
      </w:pPr>
    </w:p>
    <w:p w14:paraId="4DAF7BB5" w14:textId="42B6F8C7" w:rsidR="00AE45BB" w:rsidRDefault="00AE45BB" w:rsidP="00F52B02">
      <w:pPr>
        <w:rPr>
          <w:rFonts w:ascii="Times New Roman" w:hAnsi="Times New Roman" w:cs="Times New Roman"/>
          <w:sz w:val="24"/>
          <w:szCs w:val="24"/>
        </w:rPr>
      </w:pPr>
      <w:r>
        <w:rPr>
          <w:noProof/>
        </w:rPr>
        <w:lastRenderedPageBreak/>
        <w:drawing>
          <wp:anchor distT="0" distB="0" distL="114300" distR="114300" simplePos="0" relativeHeight="251661312" behindDoc="0" locked="0" layoutInCell="1" allowOverlap="1" wp14:anchorId="4291A028" wp14:editId="2D6EEEE1">
            <wp:simplePos x="0" y="0"/>
            <wp:positionH relativeFrom="margin">
              <wp:align>left</wp:align>
            </wp:positionH>
            <wp:positionV relativeFrom="paragraph">
              <wp:posOffset>0</wp:posOffset>
            </wp:positionV>
            <wp:extent cx="6177280" cy="3172460"/>
            <wp:effectExtent l="0" t="0" r="0" b="889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6183901" cy="3175739"/>
                    </a:xfrm>
                    <a:prstGeom prst="rect">
                      <a:avLst/>
                    </a:prstGeom>
                  </pic:spPr>
                </pic:pic>
              </a:graphicData>
            </a:graphic>
            <wp14:sizeRelH relativeFrom="page">
              <wp14:pctWidth>0</wp14:pctWidth>
            </wp14:sizeRelH>
            <wp14:sizeRelV relativeFrom="page">
              <wp14:pctHeight>0</wp14:pctHeight>
            </wp14:sizeRelV>
          </wp:anchor>
        </w:drawing>
      </w:r>
    </w:p>
    <w:p w14:paraId="0072C15D" w14:textId="0691E547" w:rsidR="000476D6" w:rsidRDefault="000476D6" w:rsidP="000476D6">
      <w:pPr>
        <w:spacing w:line="360" w:lineRule="auto"/>
        <w:rPr>
          <w:rFonts w:ascii="Times New Roman" w:hAnsi="Times New Roman" w:cs="Times New Roman"/>
          <w:sz w:val="24"/>
          <w:szCs w:val="24"/>
        </w:rPr>
      </w:pPr>
      <w:r>
        <w:rPr>
          <w:rFonts w:ascii="Times New Roman" w:hAnsi="Times New Roman" w:cs="Times New Roman"/>
          <w:sz w:val="24"/>
          <w:szCs w:val="24"/>
        </w:rPr>
        <w:t>Along with numerous recruitment methods, there are different selection methods that can be used including:</w:t>
      </w:r>
    </w:p>
    <w:p w14:paraId="26157D68" w14:textId="419F726A" w:rsidR="000476D6" w:rsidRPr="000476D6" w:rsidRDefault="000476D6" w:rsidP="000476D6">
      <w:pPr>
        <w:spacing w:line="360" w:lineRule="auto"/>
        <w:rPr>
          <w:rFonts w:ascii="Times New Roman" w:hAnsi="Times New Roman" w:cs="Times New Roman"/>
          <w:sz w:val="24"/>
          <w:szCs w:val="24"/>
          <w:u w:val="single"/>
        </w:rPr>
      </w:pPr>
      <w:r w:rsidRPr="000476D6">
        <w:rPr>
          <w:rFonts w:ascii="Times New Roman" w:hAnsi="Times New Roman" w:cs="Times New Roman"/>
          <w:sz w:val="24"/>
          <w:szCs w:val="24"/>
          <w:u w:val="single"/>
        </w:rPr>
        <w:t xml:space="preserve">Interviews </w:t>
      </w:r>
    </w:p>
    <w:p w14:paraId="1CF532B6" w14:textId="7AC28B06" w:rsidR="000476D6" w:rsidRPr="000476D6" w:rsidRDefault="000476D6" w:rsidP="000476D6">
      <w:pPr>
        <w:pStyle w:val="ListParagraph"/>
        <w:numPr>
          <w:ilvl w:val="0"/>
          <w:numId w:val="37"/>
        </w:numPr>
        <w:spacing w:after="160" w:line="360" w:lineRule="auto"/>
        <w:ind w:leftChars="0" w:firstLineChars="0"/>
        <w:rPr>
          <w:rFonts w:ascii="Times New Roman" w:hAnsi="Times New Roman"/>
          <w:sz w:val="24"/>
          <w:szCs w:val="24"/>
        </w:rPr>
      </w:pPr>
      <w:r w:rsidRPr="000476D6">
        <w:rPr>
          <w:rFonts w:ascii="Times New Roman" w:hAnsi="Times New Roman"/>
          <w:sz w:val="24"/>
          <w:szCs w:val="24"/>
        </w:rPr>
        <w:t>Telephone interviews: usually suitable for candidates being recruited overseas or elsewhere in the country.</w:t>
      </w:r>
    </w:p>
    <w:p w14:paraId="145C4F48" w14:textId="036EE4CA" w:rsidR="000476D6" w:rsidRPr="000476D6" w:rsidRDefault="000476D6" w:rsidP="000476D6">
      <w:pPr>
        <w:pStyle w:val="ListParagraph"/>
        <w:numPr>
          <w:ilvl w:val="0"/>
          <w:numId w:val="37"/>
        </w:numPr>
        <w:spacing w:after="160" w:line="360" w:lineRule="auto"/>
        <w:ind w:leftChars="0" w:firstLineChars="0"/>
        <w:rPr>
          <w:rFonts w:ascii="Times New Roman" w:hAnsi="Times New Roman"/>
          <w:sz w:val="24"/>
          <w:szCs w:val="24"/>
        </w:rPr>
      </w:pPr>
      <w:r w:rsidRPr="000476D6">
        <w:rPr>
          <w:rFonts w:ascii="Times New Roman" w:hAnsi="Times New Roman"/>
          <w:sz w:val="24"/>
          <w:szCs w:val="24"/>
        </w:rPr>
        <w:t xml:space="preserve">Face to face interviews: often enabling the interview to ‘get a feel’ for the candidates’ personality and abilities </w:t>
      </w:r>
    </w:p>
    <w:p w14:paraId="113092CD" w14:textId="57F8DB81" w:rsidR="000476D6" w:rsidRPr="000476D6" w:rsidRDefault="000476D6" w:rsidP="000476D6">
      <w:pPr>
        <w:pStyle w:val="ListParagraph"/>
        <w:numPr>
          <w:ilvl w:val="0"/>
          <w:numId w:val="37"/>
        </w:numPr>
        <w:spacing w:after="160" w:line="360" w:lineRule="auto"/>
        <w:ind w:leftChars="0" w:firstLineChars="0"/>
        <w:rPr>
          <w:rFonts w:ascii="Times New Roman" w:hAnsi="Times New Roman"/>
          <w:sz w:val="24"/>
          <w:szCs w:val="24"/>
        </w:rPr>
      </w:pPr>
      <w:r w:rsidRPr="000476D6">
        <w:rPr>
          <w:rFonts w:ascii="Times New Roman" w:hAnsi="Times New Roman"/>
          <w:sz w:val="24"/>
          <w:szCs w:val="24"/>
        </w:rPr>
        <w:t xml:space="preserve">Panel interviews: more than one organisation representative in attendance which can benefit as each representative will seek out different attributes within the individual but can also be daunting for the candidate </w:t>
      </w:r>
    </w:p>
    <w:p w14:paraId="717A6B09" w14:textId="2A8FEE2F" w:rsidR="000476D6" w:rsidRDefault="000476D6" w:rsidP="000476D6">
      <w:pPr>
        <w:pStyle w:val="ListParagraph"/>
        <w:numPr>
          <w:ilvl w:val="0"/>
          <w:numId w:val="37"/>
        </w:numPr>
        <w:spacing w:after="160" w:line="360" w:lineRule="auto"/>
        <w:ind w:leftChars="0" w:firstLineChars="0"/>
        <w:rPr>
          <w:rFonts w:ascii="Times New Roman" w:hAnsi="Times New Roman"/>
          <w:sz w:val="24"/>
          <w:szCs w:val="24"/>
        </w:rPr>
      </w:pPr>
      <w:r w:rsidRPr="000476D6">
        <w:rPr>
          <w:rFonts w:ascii="Times New Roman" w:hAnsi="Times New Roman"/>
          <w:sz w:val="24"/>
          <w:szCs w:val="24"/>
        </w:rPr>
        <w:t xml:space="preserve">Group interviews: involves a group of applicants being interviewed </w:t>
      </w:r>
    </w:p>
    <w:p w14:paraId="6EB13BD1" w14:textId="77777777" w:rsidR="000476D6" w:rsidRPr="000476D6" w:rsidRDefault="000476D6" w:rsidP="000476D6">
      <w:pPr>
        <w:pStyle w:val="ListParagraph"/>
        <w:spacing w:after="160" w:line="360" w:lineRule="auto"/>
        <w:ind w:leftChars="0" w:firstLineChars="0" w:firstLine="0"/>
        <w:rPr>
          <w:rFonts w:ascii="Times New Roman" w:hAnsi="Times New Roman"/>
          <w:sz w:val="24"/>
          <w:szCs w:val="24"/>
        </w:rPr>
      </w:pPr>
    </w:p>
    <w:p w14:paraId="4892605E" w14:textId="665758D5" w:rsidR="000476D6" w:rsidRDefault="000476D6" w:rsidP="000476D6">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 are concerns over consistency within interviews and so, interview templates are usually followed with specific questions which seek to draw out how the individual would react in a given circumstance (Taylor and Woodhams 2016). </w:t>
      </w:r>
    </w:p>
    <w:p w14:paraId="67012206" w14:textId="77777777" w:rsidR="000476D6" w:rsidRDefault="000476D6" w:rsidP="000476D6">
      <w:pPr>
        <w:spacing w:line="360" w:lineRule="auto"/>
        <w:rPr>
          <w:rFonts w:ascii="Times New Roman" w:hAnsi="Times New Roman" w:cs="Times New Roman"/>
          <w:sz w:val="24"/>
          <w:szCs w:val="24"/>
          <w:u w:val="single"/>
        </w:rPr>
      </w:pPr>
    </w:p>
    <w:p w14:paraId="0ED7747D" w14:textId="77777777" w:rsidR="000476D6" w:rsidRDefault="000476D6" w:rsidP="000476D6">
      <w:pPr>
        <w:spacing w:line="360" w:lineRule="auto"/>
        <w:rPr>
          <w:rFonts w:ascii="Times New Roman" w:hAnsi="Times New Roman" w:cs="Times New Roman"/>
          <w:sz w:val="24"/>
          <w:szCs w:val="24"/>
          <w:u w:val="single"/>
        </w:rPr>
      </w:pPr>
    </w:p>
    <w:p w14:paraId="66C3FD37" w14:textId="77777777" w:rsidR="000476D6" w:rsidRDefault="000476D6" w:rsidP="000476D6">
      <w:pPr>
        <w:spacing w:line="360" w:lineRule="auto"/>
        <w:rPr>
          <w:rFonts w:ascii="Times New Roman" w:hAnsi="Times New Roman" w:cs="Times New Roman"/>
          <w:sz w:val="24"/>
          <w:szCs w:val="24"/>
          <w:u w:val="single"/>
        </w:rPr>
      </w:pPr>
    </w:p>
    <w:p w14:paraId="1E237B84" w14:textId="7A9CA71D" w:rsidR="000476D6" w:rsidRDefault="000476D6" w:rsidP="000476D6">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Assessment</w:t>
      </w:r>
      <w:r w:rsidRPr="000476D6">
        <w:rPr>
          <w:rFonts w:ascii="Times New Roman" w:hAnsi="Times New Roman" w:cs="Times New Roman"/>
          <w:sz w:val="24"/>
          <w:szCs w:val="24"/>
          <w:u w:val="single"/>
        </w:rPr>
        <w:t xml:space="preserve"> centres </w:t>
      </w:r>
    </w:p>
    <w:p w14:paraId="60477A1E" w14:textId="5B4E4510" w:rsidR="000476D6" w:rsidRPr="000476D6" w:rsidRDefault="000476D6" w:rsidP="000476D6">
      <w:pPr>
        <w:spacing w:line="360" w:lineRule="auto"/>
        <w:rPr>
          <w:rFonts w:ascii="Times New Roman" w:hAnsi="Times New Roman" w:cs="Times New Roman"/>
          <w:sz w:val="24"/>
          <w:szCs w:val="24"/>
        </w:rPr>
      </w:pPr>
      <w:r w:rsidRPr="000476D6">
        <w:rPr>
          <w:rFonts w:ascii="Times New Roman" w:hAnsi="Times New Roman" w:cs="Times New Roman"/>
          <w:sz w:val="24"/>
          <w:szCs w:val="24"/>
        </w:rPr>
        <w:t xml:space="preserve">Designed to bring together a group of candidates </w:t>
      </w:r>
      <w:r>
        <w:rPr>
          <w:rFonts w:ascii="Times New Roman" w:hAnsi="Times New Roman" w:cs="Times New Roman"/>
          <w:sz w:val="24"/>
          <w:szCs w:val="24"/>
        </w:rPr>
        <w:t xml:space="preserve">and assess each candidate using a range of selection methods such as interviews, candidate presentations, ability/personality tests, group activities and role play. The advantages to this method is it </w:t>
      </w:r>
      <w:r w:rsidR="0019235B">
        <w:rPr>
          <w:rFonts w:ascii="Times New Roman" w:hAnsi="Times New Roman" w:cs="Times New Roman"/>
          <w:sz w:val="24"/>
          <w:szCs w:val="24"/>
        </w:rPr>
        <w:t xml:space="preserve">allows more of an insight in to the candidate and a more valid measurement of the individuals suitability to the role. However, it is only viable when there are a high </w:t>
      </w:r>
      <w:r w:rsidR="006F4C2E">
        <w:rPr>
          <w:rFonts w:ascii="Times New Roman" w:hAnsi="Times New Roman" w:cs="Times New Roman"/>
          <w:sz w:val="24"/>
          <w:szCs w:val="24"/>
        </w:rPr>
        <w:t>number</w:t>
      </w:r>
      <w:r w:rsidR="0019235B">
        <w:rPr>
          <w:rFonts w:ascii="Times New Roman" w:hAnsi="Times New Roman" w:cs="Times New Roman"/>
          <w:sz w:val="24"/>
          <w:szCs w:val="24"/>
        </w:rPr>
        <w:t xml:space="preserve"> of candidates and can be costly (Taylor and Woodhams 2016). </w:t>
      </w:r>
    </w:p>
    <w:p w14:paraId="6B997846" w14:textId="65B3ACEC" w:rsidR="000476D6" w:rsidRDefault="006F4C2E" w:rsidP="00743DA3">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3.3</w:t>
      </w:r>
    </w:p>
    <w:p w14:paraId="467ADB40" w14:textId="723F0DA6" w:rsidR="00743DA3" w:rsidRPr="00743DA3" w:rsidRDefault="00743DA3" w:rsidP="00743DA3">
      <w:pPr>
        <w:tabs>
          <w:tab w:val="left" w:pos="314"/>
        </w:tab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to ensure that an organisations’ recruitment and selection process doesn’t discriminate against individuals or groups of people</w:t>
      </w:r>
      <w:r w:rsidR="00053DA6">
        <w:rPr>
          <w:rFonts w:ascii="Times New Roman" w:eastAsia="Times New Roman" w:hAnsi="Times New Roman" w:cs="Times New Roman"/>
          <w:sz w:val="24"/>
          <w:szCs w:val="24"/>
        </w:rPr>
        <w:t xml:space="preserve"> HR need to be aware of what is</w:t>
      </w:r>
      <w:r>
        <w:rPr>
          <w:rFonts w:ascii="Times New Roman" w:eastAsia="Times New Roman" w:hAnsi="Times New Roman" w:cs="Times New Roman"/>
          <w:sz w:val="24"/>
          <w:szCs w:val="24"/>
        </w:rPr>
        <w:t xml:space="preserve"> </w:t>
      </w:r>
      <w:r w:rsidR="00053DA6">
        <w:rPr>
          <w:rFonts w:ascii="Times New Roman" w:eastAsia="Times New Roman" w:hAnsi="Times New Roman" w:cs="Times New Roman"/>
          <w:sz w:val="24"/>
          <w:szCs w:val="24"/>
        </w:rPr>
        <w:t>considered a</w:t>
      </w:r>
      <w:r>
        <w:rPr>
          <w:rFonts w:ascii="Times New Roman" w:eastAsia="Times New Roman" w:hAnsi="Times New Roman" w:cs="Times New Roman"/>
          <w:sz w:val="24"/>
          <w:szCs w:val="24"/>
        </w:rPr>
        <w:t xml:space="preserve"> ‘protected characteristic’ under the Equality Act (2010). These include:</w:t>
      </w:r>
    </w:p>
    <w:p w14:paraId="723A039C" w14:textId="77777777" w:rsidR="00743DA3" w:rsidRPr="00743DA3" w:rsidRDefault="00743DA3" w:rsidP="00743DA3">
      <w:pPr>
        <w:numPr>
          <w:ilvl w:val="0"/>
          <w:numId w:val="39"/>
        </w:numPr>
        <w:tabs>
          <w:tab w:val="left" w:pos="314"/>
        </w:tabs>
        <w:spacing w:line="360" w:lineRule="auto"/>
        <w:contextualSpacing/>
        <w:rPr>
          <w:rFonts w:ascii="Times New Roman" w:eastAsia="Times New Roman" w:hAnsi="Times New Roman" w:cs="Times New Roman"/>
          <w:sz w:val="24"/>
          <w:szCs w:val="24"/>
        </w:rPr>
      </w:pPr>
      <w:r w:rsidRPr="00743DA3">
        <w:rPr>
          <w:rFonts w:ascii="Times New Roman" w:eastAsia="Times New Roman" w:hAnsi="Times New Roman" w:cs="Times New Roman"/>
          <w:sz w:val="24"/>
          <w:szCs w:val="24"/>
        </w:rPr>
        <w:t>Age</w:t>
      </w:r>
    </w:p>
    <w:p w14:paraId="36A95DF3" w14:textId="77777777" w:rsidR="00743DA3" w:rsidRPr="00743DA3" w:rsidRDefault="00743DA3" w:rsidP="00743DA3">
      <w:pPr>
        <w:numPr>
          <w:ilvl w:val="0"/>
          <w:numId w:val="39"/>
        </w:numPr>
        <w:tabs>
          <w:tab w:val="left" w:pos="314"/>
        </w:tabs>
        <w:spacing w:line="360" w:lineRule="auto"/>
        <w:contextualSpacing/>
        <w:rPr>
          <w:rFonts w:ascii="Times New Roman" w:eastAsia="Times New Roman" w:hAnsi="Times New Roman" w:cs="Times New Roman"/>
          <w:sz w:val="24"/>
          <w:szCs w:val="24"/>
        </w:rPr>
      </w:pPr>
      <w:r w:rsidRPr="00743DA3">
        <w:rPr>
          <w:rFonts w:ascii="Times New Roman" w:eastAsia="Times New Roman" w:hAnsi="Times New Roman" w:cs="Times New Roman"/>
          <w:sz w:val="24"/>
          <w:szCs w:val="24"/>
        </w:rPr>
        <w:t>Disability</w:t>
      </w:r>
    </w:p>
    <w:p w14:paraId="1A860ADF" w14:textId="77777777" w:rsidR="00743DA3" w:rsidRPr="00743DA3" w:rsidRDefault="00743DA3" w:rsidP="00743DA3">
      <w:pPr>
        <w:numPr>
          <w:ilvl w:val="0"/>
          <w:numId w:val="39"/>
        </w:numPr>
        <w:tabs>
          <w:tab w:val="left" w:pos="314"/>
        </w:tabs>
        <w:spacing w:line="360" w:lineRule="auto"/>
        <w:contextualSpacing/>
        <w:rPr>
          <w:rFonts w:ascii="Times New Roman" w:eastAsia="Times New Roman" w:hAnsi="Times New Roman" w:cs="Times New Roman"/>
          <w:sz w:val="24"/>
          <w:szCs w:val="24"/>
        </w:rPr>
      </w:pPr>
      <w:r w:rsidRPr="00743DA3">
        <w:rPr>
          <w:rFonts w:ascii="Times New Roman" w:eastAsia="Times New Roman" w:hAnsi="Times New Roman" w:cs="Times New Roman"/>
          <w:sz w:val="24"/>
          <w:szCs w:val="24"/>
        </w:rPr>
        <w:t>Race</w:t>
      </w:r>
    </w:p>
    <w:p w14:paraId="235BCD74" w14:textId="77777777" w:rsidR="00743DA3" w:rsidRPr="00743DA3" w:rsidRDefault="00743DA3" w:rsidP="00743DA3">
      <w:pPr>
        <w:numPr>
          <w:ilvl w:val="0"/>
          <w:numId w:val="39"/>
        </w:numPr>
        <w:tabs>
          <w:tab w:val="left" w:pos="314"/>
        </w:tabs>
        <w:spacing w:line="360" w:lineRule="auto"/>
        <w:contextualSpacing/>
        <w:rPr>
          <w:rFonts w:ascii="Times New Roman" w:eastAsia="Times New Roman" w:hAnsi="Times New Roman" w:cs="Times New Roman"/>
          <w:sz w:val="24"/>
          <w:szCs w:val="24"/>
        </w:rPr>
      </w:pPr>
      <w:r w:rsidRPr="00743DA3">
        <w:rPr>
          <w:rFonts w:ascii="Times New Roman" w:eastAsia="Times New Roman" w:hAnsi="Times New Roman" w:cs="Times New Roman"/>
          <w:sz w:val="24"/>
          <w:szCs w:val="24"/>
        </w:rPr>
        <w:t>Religion or belief</w:t>
      </w:r>
    </w:p>
    <w:p w14:paraId="13E596B6" w14:textId="77777777" w:rsidR="00743DA3" w:rsidRPr="00743DA3" w:rsidRDefault="00743DA3" w:rsidP="00743DA3">
      <w:pPr>
        <w:numPr>
          <w:ilvl w:val="0"/>
          <w:numId w:val="39"/>
        </w:numPr>
        <w:tabs>
          <w:tab w:val="left" w:pos="314"/>
        </w:tabs>
        <w:spacing w:line="360" w:lineRule="auto"/>
        <w:contextualSpacing/>
        <w:rPr>
          <w:rFonts w:ascii="Times New Roman" w:eastAsia="Times New Roman" w:hAnsi="Times New Roman" w:cs="Times New Roman"/>
          <w:sz w:val="24"/>
          <w:szCs w:val="24"/>
        </w:rPr>
      </w:pPr>
      <w:r w:rsidRPr="00743DA3">
        <w:rPr>
          <w:rFonts w:ascii="Times New Roman" w:eastAsia="Times New Roman" w:hAnsi="Times New Roman" w:cs="Times New Roman"/>
          <w:sz w:val="24"/>
          <w:szCs w:val="24"/>
        </w:rPr>
        <w:t>Sex</w:t>
      </w:r>
    </w:p>
    <w:p w14:paraId="69D3871A" w14:textId="77777777" w:rsidR="00743DA3" w:rsidRPr="00743DA3" w:rsidRDefault="00743DA3" w:rsidP="00743DA3">
      <w:pPr>
        <w:numPr>
          <w:ilvl w:val="0"/>
          <w:numId w:val="39"/>
        </w:numPr>
        <w:tabs>
          <w:tab w:val="left" w:pos="314"/>
        </w:tabs>
        <w:spacing w:line="360" w:lineRule="auto"/>
        <w:contextualSpacing/>
        <w:rPr>
          <w:rFonts w:ascii="Times New Roman" w:eastAsia="Times New Roman" w:hAnsi="Times New Roman" w:cs="Times New Roman"/>
          <w:sz w:val="24"/>
          <w:szCs w:val="24"/>
        </w:rPr>
      </w:pPr>
      <w:r w:rsidRPr="00743DA3">
        <w:rPr>
          <w:rFonts w:ascii="Times New Roman" w:eastAsia="Times New Roman" w:hAnsi="Times New Roman" w:cs="Times New Roman"/>
          <w:sz w:val="24"/>
          <w:szCs w:val="24"/>
        </w:rPr>
        <w:t xml:space="preserve">Gender reassignment </w:t>
      </w:r>
    </w:p>
    <w:p w14:paraId="72F2D91E" w14:textId="77777777" w:rsidR="00743DA3" w:rsidRPr="00743DA3" w:rsidRDefault="00743DA3" w:rsidP="00743DA3">
      <w:pPr>
        <w:numPr>
          <w:ilvl w:val="0"/>
          <w:numId w:val="39"/>
        </w:numPr>
        <w:tabs>
          <w:tab w:val="left" w:pos="314"/>
        </w:tabs>
        <w:spacing w:line="360" w:lineRule="auto"/>
        <w:contextualSpacing/>
        <w:rPr>
          <w:rFonts w:ascii="Times New Roman" w:eastAsia="Times New Roman" w:hAnsi="Times New Roman" w:cs="Times New Roman"/>
          <w:sz w:val="24"/>
          <w:szCs w:val="24"/>
        </w:rPr>
      </w:pPr>
      <w:r w:rsidRPr="00743DA3">
        <w:rPr>
          <w:rFonts w:ascii="Times New Roman" w:eastAsia="Times New Roman" w:hAnsi="Times New Roman" w:cs="Times New Roman"/>
          <w:sz w:val="24"/>
          <w:szCs w:val="24"/>
        </w:rPr>
        <w:t>Marriage and civil partnerships</w:t>
      </w:r>
    </w:p>
    <w:p w14:paraId="69804A95" w14:textId="77777777" w:rsidR="00743DA3" w:rsidRPr="00743DA3" w:rsidRDefault="00743DA3" w:rsidP="00743DA3">
      <w:pPr>
        <w:numPr>
          <w:ilvl w:val="0"/>
          <w:numId w:val="39"/>
        </w:numPr>
        <w:tabs>
          <w:tab w:val="left" w:pos="314"/>
        </w:tabs>
        <w:spacing w:line="360" w:lineRule="auto"/>
        <w:contextualSpacing/>
        <w:rPr>
          <w:rFonts w:ascii="Times New Roman" w:eastAsia="Times New Roman" w:hAnsi="Times New Roman" w:cs="Times New Roman"/>
          <w:sz w:val="24"/>
          <w:szCs w:val="24"/>
        </w:rPr>
      </w:pPr>
      <w:r w:rsidRPr="00743DA3">
        <w:rPr>
          <w:rFonts w:ascii="Times New Roman" w:eastAsia="Times New Roman" w:hAnsi="Times New Roman" w:cs="Times New Roman"/>
          <w:sz w:val="24"/>
          <w:szCs w:val="24"/>
        </w:rPr>
        <w:t>Pregnancy and maternity</w:t>
      </w:r>
    </w:p>
    <w:p w14:paraId="79BA2B8A" w14:textId="2D95E37C" w:rsidR="00743DA3" w:rsidRDefault="00743DA3" w:rsidP="00743DA3">
      <w:pPr>
        <w:numPr>
          <w:ilvl w:val="0"/>
          <w:numId w:val="39"/>
        </w:numPr>
        <w:tabs>
          <w:tab w:val="left" w:pos="314"/>
        </w:tabs>
        <w:spacing w:line="360" w:lineRule="auto"/>
        <w:contextualSpacing/>
        <w:rPr>
          <w:rFonts w:ascii="Times New Roman" w:eastAsia="Times New Roman" w:hAnsi="Times New Roman" w:cs="Times New Roman"/>
          <w:sz w:val="24"/>
          <w:szCs w:val="24"/>
        </w:rPr>
      </w:pPr>
      <w:r w:rsidRPr="00743DA3">
        <w:rPr>
          <w:rFonts w:ascii="Times New Roman" w:eastAsia="Times New Roman" w:hAnsi="Times New Roman" w:cs="Times New Roman"/>
          <w:sz w:val="24"/>
          <w:szCs w:val="24"/>
        </w:rPr>
        <w:t>Sexual Orientation</w:t>
      </w:r>
    </w:p>
    <w:p w14:paraId="6A44CA89" w14:textId="77777777" w:rsidR="00743DA3" w:rsidRDefault="00743DA3" w:rsidP="00743DA3">
      <w:pPr>
        <w:tabs>
          <w:tab w:val="left" w:pos="314"/>
        </w:tabs>
        <w:spacing w:line="360" w:lineRule="auto"/>
        <w:ind w:left="720"/>
        <w:contextualSpacing/>
        <w:rPr>
          <w:rFonts w:ascii="Times New Roman" w:eastAsia="Times New Roman" w:hAnsi="Times New Roman" w:cs="Times New Roman"/>
          <w:sz w:val="24"/>
          <w:szCs w:val="24"/>
        </w:rPr>
      </w:pPr>
    </w:p>
    <w:p w14:paraId="4728864D" w14:textId="648ADC8E" w:rsidR="00743DA3" w:rsidRDefault="00743DA3" w:rsidP="00743DA3">
      <w:pPr>
        <w:tabs>
          <w:tab w:val="left" w:pos="314"/>
        </w:tabs>
        <w:spacing w:line="36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Organisations must ensure that individuals are short listed in a fair and impartial wa</w:t>
      </w:r>
      <w:r w:rsidR="00EF4A3A">
        <w:rPr>
          <w:rFonts w:ascii="Times New Roman" w:eastAsia="Times New Roman" w:hAnsi="Times New Roman" w:cs="Times New Roman"/>
          <w:sz w:val="24"/>
          <w:szCs w:val="24"/>
        </w:rPr>
        <w:t xml:space="preserve">y </w:t>
      </w:r>
      <w:r>
        <w:rPr>
          <w:rFonts w:ascii="Times New Roman" w:eastAsia="Times New Roman" w:hAnsi="Times New Roman" w:cs="Times New Roman"/>
          <w:sz w:val="24"/>
          <w:szCs w:val="24"/>
        </w:rPr>
        <w:t xml:space="preserve">with a clear selection criterion to work from, which must be associated with the requirements of the position and free from bias or discrimination. </w:t>
      </w:r>
      <w:r w:rsidR="00EF4A3A">
        <w:rPr>
          <w:rFonts w:ascii="Times New Roman" w:eastAsia="Times New Roman" w:hAnsi="Times New Roman" w:cs="Times New Roman"/>
          <w:sz w:val="24"/>
          <w:szCs w:val="24"/>
        </w:rPr>
        <w:t xml:space="preserve">They must also ensure that individuals have an equal opportunity to apply for a position and consider the wording/branding of the recruitment campaign. </w:t>
      </w:r>
      <w:r w:rsidR="00053DA6">
        <w:rPr>
          <w:rFonts w:ascii="Times New Roman" w:eastAsia="Times New Roman" w:hAnsi="Times New Roman" w:cs="Times New Roman"/>
          <w:sz w:val="24"/>
          <w:szCs w:val="24"/>
        </w:rPr>
        <w:t xml:space="preserve">Auditing the diversity of the current workforce should also be considered along with the use of positive action campaigns of an identified underrepresented group. Organisations should also offer alternative options for applications of a role, such as paper submission options and ensuring that contact details of individuals to further discuss specific circumstances are clear and accessible to applicants (Taylor and Woodhams 2016). </w:t>
      </w:r>
    </w:p>
    <w:p w14:paraId="2D236300" w14:textId="4199D316" w:rsidR="00EF4A3A" w:rsidRDefault="00EF4A3A" w:rsidP="00743DA3">
      <w:pPr>
        <w:tabs>
          <w:tab w:val="left" w:pos="314"/>
        </w:tabs>
        <w:spacing w:line="360" w:lineRule="auto"/>
        <w:contextualSpacing/>
        <w:rPr>
          <w:rFonts w:ascii="Times New Roman" w:eastAsia="Times New Roman" w:hAnsi="Times New Roman" w:cs="Times New Roman"/>
          <w:sz w:val="24"/>
          <w:szCs w:val="24"/>
        </w:rPr>
      </w:pPr>
    </w:p>
    <w:p w14:paraId="4543D5E6" w14:textId="2F9B58BA" w:rsidR="00EF4A3A" w:rsidRDefault="00EF4A3A" w:rsidP="00743DA3">
      <w:pPr>
        <w:tabs>
          <w:tab w:val="left" w:pos="314"/>
        </w:tabs>
        <w:spacing w:line="36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 the case of a dismissal, in which the employment contract is terminated by the employer, usually as a result of the employee failing to meet the requirements of the job role. Employers must be certain that dismissals are handled appropriately and in accordance with the expectations of the law – ensuring there is a valid reason for the dismissal.  </w:t>
      </w:r>
    </w:p>
    <w:p w14:paraId="41A5ECBF" w14:textId="77777777" w:rsidR="00EF4A3A" w:rsidRPr="00FE7C29" w:rsidRDefault="00EF4A3A" w:rsidP="00EF4A3A">
      <w:pPr>
        <w:rPr>
          <w:rFonts w:ascii="Times New Roman" w:hAnsi="Times New Roman" w:cs="Times New Roman"/>
          <w:color w:val="FF0000"/>
          <w:sz w:val="24"/>
          <w:szCs w:val="24"/>
        </w:rPr>
      </w:pPr>
    </w:p>
    <w:p w14:paraId="404E1BDB" w14:textId="77777777" w:rsidR="00EF4A3A" w:rsidRPr="00EF4A3A" w:rsidRDefault="00EF4A3A" w:rsidP="00EF4A3A">
      <w:pPr>
        <w:spacing w:after="269" w:line="360" w:lineRule="atLeast"/>
        <w:rPr>
          <w:rFonts w:ascii="Times New Roman" w:eastAsia="Times New Roman" w:hAnsi="Times New Roman" w:cs="Times New Roman"/>
          <w:bCs/>
          <w:sz w:val="24"/>
          <w:szCs w:val="24"/>
          <w:lang w:eastAsia="en-GB"/>
        </w:rPr>
      </w:pPr>
      <w:r w:rsidRPr="00EF4A3A">
        <w:rPr>
          <w:rFonts w:ascii="Times New Roman" w:eastAsia="Times New Roman" w:hAnsi="Times New Roman" w:cs="Times New Roman"/>
          <w:bCs/>
          <w:sz w:val="24"/>
          <w:szCs w:val="24"/>
          <w:lang w:eastAsia="en-GB"/>
        </w:rPr>
        <w:t>To be potentially ‘fair’ a dismissal should be based on one of 5 reasons;</w:t>
      </w:r>
    </w:p>
    <w:p w14:paraId="0F8F64BF" w14:textId="77777777" w:rsidR="00EF4A3A" w:rsidRPr="00EF4A3A" w:rsidRDefault="00EF4A3A" w:rsidP="00EF4A3A">
      <w:pPr>
        <w:numPr>
          <w:ilvl w:val="0"/>
          <w:numId w:val="19"/>
        </w:numPr>
        <w:spacing w:after="269" w:line="360" w:lineRule="atLeast"/>
        <w:contextualSpacing/>
        <w:rPr>
          <w:rFonts w:ascii="Times New Roman" w:eastAsia="Times New Roman" w:hAnsi="Times New Roman" w:cs="Times New Roman"/>
          <w:bCs/>
          <w:sz w:val="24"/>
          <w:szCs w:val="24"/>
          <w:lang w:eastAsia="en-GB"/>
        </w:rPr>
      </w:pPr>
      <w:r w:rsidRPr="00EF4A3A">
        <w:rPr>
          <w:rFonts w:ascii="Times New Roman" w:eastAsia="Times New Roman" w:hAnsi="Times New Roman" w:cs="Times New Roman"/>
          <w:bCs/>
          <w:sz w:val="24"/>
          <w:szCs w:val="24"/>
          <w:lang w:eastAsia="en-GB"/>
        </w:rPr>
        <w:t>Capability or qualifications</w:t>
      </w:r>
    </w:p>
    <w:p w14:paraId="0B18B21B" w14:textId="77777777" w:rsidR="00EF4A3A" w:rsidRPr="00EF4A3A" w:rsidRDefault="00EF4A3A" w:rsidP="00EF4A3A">
      <w:pPr>
        <w:numPr>
          <w:ilvl w:val="0"/>
          <w:numId w:val="19"/>
        </w:numPr>
        <w:spacing w:after="269" w:line="360" w:lineRule="atLeast"/>
        <w:contextualSpacing/>
        <w:rPr>
          <w:rFonts w:ascii="Times New Roman" w:eastAsia="Times New Roman" w:hAnsi="Times New Roman" w:cs="Times New Roman"/>
          <w:bCs/>
          <w:sz w:val="24"/>
          <w:szCs w:val="24"/>
          <w:lang w:eastAsia="en-GB"/>
        </w:rPr>
      </w:pPr>
      <w:r w:rsidRPr="00EF4A3A">
        <w:rPr>
          <w:rFonts w:ascii="Times New Roman" w:eastAsia="Times New Roman" w:hAnsi="Times New Roman" w:cs="Times New Roman"/>
          <w:bCs/>
          <w:sz w:val="24"/>
          <w:szCs w:val="24"/>
          <w:lang w:eastAsia="en-GB"/>
        </w:rPr>
        <w:t>Conduct</w:t>
      </w:r>
    </w:p>
    <w:p w14:paraId="4D756A8F" w14:textId="77777777" w:rsidR="00EF4A3A" w:rsidRPr="00EF4A3A" w:rsidRDefault="00EF4A3A" w:rsidP="00EF4A3A">
      <w:pPr>
        <w:numPr>
          <w:ilvl w:val="0"/>
          <w:numId w:val="19"/>
        </w:numPr>
        <w:spacing w:after="269" w:line="360" w:lineRule="atLeast"/>
        <w:contextualSpacing/>
        <w:rPr>
          <w:rFonts w:ascii="Times New Roman" w:eastAsia="Times New Roman" w:hAnsi="Times New Roman" w:cs="Times New Roman"/>
          <w:bCs/>
          <w:sz w:val="24"/>
          <w:szCs w:val="24"/>
          <w:lang w:eastAsia="en-GB"/>
        </w:rPr>
      </w:pPr>
      <w:r w:rsidRPr="00EF4A3A">
        <w:rPr>
          <w:rFonts w:ascii="Times New Roman" w:eastAsia="Times New Roman" w:hAnsi="Times New Roman" w:cs="Times New Roman"/>
          <w:bCs/>
          <w:sz w:val="24"/>
          <w:szCs w:val="24"/>
          <w:lang w:eastAsia="en-GB"/>
        </w:rPr>
        <w:t>Illegality or breaching a statutory duty</w:t>
      </w:r>
    </w:p>
    <w:p w14:paraId="2C85C4FF" w14:textId="77777777" w:rsidR="00EF4A3A" w:rsidRPr="00EF4A3A" w:rsidRDefault="00EF4A3A" w:rsidP="00EF4A3A">
      <w:pPr>
        <w:numPr>
          <w:ilvl w:val="0"/>
          <w:numId w:val="19"/>
        </w:numPr>
        <w:spacing w:after="269" w:line="360" w:lineRule="atLeast"/>
        <w:contextualSpacing/>
        <w:rPr>
          <w:rFonts w:ascii="Times New Roman" w:eastAsia="Times New Roman" w:hAnsi="Times New Roman" w:cs="Times New Roman"/>
          <w:bCs/>
          <w:sz w:val="24"/>
          <w:szCs w:val="24"/>
          <w:lang w:eastAsia="en-GB"/>
        </w:rPr>
      </w:pPr>
      <w:r w:rsidRPr="00EF4A3A">
        <w:rPr>
          <w:rFonts w:ascii="Times New Roman" w:eastAsia="Times New Roman" w:hAnsi="Times New Roman" w:cs="Times New Roman"/>
          <w:bCs/>
          <w:sz w:val="24"/>
          <w:szCs w:val="24"/>
          <w:lang w:eastAsia="en-GB"/>
        </w:rPr>
        <w:t>Redundancy</w:t>
      </w:r>
    </w:p>
    <w:p w14:paraId="22E32455" w14:textId="303BEA85" w:rsidR="00EF4A3A" w:rsidRPr="00EF4A3A" w:rsidRDefault="00EF4A3A" w:rsidP="00EF4A3A">
      <w:pPr>
        <w:numPr>
          <w:ilvl w:val="0"/>
          <w:numId w:val="19"/>
        </w:numPr>
        <w:spacing w:after="269" w:line="360" w:lineRule="atLeast"/>
        <w:contextualSpacing/>
        <w:rPr>
          <w:rFonts w:ascii="Times New Roman" w:eastAsia="Times New Roman" w:hAnsi="Times New Roman" w:cs="Times New Roman"/>
          <w:bCs/>
          <w:sz w:val="24"/>
          <w:szCs w:val="24"/>
          <w:lang w:eastAsia="en-GB"/>
        </w:rPr>
      </w:pPr>
      <w:r w:rsidRPr="00EF4A3A">
        <w:rPr>
          <w:rFonts w:ascii="Times New Roman" w:eastAsia="Times New Roman" w:hAnsi="Times New Roman" w:cs="Times New Roman"/>
          <w:bCs/>
          <w:sz w:val="24"/>
          <w:szCs w:val="24"/>
          <w:lang w:eastAsia="en-GB"/>
        </w:rPr>
        <w:t>Some Other Substantial Reason</w:t>
      </w:r>
    </w:p>
    <w:p w14:paraId="7EF5A578" w14:textId="75A7AEA2" w:rsidR="00EF4A3A" w:rsidRPr="00EF4A3A" w:rsidRDefault="00EF4A3A" w:rsidP="005063EC">
      <w:pPr>
        <w:spacing w:line="360" w:lineRule="auto"/>
        <w:rPr>
          <w:rFonts w:ascii="Times New Roman" w:hAnsi="Times New Roman" w:cs="Times New Roman"/>
          <w:sz w:val="24"/>
          <w:szCs w:val="24"/>
        </w:rPr>
      </w:pPr>
    </w:p>
    <w:p w14:paraId="3CE37F9A" w14:textId="27260710" w:rsidR="00EF4A3A" w:rsidRDefault="00EF4A3A" w:rsidP="005063EC">
      <w:pPr>
        <w:spacing w:line="360" w:lineRule="auto"/>
        <w:rPr>
          <w:rFonts w:ascii="Times New Roman" w:hAnsi="Times New Roman" w:cs="Times New Roman"/>
          <w:sz w:val="24"/>
          <w:szCs w:val="24"/>
        </w:rPr>
      </w:pPr>
      <w:r w:rsidRPr="00EF4A3A">
        <w:rPr>
          <w:rFonts w:ascii="Times New Roman" w:hAnsi="Times New Roman" w:cs="Times New Roman"/>
          <w:sz w:val="24"/>
          <w:szCs w:val="24"/>
        </w:rPr>
        <w:t xml:space="preserve">Organisations must ensure that the correct dismissal procedures are </w:t>
      </w:r>
      <w:r w:rsidR="005063EC" w:rsidRPr="00EF4A3A">
        <w:rPr>
          <w:rFonts w:ascii="Times New Roman" w:hAnsi="Times New Roman" w:cs="Times New Roman"/>
          <w:sz w:val="24"/>
          <w:szCs w:val="24"/>
        </w:rPr>
        <w:t>followed,</w:t>
      </w:r>
      <w:r w:rsidRPr="00EF4A3A">
        <w:rPr>
          <w:rFonts w:ascii="Times New Roman" w:hAnsi="Times New Roman" w:cs="Times New Roman"/>
          <w:sz w:val="24"/>
          <w:szCs w:val="24"/>
        </w:rPr>
        <w:t xml:space="preserve"> and the A</w:t>
      </w:r>
      <w:r w:rsidR="005063EC">
        <w:rPr>
          <w:rFonts w:ascii="Times New Roman" w:hAnsi="Times New Roman" w:cs="Times New Roman"/>
          <w:sz w:val="24"/>
          <w:szCs w:val="24"/>
        </w:rPr>
        <w:t>CAS</w:t>
      </w:r>
      <w:r w:rsidRPr="00EF4A3A">
        <w:rPr>
          <w:rFonts w:ascii="Times New Roman" w:hAnsi="Times New Roman" w:cs="Times New Roman"/>
          <w:sz w:val="24"/>
          <w:szCs w:val="24"/>
        </w:rPr>
        <w:t xml:space="preserve"> Codes of Practice is adhered to</w:t>
      </w:r>
      <w:r w:rsidR="005063EC">
        <w:rPr>
          <w:rFonts w:ascii="Times New Roman" w:hAnsi="Times New Roman" w:cs="Times New Roman"/>
          <w:sz w:val="24"/>
          <w:szCs w:val="24"/>
        </w:rPr>
        <w:t xml:space="preserve">. Dismissing employees should be a last resort and organisations should ensure that a thorough investigation has been carried out without unreasonable delay to establish the facts. Attempting to tackle the issue informally first and providing opportunity to overcome and improve on the issues identified (ACAS). </w:t>
      </w:r>
    </w:p>
    <w:p w14:paraId="78E9B1C6" w14:textId="3855E547" w:rsidR="009E5AA4" w:rsidRDefault="009E5AA4" w:rsidP="005063EC">
      <w:pPr>
        <w:spacing w:line="360" w:lineRule="auto"/>
        <w:rPr>
          <w:rFonts w:ascii="Times New Roman" w:hAnsi="Times New Roman" w:cs="Times New Roman"/>
          <w:sz w:val="24"/>
          <w:szCs w:val="24"/>
        </w:rPr>
      </w:pPr>
    </w:p>
    <w:p w14:paraId="5249A172" w14:textId="0B71131A" w:rsidR="009E5AA4" w:rsidRDefault="00C3023F" w:rsidP="005063EC">
      <w:pPr>
        <w:spacing w:line="360" w:lineRule="auto"/>
        <w:rPr>
          <w:rFonts w:ascii="Times New Roman" w:hAnsi="Times New Roman" w:cs="Times New Roman"/>
          <w:sz w:val="24"/>
          <w:szCs w:val="24"/>
        </w:rPr>
      </w:pPr>
      <w:r>
        <w:rPr>
          <w:rFonts w:ascii="Times New Roman" w:hAnsi="Times New Roman" w:cs="Times New Roman"/>
          <w:sz w:val="24"/>
          <w:szCs w:val="24"/>
        </w:rPr>
        <w:t xml:space="preserve">In relation to retirement, employers must ensure that there is no discriminatory behaviour towards an employee because of their age. They must not prompt a discussion about when an employee might retire including asking the individual outright ‘when are you planning to retire’ or put pressure on them to retire (ACAS). It is good practice to have open communication about the individuals long term plans in order to outline the future of the business and workforce and could help the individual identify their future work preferences. Within a one to one meeting such as an appraisal, when discussing retirement it is vital that the employer informs the individual exactly what is available to them in terms of a flexible or phased retirement such as an initial reduction in hours, less responsible roles etc. it is also important that employees can be sign posted to support available as the individual may have worries about the future impact of retirement financially, emotionally etc (ACAS). Any discussions should be documented and kept on the individuals personal file, and to provide the employee with a copy of the notes. </w:t>
      </w:r>
    </w:p>
    <w:p w14:paraId="0BF67549" w14:textId="08FE24C6" w:rsidR="00987BB6" w:rsidRDefault="00987BB6" w:rsidP="005063EC">
      <w:pPr>
        <w:spacing w:line="360" w:lineRule="auto"/>
        <w:rPr>
          <w:rFonts w:ascii="Times New Roman" w:hAnsi="Times New Roman" w:cs="Times New Roman"/>
          <w:sz w:val="24"/>
          <w:szCs w:val="24"/>
        </w:rPr>
      </w:pPr>
    </w:p>
    <w:p w14:paraId="57A6A58B" w14:textId="31413827" w:rsidR="00987BB6" w:rsidRDefault="00987BB6" w:rsidP="00987BB6">
      <w:pPr>
        <w:spacing w:after="120" w:line="360" w:lineRule="auto"/>
        <w:rPr>
          <w:rFonts w:ascii="Times New Roman" w:hAnsi="Times New Roman" w:cs="Times New Roman"/>
          <w:sz w:val="24"/>
          <w:szCs w:val="24"/>
        </w:rPr>
      </w:pPr>
      <w:r>
        <w:rPr>
          <w:rFonts w:ascii="Times New Roman" w:hAnsi="Times New Roman" w:cs="Times New Roman"/>
          <w:sz w:val="24"/>
          <w:szCs w:val="24"/>
        </w:rPr>
        <w:lastRenderedPageBreak/>
        <w:t>The key aspects of good practice in relation to redundancy would include searching for alternatives to compulsory redundancy including:</w:t>
      </w:r>
    </w:p>
    <w:p w14:paraId="5A8FE84C" w14:textId="253E1ABA" w:rsidR="00987BB6" w:rsidRPr="00987BB6" w:rsidRDefault="00987BB6" w:rsidP="00987BB6">
      <w:pPr>
        <w:pStyle w:val="ListParagraph"/>
        <w:numPr>
          <w:ilvl w:val="0"/>
          <w:numId w:val="47"/>
        </w:numPr>
        <w:spacing w:after="120" w:line="360" w:lineRule="auto"/>
        <w:ind w:leftChars="0" w:firstLineChars="0"/>
        <w:rPr>
          <w:rFonts w:ascii="Times New Roman" w:hAnsi="Times New Roman"/>
          <w:sz w:val="24"/>
          <w:szCs w:val="24"/>
        </w:rPr>
      </w:pPr>
      <w:r w:rsidRPr="00987BB6">
        <w:rPr>
          <w:rFonts w:ascii="Times New Roman" w:hAnsi="Times New Roman"/>
          <w:sz w:val="24"/>
          <w:szCs w:val="24"/>
        </w:rPr>
        <w:t>Looking at flexible working</w:t>
      </w:r>
    </w:p>
    <w:p w14:paraId="21BF448B" w14:textId="431528C8" w:rsidR="00987BB6" w:rsidRPr="00987BB6" w:rsidRDefault="00987BB6" w:rsidP="00987BB6">
      <w:pPr>
        <w:pStyle w:val="ListParagraph"/>
        <w:numPr>
          <w:ilvl w:val="0"/>
          <w:numId w:val="47"/>
        </w:numPr>
        <w:spacing w:after="120" w:line="360" w:lineRule="auto"/>
        <w:ind w:leftChars="0" w:firstLineChars="0"/>
        <w:rPr>
          <w:rFonts w:ascii="Times New Roman" w:hAnsi="Times New Roman"/>
          <w:sz w:val="24"/>
          <w:szCs w:val="24"/>
        </w:rPr>
      </w:pPr>
      <w:r w:rsidRPr="00987BB6">
        <w:rPr>
          <w:rFonts w:ascii="Times New Roman" w:hAnsi="Times New Roman"/>
          <w:sz w:val="24"/>
          <w:szCs w:val="24"/>
        </w:rPr>
        <w:t>Temporarily reducing hours of the workforce</w:t>
      </w:r>
    </w:p>
    <w:p w14:paraId="1DCA4AC3" w14:textId="3DB1467C" w:rsidR="00987BB6" w:rsidRPr="00987BB6" w:rsidRDefault="00987BB6" w:rsidP="00987BB6">
      <w:pPr>
        <w:pStyle w:val="ListParagraph"/>
        <w:numPr>
          <w:ilvl w:val="0"/>
          <w:numId w:val="47"/>
        </w:numPr>
        <w:spacing w:after="120" w:line="360" w:lineRule="auto"/>
        <w:ind w:leftChars="0" w:firstLineChars="0"/>
        <w:rPr>
          <w:rFonts w:ascii="Times New Roman" w:hAnsi="Times New Roman"/>
          <w:sz w:val="24"/>
          <w:szCs w:val="24"/>
        </w:rPr>
      </w:pPr>
      <w:r w:rsidRPr="00987BB6">
        <w:rPr>
          <w:rFonts w:ascii="Times New Roman" w:hAnsi="Times New Roman"/>
          <w:sz w:val="24"/>
          <w:szCs w:val="24"/>
        </w:rPr>
        <w:t>Request that employees stop working for a short time</w:t>
      </w:r>
    </w:p>
    <w:p w14:paraId="54E9CAFA" w14:textId="5D086D3C" w:rsidR="00987BB6" w:rsidRPr="00987BB6" w:rsidRDefault="00987BB6" w:rsidP="00987BB6">
      <w:pPr>
        <w:pStyle w:val="ListParagraph"/>
        <w:numPr>
          <w:ilvl w:val="0"/>
          <w:numId w:val="47"/>
        </w:numPr>
        <w:spacing w:after="120" w:line="360" w:lineRule="auto"/>
        <w:ind w:leftChars="0" w:firstLineChars="0"/>
        <w:rPr>
          <w:rFonts w:ascii="Times New Roman" w:hAnsi="Times New Roman"/>
          <w:sz w:val="24"/>
          <w:szCs w:val="24"/>
        </w:rPr>
      </w:pPr>
      <w:r w:rsidRPr="00987BB6">
        <w:rPr>
          <w:rFonts w:ascii="Times New Roman" w:hAnsi="Times New Roman"/>
          <w:sz w:val="24"/>
          <w:szCs w:val="24"/>
        </w:rPr>
        <w:t>Re-deployment or retraining to another area of the business</w:t>
      </w:r>
    </w:p>
    <w:p w14:paraId="27538791" w14:textId="6EB47D48" w:rsidR="00987BB6" w:rsidRPr="00987BB6" w:rsidRDefault="00987BB6" w:rsidP="00987BB6">
      <w:pPr>
        <w:pStyle w:val="ListParagraph"/>
        <w:numPr>
          <w:ilvl w:val="0"/>
          <w:numId w:val="47"/>
        </w:numPr>
        <w:spacing w:after="120" w:line="360" w:lineRule="auto"/>
        <w:ind w:leftChars="0" w:firstLineChars="0"/>
        <w:rPr>
          <w:rFonts w:ascii="Times New Roman" w:hAnsi="Times New Roman"/>
          <w:sz w:val="24"/>
          <w:szCs w:val="24"/>
        </w:rPr>
      </w:pPr>
      <w:r w:rsidRPr="00987BB6">
        <w:rPr>
          <w:rFonts w:ascii="Times New Roman" w:hAnsi="Times New Roman"/>
          <w:sz w:val="24"/>
          <w:szCs w:val="24"/>
        </w:rPr>
        <w:t>Reduce or stop overtime</w:t>
      </w:r>
    </w:p>
    <w:p w14:paraId="1D3714F1" w14:textId="17150C61" w:rsidR="00987BB6" w:rsidRDefault="00987BB6" w:rsidP="00987BB6">
      <w:pPr>
        <w:pStyle w:val="ListParagraph"/>
        <w:numPr>
          <w:ilvl w:val="0"/>
          <w:numId w:val="47"/>
        </w:numPr>
        <w:spacing w:after="120" w:line="360" w:lineRule="auto"/>
        <w:ind w:leftChars="0" w:firstLineChars="0"/>
        <w:rPr>
          <w:rFonts w:ascii="Times New Roman" w:hAnsi="Times New Roman"/>
          <w:sz w:val="24"/>
          <w:szCs w:val="24"/>
        </w:rPr>
      </w:pPr>
      <w:r w:rsidRPr="00987BB6">
        <w:rPr>
          <w:rFonts w:ascii="Times New Roman" w:hAnsi="Times New Roman"/>
          <w:sz w:val="24"/>
          <w:szCs w:val="24"/>
        </w:rPr>
        <w:t>Avoid hiring new staff</w:t>
      </w:r>
    </w:p>
    <w:p w14:paraId="1D88AA79" w14:textId="531411A3" w:rsidR="004C2390" w:rsidRPr="004C2390" w:rsidRDefault="004C2390" w:rsidP="004C2390">
      <w:pPr>
        <w:spacing w:after="120" w:line="360" w:lineRule="auto"/>
        <w:rPr>
          <w:rFonts w:ascii="Times New Roman" w:hAnsi="Times New Roman"/>
          <w:sz w:val="24"/>
          <w:szCs w:val="24"/>
        </w:rPr>
      </w:pPr>
      <w:r>
        <w:rPr>
          <w:rFonts w:ascii="Times New Roman" w:hAnsi="Times New Roman"/>
          <w:sz w:val="24"/>
          <w:szCs w:val="24"/>
        </w:rPr>
        <w:t>(CIPD 2018)</w:t>
      </w:r>
    </w:p>
    <w:p w14:paraId="2060B48F" w14:textId="04D04C85" w:rsidR="00FE7C29" w:rsidRPr="00987BB6" w:rsidRDefault="00987BB6" w:rsidP="00987BB6">
      <w:pPr>
        <w:spacing w:after="120" w:line="360" w:lineRule="auto"/>
        <w:rPr>
          <w:rFonts w:ascii="Times New Roman" w:hAnsi="Times New Roman"/>
          <w:sz w:val="24"/>
          <w:szCs w:val="24"/>
        </w:rPr>
      </w:pPr>
      <w:r>
        <w:rPr>
          <w:rFonts w:ascii="Times New Roman" w:hAnsi="Times New Roman"/>
          <w:sz w:val="24"/>
          <w:szCs w:val="24"/>
        </w:rPr>
        <w:t>If redundancy is then the only option, the selection for redundancy should be in affair and impartial way such as asking for volunteers, ‘last in first out’ or using staff appraisal marking methods and considering particular skills, or qualifications that need to be retained. A consultation period should also be completed as follows:</w:t>
      </w:r>
      <w:bookmarkStart w:id="1" w:name="_Hlk39422263"/>
    </w:p>
    <w:p w14:paraId="2500DCFC" w14:textId="77777777" w:rsidR="00FE7C29" w:rsidRPr="00FE7C29" w:rsidRDefault="00FE7C29" w:rsidP="00F52B02">
      <w:pPr>
        <w:rPr>
          <w:rFonts w:ascii="Times New Roman" w:hAnsi="Times New Roman" w:cs="Times New Roman"/>
          <w:color w:val="FF0000"/>
          <w:sz w:val="24"/>
          <w:szCs w:val="24"/>
        </w:rPr>
      </w:pPr>
    </w:p>
    <w:bookmarkEnd w:id="1"/>
    <w:p w14:paraId="10E12E70" w14:textId="7A5EFBC4" w:rsidR="00987BB6" w:rsidRDefault="00FE7C29" w:rsidP="00FE7C29">
      <w:pPr>
        <w:rPr>
          <w:rFonts w:ascii="Times New Roman" w:hAnsi="Times New Roman" w:cs="Times New Roman"/>
          <w:color w:val="FF0000"/>
          <w:sz w:val="24"/>
          <w:szCs w:val="24"/>
          <w:highlight w:val="yellow"/>
          <w:u w:val="single"/>
        </w:rPr>
      </w:pPr>
      <w:r w:rsidRPr="00FE7C29">
        <w:rPr>
          <w:rFonts w:ascii="Times New Roman" w:hAnsi="Times New Roman" w:cs="Times New Roman"/>
          <w:noProof/>
          <w:color w:val="FF0000"/>
          <w:sz w:val="24"/>
          <w:szCs w:val="24"/>
          <w:lang w:eastAsia="en-GB"/>
        </w:rPr>
        <w:drawing>
          <wp:inline distT="0" distB="0" distL="0" distR="0" wp14:anchorId="2A0B45E0" wp14:editId="0D8465BD">
            <wp:extent cx="5731510" cy="1266825"/>
            <wp:effectExtent l="0" t="0" r="254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1266825"/>
                    </a:xfrm>
                    <a:prstGeom prst="rect">
                      <a:avLst/>
                    </a:prstGeom>
                  </pic:spPr>
                </pic:pic>
              </a:graphicData>
            </a:graphic>
          </wp:inline>
        </w:drawing>
      </w:r>
    </w:p>
    <w:p w14:paraId="28ED7D79" w14:textId="08DF986B" w:rsidR="00987BB6" w:rsidRPr="00987BB6" w:rsidRDefault="00987BB6" w:rsidP="00FE7C29">
      <w:pPr>
        <w:rPr>
          <w:rFonts w:ascii="Times New Roman" w:hAnsi="Times New Roman" w:cs="Times New Roman"/>
          <w:sz w:val="24"/>
          <w:szCs w:val="24"/>
          <w:u w:val="single"/>
        </w:rPr>
      </w:pPr>
    </w:p>
    <w:p w14:paraId="04E6F1F4" w14:textId="6E5EB43E" w:rsidR="00987BB6" w:rsidRDefault="00987BB6" w:rsidP="00A77D9C">
      <w:pPr>
        <w:spacing w:line="360" w:lineRule="auto"/>
        <w:rPr>
          <w:rFonts w:ascii="Times New Roman" w:hAnsi="Times New Roman" w:cs="Times New Roman"/>
          <w:sz w:val="24"/>
          <w:szCs w:val="24"/>
        </w:rPr>
      </w:pPr>
      <w:r w:rsidRPr="00987BB6">
        <w:rPr>
          <w:rFonts w:ascii="Times New Roman" w:hAnsi="Times New Roman" w:cs="Times New Roman"/>
          <w:sz w:val="24"/>
          <w:szCs w:val="24"/>
        </w:rPr>
        <w:t>Once completed</w:t>
      </w:r>
      <w:r>
        <w:rPr>
          <w:rFonts w:ascii="Times New Roman" w:hAnsi="Times New Roman" w:cs="Times New Roman"/>
          <w:sz w:val="24"/>
          <w:szCs w:val="24"/>
        </w:rPr>
        <w:t xml:space="preserve"> </w:t>
      </w:r>
      <w:r w:rsidR="00A77D9C">
        <w:rPr>
          <w:rFonts w:ascii="Times New Roman" w:hAnsi="Times New Roman" w:cs="Times New Roman"/>
          <w:sz w:val="24"/>
          <w:szCs w:val="24"/>
        </w:rPr>
        <w:t xml:space="preserve">and a decision made to carry out redundancy, the employer must provide the employee notice in writing outlining the reasons why and the amount of redundancy pay available. </w:t>
      </w:r>
    </w:p>
    <w:p w14:paraId="2AB060ED" w14:textId="56D3F1E1" w:rsidR="001A1DCA" w:rsidRPr="00987BB6" w:rsidRDefault="001A1DCA" w:rsidP="00A77D9C">
      <w:pPr>
        <w:spacing w:line="360" w:lineRule="auto"/>
        <w:rPr>
          <w:rFonts w:ascii="Times New Roman" w:hAnsi="Times New Roman" w:cs="Times New Roman"/>
          <w:sz w:val="24"/>
          <w:szCs w:val="24"/>
        </w:rPr>
      </w:pPr>
      <w:r>
        <w:rPr>
          <w:rFonts w:ascii="Times New Roman" w:hAnsi="Times New Roman" w:cs="Times New Roman"/>
          <w:sz w:val="24"/>
          <w:szCs w:val="24"/>
        </w:rPr>
        <w:t xml:space="preserve">Talent and resourcing remains an ongoing importance in mobilisation of the workforce, workforce planning and selection and retention and it is vital that HR practitioners understand that carrying it out correctly, can ultimately result in great benefits for the employee, the organisation and the economy as whole. </w:t>
      </w:r>
    </w:p>
    <w:p w14:paraId="2AAE9BFF" w14:textId="77777777" w:rsidR="00987BB6" w:rsidRDefault="00987BB6" w:rsidP="00FE7C29">
      <w:pPr>
        <w:rPr>
          <w:rFonts w:ascii="Times New Roman" w:hAnsi="Times New Roman" w:cs="Times New Roman"/>
          <w:color w:val="FF0000"/>
          <w:sz w:val="24"/>
          <w:szCs w:val="24"/>
        </w:rPr>
      </w:pPr>
    </w:p>
    <w:p w14:paraId="51CBE4D2" w14:textId="77777777" w:rsidR="00FE7C29" w:rsidRPr="004C2390" w:rsidRDefault="00FE7C29" w:rsidP="00F52B02">
      <w:pPr>
        <w:rPr>
          <w:rFonts w:ascii="Times New Roman" w:hAnsi="Times New Roman" w:cs="Times New Roman"/>
          <w:sz w:val="24"/>
          <w:szCs w:val="24"/>
          <w:u w:val="single"/>
        </w:rPr>
      </w:pPr>
    </w:p>
    <w:p w14:paraId="3874D8B1" w14:textId="77777777" w:rsidR="0005436A" w:rsidRDefault="0005436A" w:rsidP="00F52B02">
      <w:pPr>
        <w:rPr>
          <w:rFonts w:ascii="Times New Roman" w:hAnsi="Times New Roman" w:cs="Times New Roman"/>
          <w:sz w:val="24"/>
          <w:szCs w:val="24"/>
          <w:u w:val="single"/>
        </w:rPr>
      </w:pPr>
    </w:p>
    <w:p w14:paraId="0F9391BA" w14:textId="77777777" w:rsidR="0005436A" w:rsidRDefault="0005436A" w:rsidP="00F52B02">
      <w:pPr>
        <w:rPr>
          <w:rFonts w:ascii="Times New Roman" w:hAnsi="Times New Roman" w:cs="Times New Roman"/>
          <w:sz w:val="24"/>
          <w:szCs w:val="24"/>
          <w:u w:val="single"/>
        </w:rPr>
      </w:pPr>
    </w:p>
    <w:p w14:paraId="32A74131" w14:textId="077A2DE0" w:rsidR="0025449C" w:rsidRDefault="0005436A" w:rsidP="00F52B02">
      <w:pPr>
        <w:rPr>
          <w:rFonts w:ascii="Times New Roman" w:hAnsi="Times New Roman" w:cs="Times New Roman"/>
          <w:sz w:val="24"/>
          <w:szCs w:val="24"/>
          <w:u w:val="single"/>
        </w:rPr>
      </w:pPr>
      <w:r>
        <w:rPr>
          <w:rFonts w:ascii="Times New Roman" w:hAnsi="Times New Roman" w:cs="Times New Roman"/>
          <w:sz w:val="24"/>
          <w:szCs w:val="24"/>
          <w:u w:val="single"/>
        </w:rPr>
        <w:lastRenderedPageBreak/>
        <w:t>References</w:t>
      </w:r>
    </w:p>
    <w:p w14:paraId="2D8E0AF8" w14:textId="77777777" w:rsidR="0005436A" w:rsidRPr="009C7B89" w:rsidRDefault="0005436A" w:rsidP="0005436A">
      <w:pPr>
        <w:jc w:val="both"/>
        <w:rPr>
          <w:rFonts w:ascii="Times New Roman" w:hAnsi="Times New Roman" w:cs="Times New Roman"/>
          <w:sz w:val="24"/>
          <w:szCs w:val="24"/>
        </w:rPr>
      </w:pPr>
    </w:p>
    <w:p w14:paraId="3D478D22" w14:textId="77777777" w:rsidR="0005436A" w:rsidRPr="009C7B89" w:rsidRDefault="0005436A" w:rsidP="0005436A">
      <w:pPr>
        <w:spacing w:after="0" w:line="240" w:lineRule="auto"/>
        <w:rPr>
          <w:rFonts w:ascii="Times New Roman" w:hAnsi="Times New Roman" w:cs="Times New Roman"/>
          <w:sz w:val="24"/>
          <w:szCs w:val="24"/>
        </w:rPr>
      </w:pPr>
      <w:r w:rsidRPr="009C7B89">
        <w:rPr>
          <w:rFonts w:ascii="Times New Roman" w:hAnsi="Times New Roman" w:cs="Times New Roman"/>
          <w:sz w:val="24"/>
          <w:szCs w:val="24"/>
        </w:rPr>
        <w:t xml:space="preserve">ACAS (ND) </w:t>
      </w:r>
      <w:r w:rsidRPr="009C7B89">
        <w:rPr>
          <w:rFonts w:ascii="Times New Roman" w:hAnsi="Times New Roman" w:cs="Times New Roman"/>
          <w:i/>
          <w:sz w:val="24"/>
          <w:szCs w:val="24"/>
        </w:rPr>
        <w:t>Help for small firms: Handling pay and wages</w:t>
      </w:r>
      <w:r w:rsidRPr="009C7B89">
        <w:rPr>
          <w:rFonts w:ascii="Times New Roman" w:hAnsi="Times New Roman" w:cs="Times New Roman"/>
          <w:sz w:val="24"/>
          <w:szCs w:val="24"/>
        </w:rPr>
        <w:t xml:space="preserve"> [online] Available at: </w:t>
      </w:r>
      <w:hyperlink r:id="rId18" w:history="1">
        <w:r w:rsidRPr="009C7B89">
          <w:rPr>
            <w:rFonts w:ascii="Times New Roman" w:hAnsi="Times New Roman" w:cs="Times New Roman"/>
            <w:sz w:val="24"/>
            <w:szCs w:val="24"/>
          </w:rPr>
          <w:t>http://www.acas.org.uk/index.aspx?articleid=5312</w:t>
        </w:r>
      </w:hyperlink>
      <w:r w:rsidRPr="009C7B89">
        <w:rPr>
          <w:rFonts w:ascii="Times New Roman" w:hAnsi="Times New Roman" w:cs="Times New Roman"/>
          <w:sz w:val="24"/>
          <w:szCs w:val="24"/>
        </w:rPr>
        <w:t xml:space="preserve"> (Accessed on 02/05/2020).</w:t>
      </w:r>
    </w:p>
    <w:p w14:paraId="7CFE1E4D" w14:textId="77777777" w:rsidR="0005436A" w:rsidRPr="009C7B89" w:rsidRDefault="0005436A" w:rsidP="0005436A">
      <w:pPr>
        <w:jc w:val="both"/>
        <w:rPr>
          <w:rFonts w:ascii="Times New Roman" w:hAnsi="Times New Roman" w:cs="Times New Roman"/>
          <w:sz w:val="24"/>
          <w:szCs w:val="24"/>
        </w:rPr>
      </w:pPr>
    </w:p>
    <w:p w14:paraId="3BDD5EB8" w14:textId="0C8B3C12" w:rsidR="0005436A" w:rsidRDefault="0005436A" w:rsidP="0005436A">
      <w:pPr>
        <w:rPr>
          <w:rFonts w:ascii="Times New Roman" w:hAnsi="Times New Roman" w:cs="Times New Roman"/>
          <w:sz w:val="24"/>
          <w:szCs w:val="24"/>
        </w:rPr>
      </w:pPr>
      <w:r w:rsidRPr="009C7B89">
        <w:rPr>
          <w:rFonts w:ascii="Times New Roman" w:hAnsi="Times New Roman" w:cs="Times New Roman"/>
          <w:sz w:val="24"/>
          <w:szCs w:val="24"/>
        </w:rPr>
        <w:t xml:space="preserve">ACAS (ND) </w:t>
      </w:r>
      <w:r w:rsidRPr="009C7B89">
        <w:rPr>
          <w:rFonts w:ascii="Times New Roman" w:hAnsi="Times New Roman" w:cs="Times New Roman"/>
          <w:i/>
          <w:sz w:val="24"/>
          <w:szCs w:val="24"/>
        </w:rPr>
        <w:t xml:space="preserve">Contracts of employment [online] </w:t>
      </w:r>
      <w:r w:rsidRPr="009C7B89">
        <w:rPr>
          <w:rFonts w:ascii="Times New Roman" w:hAnsi="Times New Roman" w:cs="Times New Roman"/>
          <w:sz w:val="24"/>
          <w:szCs w:val="24"/>
        </w:rPr>
        <w:t xml:space="preserve">Available at: </w:t>
      </w:r>
      <w:hyperlink r:id="rId19" w:history="1">
        <w:r w:rsidRPr="009C7B89">
          <w:rPr>
            <w:rFonts w:ascii="Times New Roman" w:hAnsi="Times New Roman" w:cs="Times New Roman"/>
            <w:sz w:val="24"/>
            <w:szCs w:val="24"/>
          </w:rPr>
          <w:t>http://www.acas.org.uk/index.aspx?articleid=1577</w:t>
        </w:r>
      </w:hyperlink>
      <w:r w:rsidRPr="009C7B89">
        <w:rPr>
          <w:rFonts w:ascii="Times New Roman" w:hAnsi="Times New Roman" w:cs="Times New Roman"/>
          <w:sz w:val="24"/>
          <w:szCs w:val="24"/>
        </w:rPr>
        <w:t xml:space="preserve"> (Accessed on 03/05/2020).</w:t>
      </w:r>
    </w:p>
    <w:p w14:paraId="681C5DC0" w14:textId="77777777" w:rsidR="0005436A" w:rsidRPr="009C7B89" w:rsidRDefault="0005436A" w:rsidP="0005436A">
      <w:pPr>
        <w:rPr>
          <w:rFonts w:ascii="Times New Roman" w:hAnsi="Times New Roman" w:cs="Times New Roman"/>
          <w:sz w:val="24"/>
          <w:szCs w:val="24"/>
        </w:rPr>
      </w:pPr>
      <w:r>
        <w:rPr>
          <w:rFonts w:ascii="Times New Roman" w:hAnsi="Times New Roman" w:cs="Times New Roman"/>
          <w:sz w:val="24"/>
          <w:szCs w:val="24"/>
        </w:rPr>
        <w:t xml:space="preserve">Armstrong, M. (2007) </w:t>
      </w:r>
      <w:r w:rsidRPr="0005436A">
        <w:rPr>
          <w:rFonts w:ascii="Times New Roman" w:hAnsi="Times New Roman" w:cs="Times New Roman"/>
          <w:i/>
          <w:iCs/>
          <w:sz w:val="24"/>
          <w:szCs w:val="24"/>
        </w:rPr>
        <w:t>Human Resource Management Practice 10</w:t>
      </w:r>
      <w:r w:rsidRPr="0005436A">
        <w:rPr>
          <w:rFonts w:ascii="Times New Roman" w:hAnsi="Times New Roman" w:cs="Times New Roman"/>
          <w:i/>
          <w:iCs/>
          <w:sz w:val="24"/>
          <w:szCs w:val="24"/>
          <w:vertAlign w:val="superscript"/>
        </w:rPr>
        <w:t>th</w:t>
      </w:r>
      <w:r w:rsidRPr="0005436A">
        <w:rPr>
          <w:rFonts w:ascii="Times New Roman" w:hAnsi="Times New Roman" w:cs="Times New Roman"/>
          <w:i/>
          <w:iCs/>
          <w:sz w:val="24"/>
          <w:szCs w:val="24"/>
        </w:rPr>
        <w:t xml:space="preserve"> addition</w:t>
      </w:r>
      <w:r>
        <w:rPr>
          <w:rFonts w:ascii="Times New Roman" w:hAnsi="Times New Roman" w:cs="Times New Roman"/>
          <w:sz w:val="24"/>
          <w:szCs w:val="24"/>
        </w:rPr>
        <w:t xml:space="preserve"> London; Kogan Page.</w:t>
      </w:r>
    </w:p>
    <w:p w14:paraId="495BF6EA" w14:textId="77777777" w:rsidR="0005436A" w:rsidRDefault="0005436A" w:rsidP="0005436A">
      <w:pPr>
        <w:rPr>
          <w:rFonts w:ascii="Times New Roman" w:hAnsi="Times New Roman" w:cs="Times New Roman"/>
          <w:sz w:val="24"/>
          <w:szCs w:val="24"/>
        </w:rPr>
      </w:pPr>
    </w:p>
    <w:p w14:paraId="37F6DA04" w14:textId="77777777" w:rsidR="0005436A" w:rsidRPr="00540B61" w:rsidRDefault="0005436A" w:rsidP="0005436A">
      <w:pPr>
        <w:rPr>
          <w:rFonts w:ascii="Times New Roman" w:hAnsi="Times New Roman" w:cs="Times New Roman"/>
          <w:sz w:val="24"/>
          <w:szCs w:val="24"/>
        </w:rPr>
      </w:pPr>
      <w:r w:rsidRPr="00540B61">
        <w:rPr>
          <w:rFonts w:ascii="Times New Roman" w:hAnsi="Times New Roman" w:cs="Times New Roman"/>
          <w:sz w:val="24"/>
          <w:szCs w:val="24"/>
        </w:rPr>
        <w:t xml:space="preserve">Chartered Institute of Personnel and Development ( 2019) </w:t>
      </w:r>
      <w:r w:rsidRPr="00540B61">
        <w:rPr>
          <w:rFonts w:ascii="Times New Roman" w:hAnsi="Times New Roman" w:cs="Times New Roman"/>
          <w:i/>
          <w:iCs/>
          <w:sz w:val="24"/>
          <w:szCs w:val="24"/>
        </w:rPr>
        <w:t xml:space="preserve">MEGA TRENDS Ageing gracefully: the opportunities of an older workforce [online] </w:t>
      </w:r>
      <w:r w:rsidRPr="009C7B89">
        <w:rPr>
          <w:rFonts w:ascii="Times New Roman" w:hAnsi="Times New Roman" w:cs="Times New Roman"/>
          <w:sz w:val="24"/>
          <w:szCs w:val="24"/>
        </w:rPr>
        <w:t>Available at:</w:t>
      </w:r>
      <w:r w:rsidRPr="00540B61">
        <w:rPr>
          <w:rFonts w:ascii="Times New Roman" w:hAnsi="Times New Roman" w:cs="Times New Roman"/>
          <w:i/>
          <w:iCs/>
          <w:sz w:val="24"/>
          <w:szCs w:val="24"/>
        </w:rPr>
        <w:t xml:space="preserve"> </w:t>
      </w:r>
      <w:hyperlink r:id="rId20" w:history="1">
        <w:r w:rsidRPr="00540B61">
          <w:rPr>
            <w:rStyle w:val="Hyperlink"/>
            <w:rFonts w:ascii="Times New Roman" w:hAnsi="Times New Roman" w:cs="Times New Roman"/>
            <w:color w:val="auto"/>
            <w:sz w:val="24"/>
            <w:szCs w:val="24"/>
            <w:u w:val="none"/>
          </w:rPr>
          <w:t>https://moodle.uwtsd.ac.uk/pluginfile.php/351423/mod_resource/content/0/Megatrends-ageing%20gracefully%20the%20opportunities%20of%20an%20older%20workforce%20-%20recommended.pdf</w:t>
        </w:r>
      </w:hyperlink>
      <w:r w:rsidRPr="00540B61">
        <w:rPr>
          <w:rFonts w:ascii="Times New Roman" w:hAnsi="Times New Roman" w:cs="Times New Roman"/>
          <w:sz w:val="24"/>
          <w:szCs w:val="24"/>
        </w:rPr>
        <w:t xml:space="preserve"> (Accessed on 14/04/2020). </w:t>
      </w:r>
    </w:p>
    <w:p w14:paraId="14168B4C" w14:textId="77777777" w:rsidR="0005436A" w:rsidRDefault="0005436A" w:rsidP="0005436A"/>
    <w:p w14:paraId="3FEA8CCB" w14:textId="77777777" w:rsidR="0005436A" w:rsidRPr="009C7B89" w:rsidRDefault="0005436A" w:rsidP="0005436A">
      <w:pPr>
        <w:rPr>
          <w:rFonts w:ascii="Times New Roman" w:hAnsi="Times New Roman" w:cs="Times New Roman"/>
          <w:sz w:val="28"/>
          <w:szCs w:val="28"/>
        </w:rPr>
      </w:pPr>
      <w:r w:rsidRPr="009C7B89">
        <w:rPr>
          <w:rFonts w:ascii="Times New Roman" w:hAnsi="Times New Roman" w:cs="Times New Roman"/>
          <w:sz w:val="24"/>
          <w:szCs w:val="24"/>
        </w:rPr>
        <w:t xml:space="preserve">Chartered Institute of Personnel and Development (2019) </w:t>
      </w:r>
      <w:r w:rsidRPr="009C7B89">
        <w:rPr>
          <w:rFonts w:ascii="Times New Roman" w:hAnsi="Times New Roman" w:cs="Times New Roman"/>
          <w:i/>
          <w:iCs/>
          <w:sz w:val="24"/>
          <w:szCs w:val="24"/>
        </w:rPr>
        <w:t>Workforce Planning</w:t>
      </w:r>
      <w:r w:rsidRPr="009C7B89">
        <w:rPr>
          <w:rFonts w:ascii="Times New Roman" w:hAnsi="Times New Roman" w:cs="Times New Roman"/>
          <w:sz w:val="24"/>
          <w:szCs w:val="24"/>
        </w:rPr>
        <w:t xml:space="preserve"> [online] Available at: </w:t>
      </w:r>
      <w:hyperlink r:id="rId21" w:history="1">
        <w:r w:rsidRPr="009C7B89">
          <w:rPr>
            <w:rStyle w:val="Hyperlink"/>
            <w:rFonts w:ascii="Times New Roman" w:hAnsi="Times New Roman" w:cs="Times New Roman"/>
            <w:color w:val="auto"/>
            <w:sz w:val="24"/>
            <w:szCs w:val="24"/>
            <w:u w:val="none"/>
          </w:rPr>
          <w:t>https://www.cipd.co.uk/knowledge/strategy/organisational-development/workforce-planning-factsheet</w:t>
        </w:r>
      </w:hyperlink>
      <w:r w:rsidRPr="009C7B89">
        <w:rPr>
          <w:rFonts w:ascii="Times New Roman" w:hAnsi="Times New Roman" w:cs="Times New Roman"/>
          <w:sz w:val="24"/>
          <w:szCs w:val="24"/>
        </w:rPr>
        <w:t xml:space="preserve"> (Accessed on 14/04/2020). </w:t>
      </w:r>
    </w:p>
    <w:p w14:paraId="24282BB4" w14:textId="77777777" w:rsidR="0005436A" w:rsidRPr="009C7B89" w:rsidRDefault="0005436A" w:rsidP="0005436A">
      <w:pPr>
        <w:rPr>
          <w:rFonts w:ascii="Times New Roman" w:hAnsi="Times New Roman" w:cs="Times New Roman"/>
          <w:sz w:val="28"/>
          <w:szCs w:val="28"/>
        </w:rPr>
      </w:pPr>
    </w:p>
    <w:p w14:paraId="342157B5" w14:textId="77777777" w:rsidR="0005436A" w:rsidRPr="009C7B89" w:rsidRDefault="0005436A" w:rsidP="0005436A">
      <w:pPr>
        <w:rPr>
          <w:rStyle w:val="Hyperlink"/>
          <w:rFonts w:ascii="Times New Roman" w:hAnsi="Times New Roman" w:cs="Times New Roman"/>
          <w:color w:val="auto"/>
          <w:sz w:val="24"/>
          <w:szCs w:val="24"/>
          <w:u w:val="none"/>
        </w:rPr>
      </w:pPr>
      <w:r w:rsidRPr="009C7B89">
        <w:rPr>
          <w:rFonts w:ascii="Times New Roman" w:hAnsi="Times New Roman" w:cs="Times New Roman"/>
          <w:sz w:val="24"/>
          <w:szCs w:val="24"/>
        </w:rPr>
        <w:t xml:space="preserve">Chartered Institute of Personnel and Development (2020) </w:t>
      </w:r>
      <w:r w:rsidRPr="009C7B89">
        <w:rPr>
          <w:rFonts w:ascii="Times New Roman" w:hAnsi="Times New Roman" w:cs="Times New Roman"/>
          <w:i/>
          <w:iCs/>
          <w:sz w:val="24"/>
          <w:szCs w:val="24"/>
        </w:rPr>
        <w:t xml:space="preserve">Succession Planning </w:t>
      </w:r>
      <w:r w:rsidRPr="009C7B89">
        <w:rPr>
          <w:rFonts w:ascii="Times New Roman" w:hAnsi="Times New Roman" w:cs="Times New Roman"/>
          <w:sz w:val="24"/>
          <w:szCs w:val="24"/>
        </w:rPr>
        <w:t xml:space="preserve">[online] Available at: </w:t>
      </w:r>
      <w:hyperlink r:id="rId22" w:history="1">
        <w:r w:rsidRPr="009C7B89">
          <w:rPr>
            <w:rStyle w:val="Hyperlink"/>
            <w:rFonts w:ascii="Times New Roman" w:hAnsi="Times New Roman" w:cs="Times New Roman"/>
            <w:color w:val="auto"/>
            <w:sz w:val="24"/>
            <w:szCs w:val="24"/>
            <w:u w:val="none"/>
          </w:rPr>
          <w:t>https://www.cipd.co.uk/knowledge/strategy/resourcing/succession-planning-factsheet</w:t>
        </w:r>
      </w:hyperlink>
      <w:r w:rsidRPr="009C7B89">
        <w:rPr>
          <w:rFonts w:ascii="Times New Roman" w:hAnsi="Times New Roman" w:cs="Times New Roman"/>
          <w:sz w:val="24"/>
          <w:szCs w:val="24"/>
        </w:rPr>
        <w:t xml:space="preserve"> (Accessed on 20/04/2020). </w:t>
      </w:r>
    </w:p>
    <w:p w14:paraId="7E2E80E2" w14:textId="77777777" w:rsidR="0005436A" w:rsidRPr="009C7B89" w:rsidRDefault="0005436A" w:rsidP="0005436A">
      <w:pPr>
        <w:rPr>
          <w:rStyle w:val="Hyperlink"/>
          <w:rFonts w:ascii="Times New Roman" w:hAnsi="Times New Roman" w:cs="Times New Roman"/>
          <w:color w:val="auto"/>
          <w:sz w:val="24"/>
          <w:szCs w:val="24"/>
          <w:u w:val="none"/>
        </w:rPr>
      </w:pPr>
    </w:p>
    <w:p w14:paraId="59135EE7" w14:textId="77777777" w:rsidR="0005436A" w:rsidRPr="009C7B89" w:rsidRDefault="0005436A" w:rsidP="0005436A">
      <w:pPr>
        <w:rPr>
          <w:rFonts w:ascii="Times New Roman" w:hAnsi="Times New Roman" w:cs="Times New Roman"/>
          <w:sz w:val="24"/>
          <w:szCs w:val="24"/>
        </w:rPr>
      </w:pPr>
      <w:r w:rsidRPr="009C7B89">
        <w:rPr>
          <w:rFonts w:ascii="Times New Roman" w:hAnsi="Times New Roman" w:cs="Times New Roman"/>
          <w:sz w:val="24"/>
          <w:szCs w:val="24"/>
        </w:rPr>
        <w:t>Chartered Institute of Personnel and Development (2015</w:t>
      </w:r>
      <w:r w:rsidRPr="009C7B89">
        <w:rPr>
          <w:rFonts w:ascii="Times New Roman" w:hAnsi="Times New Roman" w:cs="Times New Roman"/>
          <w:i/>
          <w:iCs/>
          <w:sz w:val="24"/>
          <w:szCs w:val="24"/>
        </w:rPr>
        <w:t>) Resourcing and Talent Planning</w:t>
      </w:r>
      <w:r w:rsidRPr="009C7B89">
        <w:rPr>
          <w:rFonts w:ascii="Times New Roman" w:hAnsi="Times New Roman" w:cs="Times New Roman"/>
          <w:sz w:val="24"/>
          <w:szCs w:val="24"/>
        </w:rPr>
        <w:t xml:space="preserve"> [online] Available at: </w:t>
      </w:r>
      <w:hyperlink r:id="rId23" w:history="1">
        <w:r w:rsidRPr="009C7B89">
          <w:rPr>
            <w:rStyle w:val="Hyperlink"/>
            <w:rFonts w:ascii="Times New Roman" w:hAnsi="Times New Roman" w:cs="Times New Roman"/>
            <w:color w:val="auto"/>
            <w:sz w:val="24"/>
            <w:szCs w:val="24"/>
            <w:u w:val="none"/>
          </w:rPr>
          <w:t>https://www.cipd.co.uk/Images/resourcing-talent-planning_2015_tcm18-11303.pdf</w:t>
        </w:r>
      </w:hyperlink>
      <w:r w:rsidRPr="009C7B89">
        <w:rPr>
          <w:rFonts w:ascii="Times New Roman" w:hAnsi="Times New Roman" w:cs="Times New Roman"/>
          <w:sz w:val="24"/>
          <w:szCs w:val="24"/>
        </w:rPr>
        <w:t xml:space="preserve"> (Accessed on 20/04/2020). </w:t>
      </w:r>
    </w:p>
    <w:p w14:paraId="7E0D81D0" w14:textId="77777777" w:rsidR="0005436A" w:rsidRDefault="0005436A" w:rsidP="0005436A">
      <w:pPr>
        <w:rPr>
          <w:rFonts w:ascii="Times New Roman" w:hAnsi="Times New Roman" w:cs="Times New Roman"/>
          <w:sz w:val="24"/>
          <w:szCs w:val="24"/>
        </w:rPr>
      </w:pPr>
    </w:p>
    <w:p w14:paraId="1D28B989" w14:textId="0DAFC84B" w:rsidR="0005436A" w:rsidRDefault="0005436A" w:rsidP="0005436A">
      <w:pPr>
        <w:rPr>
          <w:rFonts w:ascii="Times New Roman" w:hAnsi="Times New Roman" w:cs="Times New Roman"/>
          <w:sz w:val="24"/>
          <w:szCs w:val="24"/>
        </w:rPr>
      </w:pPr>
      <w:r w:rsidRPr="00540B61">
        <w:rPr>
          <w:rFonts w:ascii="Times New Roman" w:hAnsi="Times New Roman" w:cs="Times New Roman"/>
          <w:sz w:val="24"/>
          <w:szCs w:val="24"/>
        </w:rPr>
        <w:t xml:space="preserve">Chartered Institute of Personnel and Development (2019) </w:t>
      </w:r>
      <w:r w:rsidRPr="00540B61">
        <w:rPr>
          <w:rFonts w:ascii="Times New Roman" w:hAnsi="Times New Roman" w:cs="Times New Roman"/>
          <w:i/>
          <w:iCs/>
          <w:sz w:val="24"/>
          <w:szCs w:val="24"/>
        </w:rPr>
        <w:t xml:space="preserve">Understanding the economy and labour market </w:t>
      </w:r>
      <w:r w:rsidRPr="00540B61">
        <w:rPr>
          <w:rFonts w:ascii="Times New Roman" w:hAnsi="Times New Roman" w:cs="Times New Roman"/>
          <w:sz w:val="24"/>
          <w:szCs w:val="24"/>
        </w:rPr>
        <w:t xml:space="preserve">[online] Available at: </w:t>
      </w:r>
      <w:hyperlink r:id="rId24" w:history="1">
        <w:r w:rsidRPr="00540B61">
          <w:rPr>
            <w:rStyle w:val="Hyperlink"/>
            <w:rFonts w:ascii="Times New Roman" w:hAnsi="Times New Roman" w:cs="Times New Roman"/>
            <w:color w:val="auto"/>
            <w:sz w:val="24"/>
            <w:szCs w:val="24"/>
            <w:u w:val="none"/>
          </w:rPr>
          <w:t>https://www.cipd.co.uk/knowledge/work/trends/economy-labour-market-factsheet</w:t>
        </w:r>
      </w:hyperlink>
      <w:r w:rsidRPr="00540B61">
        <w:rPr>
          <w:rFonts w:ascii="Times New Roman" w:hAnsi="Times New Roman" w:cs="Times New Roman"/>
          <w:sz w:val="24"/>
          <w:szCs w:val="24"/>
        </w:rPr>
        <w:t xml:space="preserve"> (Accessed on 13/04/2020).</w:t>
      </w:r>
    </w:p>
    <w:p w14:paraId="2BA3A277" w14:textId="3F9C7211" w:rsidR="0005436A" w:rsidRDefault="0005436A" w:rsidP="0005436A">
      <w:pPr>
        <w:rPr>
          <w:rFonts w:ascii="Times New Roman" w:hAnsi="Times New Roman" w:cs="Times New Roman"/>
          <w:sz w:val="24"/>
          <w:szCs w:val="24"/>
        </w:rPr>
      </w:pPr>
    </w:p>
    <w:p w14:paraId="38EB7993" w14:textId="77777777" w:rsidR="0005436A" w:rsidRPr="009C7B89" w:rsidRDefault="0005436A" w:rsidP="0005436A">
      <w:pPr>
        <w:rPr>
          <w:rFonts w:ascii="Times New Roman" w:hAnsi="Times New Roman" w:cs="Times New Roman"/>
          <w:sz w:val="24"/>
          <w:szCs w:val="24"/>
        </w:rPr>
      </w:pPr>
      <w:r w:rsidRPr="009C7B89">
        <w:rPr>
          <w:rFonts w:ascii="Times New Roman" w:hAnsi="Times New Roman" w:cs="Times New Roman"/>
          <w:sz w:val="24"/>
          <w:szCs w:val="24"/>
        </w:rPr>
        <w:t xml:space="preserve">Chartered Institute of Personnel and Development (2019) </w:t>
      </w:r>
      <w:r w:rsidRPr="009C7B89">
        <w:rPr>
          <w:rFonts w:ascii="Times New Roman" w:hAnsi="Times New Roman" w:cs="Times New Roman"/>
          <w:i/>
          <w:iCs/>
          <w:sz w:val="24"/>
          <w:szCs w:val="24"/>
        </w:rPr>
        <w:t>Strategic reward and total reward</w:t>
      </w:r>
      <w:r w:rsidRPr="009C7B89">
        <w:rPr>
          <w:rFonts w:ascii="Times New Roman" w:hAnsi="Times New Roman" w:cs="Times New Roman"/>
          <w:sz w:val="24"/>
          <w:szCs w:val="24"/>
        </w:rPr>
        <w:t xml:space="preserve"> [online] Available at: </w:t>
      </w:r>
      <w:hyperlink r:id="rId25" w:history="1">
        <w:r w:rsidRPr="009C7B89">
          <w:rPr>
            <w:rStyle w:val="Hyperlink"/>
            <w:rFonts w:ascii="Times New Roman" w:hAnsi="Times New Roman" w:cs="Times New Roman"/>
            <w:color w:val="auto"/>
            <w:sz w:val="24"/>
            <w:szCs w:val="24"/>
            <w:u w:val="none"/>
          </w:rPr>
          <w:t>https://www.cipd.co.uk/knowledge/strategy/reward/strategic-total-factsheet</w:t>
        </w:r>
      </w:hyperlink>
      <w:r w:rsidRPr="009C7B89">
        <w:rPr>
          <w:rFonts w:ascii="Times New Roman" w:hAnsi="Times New Roman" w:cs="Times New Roman"/>
          <w:sz w:val="24"/>
          <w:szCs w:val="24"/>
        </w:rPr>
        <w:t xml:space="preserve"> (Accessed on 20/04/2020). </w:t>
      </w:r>
    </w:p>
    <w:p w14:paraId="3CA3CADA" w14:textId="77777777" w:rsidR="0005436A" w:rsidRDefault="0005436A" w:rsidP="0005436A">
      <w:pPr>
        <w:rPr>
          <w:rFonts w:ascii="Times New Roman" w:hAnsi="Times New Roman" w:cs="Times New Roman"/>
          <w:sz w:val="24"/>
          <w:szCs w:val="24"/>
        </w:rPr>
      </w:pPr>
    </w:p>
    <w:p w14:paraId="72A9EDDA" w14:textId="77777777" w:rsidR="0005436A" w:rsidRPr="009C7B89" w:rsidRDefault="0005436A" w:rsidP="0005436A">
      <w:pPr>
        <w:rPr>
          <w:rFonts w:ascii="Times New Roman" w:hAnsi="Times New Roman" w:cs="Times New Roman"/>
          <w:sz w:val="24"/>
          <w:szCs w:val="24"/>
        </w:rPr>
      </w:pPr>
      <w:r w:rsidRPr="009C7B89">
        <w:rPr>
          <w:rFonts w:ascii="Times New Roman" w:hAnsi="Times New Roman" w:cs="Times New Roman"/>
          <w:sz w:val="24"/>
          <w:szCs w:val="24"/>
        </w:rPr>
        <w:lastRenderedPageBreak/>
        <w:t xml:space="preserve">Chartered Institute of Personnel and Development (2019) </w:t>
      </w:r>
      <w:r w:rsidRPr="009C7B89">
        <w:rPr>
          <w:rFonts w:ascii="Times New Roman" w:hAnsi="Times New Roman" w:cs="Times New Roman"/>
          <w:i/>
          <w:iCs/>
          <w:sz w:val="24"/>
          <w:szCs w:val="24"/>
        </w:rPr>
        <w:t>Selection Methods</w:t>
      </w:r>
      <w:r w:rsidRPr="009C7B89">
        <w:rPr>
          <w:rFonts w:ascii="Times New Roman" w:hAnsi="Times New Roman" w:cs="Times New Roman"/>
          <w:sz w:val="24"/>
          <w:szCs w:val="24"/>
        </w:rPr>
        <w:t xml:space="preserve"> [online] Available at: </w:t>
      </w:r>
      <w:hyperlink r:id="rId26" w:history="1">
        <w:r w:rsidRPr="009C7B89">
          <w:rPr>
            <w:rStyle w:val="Hyperlink"/>
            <w:rFonts w:ascii="Times New Roman" w:hAnsi="Times New Roman" w:cs="Times New Roman"/>
            <w:color w:val="auto"/>
            <w:sz w:val="24"/>
            <w:szCs w:val="24"/>
            <w:u w:val="none"/>
          </w:rPr>
          <w:t>https://www.cipd.co.uk/knowledge/fundamentals/people/recruitment/selection-factsheet</w:t>
        </w:r>
      </w:hyperlink>
      <w:r w:rsidRPr="009C7B89">
        <w:rPr>
          <w:rFonts w:ascii="Times New Roman" w:hAnsi="Times New Roman" w:cs="Times New Roman"/>
          <w:sz w:val="24"/>
          <w:szCs w:val="24"/>
        </w:rPr>
        <w:t xml:space="preserve"> (Accessed on 20/04/2020). </w:t>
      </w:r>
    </w:p>
    <w:p w14:paraId="6FD0D0E9" w14:textId="77777777" w:rsidR="0005436A" w:rsidRPr="00540B61" w:rsidRDefault="0005436A" w:rsidP="0005436A">
      <w:pPr>
        <w:rPr>
          <w:rFonts w:ascii="Times New Roman" w:hAnsi="Times New Roman" w:cs="Times New Roman"/>
          <w:sz w:val="24"/>
          <w:szCs w:val="24"/>
        </w:rPr>
      </w:pPr>
    </w:p>
    <w:p w14:paraId="1FAF9258" w14:textId="77777777" w:rsidR="0005436A" w:rsidRPr="004C2390" w:rsidRDefault="0005436A" w:rsidP="00F52B02">
      <w:pPr>
        <w:rPr>
          <w:rFonts w:ascii="Times New Roman" w:hAnsi="Times New Roman" w:cs="Times New Roman"/>
          <w:sz w:val="24"/>
          <w:szCs w:val="24"/>
          <w:u w:val="single"/>
        </w:rPr>
      </w:pPr>
    </w:p>
    <w:p w14:paraId="22B45862" w14:textId="6CB9DC34" w:rsidR="004C2390" w:rsidRDefault="004C2390" w:rsidP="004C2390">
      <w:pPr>
        <w:rPr>
          <w:rFonts w:ascii="Times New Roman" w:hAnsi="Times New Roman" w:cs="Times New Roman"/>
          <w:sz w:val="24"/>
          <w:szCs w:val="24"/>
        </w:rPr>
      </w:pPr>
      <w:r w:rsidRPr="004C2390">
        <w:rPr>
          <w:rFonts w:ascii="Times New Roman" w:hAnsi="Times New Roman" w:cs="Times New Roman"/>
          <w:sz w:val="24"/>
          <w:szCs w:val="24"/>
        </w:rPr>
        <w:t xml:space="preserve">GOV.UK </w:t>
      </w:r>
      <w:r w:rsidRPr="004C2390">
        <w:rPr>
          <w:rFonts w:ascii="Times New Roman" w:hAnsi="Times New Roman" w:cs="Times New Roman"/>
          <w:bCs/>
          <w:sz w:val="24"/>
          <w:szCs w:val="24"/>
        </w:rPr>
        <w:t xml:space="preserve">(2014) </w:t>
      </w:r>
      <w:r w:rsidRPr="004C2390">
        <w:rPr>
          <w:rFonts w:ascii="Times New Roman" w:hAnsi="Times New Roman" w:cs="Times New Roman"/>
          <w:bCs/>
          <w:i/>
          <w:sz w:val="24"/>
          <w:szCs w:val="24"/>
        </w:rPr>
        <w:t>Redundancy payments: Form HR1 - advance notification of redundancies</w:t>
      </w:r>
      <w:r w:rsidRPr="004C2390">
        <w:rPr>
          <w:rFonts w:ascii="Times New Roman" w:hAnsi="Times New Roman" w:cs="Times New Roman"/>
          <w:i/>
          <w:sz w:val="24"/>
          <w:szCs w:val="24"/>
        </w:rPr>
        <w:t xml:space="preserve"> [online] Available at: </w:t>
      </w:r>
      <w:hyperlink r:id="rId27" w:history="1">
        <w:r w:rsidRPr="004C2390">
          <w:rPr>
            <w:rFonts w:ascii="Times New Roman" w:hAnsi="Times New Roman" w:cs="Times New Roman"/>
            <w:sz w:val="24"/>
            <w:szCs w:val="24"/>
          </w:rPr>
          <w:t>https://www.gov.uk/government/publications/redundancy-payments-form-hr1-advance-notification-of-redundancies</w:t>
        </w:r>
      </w:hyperlink>
      <w:r w:rsidRPr="004C2390">
        <w:rPr>
          <w:rFonts w:ascii="Times New Roman" w:hAnsi="Times New Roman" w:cs="Times New Roman"/>
          <w:sz w:val="24"/>
          <w:szCs w:val="24"/>
        </w:rPr>
        <w:t xml:space="preserve"> (Accessed on 3rd March 20</w:t>
      </w:r>
      <w:r>
        <w:rPr>
          <w:rFonts w:ascii="Times New Roman" w:hAnsi="Times New Roman" w:cs="Times New Roman"/>
          <w:sz w:val="24"/>
          <w:szCs w:val="24"/>
        </w:rPr>
        <w:t>20</w:t>
      </w:r>
      <w:r w:rsidRPr="004C2390">
        <w:rPr>
          <w:rFonts w:ascii="Times New Roman" w:hAnsi="Times New Roman" w:cs="Times New Roman"/>
          <w:sz w:val="24"/>
          <w:szCs w:val="24"/>
        </w:rPr>
        <w:t xml:space="preserve">). </w:t>
      </w:r>
    </w:p>
    <w:p w14:paraId="3141B36C" w14:textId="77777777" w:rsidR="0005436A" w:rsidRPr="004C2390" w:rsidRDefault="0005436A" w:rsidP="004C2390">
      <w:pPr>
        <w:rPr>
          <w:rFonts w:ascii="Times New Roman" w:hAnsi="Times New Roman" w:cs="Times New Roman"/>
          <w:sz w:val="24"/>
          <w:szCs w:val="24"/>
        </w:rPr>
      </w:pPr>
    </w:p>
    <w:p w14:paraId="3B765BC0" w14:textId="77777777" w:rsidR="0005436A" w:rsidRPr="009C7B89" w:rsidRDefault="0005436A" w:rsidP="0005436A">
      <w:pPr>
        <w:rPr>
          <w:rFonts w:ascii="Times New Roman" w:hAnsi="Times New Roman" w:cs="Times New Roman"/>
          <w:sz w:val="24"/>
          <w:szCs w:val="24"/>
        </w:rPr>
      </w:pPr>
      <w:r w:rsidRPr="009C7B89">
        <w:rPr>
          <w:rFonts w:ascii="Times New Roman" w:hAnsi="Times New Roman" w:cs="Times New Roman"/>
          <w:sz w:val="24"/>
          <w:szCs w:val="24"/>
        </w:rPr>
        <w:t xml:space="preserve">Florentine, S. (2019) </w:t>
      </w:r>
      <w:r w:rsidRPr="009C7B89">
        <w:rPr>
          <w:rFonts w:ascii="Times New Roman" w:hAnsi="Times New Roman" w:cs="Times New Roman"/>
          <w:i/>
          <w:iCs/>
          <w:sz w:val="24"/>
          <w:szCs w:val="24"/>
        </w:rPr>
        <w:t>Employee retention: 8 strategies for retaining talent</w:t>
      </w:r>
      <w:r w:rsidRPr="009C7B89">
        <w:rPr>
          <w:rFonts w:ascii="Times New Roman" w:hAnsi="Times New Roman" w:cs="Times New Roman"/>
          <w:sz w:val="24"/>
          <w:szCs w:val="24"/>
        </w:rPr>
        <w:t xml:space="preserve"> [online] Available at: </w:t>
      </w:r>
      <w:hyperlink r:id="rId28" w:history="1">
        <w:r w:rsidRPr="009C7B89">
          <w:rPr>
            <w:rStyle w:val="Hyperlink"/>
            <w:rFonts w:ascii="Times New Roman" w:hAnsi="Times New Roman" w:cs="Times New Roman"/>
            <w:color w:val="auto"/>
            <w:sz w:val="24"/>
            <w:szCs w:val="24"/>
            <w:u w:val="none"/>
          </w:rPr>
          <w:t>https://www.cio.com/article/2868419/how-to-improve-employee-retention.html</w:t>
        </w:r>
      </w:hyperlink>
      <w:r w:rsidRPr="009C7B89">
        <w:rPr>
          <w:rFonts w:ascii="Times New Roman" w:hAnsi="Times New Roman" w:cs="Times New Roman"/>
          <w:sz w:val="24"/>
          <w:szCs w:val="24"/>
        </w:rPr>
        <w:t xml:space="preserve"> (Accessed on 20/04/2020). </w:t>
      </w:r>
    </w:p>
    <w:p w14:paraId="4C96D64C" w14:textId="1A5293C1" w:rsidR="0075783A" w:rsidRDefault="0075783A" w:rsidP="00F52B02">
      <w:pPr>
        <w:rPr>
          <w:rFonts w:ascii="Times New Roman" w:hAnsi="Times New Roman" w:cs="Times New Roman"/>
          <w:sz w:val="28"/>
          <w:szCs w:val="28"/>
        </w:rPr>
      </w:pPr>
    </w:p>
    <w:p w14:paraId="32CA252E" w14:textId="77777777" w:rsidR="0005436A" w:rsidRDefault="0005436A" w:rsidP="0005436A">
      <w:pPr>
        <w:rPr>
          <w:rFonts w:ascii="Times New Roman" w:hAnsi="Times New Roman" w:cs="Times New Roman"/>
          <w:sz w:val="24"/>
          <w:szCs w:val="24"/>
        </w:rPr>
      </w:pPr>
      <w:proofErr w:type="spellStart"/>
      <w:r>
        <w:rPr>
          <w:rFonts w:ascii="Times New Roman" w:hAnsi="Times New Roman" w:cs="Times New Roman"/>
          <w:sz w:val="24"/>
          <w:szCs w:val="24"/>
        </w:rPr>
        <w:t>Lievens</w:t>
      </w:r>
      <w:proofErr w:type="spellEnd"/>
      <w:r>
        <w:rPr>
          <w:rFonts w:ascii="Times New Roman" w:hAnsi="Times New Roman" w:cs="Times New Roman"/>
          <w:sz w:val="24"/>
          <w:szCs w:val="24"/>
        </w:rPr>
        <w:t xml:space="preserve">, F., Van </w:t>
      </w:r>
      <w:proofErr w:type="spellStart"/>
      <w:r>
        <w:rPr>
          <w:rFonts w:ascii="Times New Roman" w:hAnsi="Times New Roman" w:cs="Times New Roman"/>
          <w:sz w:val="24"/>
          <w:szCs w:val="24"/>
        </w:rPr>
        <w:t>Hoye</w:t>
      </w:r>
      <w:proofErr w:type="spellEnd"/>
      <w:r>
        <w:rPr>
          <w:rFonts w:ascii="Times New Roman" w:hAnsi="Times New Roman" w:cs="Times New Roman"/>
          <w:sz w:val="24"/>
          <w:szCs w:val="24"/>
        </w:rPr>
        <w:t xml:space="preserve">, G. and </w:t>
      </w:r>
      <w:proofErr w:type="spellStart"/>
      <w:r>
        <w:rPr>
          <w:rFonts w:ascii="Times New Roman" w:hAnsi="Times New Roman" w:cs="Times New Roman"/>
          <w:sz w:val="24"/>
          <w:szCs w:val="24"/>
        </w:rPr>
        <w:t>Anseel</w:t>
      </w:r>
      <w:proofErr w:type="spellEnd"/>
      <w:r>
        <w:rPr>
          <w:rFonts w:ascii="Times New Roman" w:hAnsi="Times New Roman" w:cs="Times New Roman"/>
          <w:sz w:val="24"/>
          <w:szCs w:val="24"/>
        </w:rPr>
        <w:t xml:space="preserve">, F. (2007) </w:t>
      </w:r>
      <w:r w:rsidRPr="0005436A">
        <w:rPr>
          <w:rFonts w:ascii="Times New Roman" w:hAnsi="Times New Roman" w:cs="Times New Roman"/>
          <w:i/>
          <w:iCs/>
          <w:sz w:val="24"/>
          <w:szCs w:val="24"/>
        </w:rPr>
        <w:t>Organizational identity and employer image: towards a unifying framework.</w:t>
      </w:r>
      <w:r>
        <w:rPr>
          <w:rFonts w:ascii="Times New Roman" w:hAnsi="Times New Roman" w:cs="Times New Roman"/>
          <w:sz w:val="24"/>
          <w:szCs w:val="24"/>
        </w:rPr>
        <w:t xml:space="preserve"> British Journal of Management Vol 18.</w:t>
      </w:r>
    </w:p>
    <w:p w14:paraId="10011974" w14:textId="77777777" w:rsidR="0005436A" w:rsidRDefault="0005436A" w:rsidP="0005436A">
      <w:pPr>
        <w:rPr>
          <w:rFonts w:ascii="Times New Roman" w:hAnsi="Times New Roman" w:cs="Times New Roman"/>
          <w:sz w:val="24"/>
          <w:szCs w:val="24"/>
        </w:rPr>
      </w:pPr>
    </w:p>
    <w:p w14:paraId="153A230D" w14:textId="77777777" w:rsidR="0005436A" w:rsidRDefault="0005436A" w:rsidP="0005436A">
      <w:pPr>
        <w:rPr>
          <w:rFonts w:ascii="Times New Roman" w:hAnsi="Times New Roman" w:cs="Times New Roman"/>
          <w:sz w:val="24"/>
          <w:szCs w:val="24"/>
        </w:rPr>
      </w:pPr>
      <w:proofErr w:type="spellStart"/>
      <w:r>
        <w:rPr>
          <w:rFonts w:ascii="Times New Roman" w:hAnsi="Times New Roman" w:cs="Times New Roman"/>
          <w:sz w:val="24"/>
          <w:szCs w:val="24"/>
        </w:rPr>
        <w:t>Ladjemi</w:t>
      </w:r>
      <w:proofErr w:type="spellEnd"/>
      <w:r>
        <w:rPr>
          <w:rFonts w:ascii="Times New Roman" w:hAnsi="Times New Roman" w:cs="Times New Roman"/>
          <w:sz w:val="24"/>
          <w:szCs w:val="24"/>
        </w:rPr>
        <w:t xml:space="preserve">, K. (2014) </w:t>
      </w:r>
      <w:r w:rsidRPr="0005436A">
        <w:rPr>
          <w:rFonts w:ascii="Times New Roman" w:hAnsi="Times New Roman" w:cs="Times New Roman"/>
          <w:i/>
          <w:iCs/>
          <w:sz w:val="24"/>
          <w:szCs w:val="24"/>
        </w:rPr>
        <w:t>5 irresistible employer brand messages for 2014</w:t>
      </w:r>
      <w:r>
        <w:rPr>
          <w:rFonts w:ascii="Times New Roman" w:hAnsi="Times New Roman" w:cs="Times New Roman"/>
          <w:sz w:val="24"/>
          <w:szCs w:val="24"/>
        </w:rPr>
        <w:t xml:space="preserve"> Recruiter</w:t>
      </w:r>
    </w:p>
    <w:p w14:paraId="023127A2" w14:textId="3FAD1DF3" w:rsidR="0005436A" w:rsidRDefault="0005436A" w:rsidP="00F52B02">
      <w:pPr>
        <w:rPr>
          <w:rFonts w:ascii="Times New Roman" w:hAnsi="Times New Roman" w:cs="Times New Roman"/>
          <w:sz w:val="28"/>
          <w:szCs w:val="28"/>
        </w:rPr>
      </w:pPr>
    </w:p>
    <w:p w14:paraId="02E392B8" w14:textId="77777777" w:rsidR="00363DAA" w:rsidRPr="00363DAA" w:rsidRDefault="00363DAA" w:rsidP="00363DAA">
      <w:pPr>
        <w:rPr>
          <w:rFonts w:ascii="Times New Roman" w:hAnsi="Times New Roman" w:cs="Times New Roman"/>
          <w:sz w:val="24"/>
          <w:szCs w:val="24"/>
        </w:rPr>
      </w:pPr>
      <w:r w:rsidRPr="00363DAA">
        <w:rPr>
          <w:rFonts w:ascii="Times New Roman" w:hAnsi="Times New Roman" w:cs="Times New Roman"/>
          <w:sz w:val="24"/>
          <w:szCs w:val="24"/>
        </w:rPr>
        <w:t xml:space="preserve">OECD (2019) </w:t>
      </w:r>
      <w:r w:rsidRPr="00363DAA">
        <w:rPr>
          <w:rFonts w:ascii="Times New Roman" w:hAnsi="Times New Roman" w:cs="Times New Roman"/>
          <w:i/>
          <w:iCs/>
          <w:sz w:val="24"/>
          <w:szCs w:val="24"/>
        </w:rPr>
        <w:t>Economic Forecast</w:t>
      </w:r>
      <w:r w:rsidRPr="00363DAA">
        <w:rPr>
          <w:rFonts w:ascii="Times New Roman" w:hAnsi="Times New Roman" w:cs="Times New Roman"/>
          <w:sz w:val="24"/>
          <w:szCs w:val="24"/>
        </w:rPr>
        <w:t xml:space="preserve"> [online] Available at: </w:t>
      </w:r>
      <w:hyperlink r:id="rId29" w:history="1">
        <w:r w:rsidRPr="00363DAA">
          <w:rPr>
            <w:rStyle w:val="Hyperlink"/>
            <w:rFonts w:ascii="Times New Roman" w:hAnsi="Times New Roman" w:cs="Times New Roman"/>
            <w:color w:val="auto"/>
            <w:sz w:val="24"/>
            <w:szCs w:val="24"/>
            <w:u w:val="none"/>
          </w:rPr>
          <w:t>http://www.oecd.org/economy/germany-econo</w:t>
        </w:r>
        <w:r w:rsidRPr="00363DAA">
          <w:rPr>
            <w:rStyle w:val="Hyperlink"/>
            <w:rFonts w:ascii="Times New Roman" w:hAnsi="Times New Roman" w:cs="Times New Roman"/>
            <w:color w:val="auto"/>
            <w:sz w:val="24"/>
            <w:szCs w:val="24"/>
            <w:u w:val="none"/>
          </w:rPr>
          <w:t>m</w:t>
        </w:r>
        <w:r w:rsidRPr="00363DAA">
          <w:rPr>
            <w:rStyle w:val="Hyperlink"/>
            <w:rFonts w:ascii="Times New Roman" w:hAnsi="Times New Roman" w:cs="Times New Roman"/>
            <w:color w:val="auto"/>
            <w:sz w:val="24"/>
            <w:szCs w:val="24"/>
            <w:u w:val="none"/>
          </w:rPr>
          <w:t>ic-snapshot/</w:t>
        </w:r>
      </w:hyperlink>
      <w:r w:rsidRPr="00363DAA">
        <w:rPr>
          <w:rFonts w:ascii="Times New Roman" w:hAnsi="Times New Roman" w:cs="Times New Roman"/>
          <w:sz w:val="24"/>
          <w:szCs w:val="24"/>
        </w:rPr>
        <w:t xml:space="preserve"> (Accessed on 05/05/2020). </w:t>
      </w:r>
    </w:p>
    <w:p w14:paraId="6331A714" w14:textId="77777777" w:rsidR="00363DAA" w:rsidRPr="00540B61" w:rsidRDefault="00363DAA" w:rsidP="00F52B02">
      <w:pPr>
        <w:rPr>
          <w:rFonts w:ascii="Times New Roman" w:hAnsi="Times New Roman" w:cs="Times New Roman"/>
          <w:sz w:val="28"/>
          <w:szCs w:val="28"/>
        </w:rPr>
      </w:pPr>
    </w:p>
    <w:p w14:paraId="31B17E1F" w14:textId="5210E1F9" w:rsidR="009C7B89" w:rsidRPr="009C7B89" w:rsidRDefault="004C2390" w:rsidP="00F52B02">
      <w:pPr>
        <w:rPr>
          <w:rFonts w:ascii="Times New Roman" w:hAnsi="Times New Roman" w:cs="Times New Roman"/>
          <w:sz w:val="24"/>
          <w:szCs w:val="24"/>
        </w:rPr>
      </w:pPr>
      <w:r w:rsidRPr="00540B61">
        <w:rPr>
          <w:rFonts w:ascii="Times New Roman" w:hAnsi="Times New Roman" w:cs="Times New Roman"/>
          <w:sz w:val="24"/>
          <w:szCs w:val="24"/>
        </w:rPr>
        <w:t xml:space="preserve">Office for National Statistics (2020) </w:t>
      </w:r>
      <w:r w:rsidRPr="00540B61">
        <w:rPr>
          <w:rFonts w:ascii="Times New Roman" w:hAnsi="Times New Roman" w:cs="Times New Roman"/>
          <w:i/>
          <w:iCs/>
          <w:sz w:val="24"/>
          <w:szCs w:val="24"/>
        </w:rPr>
        <w:t>Labour Market overview UK: February 2020</w:t>
      </w:r>
      <w:r w:rsidRPr="00540B61">
        <w:rPr>
          <w:rFonts w:ascii="Times New Roman" w:hAnsi="Times New Roman" w:cs="Times New Roman"/>
          <w:sz w:val="24"/>
          <w:szCs w:val="24"/>
        </w:rPr>
        <w:t xml:space="preserve"> [online] Available at: </w:t>
      </w:r>
      <w:hyperlink r:id="rId30" w:history="1">
        <w:r w:rsidRPr="00540B61">
          <w:rPr>
            <w:rStyle w:val="Hyperlink"/>
            <w:rFonts w:ascii="Times New Roman" w:hAnsi="Times New Roman" w:cs="Times New Roman"/>
            <w:color w:val="auto"/>
            <w:sz w:val="24"/>
            <w:szCs w:val="24"/>
            <w:u w:val="none"/>
          </w:rPr>
          <w:t>https://www.ons.gov.uk/employmentandlabourmarket/peopleinwork/employmentandemployeetypes/bulletins/uklabourmarket/february2020</w:t>
        </w:r>
      </w:hyperlink>
      <w:r w:rsidRPr="00540B61">
        <w:rPr>
          <w:rFonts w:ascii="Times New Roman" w:hAnsi="Times New Roman" w:cs="Times New Roman"/>
          <w:sz w:val="24"/>
          <w:szCs w:val="24"/>
        </w:rPr>
        <w:t xml:space="preserve"> (Accessed on 13/04/2020). </w:t>
      </w:r>
    </w:p>
    <w:p w14:paraId="33DB2EB8" w14:textId="7A9C1352" w:rsidR="0016428E" w:rsidRPr="009C7B89" w:rsidRDefault="0016428E" w:rsidP="00F52B02">
      <w:pPr>
        <w:rPr>
          <w:rFonts w:ascii="Times New Roman" w:hAnsi="Times New Roman" w:cs="Times New Roman"/>
          <w:sz w:val="24"/>
          <w:szCs w:val="24"/>
        </w:rPr>
      </w:pPr>
    </w:p>
    <w:p w14:paraId="509E1FC2" w14:textId="0A9172BB" w:rsidR="0016428E" w:rsidRPr="009C7B89" w:rsidRDefault="009C7B89" w:rsidP="00F52B02">
      <w:pPr>
        <w:rPr>
          <w:rFonts w:ascii="Times New Roman" w:hAnsi="Times New Roman" w:cs="Times New Roman"/>
          <w:sz w:val="24"/>
          <w:szCs w:val="24"/>
        </w:rPr>
      </w:pPr>
      <w:proofErr w:type="spellStart"/>
      <w:r w:rsidRPr="009C7B89">
        <w:rPr>
          <w:rFonts w:ascii="Times New Roman" w:hAnsi="Times New Roman" w:cs="Times New Roman"/>
          <w:sz w:val="24"/>
          <w:szCs w:val="24"/>
        </w:rPr>
        <w:t>Pulakos</w:t>
      </w:r>
      <w:proofErr w:type="spellEnd"/>
      <w:r w:rsidRPr="009C7B89">
        <w:rPr>
          <w:rFonts w:ascii="Times New Roman" w:hAnsi="Times New Roman" w:cs="Times New Roman"/>
          <w:sz w:val="24"/>
          <w:szCs w:val="24"/>
        </w:rPr>
        <w:t xml:space="preserve">, E. (ND) </w:t>
      </w:r>
      <w:r w:rsidRPr="009C7B89">
        <w:rPr>
          <w:rFonts w:ascii="Times New Roman" w:hAnsi="Times New Roman" w:cs="Times New Roman"/>
          <w:i/>
          <w:iCs/>
          <w:sz w:val="24"/>
          <w:szCs w:val="24"/>
        </w:rPr>
        <w:t>Selection Assessment Methods</w:t>
      </w:r>
      <w:r w:rsidRPr="009C7B89">
        <w:rPr>
          <w:rFonts w:ascii="Times New Roman" w:hAnsi="Times New Roman" w:cs="Times New Roman"/>
          <w:sz w:val="24"/>
          <w:szCs w:val="24"/>
        </w:rPr>
        <w:t xml:space="preserve"> [online] Available at: </w:t>
      </w:r>
      <w:hyperlink r:id="rId31" w:history="1">
        <w:r w:rsidRPr="009C7B89">
          <w:rPr>
            <w:rStyle w:val="Hyperlink"/>
            <w:rFonts w:ascii="Times New Roman" w:hAnsi="Times New Roman" w:cs="Times New Roman"/>
            <w:color w:val="auto"/>
            <w:sz w:val="24"/>
            <w:szCs w:val="24"/>
            <w:u w:val="none"/>
          </w:rPr>
          <w:t>https://www.shrm.org/hr-today/trends-and-forecasting/special-reports-and-expert-views/Documents/Selection-Assessment-Methods.pdf</w:t>
        </w:r>
      </w:hyperlink>
      <w:r w:rsidR="0016428E" w:rsidRPr="009C7B89">
        <w:rPr>
          <w:rFonts w:ascii="Times New Roman" w:hAnsi="Times New Roman" w:cs="Times New Roman"/>
          <w:sz w:val="24"/>
          <w:szCs w:val="24"/>
        </w:rPr>
        <w:t xml:space="preserve"> </w:t>
      </w:r>
      <w:r w:rsidRPr="009C7B89">
        <w:rPr>
          <w:rFonts w:ascii="Times New Roman" w:hAnsi="Times New Roman" w:cs="Times New Roman"/>
          <w:sz w:val="24"/>
          <w:szCs w:val="24"/>
        </w:rPr>
        <w:t xml:space="preserve">(Accessed on 22/04/2020). </w:t>
      </w:r>
    </w:p>
    <w:p w14:paraId="1F514032" w14:textId="0B188A85" w:rsidR="0016428E" w:rsidRPr="009C7B89" w:rsidRDefault="0016428E" w:rsidP="00F52B02">
      <w:pPr>
        <w:rPr>
          <w:rFonts w:ascii="Times New Roman" w:hAnsi="Times New Roman" w:cs="Times New Roman"/>
          <w:sz w:val="24"/>
          <w:szCs w:val="24"/>
        </w:rPr>
      </w:pPr>
    </w:p>
    <w:p w14:paraId="4786C750" w14:textId="2A321513" w:rsidR="0016428E" w:rsidRPr="009C7B89" w:rsidRDefault="009C7B89" w:rsidP="00F52B02">
      <w:pPr>
        <w:rPr>
          <w:rFonts w:ascii="Times New Roman" w:hAnsi="Times New Roman" w:cs="Times New Roman"/>
          <w:sz w:val="24"/>
          <w:szCs w:val="24"/>
        </w:rPr>
      </w:pPr>
      <w:proofErr w:type="spellStart"/>
      <w:r w:rsidRPr="009C7B89">
        <w:rPr>
          <w:rFonts w:ascii="Times New Roman" w:hAnsi="Times New Roman" w:cs="Times New Roman"/>
          <w:sz w:val="24"/>
          <w:szCs w:val="24"/>
        </w:rPr>
        <w:t>Ranstad</w:t>
      </w:r>
      <w:proofErr w:type="spellEnd"/>
      <w:r w:rsidRPr="009C7B89">
        <w:rPr>
          <w:rFonts w:ascii="Times New Roman" w:hAnsi="Times New Roman" w:cs="Times New Roman"/>
          <w:sz w:val="24"/>
          <w:szCs w:val="24"/>
        </w:rPr>
        <w:t xml:space="preserve"> (2019) </w:t>
      </w:r>
      <w:r w:rsidRPr="009C7B89">
        <w:rPr>
          <w:rFonts w:ascii="Times New Roman" w:hAnsi="Times New Roman" w:cs="Times New Roman"/>
          <w:i/>
          <w:iCs/>
          <w:sz w:val="24"/>
          <w:szCs w:val="24"/>
        </w:rPr>
        <w:t>Different recruitment methods: advantages and disadvantages</w:t>
      </w:r>
      <w:r w:rsidRPr="009C7B89">
        <w:rPr>
          <w:rFonts w:ascii="Times New Roman" w:hAnsi="Times New Roman" w:cs="Times New Roman"/>
          <w:sz w:val="24"/>
          <w:szCs w:val="24"/>
        </w:rPr>
        <w:t xml:space="preserve"> [online] Available at: </w:t>
      </w:r>
      <w:hyperlink r:id="rId32" w:history="1">
        <w:r w:rsidRPr="009C7B89">
          <w:rPr>
            <w:rStyle w:val="Hyperlink"/>
            <w:rFonts w:ascii="Times New Roman" w:hAnsi="Times New Roman" w:cs="Times New Roman"/>
            <w:color w:val="auto"/>
            <w:sz w:val="24"/>
            <w:szCs w:val="24"/>
            <w:u w:val="none"/>
          </w:rPr>
          <w:t>https://www.randstad.co.uk/market-insights/attracting-recruiting-talent/different-recruitment-methods-advantages-disadvantages/</w:t>
        </w:r>
      </w:hyperlink>
      <w:r w:rsidR="0016428E" w:rsidRPr="009C7B89">
        <w:rPr>
          <w:rFonts w:ascii="Times New Roman" w:hAnsi="Times New Roman" w:cs="Times New Roman"/>
          <w:sz w:val="24"/>
          <w:szCs w:val="24"/>
        </w:rPr>
        <w:t xml:space="preserve"> </w:t>
      </w:r>
      <w:r w:rsidRPr="009C7B89">
        <w:rPr>
          <w:rFonts w:ascii="Times New Roman" w:hAnsi="Times New Roman" w:cs="Times New Roman"/>
          <w:sz w:val="24"/>
          <w:szCs w:val="24"/>
        </w:rPr>
        <w:t xml:space="preserve">(Accessed on 22/04/2020). </w:t>
      </w:r>
    </w:p>
    <w:p w14:paraId="09FB4E91" w14:textId="77777777" w:rsidR="0005436A" w:rsidRPr="008A4718" w:rsidRDefault="0005436A" w:rsidP="0005436A">
      <w:pPr>
        <w:jc w:val="both"/>
        <w:rPr>
          <w:rFonts w:ascii="Times New Roman" w:hAnsi="Times New Roman" w:cs="Times New Roman"/>
          <w:sz w:val="24"/>
          <w:szCs w:val="24"/>
        </w:rPr>
      </w:pPr>
    </w:p>
    <w:p w14:paraId="0901C50E" w14:textId="77777777" w:rsidR="0005436A" w:rsidRPr="008A4718" w:rsidRDefault="0005436A" w:rsidP="0005436A">
      <w:pPr>
        <w:spacing w:after="0" w:line="240" w:lineRule="auto"/>
        <w:rPr>
          <w:rFonts w:ascii="Times New Roman" w:eastAsia="Times New Roman" w:hAnsi="Times New Roman" w:cs="Times New Roman"/>
          <w:noProof/>
          <w:sz w:val="24"/>
          <w:szCs w:val="24"/>
        </w:rPr>
      </w:pPr>
      <w:r w:rsidRPr="008A4718">
        <w:rPr>
          <w:rFonts w:ascii="Times New Roman" w:eastAsia="Times New Roman" w:hAnsi="Times New Roman" w:cs="Times New Roman"/>
          <w:noProof/>
          <w:sz w:val="24"/>
          <w:szCs w:val="24"/>
        </w:rPr>
        <w:t xml:space="preserve">Taylor, S., &amp; Woodhams, C. (2016) </w:t>
      </w:r>
      <w:r w:rsidRPr="008A4718">
        <w:rPr>
          <w:rFonts w:ascii="Times New Roman" w:eastAsia="Times New Roman" w:hAnsi="Times New Roman" w:cs="Times New Roman"/>
          <w:i/>
          <w:iCs/>
          <w:noProof/>
          <w:sz w:val="24"/>
          <w:szCs w:val="24"/>
        </w:rPr>
        <w:t>Human Resource Management. People and Organisations</w:t>
      </w:r>
      <w:r w:rsidRPr="008A4718">
        <w:rPr>
          <w:rFonts w:ascii="Times New Roman" w:eastAsia="Times New Roman" w:hAnsi="Times New Roman" w:cs="Times New Roman"/>
          <w:noProof/>
          <w:sz w:val="24"/>
          <w:szCs w:val="24"/>
        </w:rPr>
        <w:t>. 2</w:t>
      </w:r>
      <w:r w:rsidRPr="008A4718">
        <w:rPr>
          <w:rFonts w:ascii="Times New Roman" w:eastAsia="Times New Roman" w:hAnsi="Times New Roman" w:cs="Times New Roman"/>
          <w:noProof/>
          <w:sz w:val="24"/>
          <w:szCs w:val="24"/>
          <w:vertAlign w:val="superscript"/>
        </w:rPr>
        <w:t>nd</w:t>
      </w:r>
      <w:r w:rsidRPr="008A4718">
        <w:rPr>
          <w:rFonts w:ascii="Times New Roman" w:eastAsia="Times New Roman" w:hAnsi="Times New Roman" w:cs="Times New Roman"/>
          <w:noProof/>
          <w:sz w:val="24"/>
          <w:szCs w:val="24"/>
        </w:rPr>
        <w:t xml:space="preserve"> edn, London: Chartered Institute of Personnel and Development</w:t>
      </w:r>
    </w:p>
    <w:p w14:paraId="6B006A4F" w14:textId="0C2D4ACC" w:rsidR="0005436A" w:rsidRDefault="0005436A" w:rsidP="00EF4A3A">
      <w:pPr>
        <w:rPr>
          <w:rFonts w:ascii="Times New Roman" w:hAnsi="Times New Roman" w:cs="Times New Roman"/>
          <w:sz w:val="24"/>
          <w:szCs w:val="24"/>
        </w:rPr>
      </w:pPr>
    </w:p>
    <w:p w14:paraId="3D9AE1E8" w14:textId="3A41CB03" w:rsidR="0005436A" w:rsidRDefault="0005436A" w:rsidP="00EF4A3A">
      <w:pPr>
        <w:rPr>
          <w:rFonts w:ascii="Times New Roman" w:hAnsi="Times New Roman" w:cs="Times New Roman"/>
          <w:sz w:val="24"/>
          <w:szCs w:val="24"/>
        </w:rPr>
      </w:pPr>
      <w:r>
        <w:rPr>
          <w:rFonts w:ascii="Times New Roman" w:hAnsi="Times New Roman" w:cs="Times New Roman"/>
          <w:sz w:val="24"/>
          <w:szCs w:val="24"/>
        </w:rPr>
        <w:t xml:space="preserve">Walker, P. (2007) </w:t>
      </w:r>
      <w:r w:rsidRPr="0005436A">
        <w:rPr>
          <w:rFonts w:ascii="Times New Roman" w:hAnsi="Times New Roman" w:cs="Times New Roman"/>
          <w:i/>
          <w:iCs/>
          <w:sz w:val="24"/>
          <w:szCs w:val="24"/>
        </w:rPr>
        <w:t>Contemporary issues in HRM</w:t>
      </w:r>
      <w:r>
        <w:rPr>
          <w:rFonts w:ascii="Times New Roman" w:hAnsi="Times New Roman" w:cs="Times New Roman"/>
          <w:sz w:val="24"/>
          <w:szCs w:val="24"/>
        </w:rPr>
        <w:t xml:space="preserve">. London: Chartered Institute of Personnel and Development </w:t>
      </w:r>
    </w:p>
    <w:p w14:paraId="5FD21A35" w14:textId="3167C8BC" w:rsidR="00EF4A3A" w:rsidRDefault="00EF4A3A" w:rsidP="00F52B02">
      <w:pPr>
        <w:rPr>
          <w:rFonts w:ascii="Times New Roman" w:hAnsi="Times New Roman" w:cs="Times New Roman"/>
          <w:sz w:val="24"/>
          <w:szCs w:val="24"/>
        </w:rPr>
      </w:pPr>
    </w:p>
    <w:p w14:paraId="758C9987" w14:textId="302E93D8" w:rsidR="00ED1F37" w:rsidRPr="00ED1F37" w:rsidRDefault="00ED1F37" w:rsidP="00ED1F37">
      <w:pPr>
        <w:rPr>
          <w:rFonts w:ascii="Times New Roman" w:hAnsi="Times New Roman" w:cs="Times New Roman"/>
          <w:sz w:val="24"/>
          <w:szCs w:val="24"/>
        </w:rPr>
      </w:pPr>
    </w:p>
    <w:sectPr w:rsidR="00ED1F37" w:rsidRPr="00ED1F37">
      <w:headerReference w:type="default"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CC9BCF" w14:textId="77777777" w:rsidR="00C85966" w:rsidRDefault="00C85966" w:rsidP="00E152B8">
      <w:pPr>
        <w:spacing w:after="0" w:line="240" w:lineRule="auto"/>
      </w:pPr>
      <w:r>
        <w:separator/>
      </w:r>
    </w:p>
  </w:endnote>
  <w:endnote w:type="continuationSeparator" w:id="0">
    <w:p w14:paraId="0D65AB2C" w14:textId="77777777" w:rsidR="00C85966" w:rsidRDefault="00C85966" w:rsidP="00E152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1508002"/>
      <w:docPartObj>
        <w:docPartGallery w:val="Page Numbers (Bottom of Page)"/>
        <w:docPartUnique/>
      </w:docPartObj>
    </w:sdtPr>
    <w:sdtEndPr>
      <w:rPr>
        <w:noProof/>
      </w:rPr>
    </w:sdtEndPr>
    <w:sdtContent>
      <w:p w14:paraId="40323313" w14:textId="45FB7AFC" w:rsidR="000647C8" w:rsidRDefault="000647C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B7821D" w14:textId="77777777" w:rsidR="000647C8" w:rsidRDefault="000647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09D46F" w14:textId="77777777" w:rsidR="00C85966" w:rsidRDefault="00C85966" w:rsidP="00E152B8">
      <w:pPr>
        <w:spacing w:after="0" w:line="240" w:lineRule="auto"/>
      </w:pPr>
      <w:r>
        <w:separator/>
      </w:r>
    </w:p>
  </w:footnote>
  <w:footnote w:type="continuationSeparator" w:id="0">
    <w:p w14:paraId="6263FD51" w14:textId="77777777" w:rsidR="00C85966" w:rsidRDefault="00C85966" w:rsidP="00E152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994023" w14:textId="4F85C275" w:rsidR="000647C8" w:rsidRDefault="000647C8">
    <w:pPr>
      <w:pStyle w:val="Header"/>
    </w:pPr>
    <w:r>
      <w:t>Natalie Thomas – Understanding Talent and Resourcing</w:t>
    </w:r>
  </w:p>
  <w:p w14:paraId="028A104D" w14:textId="77777777" w:rsidR="000647C8" w:rsidRDefault="000647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32C44"/>
    <w:multiLevelType w:val="hybridMultilevel"/>
    <w:tmpl w:val="F32A5B2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F64B97"/>
    <w:multiLevelType w:val="multilevel"/>
    <w:tmpl w:val="54A4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CB2B8C"/>
    <w:multiLevelType w:val="multilevel"/>
    <w:tmpl w:val="BD5AD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73622A"/>
    <w:multiLevelType w:val="multilevel"/>
    <w:tmpl w:val="50505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027C0A"/>
    <w:multiLevelType w:val="hybridMultilevel"/>
    <w:tmpl w:val="AC942D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340514"/>
    <w:multiLevelType w:val="hybridMultilevel"/>
    <w:tmpl w:val="F66ACDA2"/>
    <w:lvl w:ilvl="0" w:tplc="0809000D">
      <w:start w:val="1"/>
      <w:numFmt w:val="bullet"/>
      <w:lvlText w:val=""/>
      <w:lvlJc w:val="left"/>
      <w:pPr>
        <w:ind w:left="1627" w:hanging="360"/>
      </w:pPr>
      <w:rPr>
        <w:rFonts w:ascii="Wingdings" w:hAnsi="Wingdings" w:hint="default"/>
      </w:rPr>
    </w:lvl>
    <w:lvl w:ilvl="1" w:tplc="08090003" w:tentative="1">
      <w:start w:val="1"/>
      <w:numFmt w:val="bullet"/>
      <w:lvlText w:val="o"/>
      <w:lvlJc w:val="left"/>
      <w:pPr>
        <w:ind w:left="2347" w:hanging="360"/>
      </w:pPr>
      <w:rPr>
        <w:rFonts w:ascii="Courier New" w:hAnsi="Courier New" w:cs="Courier New" w:hint="default"/>
      </w:rPr>
    </w:lvl>
    <w:lvl w:ilvl="2" w:tplc="08090005" w:tentative="1">
      <w:start w:val="1"/>
      <w:numFmt w:val="bullet"/>
      <w:lvlText w:val=""/>
      <w:lvlJc w:val="left"/>
      <w:pPr>
        <w:ind w:left="3067" w:hanging="360"/>
      </w:pPr>
      <w:rPr>
        <w:rFonts w:ascii="Wingdings" w:hAnsi="Wingdings" w:hint="default"/>
      </w:rPr>
    </w:lvl>
    <w:lvl w:ilvl="3" w:tplc="08090001" w:tentative="1">
      <w:start w:val="1"/>
      <w:numFmt w:val="bullet"/>
      <w:lvlText w:val=""/>
      <w:lvlJc w:val="left"/>
      <w:pPr>
        <w:ind w:left="3787" w:hanging="360"/>
      </w:pPr>
      <w:rPr>
        <w:rFonts w:ascii="Symbol" w:hAnsi="Symbol" w:hint="default"/>
      </w:rPr>
    </w:lvl>
    <w:lvl w:ilvl="4" w:tplc="08090003" w:tentative="1">
      <w:start w:val="1"/>
      <w:numFmt w:val="bullet"/>
      <w:lvlText w:val="o"/>
      <w:lvlJc w:val="left"/>
      <w:pPr>
        <w:ind w:left="4507" w:hanging="360"/>
      </w:pPr>
      <w:rPr>
        <w:rFonts w:ascii="Courier New" w:hAnsi="Courier New" w:cs="Courier New" w:hint="default"/>
      </w:rPr>
    </w:lvl>
    <w:lvl w:ilvl="5" w:tplc="08090005" w:tentative="1">
      <w:start w:val="1"/>
      <w:numFmt w:val="bullet"/>
      <w:lvlText w:val=""/>
      <w:lvlJc w:val="left"/>
      <w:pPr>
        <w:ind w:left="5227" w:hanging="360"/>
      </w:pPr>
      <w:rPr>
        <w:rFonts w:ascii="Wingdings" w:hAnsi="Wingdings" w:hint="default"/>
      </w:rPr>
    </w:lvl>
    <w:lvl w:ilvl="6" w:tplc="08090001" w:tentative="1">
      <w:start w:val="1"/>
      <w:numFmt w:val="bullet"/>
      <w:lvlText w:val=""/>
      <w:lvlJc w:val="left"/>
      <w:pPr>
        <w:ind w:left="5947" w:hanging="360"/>
      </w:pPr>
      <w:rPr>
        <w:rFonts w:ascii="Symbol" w:hAnsi="Symbol" w:hint="default"/>
      </w:rPr>
    </w:lvl>
    <w:lvl w:ilvl="7" w:tplc="08090003" w:tentative="1">
      <w:start w:val="1"/>
      <w:numFmt w:val="bullet"/>
      <w:lvlText w:val="o"/>
      <w:lvlJc w:val="left"/>
      <w:pPr>
        <w:ind w:left="6667" w:hanging="360"/>
      </w:pPr>
      <w:rPr>
        <w:rFonts w:ascii="Courier New" w:hAnsi="Courier New" w:cs="Courier New" w:hint="default"/>
      </w:rPr>
    </w:lvl>
    <w:lvl w:ilvl="8" w:tplc="08090005" w:tentative="1">
      <w:start w:val="1"/>
      <w:numFmt w:val="bullet"/>
      <w:lvlText w:val=""/>
      <w:lvlJc w:val="left"/>
      <w:pPr>
        <w:ind w:left="7387" w:hanging="360"/>
      </w:pPr>
      <w:rPr>
        <w:rFonts w:ascii="Wingdings" w:hAnsi="Wingdings" w:hint="default"/>
      </w:rPr>
    </w:lvl>
  </w:abstractNum>
  <w:abstractNum w:abstractNumId="6" w15:restartNumberingAfterBreak="0">
    <w:nsid w:val="0C280212"/>
    <w:multiLevelType w:val="multilevel"/>
    <w:tmpl w:val="131C9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457622"/>
    <w:multiLevelType w:val="hybridMultilevel"/>
    <w:tmpl w:val="72F0F4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D851F9"/>
    <w:multiLevelType w:val="multilevel"/>
    <w:tmpl w:val="EE4EC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2E0E91"/>
    <w:multiLevelType w:val="hybridMultilevel"/>
    <w:tmpl w:val="EF982B3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14656D"/>
    <w:multiLevelType w:val="multilevel"/>
    <w:tmpl w:val="86C0F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F41A64"/>
    <w:multiLevelType w:val="hybridMultilevel"/>
    <w:tmpl w:val="36085D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E2C240F"/>
    <w:multiLevelType w:val="multilevel"/>
    <w:tmpl w:val="12CA4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437B2B"/>
    <w:multiLevelType w:val="multilevel"/>
    <w:tmpl w:val="CC208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BF1B10"/>
    <w:multiLevelType w:val="multilevel"/>
    <w:tmpl w:val="BF9EB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2B2D0F"/>
    <w:multiLevelType w:val="hybridMultilevel"/>
    <w:tmpl w:val="B22E1B80"/>
    <w:lvl w:ilvl="0" w:tplc="82FC7B3A">
      <w:start w:val="1"/>
      <w:numFmt w:val="bullet"/>
      <w:lvlText w:val="•"/>
      <w:lvlJc w:val="left"/>
      <w:pPr>
        <w:tabs>
          <w:tab w:val="num" w:pos="720"/>
        </w:tabs>
        <w:ind w:left="720" w:hanging="360"/>
      </w:pPr>
      <w:rPr>
        <w:rFonts w:ascii="Arial" w:hAnsi="Arial" w:hint="default"/>
      </w:rPr>
    </w:lvl>
    <w:lvl w:ilvl="1" w:tplc="BF887646" w:tentative="1">
      <w:start w:val="1"/>
      <w:numFmt w:val="bullet"/>
      <w:lvlText w:val="•"/>
      <w:lvlJc w:val="left"/>
      <w:pPr>
        <w:tabs>
          <w:tab w:val="num" w:pos="1440"/>
        </w:tabs>
        <w:ind w:left="1440" w:hanging="360"/>
      </w:pPr>
      <w:rPr>
        <w:rFonts w:ascii="Arial" w:hAnsi="Arial" w:hint="default"/>
      </w:rPr>
    </w:lvl>
    <w:lvl w:ilvl="2" w:tplc="BA8660F2" w:tentative="1">
      <w:start w:val="1"/>
      <w:numFmt w:val="bullet"/>
      <w:lvlText w:val="•"/>
      <w:lvlJc w:val="left"/>
      <w:pPr>
        <w:tabs>
          <w:tab w:val="num" w:pos="2160"/>
        </w:tabs>
        <w:ind w:left="2160" w:hanging="360"/>
      </w:pPr>
      <w:rPr>
        <w:rFonts w:ascii="Arial" w:hAnsi="Arial" w:hint="default"/>
      </w:rPr>
    </w:lvl>
    <w:lvl w:ilvl="3" w:tplc="B7663B50" w:tentative="1">
      <w:start w:val="1"/>
      <w:numFmt w:val="bullet"/>
      <w:lvlText w:val="•"/>
      <w:lvlJc w:val="left"/>
      <w:pPr>
        <w:tabs>
          <w:tab w:val="num" w:pos="2880"/>
        </w:tabs>
        <w:ind w:left="2880" w:hanging="360"/>
      </w:pPr>
      <w:rPr>
        <w:rFonts w:ascii="Arial" w:hAnsi="Arial" w:hint="default"/>
      </w:rPr>
    </w:lvl>
    <w:lvl w:ilvl="4" w:tplc="EB0CA836" w:tentative="1">
      <w:start w:val="1"/>
      <w:numFmt w:val="bullet"/>
      <w:lvlText w:val="•"/>
      <w:lvlJc w:val="left"/>
      <w:pPr>
        <w:tabs>
          <w:tab w:val="num" w:pos="3600"/>
        </w:tabs>
        <w:ind w:left="3600" w:hanging="360"/>
      </w:pPr>
      <w:rPr>
        <w:rFonts w:ascii="Arial" w:hAnsi="Arial" w:hint="default"/>
      </w:rPr>
    </w:lvl>
    <w:lvl w:ilvl="5" w:tplc="CF605336" w:tentative="1">
      <w:start w:val="1"/>
      <w:numFmt w:val="bullet"/>
      <w:lvlText w:val="•"/>
      <w:lvlJc w:val="left"/>
      <w:pPr>
        <w:tabs>
          <w:tab w:val="num" w:pos="4320"/>
        </w:tabs>
        <w:ind w:left="4320" w:hanging="360"/>
      </w:pPr>
      <w:rPr>
        <w:rFonts w:ascii="Arial" w:hAnsi="Arial" w:hint="default"/>
      </w:rPr>
    </w:lvl>
    <w:lvl w:ilvl="6" w:tplc="913AC38C" w:tentative="1">
      <w:start w:val="1"/>
      <w:numFmt w:val="bullet"/>
      <w:lvlText w:val="•"/>
      <w:lvlJc w:val="left"/>
      <w:pPr>
        <w:tabs>
          <w:tab w:val="num" w:pos="5040"/>
        </w:tabs>
        <w:ind w:left="5040" w:hanging="360"/>
      </w:pPr>
      <w:rPr>
        <w:rFonts w:ascii="Arial" w:hAnsi="Arial" w:hint="default"/>
      </w:rPr>
    </w:lvl>
    <w:lvl w:ilvl="7" w:tplc="5F6E61E8" w:tentative="1">
      <w:start w:val="1"/>
      <w:numFmt w:val="bullet"/>
      <w:lvlText w:val="•"/>
      <w:lvlJc w:val="left"/>
      <w:pPr>
        <w:tabs>
          <w:tab w:val="num" w:pos="5760"/>
        </w:tabs>
        <w:ind w:left="5760" w:hanging="360"/>
      </w:pPr>
      <w:rPr>
        <w:rFonts w:ascii="Arial" w:hAnsi="Arial" w:hint="default"/>
      </w:rPr>
    </w:lvl>
    <w:lvl w:ilvl="8" w:tplc="7964773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2026C3A"/>
    <w:multiLevelType w:val="hybridMultilevel"/>
    <w:tmpl w:val="5E566C9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4FE50EB"/>
    <w:multiLevelType w:val="multilevel"/>
    <w:tmpl w:val="087A6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0D1627"/>
    <w:multiLevelType w:val="multilevel"/>
    <w:tmpl w:val="2C3E8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59D2B3E"/>
    <w:multiLevelType w:val="hybridMultilevel"/>
    <w:tmpl w:val="4D7CE27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0" w15:restartNumberingAfterBreak="0">
    <w:nsid w:val="26EB4EFE"/>
    <w:multiLevelType w:val="multilevel"/>
    <w:tmpl w:val="53181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D65133"/>
    <w:multiLevelType w:val="hybridMultilevel"/>
    <w:tmpl w:val="AE543C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CF0A7F"/>
    <w:multiLevelType w:val="hybridMultilevel"/>
    <w:tmpl w:val="994EBF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3" w15:restartNumberingAfterBreak="0">
    <w:nsid w:val="2FB14A7A"/>
    <w:multiLevelType w:val="multilevel"/>
    <w:tmpl w:val="D07EF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A35439"/>
    <w:multiLevelType w:val="multilevel"/>
    <w:tmpl w:val="8670F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2E529B1"/>
    <w:multiLevelType w:val="multilevel"/>
    <w:tmpl w:val="431A9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3696D9E"/>
    <w:multiLevelType w:val="hybridMultilevel"/>
    <w:tmpl w:val="32FC6F5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7AF76EF"/>
    <w:multiLevelType w:val="hybridMultilevel"/>
    <w:tmpl w:val="0A884CA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38026C30"/>
    <w:multiLevelType w:val="hybridMultilevel"/>
    <w:tmpl w:val="96F49BA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00530BA"/>
    <w:multiLevelType w:val="multilevel"/>
    <w:tmpl w:val="10365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52B53F4"/>
    <w:multiLevelType w:val="hybridMultilevel"/>
    <w:tmpl w:val="0D62C28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9BC6302"/>
    <w:multiLevelType w:val="multilevel"/>
    <w:tmpl w:val="FE385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AB07E4F"/>
    <w:multiLevelType w:val="hybridMultilevel"/>
    <w:tmpl w:val="D478BA2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4DCE10E8"/>
    <w:multiLevelType w:val="multilevel"/>
    <w:tmpl w:val="83F4D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64567E9"/>
    <w:multiLevelType w:val="hybridMultilevel"/>
    <w:tmpl w:val="40A66FA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A9B2960"/>
    <w:multiLevelType w:val="hybridMultilevel"/>
    <w:tmpl w:val="E9BA0498"/>
    <w:lvl w:ilvl="0" w:tplc="92428DE0">
      <w:start w:val="1"/>
      <w:numFmt w:val="bullet"/>
      <w:lvlText w:val="•"/>
      <w:lvlJc w:val="left"/>
      <w:pPr>
        <w:tabs>
          <w:tab w:val="num" w:pos="720"/>
        </w:tabs>
        <w:ind w:left="720" w:hanging="360"/>
      </w:pPr>
      <w:rPr>
        <w:rFonts w:ascii="Arial" w:hAnsi="Arial" w:hint="default"/>
      </w:rPr>
    </w:lvl>
    <w:lvl w:ilvl="1" w:tplc="6EAEAC3E" w:tentative="1">
      <w:start w:val="1"/>
      <w:numFmt w:val="bullet"/>
      <w:lvlText w:val="•"/>
      <w:lvlJc w:val="left"/>
      <w:pPr>
        <w:tabs>
          <w:tab w:val="num" w:pos="1440"/>
        </w:tabs>
        <w:ind w:left="1440" w:hanging="360"/>
      </w:pPr>
      <w:rPr>
        <w:rFonts w:ascii="Arial" w:hAnsi="Arial" w:hint="default"/>
      </w:rPr>
    </w:lvl>
    <w:lvl w:ilvl="2" w:tplc="7B0268D6" w:tentative="1">
      <w:start w:val="1"/>
      <w:numFmt w:val="bullet"/>
      <w:lvlText w:val="•"/>
      <w:lvlJc w:val="left"/>
      <w:pPr>
        <w:tabs>
          <w:tab w:val="num" w:pos="2160"/>
        </w:tabs>
        <w:ind w:left="2160" w:hanging="360"/>
      </w:pPr>
      <w:rPr>
        <w:rFonts w:ascii="Arial" w:hAnsi="Arial" w:hint="default"/>
      </w:rPr>
    </w:lvl>
    <w:lvl w:ilvl="3" w:tplc="623E7C86" w:tentative="1">
      <w:start w:val="1"/>
      <w:numFmt w:val="bullet"/>
      <w:lvlText w:val="•"/>
      <w:lvlJc w:val="left"/>
      <w:pPr>
        <w:tabs>
          <w:tab w:val="num" w:pos="2880"/>
        </w:tabs>
        <w:ind w:left="2880" w:hanging="360"/>
      </w:pPr>
      <w:rPr>
        <w:rFonts w:ascii="Arial" w:hAnsi="Arial" w:hint="default"/>
      </w:rPr>
    </w:lvl>
    <w:lvl w:ilvl="4" w:tplc="B3D45462" w:tentative="1">
      <w:start w:val="1"/>
      <w:numFmt w:val="bullet"/>
      <w:lvlText w:val="•"/>
      <w:lvlJc w:val="left"/>
      <w:pPr>
        <w:tabs>
          <w:tab w:val="num" w:pos="3600"/>
        </w:tabs>
        <w:ind w:left="3600" w:hanging="360"/>
      </w:pPr>
      <w:rPr>
        <w:rFonts w:ascii="Arial" w:hAnsi="Arial" w:hint="default"/>
      </w:rPr>
    </w:lvl>
    <w:lvl w:ilvl="5" w:tplc="A5C4E892" w:tentative="1">
      <w:start w:val="1"/>
      <w:numFmt w:val="bullet"/>
      <w:lvlText w:val="•"/>
      <w:lvlJc w:val="left"/>
      <w:pPr>
        <w:tabs>
          <w:tab w:val="num" w:pos="4320"/>
        </w:tabs>
        <w:ind w:left="4320" w:hanging="360"/>
      </w:pPr>
      <w:rPr>
        <w:rFonts w:ascii="Arial" w:hAnsi="Arial" w:hint="default"/>
      </w:rPr>
    </w:lvl>
    <w:lvl w:ilvl="6" w:tplc="C4CEA958" w:tentative="1">
      <w:start w:val="1"/>
      <w:numFmt w:val="bullet"/>
      <w:lvlText w:val="•"/>
      <w:lvlJc w:val="left"/>
      <w:pPr>
        <w:tabs>
          <w:tab w:val="num" w:pos="5040"/>
        </w:tabs>
        <w:ind w:left="5040" w:hanging="360"/>
      </w:pPr>
      <w:rPr>
        <w:rFonts w:ascii="Arial" w:hAnsi="Arial" w:hint="default"/>
      </w:rPr>
    </w:lvl>
    <w:lvl w:ilvl="7" w:tplc="2690D3AA" w:tentative="1">
      <w:start w:val="1"/>
      <w:numFmt w:val="bullet"/>
      <w:lvlText w:val="•"/>
      <w:lvlJc w:val="left"/>
      <w:pPr>
        <w:tabs>
          <w:tab w:val="num" w:pos="5760"/>
        </w:tabs>
        <w:ind w:left="5760" w:hanging="360"/>
      </w:pPr>
      <w:rPr>
        <w:rFonts w:ascii="Arial" w:hAnsi="Arial" w:hint="default"/>
      </w:rPr>
    </w:lvl>
    <w:lvl w:ilvl="8" w:tplc="DEEEEE62"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5F5D2DA9"/>
    <w:multiLevelType w:val="hybridMultilevel"/>
    <w:tmpl w:val="E84C3B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F9E789E"/>
    <w:multiLevelType w:val="hybridMultilevel"/>
    <w:tmpl w:val="1D4C772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609446E5"/>
    <w:multiLevelType w:val="hybridMultilevel"/>
    <w:tmpl w:val="095EBAA0"/>
    <w:lvl w:ilvl="0" w:tplc="2B2A7720">
      <w:start w:val="1"/>
      <w:numFmt w:val="bullet"/>
      <w:lvlText w:val="•"/>
      <w:lvlJc w:val="left"/>
      <w:pPr>
        <w:tabs>
          <w:tab w:val="num" w:pos="720"/>
        </w:tabs>
        <w:ind w:left="720" w:hanging="360"/>
      </w:pPr>
      <w:rPr>
        <w:rFonts w:ascii="Arial" w:hAnsi="Arial" w:hint="default"/>
      </w:rPr>
    </w:lvl>
    <w:lvl w:ilvl="1" w:tplc="608C2FE2" w:tentative="1">
      <w:start w:val="1"/>
      <w:numFmt w:val="bullet"/>
      <w:lvlText w:val="•"/>
      <w:lvlJc w:val="left"/>
      <w:pPr>
        <w:tabs>
          <w:tab w:val="num" w:pos="1440"/>
        </w:tabs>
        <w:ind w:left="1440" w:hanging="360"/>
      </w:pPr>
      <w:rPr>
        <w:rFonts w:ascii="Arial" w:hAnsi="Arial" w:hint="default"/>
      </w:rPr>
    </w:lvl>
    <w:lvl w:ilvl="2" w:tplc="42564DE0" w:tentative="1">
      <w:start w:val="1"/>
      <w:numFmt w:val="bullet"/>
      <w:lvlText w:val="•"/>
      <w:lvlJc w:val="left"/>
      <w:pPr>
        <w:tabs>
          <w:tab w:val="num" w:pos="2160"/>
        </w:tabs>
        <w:ind w:left="2160" w:hanging="360"/>
      </w:pPr>
      <w:rPr>
        <w:rFonts w:ascii="Arial" w:hAnsi="Arial" w:hint="default"/>
      </w:rPr>
    </w:lvl>
    <w:lvl w:ilvl="3" w:tplc="FD08A5E8" w:tentative="1">
      <w:start w:val="1"/>
      <w:numFmt w:val="bullet"/>
      <w:lvlText w:val="•"/>
      <w:lvlJc w:val="left"/>
      <w:pPr>
        <w:tabs>
          <w:tab w:val="num" w:pos="2880"/>
        </w:tabs>
        <w:ind w:left="2880" w:hanging="360"/>
      </w:pPr>
      <w:rPr>
        <w:rFonts w:ascii="Arial" w:hAnsi="Arial" w:hint="default"/>
      </w:rPr>
    </w:lvl>
    <w:lvl w:ilvl="4" w:tplc="446EAAD0" w:tentative="1">
      <w:start w:val="1"/>
      <w:numFmt w:val="bullet"/>
      <w:lvlText w:val="•"/>
      <w:lvlJc w:val="left"/>
      <w:pPr>
        <w:tabs>
          <w:tab w:val="num" w:pos="3600"/>
        </w:tabs>
        <w:ind w:left="3600" w:hanging="360"/>
      </w:pPr>
      <w:rPr>
        <w:rFonts w:ascii="Arial" w:hAnsi="Arial" w:hint="default"/>
      </w:rPr>
    </w:lvl>
    <w:lvl w:ilvl="5" w:tplc="90B87AD0" w:tentative="1">
      <w:start w:val="1"/>
      <w:numFmt w:val="bullet"/>
      <w:lvlText w:val="•"/>
      <w:lvlJc w:val="left"/>
      <w:pPr>
        <w:tabs>
          <w:tab w:val="num" w:pos="4320"/>
        </w:tabs>
        <w:ind w:left="4320" w:hanging="360"/>
      </w:pPr>
      <w:rPr>
        <w:rFonts w:ascii="Arial" w:hAnsi="Arial" w:hint="default"/>
      </w:rPr>
    </w:lvl>
    <w:lvl w:ilvl="6" w:tplc="12FEFA90" w:tentative="1">
      <w:start w:val="1"/>
      <w:numFmt w:val="bullet"/>
      <w:lvlText w:val="•"/>
      <w:lvlJc w:val="left"/>
      <w:pPr>
        <w:tabs>
          <w:tab w:val="num" w:pos="5040"/>
        </w:tabs>
        <w:ind w:left="5040" w:hanging="360"/>
      </w:pPr>
      <w:rPr>
        <w:rFonts w:ascii="Arial" w:hAnsi="Arial" w:hint="default"/>
      </w:rPr>
    </w:lvl>
    <w:lvl w:ilvl="7" w:tplc="27F4161E" w:tentative="1">
      <w:start w:val="1"/>
      <w:numFmt w:val="bullet"/>
      <w:lvlText w:val="•"/>
      <w:lvlJc w:val="left"/>
      <w:pPr>
        <w:tabs>
          <w:tab w:val="num" w:pos="5760"/>
        </w:tabs>
        <w:ind w:left="5760" w:hanging="360"/>
      </w:pPr>
      <w:rPr>
        <w:rFonts w:ascii="Arial" w:hAnsi="Arial" w:hint="default"/>
      </w:rPr>
    </w:lvl>
    <w:lvl w:ilvl="8" w:tplc="C97046D4"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60C353C2"/>
    <w:multiLevelType w:val="multilevel"/>
    <w:tmpl w:val="0D4C9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12B781D"/>
    <w:multiLevelType w:val="multilevel"/>
    <w:tmpl w:val="64A0A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1943351"/>
    <w:multiLevelType w:val="multilevel"/>
    <w:tmpl w:val="BF829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8E145AD"/>
    <w:multiLevelType w:val="multilevel"/>
    <w:tmpl w:val="73703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9D56D97"/>
    <w:multiLevelType w:val="multilevel"/>
    <w:tmpl w:val="FF7CF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C972B58"/>
    <w:multiLevelType w:val="hybridMultilevel"/>
    <w:tmpl w:val="3416B658"/>
    <w:lvl w:ilvl="0" w:tplc="F116778C">
      <w:start w:val="1"/>
      <w:numFmt w:val="bullet"/>
      <w:lvlText w:val="•"/>
      <w:lvlJc w:val="left"/>
      <w:pPr>
        <w:tabs>
          <w:tab w:val="num" w:pos="720"/>
        </w:tabs>
        <w:ind w:left="720" w:hanging="360"/>
      </w:pPr>
      <w:rPr>
        <w:rFonts w:ascii="Arial" w:hAnsi="Arial" w:hint="default"/>
      </w:rPr>
    </w:lvl>
    <w:lvl w:ilvl="1" w:tplc="905C7E72" w:tentative="1">
      <w:start w:val="1"/>
      <w:numFmt w:val="bullet"/>
      <w:lvlText w:val="•"/>
      <w:lvlJc w:val="left"/>
      <w:pPr>
        <w:tabs>
          <w:tab w:val="num" w:pos="1440"/>
        </w:tabs>
        <w:ind w:left="1440" w:hanging="360"/>
      </w:pPr>
      <w:rPr>
        <w:rFonts w:ascii="Arial" w:hAnsi="Arial" w:hint="default"/>
      </w:rPr>
    </w:lvl>
    <w:lvl w:ilvl="2" w:tplc="4302F094" w:tentative="1">
      <w:start w:val="1"/>
      <w:numFmt w:val="bullet"/>
      <w:lvlText w:val="•"/>
      <w:lvlJc w:val="left"/>
      <w:pPr>
        <w:tabs>
          <w:tab w:val="num" w:pos="2160"/>
        </w:tabs>
        <w:ind w:left="2160" w:hanging="360"/>
      </w:pPr>
      <w:rPr>
        <w:rFonts w:ascii="Arial" w:hAnsi="Arial" w:hint="default"/>
      </w:rPr>
    </w:lvl>
    <w:lvl w:ilvl="3" w:tplc="EDAC7EA0" w:tentative="1">
      <w:start w:val="1"/>
      <w:numFmt w:val="bullet"/>
      <w:lvlText w:val="•"/>
      <w:lvlJc w:val="left"/>
      <w:pPr>
        <w:tabs>
          <w:tab w:val="num" w:pos="2880"/>
        </w:tabs>
        <w:ind w:left="2880" w:hanging="360"/>
      </w:pPr>
      <w:rPr>
        <w:rFonts w:ascii="Arial" w:hAnsi="Arial" w:hint="default"/>
      </w:rPr>
    </w:lvl>
    <w:lvl w:ilvl="4" w:tplc="3DE2631C" w:tentative="1">
      <w:start w:val="1"/>
      <w:numFmt w:val="bullet"/>
      <w:lvlText w:val="•"/>
      <w:lvlJc w:val="left"/>
      <w:pPr>
        <w:tabs>
          <w:tab w:val="num" w:pos="3600"/>
        </w:tabs>
        <w:ind w:left="3600" w:hanging="360"/>
      </w:pPr>
      <w:rPr>
        <w:rFonts w:ascii="Arial" w:hAnsi="Arial" w:hint="default"/>
      </w:rPr>
    </w:lvl>
    <w:lvl w:ilvl="5" w:tplc="A6B2854A" w:tentative="1">
      <w:start w:val="1"/>
      <w:numFmt w:val="bullet"/>
      <w:lvlText w:val="•"/>
      <w:lvlJc w:val="left"/>
      <w:pPr>
        <w:tabs>
          <w:tab w:val="num" w:pos="4320"/>
        </w:tabs>
        <w:ind w:left="4320" w:hanging="360"/>
      </w:pPr>
      <w:rPr>
        <w:rFonts w:ascii="Arial" w:hAnsi="Arial" w:hint="default"/>
      </w:rPr>
    </w:lvl>
    <w:lvl w:ilvl="6" w:tplc="0A526F2C" w:tentative="1">
      <w:start w:val="1"/>
      <w:numFmt w:val="bullet"/>
      <w:lvlText w:val="•"/>
      <w:lvlJc w:val="left"/>
      <w:pPr>
        <w:tabs>
          <w:tab w:val="num" w:pos="5040"/>
        </w:tabs>
        <w:ind w:left="5040" w:hanging="360"/>
      </w:pPr>
      <w:rPr>
        <w:rFonts w:ascii="Arial" w:hAnsi="Arial" w:hint="default"/>
      </w:rPr>
    </w:lvl>
    <w:lvl w:ilvl="7" w:tplc="6D98BA74" w:tentative="1">
      <w:start w:val="1"/>
      <w:numFmt w:val="bullet"/>
      <w:lvlText w:val="•"/>
      <w:lvlJc w:val="left"/>
      <w:pPr>
        <w:tabs>
          <w:tab w:val="num" w:pos="5760"/>
        </w:tabs>
        <w:ind w:left="5760" w:hanging="360"/>
      </w:pPr>
      <w:rPr>
        <w:rFonts w:ascii="Arial" w:hAnsi="Arial" w:hint="default"/>
      </w:rPr>
    </w:lvl>
    <w:lvl w:ilvl="8" w:tplc="93F0FE4A"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708A3A25"/>
    <w:multiLevelType w:val="hybridMultilevel"/>
    <w:tmpl w:val="D2802AA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4D75B2"/>
    <w:multiLevelType w:val="hybridMultilevel"/>
    <w:tmpl w:val="E174B128"/>
    <w:lvl w:ilvl="0" w:tplc="DBCCDD74">
      <w:start w:val="1"/>
      <w:numFmt w:val="bullet"/>
      <w:lvlText w:val="•"/>
      <w:lvlJc w:val="left"/>
      <w:pPr>
        <w:tabs>
          <w:tab w:val="num" w:pos="720"/>
        </w:tabs>
        <w:ind w:left="720" w:hanging="360"/>
      </w:pPr>
      <w:rPr>
        <w:rFonts w:ascii="Arial" w:hAnsi="Arial" w:hint="default"/>
      </w:rPr>
    </w:lvl>
    <w:lvl w:ilvl="1" w:tplc="24D45744" w:tentative="1">
      <w:start w:val="1"/>
      <w:numFmt w:val="bullet"/>
      <w:lvlText w:val="•"/>
      <w:lvlJc w:val="left"/>
      <w:pPr>
        <w:tabs>
          <w:tab w:val="num" w:pos="1440"/>
        </w:tabs>
        <w:ind w:left="1440" w:hanging="360"/>
      </w:pPr>
      <w:rPr>
        <w:rFonts w:ascii="Arial" w:hAnsi="Arial" w:hint="default"/>
      </w:rPr>
    </w:lvl>
    <w:lvl w:ilvl="2" w:tplc="4734F130" w:tentative="1">
      <w:start w:val="1"/>
      <w:numFmt w:val="bullet"/>
      <w:lvlText w:val="•"/>
      <w:lvlJc w:val="left"/>
      <w:pPr>
        <w:tabs>
          <w:tab w:val="num" w:pos="2160"/>
        </w:tabs>
        <w:ind w:left="2160" w:hanging="360"/>
      </w:pPr>
      <w:rPr>
        <w:rFonts w:ascii="Arial" w:hAnsi="Arial" w:hint="default"/>
      </w:rPr>
    </w:lvl>
    <w:lvl w:ilvl="3" w:tplc="5EC4E262" w:tentative="1">
      <w:start w:val="1"/>
      <w:numFmt w:val="bullet"/>
      <w:lvlText w:val="•"/>
      <w:lvlJc w:val="left"/>
      <w:pPr>
        <w:tabs>
          <w:tab w:val="num" w:pos="2880"/>
        </w:tabs>
        <w:ind w:left="2880" w:hanging="360"/>
      </w:pPr>
      <w:rPr>
        <w:rFonts w:ascii="Arial" w:hAnsi="Arial" w:hint="default"/>
      </w:rPr>
    </w:lvl>
    <w:lvl w:ilvl="4" w:tplc="85FC7D8C" w:tentative="1">
      <w:start w:val="1"/>
      <w:numFmt w:val="bullet"/>
      <w:lvlText w:val="•"/>
      <w:lvlJc w:val="left"/>
      <w:pPr>
        <w:tabs>
          <w:tab w:val="num" w:pos="3600"/>
        </w:tabs>
        <w:ind w:left="3600" w:hanging="360"/>
      </w:pPr>
      <w:rPr>
        <w:rFonts w:ascii="Arial" w:hAnsi="Arial" w:hint="default"/>
      </w:rPr>
    </w:lvl>
    <w:lvl w:ilvl="5" w:tplc="F4EE0782" w:tentative="1">
      <w:start w:val="1"/>
      <w:numFmt w:val="bullet"/>
      <w:lvlText w:val="•"/>
      <w:lvlJc w:val="left"/>
      <w:pPr>
        <w:tabs>
          <w:tab w:val="num" w:pos="4320"/>
        </w:tabs>
        <w:ind w:left="4320" w:hanging="360"/>
      </w:pPr>
      <w:rPr>
        <w:rFonts w:ascii="Arial" w:hAnsi="Arial" w:hint="default"/>
      </w:rPr>
    </w:lvl>
    <w:lvl w:ilvl="6" w:tplc="79E81B24" w:tentative="1">
      <w:start w:val="1"/>
      <w:numFmt w:val="bullet"/>
      <w:lvlText w:val="•"/>
      <w:lvlJc w:val="left"/>
      <w:pPr>
        <w:tabs>
          <w:tab w:val="num" w:pos="5040"/>
        </w:tabs>
        <w:ind w:left="5040" w:hanging="360"/>
      </w:pPr>
      <w:rPr>
        <w:rFonts w:ascii="Arial" w:hAnsi="Arial" w:hint="default"/>
      </w:rPr>
    </w:lvl>
    <w:lvl w:ilvl="7" w:tplc="96EEB930" w:tentative="1">
      <w:start w:val="1"/>
      <w:numFmt w:val="bullet"/>
      <w:lvlText w:val="•"/>
      <w:lvlJc w:val="left"/>
      <w:pPr>
        <w:tabs>
          <w:tab w:val="num" w:pos="5760"/>
        </w:tabs>
        <w:ind w:left="5760" w:hanging="360"/>
      </w:pPr>
      <w:rPr>
        <w:rFonts w:ascii="Arial" w:hAnsi="Arial" w:hint="default"/>
      </w:rPr>
    </w:lvl>
    <w:lvl w:ilvl="8" w:tplc="EED897C6"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79CD1198"/>
    <w:multiLevelType w:val="multilevel"/>
    <w:tmpl w:val="5DF05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4"/>
  </w:num>
  <w:num w:numId="2">
    <w:abstractNumId w:val="22"/>
  </w:num>
  <w:num w:numId="3">
    <w:abstractNumId w:val="8"/>
  </w:num>
  <w:num w:numId="4">
    <w:abstractNumId w:val="25"/>
  </w:num>
  <w:num w:numId="5">
    <w:abstractNumId w:val="20"/>
  </w:num>
  <w:num w:numId="6">
    <w:abstractNumId w:val="18"/>
  </w:num>
  <w:num w:numId="7">
    <w:abstractNumId w:val="19"/>
  </w:num>
  <w:num w:numId="8">
    <w:abstractNumId w:val="47"/>
  </w:num>
  <w:num w:numId="9">
    <w:abstractNumId w:val="10"/>
  </w:num>
  <w:num w:numId="10">
    <w:abstractNumId w:val="15"/>
  </w:num>
  <w:num w:numId="11">
    <w:abstractNumId w:val="35"/>
  </w:num>
  <w:num w:numId="12">
    <w:abstractNumId w:val="31"/>
  </w:num>
  <w:num w:numId="13">
    <w:abstractNumId w:val="17"/>
  </w:num>
  <w:num w:numId="14">
    <w:abstractNumId w:val="13"/>
  </w:num>
  <w:num w:numId="15">
    <w:abstractNumId w:val="23"/>
  </w:num>
  <w:num w:numId="16">
    <w:abstractNumId w:val="37"/>
  </w:num>
  <w:num w:numId="17">
    <w:abstractNumId w:val="11"/>
  </w:num>
  <w:num w:numId="18">
    <w:abstractNumId w:val="27"/>
  </w:num>
  <w:num w:numId="19">
    <w:abstractNumId w:val="4"/>
  </w:num>
  <w:num w:numId="20">
    <w:abstractNumId w:val="7"/>
  </w:num>
  <w:num w:numId="21">
    <w:abstractNumId w:val="32"/>
  </w:num>
  <w:num w:numId="22">
    <w:abstractNumId w:val="46"/>
  </w:num>
  <w:num w:numId="23">
    <w:abstractNumId w:val="34"/>
  </w:num>
  <w:num w:numId="24">
    <w:abstractNumId w:val="29"/>
  </w:num>
  <w:num w:numId="25">
    <w:abstractNumId w:val="41"/>
  </w:num>
  <w:num w:numId="26">
    <w:abstractNumId w:val="3"/>
  </w:num>
  <w:num w:numId="27">
    <w:abstractNumId w:val="43"/>
  </w:num>
  <w:num w:numId="28">
    <w:abstractNumId w:val="40"/>
  </w:num>
  <w:num w:numId="29">
    <w:abstractNumId w:val="36"/>
  </w:num>
  <w:num w:numId="30">
    <w:abstractNumId w:val="26"/>
  </w:num>
  <w:num w:numId="31">
    <w:abstractNumId w:val="38"/>
  </w:num>
  <w:num w:numId="32">
    <w:abstractNumId w:val="5"/>
  </w:num>
  <w:num w:numId="33">
    <w:abstractNumId w:val="0"/>
  </w:num>
  <w:num w:numId="34">
    <w:abstractNumId w:val="16"/>
  </w:num>
  <w:num w:numId="35">
    <w:abstractNumId w:val="1"/>
  </w:num>
  <w:num w:numId="36">
    <w:abstractNumId w:val="33"/>
  </w:num>
  <w:num w:numId="37">
    <w:abstractNumId w:val="45"/>
  </w:num>
  <w:num w:numId="38">
    <w:abstractNumId w:val="21"/>
  </w:num>
  <w:num w:numId="39">
    <w:abstractNumId w:val="30"/>
  </w:num>
  <w:num w:numId="40">
    <w:abstractNumId w:val="6"/>
  </w:num>
  <w:num w:numId="41">
    <w:abstractNumId w:val="39"/>
  </w:num>
  <w:num w:numId="42">
    <w:abstractNumId w:val="14"/>
  </w:num>
  <w:num w:numId="43">
    <w:abstractNumId w:val="12"/>
  </w:num>
  <w:num w:numId="44">
    <w:abstractNumId w:val="2"/>
  </w:num>
  <w:num w:numId="45">
    <w:abstractNumId w:val="42"/>
  </w:num>
  <w:num w:numId="46">
    <w:abstractNumId w:val="24"/>
  </w:num>
  <w:num w:numId="47">
    <w:abstractNumId w:val="28"/>
  </w:num>
  <w:num w:numId="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B02"/>
    <w:rsid w:val="000052D9"/>
    <w:rsid w:val="000450BE"/>
    <w:rsid w:val="000476D6"/>
    <w:rsid w:val="00053DA6"/>
    <w:rsid w:val="0005436A"/>
    <w:rsid w:val="000647C8"/>
    <w:rsid w:val="00087EA5"/>
    <w:rsid w:val="000939EF"/>
    <w:rsid w:val="00096006"/>
    <w:rsid w:val="000D6BF1"/>
    <w:rsid w:val="000F5E15"/>
    <w:rsid w:val="0016428E"/>
    <w:rsid w:val="00176D8F"/>
    <w:rsid w:val="001868AE"/>
    <w:rsid w:val="0019235B"/>
    <w:rsid w:val="001A1DCA"/>
    <w:rsid w:val="001D677D"/>
    <w:rsid w:val="002045C4"/>
    <w:rsid w:val="00247A82"/>
    <w:rsid w:val="0025449C"/>
    <w:rsid w:val="002A6388"/>
    <w:rsid w:val="002C6FCD"/>
    <w:rsid w:val="002D4495"/>
    <w:rsid w:val="0031013A"/>
    <w:rsid w:val="00325A94"/>
    <w:rsid w:val="003301B1"/>
    <w:rsid w:val="00331875"/>
    <w:rsid w:val="00334941"/>
    <w:rsid w:val="00363DAA"/>
    <w:rsid w:val="003C517A"/>
    <w:rsid w:val="00410A35"/>
    <w:rsid w:val="00417105"/>
    <w:rsid w:val="004516A1"/>
    <w:rsid w:val="00470780"/>
    <w:rsid w:val="00470859"/>
    <w:rsid w:val="004B3C13"/>
    <w:rsid w:val="004C2390"/>
    <w:rsid w:val="004D2845"/>
    <w:rsid w:val="004D32D9"/>
    <w:rsid w:val="004D68AD"/>
    <w:rsid w:val="004E5BEF"/>
    <w:rsid w:val="004F5C2E"/>
    <w:rsid w:val="005063EC"/>
    <w:rsid w:val="0051571A"/>
    <w:rsid w:val="00521F88"/>
    <w:rsid w:val="005270FA"/>
    <w:rsid w:val="0053262D"/>
    <w:rsid w:val="00540B61"/>
    <w:rsid w:val="005569C1"/>
    <w:rsid w:val="00564C3F"/>
    <w:rsid w:val="005856E9"/>
    <w:rsid w:val="005B1C0D"/>
    <w:rsid w:val="005B7AD8"/>
    <w:rsid w:val="00603A04"/>
    <w:rsid w:val="006515D9"/>
    <w:rsid w:val="006A0BD4"/>
    <w:rsid w:val="006B79FE"/>
    <w:rsid w:val="006E5E7C"/>
    <w:rsid w:val="006F4C2E"/>
    <w:rsid w:val="00712627"/>
    <w:rsid w:val="00721629"/>
    <w:rsid w:val="00727485"/>
    <w:rsid w:val="00743DA3"/>
    <w:rsid w:val="007544E3"/>
    <w:rsid w:val="0075783A"/>
    <w:rsid w:val="007715FB"/>
    <w:rsid w:val="007772B7"/>
    <w:rsid w:val="00786B1F"/>
    <w:rsid w:val="007F6D23"/>
    <w:rsid w:val="00814D1F"/>
    <w:rsid w:val="008253BC"/>
    <w:rsid w:val="00844D07"/>
    <w:rsid w:val="00883862"/>
    <w:rsid w:val="008B4969"/>
    <w:rsid w:val="008D0036"/>
    <w:rsid w:val="008D1B90"/>
    <w:rsid w:val="00906E37"/>
    <w:rsid w:val="0097270A"/>
    <w:rsid w:val="00987BB6"/>
    <w:rsid w:val="00994024"/>
    <w:rsid w:val="009C3D1C"/>
    <w:rsid w:val="009C7B89"/>
    <w:rsid w:val="009E5AA4"/>
    <w:rsid w:val="00A259E6"/>
    <w:rsid w:val="00A4629E"/>
    <w:rsid w:val="00A77D9C"/>
    <w:rsid w:val="00A850CC"/>
    <w:rsid w:val="00AB7533"/>
    <w:rsid w:val="00AE45BB"/>
    <w:rsid w:val="00B2354F"/>
    <w:rsid w:val="00B23F00"/>
    <w:rsid w:val="00B31FB0"/>
    <w:rsid w:val="00B83F82"/>
    <w:rsid w:val="00B95AE2"/>
    <w:rsid w:val="00BA2D0E"/>
    <w:rsid w:val="00BA5F5E"/>
    <w:rsid w:val="00BB2558"/>
    <w:rsid w:val="00C11403"/>
    <w:rsid w:val="00C3023F"/>
    <w:rsid w:val="00C334C0"/>
    <w:rsid w:val="00C37FB6"/>
    <w:rsid w:val="00C60071"/>
    <w:rsid w:val="00C60C92"/>
    <w:rsid w:val="00C62C53"/>
    <w:rsid w:val="00C85966"/>
    <w:rsid w:val="00CA609C"/>
    <w:rsid w:val="00D11FD7"/>
    <w:rsid w:val="00D273C2"/>
    <w:rsid w:val="00D360CC"/>
    <w:rsid w:val="00D3637A"/>
    <w:rsid w:val="00D40C5F"/>
    <w:rsid w:val="00D41B21"/>
    <w:rsid w:val="00DD56A2"/>
    <w:rsid w:val="00E004E6"/>
    <w:rsid w:val="00E01871"/>
    <w:rsid w:val="00E152B8"/>
    <w:rsid w:val="00E30B0B"/>
    <w:rsid w:val="00E66C20"/>
    <w:rsid w:val="00E83416"/>
    <w:rsid w:val="00E90469"/>
    <w:rsid w:val="00E96C4B"/>
    <w:rsid w:val="00EA16A5"/>
    <w:rsid w:val="00ED07FA"/>
    <w:rsid w:val="00ED1F37"/>
    <w:rsid w:val="00EF4A3A"/>
    <w:rsid w:val="00F06EB7"/>
    <w:rsid w:val="00F20526"/>
    <w:rsid w:val="00F52B02"/>
    <w:rsid w:val="00FA7440"/>
    <w:rsid w:val="00FB36E6"/>
    <w:rsid w:val="00FB6DF5"/>
    <w:rsid w:val="00FD46F6"/>
    <w:rsid w:val="00FD7674"/>
    <w:rsid w:val="00FE7C29"/>
    <w:rsid w:val="00FF5F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E9222"/>
  <w15:chartTrackingRefBased/>
  <w15:docId w15:val="{0B605834-F5C3-4C5F-8C87-9F3456B19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5449C"/>
    <w:rPr>
      <w:color w:val="0000FF"/>
      <w:u w:val="single"/>
    </w:rPr>
  </w:style>
  <w:style w:type="character" w:styleId="UnresolvedMention">
    <w:name w:val="Unresolved Mention"/>
    <w:basedOn w:val="DefaultParagraphFont"/>
    <w:uiPriority w:val="99"/>
    <w:semiHidden/>
    <w:unhideWhenUsed/>
    <w:rsid w:val="0025449C"/>
    <w:rPr>
      <w:color w:val="605E5C"/>
      <w:shd w:val="clear" w:color="auto" w:fill="E1DFDD"/>
    </w:rPr>
  </w:style>
  <w:style w:type="paragraph" w:styleId="ListParagraph">
    <w:name w:val="List Paragraph"/>
    <w:basedOn w:val="Normal"/>
    <w:uiPriority w:val="34"/>
    <w:qFormat/>
    <w:rsid w:val="00EA16A5"/>
    <w:pPr>
      <w:suppressAutoHyphens/>
      <w:spacing w:after="0" w:line="1" w:lineRule="atLeast"/>
      <w:ind w:leftChars="-1" w:left="720" w:hangingChars="1" w:hanging="1"/>
      <w:contextualSpacing/>
      <w:outlineLvl w:val="0"/>
    </w:pPr>
    <w:rPr>
      <w:rFonts w:ascii="Arial" w:eastAsia="Calibri" w:hAnsi="Arial" w:cs="Times New Roman"/>
      <w:position w:val="-1"/>
    </w:rPr>
  </w:style>
  <w:style w:type="paragraph" w:styleId="NormalWeb">
    <w:name w:val="Normal (Web)"/>
    <w:basedOn w:val="Normal"/>
    <w:uiPriority w:val="99"/>
    <w:semiHidden/>
    <w:unhideWhenUsed/>
    <w:rsid w:val="00603A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87EA5"/>
    <w:rPr>
      <w:b/>
      <w:bCs/>
    </w:rPr>
  </w:style>
  <w:style w:type="character" w:styleId="FollowedHyperlink">
    <w:name w:val="FollowedHyperlink"/>
    <w:basedOn w:val="DefaultParagraphFont"/>
    <w:uiPriority w:val="99"/>
    <w:semiHidden/>
    <w:unhideWhenUsed/>
    <w:rsid w:val="0097270A"/>
    <w:rPr>
      <w:color w:val="954F72" w:themeColor="followedHyperlink"/>
      <w:u w:val="single"/>
    </w:rPr>
  </w:style>
  <w:style w:type="table" w:styleId="TableGrid">
    <w:name w:val="Table Grid"/>
    <w:basedOn w:val="TableNormal"/>
    <w:uiPriority w:val="39"/>
    <w:rsid w:val="003C51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52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52B8"/>
  </w:style>
  <w:style w:type="paragraph" w:styleId="Footer">
    <w:name w:val="footer"/>
    <w:basedOn w:val="Normal"/>
    <w:link w:val="FooterChar"/>
    <w:uiPriority w:val="99"/>
    <w:unhideWhenUsed/>
    <w:rsid w:val="00E152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52B8"/>
  </w:style>
  <w:style w:type="paragraph" w:customStyle="1" w:styleId="large">
    <w:name w:val="large"/>
    <w:basedOn w:val="Normal"/>
    <w:rsid w:val="00D11FD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058936">
      <w:bodyDiv w:val="1"/>
      <w:marLeft w:val="0"/>
      <w:marRight w:val="0"/>
      <w:marTop w:val="0"/>
      <w:marBottom w:val="0"/>
      <w:divBdr>
        <w:top w:val="none" w:sz="0" w:space="0" w:color="auto"/>
        <w:left w:val="none" w:sz="0" w:space="0" w:color="auto"/>
        <w:bottom w:val="none" w:sz="0" w:space="0" w:color="auto"/>
        <w:right w:val="none" w:sz="0" w:space="0" w:color="auto"/>
      </w:divBdr>
      <w:divsChild>
        <w:div w:id="1275208090">
          <w:marLeft w:val="547"/>
          <w:marRight w:val="0"/>
          <w:marTop w:val="106"/>
          <w:marBottom w:val="0"/>
          <w:divBdr>
            <w:top w:val="none" w:sz="0" w:space="0" w:color="auto"/>
            <w:left w:val="none" w:sz="0" w:space="0" w:color="auto"/>
            <w:bottom w:val="none" w:sz="0" w:space="0" w:color="auto"/>
            <w:right w:val="none" w:sz="0" w:space="0" w:color="auto"/>
          </w:divBdr>
        </w:div>
        <w:div w:id="609091921">
          <w:marLeft w:val="547"/>
          <w:marRight w:val="0"/>
          <w:marTop w:val="106"/>
          <w:marBottom w:val="0"/>
          <w:divBdr>
            <w:top w:val="none" w:sz="0" w:space="0" w:color="auto"/>
            <w:left w:val="none" w:sz="0" w:space="0" w:color="auto"/>
            <w:bottom w:val="none" w:sz="0" w:space="0" w:color="auto"/>
            <w:right w:val="none" w:sz="0" w:space="0" w:color="auto"/>
          </w:divBdr>
        </w:div>
        <w:div w:id="1463697531">
          <w:marLeft w:val="547"/>
          <w:marRight w:val="0"/>
          <w:marTop w:val="106"/>
          <w:marBottom w:val="0"/>
          <w:divBdr>
            <w:top w:val="none" w:sz="0" w:space="0" w:color="auto"/>
            <w:left w:val="none" w:sz="0" w:space="0" w:color="auto"/>
            <w:bottom w:val="none" w:sz="0" w:space="0" w:color="auto"/>
            <w:right w:val="none" w:sz="0" w:space="0" w:color="auto"/>
          </w:divBdr>
        </w:div>
        <w:div w:id="623463883">
          <w:marLeft w:val="547"/>
          <w:marRight w:val="0"/>
          <w:marTop w:val="106"/>
          <w:marBottom w:val="0"/>
          <w:divBdr>
            <w:top w:val="none" w:sz="0" w:space="0" w:color="auto"/>
            <w:left w:val="none" w:sz="0" w:space="0" w:color="auto"/>
            <w:bottom w:val="none" w:sz="0" w:space="0" w:color="auto"/>
            <w:right w:val="none" w:sz="0" w:space="0" w:color="auto"/>
          </w:divBdr>
        </w:div>
      </w:divsChild>
    </w:div>
    <w:div w:id="224144899">
      <w:bodyDiv w:val="1"/>
      <w:marLeft w:val="0"/>
      <w:marRight w:val="0"/>
      <w:marTop w:val="0"/>
      <w:marBottom w:val="0"/>
      <w:divBdr>
        <w:top w:val="none" w:sz="0" w:space="0" w:color="auto"/>
        <w:left w:val="none" w:sz="0" w:space="0" w:color="auto"/>
        <w:bottom w:val="none" w:sz="0" w:space="0" w:color="auto"/>
        <w:right w:val="none" w:sz="0" w:space="0" w:color="auto"/>
      </w:divBdr>
    </w:div>
    <w:div w:id="337001024">
      <w:bodyDiv w:val="1"/>
      <w:marLeft w:val="0"/>
      <w:marRight w:val="0"/>
      <w:marTop w:val="0"/>
      <w:marBottom w:val="0"/>
      <w:divBdr>
        <w:top w:val="none" w:sz="0" w:space="0" w:color="auto"/>
        <w:left w:val="none" w:sz="0" w:space="0" w:color="auto"/>
        <w:bottom w:val="none" w:sz="0" w:space="0" w:color="auto"/>
        <w:right w:val="none" w:sz="0" w:space="0" w:color="auto"/>
      </w:divBdr>
    </w:div>
    <w:div w:id="361394705">
      <w:bodyDiv w:val="1"/>
      <w:marLeft w:val="0"/>
      <w:marRight w:val="0"/>
      <w:marTop w:val="0"/>
      <w:marBottom w:val="0"/>
      <w:divBdr>
        <w:top w:val="none" w:sz="0" w:space="0" w:color="auto"/>
        <w:left w:val="none" w:sz="0" w:space="0" w:color="auto"/>
        <w:bottom w:val="none" w:sz="0" w:space="0" w:color="auto"/>
        <w:right w:val="none" w:sz="0" w:space="0" w:color="auto"/>
      </w:divBdr>
    </w:div>
    <w:div w:id="389424410">
      <w:bodyDiv w:val="1"/>
      <w:marLeft w:val="0"/>
      <w:marRight w:val="0"/>
      <w:marTop w:val="0"/>
      <w:marBottom w:val="0"/>
      <w:divBdr>
        <w:top w:val="none" w:sz="0" w:space="0" w:color="auto"/>
        <w:left w:val="none" w:sz="0" w:space="0" w:color="auto"/>
        <w:bottom w:val="none" w:sz="0" w:space="0" w:color="auto"/>
        <w:right w:val="none" w:sz="0" w:space="0" w:color="auto"/>
      </w:divBdr>
      <w:divsChild>
        <w:div w:id="1916359444">
          <w:marLeft w:val="547"/>
          <w:marRight w:val="0"/>
          <w:marTop w:val="154"/>
          <w:marBottom w:val="0"/>
          <w:divBdr>
            <w:top w:val="none" w:sz="0" w:space="0" w:color="auto"/>
            <w:left w:val="none" w:sz="0" w:space="0" w:color="auto"/>
            <w:bottom w:val="none" w:sz="0" w:space="0" w:color="auto"/>
            <w:right w:val="none" w:sz="0" w:space="0" w:color="auto"/>
          </w:divBdr>
        </w:div>
        <w:div w:id="1217082042">
          <w:marLeft w:val="547"/>
          <w:marRight w:val="0"/>
          <w:marTop w:val="154"/>
          <w:marBottom w:val="0"/>
          <w:divBdr>
            <w:top w:val="none" w:sz="0" w:space="0" w:color="auto"/>
            <w:left w:val="none" w:sz="0" w:space="0" w:color="auto"/>
            <w:bottom w:val="none" w:sz="0" w:space="0" w:color="auto"/>
            <w:right w:val="none" w:sz="0" w:space="0" w:color="auto"/>
          </w:divBdr>
        </w:div>
        <w:div w:id="390932697">
          <w:marLeft w:val="547"/>
          <w:marRight w:val="0"/>
          <w:marTop w:val="154"/>
          <w:marBottom w:val="0"/>
          <w:divBdr>
            <w:top w:val="none" w:sz="0" w:space="0" w:color="auto"/>
            <w:left w:val="none" w:sz="0" w:space="0" w:color="auto"/>
            <w:bottom w:val="none" w:sz="0" w:space="0" w:color="auto"/>
            <w:right w:val="none" w:sz="0" w:space="0" w:color="auto"/>
          </w:divBdr>
        </w:div>
      </w:divsChild>
    </w:div>
    <w:div w:id="445007131">
      <w:bodyDiv w:val="1"/>
      <w:marLeft w:val="0"/>
      <w:marRight w:val="0"/>
      <w:marTop w:val="0"/>
      <w:marBottom w:val="0"/>
      <w:divBdr>
        <w:top w:val="none" w:sz="0" w:space="0" w:color="auto"/>
        <w:left w:val="none" w:sz="0" w:space="0" w:color="auto"/>
        <w:bottom w:val="none" w:sz="0" w:space="0" w:color="auto"/>
        <w:right w:val="none" w:sz="0" w:space="0" w:color="auto"/>
      </w:divBdr>
    </w:div>
    <w:div w:id="679282487">
      <w:bodyDiv w:val="1"/>
      <w:marLeft w:val="0"/>
      <w:marRight w:val="0"/>
      <w:marTop w:val="0"/>
      <w:marBottom w:val="0"/>
      <w:divBdr>
        <w:top w:val="none" w:sz="0" w:space="0" w:color="auto"/>
        <w:left w:val="none" w:sz="0" w:space="0" w:color="auto"/>
        <w:bottom w:val="none" w:sz="0" w:space="0" w:color="auto"/>
        <w:right w:val="none" w:sz="0" w:space="0" w:color="auto"/>
      </w:divBdr>
      <w:divsChild>
        <w:div w:id="1635132928">
          <w:marLeft w:val="0"/>
          <w:marRight w:val="480"/>
          <w:marTop w:val="0"/>
          <w:marBottom w:val="0"/>
          <w:divBdr>
            <w:top w:val="none" w:sz="0" w:space="0" w:color="auto"/>
            <w:left w:val="none" w:sz="0" w:space="0" w:color="auto"/>
            <w:bottom w:val="none" w:sz="0" w:space="0" w:color="auto"/>
            <w:right w:val="none" w:sz="0" w:space="0" w:color="auto"/>
          </w:divBdr>
          <w:divsChild>
            <w:div w:id="767390728">
              <w:marLeft w:val="0"/>
              <w:marRight w:val="0"/>
              <w:marTop w:val="0"/>
              <w:marBottom w:val="480"/>
              <w:divBdr>
                <w:top w:val="none" w:sz="0" w:space="0" w:color="auto"/>
                <w:left w:val="none" w:sz="0" w:space="0" w:color="auto"/>
                <w:bottom w:val="none" w:sz="0" w:space="0" w:color="auto"/>
                <w:right w:val="none" w:sz="0" w:space="0" w:color="auto"/>
              </w:divBdr>
              <w:divsChild>
                <w:div w:id="38868501">
                  <w:marLeft w:val="0"/>
                  <w:marRight w:val="0"/>
                  <w:marTop w:val="0"/>
                  <w:marBottom w:val="0"/>
                  <w:divBdr>
                    <w:top w:val="none" w:sz="0" w:space="0" w:color="auto"/>
                    <w:left w:val="none" w:sz="0" w:space="0" w:color="auto"/>
                    <w:bottom w:val="none" w:sz="0" w:space="0" w:color="auto"/>
                    <w:right w:val="none" w:sz="0" w:space="0" w:color="auto"/>
                  </w:divBdr>
                  <w:divsChild>
                    <w:div w:id="1598951393">
                      <w:marLeft w:val="0"/>
                      <w:marRight w:val="0"/>
                      <w:marTop w:val="0"/>
                      <w:marBottom w:val="0"/>
                      <w:divBdr>
                        <w:top w:val="none" w:sz="0" w:space="0" w:color="auto"/>
                        <w:left w:val="none" w:sz="0" w:space="0" w:color="auto"/>
                        <w:bottom w:val="none" w:sz="0" w:space="0" w:color="auto"/>
                        <w:right w:val="none" w:sz="0" w:space="0" w:color="auto"/>
                      </w:divBdr>
                      <w:divsChild>
                        <w:div w:id="1721057313">
                          <w:marLeft w:val="0"/>
                          <w:marRight w:val="0"/>
                          <w:marTop w:val="0"/>
                          <w:marBottom w:val="0"/>
                          <w:divBdr>
                            <w:top w:val="none" w:sz="0" w:space="0" w:color="auto"/>
                            <w:left w:val="none" w:sz="0" w:space="0" w:color="auto"/>
                            <w:bottom w:val="none" w:sz="0" w:space="0" w:color="auto"/>
                            <w:right w:val="none" w:sz="0" w:space="0" w:color="auto"/>
                          </w:divBdr>
                          <w:divsChild>
                            <w:div w:id="1692225671">
                              <w:marLeft w:val="0"/>
                              <w:marRight w:val="0"/>
                              <w:marTop w:val="0"/>
                              <w:marBottom w:val="0"/>
                              <w:divBdr>
                                <w:top w:val="none" w:sz="0" w:space="0" w:color="auto"/>
                                <w:left w:val="none" w:sz="0" w:space="0" w:color="auto"/>
                                <w:bottom w:val="none" w:sz="0" w:space="0" w:color="auto"/>
                                <w:right w:val="none" w:sz="0" w:space="0" w:color="auto"/>
                              </w:divBdr>
                              <w:divsChild>
                                <w:div w:id="218370632">
                                  <w:marLeft w:val="0"/>
                                  <w:marRight w:val="0"/>
                                  <w:marTop w:val="0"/>
                                  <w:marBottom w:val="0"/>
                                  <w:divBdr>
                                    <w:top w:val="none" w:sz="0" w:space="0" w:color="auto"/>
                                    <w:left w:val="none" w:sz="0" w:space="0" w:color="auto"/>
                                    <w:bottom w:val="none" w:sz="0" w:space="0" w:color="auto"/>
                                    <w:right w:val="none" w:sz="0" w:space="0" w:color="auto"/>
                                  </w:divBdr>
                                </w:div>
                                <w:div w:id="1532303182">
                                  <w:marLeft w:val="0"/>
                                  <w:marRight w:val="0"/>
                                  <w:marTop w:val="0"/>
                                  <w:marBottom w:val="0"/>
                                  <w:divBdr>
                                    <w:top w:val="none" w:sz="0" w:space="0" w:color="auto"/>
                                    <w:left w:val="none" w:sz="0" w:space="0" w:color="auto"/>
                                    <w:bottom w:val="none" w:sz="0" w:space="0" w:color="auto"/>
                                    <w:right w:val="none" w:sz="0" w:space="0" w:color="auto"/>
                                  </w:divBdr>
                                </w:div>
                                <w:div w:id="596136144">
                                  <w:marLeft w:val="0"/>
                                  <w:marRight w:val="0"/>
                                  <w:marTop w:val="0"/>
                                  <w:marBottom w:val="0"/>
                                  <w:divBdr>
                                    <w:top w:val="none" w:sz="0" w:space="0" w:color="auto"/>
                                    <w:left w:val="none" w:sz="0" w:space="0" w:color="auto"/>
                                    <w:bottom w:val="none" w:sz="0" w:space="0" w:color="auto"/>
                                    <w:right w:val="none" w:sz="0" w:space="0" w:color="auto"/>
                                  </w:divBdr>
                                </w:div>
                                <w:div w:id="169098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123532">
                      <w:marLeft w:val="0"/>
                      <w:marRight w:val="0"/>
                      <w:marTop w:val="0"/>
                      <w:marBottom w:val="0"/>
                      <w:divBdr>
                        <w:top w:val="none" w:sz="0" w:space="0" w:color="auto"/>
                        <w:left w:val="none" w:sz="0" w:space="0" w:color="auto"/>
                        <w:bottom w:val="none" w:sz="0" w:space="0" w:color="auto"/>
                        <w:right w:val="none" w:sz="0" w:space="0" w:color="auto"/>
                      </w:divBdr>
                    </w:div>
                    <w:div w:id="350379192">
                      <w:marLeft w:val="0"/>
                      <w:marRight w:val="0"/>
                      <w:marTop w:val="0"/>
                      <w:marBottom w:val="0"/>
                      <w:divBdr>
                        <w:top w:val="none" w:sz="0" w:space="0" w:color="auto"/>
                        <w:left w:val="none" w:sz="0" w:space="0" w:color="auto"/>
                        <w:bottom w:val="none" w:sz="0" w:space="0" w:color="auto"/>
                        <w:right w:val="none" w:sz="0" w:space="0" w:color="auto"/>
                      </w:divBdr>
                    </w:div>
                    <w:div w:id="499080497">
                      <w:marLeft w:val="0"/>
                      <w:marRight w:val="0"/>
                      <w:marTop w:val="0"/>
                      <w:marBottom w:val="0"/>
                      <w:divBdr>
                        <w:top w:val="none" w:sz="0" w:space="0" w:color="auto"/>
                        <w:left w:val="none" w:sz="0" w:space="0" w:color="auto"/>
                        <w:bottom w:val="none" w:sz="0" w:space="0" w:color="auto"/>
                        <w:right w:val="none" w:sz="0" w:space="0" w:color="auto"/>
                      </w:divBdr>
                    </w:div>
                    <w:div w:id="796022183">
                      <w:marLeft w:val="0"/>
                      <w:marRight w:val="0"/>
                      <w:marTop w:val="0"/>
                      <w:marBottom w:val="0"/>
                      <w:divBdr>
                        <w:top w:val="none" w:sz="0" w:space="0" w:color="auto"/>
                        <w:left w:val="none" w:sz="0" w:space="0" w:color="auto"/>
                        <w:bottom w:val="none" w:sz="0" w:space="0" w:color="auto"/>
                        <w:right w:val="none" w:sz="0" w:space="0" w:color="auto"/>
                      </w:divBdr>
                      <w:divsChild>
                        <w:div w:id="2146654138">
                          <w:marLeft w:val="0"/>
                          <w:marRight w:val="0"/>
                          <w:marTop w:val="0"/>
                          <w:marBottom w:val="0"/>
                          <w:divBdr>
                            <w:top w:val="single" w:sz="6" w:space="0" w:color="D0D2D3"/>
                            <w:left w:val="single" w:sz="6" w:space="0" w:color="D0D2D3"/>
                            <w:bottom w:val="single" w:sz="6" w:space="0" w:color="D0D2D3"/>
                            <w:right w:val="single" w:sz="6" w:space="0" w:color="D0D2D3"/>
                          </w:divBdr>
                          <w:divsChild>
                            <w:div w:id="116355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7852938">
              <w:marLeft w:val="0"/>
              <w:marRight w:val="0"/>
              <w:marTop w:val="0"/>
              <w:marBottom w:val="360"/>
              <w:divBdr>
                <w:top w:val="none" w:sz="0" w:space="0" w:color="auto"/>
                <w:left w:val="none" w:sz="0" w:space="0" w:color="auto"/>
                <w:bottom w:val="none" w:sz="0" w:space="0" w:color="auto"/>
                <w:right w:val="none" w:sz="0" w:space="0" w:color="auto"/>
              </w:divBdr>
              <w:divsChild>
                <w:div w:id="12184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161534">
          <w:marLeft w:val="0"/>
          <w:marRight w:val="480"/>
          <w:marTop w:val="0"/>
          <w:marBottom w:val="0"/>
          <w:divBdr>
            <w:top w:val="none" w:sz="0" w:space="0" w:color="auto"/>
            <w:left w:val="none" w:sz="0" w:space="0" w:color="auto"/>
            <w:bottom w:val="none" w:sz="0" w:space="0" w:color="auto"/>
            <w:right w:val="none" w:sz="0" w:space="0" w:color="auto"/>
          </w:divBdr>
          <w:divsChild>
            <w:div w:id="983856343">
              <w:marLeft w:val="0"/>
              <w:marRight w:val="0"/>
              <w:marTop w:val="0"/>
              <w:marBottom w:val="480"/>
              <w:divBdr>
                <w:top w:val="none" w:sz="0" w:space="0" w:color="auto"/>
                <w:left w:val="none" w:sz="0" w:space="0" w:color="auto"/>
                <w:bottom w:val="none" w:sz="0" w:space="0" w:color="auto"/>
                <w:right w:val="none" w:sz="0" w:space="0" w:color="auto"/>
              </w:divBdr>
              <w:divsChild>
                <w:div w:id="1564675468">
                  <w:marLeft w:val="0"/>
                  <w:marRight w:val="0"/>
                  <w:marTop w:val="0"/>
                  <w:marBottom w:val="0"/>
                  <w:divBdr>
                    <w:top w:val="none" w:sz="0" w:space="0" w:color="auto"/>
                    <w:left w:val="none" w:sz="0" w:space="0" w:color="auto"/>
                    <w:bottom w:val="none" w:sz="0" w:space="0" w:color="auto"/>
                    <w:right w:val="none" w:sz="0" w:space="0" w:color="auto"/>
                  </w:divBdr>
                  <w:divsChild>
                    <w:div w:id="1427385320">
                      <w:marLeft w:val="0"/>
                      <w:marRight w:val="0"/>
                      <w:marTop w:val="0"/>
                      <w:marBottom w:val="0"/>
                      <w:divBdr>
                        <w:top w:val="none" w:sz="0" w:space="0" w:color="auto"/>
                        <w:left w:val="none" w:sz="0" w:space="0" w:color="auto"/>
                        <w:bottom w:val="none" w:sz="0" w:space="0" w:color="auto"/>
                        <w:right w:val="none" w:sz="0" w:space="0" w:color="auto"/>
                      </w:divBdr>
                    </w:div>
                    <w:div w:id="1840072086">
                      <w:marLeft w:val="0"/>
                      <w:marRight w:val="0"/>
                      <w:marTop w:val="0"/>
                      <w:marBottom w:val="0"/>
                      <w:divBdr>
                        <w:top w:val="none" w:sz="0" w:space="0" w:color="auto"/>
                        <w:left w:val="none" w:sz="0" w:space="0" w:color="auto"/>
                        <w:bottom w:val="none" w:sz="0" w:space="0" w:color="auto"/>
                        <w:right w:val="none" w:sz="0" w:space="0" w:color="auto"/>
                      </w:divBdr>
                    </w:div>
                    <w:div w:id="956333929">
                      <w:marLeft w:val="0"/>
                      <w:marRight w:val="0"/>
                      <w:marTop w:val="0"/>
                      <w:marBottom w:val="0"/>
                      <w:divBdr>
                        <w:top w:val="none" w:sz="0" w:space="0" w:color="auto"/>
                        <w:left w:val="none" w:sz="0" w:space="0" w:color="auto"/>
                        <w:bottom w:val="none" w:sz="0" w:space="0" w:color="auto"/>
                        <w:right w:val="none" w:sz="0" w:space="0" w:color="auto"/>
                      </w:divBdr>
                    </w:div>
                    <w:div w:id="1792090026">
                      <w:marLeft w:val="0"/>
                      <w:marRight w:val="0"/>
                      <w:marTop w:val="0"/>
                      <w:marBottom w:val="0"/>
                      <w:divBdr>
                        <w:top w:val="none" w:sz="0" w:space="0" w:color="auto"/>
                        <w:left w:val="none" w:sz="0" w:space="0" w:color="auto"/>
                        <w:bottom w:val="none" w:sz="0" w:space="0" w:color="auto"/>
                        <w:right w:val="none" w:sz="0" w:space="0" w:color="auto"/>
                      </w:divBdr>
                      <w:divsChild>
                        <w:div w:id="1634865466">
                          <w:marLeft w:val="0"/>
                          <w:marRight w:val="0"/>
                          <w:marTop w:val="0"/>
                          <w:marBottom w:val="0"/>
                          <w:divBdr>
                            <w:top w:val="single" w:sz="6" w:space="0" w:color="D0D2D3"/>
                            <w:left w:val="single" w:sz="6" w:space="0" w:color="D0D2D3"/>
                            <w:bottom w:val="single" w:sz="6" w:space="0" w:color="D0D2D3"/>
                            <w:right w:val="single" w:sz="6" w:space="0" w:color="D0D2D3"/>
                          </w:divBdr>
                          <w:divsChild>
                            <w:div w:id="32362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120380">
      <w:bodyDiv w:val="1"/>
      <w:marLeft w:val="0"/>
      <w:marRight w:val="0"/>
      <w:marTop w:val="0"/>
      <w:marBottom w:val="0"/>
      <w:divBdr>
        <w:top w:val="none" w:sz="0" w:space="0" w:color="auto"/>
        <w:left w:val="none" w:sz="0" w:space="0" w:color="auto"/>
        <w:bottom w:val="none" w:sz="0" w:space="0" w:color="auto"/>
        <w:right w:val="none" w:sz="0" w:space="0" w:color="auto"/>
      </w:divBdr>
    </w:div>
    <w:div w:id="801656197">
      <w:bodyDiv w:val="1"/>
      <w:marLeft w:val="0"/>
      <w:marRight w:val="0"/>
      <w:marTop w:val="0"/>
      <w:marBottom w:val="0"/>
      <w:divBdr>
        <w:top w:val="none" w:sz="0" w:space="0" w:color="auto"/>
        <w:left w:val="none" w:sz="0" w:space="0" w:color="auto"/>
        <w:bottom w:val="none" w:sz="0" w:space="0" w:color="auto"/>
        <w:right w:val="none" w:sz="0" w:space="0" w:color="auto"/>
      </w:divBdr>
    </w:div>
    <w:div w:id="858737505">
      <w:bodyDiv w:val="1"/>
      <w:marLeft w:val="0"/>
      <w:marRight w:val="0"/>
      <w:marTop w:val="0"/>
      <w:marBottom w:val="0"/>
      <w:divBdr>
        <w:top w:val="none" w:sz="0" w:space="0" w:color="auto"/>
        <w:left w:val="none" w:sz="0" w:space="0" w:color="auto"/>
        <w:bottom w:val="none" w:sz="0" w:space="0" w:color="auto"/>
        <w:right w:val="none" w:sz="0" w:space="0" w:color="auto"/>
      </w:divBdr>
    </w:div>
    <w:div w:id="925459122">
      <w:bodyDiv w:val="1"/>
      <w:marLeft w:val="0"/>
      <w:marRight w:val="0"/>
      <w:marTop w:val="0"/>
      <w:marBottom w:val="0"/>
      <w:divBdr>
        <w:top w:val="none" w:sz="0" w:space="0" w:color="auto"/>
        <w:left w:val="none" w:sz="0" w:space="0" w:color="auto"/>
        <w:bottom w:val="none" w:sz="0" w:space="0" w:color="auto"/>
        <w:right w:val="none" w:sz="0" w:space="0" w:color="auto"/>
      </w:divBdr>
    </w:div>
    <w:div w:id="989821923">
      <w:bodyDiv w:val="1"/>
      <w:marLeft w:val="0"/>
      <w:marRight w:val="0"/>
      <w:marTop w:val="0"/>
      <w:marBottom w:val="0"/>
      <w:divBdr>
        <w:top w:val="none" w:sz="0" w:space="0" w:color="auto"/>
        <w:left w:val="none" w:sz="0" w:space="0" w:color="auto"/>
        <w:bottom w:val="none" w:sz="0" w:space="0" w:color="auto"/>
        <w:right w:val="none" w:sz="0" w:space="0" w:color="auto"/>
      </w:divBdr>
      <w:divsChild>
        <w:div w:id="1106002399">
          <w:marLeft w:val="547"/>
          <w:marRight w:val="0"/>
          <w:marTop w:val="130"/>
          <w:marBottom w:val="0"/>
          <w:divBdr>
            <w:top w:val="none" w:sz="0" w:space="0" w:color="auto"/>
            <w:left w:val="none" w:sz="0" w:space="0" w:color="auto"/>
            <w:bottom w:val="none" w:sz="0" w:space="0" w:color="auto"/>
            <w:right w:val="none" w:sz="0" w:space="0" w:color="auto"/>
          </w:divBdr>
        </w:div>
        <w:div w:id="2099213428">
          <w:marLeft w:val="547"/>
          <w:marRight w:val="0"/>
          <w:marTop w:val="130"/>
          <w:marBottom w:val="0"/>
          <w:divBdr>
            <w:top w:val="none" w:sz="0" w:space="0" w:color="auto"/>
            <w:left w:val="none" w:sz="0" w:space="0" w:color="auto"/>
            <w:bottom w:val="none" w:sz="0" w:space="0" w:color="auto"/>
            <w:right w:val="none" w:sz="0" w:space="0" w:color="auto"/>
          </w:divBdr>
        </w:div>
        <w:div w:id="2076008349">
          <w:marLeft w:val="547"/>
          <w:marRight w:val="0"/>
          <w:marTop w:val="130"/>
          <w:marBottom w:val="0"/>
          <w:divBdr>
            <w:top w:val="none" w:sz="0" w:space="0" w:color="auto"/>
            <w:left w:val="none" w:sz="0" w:space="0" w:color="auto"/>
            <w:bottom w:val="none" w:sz="0" w:space="0" w:color="auto"/>
            <w:right w:val="none" w:sz="0" w:space="0" w:color="auto"/>
          </w:divBdr>
        </w:div>
      </w:divsChild>
    </w:div>
    <w:div w:id="1088041965">
      <w:bodyDiv w:val="1"/>
      <w:marLeft w:val="0"/>
      <w:marRight w:val="0"/>
      <w:marTop w:val="0"/>
      <w:marBottom w:val="0"/>
      <w:divBdr>
        <w:top w:val="none" w:sz="0" w:space="0" w:color="auto"/>
        <w:left w:val="none" w:sz="0" w:space="0" w:color="auto"/>
        <w:bottom w:val="none" w:sz="0" w:space="0" w:color="auto"/>
        <w:right w:val="none" w:sz="0" w:space="0" w:color="auto"/>
      </w:divBdr>
    </w:div>
    <w:div w:id="1092555330">
      <w:bodyDiv w:val="1"/>
      <w:marLeft w:val="0"/>
      <w:marRight w:val="0"/>
      <w:marTop w:val="0"/>
      <w:marBottom w:val="0"/>
      <w:divBdr>
        <w:top w:val="none" w:sz="0" w:space="0" w:color="auto"/>
        <w:left w:val="none" w:sz="0" w:space="0" w:color="auto"/>
        <w:bottom w:val="none" w:sz="0" w:space="0" w:color="auto"/>
        <w:right w:val="none" w:sz="0" w:space="0" w:color="auto"/>
      </w:divBdr>
    </w:div>
    <w:div w:id="1112164393">
      <w:bodyDiv w:val="1"/>
      <w:marLeft w:val="0"/>
      <w:marRight w:val="0"/>
      <w:marTop w:val="0"/>
      <w:marBottom w:val="0"/>
      <w:divBdr>
        <w:top w:val="none" w:sz="0" w:space="0" w:color="auto"/>
        <w:left w:val="none" w:sz="0" w:space="0" w:color="auto"/>
        <w:bottom w:val="none" w:sz="0" w:space="0" w:color="auto"/>
        <w:right w:val="none" w:sz="0" w:space="0" w:color="auto"/>
      </w:divBdr>
    </w:div>
    <w:div w:id="1214345761">
      <w:bodyDiv w:val="1"/>
      <w:marLeft w:val="0"/>
      <w:marRight w:val="0"/>
      <w:marTop w:val="0"/>
      <w:marBottom w:val="0"/>
      <w:divBdr>
        <w:top w:val="none" w:sz="0" w:space="0" w:color="auto"/>
        <w:left w:val="none" w:sz="0" w:space="0" w:color="auto"/>
        <w:bottom w:val="none" w:sz="0" w:space="0" w:color="auto"/>
        <w:right w:val="none" w:sz="0" w:space="0" w:color="auto"/>
      </w:divBdr>
    </w:div>
    <w:div w:id="1284768919">
      <w:bodyDiv w:val="1"/>
      <w:marLeft w:val="0"/>
      <w:marRight w:val="0"/>
      <w:marTop w:val="0"/>
      <w:marBottom w:val="0"/>
      <w:divBdr>
        <w:top w:val="none" w:sz="0" w:space="0" w:color="auto"/>
        <w:left w:val="none" w:sz="0" w:space="0" w:color="auto"/>
        <w:bottom w:val="none" w:sz="0" w:space="0" w:color="auto"/>
        <w:right w:val="none" w:sz="0" w:space="0" w:color="auto"/>
      </w:divBdr>
      <w:divsChild>
        <w:div w:id="1116170732">
          <w:marLeft w:val="0"/>
          <w:marRight w:val="480"/>
          <w:marTop w:val="0"/>
          <w:marBottom w:val="0"/>
          <w:divBdr>
            <w:top w:val="none" w:sz="0" w:space="0" w:color="auto"/>
            <w:left w:val="none" w:sz="0" w:space="0" w:color="auto"/>
            <w:bottom w:val="none" w:sz="0" w:space="0" w:color="auto"/>
            <w:right w:val="none" w:sz="0" w:space="0" w:color="auto"/>
          </w:divBdr>
        </w:div>
        <w:div w:id="993487714">
          <w:marLeft w:val="0"/>
          <w:marRight w:val="480"/>
          <w:marTop w:val="0"/>
          <w:marBottom w:val="0"/>
          <w:divBdr>
            <w:top w:val="none" w:sz="0" w:space="0" w:color="auto"/>
            <w:left w:val="none" w:sz="0" w:space="0" w:color="auto"/>
            <w:bottom w:val="none" w:sz="0" w:space="0" w:color="auto"/>
            <w:right w:val="none" w:sz="0" w:space="0" w:color="auto"/>
          </w:divBdr>
          <w:divsChild>
            <w:div w:id="990477339">
              <w:marLeft w:val="0"/>
              <w:marRight w:val="0"/>
              <w:marTop w:val="0"/>
              <w:marBottom w:val="360"/>
              <w:divBdr>
                <w:top w:val="none" w:sz="0" w:space="0" w:color="auto"/>
                <w:left w:val="none" w:sz="0" w:space="0" w:color="auto"/>
                <w:bottom w:val="none" w:sz="0" w:space="0" w:color="auto"/>
                <w:right w:val="none" w:sz="0" w:space="0" w:color="auto"/>
              </w:divBdr>
              <w:divsChild>
                <w:div w:id="145721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765578">
          <w:marLeft w:val="0"/>
          <w:marRight w:val="480"/>
          <w:marTop w:val="0"/>
          <w:marBottom w:val="0"/>
          <w:divBdr>
            <w:top w:val="none" w:sz="0" w:space="0" w:color="auto"/>
            <w:left w:val="none" w:sz="0" w:space="0" w:color="auto"/>
            <w:bottom w:val="none" w:sz="0" w:space="0" w:color="auto"/>
            <w:right w:val="none" w:sz="0" w:space="0" w:color="auto"/>
          </w:divBdr>
          <w:divsChild>
            <w:div w:id="1139299228">
              <w:marLeft w:val="0"/>
              <w:marRight w:val="0"/>
              <w:marTop w:val="0"/>
              <w:marBottom w:val="480"/>
              <w:divBdr>
                <w:top w:val="none" w:sz="0" w:space="0" w:color="auto"/>
                <w:left w:val="none" w:sz="0" w:space="0" w:color="auto"/>
                <w:bottom w:val="none" w:sz="0" w:space="0" w:color="auto"/>
                <w:right w:val="none" w:sz="0" w:space="0" w:color="auto"/>
              </w:divBdr>
              <w:divsChild>
                <w:div w:id="171726726">
                  <w:marLeft w:val="0"/>
                  <w:marRight w:val="0"/>
                  <w:marTop w:val="0"/>
                  <w:marBottom w:val="0"/>
                  <w:divBdr>
                    <w:top w:val="none" w:sz="0" w:space="0" w:color="auto"/>
                    <w:left w:val="none" w:sz="0" w:space="0" w:color="auto"/>
                    <w:bottom w:val="none" w:sz="0" w:space="0" w:color="auto"/>
                    <w:right w:val="none" w:sz="0" w:space="0" w:color="auto"/>
                  </w:divBdr>
                  <w:divsChild>
                    <w:div w:id="1661537961">
                      <w:marLeft w:val="0"/>
                      <w:marRight w:val="0"/>
                      <w:marTop w:val="0"/>
                      <w:marBottom w:val="0"/>
                      <w:divBdr>
                        <w:top w:val="none" w:sz="0" w:space="0" w:color="auto"/>
                        <w:left w:val="none" w:sz="0" w:space="0" w:color="auto"/>
                        <w:bottom w:val="none" w:sz="0" w:space="0" w:color="auto"/>
                        <w:right w:val="none" w:sz="0" w:space="0" w:color="auto"/>
                      </w:divBdr>
                      <w:divsChild>
                        <w:div w:id="977805530">
                          <w:marLeft w:val="0"/>
                          <w:marRight w:val="0"/>
                          <w:marTop w:val="0"/>
                          <w:marBottom w:val="0"/>
                          <w:divBdr>
                            <w:top w:val="none" w:sz="0" w:space="0" w:color="auto"/>
                            <w:left w:val="none" w:sz="0" w:space="0" w:color="auto"/>
                            <w:bottom w:val="none" w:sz="0" w:space="0" w:color="auto"/>
                            <w:right w:val="none" w:sz="0" w:space="0" w:color="auto"/>
                          </w:divBdr>
                          <w:divsChild>
                            <w:div w:id="34696201">
                              <w:marLeft w:val="0"/>
                              <w:marRight w:val="0"/>
                              <w:marTop w:val="0"/>
                              <w:marBottom w:val="0"/>
                              <w:divBdr>
                                <w:top w:val="none" w:sz="0" w:space="0" w:color="auto"/>
                                <w:left w:val="none" w:sz="0" w:space="0" w:color="auto"/>
                                <w:bottom w:val="none" w:sz="0" w:space="0" w:color="auto"/>
                                <w:right w:val="none" w:sz="0" w:space="0" w:color="auto"/>
                              </w:divBdr>
                              <w:divsChild>
                                <w:div w:id="936055754">
                                  <w:marLeft w:val="0"/>
                                  <w:marRight w:val="0"/>
                                  <w:marTop w:val="0"/>
                                  <w:marBottom w:val="0"/>
                                  <w:divBdr>
                                    <w:top w:val="none" w:sz="0" w:space="0" w:color="auto"/>
                                    <w:left w:val="none" w:sz="0" w:space="0" w:color="auto"/>
                                    <w:bottom w:val="none" w:sz="0" w:space="0" w:color="auto"/>
                                    <w:right w:val="none" w:sz="0" w:space="0" w:color="auto"/>
                                  </w:divBdr>
                                </w:div>
                                <w:div w:id="1246916367">
                                  <w:marLeft w:val="0"/>
                                  <w:marRight w:val="0"/>
                                  <w:marTop w:val="0"/>
                                  <w:marBottom w:val="0"/>
                                  <w:divBdr>
                                    <w:top w:val="none" w:sz="0" w:space="0" w:color="auto"/>
                                    <w:left w:val="none" w:sz="0" w:space="0" w:color="auto"/>
                                    <w:bottom w:val="none" w:sz="0" w:space="0" w:color="auto"/>
                                    <w:right w:val="none" w:sz="0" w:space="0" w:color="auto"/>
                                  </w:divBdr>
                                </w:div>
                                <w:div w:id="1032194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241426">
                      <w:marLeft w:val="0"/>
                      <w:marRight w:val="0"/>
                      <w:marTop w:val="0"/>
                      <w:marBottom w:val="0"/>
                      <w:divBdr>
                        <w:top w:val="none" w:sz="0" w:space="0" w:color="auto"/>
                        <w:left w:val="none" w:sz="0" w:space="0" w:color="auto"/>
                        <w:bottom w:val="none" w:sz="0" w:space="0" w:color="auto"/>
                        <w:right w:val="none" w:sz="0" w:space="0" w:color="auto"/>
                      </w:divBdr>
                    </w:div>
                    <w:div w:id="1362976795">
                      <w:marLeft w:val="0"/>
                      <w:marRight w:val="0"/>
                      <w:marTop w:val="0"/>
                      <w:marBottom w:val="0"/>
                      <w:divBdr>
                        <w:top w:val="none" w:sz="0" w:space="0" w:color="auto"/>
                        <w:left w:val="none" w:sz="0" w:space="0" w:color="auto"/>
                        <w:bottom w:val="none" w:sz="0" w:space="0" w:color="auto"/>
                        <w:right w:val="none" w:sz="0" w:space="0" w:color="auto"/>
                      </w:divBdr>
                    </w:div>
                    <w:div w:id="486938958">
                      <w:marLeft w:val="0"/>
                      <w:marRight w:val="0"/>
                      <w:marTop w:val="0"/>
                      <w:marBottom w:val="0"/>
                      <w:divBdr>
                        <w:top w:val="none" w:sz="0" w:space="0" w:color="auto"/>
                        <w:left w:val="none" w:sz="0" w:space="0" w:color="auto"/>
                        <w:bottom w:val="none" w:sz="0" w:space="0" w:color="auto"/>
                        <w:right w:val="none" w:sz="0" w:space="0" w:color="auto"/>
                      </w:divBdr>
                    </w:div>
                    <w:div w:id="1206987142">
                      <w:marLeft w:val="0"/>
                      <w:marRight w:val="0"/>
                      <w:marTop w:val="0"/>
                      <w:marBottom w:val="0"/>
                      <w:divBdr>
                        <w:top w:val="none" w:sz="0" w:space="0" w:color="auto"/>
                        <w:left w:val="none" w:sz="0" w:space="0" w:color="auto"/>
                        <w:bottom w:val="none" w:sz="0" w:space="0" w:color="auto"/>
                        <w:right w:val="none" w:sz="0" w:space="0" w:color="auto"/>
                      </w:divBdr>
                      <w:divsChild>
                        <w:div w:id="1444761260">
                          <w:marLeft w:val="0"/>
                          <w:marRight w:val="0"/>
                          <w:marTop w:val="0"/>
                          <w:marBottom w:val="0"/>
                          <w:divBdr>
                            <w:top w:val="single" w:sz="6" w:space="0" w:color="D0D2D3"/>
                            <w:left w:val="single" w:sz="6" w:space="0" w:color="D0D2D3"/>
                            <w:bottom w:val="single" w:sz="6" w:space="0" w:color="D0D2D3"/>
                            <w:right w:val="single" w:sz="6" w:space="0" w:color="D0D2D3"/>
                          </w:divBdr>
                          <w:divsChild>
                            <w:div w:id="122271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0955400">
      <w:bodyDiv w:val="1"/>
      <w:marLeft w:val="0"/>
      <w:marRight w:val="0"/>
      <w:marTop w:val="0"/>
      <w:marBottom w:val="0"/>
      <w:divBdr>
        <w:top w:val="none" w:sz="0" w:space="0" w:color="auto"/>
        <w:left w:val="none" w:sz="0" w:space="0" w:color="auto"/>
        <w:bottom w:val="none" w:sz="0" w:space="0" w:color="auto"/>
        <w:right w:val="none" w:sz="0" w:space="0" w:color="auto"/>
      </w:divBdr>
      <w:divsChild>
        <w:div w:id="806552561">
          <w:marLeft w:val="547"/>
          <w:marRight w:val="0"/>
          <w:marTop w:val="106"/>
          <w:marBottom w:val="0"/>
          <w:divBdr>
            <w:top w:val="none" w:sz="0" w:space="0" w:color="auto"/>
            <w:left w:val="none" w:sz="0" w:space="0" w:color="auto"/>
            <w:bottom w:val="none" w:sz="0" w:space="0" w:color="auto"/>
            <w:right w:val="none" w:sz="0" w:space="0" w:color="auto"/>
          </w:divBdr>
        </w:div>
        <w:div w:id="1356034055">
          <w:marLeft w:val="547"/>
          <w:marRight w:val="0"/>
          <w:marTop w:val="106"/>
          <w:marBottom w:val="0"/>
          <w:divBdr>
            <w:top w:val="none" w:sz="0" w:space="0" w:color="auto"/>
            <w:left w:val="none" w:sz="0" w:space="0" w:color="auto"/>
            <w:bottom w:val="none" w:sz="0" w:space="0" w:color="auto"/>
            <w:right w:val="none" w:sz="0" w:space="0" w:color="auto"/>
          </w:divBdr>
        </w:div>
        <w:div w:id="1715497038">
          <w:marLeft w:val="547"/>
          <w:marRight w:val="0"/>
          <w:marTop w:val="106"/>
          <w:marBottom w:val="0"/>
          <w:divBdr>
            <w:top w:val="none" w:sz="0" w:space="0" w:color="auto"/>
            <w:left w:val="none" w:sz="0" w:space="0" w:color="auto"/>
            <w:bottom w:val="none" w:sz="0" w:space="0" w:color="auto"/>
            <w:right w:val="none" w:sz="0" w:space="0" w:color="auto"/>
          </w:divBdr>
        </w:div>
        <w:div w:id="1503740330">
          <w:marLeft w:val="547"/>
          <w:marRight w:val="0"/>
          <w:marTop w:val="106"/>
          <w:marBottom w:val="0"/>
          <w:divBdr>
            <w:top w:val="none" w:sz="0" w:space="0" w:color="auto"/>
            <w:left w:val="none" w:sz="0" w:space="0" w:color="auto"/>
            <w:bottom w:val="none" w:sz="0" w:space="0" w:color="auto"/>
            <w:right w:val="none" w:sz="0" w:space="0" w:color="auto"/>
          </w:divBdr>
        </w:div>
        <w:div w:id="1623346971">
          <w:marLeft w:val="547"/>
          <w:marRight w:val="0"/>
          <w:marTop w:val="106"/>
          <w:marBottom w:val="0"/>
          <w:divBdr>
            <w:top w:val="none" w:sz="0" w:space="0" w:color="auto"/>
            <w:left w:val="none" w:sz="0" w:space="0" w:color="auto"/>
            <w:bottom w:val="none" w:sz="0" w:space="0" w:color="auto"/>
            <w:right w:val="none" w:sz="0" w:space="0" w:color="auto"/>
          </w:divBdr>
        </w:div>
      </w:divsChild>
    </w:div>
    <w:div w:id="1395396870">
      <w:bodyDiv w:val="1"/>
      <w:marLeft w:val="0"/>
      <w:marRight w:val="0"/>
      <w:marTop w:val="0"/>
      <w:marBottom w:val="0"/>
      <w:divBdr>
        <w:top w:val="none" w:sz="0" w:space="0" w:color="auto"/>
        <w:left w:val="none" w:sz="0" w:space="0" w:color="auto"/>
        <w:bottom w:val="none" w:sz="0" w:space="0" w:color="auto"/>
        <w:right w:val="none" w:sz="0" w:space="0" w:color="auto"/>
      </w:divBdr>
      <w:divsChild>
        <w:div w:id="487290411">
          <w:marLeft w:val="0"/>
          <w:marRight w:val="0"/>
          <w:marTop w:val="0"/>
          <w:marBottom w:val="0"/>
          <w:divBdr>
            <w:top w:val="none" w:sz="0" w:space="0" w:color="auto"/>
            <w:left w:val="none" w:sz="0" w:space="0" w:color="auto"/>
            <w:bottom w:val="none" w:sz="0" w:space="0" w:color="auto"/>
            <w:right w:val="none" w:sz="0" w:space="0" w:color="auto"/>
          </w:divBdr>
          <w:divsChild>
            <w:div w:id="831945340">
              <w:marLeft w:val="0"/>
              <w:marRight w:val="0"/>
              <w:marTop w:val="0"/>
              <w:marBottom w:val="0"/>
              <w:divBdr>
                <w:top w:val="none" w:sz="0" w:space="0" w:color="auto"/>
                <w:left w:val="none" w:sz="0" w:space="0" w:color="auto"/>
                <w:bottom w:val="none" w:sz="0" w:space="0" w:color="auto"/>
                <w:right w:val="none" w:sz="0" w:space="0" w:color="auto"/>
              </w:divBdr>
              <w:divsChild>
                <w:div w:id="1702705090">
                  <w:marLeft w:val="0"/>
                  <w:marRight w:val="0"/>
                  <w:marTop w:val="0"/>
                  <w:marBottom w:val="0"/>
                  <w:divBdr>
                    <w:top w:val="none" w:sz="0" w:space="0" w:color="auto"/>
                    <w:left w:val="none" w:sz="0" w:space="0" w:color="auto"/>
                    <w:bottom w:val="none" w:sz="0" w:space="0" w:color="auto"/>
                    <w:right w:val="none" w:sz="0" w:space="0" w:color="auto"/>
                  </w:divBdr>
                  <w:divsChild>
                    <w:div w:id="1970165175">
                      <w:marLeft w:val="0"/>
                      <w:marRight w:val="0"/>
                      <w:marTop w:val="0"/>
                      <w:marBottom w:val="0"/>
                      <w:divBdr>
                        <w:top w:val="none" w:sz="0" w:space="0" w:color="auto"/>
                        <w:left w:val="none" w:sz="0" w:space="0" w:color="auto"/>
                        <w:bottom w:val="none" w:sz="0" w:space="0" w:color="auto"/>
                        <w:right w:val="none" w:sz="0" w:space="0" w:color="auto"/>
                      </w:divBdr>
                      <w:divsChild>
                        <w:div w:id="454325943">
                          <w:marLeft w:val="0"/>
                          <w:marRight w:val="0"/>
                          <w:marTop w:val="0"/>
                          <w:marBottom w:val="0"/>
                          <w:divBdr>
                            <w:top w:val="none" w:sz="0" w:space="0" w:color="auto"/>
                            <w:left w:val="none" w:sz="0" w:space="0" w:color="auto"/>
                            <w:bottom w:val="none" w:sz="0" w:space="0" w:color="auto"/>
                            <w:right w:val="none" w:sz="0" w:space="0" w:color="auto"/>
                          </w:divBdr>
                          <w:divsChild>
                            <w:div w:id="2058049500">
                              <w:marLeft w:val="0"/>
                              <w:marRight w:val="0"/>
                              <w:marTop w:val="0"/>
                              <w:marBottom w:val="0"/>
                              <w:divBdr>
                                <w:top w:val="none" w:sz="0" w:space="0" w:color="auto"/>
                                <w:left w:val="none" w:sz="0" w:space="0" w:color="auto"/>
                                <w:bottom w:val="none" w:sz="0" w:space="0" w:color="auto"/>
                                <w:right w:val="none" w:sz="0" w:space="0" w:color="auto"/>
                              </w:divBdr>
                            </w:div>
                            <w:div w:id="108750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108129">
                      <w:marLeft w:val="0"/>
                      <w:marRight w:val="0"/>
                      <w:marTop w:val="0"/>
                      <w:marBottom w:val="0"/>
                      <w:divBdr>
                        <w:top w:val="none" w:sz="0" w:space="0" w:color="auto"/>
                        <w:left w:val="none" w:sz="0" w:space="0" w:color="auto"/>
                        <w:bottom w:val="none" w:sz="0" w:space="0" w:color="auto"/>
                        <w:right w:val="none" w:sz="0" w:space="0" w:color="auto"/>
                      </w:divBdr>
                      <w:divsChild>
                        <w:div w:id="1164273767">
                          <w:marLeft w:val="0"/>
                          <w:marRight w:val="0"/>
                          <w:marTop w:val="0"/>
                          <w:marBottom w:val="0"/>
                          <w:divBdr>
                            <w:top w:val="none" w:sz="0" w:space="0" w:color="auto"/>
                            <w:left w:val="none" w:sz="0" w:space="0" w:color="auto"/>
                            <w:bottom w:val="none" w:sz="0" w:space="0" w:color="auto"/>
                            <w:right w:val="none" w:sz="0" w:space="0" w:color="auto"/>
                          </w:divBdr>
                          <w:divsChild>
                            <w:div w:id="1776943155">
                              <w:marLeft w:val="0"/>
                              <w:marRight w:val="0"/>
                              <w:marTop w:val="0"/>
                              <w:marBottom w:val="0"/>
                              <w:divBdr>
                                <w:top w:val="none" w:sz="0" w:space="0" w:color="auto"/>
                                <w:left w:val="none" w:sz="0" w:space="0" w:color="auto"/>
                                <w:bottom w:val="none" w:sz="0" w:space="0" w:color="auto"/>
                                <w:right w:val="none" w:sz="0" w:space="0" w:color="auto"/>
                              </w:divBdr>
                            </w:div>
                            <w:div w:id="73821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5239228">
          <w:marLeft w:val="0"/>
          <w:marRight w:val="0"/>
          <w:marTop w:val="0"/>
          <w:marBottom w:val="0"/>
          <w:divBdr>
            <w:top w:val="none" w:sz="0" w:space="0" w:color="auto"/>
            <w:left w:val="none" w:sz="0" w:space="0" w:color="auto"/>
            <w:bottom w:val="none" w:sz="0" w:space="0" w:color="auto"/>
            <w:right w:val="none" w:sz="0" w:space="0" w:color="auto"/>
          </w:divBdr>
          <w:divsChild>
            <w:div w:id="1809516732">
              <w:marLeft w:val="0"/>
              <w:marRight w:val="0"/>
              <w:marTop w:val="0"/>
              <w:marBottom w:val="0"/>
              <w:divBdr>
                <w:top w:val="none" w:sz="0" w:space="0" w:color="auto"/>
                <w:left w:val="none" w:sz="0" w:space="0" w:color="auto"/>
                <w:bottom w:val="none" w:sz="0" w:space="0" w:color="auto"/>
                <w:right w:val="none" w:sz="0" w:space="0" w:color="auto"/>
              </w:divBdr>
              <w:divsChild>
                <w:div w:id="686249332">
                  <w:marLeft w:val="0"/>
                  <w:marRight w:val="0"/>
                  <w:marTop w:val="0"/>
                  <w:marBottom w:val="0"/>
                  <w:divBdr>
                    <w:top w:val="none" w:sz="0" w:space="0" w:color="auto"/>
                    <w:left w:val="none" w:sz="0" w:space="0" w:color="auto"/>
                    <w:bottom w:val="none" w:sz="0" w:space="0" w:color="auto"/>
                    <w:right w:val="none" w:sz="0" w:space="0" w:color="auto"/>
                  </w:divBdr>
                  <w:divsChild>
                    <w:div w:id="1926300236">
                      <w:marLeft w:val="0"/>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 w:id="2036734525">
          <w:marLeft w:val="0"/>
          <w:marRight w:val="0"/>
          <w:marTop w:val="0"/>
          <w:marBottom w:val="0"/>
          <w:divBdr>
            <w:top w:val="none" w:sz="0" w:space="0" w:color="auto"/>
            <w:left w:val="none" w:sz="0" w:space="0" w:color="auto"/>
            <w:bottom w:val="none" w:sz="0" w:space="0" w:color="auto"/>
            <w:right w:val="none" w:sz="0" w:space="0" w:color="auto"/>
          </w:divBdr>
          <w:divsChild>
            <w:div w:id="390421924">
              <w:marLeft w:val="0"/>
              <w:marRight w:val="0"/>
              <w:marTop w:val="0"/>
              <w:marBottom w:val="0"/>
              <w:divBdr>
                <w:top w:val="none" w:sz="0" w:space="0" w:color="auto"/>
                <w:left w:val="none" w:sz="0" w:space="0" w:color="auto"/>
                <w:bottom w:val="none" w:sz="0" w:space="0" w:color="auto"/>
                <w:right w:val="none" w:sz="0" w:space="0" w:color="auto"/>
              </w:divBdr>
              <w:divsChild>
                <w:div w:id="1162427310">
                  <w:marLeft w:val="0"/>
                  <w:marRight w:val="0"/>
                  <w:marTop w:val="0"/>
                  <w:marBottom w:val="0"/>
                  <w:divBdr>
                    <w:top w:val="none" w:sz="0" w:space="0" w:color="auto"/>
                    <w:left w:val="none" w:sz="0" w:space="0" w:color="auto"/>
                    <w:bottom w:val="none" w:sz="0" w:space="0" w:color="auto"/>
                    <w:right w:val="none" w:sz="0" w:space="0" w:color="auto"/>
                  </w:divBdr>
                  <w:divsChild>
                    <w:div w:id="1736466090">
                      <w:marLeft w:val="0"/>
                      <w:marRight w:val="180"/>
                      <w:marTop w:val="0"/>
                      <w:marBottom w:val="0"/>
                      <w:divBdr>
                        <w:top w:val="none" w:sz="0" w:space="0" w:color="auto"/>
                        <w:left w:val="none" w:sz="0" w:space="0" w:color="auto"/>
                        <w:bottom w:val="none" w:sz="0" w:space="0" w:color="auto"/>
                        <w:right w:val="none" w:sz="0" w:space="0" w:color="auto"/>
                      </w:divBdr>
                      <w:divsChild>
                        <w:div w:id="132989916">
                          <w:marLeft w:val="0"/>
                          <w:marRight w:val="0"/>
                          <w:marTop w:val="0"/>
                          <w:marBottom w:val="0"/>
                          <w:divBdr>
                            <w:top w:val="none" w:sz="0" w:space="0" w:color="auto"/>
                            <w:left w:val="none" w:sz="0" w:space="0" w:color="auto"/>
                            <w:bottom w:val="none" w:sz="0" w:space="0" w:color="auto"/>
                            <w:right w:val="none" w:sz="0" w:space="0" w:color="auto"/>
                          </w:divBdr>
                          <w:divsChild>
                            <w:div w:id="518547910">
                              <w:marLeft w:val="713"/>
                              <w:marRight w:val="0"/>
                              <w:marTop w:val="0"/>
                              <w:marBottom w:val="0"/>
                              <w:divBdr>
                                <w:top w:val="none" w:sz="0" w:space="0" w:color="auto"/>
                                <w:left w:val="none" w:sz="0" w:space="0" w:color="auto"/>
                                <w:bottom w:val="none" w:sz="0" w:space="0" w:color="auto"/>
                                <w:right w:val="none" w:sz="0" w:space="0" w:color="auto"/>
                              </w:divBdr>
                              <w:divsChild>
                                <w:div w:id="910778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5543611">
          <w:marLeft w:val="0"/>
          <w:marRight w:val="0"/>
          <w:marTop w:val="0"/>
          <w:marBottom w:val="0"/>
          <w:divBdr>
            <w:top w:val="none" w:sz="0" w:space="0" w:color="auto"/>
            <w:left w:val="none" w:sz="0" w:space="0" w:color="auto"/>
            <w:bottom w:val="none" w:sz="0" w:space="0" w:color="auto"/>
            <w:right w:val="none" w:sz="0" w:space="0" w:color="auto"/>
          </w:divBdr>
          <w:divsChild>
            <w:div w:id="1312641657">
              <w:marLeft w:val="0"/>
              <w:marRight w:val="0"/>
              <w:marTop w:val="0"/>
              <w:marBottom w:val="0"/>
              <w:divBdr>
                <w:top w:val="none" w:sz="0" w:space="0" w:color="auto"/>
                <w:left w:val="none" w:sz="0" w:space="0" w:color="auto"/>
                <w:bottom w:val="none" w:sz="0" w:space="0" w:color="auto"/>
                <w:right w:val="none" w:sz="0" w:space="0" w:color="auto"/>
              </w:divBdr>
              <w:divsChild>
                <w:div w:id="1511214895">
                  <w:marLeft w:val="0"/>
                  <w:marRight w:val="0"/>
                  <w:marTop w:val="0"/>
                  <w:marBottom w:val="0"/>
                  <w:divBdr>
                    <w:top w:val="none" w:sz="0" w:space="0" w:color="auto"/>
                    <w:left w:val="none" w:sz="0" w:space="0" w:color="auto"/>
                    <w:bottom w:val="none" w:sz="0" w:space="0" w:color="auto"/>
                    <w:right w:val="none" w:sz="0" w:space="0" w:color="auto"/>
                  </w:divBdr>
                  <w:divsChild>
                    <w:div w:id="1331904579">
                      <w:marLeft w:val="0"/>
                      <w:marRight w:val="180"/>
                      <w:marTop w:val="0"/>
                      <w:marBottom w:val="0"/>
                      <w:divBdr>
                        <w:top w:val="none" w:sz="0" w:space="0" w:color="auto"/>
                        <w:left w:val="none" w:sz="0" w:space="0" w:color="auto"/>
                        <w:bottom w:val="none" w:sz="0" w:space="0" w:color="auto"/>
                        <w:right w:val="none" w:sz="0" w:space="0" w:color="auto"/>
                      </w:divBdr>
                      <w:divsChild>
                        <w:div w:id="1934431939">
                          <w:marLeft w:val="0"/>
                          <w:marRight w:val="0"/>
                          <w:marTop w:val="0"/>
                          <w:marBottom w:val="0"/>
                          <w:divBdr>
                            <w:top w:val="none" w:sz="0" w:space="0" w:color="auto"/>
                            <w:left w:val="none" w:sz="0" w:space="0" w:color="auto"/>
                            <w:bottom w:val="none" w:sz="0" w:space="0" w:color="auto"/>
                            <w:right w:val="none" w:sz="0" w:space="0" w:color="auto"/>
                          </w:divBdr>
                          <w:divsChild>
                            <w:div w:id="1549874876">
                              <w:marLeft w:val="713"/>
                              <w:marRight w:val="0"/>
                              <w:marTop w:val="0"/>
                              <w:marBottom w:val="0"/>
                              <w:divBdr>
                                <w:top w:val="none" w:sz="0" w:space="0" w:color="auto"/>
                                <w:left w:val="none" w:sz="0" w:space="0" w:color="auto"/>
                                <w:bottom w:val="none" w:sz="0" w:space="0" w:color="auto"/>
                                <w:right w:val="none" w:sz="0" w:space="0" w:color="auto"/>
                              </w:divBdr>
                              <w:divsChild>
                                <w:div w:id="86201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650723">
          <w:marLeft w:val="0"/>
          <w:marRight w:val="0"/>
          <w:marTop w:val="0"/>
          <w:marBottom w:val="0"/>
          <w:divBdr>
            <w:top w:val="none" w:sz="0" w:space="0" w:color="auto"/>
            <w:left w:val="none" w:sz="0" w:space="0" w:color="auto"/>
            <w:bottom w:val="none" w:sz="0" w:space="0" w:color="auto"/>
            <w:right w:val="none" w:sz="0" w:space="0" w:color="auto"/>
          </w:divBdr>
          <w:divsChild>
            <w:div w:id="1953584074">
              <w:marLeft w:val="0"/>
              <w:marRight w:val="0"/>
              <w:marTop w:val="0"/>
              <w:marBottom w:val="0"/>
              <w:divBdr>
                <w:top w:val="none" w:sz="0" w:space="0" w:color="auto"/>
                <w:left w:val="none" w:sz="0" w:space="0" w:color="auto"/>
                <w:bottom w:val="none" w:sz="0" w:space="0" w:color="auto"/>
                <w:right w:val="none" w:sz="0" w:space="0" w:color="auto"/>
              </w:divBdr>
              <w:divsChild>
                <w:div w:id="2136018181">
                  <w:marLeft w:val="0"/>
                  <w:marRight w:val="0"/>
                  <w:marTop w:val="0"/>
                  <w:marBottom w:val="0"/>
                  <w:divBdr>
                    <w:top w:val="none" w:sz="0" w:space="0" w:color="auto"/>
                    <w:left w:val="none" w:sz="0" w:space="0" w:color="auto"/>
                    <w:bottom w:val="none" w:sz="0" w:space="0" w:color="auto"/>
                    <w:right w:val="none" w:sz="0" w:space="0" w:color="auto"/>
                  </w:divBdr>
                  <w:divsChild>
                    <w:div w:id="1895310642">
                      <w:marLeft w:val="0"/>
                      <w:marRight w:val="180"/>
                      <w:marTop w:val="0"/>
                      <w:marBottom w:val="0"/>
                      <w:divBdr>
                        <w:top w:val="none" w:sz="0" w:space="0" w:color="auto"/>
                        <w:left w:val="none" w:sz="0" w:space="0" w:color="auto"/>
                        <w:bottom w:val="none" w:sz="0" w:space="0" w:color="auto"/>
                        <w:right w:val="none" w:sz="0" w:space="0" w:color="auto"/>
                      </w:divBdr>
                      <w:divsChild>
                        <w:div w:id="529873830">
                          <w:marLeft w:val="0"/>
                          <w:marRight w:val="0"/>
                          <w:marTop w:val="0"/>
                          <w:marBottom w:val="0"/>
                          <w:divBdr>
                            <w:top w:val="none" w:sz="0" w:space="0" w:color="auto"/>
                            <w:left w:val="none" w:sz="0" w:space="0" w:color="auto"/>
                            <w:bottom w:val="none" w:sz="0" w:space="0" w:color="auto"/>
                            <w:right w:val="none" w:sz="0" w:space="0" w:color="auto"/>
                          </w:divBdr>
                          <w:divsChild>
                            <w:div w:id="45106979">
                              <w:marLeft w:val="713"/>
                              <w:marRight w:val="0"/>
                              <w:marTop w:val="0"/>
                              <w:marBottom w:val="0"/>
                              <w:divBdr>
                                <w:top w:val="none" w:sz="0" w:space="0" w:color="auto"/>
                                <w:left w:val="none" w:sz="0" w:space="0" w:color="auto"/>
                                <w:bottom w:val="none" w:sz="0" w:space="0" w:color="auto"/>
                                <w:right w:val="none" w:sz="0" w:space="0" w:color="auto"/>
                              </w:divBdr>
                              <w:divsChild>
                                <w:div w:id="39216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9984500">
          <w:marLeft w:val="0"/>
          <w:marRight w:val="0"/>
          <w:marTop w:val="0"/>
          <w:marBottom w:val="0"/>
          <w:divBdr>
            <w:top w:val="none" w:sz="0" w:space="0" w:color="auto"/>
            <w:left w:val="none" w:sz="0" w:space="0" w:color="auto"/>
            <w:bottom w:val="none" w:sz="0" w:space="0" w:color="auto"/>
            <w:right w:val="none" w:sz="0" w:space="0" w:color="auto"/>
          </w:divBdr>
          <w:divsChild>
            <w:div w:id="112987198">
              <w:marLeft w:val="0"/>
              <w:marRight w:val="0"/>
              <w:marTop w:val="0"/>
              <w:marBottom w:val="0"/>
              <w:divBdr>
                <w:top w:val="none" w:sz="0" w:space="0" w:color="auto"/>
                <w:left w:val="none" w:sz="0" w:space="0" w:color="auto"/>
                <w:bottom w:val="none" w:sz="0" w:space="0" w:color="auto"/>
                <w:right w:val="none" w:sz="0" w:space="0" w:color="auto"/>
              </w:divBdr>
              <w:divsChild>
                <w:div w:id="1294823799">
                  <w:marLeft w:val="0"/>
                  <w:marRight w:val="0"/>
                  <w:marTop w:val="0"/>
                  <w:marBottom w:val="0"/>
                  <w:divBdr>
                    <w:top w:val="none" w:sz="0" w:space="0" w:color="auto"/>
                    <w:left w:val="none" w:sz="0" w:space="0" w:color="auto"/>
                    <w:bottom w:val="none" w:sz="0" w:space="0" w:color="auto"/>
                    <w:right w:val="none" w:sz="0" w:space="0" w:color="auto"/>
                  </w:divBdr>
                  <w:divsChild>
                    <w:div w:id="1781491451">
                      <w:marLeft w:val="0"/>
                      <w:marRight w:val="180"/>
                      <w:marTop w:val="0"/>
                      <w:marBottom w:val="0"/>
                      <w:divBdr>
                        <w:top w:val="none" w:sz="0" w:space="0" w:color="auto"/>
                        <w:left w:val="none" w:sz="0" w:space="0" w:color="auto"/>
                        <w:bottom w:val="none" w:sz="0" w:space="0" w:color="auto"/>
                        <w:right w:val="none" w:sz="0" w:space="0" w:color="auto"/>
                      </w:divBdr>
                      <w:divsChild>
                        <w:div w:id="1533960979">
                          <w:marLeft w:val="0"/>
                          <w:marRight w:val="0"/>
                          <w:marTop w:val="0"/>
                          <w:marBottom w:val="0"/>
                          <w:divBdr>
                            <w:top w:val="none" w:sz="0" w:space="0" w:color="auto"/>
                            <w:left w:val="none" w:sz="0" w:space="0" w:color="auto"/>
                            <w:bottom w:val="none" w:sz="0" w:space="0" w:color="auto"/>
                            <w:right w:val="none" w:sz="0" w:space="0" w:color="auto"/>
                          </w:divBdr>
                          <w:divsChild>
                            <w:div w:id="1179466602">
                              <w:marLeft w:val="713"/>
                              <w:marRight w:val="0"/>
                              <w:marTop w:val="0"/>
                              <w:marBottom w:val="0"/>
                              <w:divBdr>
                                <w:top w:val="none" w:sz="0" w:space="0" w:color="auto"/>
                                <w:left w:val="none" w:sz="0" w:space="0" w:color="auto"/>
                                <w:bottom w:val="none" w:sz="0" w:space="0" w:color="auto"/>
                                <w:right w:val="none" w:sz="0" w:space="0" w:color="auto"/>
                              </w:divBdr>
                              <w:divsChild>
                                <w:div w:id="75493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381255">
          <w:marLeft w:val="0"/>
          <w:marRight w:val="0"/>
          <w:marTop w:val="0"/>
          <w:marBottom w:val="0"/>
          <w:divBdr>
            <w:top w:val="none" w:sz="0" w:space="0" w:color="auto"/>
            <w:left w:val="none" w:sz="0" w:space="0" w:color="auto"/>
            <w:bottom w:val="none" w:sz="0" w:space="0" w:color="auto"/>
            <w:right w:val="none" w:sz="0" w:space="0" w:color="auto"/>
          </w:divBdr>
          <w:divsChild>
            <w:div w:id="1856530768">
              <w:marLeft w:val="0"/>
              <w:marRight w:val="0"/>
              <w:marTop w:val="0"/>
              <w:marBottom w:val="0"/>
              <w:divBdr>
                <w:top w:val="none" w:sz="0" w:space="0" w:color="auto"/>
                <w:left w:val="none" w:sz="0" w:space="0" w:color="auto"/>
                <w:bottom w:val="none" w:sz="0" w:space="0" w:color="auto"/>
                <w:right w:val="none" w:sz="0" w:space="0" w:color="auto"/>
              </w:divBdr>
              <w:divsChild>
                <w:div w:id="540558247">
                  <w:marLeft w:val="0"/>
                  <w:marRight w:val="0"/>
                  <w:marTop w:val="0"/>
                  <w:marBottom w:val="0"/>
                  <w:divBdr>
                    <w:top w:val="none" w:sz="0" w:space="0" w:color="auto"/>
                    <w:left w:val="none" w:sz="0" w:space="0" w:color="auto"/>
                    <w:bottom w:val="none" w:sz="0" w:space="0" w:color="auto"/>
                    <w:right w:val="none" w:sz="0" w:space="0" w:color="auto"/>
                  </w:divBdr>
                  <w:divsChild>
                    <w:div w:id="2902986">
                      <w:marLeft w:val="0"/>
                      <w:marRight w:val="180"/>
                      <w:marTop w:val="0"/>
                      <w:marBottom w:val="0"/>
                      <w:divBdr>
                        <w:top w:val="none" w:sz="0" w:space="0" w:color="auto"/>
                        <w:left w:val="none" w:sz="0" w:space="0" w:color="auto"/>
                        <w:bottom w:val="none" w:sz="0" w:space="0" w:color="auto"/>
                        <w:right w:val="none" w:sz="0" w:space="0" w:color="auto"/>
                      </w:divBdr>
                      <w:divsChild>
                        <w:div w:id="27147942">
                          <w:marLeft w:val="0"/>
                          <w:marRight w:val="0"/>
                          <w:marTop w:val="0"/>
                          <w:marBottom w:val="0"/>
                          <w:divBdr>
                            <w:top w:val="none" w:sz="0" w:space="0" w:color="auto"/>
                            <w:left w:val="none" w:sz="0" w:space="0" w:color="auto"/>
                            <w:bottom w:val="none" w:sz="0" w:space="0" w:color="auto"/>
                            <w:right w:val="none" w:sz="0" w:space="0" w:color="auto"/>
                          </w:divBdr>
                          <w:divsChild>
                            <w:div w:id="79377975">
                              <w:marLeft w:val="713"/>
                              <w:marRight w:val="0"/>
                              <w:marTop w:val="0"/>
                              <w:marBottom w:val="0"/>
                              <w:divBdr>
                                <w:top w:val="none" w:sz="0" w:space="0" w:color="auto"/>
                                <w:left w:val="none" w:sz="0" w:space="0" w:color="auto"/>
                                <w:bottom w:val="none" w:sz="0" w:space="0" w:color="auto"/>
                                <w:right w:val="none" w:sz="0" w:space="0" w:color="auto"/>
                              </w:divBdr>
                              <w:divsChild>
                                <w:div w:id="2444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6211460">
      <w:bodyDiv w:val="1"/>
      <w:marLeft w:val="0"/>
      <w:marRight w:val="0"/>
      <w:marTop w:val="0"/>
      <w:marBottom w:val="0"/>
      <w:divBdr>
        <w:top w:val="none" w:sz="0" w:space="0" w:color="auto"/>
        <w:left w:val="none" w:sz="0" w:space="0" w:color="auto"/>
        <w:bottom w:val="none" w:sz="0" w:space="0" w:color="auto"/>
        <w:right w:val="none" w:sz="0" w:space="0" w:color="auto"/>
      </w:divBdr>
      <w:divsChild>
        <w:div w:id="310136783">
          <w:marLeft w:val="0"/>
          <w:marRight w:val="0"/>
          <w:marTop w:val="750"/>
          <w:marBottom w:val="0"/>
          <w:divBdr>
            <w:top w:val="none" w:sz="0" w:space="0" w:color="auto"/>
            <w:left w:val="none" w:sz="0" w:space="0" w:color="auto"/>
            <w:bottom w:val="none" w:sz="0" w:space="0" w:color="auto"/>
            <w:right w:val="none" w:sz="0" w:space="0" w:color="auto"/>
          </w:divBdr>
        </w:div>
        <w:div w:id="1345398294">
          <w:marLeft w:val="0"/>
          <w:marRight w:val="0"/>
          <w:marTop w:val="750"/>
          <w:marBottom w:val="0"/>
          <w:divBdr>
            <w:top w:val="none" w:sz="0" w:space="0" w:color="auto"/>
            <w:left w:val="none" w:sz="0" w:space="0" w:color="auto"/>
            <w:bottom w:val="none" w:sz="0" w:space="0" w:color="auto"/>
            <w:right w:val="none" w:sz="0" w:space="0" w:color="auto"/>
          </w:divBdr>
        </w:div>
        <w:div w:id="476141998">
          <w:marLeft w:val="0"/>
          <w:marRight w:val="0"/>
          <w:marTop w:val="750"/>
          <w:marBottom w:val="0"/>
          <w:divBdr>
            <w:top w:val="none" w:sz="0" w:space="0" w:color="auto"/>
            <w:left w:val="none" w:sz="0" w:space="0" w:color="auto"/>
            <w:bottom w:val="none" w:sz="0" w:space="0" w:color="auto"/>
            <w:right w:val="none" w:sz="0" w:space="0" w:color="auto"/>
          </w:divBdr>
        </w:div>
        <w:div w:id="2041126160">
          <w:marLeft w:val="0"/>
          <w:marRight w:val="0"/>
          <w:marTop w:val="750"/>
          <w:marBottom w:val="0"/>
          <w:divBdr>
            <w:top w:val="none" w:sz="0" w:space="0" w:color="auto"/>
            <w:left w:val="none" w:sz="0" w:space="0" w:color="auto"/>
            <w:bottom w:val="none" w:sz="0" w:space="0" w:color="auto"/>
            <w:right w:val="none" w:sz="0" w:space="0" w:color="auto"/>
          </w:divBdr>
        </w:div>
        <w:div w:id="96028307">
          <w:marLeft w:val="0"/>
          <w:marRight w:val="0"/>
          <w:marTop w:val="750"/>
          <w:marBottom w:val="0"/>
          <w:divBdr>
            <w:top w:val="none" w:sz="0" w:space="0" w:color="auto"/>
            <w:left w:val="none" w:sz="0" w:space="0" w:color="auto"/>
            <w:bottom w:val="none" w:sz="0" w:space="0" w:color="auto"/>
            <w:right w:val="none" w:sz="0" w:space="0" w:color="auto"/>
          </w:divBdr>
        </w:div>
        <w:div w:id="62995626">
          <w:marLeft w:val="0"/>
          <w:marRight w:val="0"/>
          <w:marTop w:val="750"/>
          <w:marBottom w:val="0"/>
          <w:divBdr>
            <w:top w:val="none" w:sz="0" w:space="0" w:color="auto"/>
            <w:left w:val="none" w:sz="0" w:space="0" w:color="auto"/>
            <w:bottom w:val="none" w:sz="0" w:space="0" w:color="auto"/>
            <w:right w:val="none" w:sz="0" w:space="0" w:color="auto"/>
          </w:divBdr>
        </w:div>
        <w:div w:id="1753771382">
          <w:marLeft w:val="0"/>
          <w:marRight w:val="0"/>
          <w:marTop w:val="750"/>
          <w:marBottom w:val="0"/>
          <w:divBdr>
            <w:top w:val="none" w:sz="0" w:space="0" w:color="auto"/>
            <w:left w:val="none" w:sz="0" w:space="0" w:color="auto"/>
            <w:bottom w:val="none" w:sz="0" w:space="0" w:color="auto"/>
            <w:right w:val="none" w:sz="0" w:space="0" w:color="auto"/>
          </w:divBdr>
        </w:div>
        <w:div w:id="1643653325">
          <w:marLeft w:val="0"/>
          <w:marRight w:val="0"/>
          <w:marTop w:val="750"/>
          <w:marBottom w:val="0"/>
          <w:divBdr>
            <w:top w:val="none" w:sz="0" w:space="0" w:color="auto"/>
            <w:left w:val="none" w:sz="0" w:space="0" w:color="auto"/>
            <w:bottom w:val="none" w:sz="0" w:space="0" w:color="auto"/>
            <w:right w:val="none" w:sz="0" w:space="0" w:color="auto"/>
          </w:divBdr>
        </w:div>
        <w:div w:id="1240016323">
          <w:marLeft w:val="0"/>
          <w:marRight w:val="0"/>
          <w:marTop w:val="750"/>
          <w:marBottom w:val="0"/>
          <w:divBdr>
            <w:top w:val="none" w:sz="0" w:space="0" w:color="auto"/>
            <w:left w:val="none" w:sz="0" w:space="0" w:color="auto"/>
            <w:bottom w:val="none" w:sz="0" w:space="0" w:color="auto"/>
            <w:right w:val="none" w:sz="0" w:space="0" w:color="auto"/>
          </w:divBdr>
        </w:div>
        <w:div w:id="1337881912">
          <w:marLeft w:val="0"/>
          <w:marRight w:val="0"/>
          <w:marTop w:val="750"/>
          <w:marBottom w:val="0"/>
          <w:divBdr>
            <w:top w:val="none" w:sz="0" w:space="0" w:color="auto"/>
            <w:left w:val="none" w:sz="0" w:space="0" w:color="auto"/>
            <w:bottom w:val="none" w:sz="0" w:space="0" w:color="auto"/>
            <w:right w:val="none" w:sz="0" w:space="0" w:color="auto"/>
          </w:divBdr>
        </w:div>
        <w:div w:id="551507154">
          <w:marLeft w:val="0"/>
          <w:marRight w:val="0"/>
          <w:marTop w:val="750"/>
          <w:marBottom w:val="0"/>
          <w:divBdr>
            <w:top w:val="none" w:sz="0" w:space="0" w:color="auto"/>
            <w:left w:val="none" w:sz="0" w:space="0" w:color="auto"/>
            <w:bottom w:val="none" w:sz="0" w:space="0" w:color="auto"/>
            <w:right w:val="none" w:sz="0" w:space="0" w:color="auto"/>
          </w:divBdr>
        </w:div>
        <w:div w:id="687023749">
          <w:marLeft w:val="0"/>
          <w:marRight w:val="0"/>
          <w:marTop w:val="750"/>
          <w:marBottom w:val="0"/>
          <w:divBdr>
            <w:top w:val="none" w:sz="0" w:space="0" w:color="auto"/>
            <w:left w:val="none" w:sz="0" w:space="0" w:color="auto"/>
            <w:bottom w:val="none" w:sz="0" w:space="0" w:color="auto"/>
            <w:right w:val="none" w:sz="0" w:space="0" w:color="auto"/>
          </w:divBdr>
        </w:div>
        <w:div w:id="1026634430">
          <w:marLeft w:val="0"/>
          <w:marRight w:val="0"/>
          <w:marTop w:val="750"/>
          <w:marBottom w:val="0"/>
          <w:divBdr>
            <w:top w:val="none" w:sz="0" w:space="0" w:color="auto"/>
            <w:left w:val="none" w:sz="0" w:space="0" w:color="auto"/>
            <w:bottom w:val="none" w:sz="0" w:space="0" w:color="auto"/>
            <w:right w:val="none" w:sz="0" w:space="0" w:color="auto"/>
          </w:divBdr>
        </w:div>
        <w:div w:id="946545565">
          <w:marLeft w:val="0"/>
          <w:marRight w:val="0"/>
          <w:marTop w:val="750"/>
          <w:marBottom w:val="0"/>
          <w:divBdr>
            <w:top w:val="none" w:sz="0" w:space="0" w:color="auto"/>
            <w:left w:val="none" w:sz="0" w:space="0" w:color="auto"/>
            <w:bottom w:val="none" w:sz="0" w:space="0" w:color="auto"/>
            <w:right w:val="none" w:sz="0" w:space="0" w:color="auto"/>
          </w:divBdr>
        </w:div>
        <w:div w:id="1618953229">
          <w:marLeft w:val="0"/>
          <w:marRight w:val="0"/>
          <w:marTop w:val="750"/>
          <w:marBottom w:val="0"/>
          <w:divBdr>
            <w:top w:val="none" w:sz="0" w:space="0" w:color="auto"/>
            <w:left w:val="none" w:sz="0" w:space="0" w:color="auto"/>
            <w:bottom w:val="none" w:sz="0" w:space="0" w:color="auto"/>
            <w:right w:val="none" w:sz="0" w:space="0" w:color="auto"/>
          </w:divBdr>
        </w:div>
        <w:div w:id="1332872166">
          <w:marLeft w:val="0"/>
          <w:marRight w:val="0"/>
          <w:marTop w:val="750"/>
          <w:marBottom w:val="0"/>
          <w:divBdr>
            <w:top w:val="none" w:sz="0" w:space="0" w:color="auto"/>
            <w:left w:val="none" w:sz="0" w:space="0" w:color="auto"/>
            <w:bottom w:val="none" w:sz="0" w:space="0" w:color="auto"/>
            <w:right w:val="none" w:sz="0" w:space="0" w:color="auto"/>
          </w:divBdr>
        </w:div>
        <w:div w:id="566111974">
          <w:marLeft w:val="0"/>
          <w:marRight w:val="0"/>
          <w:marTop w:val="750"/>
          <w:marBottom w:val="0"/>
          <w:divBdr>
            <w:top w:val="none" w:sz="0" w:space="0" w:color="auto"/>
            <w:left w:val="none" w:sz="0" w:space="0" w:color="auto"/>
            <w:bottom w:val="none" w:sz="0" w:space="0" w:color="auto"/>
            <w:right w:val="none" w:sz="0" w:space="0" w:color="auto"/>
          </w:divBdr>
        </w:div>
        <w:div w:id="1266112005">
          <w:marLeft w:val="0"/>
          <w:marRight w:val="0"/>
          <w:marTop w:val="750"/>
          <w:marBottom w:val="0"/>
          <w:divBdr>
            <w:top w:val="none" w:sz="0" w:space="0" w:color="auto"/>
            <w:left w:val="none" w:sz="0" w:space="0" w:color="auto"/>
            <w:bottom w:val="none" w:sz="0" w:space="0" w:color="auto"/>
            <w:right w:val="none" w:sz="0" w:space="0" w:color="auto"/>
          </w:divBdr>
        </w:div>
        <w:div w:id="781655949">
          <w:marLeft w:val="0"/>
          <w:marRight w:val="0"/>
          <w:marTop w:val="750"/>
          <w:marBottom w:val="0"/>
          <w:divBdr>
            <w:top w:val="none" w:sz="0" w:space="0" w:color="auto"/>
            <w:left w:val="none" w:sz="0" w:space="0" w:color="auto"/>
            <w:bottom w:val="none" w:sz="0" w:space="0" w:color="auto"/>
            <w:right w:val="none" w:sz="0" w:space="0" w:color="auto"/>
          </w:divBdr>
        </w:div>
        <w:div w:id="1956865497">
          <w:marLeft w:val="0"/>
          <w:marRight w:val="0"/>
          <w:marTop w:val="750"/>
          <w:marBottom w:val="0"/>
          <w:divBdr>
            <w:top w:val="none" w:sz="0" w:space="0" w:color="auto"/>
            <w:left w:val="none" w:sz="0" w:space="0" w:color="auto"/>
            <w:bottom w:val="none" w:sz="0" w:space="0" w:color="auto"/>
            <w:right w:val="none" w:sz="0" w:space="0" w:color="auto"/>
          </w:divBdr>
          <w:divsChild>
            <w:div w:id="632102165">
              <w:marLeft w:val="0"/>
              <w:marRight w:val="0"/>
              <w:marTop w:val="0"/>
              <w:marBottom w:val="0"/>
              <w:divBdr>
                <w:top w:val="none" w:sz="0" w:space="0" w:color="auto"/>
                <w:left w:val="none" w:sz="0" w:space="0" w:color="auto"/>
                <w:bottom w:val="none" w:sz="0" w:space="0" w:color="auto"/>
                <w:right w:val="none" w:sz="0" w:space="0" w:color="auto"/>
              </w:divBdr>
            </w:div>
            <w:div w:id="184559585">
              <w:marLeft w:val="0"/>
              <w:marRight w:val="0"/>
              <w:marTop w:val="300"/>
              <w:marBottom w:val="0"/>
              <w:divBdr>
                <w:top w:val="single" w:sz="6" w:space="15" w:color="D7D7D7"/>
                <w:left w:val="none" w:sz="0" w:space="0" w:color="auto"/>
                <w:bottom w:val="none" w:sz="0" w:space="0" w:color="auto"/>
                <w:right w:val="none" w:sz="0" w:space="0" w:color="auto"/>
              </w:divBdr>
            </w:div>
          </w:divsChild>
        </w:div>
      </w:divsChild>
    </w:div>
    <w:div w:id="1505046747">
      <w:bodyDiv w:val="1"/>
      <w:marLeft w:val="0"/>
      <w:marRight w:val="0"/>
      <w:marTop w:val="0"/>
      <w:marBottom w:val="0"/>
      <w:divBdr>
        <w:top w:val="none" w:sz="0" w:space="0" w:color="auto"/>
        <w:left w:val="none" w:sz="0" w:space="0" w:color="auto"/>
        <w:bottom w:val="none" w:sz="0" w:space="0" w:color="auto"/>
        <w:right w:val="none" w:sz="0" w:space="0" w:color="auto"/>
      </w:divBdr>
      <w:divsChild>
        <w:div w:id="1098328491">
          <w:marLeft w:val="547"/>
          <w:marRight w:val="0"/>
          <w:marTop w:val="154"/>
          <w:marBottom w:val="0"/>
          <w:divBdr>
            <w:top w:val="none" w:sz="0" w:space="0" w:color="auto"/>
            <w:left w:val="none" w:sz="0" w:space="0" w:color="auto"/>
            <w:bottom w:val="none" w:sz="0" w:space="0" w:color="auto"/>
            <w:right w:val="none" w:sz="0" w:space="0" w:color="auto"/>
          </w:divBdr>
        </w:div>
        <w:div w:id="1812794068">
          <w:marLeft w:val="547"/>
          <w:marRight w:val="0"/>
          <w:marTop w:val="154"/>
          <w:marBottom w:val="0"/>
          <w:divBdr>
            <w:top w:val="none" w:sz="0" w:space="0" w:color="auto"/>
            <w:left w:val="none" w:sz="0" w:space="0" w:color="auto"/>
            <w:bottom w:val="none" w:sz="0" w:space="0" w:color="auto"/>
            <w:right w:val="none" w:sz="0" w:space="0" w:color="auto"/>
          </w:divBdr>
        </w:div>
        <w:div w:id="1974209609">
          <w:marLeft w:val="547"/>
          <w:marRight w:val="0"/>
          <w:marTop w:val="154"/>
          <w:marBottom w:val="0"/>
          <w:divBdr>
            <w:top w:val="none" w:sz="0" w:space="0" w:color="auto"/>
            <w:left w:val="none" w:sz="0" w:space="0" w:color="auto"/>
            <w:bottom w:val="none" w:sz="0" w:space="0" w:color="auto"/>
            <w:right w:val="none" w:sz="0" w:space="0" w:color="auto"/>
          </w:divBdr>
        </w:div>
      </w:divsChild>
    </w:div>
    <w:div w:id="1667316883">
      <w:bodyDiv w:val="1"/>
      <w:marLeft w:val="0"/>
      <w:marRight w:val="0"/>
      <w:marTop w:val="0"/>
      <w:marBottom w:val="0"/>
      <w:divBdr>
        <w:top w:val="none" w:sz="0" w:space="0" w:color="auto"/>
        <w:left w:val="none" w:sz="0" w:space="0" w:color="auto"/>
        <w:bottom w:val="none" w:sz="0" w:space="0" w:color="auto"/>
        <w:right w:val="none" w:sz="0" w:space="0" w:color="auto"/>
      </w:divBdr>
    </w:div>
    <w:div w:id="1668745228">
      <w:bodyDiv w:val="1"/>
      <w:marLeft w:val="0"/>
      <w:marRight w:val="0"/>
      <w:marTop w:val="0"/>
      <w:marBottom w:val="0"/>
      <w:divBdr>
        <w:top w:val="none" w:sz="0" w:space="0" w:color="auto"/>
        <w:left w:val="none" w:sz="0" w:space="0" w:color="auto"/>
        <w:bottom w:val="none" w:sz="0" w:space="0" w:color="auto"/>
        <w:right w:val="none" w:sz="0" w:space="0" w:color="auto"/>
      </w:divBdr>
    </w:div>
    <w:div w:id="1685396126">
      <w:bodyDiv w:val="1"/>
      <w:marLeft w:val="0"/>
      <w:marRight w:val="0"/>
      <w:marTop w:val="0"/>
      <w:marBottom w:val="0"/>
      <w:divBdr>
        <w:top w:val="none" w:sz="0" w:space="0" w:color="auto"/>
        <w:left w:val="none" w:sz="0" w:space="0" w:color="auto"/>
        <w:bottom w:val="none" w:sz="0" w:space="0" w:color="auto"/>
        <w:right w:val="none" w:sz="0" w:space="0" w:color="auto"/>
      </w:divBdr>
    </w:div>
    <w:div w:id="1973905999">
      <w:bodyDiv w:val="1"/>
      <w:marLeft w:val="0"/>
      <w:marRight w:val="0"/>
      <w:marTop w:val="0"/>
      <w:marBottom w:val="0"/>
      <w:divBdr>
        <w:top w:val="none" w:sz="0" w:space="0" w:color="auto"/>
        <w:left w:val="none" w:sz="0" w:space="0" w:color="auto"/>
        <w:bottom w:val="none" w:sz="0" w:space="0" w:color="auto"/>
        <w:right w:val="none" w:sz="0" w:space="0" w:color="auto"/>
      </w:divBdr>
      <w:divsChild>
        <w:div w:id="1532717485">
          <w:marLeft w:val="0"/>
          <w:marRight w:val="0"/>
          <w:marTop w:val="0"/>
          <w:marBottom w:val="0"/>
          <w:divBdr>
            <w:top w:val="none" w:sz="0" w:space="0" w:color="auto"/>
            <w:left w:val="none" w:sz="0" w:space="0" w:color="auto"/>
            <w:bottom w:val="none" w:sz="0" w:space="0" w:color="auto"/>
            <w:right w:val="none" w:sz="0" w:space="0" w:color="auto"/>
          </w:divBdr>
          <w:divsChild>
            <w:div w:id="521210089">
              <w:marLeft w:val="0"/>
              <w:marRight w:val="0"/>
              <w:marTop w:val="0"/>
              <w:marBottom w:val="0"/>
              <w:divBdr>
                <w:top w:val="none" w:sz="0" w:space="0" w:color="auto"/>
                <w:left w:val="none" w:sz="0" w:space="0" w:color="auto"/>
                <w:bottom w:val="none" w:sz="0" w:space="0" w:color="auto"/>
                <w:right w:val="none" w:sz="0" w:space="0" w:color="auto"/>
              </w:divBdr>
              <w:divsChild>
                <w:div w:id="756511946">
                  <w:marLeft w:val="8"/>
                  <w:marRight w:val="8"/>
                  <w:marTop w:val="0"/>
                  <w:marBottom w:val="0"/>
                  <w:divBdr>
                    <w:top w:val="none" w:sz="0" w:space="0" w:color="auto"/>
                    <w:left w:val="none" w:sz="0" w:space="0" w:color="auto"/>
                    <w:bottom w:val="none" w:sz="0" w:space="0" w:color="auto"/>
                    <w:right w:val="none" w:sz="0" w:space="0" w:color="auto"/>
                  </w:divBdr>
                  <w:divsChild>
                    <w:div w:id="616378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590213">
          <w:marLeft w:val="0"/>
          <w:marRight w:val="0"/>
          <w:marTop w:val="0"/>
          <w:marBottom w:val="0"/>
          <w:divBdr>
            <w:top w:val="none" w:sz="0" w:space="0" w:color="auto"/>
            <w:left w:val="none" w:sz="0" w:space="0" w:color="auto"/>
            <w:bottom w:val="none" w:sz="0" w:space="0" w:color="auto"/>
            <w:right w:val="none" w:sz="0" w:space="0" w:color="auto"/>
          </w:divBdr>
          <w:divsChild>
            <w:div w:id="1046836918">
              <w:marLeft w:val="0"/>
              <w:marRight w:val="0"/>
              <w:marTop w:val="0"/>
              <w:marBottom w:val="0"/>
              <w:divBdr>
                <w:top w:val="none" w:sz="0" w:space="0" w:color="auto"/>
                <w:left w:val="none" w:sz="0" w:space="0" w:color="auto"/>
                <w:bottom w:val="none" w:sz="0" w:space="0" w:color="auto"/>
                <w:right w:val="none" w:sz="0" w:space="0" w:color="auto"/>
              </w:divBdr>
              <w:divsChild>
                <w:div w:id="548616135">
                  <w:marLeft w:val="0"/>
                  <w:marRight w:val="0"/>
                  <w:marTop w:val="0"/>
                  <w:marBottom w:val="0"/>
                  <w:divBdr>
                    <w:top w:val="none" w:sz="0" w:space="0" w:color="auto"/>
                    <w:left w:val="none" w:sz="0" w:space="0" w:color="auto"/>
                    <w:bottom w:val="none" w:sz="0" w:space="0" w:color="auto"/>
                    <w:right w:val="none" w:sz="0" w:space="0" w:color="auto"/>
                  </w:divBdr>
                  <w:divsChild>
                    <w:div w:id="495196029">
                      <w:marLeft w:val="0"/>
                      <w:marRight w:val="0"/>
                      <w:marTop w:val="0"/>
                      <w:marBottom w:val="0"/>
                      <w:divBdr>
                        <w:top w:val="none" w:sz="0" w:space="0" w:color="auto"/>
                        <w:left w:val="none" w:sz="0" w:space="0" w:color="auto"/>
                        <w:bottom w:val="none" w:sz="0" w:space="0" w:color="auto"/>
                        <w:right w:val="none" w:sz="0" w:space="0" w:color="auto"/>
                      </w:divBdr>
                      <w:divsChild>
                        <w:div w:id="1485469622">
                          <w:marLeft w:val="0"/>
                          <w:marRight w:val="0"/>
                          <w:marTop w:val="0"/>
                          <w:marBottom w:val="0"/>
                          <w:divBdr>
                            <w:top w:val="none" w:sz="0" w:space="0" w:color="auto"/>
                            <w:left w:val="none" w:sz="0" w:space="0" w:color="auto"/>
                            <w:bottom w:val="none" w:sz="0" w:space="0" w:color="auto"/>
                            <w:right w:val="none" w:sz="0" w:space="0" w:color="auto"/>
                          </w:divBdr>
                          <w:divsChild>
                            <w:div w:id="1710644079">
                              <w:marLeft w:val="0"/>
                              <w:marRight w:val="0"/>
                              <w:marTop w:val="0"/>
                              <w:marBottom w:val="0"/>
                              <w:divBdr>
                                <w:top w:val="none" w:sz="0" w:space="0" w:color="auto"/>
                                <w:left w:val="none" w:sz="0" w:space="0" w:color="auto"/>
                                <w:bottom w:val="none" w:sz="0" w:space="0" w:color="auto"/>
                                <w:right w:val="none" w:sz="0" w:space="0" w:color="auto"/>
                              </w:divBdr>
                              <w:divsChild>
                                <w:div w:id="6712614">
                                  <w:marLeft w:val="0"/>
                                  <w:marRight w:val="0"/>
                                  <w:marTop w:val="0"/>
                                  <w:marBottom w:val="0"/>
                                  <w:divBdr>
                                    <w:top w:val="none" w:sz="0" w:space="0" w:color="auto"/>
                                    <w:left w:val="none" w:sz="0" w:space="0" w:color="auto"/>
                                    <w:bottom w:val="none" w:sz="0" w:space="0" w:color="auto"/>
                                    <w:right w:val="none" w:sz="0" w:space="0" w:color="auto"/>
                                  </w:divBdr>
                                  <w:divsChild>
                                    <w:div w:id="1642609842">
                                      <w:marLeft w:val="8"/>
                                      <w:marRight w:val="8"/>
                                      <w:marTop w:val="0"/>
                                      <w:marBottom w:val="0"/>
                                      <w:divBdr>
                                        <w:top w:val="none" w:sz="0" w:space="0" w:color="auto"/>
                                        <w:left w:val="none" w:sz="0" w:space="0" w:color="auto"/>
                                        <w:bottom w:val="none" w:sz="0" w:space="0" w:color="auto"/>
                                        <w:right w:val="none" w:sz="0" w:space="0" w:color="auto"/>
                                      </w:divBdr>
                                      <w:divsChild>
                                        <w:div w:id="1108231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5360997">
                  <w:marLeft w:val="0"/>
                  <w:marRight w:val="0"/>
                  <w:marTop w:val="0"/>
                  <w:marBottom w:val="0"/>
                  <w:divBdr>
                    <w:top w:val="none" w:sz="0" w:space="0" w:color="auto"/>
                    <w:left w:val="none" w:sz="0" w:space="0" w:color="auto"/>
                    <w:bottom w:val="none" w:sz="0" w:space="0" w:color="auto"/>
                    <w:right w:val="none" w:sz="0" w:space="0" w:color="auto"/>
                  </w:divBdr>
                  <w:divsChild>
                    <w:div w:id="1151756456">
                      <w:marLeft w:val="0"/>
                      <w:marRight w:val="0"/>
                      <w:marTop w:val="0"/>
                      <w:marBottom w:val="0"/>
                      <w:divBdr>
                        <w:top w:val="none" w:sz="0" w:space="0" w:color="auto"/>
                        <w:left w:val="none" w:sz="0" w:space="0" w:color="auto"/>
                        <w:bottom w:val="none" w:sz="0" w:space="0" w:color="auto"/>
                        <w:right w:val="none" w:sz="0" w:space="0" w:color="auto"/>
                      </w:divBdr>
                      <w:divsChild>
                        <w:div w:id="758721808">
                          <w:marLeft w:val="0"/>
                          <w:marRight w:val="0"/>
                          <w:marTop w:val="0"/>
                          <w:marBottom w:val="0"/>
                          <w:divBdr>
                            <w:top w:val="none" w:sz="0" w:space="0" w:color="auto"/>
                            <w:left w:val="none" w:sz="0" w:space="0" w:color="auto"/>
                            <w:bottom w:val="none" w:sz="0" w:space="0" w:color="auto"/>
                            <w:right w:val="none" w:sz="0" w:space="0" w:color="auto"/>
                          </w:divBdr>
                          <w:divsChild>
                            <w:div w:id="734087901">
                              <w:marLeft w:val="0"/>
                              <w:marRight w:val="0"/>
                              <w:marTop w:val="0"/>
                              <w:marBottom w:val="0"/>
                              <w:divBdr>
                                <w:top w:val="none" w:sz="0" w:space="0" w:color="auto"/>
                                <w:left w:val="none" w:sz="0" w:space="0" w:color="auto"/>
                                <w:bottom w:val="none" w:sz="0" w:space="0" w:color="auto"/>
                                <w:right w:val="none" w:sz="0" w:space="0" w:color="auto"/>
                              </w:divBdr>
                              <w:divsChild>
                                <w:div w:id="1118913785">
                                  <w:marLeft w:val="0"/>
                                  <w:marRight w:val="0"/>
                                  <w:marTop w:val="0"/>
                                  <w:marBottom w:val="0"/>
                                  <w:divBdr>
                                    <w:top w:val="none" w:sz="0" w:space="0" w:color="auto"/>
                                    <w:left w:val="none" w:sz="0" w:space="0" w:color="auto"/>
                                    <w:bottom w:val="none" w:sz="0" w:space="0" w:color="auto"/>
                                    <w:right w:val="none" w:sz="0" w:space="0" w:color="auto"/>
                                  </w:divBdr>
                                  <w:divsChild>
                                    <w:div w:id="5133967">
                                      <w:marLeft w:val="8"/>
                                      <w:marRight w:val="8"/>
                                      <w:marTop w:val="0"/>
                                      <w:marBottom w:val="0"/>
                                      <w:divBdr>
                                        <w:top w:val="none" w:sz="0" w:space="0" w:color="auto"/>
                                        <w:left w:val="none" w:sz="0" w:space="0" w:color="auto"/>
                                        <w:bottom w:val="none" w:sz="0" w:space="0" w:color="auto"/>
                                        <w:right w:val="none" w:sz="0" w:space="0" w:color="auto"/>
                                      </w:divBdr>
                                      <w:divsChild>
                                        <w:div w:id="193254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1090747">
                  <w:marLeft w:val="0"/>
                  <w:marRight w:val="0"/>
                  <w:marTop w:val="0"/>
                  <w:marBottom w:val="0"/>
                  <w:divBdr>
                    <w:top w:val="none" w:sz="0" w:space="0" w:color="auto"/>
                    <w:left w:val="none" w:sz="0" w:space="0" w:color="auto"/>
                    <w:bottom w:val="none" w:sz="0" w:space="0" w:color="auto"/>
                    <w:right w:val="none" w:sz="0" w:space="0" w:color="auto"/>
                  </w:divBdr>
                  <w:divsChild>
                    <w:div w:id="1155608871">
                      <w:marLeft w:val="0"/>
                      <w:marRight w:val="0"/>
                      <w:marTop w:val="0"/>
                      <w:marBottom w:val="0"/>
                      <w:divBdr>
                        <w:top w:val="none" w:sz="0" w:space="0" w:color="auto"/>
                        <w:left w:val="none" w:sz="0" w:space="0" w:color="auto"/>
                        <w:bottom w:val="none" w:sz="0" w:space="0" w:color="auto"/>
                        <w:right w:val="none" w:sz="0" w:space="0" w:color="auto"/>
                      </w:divBdr>
                      <w:divsChild>
                        <w:div w:id="1553495600">
                          <w:marLeft w:val="0"/>
                          <w:marRight w:val="0"/>
                          <w:marTop w:val="0"/>
                          <w:marBottom w:val="0"/>
                          <w:divBdr>
                            <w:top w:val="none" w:sz="0" w:space="0" w:color="auto"/>
                            <w:left w:val="none" w:sz="0" w:space="0" w:color="auto"/>
                            <w:bottom w:val="none" w:sz="0" w:space="0" w:color="auto"/>
                            <w:right w:val="none" w:sz="0" w:space="0" w:color="auto"/>
                          </w:divBdr>
                          <w:divsChild>
                            <w:div w:id="2106996799">
                              <w:marLeft w:val="0"/>
                              <w:marRight w:val="0"/>
                              <w:marTop w:val="0"/>
                              <w:marBottom w:val="0"/>
                              <w:divBdr>
                                <w:top w:val="none" w:sz="0" w:space="0" w:color="auto"/>
                                <w:left w:val="none" w:sz="0" w:space="0" w:color="auto"/>
                                <w:bottom w:val="none" w:sz="0" w:space="0" w:color="auto"/>
                                <w:right w:val="none" w:sz="0" w:space="0" w:color="auto"/>
                              </w:divBdr>
                              <w:divsChild>
                                <w:div w:id="847716424">
                                  <w:marLeft w:val="0"/>
                                  <w:marRight w:val="0"/>
                                  <w:marTop w:val="0"/>
                                  <w:marBottom w:val="0"/>
                                  <w:divBdr>
                                    <w:top w:val="none" w:sz="0" w:space="0" w:color="auto"/>
                                    <w:left w:val="none" w:sz="0" w:space="0" w:color="auto"/>
                                    <w:bottom w:val="none" w:sz="0" w:space="0" w:color="auto"/>
                                    <w:right w:val="none" w:sz="0" w:space="0" w:color="auto"/>
                                  </w:divBdr>
                                  <w:divsChild>
                                    <w:div w:id="1639142257">
                                      <w:marLeft w:val="8"/>
                                      <w:marRight w:val="8"/>
                                      <w:marTop w:val="0"/>
                                      <w:marBottom w:val="0"/>
                                      <w:divBdr>
                                        <w:top w:val="none" w:sz="0" w:space="0" w:color="auto"/>
                                        <w:left w:val="none" w:sz="0" w:space="0" w:color="auto"/>
                                        <w:bottom w:val="none" w:sz="0" w:space="0" w:color="auto"/>
                                        <w:right w:val="none" w:sz="0" w:space="0" w:color="auto"/>
                                      </w:divBdr>
                                      <w:divsChild>
                                        <w:div w:id="78238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www.acas.org.uk/index.aspx?articleid=5312" TargetMode="External"/><Relationship Id="rId26" Type="http://schemas.openxmlformats.org/officeDocument/2006/relationships/hyperlink" Target="https://www.cipd.co.uk/knowledge/fundamentals/people/recruitment/selection-factsheet" TargetMode="External"/><Relationship Id="rId3" Type="http://schemas.openxmlformats.org/officeDocument/2006/relationships/settings" Target="settings.xml"/><Relationship Id="rId21" Type="http://schemas.openxmlformats.org/officeDocument/2006/relationships/hyperlink" Target="https://www.cipd.co.uk/knowledge/strategy/organisational-development/workforce-planning-factsheet" TargetMode="External"/><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cipd.co.uk/knowledge/strategy/reward/strategic-total-factsheet"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moodle.uwtsd.ac.uk/pluginfile.php/351423/mod_resource/content/0/Megatrends-ageing%20gracefully%20the%20opportunities%20of%20an%20older%20workforce%20-%20recommended.pdf" TargetMode="External"/><Relationship Id="rId29" Type="http://schemas.openxmlformats.org/officeDocument/2006/relationships/hyperlink" Target="http://www.oecd.org/economy/germany-economic-snapsho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cipd.co.uk/knowledge/work/trends/economy-labour-market-factsheet" TargetMode="External"/><Relationship Id="rId32" Type="http://schemas.openxmlformats.org/officeDocument/2006/relationships/hyperlink" Target="https://www.randstad.co.uk/market-insights/attracting-recruiting-talent/different-recruitment-methods-advantages-disadvantages/"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cipd.co.uk/Images/resourcing-talent-planning_2015_tcm18-11303.pdf" TargetMode="External"/><Relationship Id="rId28" Type="http://schemas.openxmlformats.org/officeDocument/2006/relationships/hyperlink" Target="https://www.cio.com/article/2868419/how-to-improve-employee-retention.html" TargetMode="External"/><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www.acas.org.uk/index.aspx?articleid=1577" TargetMode="External"/><Relationship Id="rId31" Type="http://schemas.openxmlformats.org/officeDocument/2006/relationships/hyperlink" Target="https://www.shrm.org/hr-today/trends-and-forecasting/special-reports-and-expert-views/Documents/Selection-Assessment-Methods.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cipd.co.uk/knowledge/strategy/resourcing/succession-planning-factsheet" TargetMode="External"/><Relationship Id="rId27" Type="http://schemas.openxmlformats.org/officeDocument/2006/relationships/hyperlink" Target="https://www.gov.uk/government/publications/redundancy-payments-form-hr1-advance-notification-of-redundancies" TargetMode="External"/><Relationship Id="rId30" Type="http://schemas.openxmlformats.org/officeDocument/2006/relationships/hyperlink" Target="https://www.ons.gov.uk/employmentandlabourmarket/peopleinwork/employmentandemployeetypes/bulletins/uklabourmarket/february2020"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4049</Words>
  <Characters>23084</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Ashley89</dc:creator>
  <cp:keywords/>
  <dc:description/>
  <cp:lastModifiedBy>Ashley Thomas</cp:lastModifiedBy>
  <cp:revision>3</cp:revision>
  <dcterms:created xsi:type="dcterms:W3CDTF">2020-05-04T21:03:00Z</dcterms:created>
  <dcterms:modified xsi:type="dcterms:W3CDTF">2020-05-04T21:03:00Z</dcterms:modified>
</cp:coreProperties>
</file>