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C84617" w14:textId="77777777" w:rsidR="0010520E" w:rsidRDefault="0010520E" w:rsidP="0010520E">
      <w:r>
        <w:rPr>
          <w:noProof/>
          <w:lang w:eastAsia="en-GB"/>
        </w:rPr>
        <w:drawing>
          <wp:inline distT="0" distB="0" distL="0" distR="0" wp14:anchorId="75F8B4A6" wp14:editId="6137330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535C715" w14:textId="77777777" w:rsidR="0010520E" w:rsidRPr="00EF6BCE" w:rsidRDefault="0010520E" w:rsidP="0010520E"/>
    <w:p w14:paraId="5B234BAA" w14:textId="77777777" w:rsidR="0010520E" w:rsidRPr="00EF6BCE" w:rsidRDefault="0010520E" w:rsidP="0010520E">
      <w:pPr>
        <w:pStyle w:val="Modcode"/>
        <w:jc w:val="left"/>
      </w:pPr>
      <w:r w:rsidRPr="00EF6BCE">
        <w:t xml:space="preserve">LEVEL 4       </w:t>
      </w:r>
    </w:p>
    <w:p w14:paraId="741AAD32" w14:textId="77777777" w:rsidR="0010520E" w:rsidRPr="00EF6BCE" w:rsidRDefault="0010520E" w:rsidP="0010520E">
      <w:pPr>
        <w:pStyle w:val="Modcode"/>
        <w:jc w:val="left"/>
      </w:pPr>
      <w:r w:rsidRPr="00EF6BCE">
        <w:t xml:space="preserve">                                                                      </w:t>
      </w:r>
    </w:p>
    <w:p w14:paraId="3E733B58" w14:textId="77777777" w:rsidR="0010520E" w:rsidRPr="00EF6BCE" w:rsidRDefault="0010520E" w:rsidP="0010520E">
      <w:pPr>
        <w:pStyle w:val="Modcode"/>
        <w:jc w:val="left"/>
      </w:pPr>
      <w:r w:rsidRPr="00EF6BCE">
        <w:t xml:space="preserve">SEMESTER 2                                                                         </w:t>
      </w:r>
    </w:p>
    <w:p w14:paraId="65B87343" w14:textId="77777777" w:rsidR="0010520E" w:rsidRPr="00EF6BCE" w:rsidRDefault="0010520E" w:rsidP="0010520E">
      <w:pPr>
        <w:pStyle w:val="Modcode"/>
        <w:jc w:val="left"/>
      </w:pPr>
    </w:p>
    <w:p w14:paraId="702AB870" w14:textId="77777777" w:rsidR="0010520E" w:rsidRPr="00EF6BCE" w:rsidRDefault="0010520E" w:rsidP="0010520E">
      <w:pPr>
        <w:pStyle w:val="Modcode"/>
        <w:jc w:val="left"/>
      </w:pPr>
    </w:p>
    <w:p w14:paraId="31F29E7E" w14:textId="77777777" w:rsidR="0010520E" w:rsidRPr="00EF6BCE" w:rsidRDefault="0010520E" w:rsidP="0010520E">
      <w:pPr>
        <w:pStyle w:val="Modcode"/>
      </w:pPr>
      <w:r w:rsidRPr="00EF6BCE">
        <w:t>MODULE CODE: SHSS4079</w:t>
      </w:r>
    </w:p>
    <w:p w14:paraId="43B720B7" w14:textId="77777777" w:rsidR="0010520E" w:rsidRPr="00EF6BCE" w:rsidRDefault="0010520E" w:rsidP="0010520E">
      <w:pPr>
        <w:pStyle w:val="Modname"/>
      </w:pPr>
      <w:r w:rsidRPr="00EF6BCE">
        <w:t>FACILITATING ADVENTUROUS ACTIVITIES</w:t>
      </w:r>
    </w:p>
    <w:p w14:paraId="636ED742" w14:textId="77777777" w:rsidR="0010520E" w:rsidRPr="00EF6BCE" w:rsidRDefault="0010520E" w:rsidP="0010520E">
      <w:pPr>
        <w:pStyle w:val="Time"/>
        <w:rPr>
          <w:szCs w:val="28"/>
        </w:rPr>
      </w:pPr>
      <w:r w:rsidRPr="00EF6BCE">
        <w:rPr>
          <w:szCs w:val="28"/>
        </w:rPr>
        <w:t xml:space="preserve">aSSESSMENT TYPE: aSSIGNMENT </w:t>
      </w:r>
    </w:p>
    <w:p w14:paraId="2E44E375" w14:textId="77777777" w:rsidR="0010520E" w:rsidRPr="00EF6BCE" w:rsidRDefault="0010520E" w:rsidP="0010520E">
      <w:pPr>
        <w:pStyle w:val="Answer"/>
        <w:rPr>
          <w:szCs w:val="28"/>
        </w:rPr>
      </w:pPr>
      <w:r w:rsidRPr="00EF6BCE">
        <w:rPr>
          <w:szCs w:val="28"/>
        </w:rPr>
        <w:t>Assessment/Component: 1</w:t>
      </w:r>
    </w:p>
    <w:p w14:paraId="23D6C93C" w14:textId="77777777" w:rsidR="0010520E" w:rsidRPr="00EF6BCE" w:rsidRDefault="0010520E" w:rsidP="0010520E">
      <w:pPr>
        <w:pStyle w:val="BodyText"/>
      </w:pPr>
    </w:p>
    <w:p w14:paraId="01F2D273" w14:textId="77777777" w:rsidR="0010520E" w:rsidRPr="00EF6BCE" w:rsidRDefault="0010520E" w:rsidP="0010520E">
      <w:pPr>
        <w:pStyle w:val="BodyText"/>
        <w:rPr>
          <w:b/>
          <w:sz w:val="28"/>
          <w:szCs w:val="28"/>
          <w:u w:val="single"/>
        </w:rPr>
      </w:pPr>
      <w:r w:rsidRPr="00EF6BCE">
        <w:rPr>
          <w:b/>
          <w:sz w:val="28"/>
          <w:szCs w:val="28"/>
        </w:rPr>
        <w:t xml:space="preserve">COMPONENT WEIGHTING: </w:t>
      </w:r>
      <w:r w:rsidRPr="007F3BEA">
        <w:rPr>
          <w:b/>
          <w:sz w:val="28"/>
          <w:szCs w:val="28"/>
        </w:rPr>
        <w:t>50</w:t>
      </w:r>
      <w:r w:rsidRPr="00EF6BCE">
        <w:rPr>
          <w:b/>
          <w:sz w:val="28"/>
          <w:szCs w:val="28"/>
        </w:rPr>
        <w:t>%</w:t>
      </w:r>
    </w:p>
    <w:p w14:paraId="5B803C79" w14:textId="77777777" w:rsidR="0010520E" w:rsidRPr="00EF6BCE" w:rsidRDefault="0010520E" w:rsidP="0010520E">
      <w:pPr>
        <w:pStyle w:val="BodyText"/>
      </w:pPr>
    </w:p>
    <w:p w14:paraId="619CDEBA" w14:textId="77777777" w:rsidR="0010520E" w:rsidRPr="00EF6BCE" w:rsidRDefault="0010520E" w:rsidP="0010520E">
      <w:pPr>
        <w:pStyle w:val="BodyText"/>
        <w:rPr>
          <w:b/>
          <w:sz w:val="28"/>
          <w:szCs w:val="28"/>
          <w:u w:val="single"/>
        </w:rPr>
      </w:pPr>
      <w:r w:rsidRPr="00EF6BCE">
        <w:rPr>
          <w:b/>
          <w:sz w:val="28"/>
          <w:szCs w:val="28"/>
        </w:rPr>
        <w:t>WORD COUNT</w:t>
      </w:r>
      <w:r w:rsidRPr="007F3BEA">
        <w:rPr>
          <w:b/>
          <w:sz w:val="28"/>
          <w:szCs w:val="28"/>
        </w:rPr>
        <w:t xml:space="preserve">: 1500 </w:t>
      </w:r>
      <w:r w:rsidRPr="00EF6BCE">
        <w:rPr>
          <w:b/>
          <w:sz w:val="28"/>
          <w:szCs w:val="28"/>
        </w:rPr>
        <w:t>WORDS</w:t>
      </w:r>
      <w:r w:rsidRPr="00EF6BCE">
        <w:rPr>
          <w:b/>
          <w:sz w:val="28"/>
          <w:szCs w:val="28"/>
          <w:u w:val="single"/>
        </w:rPr>
        <w:t xml:space="preserve"> </w:t>
      </w:r>
    </w:p>
    <w:p w14:paraId="5A195E36" w14:textId="77777777" w:rsidR="0010520E" w:rsidRPr="00EF6BCE" w:rsidRDefault="0010520E" w:rsidP="0010520E">
      <w:pPr>
        <w:pStyle w:val="BodyText"/>
        <w:rPr>
          <w:b/>
          <w:sz w:val="28"/>
          <w:szCs w:val="28"/>
          <w:u w:val="single"/>
        </w:rPr>
      </w:pPr>
    </w:p>
    <w:p w14:paraId="1A4012E3" w14:textId="77777777" w:rsidR="0010520E" w:rsidRDefault="0010520E" w:rsidP="0010520E">
      <w:pPr>
        <w:pStyle w:val="BodyText"/>
        <w:rPr>
          <w:b/>
          <w:color w:val="FF0000"/>
          <w:sz w:val="28"/>
          <w:szCs w:val="28"/>
          <w:u w:val="single"/>
        </w:rPr>
      </w:pPr>
      <w:r w:rsidRPr="00EF6BCE">
        <w:rPr>
          <w:b/>
          <w:sz w:val="28"/>
          <w:szCs w:val="28"/>
        </w:rPr>
        <w:t xml:space="preserve">MODULE TUTOR: </w:t>
      </w:r>
      <w:r>
        <w:rPr>
          <w:b/>
          <w:sz w:val="28"/>
          <w:szCs w:val="28"/>
        </w:rPr>
        <w:t>GRAHAM HARVEY</w:t>
      </w:r>
    </w:p>
    <w:p w14:paraId="27215D11" w14:textId="77777777" w:rsidR="0010520E" w:rsidRDefault="0010520E" w:rsidP="0010520E">
      <w:pPr>
        <w:pStyle w:val="BodyText"/>
        <w:rPr>
          <w:b/>
          <w:szCs w:val="24"/>
          <w:u w:val="single"/>
        </w:rPr>
      </w:pPr>
      <w:r>
        <w:rPr>
          <w:b/>
          <w:szCs w:val="24"/>
          <w:u w:val="single"/>
        </w:rPr>
        <w:t>Task – Essay</w:t>
      </w:r>
    </w:p>
    <w:p w14:paraId="45FC1D68" w14:textId="77777777" w:rsidR="0010520E" w:rsidRPr="00EF6BCE" w:rsidRDefault="0010520E" w:rsidP="0010520E">
      <w:pPr>
        <w:pStyle w:val="BodyText"/>
        <w:rPr>
          <w:b/>
          <w:szCs w:val="24"/>
          <w:u w:val="single"/>
        </w:rPr>
      </w:pPr>
    </w:p>
    <w:p w14:paraId="7400FC84" w14:textId="77777777" w:rsidR="0010520E" w:rsidRPr="00EF6BCE" w:rsidRDefault="0010520E" w:rsidP="0010520E">
      <w:pPr>
        <w:rPr>
          <w:rFonts w:ascii="Times New Roman" w:hAnsi="Times New Roman" w:cs="Times New Roman"/>
        </w:rPr>
      </w:pPr>
      <w:r w:rsidRPr="00EF6BCE">
        <w:rPr>
          <w:rFonts w:ascii="Times New Roman" w:hAnsi="Times New Roman" w:cs="Times New Roman"/>
        </w:rPr>
        <w:t xml:space="preserve">Evaluate how adventurous activities contribute to the development of children’s physical literacy </w:t>
      </w:r>
    </w:p>
    <w:p w14:paraId="64E436B5" w14:textId="77777777" w:rsidR="0010520E" w:rsidRPr="007E3A8E" w:rsidRDefault="0010520E" w:rsidP="0010520E">
      <w:pPr>
        <w:pStyle w:val="BodyText"/>
      </w:pPr>
    </w:p>
    <w:p w14:paraId="2213A72E" w14:textId="77777777" w:rsidR="0010520E" w:rsidRDefault="0010520E" w:rsidP="0010520E">
      <w:pPr>
        <w:pStyle w:val="BodyText"/>
        <w:ind w:left="720"/>
        <w:rPr>
          <w:sz w:val="28"/>
        </w:rPr>
      </w:pPr>
    </w:p>
    <w:p w14:paraId="670158FD" w14:textId="77777777" w:rsidR="0010520E" w:rsidRDefault="0010520E" w:rsidP="0010520E">
      <w:pPr>
        <w:pStyle w:val="BodyText"/>
        <w:ind w:left="720"/>
        <w:rPr>
          <w:sz w:val="28"/>
        </w:rPr>
      </w:pPr>
    </w:p>
    <w:p w14:paraId="39BFD47A" w14:textId="77777777" w:rsidR="0010520E" w:rsidRDefault="0010520E" w:rsidP="0010520E">
      <w:pPr>
        <w:pStyle w:val="BodyText"/>
        <w:ind w:left="720"/>
        <w:rPr>
          <w:sz w:val="28"/>
        </w:rPr>
      </w:pPr>
    </w:p>
    <w:p w14:paraId="0F471BBF" w14:textId="77777777" w:rsidR="0010520E" w:rsidRDefault="0010520E" w:rsidP="0010520E">
      <w:pPr>
        <w:pStyle w:val="BodyText"/>
        <w:ind w:left="720"/>
        <w:rPr>
          <w:sz w:val="28"/>
        </w:rPr>
      </w:pPr>
    </w:p>
    <w:p w14:paraId="3600368B" w14:textId="77777777" w:rsidR="0010520E" w:rsidRDefault="0010520E" w:rsidP="0010520E">
      <w:pPr>
        <w:pStyle w:val="BodyText"/>
        <w:ind w:left="720"/>
        <w:rPr>
          <w:sz w:val="28"/>
        </w:rPr>
      </w:pPr>
    </w:p>
    <w:p w14:paraId="41394943" w14:textId="77777777" w:rsidR="0010520E" w:rsidRPr="007E3A8E" w:rsidRDefault="0010520E" w:rsidP="0010520E">
      <w:pPr>
        <w:pStyle w:val="BodyText"/>
        <w:ind w:left="720"/>
        <w:rPr>
          <w:sz w:val="28"/>
        </w:rPr>
      </w:pPr>
    </w:p>
    <w:p w14:paraId="4DBC7637" w14:textId="77777777" w:rsidR="0010520E" w:rsidRPr="00C536A6" w:rsidRDefault="0010520E" w:rsidP="0010520E">
      <w:pPr>
        <w:rPr>
          <w:sz w:val="28"/>
          <w:szCs w:val="28"/>
        </w:rPr>
      </w:pPr>
    </w:p>
    <w:p w14:paraId="521004E1" w14:textId="77777777" w:rsidR="0010520E" w:rsidRDefault="0010520E" w:rsidP="0010520E">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Pr>
          <w:rFonts w:ascii="Times New Roman" w:hAnsi="Times New Roman" w:cs="Times New Roman"/>
          <w:b/>
          <w:sz w:val="28"/>
          <w:szCs w:val="28"/>
        </w:rPr>
        <w:t xml:space="preserve">Submission via </w:t>
      </w:r>
      <w:proofErr w:type="spellStart"/>
      <w:r>
        <w:rPr>
          <w:rFonts w:ascii="Times New Roman" w:hAnsi="Times New Roman" w:cs="Times New Roman"/>
          <w:b/>
          <w:sz w:val="28"/>
          <w:szCs w:val="28"/>
        </w:rPr>
        <w:t>turnitin</w:t>
      </w:r>
      <w:proofErr w:type="spellEnd"/>
      <w:r>
        <w:rPr>
          <w:rFonts w:ascii="Times New Roman" w:hAnsi="Times New Roman" w:cs="Times New Roman"/>
          <w:b/>
          <w:sz w:val="28"/>
          <w:szCs w:val="28"/>
        </w:rPr>
        <w:t xml:space="preserve"> by 3:00pm on 31/3/17</w:t>
      </w:r>
    </w:p>
    <w:p w14:paraId="4B9810F7" w14:textId="77777777" w:rsidR="0010520E" w:rsidRDefault="0010520E" w:rsidP="0010520E">
      <w:pPr>
        <w:rPr>
          <w:rFonts w:ascii="Times New Roman" w:hAnsi="Times New Roman" w:cs="Times New Roman"/>
          <w:b/>
          <w:sz w:val="28"/>
          <w:szCs w:val="28"/>
        </w:rPr>
      </w:pPr>
    </w:p>
    <w:p w14:paraId="23CFBCC8" w14:textId="77777777" w:rsidR="0010520E" w:rsidRDefault="0010520E" w:rsidP="0010520E">
      <w:pPr>
        <w:rPr>
          <w:rFonts w:ascii="Times New Roman" w:hAnsi="Times New Roman" w:cs="Times New Roman"/>
          <w:b/>
          <w:sz w:val="28"/>
          <w:szCs w:val="28"/>
        </w:rPr>
      </w:pPr>
    </w:p>
    <w:p w14:paraId="738A1174" w14:textId="77777777" w:rsidR="0010520E" w:rsidRDefault="0010520E" w:rsidP="0010520E"/>
    <w:p w14:paraId="12CC9650" w14:textId="77777777" w:rsidR="0010520E" w:rsidRDefault="0010520E" w:rsidP="0010520E">
      <w:r>
        <w:tab/>
      </w:r>
      <w:r>
        <w:tab/>
      </w:r>
      <w:r>
        <w:tab/>
      </w:r>
    </w:p>
    <w:p w14:paraId="4DAF489D" w14:textId="77777777" w:rsidR="0010520E" w:rsidRPr="007A2699" w:rsidRDefault="0010520E" w:rsidP="0010520E">
      <w:pPr>
        <w:pStyle w:val="Title"/>
      </w:pPr>
      <w:r w:rsidRPr="007A2699">
        <w:t>School of Sport, Health &amp; Outdoor Education</w:t>
      </w:r>
    </w:p>
    <w:p w14:paraId="588188CC" w14:textId="77777777" w:rsidR="0010520E" w:rsidRPr="00DB29C9" w:rsidRDefault="0010520E" w:rsidP="0010520E">
      <w:pPr>
        <w:rPr>
          <w:b/>
          <w:bCs/>
          <w:sz w:val="16"/>
          <w:szCs w:val="16"/>
        </w:rPr>
      </w:pPr>
      <w:bookmarkStart w:id="0" w:name="_GoBack"/>
      <w:bookmarkEnd w:id="0"/>
    </w:p>
    <w:p w14:paraId="7C69EB2C" w14:textId="77777777" w:rsidR="0010520E" w:rsidRPr="007A2699" w:rsidRDefault="0010520E" w:rsidP="0010520E">
      <w:pPr>
        <w:pStyle w:val="Subtitle"/>
      </w:pPr>
      <w:r>
        <w:t>Assessment Feedback Sheet</w:t>
      </w:r>
    </w:p>
    <w:p w14:paraId="066FFADD" w14:textId="77777777" w:rsidR="0010520E" w:rsidRPr="00DB29C9" w:rsidRDefault="0010520E" w:rsidP="0010520E">
      <w:pPr>
        <w:pStyle w:val="Subtitle"/>
        <w:rPr>
          <w:sz w:val="16"/>
          <w:szCs w:val="16"/>
        </w:rPr>
      </w:pPr>
    </w:p>
    <w:p w14:paraId="10F797C7" w14:textId="77777777" w:rsidR="0010520E" w:rsidRPr="00952485" w:rsidRDefault="0010520E" w:rsidP="0010520E">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05865635" w14:textId="77777777" w:rsidR="0010520E" w:rsidRPr="00952485" w:rsidRDefault="0010520E" w:rsidP="0010520E">
      <w:pPr>
        <w:pStyle w:val="Subtitle"/>
        <w:jc w:val="left"/>
        <w:rPr>
          <w:b/>
          <w:bCs/>
          <w:sz w:val="24"/>
          <w:szCs w:val="24"/>
          <w:u w:val="none"/>
        </w:rPr>
      </w:pPr>
      <w:r w:rsidRPr="00952485">
        <w:rPr>
          <w:b/>
          <w:bCs/>
          <w:sz w:val="24"/>
          <w:szCs w:val="24"/>
          <w:u w:val="none"/>
        </w:rPr>
        <w:t xml:space="preserve">                                               </w:t>
      </w:r>
      <w:r>
        <w:rPr>
          <w:b/>
          <w:bCs/>
          <w:sz w:val="24"/>
          <w:szCs w:val="24"/>
          <w:u w:val="none"/>
        </w:rPr>
        <w:t>Module: Facilitating Adventurous Activities</w:t>
      </w:r>
      <w:r>
        <w:rPr>
          <w:b/>
          <w:bCs/>
          <w:sz w:val="24"/>
          <w:szCs w:val="24"/>
          <w:u w:val="none"/>
        </w:rPr>
        <w:tab/>
      </w:r>
    </w:p>
    <w:p w14:paraId="0DA5E97A" w14:textId="77777777" w:rsidR="0010520E" w:rsidRDefault="0010520E" w:rsidP="0010520E">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SHSS4079</w:t>
      </w:r>
    </w:p>
    <w:p w14:paraId="30FAA5F8" w14:textId="77777777" w:rsidR="0010520E" w:rsidRDefault="0010520E" w:rsidP="0010520E">
      <w:pPr>
        <w:pStyle w:val="Subtitle"/>
        <w:jc w:val="left"/>
        <w:rPr>
          <w:b/>
          <w:bCs/>
          <w:sz w:val="24"/>
          <w:szCs w:val="24"/>
          <w:u w:val="none"/>
        </w:rPr>
      </w:pPr>
    </w:p>
    <w:p w14:paraId="1ABDDADC" w14:textId="77777777" w:rsidR="0010520E" w:rsidRPr="00DB29C9" w:rsidRDefault="0010520E" w:rsidP="0010520E">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10520E" w:rsidRPr="00313008" w14:paraId="14675D94" w14:textId="77777777" w:rsidTr="0035242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081F381" w14:textId="77777777" w:rsidR="0010520E" w:rsidRPr="00313008" w:rsidRDefault="0010520E" w:rsidP="0035242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10520E" w:rsidRPr="00313008" w14:paraId="5F3F8302" w14:textId="77777777" w:rsidTr="003524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C7DB5B5" w14:textId="77777777" w:rsidR="0010520E" w:rsidRPr="004150A6" w:rsidRDefault="0010520E" w:rsidP="00352420">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DB0B5E9" w14:textId="3C86F929" w:rsidR="0010520E" w:rsidRPr="00313008" w:rsidRDefault="00A855CD" w:rsidP="00352420">
            <w:pPr>
              <w:pStyle w:val="Subtitle"/>
              <w:rPr>
                <w:b/>
                <w:bCs/>
                <w:sz w:val="24"/>
                <w:szCs w:val="24"/>
                <w:u w:val="none"/>
              </w:rPr>
            </w:pPr>
            <w:r>
              <w:rPr>
                <w:b/>
                <w:bCs/>
                <w:sz w:val="24"/>
                <w:szCs w:val="24"/>
                <w:u w:val="none"/>
              </w:rPr>
              <w:t>Establishing a clear understanding of physical literacy.</w:t>
            </w:r>
          </w:p>
        </w:tc>
      </w:tr>
      <w:tr w:rsidR="0010520E" w:rsidRPr="00313008" w14:paraId="3B116055" w14:textId="77777777" w:rsidTr="003524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291DBFD" w14:textId="77777777" w:rsidR="0010520E" w:rsidRPr="004150A6" w:rsidRDefault="0010520E" w:rsidP="00352420">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0B140D7" w14:textId="0DA5242C" w:rsidR="0010520E" w:rsidRPr="00313008" w:rsidRDefault="00A855CD" w:rsidP="00352420">
            <w:pPr>
              <w:pStyle w:val="Subtitle"/>
              <w:rPr>
                <w:b/>
                <w:bCs/>
                <w:sz w:val="24"/>
                <w:szCs w:val="24"/>
                <w:u w:val="none"/>
              </w:rPr>
            </w:pPr>
            <w:r>
              <w:rPr>
                <w:b/>
                <w:bCs/>
                <w:sz w:val="24"/>
                <w:szCs w:val="24"/>
                <w:u w:val="none"/>
              </w:rPr>
              <w:t>A more thorough tracing of the origins of physical literacy.</w:t>
            </w:r>
          </w:p>
        </w:tc>
      </w:tr>
      <w:tr w:rsidR="0010520E" w:rsidRPr="00313008" w14:paraId="613B0C42" w14:textId="77777777" w:rsidTr="003524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4A969C2" w14:textId="77777777" w:rsidR="0010520E" w:rsidRPr="004150A6" w:rsidRDefault="0010520E" w:rsidP="00352420">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24AF8E4" w14:textId="0D7BFE53" w:rsidR="0010520E" w:rsidRPr="00313008" w:rsidRDefault="00A855CD" w:rsidP="00352420">
            <w:pPr>
              <w:pStyle w:val="Subtitle"/>
              <w:rPr>
                <w:b/>
                <w:bCs/>
                <w:sz w:val="24"/>
                <w:szCs w:val="24"/>
                <w:u w:val="none"/>
              </w:rPr>
            </w:pPr>
            <w:r>
              <w:rPr>
                <w:b/>
                <w:bCs/>
                <w:sz w:val="24"/>
                <w:szCs w:val="24"/>
                <w:u w:val="none"/>
              </w:rPr>
              <w:t>Learning about the complexity and practical implications of physical literacy.</w:t>
            </w:r>
          </w:p>
        </w:tc>
      </w:tr>
      <w:tr w:rsidR="0010520E" w:rsidRPr="00313008" w14:paraId="49627E3E" w14:textId="77777777" w:rsidTr="00352420">
        <w:trPr>
          <w:cantSplit/>
        </w:trPr>
        <w:tc>
          <w:tcPr>
            <w:tcW w:w="2305" w:type="dxa"/>
            <w:vMerge w:val="restart"/>
            <w:tcBorders>
              <w:top w:val="single" w:sz="4" w:space="0" w:color="auto"/>
              <w:left w:val="thinThickLargeGap" w:sz="24" w:space="0" w:color="auto"/>
              <w:bottom w:val="single" w:sz="6" w:space="0" w:color="auto"/>
            </w:tcBorders>
          </w:tcPr>
          <w:p w14:paraId="31521A1E" w14:textId="77777777" w:rsidR="0010520E" w:rsidRPr="00313008" w:rsidRDefault="0010520E" w:rsidP="00352420">
            <w:pPr>
              <w:pStyle w:val="Subtitle"/>
              <w:jc w:val="left"/>
              <w:rPr>
                <w:b/>
                <w:bCs/>
                <w:sz w:val="24"/>
                <w:szCs w:val="24"/>
                <w:u w:val="none"/>
              </w:rPr>
            </w:pPr>
          </w:p>
          <w:p w14:paraId="35C0B815" w14:textId="77777777" w:rsidR="0010520E" w:rsidRPr="009574BA" w:rsidRDefault="0010520E" w:rsidP="0035242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3D62C689" w14:textId="77777777" w:rsidR="0010520E" w:rsidRPr="00313008" w:rsidRDefault="0010520E" w:rsidP="00352420">
            <w:pPr>
              <w:ind w:left="113" w:right="113"/>
              <w:rPr>
                <w:sz w:val="16"/>
                <w:szCs w:val="16"/>
              </w:rPr>
            </w:pPr>
            <w:r w:rsidRPr="00313008">
              <w:rPr>
                <w:sz w:val="16"/>
                <w:szCs w:val="16"/>
              </w:rPr>
              <w:t>Learning</w:t>
            </w:r>
          </w:p>
          <w:p w14:paraId="1167457F" w14:textId="77777777" w:rsidR="0010520E" w:rsidRPr="00313008" w:rsidRDefault="0010520E" w:rsidP="00352420">
            <w:pPr>
              <w:ind w:left="113" w:right="113"/>
              <w:rPr>
                <w:sz w:val="16"/>
                <w:szCs w:val="16"/>
              </w:rPr>
            </w:pPr>
            <w:r w:rsidRPr="00313008">
              <w:rPr>
                <w:sz w:val="16"/>
                <w:szCs w:val="16"/>
              </w:rPr>
              <w:t>Outcomes</w:t>
            </w:r>
          </w:p>
          <w:p w14:paraId="41E1D6CE" w14:textId="77777777" w:rsidR="0010520E" w:rsidRPr="00313008" w:rsidRDefault="0010520E" w:rsidP="00352420">
            <w:pPr>
              <w:ind w:left="113" w:right="113"/>
              <w:rPr>
                <w:sz w:val="16"/>
                <w:szCs w:val="16"/>
              </w:rPr>
            </w:pPr>
          </w:p>
          <w:p w14:paraId="0FFA631F" w14:textId="77777777" w:rsidR="0010520E" w:rsidRPr="00313008" w:rsidRDefault="0010520E" w:rsidP="00352420">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13B95E47" w14:textId="77777777" w:rsidR="0010520E" w:rsidRPr="00313008" w:rsidRDefault="0010520E" w:rsidP="00352420">
            <w:pPr>
              <w:pStyle w:val="Subtitle"/>
              <w:rPr>
                <w:b/>
                <w:bCs/>
                <w:sz w:val="24"/>
                <w:szCs w:val="24"/>
                <w:u w:val="none"/>
              </w:rPr>
            </w:pPr>
            <w:r w:rsidRPr="00313008">
              <w:rPr>
                <w:b/>
                <w:bCs/>
                <w:sz w:val="24"/>
                <w:szCs w:val="24"/>
                <w:u w:val="none"/>
              </w:rPr>
              <w:t>GRADE</w:t>
            </w:r>
          </w:p>
        </w:tc>
      </w:tr>
      <w:tr w:rsidR="0010520E" w:rsidRPr="00313008" w14:paraId="785E5D45" w14:textId="77777777" w:rsidTr="00352420">
        <w:trPr>
          <w:cantSplit/>
        </w:trPr>
        <w:tc>
          <w:tcPr>
            <w:tcW w:w="2305" w:type="dxa"/>
            <w:vMerge/>
            <w:tcBorders>
              <w:top w:val="single" w:sz="6" w:space="0" w:color="auto"/>
              <w:left w:val="thinThickLargeGap" w:sz="24" w:space="0" w:color="auto"/>
              <w:bottom w:val="single" w:sz="6" w:space="0" w:color="auto"/>
            </w:tcBorders>
          </w:tcPr>
          <w:p w14:paraId="6291F00E" w14:textId="77777777" w:rsidR="0010520E" w:rsidRPr="00313008" w:rsidRDefault="0010520E" w:rsidP="0035242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3B339A2" w14:textId="77777777" w:rsidR="0010520E" w:rsidRPr="00313008" w:rsidRDefault="0010520E" w:rsidP="00352420">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5DB6A895" w14:textId="77777777" w:rsidR="0010520E" w:rsidRPr="003E3041" w:rsidRDefault="0010520E" w:rsidP="00352420">
            <w:pPr>
              <w:pStyle w:val="Subtitle"/>
              <w:rPr>
                <w:b/>
                <w:bCs/>
                <w:sz w:val="16"/>
                <w:szCs w:val="16"/>
                <w:u w:val="none"/>
              </w:rPr>
            </w:pPr>
            <w:r>
              <w:rPr>
                <w:b/>
                <w:bCs/>
                <w:sz w:val="16"/>
                <w:szCs w:val="16"/>
                <w:u w:val="none"/>
              </w:rPr>
              <w:t>Poor</w:t>
            </w:r>
          </w:p>
          <w:p w14:paraId="436E46D4" w14:textId="77777777" w:rsidR="0010520E" w:rsidRPr="003E3041" w:rsidRDefault="0010520E" w:rsidP="00352420">
            <w:pPr>
              <w:pStyle w:val="Subtitle"/>
              <w:rPr>
                <w:b/>
                <w:bCs/>
                <w:sz w:val="16"/>
                <w:szCs w:val="16"/>
                <w:u w:val="none"/>
              </w:rPr>
            </w:pPr>
            <w:r>
              <w:rPr>
                <w:b/>
                <w:bCs/>
                <w:sz w:val="16"/>
                <w:szCs w:val="16"/>
                <w:u w:val="none"/>
              </w:rPr>
              <w:t>&lt; 2</w:t>
            </w:r>
            <w:r w:rsidRPr="003E3041">
              <w:rPr>
                <w:b/>
                <w:bCs/>
                <w:sz w:val="16"/>
                <w:szCs w:val="16"/>
                <w:u w:val="none"/>
              </w:rPr>
              <w:t>0%</w:t>
            </w:r>
          </w:p>
          <w:p w14:paraId="789FFFAA" w14:textId="77777777" w:rsidR="0010520E" w:rsidRPr="003E3041" w:rsidRDefault="0010520E" w:rsidP="00352420">
            <w:pPr>
              <w:pStyle w:val="Subtitle"/>
              <w:rPr>
                <w:sz w:val="16"/>
                <w:szCs w:val="16"/>
                <w:u w:val="none"/>
              </w:rPr>
            </w:pPr>
          </w:p>
        </w:tc>
        <w:tc>
          <w:tcPr>
            <w:tcW w:w="923" w:type="dxa"/>
            <w:tcBorders>
              <w:top w:val="single" w:sz="6" w:space="0" w:color="auto"/>
              <w:left w:val="single" w:sz="6" w:space="0" w:color="auto"/>
              <w:right w:val="single" w:sz="6" w:space="0" w:color="auto"/>
            </w:tcBorders>
          </w:tcPr>
          <w:p w14:paraId="2D2015FE" w14:textId="77777777" w:rsidR="0010520E" w:rsidRDefault="0010520E" w:rsidP="00352420">
            <w:pPr>
              <w:pStyle w:val="Subtitle"/>
              <w:rPr>
                <w:b/>
                <w:sz w:val="16"/>
                <w:szCs w:val="16"/>
                <w:u w:val="none"/>
              </w:rPr>
            </w:pPr>
            <w:r>
              <w:rPr>
                <w:b/>
                <w:sz w:val="16"/>
                <w:szCs w:val="16"/>
                <w:u w:val="none"/>
              </w:rPr>
              <w:t>Weak</w:t>
            </w:r>
          </w:p>
          <w:p w14:paraId="42F88737" w14:textId="77777777" w:rsidR="0010520E" w:rsidRPr="003E3041" w:rsidRDefault="0010520E" w:rsidP="00352420">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53682FEE" w14:textId="77777777" w:rsidR="0010520E" w:rsidRPr="003E3041" w:rsidRDefault="0010520E" w:rsidP="00352420">
            <w:pPr>
              <w:pStyle w:val="Subtitle"/>
              <w:rPr>
                <w:b/>
                <w:bCs/>
                <w:sz w:val="16"/>
                <w:szCs w:val="16"/>
                <w:u w:val="none"/>
              </w:rPr>
            </w:pPr>
            <w:r>
              <w:rPr>
                <w:b/>
                <w:bCs/>
                <w:sz w:val="16"/>
                <w:szCs w:val="16"/>
                <w:u w:val="none"/>
              </w:rPr>
              <w:t>Unsatisfactory</w:t>
            </w:r>
          </w:p>
          <w:p w14:paraId="5F03AD54" w14:textId="77777777" w:rsidR="0010520E" w:rsidRPr="003E3041" w:rsidRDefault="0010520E" w:rsidP="00352420">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2B1D50A0" w14:textId="77777777" w:rsidR="0010520E" w:rsidRPr="003E3041" w:rsidRDefault="0010520E" w:rsidP="00352420">
            <w:pPr>
              <w:pStyle w:val="Subtitle"/>
              <w:rPr>
                <w:b/>
                <w:bCs/>
                <w:sz w:val="16"/>
                <w:szCs w:val="16"/>
                <w:u w:val="none"/>
              </w:rPr>
            </w:pPr>
            <w:r w:rsidRPr="003E3041">
              <w:rPr>
                <w:b/>
                <w:bCs/>
                <w:sz w:val="16"/>
                <w:szCs w:val="16"/>
                <w:u w:val="none"/>
              </w:rPr>
              <w:t>Satisfactory</w:t>
            </w:r>
          </w:p>
          <w:p w14:paraId="1EAACD30" w14:textId="77777777" w:rsidR="0010520E" w:rsidRPr="003E3041" w:rsidRDefault="0010520E" w:rsidP="00352420">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198E73B8" w14:textId="77777777" w:rsidR="0010520E" w:rsidRPr="003E3041" w:rsidRDefault="0010520E" w:rsidP="00352420">
            <w:pPr>
              <w:pStyle w:val="Subtitle"/>
              <w:rPr>
                <w:b/>
                <w:bCs/>
                <w:sz w:val="16"/>
                <w:szCs w:val="16"/>
                <w:u w:val="none"/>
              </w:rPr>
            </w:pPr>
            <w:r w:rsidRPr="003E3041">
              <w:rPr>
                <w:b/>
                <w:bCs/>
                <w:sz w:val="16"/>
                <w:szCs w:val="16"/>
                <w:u w:val="none"/>
              </w:rPr>
              <w:t>Good</w:t>
            </w:r>
          </w:p>
          <w:p w14:paraId="08FA260D" w14:textId="77777777" w:rsidR="0010520E" w:rsidRPr="003E3041" w:rsidRDefault="0010520E" w:rsidP="00352420">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7F9269C8" w14:textId="77777777" w:rsidR="0010520E" w:rsidRPr="003E3041" w:rsidRDefault="0010520E" w:rsidP="00352420">
            <w:pPr>
              <w:pStyle w:val="Subtitle"/>
              <w:rPr>
                <w:b/>
                <w:bCs/>
                <w:sz w:val="16"/>
                <w:szCs w:val="16"/>
                <w:u w:val="none"/>
              </w:rPr>
            </w:pPr>
            <w:r w:rsidRPr="003E3041">
              <w:rPr>
                <w:b/>
                <w:bCs/>
                <w:sz w:val="16"/>
                <w:szCs w:val="16"/>
                <w:u w:val="none"/>
              </w:rPr>
              <w:t>Very Good</w:t>
            </w:r>
          </w:p>
          <w:p w14:paraId="2EF10C2D" w14:textId="77777777" w:rsidR="0010520E" w:rsidRPr="003E3041" w:rsidRDefault="0010520E" w:rsidP="00352420">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06CF130" w14:textId="77777777" w:rsidR="0010520E" w:rsidRPr="003E3041" w:rsidRDefault="0010520E" w:rsidP="00352420">
            <w:pPr>
              <w:pStyle w:val="Subtitle"/>
              <w:rPr>
                <w:b/>
                <w:bCs/>
                <w:sz w:val="16"/>
                <w:szCs w:val="16"/>
                <w:u w:val="none"/>
              </w:rPr>
            </w:pPr>
            <w:r w:rsidRPr="003E3041">
              <w:rPr>
                <w:b/>
                <w:bCs/>
                <w:sz w:val="16"/>
                <w:szCs w:val="16"/>
                <w:u w:val="none"/>
              </w:rPr>
              <w:t>Excellent</w:t>
            </w:r>
          </w:p>
          <w:p w14:paraId="1E6DAC49" w14:textId="77777777" w:rsidR="0010520E" w:rsidRPr="003E3041" w:rsidRDefault="0010520E" w:rsidP="00352420">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70772B15" w14:textId="77777777" w:rsidR="0010520E" w:rsidRDefault="0010520E" w:rsidP="00352420">
            <w:pPr>
              <w:pStyle w:val="Subtitle"/>
              <w:rPr>
                <w:b/>
                <w:bCs/>
                <w:sz w:val="16"/>
                <w:szCs w:val="16"/>
                <w:u w:val="none"/>
              </w:rPr>
            </w:pPr>
            <w:r>
              <w:rPr>
                <w:b/>
                <w:bCs/>
                <w:sz w:val="16"/>
                <w:szCs w:val="16"/>
                <w:u w:val="none"/>
              </w:rPr>
              <w:t>Exceptional</w:t>
            </w:r>
          </w:p>
          <w:p w14:paraId="26BCB82C" w14:textId="77777777" w:rsidR="0010520E" w:rsidRPr="003E3041" w:rsidRDefault="0010520E" w:rsidP="00352420">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0F2270F" w14:textId="77777777" w:rsidR="0010520E" w:rsidRPr="00313008" w:rsidRDefault="0010520E" w:rsidP="00352420">
            <w:pPr>
              <w:pStyle w:val="Subtitle"/>
              <w:jc w:val="left"/>
              <w:rPr>
                <w:b/>
                <w:bCs/>
                <w:sz w:val="18"/>
                <w:szCs w:val="18"/>
                <w:u w:val="none"/>
              </w:rPr>
            </w:pPr>
          </w:p>
          <w:p w14:paraId="54D13155" w14:textId="77777777" w:rsidR="0010520E" w:rsidRPr="00313008" w:rsidRDefault="0010520E" w:rsidP="00352420">
            <w:pPr>
              <w:pStyle w:val="Subtitle"/>
              <w:jc w:val="left"/>
              <w:rPr>
                <w:b/>
                <w:bCs/>
                <w:sz w:val="18"/>
                <w:szCs w:val="18"/>
                <w:u w:val="none"/>
              </w:rPr>
            </w:pPr>
            <w:r w:rsidRPr="00313008">
              <w:rPr>
                <w:b/>
                <w:bCs/>
                <w:sz w:val="18"/>
                <w:szCs w:val="18"/>
                <w:u w:val="none"/>
              </w:rPr>
              <w:t xml:space="preserve">  %</w:t>
            </w:r>
          </w:p>
        </w:tc>
      </w:tr>
      <w:tr w:rsidR="0010520E" w:rsidRPr="00313008" w14:paraId="17F2A818" w14:textId="77777777" w:rsidTr="00352420">
        <w:tc>
          <w:tcPr>
            <w:tcW w:w="2305" w:type="dxa"/>
            <w:tcBorders>
              <w:top w:val="single" w:sz="6" w:space="0" w:color="auto"/>
              <w:left w:val="thinThickLargeGap" w:sz="24" w:space="0" w:color="auto"/>
              <w:bottom w:val="single" w:sz="6" w:space="0" w:color="auto"/>
            </w:tcBorders>
          </w:tcPr>
          <w:p w14:paraId="572D26A3" w14:textId="77777777" w:rsidR="0010520E" w:rsidRPr="009B5330" w:rsidRDefault="0010520E" w:rsidP="00352420">
            <w:pPr>
              <w:pStyle w:val="Subtitle"/>
              <w:jc w:val="left"/>
              <w:rPr>
                <w:sz w:val="18"/>
                <w:szCs w:val="18"/>
                <w:u w:val="none"/>
              </w:rPr>
            </w:pPr>
            <w:r>
              <w:rPr>
                <w:sz w:val="18"/>
                <w:szCs w:val="18"/>
                <w:u w:val="none"/>
              </w:rPr>
              <w:t>Understanding of the concept of physical literacy</w:t>
            </w:r>
          </w:p>
        </w:tc>
        <w:tc>
          <w:tcPr>
            <w:tcW w:w="540" w:type="dxa"/>
            <w:gridSpan w:val="2"/>
            <w:tcBorders>
              <w:top w:val="single" w:sz="6" w:space="0" w:color="auto"/>
              <w:bottom w:val="single" w:sz="6" w:space="0" w:color="auto"/>
              <w:right w:val="single" w:sz="6" w:space="0" w:color="auto"/>
            </w:tcBorders>
          </w:tcPr>
          <w:p w14:paraId="7A301DBE" w14:textId="77777777" w:rsidR="0010520E" w:rsidRPr="00313008" w:rsidRDefault="0010520E" w:rsidP="00352420">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22F1FCC2" w14:textId="77777777" w:rsidR="0010520E" w:rsidRPr="00313008" w:rsidRDefault="0010520E" w:rsidP="00352420">
            <w:pPr>
              <w:pStyle w:val="Subtitle"/>
              <w:rPr>
                <w:sz w:val="18"/>
                <w:szCs w:val="18"/>
                <w:u w:val="none"/>
              </w:rPr>
            </w:pPr>
          </w:p>
        </w:tc>
        <w:tc>
          <w:tcPr>
            <w:tcW w:w="923" w:type="dxa"/>
            <w:tcBorders>
              <w:left w:val="single" w:sz="6" w:space="0" w:color="auto"/>
              <w:right w:val="single" w:sz="6" w:space="0" w:color="auto"/>
            </w:tcBorders>
          </w:tcPr>
          <w:p w14:paraId="387A6655" w14:textId="77777777" w:rsidR="0010520E" w:rsidRPr="00313008" w:rsidRDefault="0010520E" w:rsidP="00352420">
            <w:pPr>
              <w:pStyle w:val="Subtitle"/>
              <w:rPr>
                <w:sz w:val="18"/>
                <w:szCs w:val="18"/>
                <w:u w:val="none"/>
              </w:rPr>
            </w:pPr>
          </w:p>
        </w:tc>
        <w:tc>
          <w:tcPr>
            <w:tcW w:w="922" w:type="dxa"/>
            <w:gridSpan w:val="2"/>
            <w:tcBorders>
              <w:left w:val="single" w:sz="6" w:space="0" w:color="auto"/>
              <w:right w:val="single" w:sz="6" w:space="0" w:color="auto"/>
            </w:tcBorders>
          </w:tcPr>
          <w:p w14:paraId="4AB4AC23" w14:textId="77777777" w:rsidR="0010520E" w:rsidRPr="00313008" w:rsidRDefault="0010520E" w:rsidP="003524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03C8BB7" w14:textId="77777777" w:rsidR="0010520E" w:rsidRPr="00313008" w:rsidRDefault="0010520E" w:rsidP="0035242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DC8AC84" w14:textId="77777777" w:rsidR="0010520E" w:rsidRPr="00313008" w:rsidRDefault="0010520E" w:rsidP="003524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68F3745" w14:textId="77777777" w:rsidR="0010520E" w:rsidRPr="002E0D8B" w:rsidRDefault="0010520E" w:rsidP="00352420">
            <w:pPr>
              <w:pStyle w:val="Subtitle"/>
              <w:jc w:val="right"/>
              <w:rPr>
                <w:sz w:val="24"/>
                <w:szCs w:val="24"/>
                <w:u w:val="none"/>
              </w:rPr>
            </w:pPr>
          </w:p>
        </w:tc>
        <w:tc>
          <w:tcPr>
            <w:tcW w:w="922" w:type="dxa"/>
            <w:gridSpan w:val="2"/>
            <w:tcBorders>
              <w:left w:val="single" w:sz="6" w:space="0" w:color="auto"/>
              <w:right w:val="single" w:sz="6" w:space="0" w:color="auto"/>
            </w:tcBorders>
          </w:tcPr>
          <w:p w14:paraId="0F481A86" w14:textId="77777777" w:rsidR="0010520E" w:rsidRPr="00313008" w:rsidRDefault="0010520E" w:rsidP="00352420">
            <w:pPr>
              <w:pStyle w:val="Subtitle"/>
              <w:rPr>
                <w:sz w:val="18"/>
                <w:szCs w:val="18"/>
                <w:u w:val="none"/>
              </w:rPr>
            </w:pPr>
          </w:p>
        </w:tc>
        <w:tc>
          <w:tcPr>
            <w:tcW w:w="923" w:type="dxa"/>
            <w:tcBorders>
              <w:left w:val="single" w:sz="6" w:space="0" w:color="auto"/>
              <w:right w:val="single" w:sz="6" w:space="0" w:color="auto"/>
            </w:tcBorders>
          </w:tcPr>
          <w:p w14:paraId="5C2E52F5" w14:textId="77777777" w:rsidR="0010520E" w:rsidRPr="00313008" w:rsidRDefault="0010520E" w:rsidP="003524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8315765" w14:textId="77777777" w:rsidR="0010520E" w:rsidRPr="00313008" w:rsidRDefault="0010520E" w:rsidP="00352420">
            <w:pPr>
              <w:pStyle w:val="Subtitle"/>
              <w:jc w:val="left"/>
              <w:rPr>
                <w:b/>
                <w:bCs/>
                <w:sz w:val="18"/>
                <w:szCs w:val="18"/>
                <w:u w:val="none"/>
              </w:rPr>
            </w:pPr>
            <w:r>
              <w:rPr>
                <w:b/>
                <w:bCs/>
                <w:sz w:val="18"/>
                <w:szCs w:val="18"/>
                <w:u w:val="none"/>
              </w:rPr>
              <w:t>4</w:t>
            </w:r>
            <w:r w:rsidRPr="00313008">
              <w:rPr>
                <w:b/>
                <w:bCs/>
                <w:sz w:val="18"/>
                <w:szCs w:val="18"/>
                <w:u w:val="none"/>
              </w:rPr>
              <w:t>0%</w:t>
            </w:r>
          </w:p>
        </w:tc>
      </w:tr>
      <w:tr w:rsidR="0010520E" w:rsidRPr="00313008" w14:paraId="6A18940C" w14:textId="77777777" w:rsidTr="00352420">
        <w:tc>
          <w:tcPr>
            <w:tcW w:w="2305" w:type="dxa"/>
            <w:tcBorders>
              <w:top w:val="single" w:sz="6" w:space="0" w:color="auto"/>
              <w:left w:val="thinThickLargeGap" w:sz="24" w:space="0" w:color="auto"/>
              <w:bottom w:val="single" w:sz="6" w:space="0" w:color="auto"/>
            </w:tcBorders>
          </w:tcPr>
          <w:p w14:paraId="5327517F" w14:textId="77777777" w:rsidR="0010520E" w:rsidRPr="009B5330" w:rsidRDefault="0010520E" w:rsidP="00352420">
            <w:pPr>
              <w:pStyle w:val="Subtitle"/>
              <w:jc w:val="left"/>
              <w:rPr>
                <w:sz w:val="18"/>
                <w:szCs w:val="18"/>
                <w:u w:val="none"/>
              </w:rPr>
            </w:pPr>
            <w:r>
              <w:rPr>
                <w:sz w:val="18"/>
                <w:szCs w:val="18"/>
                <w:u w:val="none"/>
              </w:rPr>
              <w:t>Awareness of the benefits of adventurous activities and outdoor learning</w:t>
            </w:r>
          </w:p>
        </w:tc>
        <w:tc>
          <w:tcPr>
            <w:tcW w:w="540" w:type="dxa"/>
            <w:gridSpan w:val="2"/>
            <w:tcBorders>
              <w:top w:val="single" w:sz="6" w:space="0" w:color="auto"/>
              <w:bottom w:val="single" w:sz="6" w:space="0" w:color="auto"/>
              <w:right w:val="single" w:sz="6" w:space="0" w:color="auto"/>
            </w:tcBorders>
          </w:tcPr>
          <w:p w14:paraId="266E587E" w14:textId="77777777" w:rsidR="0010520E" w:rsidRPr="00313008" w:rsidRDefault="0010520E" w:rsidP="00352420">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7245AE11" w14:textId="77777777" w:rsidR="0010520E" w:rsidRPr="00313008" w:rsidRDefault="0010520E" w:rsidP="00352420">
            <w:pPr>
              <w:pStyle w:val="Subtitle"/>
              <w:rPr>
                <w:sz w:val="18"/>
                <w:szCs w:val="18"/>
                <w:u w:val="none"/>
              </w:rPr>
            </w:pPr>
          </w:p>
        </w:tc>
        <w:tc>
          <w:tcPr>
            <w:tcW w:w="923" w:type="dxa"/>
            <w:tcBorders>
              <w:left w:val="single" w:sz="6" w:space="0" w:color="auto"/>
              <w:right w:val="single" w:sz="6" w:space="0" w:color="auto"/>
            </w:tcBorders>
          </w:tcPr>
          <w:p w14:paraId="7633A946" w14:textId="77777777" w:rsidR="0010520E" w:rsidRPr="00313008" w:rsidRDefault="0010520E" w:rsidP="00352420">
            <w:pPr>
              <w:pStyle w:val="Subtitle"/>
              <w:rPr>
                <w:sz w:val="18"/>
                <w:szCs w:val="18"/>
                <w:u w:val="none"/>
              </w:rPr>
            </w:pPr>
          </w:p>
        </w:tc>
        <w:tc>
          <w:tcPr>
            <w:tcW w:w="922" w:type="dxa"/>
            <w:gridSpan w:val="2"/>
            <w:tcBorders>
              <w:left w:val="single" w:sz="6" w:space="0" w:color="auto"/>
              <w:right w:val="single" w:sz="6" w:space="0" w:color="auto"/>
            </w:tcBorders>
          </w:tcPr>
          <w:p w14:paraId="36F1E03C" w14:textId="77777777" w:rsidR="0010520E" w:rsidRPr="00313008" w:rsidRDefault="0010520E" w:rsidP="003524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83436BC" w14:textId="77777777" w:rsidR="0010520E" w:rsidRPr="00313008" w:rsidRDefault="0010520E" w:rsidP="0035242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624BB71" w14:textId="77777777" w:rsidR="0010520E" w:rsidRPr="00313008" w:rsidRDefault="0010520E" w:rsidP="0035242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A379C51" w14:textId="77777777" w:rsidR="0010520E" w:rsidRDefault="0010520E" w:rsidP="00352420"/>
        </w:tc>
        <w:tc>
          <w:tcPr>
            <w:tcW w:w="922" w:type="dxa"/>
            <w:gridSpan w:val="2"/>
            <w:tcBorders>
              <w:left w:val="single" w:sz="6" w:space="0" w:color="auto"/>
              <w:right w:val="single" w:sz="6" w:space="0" w:color="auto"/>
            </w:tcBorders>
          </w:tcPr>
          <w:p w14:paraId="5274A717" w14:textId="77777777" w:rsidR="0010520E" w:rsidRPr="00313008" w:rsidRDefault="0010520E" w:rsidP="00352420">
            <w:pPr>
              <w:pStyle w:val="Subtitle"/>
              <w:rPr>
                <w:sz w:val="18"/>
                <w:szCs w:val="18"/>
                <w:u w:val="none"/>
              </w:rPr>
            </w:pPr>
          </w:p>
        </w:tc>
        <w:tc>
          <w:tcPr>
            <w:tcW w:w="923" w:type="dxa"/>
            <w:tcBorders>
              <w:left w:val="single" w:sz="6" w:space="0" w:color="auto"/>
              <w:right w:val="single" w:sz="6" w:space="0" w:color="auto"/>
            </w:tcBorders>
          </w:tcPr>
          <w:p w14:paraId="603B0B20" w14:textId="77777777" w:rsidR="0010520E" w:rsidRPr="00313008" w:rsidRDefault="0010520E" w:rsidP="003524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426A86F" w14:textId="77777777" w:rsidR="0010520E" w:rsidRPr="00313008" w:rsidRDefault="0010520E" w:rsidP="00352420">
            <w:pPr>
              <w:pStyle w:val="Subtitle"/>
              <w:jc w:val="left"/>
              <w:rPr>
                <w:b/>
                <w:bCs/>
                <w:sz w:val="18"/>
                <w:szCs w:val="18"/>
                <w:u w:val="none"/>
              </w:rPr>
            </w:pPr>
            <w:r>
              <w:rPr>
                <w:b/>
                <w:bCs/>
                <w:sz w:val="18"/>
                <w:szCs w:val="18"/>
                <w:u w:val="none"/>
              </w:rPr>
              <w:t>40</w:t>
            </w:r>
            <w:r w:rsidRPr="00313008">
              <w:rPr>
                <w:b/>
                <w:bCs/>
                <w:sz w:val="18"/>
                <w:szCs w:val="18"/>
                <w:u w:val="none"/>
              </w:rPr>
              <w:t>%</w:t>
            </w:r>
          </w:p>
        </w:tc>
      </w:tr>
      <w:tr w:rsidR="0010520E" w:rsidRPr="00313008" w14:paraId="1023506F" w14:textId="77777777" w:rsidTr="00352420">
        <w:tc>
          <w:tcPr>
            <w:tcW w:w="2305" w:type="dxa"/>
            <w:tcBorders>
              <w:top w:val="single" w:sz="6" w:space="0" w:color="auto"/>
              <w:left w:val="thinThickLargeGap" w:sz="24" w:space="0" w:color="auto"/>
              <w:bottom w:val="single" w:sz="6" w:space="0" w:color="auto"/>
            </w:tcBorders>
          </w:tcPr>
          <w:p w14:paraId="4BF47583" w14:textId="77777777" w:rsidR="0010520E" w:rsidRPr="009B5330" w:rsidRDefault="0010520E" w:rsidP="00352420">
            <w:pPr>
              <w:pStyle w:val="Subtitle"/>
              <w:ind w:left="-15"/>
              <w:jc w:val="left"/>
              <w:rPr>
                <w:sz w:val="18"/>
                <w:szCs w:val="18"/>
                <w:u w:val="none"/>
              </w:rPr>
            </w:pPr>
            <w:r>
              <w:rPr>
                <w:sz w:val="18"/>
                <w:szCs w:val="18"/>
                <w:u w:val="none"/>
              </w:rPr>
              <w:t>Links to literature and research to support opinions</w:t>
            </w:r>
          </w:p>
        </w:tc>
        <w:tc>
          <w:tcPr>
            <w:tcW w:w="540" w:type="dxa"/>
            <w:gridSpan w:val="2"/>
            <w:tcBorders>
              <w:top w:val="single" w:sz="6" w:space="0" w:color="auto"/>
              <w:bottom w:val="single" w:sz="6" w:space="0" w:color="auto"/>
              <w:right w:val="single" w:sz="6" w:space="0" w:color="auto"/>
            </w:tcBorders>
          </w:tcPr>
          <w:p w14:paraId="7C4D04AB" w14:textId="77777777" w:rsidR="0010520E" w:rsidRPr="00313008" w:rsidRDefault="0010520E" w:rsidP="00352420">
            <w:pPr>
              <w:pStyle w:val="Subtitle"/>
              <w:rPr>
                <w:b/>
                <w:bCs/>
                <w:sz w:val="18"/>
                <w:szCs w:val="18"/>
                <w:u w:val="none"/>
              </w:rPr>
            </w:pPr>
          </w:p>
          <w:p w14:paraId="31B90B68" w14:textId="77777777" w:rsidR="0010520E" w:rsidRPr="00313008" w:rsidRDefault="0010520E" w:rsidP="00352420">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22F77537" w14:textId="77777777" w:rsidR="0010520E" w:rsidRPr="00313008" w:rsidRDefault="0010520E" w:rsidP="00352420">
            <w:pPr>
              <w:pStyle w:val="Subtitle"/>
              <w:rPr>
                <w:sz w:val="18"/>
                <w:szCs w:val="18"/>
                <w:u w:val="none"/>
              </w:rPr>
            </w:pPr>
          </w:p>
        </w:tc>
        <w:tc>
          <w:tcPr>
            <w:tcW w:w="923" w:type="dxa"/>
            <w:tcBorders>
              <w:left w:val="single" w:sz="6" w:space="0" w:color="auto"/>
              <w:right w:val="single" w:sz="6" w:space="0" w:color="auto"/>
            </w:tcBorders>
          </w:tcPr>
          <w:p w14:paraId="0A58900E" w14:textId="77777777" w:rsidR="0010520E" w:rsidRPr="00313008" w:rsidRDefault="0010520E" w:rsidP="00352420">
            <w:pPr>
              <w:pStyle w:val="Subtitle"/>
              <w:rPr>
                <w:sz w:val="18"/>
                <w:szCs w:val="18"/>
                <w:u w:val="none"/>
              </w:rPr>
            </w:pPr>
          </w:p>
        </w:tc>
        <w:tc>
          <w:tcPr>
            <w:tcW w:w="922" w:type="dxa"/>
            <w:gridSpan w:val="2"/>
            <w:tcBorders>
              <w:left w:val="single" w:sz="6" w:space="0" w:color="auto"/>
              <w:right w:val="single" w:sz="6" w:space="0" w:color="auto"/>
            </w:tcBorders>
          </w:tcPr>
          <w:p w14:paraId="029B3119" w14:textId="77777777" w:rsidR="0010520E" w:rsidRPr="00313008" w:rsidRDefault="0010520E" w:rsidP="003524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6B72E8D" w14:textId="77777777" w:rsidR="0010520E" w:rsidRPr="00313008" w:rsidRDefault="0010520E" w:rsidP="00352420">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C819FFC" w14:textId="77777777" w:rsidR="0010520E" w:rsidRPr="00313008" w:rsidRDefault="0010520E" w:rsidP="00352420">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3E338F9" w14:textId="77777777" w:rsidR="0010520E" w:rsidRPr="00313008" w:rsidRDefault="0010520E" w:rsidP="00352420">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1F0D8BAA" w14:textId="77777777" w:rsidR="0010520E" w:rsidRPr="00313008" w:rsidRDefault="0010520E" w:rsidP="00352420">
            <w:pPr>
              <w:pStyle w:val="Subtitle"/>
              <w:rPr>
                <w:sz w:val="18"/>
                <w:szCs w:val="18"/>
                <w:u w:val="none"/>
              </w:rPr>
            </w:pPr>
          </w:p>
        </w:tc>
        <w:tc>
          <w:tcPr>
            <w:tcW w:w="923" w:type="dxa"/>
            <w:tcBorders>
              <w:left w:val="single" w:sz="6" w:space="0" w:color="auto"/>
              <w:right w:val="single" w:sz="6" w:space="0" w:color="auto"/>
            </w:tcBorders>
          </w:tcPr>
          <w:p w14:paraId="65B3BF1D" w14:textId="77777777" w:rsidR="0010520E" w:rsidRPr="00313008" w:rsidRDefault="0010520E" w:rsidP="003524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BB7AAE1" w14:textId="77777777" w:rsidR="0010520E" w:rsidRPr="00313008" w:rsidRDefault="0010520E" w:rsidP="00352420">
            <w:pPr>
              <w:pStyle w:val="Subtitle"/>
              <w:jc w:val="left"/>
              <w:rPr>
                <w:b/>
                <w:bCs/>
                <w:sz w:val="18"/>
                <w:szCs w:val="18"/>
                <w:u w:val="none"/>
              </w:rPr>
            </w:pPr>
            <w:r>
              <w:rPr>
                <w:b/>
                <w:bCs/>
                <w:sz w:val="18"/>
                <w:szCs w:val="18"/>
                <w:u w:val="none"/>
              </w:rPr>
              <w:t>2</w:t>
            </w:r>
            <w:r w:rsidRPr="00313008">
              <w:rPr>
                <w:b/>
                <w:bCs/>
                <w:sz w:val="18"/>
                <w:szCs w:val="18"/>
                <w:u w:val="none"/>
              </w:rPr>
              <w:t>0%</w:t>
            </w:r>
          </w:p>
        </w:tc>
      </w:tr>
      <w:tr w:rsidR="0010520E" w:rsidRPr="00313008" w14:paraId="08A054FA" w14:textId="77777777" w:rsidTr="00352420">
        <w:trPr>
          <w:cantSplit/>
          <w:trHeight w:val="282"/>
        </w:trPr>
        <w:tc>
          <w:tcPr>
            <w:tcW w:w="10225" w:type="dxa"/>
            <w:gridSpan w:val="13"/>
            <w:tcBorders>
              <w:left w:val="thinThickLargeGap" w:sz="24" w:space="0" w:color="auto"/>
              <w:right w:val="single" w:sz="4" w:space="0" w:color="auto"/>
            </w:tcBorders>
          </w:tcPr>
          <w:p w14:paraId="35D16BDF" w14:textId="77777777" w:rsidR="0010520E" w:rsidRPr="009A081E" w:rsidRDefault="0010520E" w:rsidP="00352420">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3E2410AB" w14:textId="77777777" w:rsidR="0010520E" w:rsidRPr="00313008" w:rsidRDefault="0010520E" w:rsidP="00352420">
            <w:pPr>
              <w:pStyle w:val="Subtitle"/>
              <w:jc w:val="left"/>
              <w:rPr>
                <w:b/>
                <w:bCs/>
                <w:sz w:val="24"/>
                <w:szCs w:val="24"/>
                <w:u w:val="none"/>
              </w:rPr>
            </w:pPr>
          </w:p>
        </w:tc>
      </w:tr>
      <w:tr w:rsidR="0010520E" w:rsidRPr="00313008" w14:paraId="1A2B616D" w14:textId="77777777" w:rsidTr="00352420">
        <w:trPr>
          <w:cantSplit/>
          <w:trHeight w:val="4341"/>
        </w:trPr>
        <w:tc>
          <w:tcPr>
            <w:tcW w:w="10945" w:type="dxa"/>
            <w:gridSpan w:val="14"/>
            <w:tcBorders>
              <w:left w:val="thinThickLargeGap" w:sz="24" w:space="0" w:color="auto"/>
              <w:right w:val="thinThickLargeGap" w:sz="24" w:space="0" w:color="auto"/>
            </w:tcBorders>
          </w:tcPr>
          <w:p w14:paraId="09E8C108" w14:textId="77777777" w:rsidR="0010520E" w:rsidRPr="00313008" w:rsidRDefault="0010520E" w:rsidP="00352420">
            <w:pPr>
              <w:pStyle w:val="Subtitle"/>
              <w:jc w:val="left"/>
              <w:rPr>
                <w:b/>
                <w:bCs/>
                <w:sz w:val="24"/>
                <w:szCs w:val="24"/>
                <w:u w:val="none"/>
              </w:rPr>
            </w:pPr>
            <w:r w:rsidRPr="00313008">
              <w:rPr>
                <w:b/>
                <w:bCs/>
                <w:sz w:val="24"/>
                <w:szCs w:val="24"/>
                <w:u w:val="none"/>
              </w:rPr>
              <w:t>TUTOR COMMENTS:</w:t>
            </w:r>
          </w:p>
          <w:p w14:paraId="41420AF3" w14:textId="77777777" w:rsidR="0010520E" w:rsidRDefault="0010520E" w:rsidP="00352420">
            <w:pPr>
              <w:pStyle w:val="Subtitle"/>
              <w:ind w:left="937" w:right="1152"/>
              <w:jc w:val="both"/>
              <w:rPr>
                <w:b/>
                <w:bCs/>
                <w:sz w:val="24"/>
                <w:szCs w:val="24"/>
                <w:u w:val="none"/>
              </w:rPr>
            </w:pPr>
          </w:p>
          <w:p w14:paraId="1DAAEB37" w14:textId="77777777" w:rsidR="0010520E" w:rsidRDefault="0010520E" w:rsidP="00352420">
            <w:pPr>
              <w:pStyle w:val="Subtitle"/>
              <w:ind w:left="937" w:right="1152"/>
              <w:jc w:val="both"/>
              <w:rPr>
                <w:b/>
                <w:bCs/>
                <w:sz w:val="24"/>
                <w:szCs w:val="24"/>
                <w:u w:val="none"/>
              </w:rPr>
            </w:pPr>
          </w:p>
          <w:p w14:paraId="410E55C7" w14:textId="77777777" w:rsidR="0010520E" w:rsidRDefault="0010520E" w:rsidP="00352420">
            <w:pPr>
              <w:pStyle w:val="Subtitle"/>
              <w:ind w:left="937" w:right="1152"/>
              <w:jc w:val="both"/>
              <w:rPr>
                <w:b/>
                <w:bCs/>
                <w:sz w:val="24"/>
                <w:szCs w:val="24"/>
                <w:u w:val="none"/>
              </w:rPr>
            </w:pPr>
          </w:p>
          <w:p w14:paraId="5DFD80FE" w14:textId="77777777" w:rsidR="0010520E" w:rsidRDefault="0010520E" w:rsidP="00352420">
            <w:pPr>
              <w:pStyle w:val="Subtitle"/>
              <w:ind w:left="937" w:right="1152"/>
              <w:jc w:val="both"/>
              <w:rPr>
                <w:b/>
                <w:bCs/>
                <w:sz w:val="24"/>
                <w:szCs w:val="24"/>
                <w:u w:val="none"/>
              </w:rPr>
            </w:pPr>
          </w:p>
          <w:p w14:paraId="614A77F9" w14:textId="77777777" w:rsidR="0010520E" w:rsidRDefault="0010520E" w:rsidP="00352420">
            <w:pPr>
              <w:pStyle w:val="Subtitle"/>
              <w:ind w:left="937" w:right="1152"/>
              <w:jc w:val="both"/>
              <w:rPr>
                <w:b/>
                <w:bCs/>
                <w:sz w:val="24"/>
                <w:szCs w:val="24"/>
                <w:u w:val="none"/>
              </w:rPr>
            </w:pPr>
          </w:p>
          <w:p w14:paraId="00E97449" w14:textId="77777777" w:rsidR="0010520E" w:rsidRDefault="0010520E" w:rsidP="00352420">
            <w:pPr>
              <w:pStyle w:val="Subtitle"/>
              <w:ind w:left="937" w:right="1152"/>
              <w:jc w:val="both"/>
              <w:rPr>
                <w:b/>
                <w:bCs/>
                <w:sz w:val="24"/>
                <w:szCs w:val="24"/>
                <w:u w:val="none"/>
              </w:rPr>
            </w:pPr>
          </w:p>
          <w:p w14:paraId="171ECC6B" w14:textId="77777777" w:rsidR="0010520E" w:rsidRDefault="0010520E" w:rsidP="00352420">
            <w:pPr>
              <w:pStyle w:val="Subtitle"/>
              <w:ind w:left="937" w:right="1152"/>
              <w:jc w:val="both"/>
              <w:rPr>
                <w:b/>
                <w:bCs/>
                <w:sz w:val="24"/>
                <w:szCs w:val="24"/>
                <w:u w:val="none"/>
              </w:rPr>
            </w:pPr>
          </w:p>
          <w:p w14:paraId="1394EBAF" w14:textId="77777777" w:rsidR="0010520E" w:rsidRDefault="0010520E" w:rsidP="00352420">
            <w:pPr>
              <w:pStyle w:val="Subtitle"/>
              <w:ind w:left="937" w:right="1152"/>
              <w:jc w:val="both"/>
              <w:rPr>
                <w:b/>
                <w:bCs/>
                <w:sz w:val="24"/>
                <w:szCs w:val="24"/>
                <w:u w:val="none"/>
              </w:rPr>
            </w:pPr>
          </w:p>
          <w:p w14:paraId="53224A23" w14:textId="77777777" w:rsidR="0010520E" w:rsidRDefault="0010520E" w:rsidP="00352420">
            <w:pPr>
              <w:pStyle w:val="Subtitle"/>
              <w:ind w:left="937" w:right="1152"/>
              <w:jc w:val="both"/>
              <w:rPr>
                <w:b/>
                <w:bCs/>
                <w:sz w:val="24"/>
                <w:szCs w:val="24"/>
                <w:u w:val="none"/>
              </w:rPr>
            </w:pPr>
          </w:p>
          <w:p w14:paraId="658313B1" w14:textId="77777777" w:rsidR="0010520E" w:rsidRDefault="0010520E" w:rsidP="00352420">
            <w:pPr>
              <w:pStyle w:val="Subtitle"/>
              <w:ind w:left="937" w:right="1152"/>
              <w:jc w:val="both"/>
              <w:rPr>
                <w:b/>
                <w:bCs/>
                <w:sz w:val="24"/>
                <w:szCs w:val="24"/>
                <w:u w:val="none"/>
              </w:rPr>
            </w:pPr>
          </w:p>
          <w:p w14:paraId="70974FE7" w14:textId="77777777" w:rsidR="0010520E" w:rsidRDefault="0010520E" w:rsidP="00352420">
            <w:pPr>
              <w:pStyle w:val="Subtitle"/>
              <w:ind w:left="937" w:right="1152"/>
              <w:jc w:val="both"/>
              <w:rPr>
                <w:b/>
                <w:bCs/>
                <w:sz w:val="24"/>
                <w:szCs w:val="24"/>
                <w:u w:val="none"/>
              </w:rPr>
            </w:pPr>
          </w:p>
          <w:p w14:paraId="77E1529E" w14:textId="77777777" w:rsidR="0010520E" w:rsidRPr="00313008" w:rsidRDefault="0010520E" w:rsidP="00352420">
            <w:pPr>
              <w:pStyle w:val="Subtitle"/>
              <w:ind w:left="937" w:right="1152"/>
              <w:jc w:val="both"/>
              <w:rPr>
                <w:b/>
                <w:bCs/>
                <w:sz w:val="24"/>
                <w:szCs w:val="24"/>
                <w:u w:val="none"/>
              </w:rPr>
            </w:pPr>
          </w:p>
        </w:tc>
      </w:tr>
      <w:tr w:rsidR="0010520E" w:rsidRPr="00313008" w14:paraId="115E51F5" w14:textId="77777777" w:rsidTr="00352420">
        <w:trPr>
          <w:cantSplit/>
          <w:trHeight w:val="365"/>
        </w:trPr>
        <w:tc>
          <w:tcPr>
            <w:tcW w:w="2661" w:type="dxa"/>
            <w:gridSpan w:val="2"/>
            <w:tcBorders>
              <w:left w:val="thinThickLargeGap" w:sz="24" w:space="0" w:color="auto"/>
              <w:bottom w:val="thickThinLargeGap" w:sz="24" w:space="0" w:color="auto"/>
            </w:tcBorders>
          </w:tcPr>
          <w:p w14:paraId="0D4546FA" w14:textId="77777777" w:rsidR="0010520E" w:rsidRPr="00313008" w:rsidRDefault="0010520E" w:rsidP="00352420">
            <w:pPr>
              <w:pStyle w:val="Subtitle"/>
              <w:jc w:val="left"/>
              <w:rPr>
                <w:b/>
                <w:bCs/>
                <w:sz w:val="18"/>
                <w:szCs w:val="18"/>
                <w:u w:val="none"/>
              </w:rPr>
            </w:pPr>
            <w:r w:rsidRPr="00313008">
              <w:rPr>
                <w:b/>
                <w:bCs/>
                <w:sz w:val="18"/>
                <w:szCs w:val="18"/>
                <w:u w:val="none"/>
              </w:rPr>
              <w:t xml:space="preserve"> Submission date: </w:t>
            </w:r>
            <w:r>
              <w:rPr>
                <w:b/>
                <w:bCs/>
                <w:sz w:val="18"/>
                <w:szCs w:val="18"/>
                <w:u w:val="none"/>
              </w:rPr>
              <w:t>31/3/17</w:t>
            </w:r>
          </w:p>
          <w:p w14:paraId="35C09706" w14:textId="77777777" w:rsidR="0010520E" w:rsidRPr="00313008" w:rsidRDefault="0010520E" w:rsidP="00352420">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14:paraId="386E8F7B" w14:textId="77777777" w:rsidR="0010520E" w:rsidRPr="00313008" w:rsidRDefault="0010520E" w:rsidP="00352420">
            <w:pPr>
              <w:pStyle w:val="Subtitle"/>
              <w:jc w:val="left"/>
              <w:rPr>
                <w:b/>
                <w:bCs/>
                <w:sz w:val="18"/>
                <w:szCs w:val="18"/>
                <w:u w:val="none"/>
              </w:rPr>
            </w:pPr>
            <w:r>
              <w:rPr>
                <w:b/>
                <w:bCs/>
                <w:sz w:val="18"/>
                <w:szCs w:val="18"/>
                <w:u w:val="none"/>
              </w:rPr>
              <w:t>Return date:</w:t>
            </w:r>
          </w:p>
          <w:p w14:paraId="04833469" w14:textId="77777777" w:rsidR="0010520E" w:rsidRPr="00313008" w:rsidRDefault="0010520E" w:rsidP="00352420">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387E41A3" w14:textId="77777777" w:rsidR="0010520E" w:rsidRPr="00313008" w:rsidRDefault="0010520E" w:rsidP="00352420">
            <w:pPr>
              <w:pStyle w:val="Subtitle"/>
              <w:jc w:val="left"/>
              <w:rPr>
                <w:b/>
                <w:bCs/>
                <w:sz w:val="18"/>
                <w:szCs w:val="18"/>
                <w:u w:val="none"/>
              </w:rPr>
            </w:pPr>
            <w:r w:rsidRPr="00313008">
              <w:rPr>
                <w:b/>
                <w:bCs/>
                <w:sz w:val="18"/>
                <w:szCs w:val="18"/>
                <w:u w:val="none"/>
              </w:rPr>
              <w:t xml:space="preserve">Tutor: </w:t>
            </w:r>
            <w:r>
              <w:rPr>
                <w:b/>
                <w:bCs/>
                <w:sz w:val="18"/>
                <w:szCs w:val="18"/>
                <w:u w:val="none"/>
              </w:rPr>
              <w:t>G. Harvey</w:t>
            </w:r>
          </w:p>
        </w:tc>
        <w:tc>
          <w:tcPr>
            <w:tcW w:w="2347" w:type="dxa"/>
            <w:gridSpan w:val="3"/>
            <w:tcBorders>
              <w:bottom w:val="thickThinLargeGap" w:sz="24" w:space="0" w:color="auto"/>
              <w:right w:val="thinThickLargeGap" w:sz="24" w:space="0" w:color="auto"/>
            </w:tcBorders>
          </w:tcPr>
          <w:p w14:paraId="5EA8EB78" w14:textId="77777777" w:rsidR="0010520E" w:rsidRPr="00313008" w:rsidRDefault="0010520E" w:rsidP="00352420">
            <w:pPr>
              <w:pStyle w:val="Subtitle"/>
              <w:jc w:val="left"/>
              <w:rPr>
                <w:b/>
                <w:bCs/>
                <w:sz w:val="18"/>
                <w:szCs w:val="18"/>
                <w:u w:val="none"/>
              </w:rPr>
            </w:pPr>
            <w:r w:rsidRPr="00313008">
              <w:rPr>
                <w:b/>
                <w:bCs/>
                <w:sz w:val="18"/>
                <w:szCs w:val="18"/>
                <w:u w:val="none"/>
              </w:rPr>
              <w:t xml:space="preserve">Mark: </w:t>
            </w:r>
          </w:p>
        </w:tc>
      </w:tr>
    </w:tbl>
    <w:p w14:paraId="6A7AE50A" w14:textId="77777777" w:rsidR="0010520E" w:rsidRDefault="0010520E" w:rsidP="0010520E">
      <w:pPr>
        <w:rPr>
          <w:sz w:val="24"/>
          <w:szCs w:val="24"/>
        </w:rPr>
      </w:pPr>
    </w:p>
    <w:p w14:paraId="07B1A3F4" w14:textId="77777777" w:rsidR="0010520E" w:rsidRPr="0006594F" w:rsidRDefault="0010520E" w:rsidP="0010520E">
      <w:pPr>
        <w:pStyle w:val="Title"/>
        <w:ind w:left="-284"/>
        <w:rPr>
          <w:u w:val="single"/>
        </w:rPr>
      </w:pPr>
      <w:r>
        <w:rPr>
          <w:sz w:val="24"/>
          <w:szCs w:val="24"/>
        </w:rPr>
        <w:br w:type="page"/>
      </w:r>
      <w:r w:rsidRPr="0006594F">
        <w:rPr>
          <w:u w:val="single"/>
        </w:rPr>
        <w:lastRenderedPageBreak/>
        <w:t>Assignment Checklist</w:t>
      </w:r>
    </w:p>
    <w:p w14:paraId="44EB69A8" w14:textId="77777777" w:rsidR="0010520E" w:rsidRPr="009574BA" w:rsidRDefault="0010520E" w:rsidP="0010520E">
      <w:pPr>
        <w:pStyle w:val="Title"/>
        <w:ind w:left="-284"/>
      </w:pPr>
    </w:p>
    <w:p w14:paraId="16413DB5" w14:textId="77777777" w:rsidR="0010520E" w:rsidRDefault="0010520E" w:rsidP="0010520E">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5FE8FCE7" w14:textId="77777777" w:rsidR="0010520E" w:rsidRDefault="0010520E" w:rsidP="0010520E">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083B13F2" w14:textId="77777777" w:rsidR="0010520E" w:rsidRPr="009574BA" w:rsidRDefault="0010520E" w:rsidP="0010520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5D78DF36" w14:textId="77777777" w:rsidR="0010520E" w:rsidRPr="009574BA" w:rsidRDefault="0010520E" w:rsidP="0010520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01181295" w14:textId="77777777" w:rsidR="0010520E" w:rsidRPr="009574BA" w:rsidRDefault="0010520E" w:rsidP="0010520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138D8A31" w14:textId="77777777" w:rsidR="0010520E" w:rsidRDefault="0010520E" w:rsidP="0010520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37FB25C9" w14:textId="77777777" w:rsidR="0010520E" w:rsidRPr="009574BA" w:rsidRDefault="0010520E" w:rsidP="0010520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38E566E6" w14:textId="77777777" w:rsidR="0010520E" w:rsidRPr="009574BA" w:rsidRDefault="0010520E" w:rsidP="0010520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53A963AA" w14:textId="77777777" w:rsidR="0010520E" w:rsidRDefault="0010520E" w:rsidP="0010520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24614FFE" w14:textId="77777777" w:rsidR="0010520E" w:rsidRPr="009574BA" w:rsidRDefault="0010520E" w:rsidP="0010520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444697F1" w14:textId="77777777" w:rsidR="0010520E" w:rsidRPr="009574BA" w:rsidRDefault="0010520E" w:rsidP="0010520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633FDC21" w14:textId="77777777" w:rsidR="0010520E" w:rsidRPr="004150A6" w:rsidRDefault="0010520E" w:rsidP="0010520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23ECC731" w14:textId="77777777" w:rsidR="0010520E" w:rsidRPr="009574BA" w:rsidRDefault="0010520E" w:rsidP="0010520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4DA2572D" w14:textId="77777777" w:rsidR="0010520E" w:rsidRPr="009574BA" w:rsidRDefault="0010520E" w:rsidP="0010520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67F731E9" w14:textId="77777777" w:rsidR="0010520E" w:rsidRPr="009574BA" w:rsidRDefault="0010520E" w:rsidP="0010520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1142AC50" w14:textId="77777777" w:rsidR="0010520E" w:rsidRPr="009574BA" w:rsidRDefault="0010520E" w:rsidP="0010520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45D9256C" w14:textId="77777777" w:rsidR="0010520E" w:rsidRPr="009574BA" w:rsidRDefault="0010520E" w:rsidP="0010520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67D6817" w14:textId="77777777" w:rsidR="0010520E" w:rsidRPr="009574BA" w:rsidRDefault="0010520E" w:rsidP="0010520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040F1B9E" w14:textId="77777777" w:rsidR="0010520E" w:rsidRPr="009574BA" w:rsidRDefault="0010520E" w:rsidP="0010520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52A32708" w14:textId="77777777" w:rsidR="0010520E" w:rsidRPr="009574BA" w:rsidRDefault="0010520E" w:rsidP="0010520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w:t>
      </w:r>
      <w:proofErr w:type="gramStart"/>
      <w:r w:rsidRPr="009574BA">
        <w:rPr>
          <w:rFonts w:ascii="Times New Roman" w:eastAsia="Times New Roman" w:hAnsi="Times New Roman"/>
          <w:b/>
          <w:sz w:val="24"/>
          <w:szCs w:val="24"/>
        </w:rPr>
        <w:t>checked</w:t>
      </w:r>
      <w:proofErr w:type="gramEnd"/>
      <w:r w:rsidRPr="009574BA">
        <w:rPr>
          <w:rFonts w:ascii="Times New Roman" w:eastAsia="Times New Roman" w:hAnsi="Times New Roman"/>
          <w:b/>
          <w:sz w:val="24"/>
          <w:szCs w:val="24"/>
        </w:rPr>
        <w:t xml:space="preserve"> and I have not plagiarised </w:t>
      </w:r>
    </w:p>
    <w:p w14:paraId="581D454E" w14:textId="77777777" w:rsidR="0010520E" w:rsidRPr="004150A6" w:rsidRDefault="0010520E" w:rsidP="0010520E">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p w14:paraId="18375540" w14:textId="1DAE3F2F" w:rsidR="00A96A77" w:rsidRDefault="00A96A77">
      <w:pPr>
        <w:rPr>
          <w:rFonts w:ascii="Times New Roman" w:hAnsi="Times New Roman" w:cs="Times New Roman"/>
          <w:sz w:val="28"/>
          <w:szCs w:val="28"/>
        </w:rPr>
      </w:pPr>
    </w:p>
    <w:p w14:paraId="40BAB029" w14:textId="7AE0CFC6" w:rsidR="0010520E" w:rsidRDefault="0010520E">
      <w:pPr>
        <w:rPr>
          <w:rFonts w:ascii="Times New Roman" w:hAnsi="Times New Roman" w:cs="Times New Roman"/>
          <w:sz w:val="28"/>
          <w:szCs w:val="28"/>
        </w:rPr>
      </w:pPr>
      <w:r>
        <w:rPr>
          <w:rFonts w:ascii="Times New Roman" w:hAnsi="Times New Roman" w:cs="Times New Roman"/>
          <w:sz w:val="28"/>
          <w:szCs w:val="28"/>
        </w:rPr>
        <w:lastRenderedPageBreak/>
        <w:t>Evaluate how Adventurous Activities Contribute to the Development of Children’s Physical Literacy</w:t>
      </w:r>
    </w:p>
    <w:p w14:paraId="1D8FE4D4" w14:textId="344A6345" w:rsidR="0010520E" w:rsidRDefault="0010520E">
      <w:pPr>
        <w:rPr>
          <w:rFonts w:ascii="Times New Roman" w:hAnsi="Times New Roman" w:cs="Times New Roman"/>
          <w:sz w:val="28"/>
          <w:szCs w:val="28"/>
        </w:rPr>
      </w:pPr>
    </w:p>
    <w:p w14:paraId="24CF2822" w14:textId="50D6B36B" w:rsidR="0010520E" w:rsidRDefault="00B31A39">
      <w:pPr>
        <w:rPr>
          <w:rFonts w:ascii="Times New Roman" w:hAnsi="Times New Roman" w:cs="Times New Roman"/>
          <w:sz w:val="24"/>
          <w:szCs w:val="24"/>
        </w:rPr>
      </w:pPr>
      <w:r>
        <w:rPr>
          <w:rFonts w:ascii="Times New Roman" w:hAnsi="Times New Roman" w:cs="Times New Roman"/>
          <w:sz w:val="24"/>
          <w:szCs w:val="24"/>
        </w:rPr>
        <w:t xml:space="preserve">Before beginning to evaluate the essay question, </w:t>
      </w:r>
      <w:r w:rsidR="0054732C">
        <w:rPr>
          <w:rFonts w:ascii="Times New Roman" w:hAnsi="Times New Roman" w:cs="Times New Roman"/>
          <w:sz w:val="24"/>
          <w:szCs w:val="24"/>
        </w:rPr>
        <w:t xml:space="preserve">clear </w:t>
      </w:r>
      <w:r>
        <w:rPr>
          <w:rFonts w:ascii="Times New Roman" w:hAnsi="Times New Roman" w:cs="Times New Roman"/>
          <w:sz w:val="24"/>
          <w:szCs w:val="24"/>
        </w:rPr>
        <w:t xml:space="preserve">boundaries must be implemented to </w:t>
      </w:r>
      <w:proofErr w:type="gramStart"/>
      <w:r>
        <w:rPr>
          <w:rFonts w:ascii="Times New Roman" w:hAnsi="Times New Roman" w:cs="Times New Roman"/>
          <w:sz w:val="24"/>
          <w:szCs w:val="24"/>
        </w:rPr>
        <w:t>first of all</w:t>
      </w:r>
      <w:proofErr w:type="gramEnd"/>
      <w:r>
        <w:rPr>
          <w:rFonts w:ascii="Times New Roman" w:hAnsi="Times New Roman" w:cs="Times New Roman"/>
          <w:sz w:val="24"/>
          <w:szCs w:val="24"/>
        </w:rPr>
        <w:t xml:space="preserve"> understand the scope in which the question will be viewed. </w:t>
      </w:r>
      <w:r w:rsidR="00415521">
        <w:rPr>
          <w:rFonts w:ascii="Times New Roman" w:hAnsi="Times New Roman" w:cs="Times New Roman"/>
          <w:sz w:val="24"/>
          <w:szCs w:val="24"/>
        </w:rPr>
        <w:t xml:space="preserve">Firstly, </w:t>
      </w:r>
      <w:proofErr w:type="gramStart"/>
      <w:r w:rsidR="005C2207">
        <w:rPr>
          <w:rFonts w:ascii="Times New Roman" w:hAnsi="Times New Roman" w:cs="Times New Roman"/>
          <w:sz w:val="24"/>
          <w:szCs w:val="24"/>
        </w:rPr>
        <w:t>in order to</w:t>
      </w:r>
      <w:proofErr w:type="gramEnd"/>
      <w:r w:rsidR="005C2207">
        <w:rPr>
          <w:rFonts w:ascii="Times New Roman" w:hAnsi="Times New Roman" w:cs="Times New Roman"/>
          <w:sz w:val="24"/>
          <w:szCs w:val="24"/>
        </w:rPr>
        <w:t xml:space="preserve"> provide a context for the essay, </w:t>
      </w:r>
      <w:r w:rsidR="00415521">
        <w:rPr>
          <w:rFonts w:ascii="Times New Roman" w:hAnsi="Times New Roman" w:cs="Times New Roman"/>
          <w:sz w:val="24"/>
          <w:szCs w:val="24"/>
        </w:rPr>
        <w:t xml:space="preserve">a definition of ‘adventurous’ must be decided, due to its subjective nature. </w:t>
      </w:r>
      <w:r w:rsidR="005C2207">
        <w:rPr>
          <w:rFonts w:ascii="Times New Roman" w:hAnsi="Times New Roman" w:cs="Times New Roman"/>
          <w:sz w:val="24"/>
          <w:szCs w:val="24"/>
        </w:rPr>
        <w:t>According to dictionary definitions, a</w:t>
      </w:r>
      <w:r w:rsidR="00415521">
        <w:rPr>
          <w:rFonts w:ascii="Times New Roman" w:hAnsi="Times New Roman" w:cs="Times New Roman"/>
          <w:sz w:val="24"/>
          <w:szCs w:val="24"/>
        </w:rPr>
        <w:t>n adventure may take place anywhere from the kitchen, to some of the most dangerous places on earth (Oxford University Press, 2018; Cambridge University Press</w:t>
      </w:r>
      <w:r w:rsidR="0054732C">
        <w:rPr>
          <w:rFonts w:ascii="Times New Roman" w:hAnsi="Times New Roman" w:cs="Times New Roman"/>
          <w:sz w:val="24"/>
          <w:szCs w:val="24"/>
        </w:rPr>
        <w:t>,</w:t>
      </w:r>
      <w:r w:rsidR="00415521">
        <w:rPr>
          <w:rFonts w:ascii="Times New Roman" w:hAnsi="Times New Roman" w:cs="Times New Roman"/>
          <w:sz w:val="24"/>
          <w:szCs w:val="24"/>
        </w:rPr>
        <w:t xml:space="preserve"> 2018). </w:t>
      </w:r>
      <w:r w:rsidR="00A855CD">
        <w:rPr>
          <w:rFonts w:ascii="Times New Roman" w:hAnsi="Times New Roman" w:cs="Times New Roman"/>
          <w:sz w:val="24"/>
          <w:szCs w:val="24"/>
        </w:rPr>
        <w:t>However,</w:t>
      </w:r>
      <w:r w:rsidR="005C2207">
        <w:rPr>
          <w:rFonts w:ascii="Times New Roman" w:hAnsi="Times New Roman" w:cs="Times New Roman"/>
          <w:sz w:val="24"/>
          <w:szCs w:val="24"/>
        </w:rPr>
        <w:t xml:space="preserve"> f</w:t>
      </w:r>
      <w:r w:rsidR="00415521">
        <w:rPr>
          <w:rFonts w:ascii="Times New Roman" w:hAnsi="Times New Roman" w:cs="Times New Roman"/>
          <w:sz w:val="24"/>
          <w:szCs w:val="24"/>
        </w:rPr>
        <w:t>or the benefit of the question, ‘adventurous’ activit</w:t>
      </w:r>
      <w:r w:rsidR="0054732C">
        <w:rPr>
          <w:rFonts w:ascii="Times New Roman" w:hAnsi="Times New Roman" w:cs="Times New Roman"/>
          <w:sz w:val="24"/>
          <w:szCs w:val="24"/>
        </w:rPr>
        <w:t>y</w:t>
      </w:r>
      <w:r w:rsidR="00415521">
        <w:rPr>
          <w:rFonts w:ascii="Times New Roman" w:hAnsi="Times New Roman" w:cs="Times New Roman"/>
          <w:sz w:val="24"/>
          <w:szCs w:val="24"/>
        </w:rPr>
        <w:t xml:space="preserve"> throughout the essay will be looked at </w:t>
      </w:r>
      <w:r w:rsidR="0054732C">
        <w:rPr>
          <w:rFonts w:ascii="Times New Roman" w:hAnsi="Times New Roman" w:cs="Times New Roman"/>
          <w:sz w:val="24"/>
          <w:szCs w:val="24"/>
        </w:rPr>
        <w:t>in the context of</w:t>
      </w:r>
      <w:r w:rsidR="00415521">
        <w:rPr>
          <w:rFonts w:ascii="Times New Roman" w:hAnsi="Times New Roman" w:cs="Times New Roman"/>
          <w:sz w:val="24"/>
          <w:szCs w:val="24"/>
        </w:rPr>
        <w:t xml:space="preserve"> any activity physically and/or mentally demanding</w:t>
      </w:r>
      <w:r w:rsidR="00EB42C3">
        <w:rPr>
          <w:rFonts w:ascii="Times New Roman" w:hAnsi="Times New Roman" w:cs="Times New Roman"/>
          <w:sz w:val="24"/>
          <w:szCs w:val="24"/>
        </w:rPr>
        <w:t xml:space="preserve">, with the primary focus being </w:t>
      </w:r>
      <w:r w:rsidR="0054732C">
        <w:rPr>
          <w:rFonts w:ascii="Times New Roman" w:hAnsi="Times New Roman" w:cs="Times New Roman"/>
          <w:sz w:val="24"/>
          <w:szCs w:val="24"/>
        </w:rPr>
        <w:t xml:space="preserve">that it takes place in the </w:t>
      </w:r>
      <w:r w:rsidR="00EB42C3">
        <w:rPr>
          <w:rFonts w:ascii="Times New Roman" w:hAnsi="Times New Roman" w:cs="Times New Roman"/>
          <w:sz w:val="24"/>
          <w:szCs w:val="24"/>
        </w:rPr>
        <w:t>outdoors.</w:t>
      </w:r>
    </w:p>
    <w:p w14:paraId="1F7C83F6" w14:textId="06DF38C8" w:rsidR="00EB42C3" w:rsidRDefault="00EB42C3">
      <w:pPr>
        <w:rPr>
          <w:rFonts w:ascii="Times New Roman" w:hAnsi="Times New Roman" w:cs="Times New Roman"/>
          <w:sz w:val="24"/>
          <w:szCs w:val="24"/>
        </w:rPr>
      </w:pPr>
    </w:p>
    <w:p w14:paraId="3C91FDEA" w14:textId="1F64A9D0" w:rsidR="00EB42C3" w:rsidRDefault="00EB42C3">
      <w:pPr>
        <w:rPr>
          <w:rFonts w:ascii="Times New Roman" w:hAnsi="Times New Roman" w:cs="Times New Roman"/>
          <w:sz w:val="24"/>
          <w:szCs w:val="24"/>
        </w:rPr>
      </w:pPr>
      <w:r>
        <w:rPr>
          <w:rFonts w:ascii="Times New Roman" w:hAnsi="Times New Roman" w:cs="Times New Roman"/>
          <w:sz w:val="24"/>
          <w:szCs w:val="24"/>
        </w:rPr>
        <w:t xml:space="preserve">The second term that needs to be understood, is physical literacy. This term is </w:t>
      </w:r>
      <w:r w:rsidR="0054732C">
        <w:rPr>
          <w:rFonts w:ascii="Times New Roman" w:hAnsi="Times New Roman" w:cs="Times New Roman"/>
          <w:sz w:val="24"/>
          <w:szCs w:val="24"/>
        </w:rPr>
        <w:t xml:space="preserve">perhaps </w:t>
      </w:r>
      <w:r>
        <w:rPr>
          <w:rFonts w:ascii="Times New Roman" w:hAnsi="Times New Roman" w:cs="Times New Roman"/>
          <w:sz w:val="24"/>
          <w:szCs w:val="24"/>
        </w:rPr>
        <w:t xml:space="preserve">a </w:t>
      </w:r>
      <w:r w:rsidR="0054732C">
        <w:rPr>
          <w:rFonts w:ascii="Times New Roman" w:hAnsi="Times New Roman" w:cs="Times New Roman"/>
          <w:sz w:val="24"/>
          <w:szCs w:val="24"/>
        </w:rPr>
        <w:t>little</w:t>
      </w:r>
      <w:r>
        <w:rPr>
          <w:rFonts w:ascii="Times New Roman" w:hAnsi="Times New Roman" w:cs="Times New Roman"/>
          <w:sz w:val="24"/>
          <w:szCs w:val="24"/>
        </w:rPr>
        <w:t xml:space="preserve"> more complex to understand, despite there being some </w:t>
      </w:r>
      <w:r w:rsidR="0054732C">
        <w:rPr>
          <w:rFonts w:ascii="Times New Roman" w:hAnsi="Times New Roman" w:cs="Times New Roman"/>
          <w:sz w:val="24"/>
          <w:szCs w:val="24"/>
        </w:rPr>
        <w:t xml:space="preserve">academic </w:t>
      </w:r>
      <w:r>
        <w:rPr>
          <w:rFonts w:ascii="Times New Roman" w:hAnsi="Times New Roman" w:cs="Times New Roman"/>
          <w:sz w:val="24"/>
          <w:szCs w:val="24"/>
        </w:rPr>
        <w:t xml:space="preserve">consensus. </w:t>
      </w:r>
      <w:r w:rsidR="00105791">
        <w:rPr>
          <w:rFonts w:ascii="Times New Roman" w:hAnsi="Times New Roman" w:cs="Times New Roman"/>
          <w:sz w:val="24"/>
          <w:szCs w:val="24"/>
        </w:rPr>
        <w:t xml:space="preserve">The </w:t>
      </w:r>
      <w:r w:rsidR="0054732C">
        <w:rPr>
          <w:rFonts w:ascii="Times New Roman" w:hAnsi="Times New Roman" w:cs="Times New Roman"/>
          <w:sz w:val="24"/>
          <w:szCs w:val="24"/>
        </w:rPr>
        <w:t>concept</w:t>
      </w:r>
      <w:r w:rsidR="00105791">
        <w:rPr>
          <w:rFonts w:ascii="Times New Roman" w:hAnsi="Times New Roman" w:cs="Times New Roman"/>
          <w:sz w:val="24"/>
          <w:szCs w:val="24"/>
        </w:rPr>
        <w:t xml:space="preserve"> of physical literacy has been around for a long time. Whitehead (2010) suggests that physical literacy stems from early 20</w:t>
      </w:r>
      <w:r w:rsidR="00105791" w:rsidRPr="00105791">
        <w:rPr>
          <w:rFonts w:ascii="Times New Roman" w:hAnsi="Times New Roman" w:cs="Times New Roman"/>
          <w:sz w:val="24"/>
          <w:szCs w:val="24"/>
          <w:vertAlign w:val="superscript"/>
        </w:rPr>
        <w:t>th</w:t>
      </w:r>
      <w:r w:rsidR="00105791">
        <w:rPr>
          <w:rFonts w:ascii="Times New Roman" w:hAnsi="Times New Roman" w:cs="Times New Roman"/>
          <w:sz w:val="24"/>
          <w:szCs w:val="24"/>
        </w:rPr>
        <w:t xml:space="preserve"> century philosoph</w:t>
      </w:r>
      <w:r w:rsidR="0054732C">
        <w:rPr>
          <w:rFonts w:ascii="Times New Roman" w:hAnsi="Times New Roman" w:cs="Times New Roman"/>
          <w:sz w:val="24"/>
          <w:szCs w:val="24"/>
        </w:rPr>
        <w:t>ies</w:t>
      </w:r>
      <w:r w:rsidR="00105791">
        <w:rPr>
          <w:rFonts w:ascii="Times New Roman" w:hAnsi="Times New Roman" w:cs="Times New Roman"/>
          <w:sz w:val="24"/>
          <w:szCs w:val="24"/>
        </w:rPr>
        <w:t>, which state</w:t>
      </w:r>
      <w:r w:rsidR="0054732C">
        <w:rPr>
          <w:rFonts w:ascii="Times New Roman" w:hAnsi="Times New Roman" w:cs="Times New Roman"/>
          <w:sz w:val="24"/>
          <w:szCs w:val="24"/>
        </w:rPr>
        <w:t xml:space="preserve"> that</w:t>
      </w:r>
      <w:r w:rsidR="00105791">
        <w:rPr>
          <w:rFonts w:ascii="Times New Roman" w:hAnsi="Times New Roman" w:cs="Times New Roman"/>
          <w:sz w:val="24"/>
          <w:szCs w:val="24"/>
        </w:rPr>
        <w:t xml:space="preserve"> </w:t>
      </w:r>
      <w:r w:rsidR="0054732C">
        <w:rPr>
          <w:rFonts w:ascii="Times New Roman" w:hAnsi="Times New Roman" w:cs="Times New Roman"/>
          <w:sz w:val="24"/>
          <w:szCs w:val="24"/>
        </w:rPr>
        <w:t>“</w:t>
      </w:r>
      <w:r w:rsidR="00105791">
        <w:rPr>
          <w:rFonts w:ascii="Times New Roman" w:hAnsi="Times New Roman" w:cs="Times New Roman"/>
          <w:sz w:val="24"/>
          <w:szCs w:val="24"/>
        </w:rPr>
        <w:t>embodiment</w:t>
      </w:r>
      <w:r w:rsidR="0054732C">
        <w:rPr>
          <w:rFonts w:ascii="Times New Roman" w:hAnsi="Times New Roman" w:cs="Times New Roman"/>
          <w:sz w:val="24"/>
          <w:szCs w:val="24"/>
        </w:rPr>
        <w:t>”</w:t>
      </w:r>
      <w:r w:rsidR="00105791">
        <w:rPr>
          <w:rFonts w:ascii="Times New Roman" w:hAnsi="Times New Roman" w:cs="Times New Roman"/>
          <w:sz w:val="24"/>
          <w:szCs w:val="24"/>
        </w:rPr>
        <w:t xml:space="preserve"> is essential to human life. A modern perspective of embodiment is </w:t>
      </w:r>
      <w:r w:rsidR="0054732C">
        <w:rPr>
          <w:rFonts w:ascii="Times New Roman" w:hAnsi="Times New Roman" w:cs="Times New Roman"/>
          <w:sz w:val="24"/>
          <w:szCs w:val="24"/>
        </w:rPr>
        <w:t>“</w:t>
      </w:r>
      <w:r w:rsidR="00105791">
        <w:rPr>
          <w:rFonts w:ascii="Times New Roman" w:hAnsi="Times New Roman" w:cs="Times New Roman"/>
          <w:sz w:val="24"/>
          <w:szCs w:val="24"/>
        </w:rPr>
        <w:t>a</w:t>
      </w:r>
      <w:r w:rsidR="00B10D05">
        <w:rPr>
          <w:rFonts w:ascii="Times New Roman" w:hAnsi="Times New Roman" w:cs="Times New Roman"/>
          <w:sz w:val="24"/>
          <w:szCs w:val="24"/>
        </w:rPr>
        <w:t>ffordance,</w:t>
      </w:r>
      <w:r w:rsidR="0054732C">
        <w:rPr>
          <w:rFonts w:ascii="Times New Roman" w:hAnsi="Times New Roman" w:cs="Times New Roman"/>
          <w:sz w:val="24"/>
          <w:szCs w:val="24"/>
        </w:rPr>
        <w:t>”</w:t>
      </w:r>
      <w:r w:rsidR="00B10D05">
        <w:rPr>
          <w:rFonts w:ascii="Times New Roman" w:hAnsi="Times New Roman" w:cs="Times New Roman"/>
          <w:sz w:val="24"/>
          <w:szCs w:val="24"/>
        </w:rPr>
        <w:t xml:space="preserve"> which </w:t>
      </w:r>
      <w:r w:rsidR="0054732C">
        <w:rPr>
          <w:rFonts w:ascii="Times New Roman" w:hAnsi="Times New Roman" w:cs="Times New Roman"/>
          <w:sz w:val="24"/>
          <w:szCs w:val="24"/>
        </w:rPr>
        <w:t xml:space="preserve">is defined as </w:t>
      </w:r>
      <w:proofErr w:type="gramStart"/>
      <w:r w:rsidR="0054732C">
        <w:rPr>
          <w:rFonts w:ascii="Times New Roman" w:hAnsi="Times New Roman" w:cs="Times New Roman"/>
          <w:sz w:val="24"/>
          <w:szCs w:val="24"/>
        </w:rPr>
        <w:t>the means by which</w:t>
      </w:r>
      <w:proofErr w:type="gramEnd"/>
      <w:r w:rsidR="00B10D05">
        <w:rPr>
          <w:rFonts w:ascii="Times New Roman" w:hAnsi="Times New Roman" w:cs="Times New Roman"/>
          <w:sz w:val="24"/>
          <w:szCs w:val="24"/>
        </w:rPr>
        <w:t xml:space="preserve"> an</w:t>
      </w:r>
      <w:r w:rsidR="0054732C">
        <w:rPr>
          <w:rFonts w:ascii="Times New Roman" w:hAnsi="Times New Roman" w:cs="Times New Roman"/>
          <w:sz w:val="24"/>
          <w:szCs w:val="24"/>
        </w:rPr>
        <w:t>y</w:t>
      </w:r>
      <w:r w:rsidR="00B10D05">
        <w:rPr>
          <w:rFonts w:ascii="Times New Roman" w:hAnsi="Times New Roman" w:cs="Times New Roman"/>
          <w:sz w:val="24"/>
          <w:szCs w:val="24"/>
        </w:rPr>
        <w:t xml:space="preserve"> animal, including </w:t>
      </w:r>
      <w:r w:rsidR="0054732C">
        <w:rPr>
          <w:rFonts w:ascii="Times New Roman" w:hAnsi="Times New Roman" w:cs="Times New Roman"/>
          <w:sz w:val="24"/>
          <w:szCs w:val="24"/>
        </w:rPr>
        <w:t xml:space="preserve">the </w:t>
      </w:r>
      <w:r w:rsidR="00B10D05">
        <w:rPr>
          <w:rFonts w:ascii="Times New Roman" w:hAnsi="Times New Roman" w:cs="Times New Roman"/>
          <w:sz w:val="24"/>
          <w:szCs w:val="24"/>
        </w:rPr>
        <w:t>human, can relate and implement their own physical abilities to their immediate environment (</w:t>
      </w:r>
      <w:proofErr w:type="spellStart"/>
      <w:r w:rsidR="00B10D05">
        <w:rPr>
          <w:rFonts w:ascii="Times New Roman" w:hAnsi="Times New Roman" w:cs="Times New Roman"/>
          <w:sz w:val="24"/>
          <w:szCs w:val="24"/>
        </w:rPr>
        <w:t>Chemero</w:t>
      </w:r>
      <w:proofErr w:type="spellEnd"/>
      <w:r w:rsidR="00B10D05">
        <w:rPr>
          <w:rFonts w:ascii="Times New Roman" w:hAnsi="Times New Roman" w:cs="Times New Roman"/>
          <w:sz w:val="24"/>
          <w:szCs w:val="24"/>
        </w:rPr>
        <w:t>, 2010).</w:t>
      </w:r>
    </w:p>
    <w:p w14:paraId="2887C9A6" w14:textId="7C4FA1C5" w:rsidR="00B10D05" w:rsidRDefault="00B10D05">
      <w:pPr>
        <w:rPr>
          <w:rFonts w:ascii="Times New Roman" w:hAnsi="Times New Roman" w:cs="Times New Roman"/>
          <w:sz w:val="24"/>
          <w:szCs w:val="24"/>
        </w:rPr>
      </w:pPr>
    </w:p>
    <w:p w14:paraId="15FDF2D0" w14:textId="28BA6CCF" w:rsidR="00B10D05" w:rsidRDefault="00B10D05">
      <w:pPr>
        <w:rPr>
          <w:rFonts w:ascii="Times New Roman" w:hAnsi="Times New Roman" w:cs="Times New Roman"/>
          <w:sz w:val="24"/>
          <w:szCs w:val="24"/>
        </w:rPr>
      </w:pPr>
      <w:r>
        <w:rPr>
          <w:rFonts w:ascii="Times New Roman" w:hAnsi="Times New Roman" w:cs="Times New Roman"/>
          <w:sz w:val="24"/>
          <w:szCs w:val="24"/>
        </w:rPr>
        <w:t>Th</w:t>
      </w:r>
      <w:r w:rsidR="0054732C">
        <w:rPr>
          <w:rFonts w:ascii="Times New Roman" w:hAnsi="Times New Roman" w:cs="Times New Roman"/>
          <w:sz w:val="24"/>
          <w:szCs w:val="24"/>
        </w:rPr>
        <w:t>e above</w:t>
      </w:r>
      <w:r>
        <w:rPr>
          <w:rFonts w:ascii="Times New Roman" w:hAnsi="Times New Roman" w:cs="Times New Roman"/>
          <w:sz w:val="24"/>
          <w:szCs w:val="24"/>
        </w:rPr>
        <w:t xml:space="preserve"> suggests that philosophers have acknowledged the importance of one’s physical abilities since at least the early 20</w:t>
      </w:r>
      <w:r w:rsidRPr="00B10D05">
        <w:rPr>
          <w:rFonts w:ascii="Times New Roman" w:hAnsi="Times New Roman" w:cs="Times New Roman"/>
          <w:sz w:val="24"/>
          <w:szCs w:val="24"/>
          <w:vertAlign w:val="superscript"/>
        </w:rPr>
        <w:t>th</w:t>
      </w:r>
      <w:r>
        <w:rPr>
          <w:rFonts w:ascii="Times New Roman" w:hAnsi="Times New Roman" w:cs="Times New Roman"/>
          <w:sz w:val="24"/>
          <w:szCs w:val="24"/>
        </w:rPr>
        <w:t xml:space="preserve"> century. In academic literature, </w:t>
      </w:r>
      <w:r w:rsidR="00141B42">
        <w:rPr>
          <w:rFonts w:ascii="Times New Roman" w:hAnsi="Times New Roman" w:cs="Times New Roman"/>
          <w:sz w:val="24"/>
          <w:szCs w:val="24"/>
        </w:rPr>
        <w:t xml:space="preserve">the developing broad concept of </w:t>
      </w:r>
      <w:r>
        <w:rPr>
          <w:rFonts w:ascii="Times New Roman" w:hAnsi="Times New Roman" w:cs="Times New Roman"/>
          <w:sz w:val="24"/>
          <w:szCs w:val="24"/>
        </w:rPr>
        <w:t>physical litera</w:t>
      </w:r>
      <w:r w:rsidR="00EC3D6F">
        <w:rPr>
          <w:rFonts w:ascii="Times New Roman" w:hAnsi="Times New Roman" w:cs="Times New Roman"/>
          <w:sz w:val="24"/>
          <w:szCs w:val="24"/>
        </w:rPr>
        <w:t xml:space="preserve">cy has been </w:t>
      </w:r>
      <w:r w:rsidR="00141B42">
        <w:rPr>
          <w:rFonts w:ascii="Times New Roman" w:hAnsi="Times New Roman" w:cs="Times New Roman"/>
          <w:sz w:val="24"/>
          <w:szCs w:val="24"/>
        </w:rPr>
        <w:t>described using alternative term</w:t>
      </w:r>
      <w:r w:rsidR="00EC3D6F">
        <w:rPr>
          <w:rFonts w:ascii="Times New Roman" w:hAnsi="Times New Roman" w:cs="Times New Roman"/>
          <w:sz w:val="24"/>
          <w:szCs w:val="24"/>
        </w:rPr>
        <w:t xml:space="preserve">s, such as </w:t>
      </w:r>
      <w:r w:rsidR="00141B42">
        <w:rPr>
          <w:rFonts w:ascii="Times New Roman" w:hAnsi="Times New Roman" w:cs="Times New Roman"/>
          <w:sz w:val="24"/>
          <w:szCs w:val="24"/>
        </w:rPr>
        <w:t>“</w:t>
      </w:r>
      <w:r w:rsidR="00EC3D6F">
        <w:rPr>
          <w:rFonts w:ascii="Times New Roman" w:hAnsi="Times New Roman" w:cs="Times New Roman"/>
          <w:sz w:val="24"/>
          <w:szCs w:val="24"/>
        </w:rPr>
        <w:t>kinaesthetic intelligence</w:t>
      </w:r>
      <w:r w:rsidR="00141B42">
        <w:rPr>
          <w:rFonts w:ascii="Times New Roman" w:hAnsi="Times New Roman" w:cs="Times New Roman"/>
          <w:sz w:val="24"/>
          <w:szCs w:val="24"/>
        </w:rPr>
        <w:t>”</w:t>
      </w:r>
      <w:r w:rsidR="00EC3D6F">
        <w:rPr>
          <w:rFonts w:ascii="Times New Roman" w:hAnsi="Times New Roman" w:cs="Times New Roman"/>
          <w:sz w:val="24"/>
          <w:szCs w:val="24"/>
        </w:rPr>
        <w:t xml:space="preserve"> and </w:t>
      </w:r>
      <w:r w:rsidR="00141B42">
        <w:rPr>
          <w:rFonts w:ascii="Times New Roman" w:hAnsi="Times New Roman" w:cs="Times New Roman"/>
          <w:sz w:val="24"/>
          <w:szCs w:val="24"/>
        </w:rPr>
        <w:t>“</w:t>
      </w:r>
      <w:r w:rsidR="00EC3D6F">
        <w:rPr>
          <w:rFonts w:ascii="Times New Roman" w:hAnsi="Times New Roman" w:cs="Times New Roman"/>
          <w:sz w:val="24"/>
          <w:szCs w:val="24"/>
        </w:rPr>
        <w:t>intelligent action</w:t>
      </w:r>
      <w:r w:rsidR="00141B42">
        <w:rPr>
          <w:rFonts w:ascii="Times New Roman" w:hAnsi="Times New Roman" w:cs="Times New Roman"/>
          <w:sz w:val="24"/>
          <w:szCs w:val="24"/>
        </w:rPr>
        <w:t>”</w:t>
      </w:r>
      <w:r w:rsidR="00EC3D6F">
        <w:rPr>
          <w:rFonts w:ascii="Times New Roman" w:hAnsi="Times New Roman" w:cs="Times New Roman"/>
          <w:sz w:val="24"/>
          <w:szCs w:val="24"/>
        </w:rPr>
        <w:t xml:space="preserve"> (Best, 1978; Arnold, 1979, cited in Whitehead, 2010). </w:t>
      </w:r>
      <w:r w:rsidR="00141B42">
        <w:rPr>
          <w:rFonts w:ascii="Times New Roman" w:hAnsi="Times New Roman" w:cs="Times New Roman"/>
          <w:sz w:val="24"/>
          <w:szCs w:val="24"/>
        </w:rPr>
        <w:t>One of the r</w:t>
      </w:r>
      <w:r w:rsidR="00EC3D6F">
        <w:rPr>
          <w:rFonts w:ascii="Times New Roman" w:hAnsi="Times New Roman" w:cs="Times New Roman"/>
          <w:sz w:val="24"/>
          <w:szCs w:val="24"/>
        </w:rPr>
        <w:t>eason</w:t>
      </w:r>
      <w:r w:rsidR="00141B42">
        <w:rPr>
          <w:rFonts w:ascii="Times New Roman" w:hAnsi="Times New Roman" w:cs="Times New Roman"/>
          <w:sz w:val="24"/>
          <w:szCs w:val="24"/>
        </w:rPr>
        <w:t>s that</w:t>
      </w:r>
      <w:r w:rsidR="00EC3D6F">
        <w:rPr>
          <w:rFonts w:ascii="Times New Roman" w:hAnsi="Times New Roman" w:cs="Times New Roman"/>
          <w:sz w:val="24"/>
          <w:szCs w:val="24"/>
        </w:rPr>
        <w:t xml:space="preserve"> such terms were later refined into what we </w:t>
      </w:r>
      <w:r w:rsidR="00141B42">
        <w:rPr>
          <w:rFonts w:ascii="Times New Roman" w:hAnsi="Times New Roman" w:cs="Times New Roman"/>
          <w:sz w:val="24"/>
          <w:szCs w:val="24"/>
        </w:rPr>
        <w:t xml:space="preserve">now </w:t>
      </w:r>
      <w:r w:rsidR="00EC3D6F">
        <w:rPr>
          <w:rFonts w:ascii="Times New Roman" w:hAnsi="Times New Roman" w:cs="Times New Roman"/>
          <w:sz w:val="24"/>
          <w:szCs w:val="24"/>
        </w:rPr>
        <w:t xml:space="preserve">call physical literacy was </w:t>
      </w:r>
      <w:r w:rsidR="00141B42">
        <w:rPr>
          <w:rFonts w:ascii="Times New Roman" w:hAnsi="Times New Roman" w:cs="Times New Roman"/>
          <w:sz w:val="24"/>
          <w:szCs w:val="24"/>
        </w:rPr>
        <w:t>the necessity to adopt</w:t>
      </w:r>
      <w:r w:rsidR="00EC3D6F">
        <w:rPr>
          <w:rFonts w:ascii="Times New Roman" w:hAnsi="Times New Roman" w:cs="Times New Roman"/>
          <w:sz w:val="24"/>
          <w:szCs w:val="24"/>
        </w:rPr>
        <w:t xml:space="preserve"> a </w:t>
      </w:r>
      <w:r w:rsidR="00141B42">
        <w:rPr>
          <w:rFonts w:ascii="Times New Roman" w:hAnsi="Times New Roman" w:cs="Times New Roman"/>
          <w:sz w:val="24"/>
          <w:szCs w:val="24"/>
        </w:rPr>
        <w:t xml:space="preserve">more </w:t>
      </w:r>
      <w:r w:rsidR="00EC3D6F">
        <w:rPr>
          <w:rFonts w:ascii="Times New Roman" w:hAnsi="Times New Roman" w:cs="Times New Roman"/>
          <w:sz w:val="24"/>
          <w:szCs w:val="24"/>
        </w:rPr>
        <w:t xml:space="preserve">careful </w:t>
      </w:r>
      <w:r w:rsidR="00141B42">
        <w:rPr>
          <w:rFonts w:ascii="Times New Roman" w:hAnsi="Times New Roman" w:cs="Times New Roman"/>
          <w:sz w:val="24"/>
          <w:szCs w:val="24"/>
        </w:rPr>
        <w:t xml:space="preserve">and inclusive </w:t>
      </w:r>
      <w:r w:rsidR="00EC3D6F">
        <w:rPr>
          <w:rFonts w:ascii="Times New Roman" w:hAnsi="Times New Roman" w:cs="Times New Roman"/>
          <w:sz w:val="24"/>
          <w:szCs w:val="24"/>
        </w:rPr>
        <w:t xml:space="preserve">choice of words, </w:t>
      </w:r>
      <w:r w:rsidR="00141B42">
        <w:rPr>
          <w:rFonts w:ascii="Times New Roman" w:hAnsi="Times New Roman" w:cs="Times New Roman"/>
          <w:sz w:val="24"/>
          <w:szCs w:val="24"/>
        </w:rPr>
        <w:t>and hence a</w:t>
      </w:r>
      <w:r w:rsidR="00EC3D6F">
        <w:rPr>
          <w:rFonts w:ascii="Times New Roman" w:hAnsi="Times New Roman" w:cs="Times New Roman"/>
          <w:sz w:val="24"/>
          <w:szCs w:val="24"/>
        </w:rPr>
        <w:t>void the exclusivity of other terms</w:t>
      </w:r>
      <w:r w:rsidR="00141B42">
        <w:rPr>
          <w:rFonts w:ascii="Times New Roman" w:hAnsi="Times New Roman" w:cs="Times New Roman"/>
          <w:sz w:val="24"/>
          <w:szCs w:val="24"/>
        </w:rPr>
        <w:t xml:space="preserve"> such as intelligence</w:t>
      </w:r>
      <w:r w:rsidR="00EC3D6F">
        <w:rPr>
          <w:rFonts w:ascii="Times New Roman" w:hAnsi="Times New Roman" w:cs="Times New Roman"/>
          <w:sz w:val="24"/>
          <w:szCs w:val="24"/>
        </w:rPr>
        <w:t xml:space="preserve">, which may </w:t>
      </w:r>
      <w:r w:rsidR="00141B42">
        <w:rPr>
          <w:rFonts w:ascii="Times New Roman" w:hAnsi="Times New Roman" w:cs="Times New Roman"/>
          <w:sz w:val="24"/>
          <w:szCs w:val="24"/>
        </w:rPr>
        <w:t xml:space="preserve">inadvertently lead to the </w:t>
      </w:r>
      <w:r w:rsidR="00EC3D6F">
        <w:rPr>
          <w:rFonts w:ascii="Times New Roman" w:hAnsi="Times New Roman" w:cs="Times New Roman"/>
          <w:sz w:val="24"/>
          <w:szCs w:val="24"/>
        </w:rPr>
        <w:t>promot</w:t>
      </w:r>
      <w:r w:rsidR="00141B42">
        <w:rPr>
          <w:rFonts w:ascii="Times New Roman" w:hAnsi="Times New Roman" w:cs="Times New Roman"/>
          <w:sz w:val="24"/>
          <w:szCs w:val="24"/>
        </w:rPr>
        <w:t>ion of</w:t>
      </w:r>
      <w:r w:rsidR="00EC3D6F">
        <w:rPr>
          <w:rFonts w:ascii="Times New Roman" w:hAnsi="Times New Roman" w:cs="Times New Roman"/>
          <w:sz w:val="24"/>
          <w:szCs w:val="24"/>
        </w:rPr>
        <w:t xml:space="preserve"> elitism. </w:t>
      </w:r>
    </w:p>
    <w:p w14:paraId="49926180" w14:textId="0FB3559A" w:rsidR="00EC3D6F" w:rsidRDefault="00EC3D6F">
      <w:pPr>
        <w:rPr>
          <w:rFonts w:ascii="Times New Roman" w:hAnsi="Times New Roman" w:cs="Times New Roman"/>
          <w:sz w:val="24"/>
          <w:szCs w:val="24"/>
        </w:rPr>
      </w:pPr>
    </w:p>
    <w:p w14:paraId="6DE7B036" w14:textId="063053F3" w:rsidR="00EC3D6F" w:rsidRDefault="00EC3D6F">
      <w:pPr>
        <w:rPr>
          <w:rFonts w:ascii="Times New Roman" w:hAnsi="Times New Roman" w:cs="Times New Roman"/>
          <w:sz w:val="24"/>
          <w:szCs w:val="24"/>
        </w:rPr>
      </w:pPr>
      <w:r>
        <w:rPr>
          <w:rFonts w:ascii="Times New Roman" w:hAnsi="Times New Roman" w:cs="Times New Roman"/>
          <w:sz w:val="24"/>
          <w:szCs w:val="24"/>
        </w:rPr>
        <w:t xml:space="preserve">This </w:t>
      </w:r>
      <w:r w:rsidR="00141B42">
        <w:rPr>
          <w:rFonts w:ascii="Times New Roman" w:hAnsi="Times New Roman" w:cs="Times New Roman"/>
          <w:sz w:val="24"/>
          <w:szCs w:val="24"/>
        </w:rPr>
        <w:t xml:space="preserve">indeed </w:t>
      </w:r>
      <w:r>
        <w:rPr>
          <w:rFonts w:ascii="Times New Roman" w:hAnsi="Times New Roman" w:cs="Times New Roman"/>
          <w:sz w:val="24"/>
          <w:szCs w:val="24"/>
        </w:rPr>
        <w:t xml:space="preserve">begs the question of how literacy relates to one’s physicality. More commonly, </w:t>
      </w:r>
      <w:r w:rsidR="00141B42">
        <w:rPr>
          <w:rFonts w:ascii="Times New Roman" w:hAnsi="Times New Roman" w:cs="Times New Roman"/>
          <w:sz w:val="24"/>
          <w:szCs w:val="24"/>
        </w:rPr>
        <w:t>the term “</w:t>
      </w:r>
      <w:r>
        <w:rPr>
          <w:rFonts w:ascii="Times New Roman" w:hAnsi="Times New Roman" w:cs="Times New Roman"/>
          <w:sz w:val="24"/>
          <w:szCs w:val="24"/>
        </w:rPr>
        <w:t>literacy</w:t>
      </w:r>
      <w:r w:rsidR="00141B42">
        <w:rPr>
          <w:rFonts w:ascii="Times New Roman" w:hAnsi="Times New Roman" w:cs="Times New Roman"/>
          <w:sz w:val="24"/>
          <w:szCs w:val="24"/>
        </w:rPr>
        <w:t>”</w:t>
      </w:r>
      <w:r>
        <w:rPr>
          <w:rFonts w:ascii="Times New Roman" w:hAnsi="Times New Roman" w:cs="Times New Roman"/>
          <w:sz w:val="24"/>
          <w:szCs w:val="24"/>
        </w:rPr>
        <w:t xml:space="preserve"> </w:t>
      </w:r>
      <w:r w:rsidR="00D12010">
        <w:rPr>
          <w:rFonts w:ascii="Times New Roman" w:hAnsi="Times New Roman" w:cs="Times New Roman"/>
          <w:sz w:val="24"/>
          <w:szCs w:val="24"/>
        </w:rPr>
        <w:t xml:space="preserve">leads people to think of reading and writing, although </w:t>
      </w:r>
      <w:r w:rsidR="00141B42">
        <w:rPr>
          <w:rFonts w:ascii="Times New Roman" w:hAnsi="Times New Roman" w:cs="Times New Roman"/>
          <w:sz w:val="24"/>
          <w:szCs w:val="24"/>
        </w:rPr>
        <w:t xml:space="preserve">perhaps </w:t>
      </w:r>
      <w:r w:rsidR="00D12010">
        <w:rPr>
          <w:rFonts w:ascii="Times New Roman" w:hAnsi="Times New Roman" w:cs="Times New Roman"/>
          <w:sz w:val="24"/>
          <w:szCs w:val="24"/>
        </w:rPr>
        <w:t>the best way to view it when looking at physical literacy, is as communication (Lundvall, 2015). The theory of affordances (</w:t>
      </w:r>
      <w:proofErr w:type="spellStart"/>
      <w:r w:rsidR="00D12010">
        <w:rPr>
          <w:rFonts w:ascii="Times New Roman" w:hAnsi="Times New Roman" w:cs="Times New Roman"/>
          <w:sz w:val="24"/>
          <w:szCs w:val="24"/>
        </w:rPr>
        <w:t>Chemero</w:t>
      </w:r>
      <w:proofErr w:type="spellEnd"/>
      <w:r w:rsidR="00D12010">
        <w:rPr>
          <w:rFonts w:ascii="Times New Roman" w:hAnsi="Times New Roman" w:cs="Times New Roman"/>
          <w:sz w:val="24"/>
          <w:szCs w:val="24"/>
        </w:rPr>
        <w:t xml:space="preserve">, 2010) is essentially </w:t>
      </w:r>
      <w:r w:rsidR="0034109C">
        <w:rPr>
          <w:rFonts w:ascii="Times New Roman" w:hAnsi="Times New Roman" w:cs="Times New Roman"/>
          <w:sz w:val="24"/>
          <w:szCs w:val="24"/>
        </w:rPr>
        <w:t>a description of</w:t>
      </w:r>
      <w:r w:rsidR="00D12010">
        <w:rPr>
          <w:rFonts w:ascii="Times New Roman" w:hAnsi="Times New Roman" w:cs="Times New Roman"/>
          <w:sz w:val="24"/>
          <w:szCs w:val="24"/>
        </w:rPr>
        <w:t xml:space="preserve"> how people communicate, physically, with their environment. </w:t>
      </w:r>
      <w:r w:rsidR="0034109C">
        <w:rPr>
          <w:rFonts w:ascii="Times New Roman" w:hAnsi="Times New Roman" w:cs="Times New Roman"/>
          <w:sz w:val="24"/>
          <w:szCs w:val="24"/>
        </w:rPr>
        <w:t xml:space="preserve"> As people develop their physical skills throughout life, different environments offer them more affordances.  </w:t>
      </w:r>
      <w:r w:rsidR="00D12010">
        <w:rPr>
          <w:rFonts w:ascii="Times New Roman" w:hAnsi="Times New Roman" w:cs="Times New Roman"/>
          <w:sz w:val="24"/>
          <w:szCs w:val="24"/>
        </w:rPr>
        <w:t>This is indicative that affordances are a result of an individual’s physical literacy.</w:t>
      </w:r>
    </w:p>
    <w:p w14:paraId="1D66212C" w14:textId="13E768D2" w:rsidR="00D12010" w:rsidRDefault="00D12010">
      <w:pPr>
        <w:rPr>
          <w:rFonts w:ascii="Times New Roman" w:hAnsi="Times New Roman" w:cs="Times New Roman"/>
          <w:sz w:val="24"/>
          <w:szCs w:val="24"/>
        </w:rPr>
      </w:pPr>
    </w:p>
    <w:p w14:paraId="2FACF976" w14:textId="58F980B7" w:rsidR="00D12010" w:rsidRDefault="00D12010">
      <w:pPr>
        <w:rPr>
          <w:rFonts w:ascii="Times New Roman" w:hAnsi="Times New Roman" w:cs="Times New Roman"/>
          <w:sz w:val="24"/>
          <w:szCs w:val="24"/>
        </w:rPr>
      </w:pPr>
      <w:r>
        <w:rPr>
          <w:rFonts w:ascii="Times New Roman" w:hAnsi="Times New Roman" w:cs="Times New Roman"/>
          <w:sz w:val="24"/>
          <w:szCs w:val="24"/>
        </w:rPr>
        <w:t xml:space="preserve">With this general idea of </w:t>
      </w:r>
      <w:r w:rsidR="0034109C">
        <w:rPr>
          <w:rFonts w:ascii="Times New Roman" w:hAnsi="Times New Roman" w:cs="Times New Roman"/>
          <w:sz w:val="24"/>
          <w:szCs w:val="24"/>
        </w:rPr>
        <w:t xml:space="preserve">that which </w:t>
      </w:r>
      <w:r>
        <w:rPr>
          <w:rFonts w:ascii="Times New Roman" w:hAnsi="Times New Roman" w:cs="Times New Roman"/>
          <w:sz w:val="24"/>
          <w:szCs w:val="24"/>
        </w:rPr>
        <w:t xml:space="preserve">physical literacy consists of and affords us, this essay will now look at some definitions </w:t>
      </w:r>
      <w:r w:rsidR="0034109C">
        <w:rPr>
          <w:rFonts w:ascii="Times New Roman" w:hAnsi="Times New Roman" w:cs="Times New Roman"/>
          <w:sz w:val="24"/>
          <w:szCs w:val="24"/>
        </w:rPr>
        <w:t xml:space="preserve">of physical literacy </w:t>
      </w:r>
      <w:r>
        <w:rPr>
          <w:rFonts w:ascii="Times New Roman" w:hAnsi="Times New Roman" w:cs="Times New Roman"/>
          <w:sz w:val="24"/>
          <w:szCs w:val="24"/>
        </w:rPr>
        <w:t xml:space="preserve">various </w:t>
      </w:r>
      <w:r w:rsidR="0034109C">
        <w:rPr>
          <w:rFonts w:ascii="Times New Roman" w:hAnsi="Times New Roman" w:cs="Times New Roman"/>
          <w:sz w:val="24"/>
          <w:szCs w:val="24"/>
        </w:rPr>
        <w:t>authors</w:t>
      </w:r>
      <w:r>
        <w:rPr>
          <w:rFonts w:ascii="Times New Roman" w:hAnsi="Times New Roman" w:cs="Times New Roman"/>
          <w:sz w:val="24"/>
          <w:szCs w:val="24"/>
        </w:rPr>
        <w:t xml:space="preserve"> ha</w:t>
      </w:r>
      <w:r w:rsidR="0034109C">
        <w:rPr>
          <w:rFonts w:ascii="Times New Roman" w:hAnsi="Times New Roman" w:cs="Times New Roman"/>
          <w:sz w:val="24"/>
          <w:szCs w:val="24"/>
        </w:rPr>
        <w:t>ve</w:t>
      </w:r>
      <w:r>
        <w:rPr>
          <w:rFonts w:ascii="Times New Roman" w:hAnsi="Times New Roman" w:cs="Times New Roman"/>
          <w:sz w:val="24"/>
          <w:szCs w:val="24"/>
        </w:rPr>
        <w:t xml:space="preserve"> </w:t>
      </w:r>
      <w:r w:rsidR="000B4B6A">
        <w:rPr>
          <w:rFonts w:ascii="Times New Roman" w:hAnsi="Times New Roman" w:cs="Times New Roman"/>
          <w:sz w:val="24"/>
          <w:szCs w:val="24"/>
        </w:rPr>
        <w:t>attempt</w:t>
      </w:r>
      <w:r w:rsidR="0034109C">
        <w:rPr>
          <w:rFonts w:ascii="Times New Roman" w:hAnsi="Times New Roman" w:cs="Times New Roman"/>
          <w:sz w:val="24"/>
          <w:szCs w:val="24"/>
        </w:rPr>
        <w:t>ed</w:t>
      </w:r>
      <w:r w:rsidR="000B4B6A">
        <w:rPr>
          <w:rFonts w:ascii="Times New Roman" w:hAnsi="Times New Roman" w:cs="Times New Roman"/>
          <w:sz w:val="24"/>
          <w:szCs w:val="24"/>
        </w:rPr>
        <w:t xml:space="preserve"> to outline, starting with Margaret Whitehead. Whitehead is considered </w:t>
      </w:r>
      <w:r w:rsidR="0034109C">
        <w:rPr>
          <w:rFonts w:ascii="Times New Roman" w:hAnsi="Times New Roman" w:cs="Times New Roman"/>
          <w:sz w:val="24"/>
          <w:szCs w:val="24"/>
        </w:rPr>
        <w:t xml:space="preserve">as </w:t>
      </w:r>
      <w:r w:rsidR="000B4B6A">
        <w:rPr>
          <w:rFonts w:ascii="Times New Roman" w:hAnsi="Times New Roman" w:cs="Times New Roman"/>
          <w:sz w:val="24"/>
          <w:szCs w:val="24"/>
        </w:rPr>
        <w:t xml:space="preserve">the original scholar to bring physical literacy up the scientific agenda </w:t>
      </w:r>
      <w:r w:rsidR="0034109C">
        <w:rPr>
          <w:rFonts w:ascii="Times New Roman" w:hAnsi="Times New Roman" w:cs="Times New Roman"/>
          <w:sz w:val="24"/>
          <w:szCs w:val="24"/>
        </w:rPr>
        <w:t>towards</w:t>
      </w:r>
      <w:r w:rsidR="000B4B6A">
        <w:rPr>
          <w:rFonts w:ascii="Times New Roman" w:hAnsi="Times New Roman" w:cs="Times New Roman"/>
          <w:sz w:val="24"/>
          <w:szCs w:val="24"/>
        </w:rPr>
        <w:t xml:space="preserve"> the end of the 20</w:t>
      </w:r>
      <w:r w:rsidR="000B4B6A" w:rsidRPr="000B4B6A">
        <w:rPr>
          <w:rFonts w:ascii="Times New Roman" w:hAnsi="Times New Roman" w:cs="Times New Roman"/>
          <w:sz w:val="24"/>
          <w:szCs w:val="24"/>
          <w:vertAlign w:val="superscript"/>
        </w:rPr>
        <w:t>th</w:t>
      </w:r>
      <w:r w:rsidR="000B4B6A">
        <w:rPr>
          <w:rFonts w:ascii="Times New Roman" w:hAnsi="Times New Roman" w:cs="Times New Roman"/>
          <w:sz w:val="24"/>
          <w:szCs w:val="24"/>
        </w:rPr>
        <w:t xml:space="preserve"> century, since which time scientific interest and study has increased dramatically (Lundvall, 2015). Whitehead (2010, p.5) says physical literacy is “appropriate to each individual’s endowment” and “can be described as the motivation, confidence, physical competence, knowledge and understanding to maintain physical activity throughout the </w:t>
      </w:r>
      <w:proofErr w:type="spellStart"/>
      <w:r w:rsidR="000B4B6A">
        <w:rPr>
          <w:rFonts w:ascii="Times New Roman" w:hAnsi="Times New Roman" w:cs="Times New Roman"/>
          <w:sz w:val="24"/>
          <w:szCs w:val="24"/>
        </w:rPr>
        <w:t>lifecourse</w:t>
      </w:r>
      <w:proofErr w:type="spellEnd"/>
      <w:r w:rsidR="000B4B6A">
        <w:rPr>
          <w:rFonts w:ascii="Times New Roman" w:hAnsi="Times New Roman" w:cs="Times New Roman"/>
          <w:sz w:val="24"/>
          <w:szCs w:val="24"/>
        </w:rPr>
        <w:t>”</w:t>
      </w:r>
      <w:r w:rsidR="004C6A78">
        <w:rPr>
          <w:rFonts w:ascii="Times New Roman" w:hAnsi="Times New Roman" w:cs="Times New Roman"/>
          <w:sz w:val="24"/>
          <w:szCs w:val="24"/>
        </w:rPr>
        <w:t xml:space="preserve">. This definition is almost identical to the </w:t>
      </w:r>
      <w:r w:rsidR="004C6A78">
        <w:rPr>
          <w:rFonts w:ascii="Times New Roman" w:hAnsi="Times New Roman" w:cs="Times New Roman"/>
          <w:sz w:val="24"/>
          <w:szCs w:val="24"/>
        </w:rPr>
        <w:lastRenderedPageBreak/>
        <w:t xml:space="preserve">International Physical Literacy Association (2016), who add that traits such as motivation and confidence create a ‘value’ and ‘responsibility’ for one’s own engagement in physical activities. </w:t>
      </w:r>
    </w:p>
    <w:p w14:paraId="5EF91770" w14:textId="15050193" w:rsidR="004C6A78" w:rsidRDefault="004C6A78">
      <w:pPr>
        <w:rPr>
          <w:rFonts w:ascii="Times New Roman" w:hAnsi="Times New Roman" w:cs="Times New Roman"/>
          <w:sz w:val="24"/>
          <w:szCs w:val="24"/>
        </w:rPr>
      </w:pPr>
    </w:p>
    <w:p w14:paraId="7C1A2EBA" w14:textId="5901294F" w:rsidR="004C6A78" w:rsidRDefault="004C6A78">
      <w:pPr>
        <w:rPr>
          <w:rFonts w:ascii="Times New Roman" w:hAnsi="Times New Roman" w:cs="Times New Roman"/>
          <w:sz w:val="24"/>
          <w:szCs w:val="24"/>
        </w:rPr>
      </w:pPr>
      <w:r>
        <w:rPr>
          <w:rFonts w:ascii="Times New Roman" w:hAnsi="Times New Roman" w:cs="Times New Roman"/>
          <w:sz w:val="24"/>
          <w:szCs w:val="24"/>
        </w:rPr>
        <w:t>Chen (2015</w:t>
      </w:r>
      <w:r w:rsidR="00525579">
        <w:rPr>
          <w:rFonts w:ascii="Times New Roman" w:hAnsi="Times New Roman" w:cs="Times New Roman"/>
          <w:sz w:val="24"/>
          <w:szCs w:val="24"/>
        </w:rPr>
        <w:t>, p. 125</w:t>
      </w:r>
      <w:r>
        <w:rPr>
          <w:rFonts w:ascii="Times New Roman" w:hAnsi="Times New Roman" w:cs="Times New Roman"/>
          <w:sz w:val="24"/>
          <w:szCs w:val="24"/>
        </w:rPr>
        <w:t xml:space="preserve">) describes physical literacy as a concept that “embraces an integrated view of the mind and body to explain, promote, and help </w:t>
      </w:r>
      <w:r w:rsidR="00525579">
        <w:rPr>
          <w:rFonts w:ascii="Times New Roman" w:hAnsi="Times New Roman" w:cs="Times New Roman"/>
          <w:sz w:val="24"/>
          <w:szCs w:val="24"/>
        </w:rPr>
        <w:t xml:space="preserve">sustain human beings’ fundamental function: movement.” Each definition includes a cognitive aspect in relation to the literate aspect of physical literacy. Despite the attempt for physical literacy to be more inclusive, the dominant theme is still the physical aspect. Edwards </w:t>
      </w:r>
      <w:r w:rsidR="00525579">
        <w:rPr>
          <w:rFonts w:ascii="Times New Roman" w:hAnsi="Times New Roman" w:cs="Times New Roman"/>
          <w:i/>
          <w:sz w:val="24"/>
          <w:szCs w:val="24"/>
        </w:rPr>
        <w:t>et al</w:t>
      </w:r>
      <w:r w:rsidR="00525579">
        <w:rPr>
          <w:rFonts w:ascii="Times New Roman" w:hAnsi="Times New Roman" w:cs="Times New Roman"/>
          <w:sz w:val="24"/>
          <w:szCs w:val="24"/>
        </w:rPr>
        <w:t xml:space="preserve"> (2016) conducted a meta-analysis, looking at a large variety of definitions of physical literacy from peer reviewed articles. The most consistent trait found was physical education, followed by confidence, motivation, physical activity</w:t>
      </w:r>
      <w:r w:rsidR="00DA54DD">
        <w:rPr>
          <w:rFonts w:ascii="Times New Roman" w:hAnsi="Times New Roman" w:cs="Times New Roman"/>
          <w:sz w:val="24"/>
          <w:szCs w:val="24"/>
        </w:rPr>
        <w:t xml:space="preserve"> and movement capabilities, amongst others. </w:t>
      </w:r>
      <w:r w:rsidR="00FB452D">
        <w:rPr>
          <w:rFonts w:ascii="Times New Roman" w:hAnsi="Times New Roman" w:cs="Times New Roman"/>
          <w:sz w:val="24"/>
          <w:szCs w:val="24"/>
        </w:rPr>
        <w:t>Thus, although the proponents of physical literacy stress the importance of inclusion, t</w:t>
      </w:r>
      <w:r w:rsidR="00DA54DD">
        <w:rPr>
          <w:rFonts w:ascii="Times New Roman" w:hAnsi="Times New Roman" w:cs="Times New Roman"/>
          <w:sz w:val="24"/>
          <w:szCs w:val="24"/>
        </w:rPr>
        <w:t>h</w:t>
      </w:r>
      <w:r w:rsidR="00FB452D">
        <w:rPr>
          <w:rFonts w:ascii="Times New Roman" w:hAnsi="Times New Roman" w:cs="Times New Roman"/>
          <w:sz w:val="24"/>
          <w:szCs w:val="24"/>
        </w:rPr>
        <w:t>is</w:t>
      </w:r>
      <w:r w:rsidR="00DA54DD">
        <w:rPr>
          <w:rFonts w:ascii="Times New Roman" w:hAnsi="Times New Roman" w:cs="Times New Roman"/>
          <w:sz w:val="24"/>
          <w:szCs w:val="24"/>
        </w:rPr>
        <w:t xml:space="preserve"> focus on physical education carries over negative connotations</w:t>
      </w:r>
      <w:r w:rsidR="00FB452D">
        <w:rPr>
          <w:rFonts w:ascii="Times New Roman" w:hAnsi="Times New Roman" w:cs="Times New Roman"/>
          <w:sz w:val="24"/>
          <w:szCs w:val="24"/>
        </w:rPr>
        <w:t xml:space="preserve"> of elitism, reflecting and reinforcing the modern syllabus’ focus on prowess over inclusion</w:t>
      </w:r>
      <w:r w:rsidR="00DA54DD">
        <w:rPr>
          <w:rFonts w:ascii="Times New Roman" w:hAnsi="Times New Roman" w:cs="Times New Roman"/>
          <w:sz w:val="24"/>
          <w:szCs w:val="24"/>
        </w:rPr>
        <w:t>.</w:t>
      </w:r>
    </w:p>
    <w:p w14:paraId="05DB3985" w14:textId="463A4C01" w:rsidR="00DA54DD" w:rsidRDefault="00DA54DD">
      <w:pPr>
        <w:rPr>
          <w:rFonts w:ascii="Times New Roman" w:hAnsi="Times New Roman" w:cs="Times New Roman"/>
          <w:sz w:val="24"/>
          <w:szCs w:val="24"/>
        </w:rPr>
      </w:pPr>
    </w:p>
    <w:p w14:paraId="45828E0A" w14:textId="3B5BAB5A" w:rsidR="00DA54DD" w:rsidRDefault="00DA54DD">
      <w:pPr>
        <w:rPr>
          <w:rFonts w:ascii="Times New Roman" w:hAnsi="Times New Roman" w:cs="Times New Roman"/>
          <w:sz w:val="24"/>
          <w:szCs w:val="24"/>
        </w:rPr>
      </w:pPr>
      <w:r>
        <w:rPr>
          <w:rFonts w:ascii="Times New Roman" w:hAnsi="Times New Roman" w:cs="Times New Roman"/>
          <w:sz w:val="24"/>
          <w:szCs w:val="24"/>
        </w:rPr>
        <w:t xml:space="preserve">According to Chen (2015), studies find interest in physical education declines with age, </w:t>
      </w:r>
      <w:r w:rsidR="00FB452D">
        <w:rPr>
          <w:rFonts w:ascii="Times New Roman" w:hAnsi="Times New Roman" w:cs="Times New Roman"/>
          <w:sz w:val="24"/>
          <w:szCs w:val="24"/>
        </w:rPr>
        <w:t xml:space="preserve">perhaps due to negative experiences, </w:t>
      </w:r>
      <w:r>
        <w:rPr>
          <w:rFonts w:ascii="Times New Roman" w:hAnsi="Times New Roman" w:cs="Times New Roman"/>
          <w:sz w:val="24"/>
          <w:szCs w:val="24"/>
        </w:rPr>
        <w:t xml:space="preserve">although the cause effect relationship is not clear yet. Chen describes physical literacy as </w:t>
      </w:r>
      <w:r w:rsidR="00FB452D">
        <w:rPr>
          <w:rFonts w:ascii="Times New Roman" w:hAnsi="Times New Roman" w:cs="Times New Roman"/>
          <w:sz w:val="24"/>
          <w:szCs w:val="24"/>
        </w:rPr>
        <w:t xml:space="preserve">partially </w:t>
      </w:r>
      <w:r>
        <w:rPr>
          <w:rFonts w:ascii="Times New Roman" w:hAnsi="Times New Roman" w:cs="Times New Roman"/>
          <w:sz w:val="24"/>
          <w:szCs w:val="24"/>
        </w:rPr>
        <w:t>innate, but also an acquired and learn</w:t>
      </w:r>
      <w:r w:rsidR="00FB452D">
        <w:rPr>
          <w:rFonts w:ascii="Times New Roman" w:hAnsi="Times New Roman" w:cs="Times New Roman"/>
          <w:sz w:val="24"/>
          <w:szCs w:val="24"/>
        </w:rPr>
        <w:t>ed</w:t>
      </w:r>
      <w:r>
        <w:rPr>
          <w:rFonts w:ascii="Times New Roman" w:hAnsi="Times New Roman" w:cs="Times New Roman"/>
          <w:sz w:val="24"/>
          <w:szCs w:val="24"/>
        </w:rPr>
        <w:t xml:space="preserve"> attribute, suggestive that although innate, it may be lost if not nurtured.</w:t>
      </w:r>
      <w:r w:rsidR="00892024">
        <w:rPr>
          <w:rFonts w:ascii="Times New Roman" w:hAnsi="Times New Roman" w:cs="Times New Roman"/>
          <w:sz w:val="24"/>
          <w:szCs w:val="24"/>
        </w:rPr>
        <w:t xml:space="preserve"> A</w:t>
      </w:r>
      <w:r w:rsidR="00FB452D">
        <w:rPr>
          <w:rFonts w:ascii="Times New Roman" w:hAnsi="Times New Roman" w:cs="Times New Roman"/>
          <w:sz w:val="24"/>
          <w:szCs w:val="24"/>
        </w:rPr>
        <w:t>nother</w:t>
      </w:r>
      <w:r w:rsidR="00892024">
        <w:rPr>
          <w:rFonts w:ascii="Times New Roman" w:hAnsi="Times New Roman" w:cs="Times New Roman"/>
          <w:sz w:val="24"/>
          <w:szCs w:val="24"/>
        </w:rPr>
        <w:t xml:space="preserve"> key aspect </w:t>
      </w:r>
      <w:r w:rsidR="00FB452D">
        <w:rPr>
          <w:rFonts w:ascii="Times New Roman" w:hAnsi="Times New Roman" w:cs="Times New Roman"/>
          <w:sz w:val="24"/>
          <w:szCs w:val="24"/>
        </w:rPr>
        <w:t xml:space="preserve">to consider </w:t>
      </w:r>
      <w:r w:rsidR="00892024">
        <w:rPr>
          <w:rFonts w:ascii="Times New Roman" w:hAnsi="Times New Roman" w:cs="Times New Roman"/>
          <w:sz w:val="24"/>
          <w:szCs w:val="24"/>
        </w:rPr>
        <w:t>whil</w:t>
      </w:r>
      <w:r w:rsidR="00FB452D">
        <w:rPr>
          <w:rFonts w:ascii="Times New Roman" w:hAnsi="Times New Roman" w:cs="Times New Roman"/>
          <w:sz w:val="24"/>
          <w:szCs w:val="24"/>
        </w:rPr>
        <w:t>st</w:t>
      </w:r>
      <w:r w:rsidR="00892024">
        <w:rPr>
          <w:rFonts w:ascii="Times New Roman" w:hAnsi="Times New Roman" w:cs="Times New Roman"/>
          <w:sz w:val="24"/>
          <w:szCs w:val="24"/>
        </w:rPr>
        <w:t xml:space="preserve"> defining physical literacy is motivation. From a psychological perspective, Chen describes motivation as innate, but dependent on “internal mental processes of needs, emotions, and cognitions” (p. 125). Behaviourist psychologists say motivation needs nurturing by providing opportunities to acquire and practice mental capacities. </w:t>
      </w:r>
    </w:p>
    <w:p w14:paraId="00DADB1D" w14:textId="6714A50D" w:rsidR="00892024" w:rsidRDefault="00892024">
      <w:pPr>
        <w:rPr>
          <w:rFonts w:ascii="Times New Roman" w:hAnsi="Times New Roman" w:cs="Times New Roman"/>
          <w:sz w:val="24"/>
          <w:szCs w:val="24"/>
        </w:rPr>
      </w:pPr>
    </w:p>
    <w:p w14:paraId="19BF7C51" w14:textId="6076A2F5" w:rsidR="000E3CF2" w:rsidRDefault="00892024">
      <w:pPr>
        <w:rPr>
          <w:rFonts w:ascii="Times New Roman" w:hAnsi="Times New Roman" w:cs="Times New Roman"/>
          <w:sz w:val="24"/>
          <w:szCs w:val="24"/>
        </w:rPr>
      </w:pPr>
      <w:r>
        <w:rPr>
          <w:rFonts w:ascii="Times New Roman" w:hAnsi="Times New Roman" w:cs="Times New Roman"/>
          <w:sz w:val="24"/>
          <w:szCs w:val="24"/>
        </w:rPr>
        <w:t>With a clear idea of physical literacy formed, the heart of the question of this essay begins to become clearer</w:t>
      </w:r>
      <w:r w:rsidR="00C52E82">
        <w:rPr>
          <w:rFonts w:ascii="Times New Roman" w:hAnsi="Times New Roman" w:cs="Times New Roman"/>
          <w:sz w:val="24"/>
          <w:szCs w:val="24"/>
        </w:rPr>
        <w:t xml:space="preserve">, </w:t>
      </w:r>
      <w:r w:rsidR="00FB452D">
        <w:rPr>
          <w:rFonts w:ascii="Times New Roman" w:hAnsi="Times New Roman" w:cs="Times New Roman"/>
          <w:sz w:val="24"/>
          <w:szCs w:val="24"/>
        </w:rPr>
        <w:t xml:space="preserve">with </w:t>
      </w:r>
      <w:r w:rsidR="00C52E82">
        <w:rPr>
          <w:rFonts w:ascii="Times New Roman" w:hAnsi="Times New Roman" w:cs="Times New Roman"/>
          <w:sz w:val="24"/>
          <w:szCs w:val="24"/>
        </w:rPr>
        <w:t xml:space="preserve">the key being, how do adventurous activities </w:t>
      </w:r>
      <w:r w:rsidR="00C52E82">
        <w:rPr>
          <w:rFonts w:ascii="Times New Roman" w:hAnsi="Times New Roman" w:cs="Times New Roman"/>
          <w:i/>
          <w:sz w:val="24"/>
          <w:szCs w:val="24"/>
        </w:rPr>
        <w:t>motivate</w:t>
      </w:r>
      <w:r w:rsidR="00C52E82">
        <w:rPr>
          <w:rFonts w:ascii="Times New Roman" w:hAnsi="Times New Roman" w:cs="Times New Roman"/>
          <w:sz w:val="24"/>
          <w:szCs w:val="24"/>
        </w:rPr>
        <w:t xml:space="preserve"> young people to engage physically with their environment, thus developing </w:t>
      </w:r>
      <w:r w:rsidR="00FB452D">
        <w:rPr>
          <w:rFonts w:ascii="Times New Roman" w:hAnsi="Times New Roman" w:cs="Times New Roman"/>
          <w:sz w:val="24"/>
          <w:szCs w:val="24"/>
        </w:rPr>
        <w:t xml:space="preserve">and nurturing </w:t>
      </w:r>
      <w:r w:rsidR="00C52E82">
        <w:rPr>
          <w:rFonts w:ascii="Times New Roman" w:hAnsi="Times New Roman" w:cs="Times New Roman"/>
          <w:sz w:val="24"/>
          <w:szCs w:val="24"/>
        </w:rPr>
        <w:t xml:space="preserve">their physical literacy? </w:t>
      </w:r>
      <w:r w:rsidR="007B3E59">
        <w:rPr>
          <w:rFonts w:ascii="Times New Roman" w:hAnsi="Times New Roman" w:cs="Times New Roman"/>
          <w:sz w:val="24"/>
          <w:szCs w:val="24"/>
        </w:rPr>
        <w:t xml:space="preserve">One </w:t>
      </w:r>
      <w:r w:rsidR="00FB452D">
        <w:rPr>
          <w:rFonts w:ascii="Times New Roman" w:hAnsi="Times New Roman" w:cs="Times New Roman"/>
          <w:sz w:val="24"/>
          <w:szCs w:val="24"/>
        </w:rPr>
        <w:t xml:space="preserve">source of </w:t>
      </w:r>
      <w:r w:rsidR="007B3E59">
        <w:rPr>
          <w:rFonts w:ascii="Times New Roman" w:hAnsi="Times New Roman" w:cs="Times New Roman"/>
          <w:sz w:val="24"/>
          <w:szCs w:val="24"/>
        </w:rPr>
        <w:t>motivation may be f</w:t>
      </w:r>
      <w:r w:rsidR="00C52E82">
        <w:rPr>
          <w:rFonts w:ascii="Times New Roman" w:hAnsi="Times New Roman" w:cs="Times New Roman"/>
          <w:sz w:val="24"/>
          <w:szCs w:val="24"/>
        </w:rPr>
        <w:t>rom a medical viewpoint</w:t>
      </w:r>
      <w:r w:rsidR="007B3E59">
        <w:rPr>
          <w:rFonts w:ascii="Times New Roman" w:hAnsi="Times New Roman" w:cs="Times New Roman"/>
          <w:sz w:val="24"/>
          <w:szCs w:val="24"/>
        </w:rPr>
        <w:t>.</w:t>
      </w:r>
      <w:r w:rsidR="00C52E82">
        <w:rPr>
          <w:rFonts w:ascii="Times New Roman" w:hAnsi="Times New Roman" w:cs="Times New Roman"/>
          <w:sz w:val="24"/>
          <w:szCs w:val="24"/>
        </w:rPr>
        <w:t xml:space="preserve"> </w:t>
      </w:r>
      <w:r w:rsidR="007B3E59">
        <w:rPr>
          <w:rFonts w:ascii="Times New Roman" w:hAnsi="Times New Roman" w:cs="Times New Roman"/>
          <w:sz w:val="24"/>
          <w:szCs w:val="24"/>
        </w:rPr>
        <w:t>T</w:t>
      </w:r>
      <w:r w:rsidR="000E3CF2">
        <w:rPr>
          <w:rFonts w:ascii="Times New Roman" w:hAnsi="Times New Roman" w:cs="Times New Roman"/>
          <w:sz w:val="24"/>
          <w:szCs w:val="24"/>
        </w:rPr>
        <w:t xml:space="preserve">he health benefits of adventurous activities in the outdoors are so significant, it could be advised to have paediatricians recommend them to families (McCurdy </w:t>
      </w:r>
      <w:r w:rsidR="000E3CF2">
        <w:rPr>
          <w:rFonts w:ascii="Times New Roman" w:hAnsi="Times New Roman" w:cs="Times New Roman"/>
          <w:i/>
          <w:sz w:val="24"/>
          <w:szCs w:val="24"/>
        </w:rPr>
        <w:t>et al</w:t>
      </w:r>
      <w:r w:rsidR="000E3CF2">
        <w:rPr>
          <w:rFonts w:ascii="Times New Roman" w:hAnsi="Times New Roman" w:cs="Times New Roman"/>
          <w:sz w:val="24"/>
          <w:szCs w:val="24"/>
        </w:rPr>
        <w:t xml:space="preserve">, 2010). Improving physical literacy amongst children could have a massively positive influence on children’s health, as it helps prevent and treat obesity and both physical and mental health issues (Whitehead, 2010). </w:t>
      </w:r>
    </w:p>
    <w:p w14:paraId="3FF6E5E5" w14:textId="7DDE6911" w:rsidR="000E3CF2" w:rsidRDefault="000E3CF2">
      <w:pPr>
        <w:rPr>
          <w:rFonts w:ascii="Times New Roman" w:hAnsi="Times New Roman" w:cs="Times New Roman"/>
          <w:sz w:val="24"/>
          <w:szCs w:val="24"/>
        </w:rPr>
      </w:pPr>
    </w:p>
    <w:p w14:paraId="6A07C560" w14:textId="233FB6EE" w:rsidR="00473970" w:rsidRDefault="007B3E59">
      <w:pPr>
        <w:rPr>
          <w:rFonts w:ascii="Times New Roman" w:hAnsi="Times New Roman" w:cs="Times New Roman"/>
          <w:sz w:val="24"/>
          <w:szCs w:val="24"/>
        </w:rPr>
      </w:pPr>
      <w:r>
        <w:rPr>
          <w:rFonts w:ascii="Times New Roman" w:hAnsi="Times New Roman" w:cs="Times New Roman"/>
          <w:sz w:val="24"/>
          <w:szCs w:val="24"/>
        </w:rPr>
        <w:t xml:space="preserve">A second motivation for adventurous activities </w:t>
      </w:r>
      <w:r w:rsidR="00FB452D">
        <w:rPr>
          <w:rFonts w:ascii="Times New Roman" w:hAnsi="Times New Roman" w:cs="Times New Roman"/>
          <w:sz w:val="24"/>
          <w:szCs w:val="24"/>
        </w:rPr>
        <w:t xml:space="preserve">could </w:t>
      </w:r>
      <w:r>
        <w:rPr>
          <w:rFonts w:ascii="Times New Roman" w:hAnsi="Times New Roman" w:cs="Times New Roman"/>
          <w:sz w:val="24"/>
          <w:szCs w:val="24"/>
        </w:rPr>
        <w:t xml:space="preserve">be from an educational viewpoint. Higgins </w:t>
      </w:r>
      <w:r>
        <w:rPr>
          <w:rFonts w:ascii="Times New Roman" w:hAnsi="Times New Roman" w:cs="Times New Roman"/>
          <w:i/>
          <w:sz w:val="24"/>
          <w:szCs w:val="24"/>
        </w:rPr>
        <w:t>et al</w:t>
      </w:r>
      <w:r>
        <w:rPr>
          <w:rFonts w:ascii="Times New Roman" w:hAnsi="Times New Roman" w:cs="Times New Roman"/>
          <w:sz w:val="24"/>
          <w:szCs w:val="24"/>
        </w:rPr>
        <w:t xml:space="preserve"> (1997) suggest </w:t>
      </w:r>
      <w:r w:rsidR="00FB452D">
        <w:rPr>
          <w:rFonts w:ascii="Times New Roman" w:hAnsi="Times New Roman" w:cs="Times New Roman"/>
          <w:sz w:val="24"/>
          <w:szCs w:val="24"/>
        </w:rPr>
        <w:t xml:space="preserve">that </w:t>
      </w:r>
      <w:r>
        <w:rPr>
          <w:rFonts w:ascii="Times New Roman" w:hAnsi="Times New Roman" w:cs="Times New Roman"/>
          <w:sz w:val="24"/>
          <w:szCs w:val="24"/>
        </w:rPr>
        <w:t xml:space="preserve">activities in the outdoors promote </w:t>
      </w:r>
      <w:r w:rsidR="00FB452D">
        <w:rPr>
          <w:rFonts w:ascii="Times New Roman" w:hAnsi="Times New Roman" w:cs="Times New Roman"/>
          <w:sz w:val="24"/>
          <w:szCs w:val="24"/>
        </w:rPr>
        <w:t xml:space="preserve">the </w:t>
      </w:r>
      <w:r>
        <w:rPr>
          <w:rFonts w:ascii="Times New Roman" w:hAnsi="Times New Roman" w:cs="Times New Roman"/>
          <w:sz w:val="24"/>
          <w:szCs w:val="24"/>
        </w:rPr>
        <w:t xml:space="preserve">intellectual, emotional, aesthetic, spiritual, and </w:t>
      </w:r>
      <w:r>
        <w:rPr>
          <w:rFonts w:ascii="Times New Roman" w:hAnsi="Times New Roman" w:cs="Times New Roman"/>
          <w:i/>
          <w:sz w:val="24"/>
          <w:szCs w:val="24"/>
        </w:rPr>
        <w:t>physical</w:t>
      </w:r>
      <w:r>
        <w:rPr>
          <w:rFonts w:ascii="Times New Roman" w:hAnsi="Times New Roman" w:cs="Times New Roman"/>
          <w:sz w:val="24"/>
          <w:szCs w:val="24"/>
        </w:rPr>
        <w:t xml:space="preserve"> development in children. With all the </w:t>
      </w:r>
      <w:r w:rsidR="00FB452D">
        <w:rPr>
          <w:rFonts w:ascii="Times New Roman" w:hAnsi="Times New Roman" w:cs="Times New Roman"/>
          <w:sz w:val="24"/>
          <w:szCs w:val="24"/>
        </w:rPr>
        <w:t>different aspect</w:t>
      </w:r>
      <w:r>
        <w:rPr>
          <w:rFonts w:ascii="Times New Roman" w:hAnsi="Times New Roman" w:cs="Times New Roman"/>
          <w:sz w:val="24"/>
          <w:szCs w:val="24"/>
        </w:rPr>
        <w:t xml:space="preserve">s a typical curriculum attempts to promote, coupled with physical development, the motivation to become engaged in </w:t>
      </w:r>
      <w:r w:rsidR="00FB452D">
        <w:rPr>
          <w:rFonts w:ascii="Times New Roman" w:hAnsi="Times New Roman" w:cs="Times New Roman"/>
          <w:sz w:val="24"/>
          <w:szCs w:val="24"/>
        </w:rPr>
        <w:t>adventurous</w:t>
      </w:r>
      <w:r>
        <w:rPr>
          <w:rFonts w:ascii="Times New Roman" w:hAnsi="Times New Roman" w:cs="Times New Roman"/>
          <w:sz w:val="24"/>
          <w:szCs w:val="24"/>
        </w:rPr>
        <w:t xml:space="preserve"> activities should be </w:t>
      </w:r>
      <w:r w:rsidR="00FB452D">
        <w:rPr>
          <w:rFonts w:ascii="Times New Roman" w:hAnsi="Times New Roman" w:cs="Times New Roman"/>
          <w:sz w:val="24"/>
          <w:szCs w:val="24"/>
        </w:rPr>
        <w:t>self-</w:t>
      </w:r>
      <w:r>
        <w:rPr>
          <w:rFonts w:ascii="Times New Roman" w:hAnsi="Times New Roman" w:cs="Times New Roman"/>
          <w:sz w:val="24"/>
          <w:szCs w:val="24"/>
        </w:rPr>
        <w:t xml:space="preserve">evident. A different view however, is that children may not be as motivated by these benefits as adults would be. As Chen (2015) states, motivation stems from interest, and psychologically children are interested in ‘playing’ </w:t>
      </w:r>
      <w:r w:rsidR="00473970">
        <w:rPr>
          <w:rFonts w:ascii="Times New Roman" w:hAnsi="Times New Roman" w:cs="Times New Roman"/>
          <w:sz w:val="24"/>
          <w:szCs w:val="24"/>
        </w:rPr>
        <w:t>(Piaget, 2007)</w:t>
      </w:r>
      <w:r>
        <w:rPr>
          <w:rFonts w:ascii="Times New Roman" w:hAnsi="Times New Roman" w:cs="Times New Roman"/>
          <w:sz w:val="24"/>
          <w:szCs w:val="24"/>
        </w:rPr>
        <w:t>, which suggests something more fun</w:t>
      </w:r>
      <w:r w:rsidR="00473970">
        <w:rPr>
          <w:rFonts w:ascii="Times New Roman" w:hAnsi="Times New Roman" w:cs="Times New Roman"/>
          <w:sz w:val="24"/>
          <w:szCs w:val="24"/>
        </w:rPr>
        <w:t>, engaging, and perhaps social.</w:t>
      </w:r>
    </w:p>
    <w:p w14:paraId="7AC9C5BF" w14:textId="77777777" w:rsidR="00473970" w:rsidRDefault="00473970">
      <w:pPr>
        <w:rPr>
          <w:rFonts w:ascii="Times New Roman" w:hAnsi="Times New Roman" w:cs="Times New Roman"/>
          <w:sz w:val="24"/>
          <w:szCs w:val="24"/>
        </w:rPr>
      </w:pPr>
    </w:p>
    <w:p w14:paraId="63CC688B" w14:textId="76595665" w:rsidR="007B3E59" w:rsidRDefault="00473970">
      <w:pPr>
        <w:rPr>
          <w:rFonts w:ascii="Times New Roman" w:hAnsi="Times New Roman" w:cs="Times New Roman"/>
          <w:sz w:val="24"/>
          <w:szCs w:val="24"/>
        </w:rPr>
      </w:pPr>
      <w:proofErr w:type="spellStart"/>
      <w:r>
        <w:rPr>
          <w:rFonts w:ascii="Times New Roman" w:hAnsi="Times New Roman" w:cs="Times New Roman"/>
          <w:sz w:val="24"/>
          <w:szCs w:val="24"/>
        </w:rPr>
        <w:t>Bjorgen</w:t>
      </w:r>
      <w:proofErr w:type="spellEnd"/>
      <w:r>
        <w:rPr>
          <w:rFonts w:ascii="Times New Roman" w:hAnsi="Times New Roman" w:cs="Times New Roman"/>
          <w:sz w:val="24"/>
          <w:szCs w:val="24"/>
        </w:rPr>
        <w:t xml:space="preserve"> (2015) conducted a study on children participating in outdoor activities. It was found that providing the children with variable and challenging activities had a positive impact the children’s well-being and involvement, but also </w:t>
      </w:r>
      <w:r w:rsidR="00A855CD">
        <w:rPr>
          <w:rFonts w:ascii="Times New Roman" w:hAnsi="Times New Roman" w:cs="Times New Roman"/>
          <w:sz w:val="24"/>
          <w:szCs w:val="24"/>
        </w:rPr>
        <w:t xml:space="preserve">on </w:t>
      </w:r>
      <w:r>
        <w:rPr>
          <w:rFonts w:ascii="Times New Roman" w:hAnsi="Times New Roman" w:cs="Times New Roman"/>
          <w:sz w:val="24"/>
          <w:szCs w:val="24"/>
        </w:rPr>
        <w:t xml:space="preserve">their </w:t>
      </w:r>
      <w:r>
        <w:rPr>
          <w:rFonts w:ascii="Times New Roman" w:hAnsi="Times New Roman" w:cs="Times New Roman"/>
          <w:i/>
          <w:sz w:val="24"/>
          <w:szCs w:val="24"/>
        </w:rPr>
        <w:t xml:space="preserve">social </w:t>
      </w:r>
      <w:r>
        <w:rPr>
          <w:rFonts w:ascii="Times New Roman" w:hAnsi="Times New Roman" w:cs="Times New Roman"/>
          <w:sz w:val="24"/>
          <w:szCs w:val="24"/>
        </w:rPr>
        <w:t xml:space="preserve">relationships. Maslow’s (1943) widely accepted model on the hierarchy of needs suggests that, assuming physiological and </w:t>
      </w:r>
      <w:r>
        <w:rPr>
          <w:rFonts w:ascii="Times New Roman" w:hAnsi="Times New Roman" w:cs="Times New Roman"/>
          <w:sz w:val="24"/>
          <w:szCs w:val="24"/>
        </w:rPr>
        <w:lastRenderedPageBreak/>
        <w:t>safety needs are met, that all people need a sense of social belonging</w:t>
      </w:r>
      <w:r w:rsidR="00A0045B">
        <w:rPr>
          <w:rFonts w:ascii="Times New Roman" w:hAnsi="Times New Roman" w:cs="Times New Roman"/>
          <w:sz w:val="24"/>
          <w:szCs w:val="24"/>
        </w:rPr>
        <w:t>.</w:t>
      </w:r>
      <w:r>
        <w:rPr>
          <w:rFonts w:ascii="Times New Roman" w:hAnsi="Times New Roman" w:cs="Times New Roman"/>
          <w:sz w:val="24"/>
          <w:szCs w:val="24"/>
        </w:rPr>
        <w:t xml:space="preserve"> This need is widely acknowledged</w:t>
      </w:r>
      <w:r w:rsidR="00044914">
        <w:rPr>
          <w:rFonts w:ascii="Times New Roman" w:hAnsi="Times New Roman" w:cs="Times New Roman"/>
          <w:sz w:val="24"/>
          <w:szCs w:val="24"/>
        </w:rPr>
        <w:t>, as shown in United Nations Convention on the Rights of the Child (United Nations, 1989), which states children have a fundamental right to “play” and participate in “cultural life”.</w:t>
      </w:r>
    </w:p>
    <w:p w14:paraId="0F5A086F" w14:textId="0C0243F3" w:rsidR="00044914" w:rsidRDefault="00044914">
      <w:pPr>
        <w:rPr>
          <w:rFonts w:ascii="Times New Roman" w:hAnsi="Times New Roman" w:cs="Times New Roman"/>
          <w:sz w:val="24"/>
          <w:szCs w:val="24"/>
        </w:rPr>
      </w:pPr>
    </w:p>
    <w:p w14:paraId="4DF5688A" w14:textId="6ED119FB" w:rsidR="00044914" w:rsidRDefault="00A0045B">
      <w:pPr>
        <w:rPr>
          <w:rFonts w:ascii="Times New Roman" w:hAnsi="Times New Roman" w:cs="Times New Roman"/>
          <w:sz w:val="24"/>
          <w:szCs w:val="24"/>
        </w:rPr>
      </w:pPr>
      <w:r>
        <w:rPr>
          <w:rFonts w:ascii="Times New Roman" w:hAnsi="Times New Roman" w:cs="Times New Roman"/>
          <w:sz w:val="24"/>
          <w:szCs w:val="24"/>
        </w:rPr>
        <w:t>Outdoor adventurous activities can form some of the strongest social bonds between people, as it builds character and comradeship (Hunt, 1952, cited in Berry and Hodgson, 2011). As s</w:t>
      </w:r>
      <w:r w:rsidR="00A855CD">
        <w:rPr>
          <w:rFonts w:ascii="Times New Roman" w:hAnsi="Times New Roman" w:cs="Times New Roman"/>
          <w:sz w:val="24"/>
          <w:szCs w:val="24"/>
        </w:rPr>
        <w:t>tated</w:t>
      </w:r>
      <w:r>
        <w:rPr>
          <w:rFonts w:ascii="Times New Roman" w:hAnsi="Times New Roman" w:cs="Times New Roman"/>
          <w:sz w:val="24"/>
          <w:szCs w:val="24"/>
        </w:rPr>
        <w:t xml:space="preserve"> by Wilfred Noyce (1962, quoted in </w:t>
      </w:r>
      <w:proofErr w:type="spellStart"/>
      <w:r>
        <w:rPr>
          <w:rFonts w:ascii="Times New Roman" w:hAnsi="Times New Roman" w:cs="Times New Roman"/>
          <w:sz w:val="24"/>
          <w:szCs w:val="24"/>
        </w:rPr>
        <w:t>Mortlock</w:t>
      </w:r>
      <w:proofErr w:type="spellEnd"/>
      <w:r>
        <w:rPr>
          <w:rFonts w:ascii="Times New Roman" w:hAnsi="Times New Roman" w:cs="Times New Roman"/>
          <w:sz w:val="24"/>
          <w:szCs w:val="24"/>
        </w:rPr>
        <w:t>, 2004, p. 81), “the bond of hardship is stronger than any bond</w:t>
      </w:r>
      <w:r w:rsidR="00A855CD">
        <w:rPr>
          <w:rFonts w:ascii="Times New Roman" w:hAnsi="Times New Roman" w:cs="Times New Roman"/>
          <w:sz w:val="24"/>
          <w:szCs w:val="24"/>
        </w:rPr>
        <w:t>.</w:t>
      </w:r>
      <w:r>
        <w:rPr>
          <w:rFonts w:ascii="Times New Roman" w:hAnsi="Times New Roman" w:cs="Times New Roman"/>
          <w:sz w:val="24"/>
          <w:szCs w:val="24"/>
        </w:rPr>
        <w:t xml:space="preserve">” </w:t>
      </w:r>
      <w:r w:rsidR="007F7C3B">
        <w:rPr>
          <w:rFonts w:ascii="Times New Roman" w:hAnsi="Times New Roman" w:cs="Times New Roman"/>
          <w:sz w:val="24"/>
          <w:szCs w:val="24"/>
        </w:rPr>
        <w:t xml:space="preserve">It can be argued that increasing a child’s character and comradeship, coupled with stronger social bonds, and improved physical health and ability, would motivate them to become more physical. By effect, this would </w:t>
      </w:r>
      <w:r w:rsidR="00A855CD">
        <w:rPr>
          <w:rFonts w:ascii="Times New Roman" w:hAnsi="Times New Roman" w:cs="Times New Roman"/>
          <w:sz w:val="24"/>
          <w:szCs w:val="24"/>
        </w:rPr>
        <w:t xml:space="preserve">certainly </w:t>
      </w:r>
      <w:r w:rsidR="007F7C3B">
        <w:rPr>
          <w:rFonts w:ascii="Times New Roman" w:hAnsi="Times New Roman" w:cs="Times New Roman"/>
          <w:sz w:val="24"/>
          <w:szCs w:val="24"/>
        </w:rPr>
        <w:t xml:space="preserve">suggest that adventurous activities would positively impact children’s development of their physical literacy. </w:t>
      </w:r>
    </w:p>
    <w:p w14:paraId="697EAD2E" w14:textId="3BC69D3F" w:rsidR="007F7C3B" w:rsidRDefault="007F7C3B">
      <w:pPr>
        <w:rPr>
          <w:rFonts w:ascii="Times New Roman" w:hAnsi="Times New Roman" w:cs="Times New Roman"/>
          <w:sz w:val="24"/>
          <w:szCs w:val="24"/>
        </w:rPr>
      </w:pPr>
    </w:p>
    <w:p w14:paraId="4D8B4411" w14:textId="2A7D0E02" w:rsidR="007F7C3B" w:rsidRDefault="007F7C3B">
      <w:pPr>
        <w:rPr>
          <w:rFonts w:ascii="Times New Roman" w:hAnsi="Times New Roman" w:cs="Times New Roman"/>
          <w:sz w:val="24"/>
          <w:szCs w:val="24"/>
        </w:rPr>
      </w:pPr>
      <w:r>
        <w:rPr>
          <w:rFonts w:ascii="Times New Roman" w:hAnsi="Times New Roman" w:cs="Times New Roman"/>
          <w:sz w:val="24"/>
          <w:szCs w:val="24"/>
        </w:rPr>
        <w:t xml:space="preserve">Berry and Hodgson (2011) state </w:t>
      </w:r>
      <w:r w:rsidR="00A855CD">
        <w:rPr>
          <w:rFonts w:ascii="Times New Roman" w:hAnsi="Times New Roman" w:cs="Times New Roman"/>
          <w:sz w:val="24"/>
          <w:szCs w:val="24"/>
        </w:rPr>
        <w:t xml:space="preserve">that </w:t>
      </w:r>
      <w:r>
        <w:rPr>
          <w:rFonts w:ascii="Times New Roman" w:hAnsi="Times New Roman" w:cs="Times New Roman"/>
          <w:sz w:val="24"/>
          <w:szCs w:val="24"/>
        </w:rPr>
        <w:t>adventure is widely associated with “healthy living, success and fulfilment” (p. 5). Partially fuelled by the reality of positive experiences and results on people’s physical literacy and well-being, there is also an alternative agenda. With businesses profiting by using the positive image of adventure, media networks profiting by sharing positive adventures, and adventurers profiting by sharing their stories, the truth can be</w:t>
      </w:r>
      <w:r w:rsidR="00A855CD">
        <w:rPr>
          <w:rFonts w:ascii="Times New Roman" w:hAnsi="Times New Roman" w:cs="Times New Roman"/>
          <w:sz w:val="24"/>
          <w:szCs w:val="24"/>
        </w:rPr>
        <w:t>come</w:t>
      </w:r>
      <w:r>
        <w:rPr>
          <w:rFonts w:ascii="Times New Roman" w:hAnsi="Times New Roman" w:cs="Times New Roman"/>
          <w:sz w:val="24"/>
          <w:szCs w:val="24"/>
        </w:rPr>
        <w:t xml:space="preserve"> </w:t>
      </w:r>
      <w:r w:rsidR="00A855CD">
        <w:rPr>
          <w:rFonts w:ascii="Times New Roman" w:hAnsi="Times New Roman" w:cs="Times New Roman"/>
          <w:sz w:val="24"/>
          <w:szCs w:val="24"/>
        </w:rPr>
        <w:t>somewhat</w:t>
      </w:r>
      <w:r>
        <w:rPr>
          <w:rFonts w:ascii="Times New Roman" w:hAnsi="Times New Roman" w:cs="Times New Roman"/>
          <w:sz w:val="24"/>
          <w:szCs w:val="24"/>
        </w:rPr>
        <w:t xml:space="preserve"> distorted by society. As Berry and Hodgson say, adventure is inherently </w:t>
      </w:r>
      <w:r w:rsidR="003B18AA">
        <w:rPr>
          <w:rFonts w:ascii="Times New Roman" w:hAnsi="Times New Roman" w:cs="Times New Roman"/>
          <w:sz w:val="24"/>
          <w:szCs w:val="24"/>
        </w:rPr>
        <w:t xml:space="preserve">risky and uncertain, meaning that every positive outcome of participating in adventure </w:t>
      </w:r>
      <w:r w:rsidR="00A855CD">
        <w:rPr>
          <w:rFonts w:ascii="Times New Roman" w:hAnsi="Times New Roman" w:cs="Times New Roman"/>
          <w:sz w:val="24"/>
          <w:szCs w:val="24"/>
        </w:rPr>
        <w:t>h</w:t>
      </w:r>
      <w:r w:rsidR="003B18AA">
        <w:rPr>
          <w:rFonts w:ascii="Times New Roman" w:hAnsi="Times New Roman" w:cs="Times New Roman"/>
          <w:sz w:val="24"/>
          <w:szCs w:val="24"/>
        </w:rPr>
        <w:t xml:space="preserve">as an opposite. </w:t>
      </w:r>
    </w:p>
    <w:p w14:paraId="0921B6B5" w14:textId="4476CE35" w:rsidR="00473970" w:rsidRDefault="00473970">
      <w:pPr>
        <w:rPr>
          <w:rFonts w:ascii="Times New Roman" w:hAnsi="Times New Roman" w:cs="Times New Roman"/>
          <w:sz w:val="24"/>
          <w:szCs w:val="24"/>
        </w:rPr>
      </w:pPr>
    </w:p>
    <w:p w14:paraId="1CD1A464" w14:textId="78E670BA" w:rsidR="003B18AA" w:rsidRDefault="003B18AA">
      <w:pPr>
        <w:rPr>
          <w:rFonts w:ascii="Times New Roman" w:hAnsi="Times New Roman" w:cs="Times New Roman"/>
          <w:sz w:val="24"/>
          <w:szCs w:val="24"/>
        </w:rPr>
      </w:pPr>
      <w:r>
        <w:rPr>
          <w:rFonts w:ascii="Times New Roman" w:hAnsi="Times New Roman" w:cs="Times New Roman"/>
          <w:sz w:val="24"/>
          <w:szCs w:val="24"/>
        </w:rPr>
        <w:t xml:space="preserve">In conclusion, and </w:t>
      </w:r>
      <w:r w:rsidR="00A855CD">
        <w:rPr>
          <w:rFonts w:ascii="Times New Roman" w:hAnsi="Times New Roman" w:cs="Times New Roman"/>
          <w:sz w:val="24"/>
          <w:szCs w:val="24"/>
        </w:rPr>
        <w:t xml:space="preserve">with </w:t>
      </w:r>
      <w:r>
        <w:rPr>
          <w:rFonts w:ascii="Times New Roman" w:hAnsi="Times New Roman" w:cs="Times New Roman"/>
          <w:sz w:val="24"/>
          <w:szCs w:val="24"/>
        </w:rPr>
        <w:t xml:space="preserve">both points in mind, it cannot be ignored that adventurous activities may have a negative impact on children’s physical literacy. To mitigate the chance of negative experiences, control measures would be essential </w:t>
      </w:r>
      <w:proofErr w:type="gramStart"/>
      <w:r w:rsidR="00A855CD">
        <w:rPr>
          <w:rFonts w:ascii="Times New Roman" w:hAnsi="Times New Roman" w:cs="Times New Roman"/>
          <w:sz w:val="24"/>
          <w:szCs w:val="24"/>
        </w:rPr>
        <w:t xml:space="preserve">in order </w:t>
      </w:r>
      <w:r>
        <w:rPr>
          <w:rFonts w:ascii="Times New Roman" w:hAnsi="Times New Roman" w:cs="Times New Roman"/>
          <w:sz w:val="24"/>
          <w:szCs w:val="24"/>
        </w:rPr>
        <w:t>to</w:t>
      </w:r>
      <w:proofErr w:type="gramEnd"/>
      <w:r>
        <w:rPr>
          <w:rFonts w:ascii="Times New Roman" w:hAnsi="Times New Roman" w:cs="Times New Roman"/>
          <w:sz w:val="24"/>
          <w:szCs w:val="24"/>
        </w:rPr>
        <w:t xml:space="preserve"> ensure the best chance of a positive impact on children’s physical literacy. As discussed, if children’s interest, and by effect, motivation, was to be nurtured in adventurous activities, physical literacy would surely increase in the participants. This would be </w:t>
      </w:r>
      <w:r w:rsidR="00A855CD">
        <w:rPr>
          <w:rFonts w:ascii="Times New Roman" w:hAnsi="Times New Roman" w:cs="Times New Roman"/>
          <w:sz w:val="24"/>
          <w:szCs w:val="24"/>
        </w:rPr>
        <w:t xml:space="preserve">hugely </w:t>
      </w:r>
      <w:r>
        <w:rPr>
          <w:rFonts w:ascii="Times New Roman" w:hAnsi="Times New Roman" w:cs="Times New Roman"/>
          <w:sz w:val="24"/>
          <w:szCs w:val="24"/>
        </w:rPr>
        <w:t xml:space="preserve">beneficial for </w:t>
      </w:r>
      <w:proofErr w:type="gramStart"/>
      <w:r>
        <w:rPr>
          <w:rFonts w:ascii="Times New Roman" w:hAnsi="Times New Roman" w:cs="Times New Roman"/>
          <w:sz w:val="24"/>
          <w:szCs w:val="24"/>
        </w:rPr>
        <w:t>society as a whole, as</w:t>
      </w:r>
      <w:proofErr w:type="gramEnd"/>
      <w:r>
        <w:rPr>
          <w:rFonts w:ascii="Times New Roman" w:hAnsi="Times New Roman" w:cs="Times New Roman"/>
          <w:sz w:val="24"/>
          <w:szCs w:val="24"/>
        </w:rPr>
        <w:t xml:space="preserve"> the future generations would be more confident, physically able and aware, environmentally aware, mentally and psychologically healthier, and develop more meaningful and strong relationships with the people in their lives, </w:t>
      </w:r>
      <w:r w:rsidR="00A855CD">
        <w:rPr>
          <w:rFonts w:ascii="Times New Roman" w:hAnsi="Times New Roman" w:cs="Times New Roman"/>
          <w:sz w:val="24"/>
          <w:szCs w:val="24"/>
        </w:rPr>
        <w:t xml:space="preserve">thus </w:t>
      </w:r>
      <w:r w:rsidR="005D6C1D">
        <w:rPr>
          <w:rFonts w:ascii="Times New Roman" w:hAnsi="Times New Roman" w:cs="Times New Roman"/>
          <w:sz w:val="24"/>
          <w:szCs w:val="24"/>
        </w:rPr>
        <w:t>potentially creating a better future for everyone.</w:t>
      </w:r>
    </w:p>
    <w:p w14:paraId="3CE16D15" w14:textId="77777777" w:rsidR="00473970" w:rsidRPr="007B3E59" w:rsidRDefault="00473970">
      <w:pPr>
        <w:rPr>
          <w:rFonts w:ascii="Times New Roman" w:hAnsi="Times New Roman" w:cs="Times New Roman"/>
          <w:sz w:val="24"/>
          <w:szCs w:val="24"/>
        </w:rPr>
      </w:pPr>
    </w:p>
    <w:p w14:paraId="7BE1CB09" w14:textId="77777777" w:rsidR="000E3CF2" w:rsidRDefault="000E3CF2">
      <w:pPr>
        <w:rPr>
          <w:rFonts w:ascii="Times New Roman" w:hAnsi="Times New Roman" w:cs="Times New Roman"/>
          <w:sz w:val="24"/>
          <w:szCs w:val="24"/>
        </w:rPr>
      </w:pPr>
    </w:p>
    <w:p w14:paraId="04CB2D31" w14:textId="5263E27F" w:rsidR="000E3CF2" w:rsidRDefault="00A855CD">
      <w:pPr>
        <w:rPr>
          <w:rFonts w:ascii="Times New Roman" w:hAnsi="Times New Roman" w:cs="Times New Roman"/>
          <w:sz w:val="24"/>
          <w:szCs w:val="24"/>
        </w:rPr>
      </w:pPr>
      <w:r>
        <w:rPr>
          <w:rFonts w:ascii="Times New Roman" w:hAnsi="Times New Roman" w:cs="Times New Roman"/>
          <w:sz w:val="24"/>
          <w:szCs w:val="24"/>
        </w:rPr>
        <w:t>Word Count: 1412</w:t>
      </w:r>
    </w:p>
    <w:p w14:paraId="418D0BCB" w14:textId="1F1D03DD" w:rsidR="000E3CF2" w:rsidRPr="000E3CF2" w:rsidRDefault="000E3CF2">
      <w:pPr>
        <w:rPr>
          <w:rFonts w:ascii="Times New Roman" w:hAnsi="Times New Roman" w:cs="Times New Roman"/>
          <w:sz w:val="24"/>
          <w:szCs w:val="24"/>
        </w:rPr>
      </w:pPr>
    </w:p>
    <w:p w14:paraId="62E11194" w14:textId="6F6C5738" w:rsidR="00ED67B1" w:rsidRDefault="00ED67B1">
      <w:pPr>
        <w:rPr>
          <w:rFonts w:ascii="Times New Roman" w:hAnsi="Times New Roman" w:cs="Times New Roman"/>
          <w:sz w:val="24"/>
          <w:szCs w:val="24"/>
        </w:rPr>
      </w:pPr>
    </w:p>
    <w:p w14:paraId="2A5AF43C" w14:textId="7E58630E" w:rsidR="00ED67B1" w:rsidRDefault="00ED67B1">
      <w:pPr>
        <w:rPr>
          <w:rFonts w:ascii="Times New Roman" w:hAnsi="Times New Roman" w:cs="Times New Roman"/>
          <w:sz w:val="24"/>
          <w:szCs w:val="24"/>
        </w:rPr>
      </w:pPr>
    </w:p>
    <w:p w14:paraId="64E7A1B7" w14:textId="06CE398A" w:rsidR="007E05F2" w:rsidRDefault="007E05F2">
      <w:pPr>
        <w:spacing w:after="160" w:line="259" w:lineRule="auto"/>
        <w:rPr>
          <w:rFonts w:ascii="Times New Roman" w:hAnsi="Times New Roman" w:cs="Times New Roman"/>
          <w:sz w:val="24"/>
          <w:szCs w:val="24"/>
        </w:rPr>
      </w:pPr>
      <w:r>
        <w:rPr>
          <w:rFonts w:ascii="Times New Roman" w:hAnsi="Times New Roman" w:cs="Times New Roman"/>
          <w:sz w:val="24"/>
          <w:szCs w:val="24"/>
        </w:rPr>
        <w:br w:type="page"/>
      </w:r>
    </w:p>
    <w:p w14:paraId="30820AD9" w14:textId="3501D21F" w:rsidR="007E05F2" w:rsidRDefault="007E05F2">
      <w:pPr>
        <w:rPr>
          <w:rFonts w:ascii="Times New Roman" w:hAnsi="Times New Roman" w:cs="Times New Roman"/>
          <w:sz w:val="28"/>
          <w:szCs w:val="28"/>
        </w:rPr>
      </w:pPr>
      <w:r>
        <w:rPr>
          <w:rFonts w:ascii="Times New Roman" w:hAnsi="Times New Roman" w:cs="Times New Roman"/>
          <w:sz w:val="28"/>
          <w:szCs w:val="28"/>
        </w:rPr>
        <w:lastRenderedPageBreak/>
        <w:t>References</w:t>
      </w:r>
    </w:p>
    <w:p w14:paraId="5973F89D" w14:textId="77777777" w:rsidR="005D6C1D" w:rsidRDefault="005D6C1D">
      <w:pPr>
        <w:rPr>
          <w:rFonts w:ascii="Times New Roman" w:hAnsi="Times New Roman"/>
          <w:sz w:val="24"/>
          <w:szCs w:val="24"/>
        </w:rPr>
      </w:pPr>
    </w:p>
    <w:p w14:paraId="5115804B" w14:textId="77777777" w:rsidR="005D6C1D" w:rsidRDefault="005D6C1D" w:rsidP="009C3CE3">
      <w:pPr>
        <w:rPr>
          <w:rFonts w:ascii="Times New Roman" w:hAnsi="Times New Roman" w:cs="Times New Roman"/>
          <w:sz w:val="24"/>
          <w:szCs w:val="24"/>
        </w:rPr>
      </w:pPr>
      <w:r>
        <w:rPr>
          <w:rFonts w:ascii="Times New Roman" w:hAnsi="Times New Roman" w:cs="Times New Roman"/>
          <w:sz w:val="24"/>
          <w:szCs w:val="24"/>
        </w:rPr>
        <w:t xml:space="preserve">Berry, M. and Hodgson, C. (2011) </w:t>
      </w:r>
      <w:r>
        <w:rPr>
          <w:rFonts w:ascii="Times New Roman" w:hAnsi="Times New Roman" w:cs="Times New Roman"/>
          <w:i/>
          <w:sz w:val="24"/>
          <w:szCs w:val="24"/>
        </w:rPr>
        <w:t>Adventure Education: An Introduction</w:t>
      </w:r>
      <w:r>
        <w:rPr>
          <w:rFonts w:ascii="Times New Roman" w:hAnsi="Times New Roman" w:cs="Times New Roman"/>
          <w:sz w:val="24"/>
          <w:szCs w:val="24"/>
        </w:rPr>
        <w:t>. Abingdon: Routledge.</w:t>
      </w:r>
    </w:p>
    <w:p w14:paraId="33696AB4" w14:textId="77777777" w:rsidR="005D6C1D" w:rsidRDefault="005D6C1D" w:rsidP="007E05F2">
      <w:pPr>
        <w:rPr>
          <w:rFonts w:ascii="Times New Roman" w:hAnsi="Times New Roman"/>
          <w:sz w:val="24"/>
          <w:szCs w:val="24"/>
        </w:rPr>
      </w:pPr>
    </w:p>
    <w:p w14:paraId="40E78E3E" w14:textId="236D4E81" w:rsidR="005D6C1D" w:rsidRDefault="005D6C1D" w:rsidP="007E05F2">
      <w:pPr>
        <w:rPr>
          <w:rFonts w:ascii="Times New Roman" w:hAnsi="Times New Roman"/>
          <w:sz w:val="24"/>
          <w:szCs w:val="24"/>
        </w:rPr>
      </w:pPr>
      <w:proofErr w:type="spellStart"/>
      <w:r w:rsidRPr="00F430D8">
        <w:rPr>
          <w:rFonts w:ascii="Times New Roman" w:hAnsi="Times New Roman"/>
          <w:sz w:val="24"/>
          <w:szCs w:val="24"/>
        </w:rPr>
        <w:t>Bjorgen</w:t>
      </w:r>
      <w:proofErr w:type="spellEnd"/>
      <w:r w:rsidRPr="00F430D8">
        <w:rPr>
          <w:rFonts w:ascii="Times New Roman" w:hAnsi="Times New Roman"/>
          <w:sz w:val="24"/>
          <w:szCs w:val="24"/>
        </w:rPr>
        <w:t xml:space="preserve">, K. (2015) ‘Children’s Well-being and Involvement in Physically Active Outdoors Play in a Norwegian Kindergarten: Playful Sharing of Physical Experiences’, </w:t>
      </w:r>
      <w:r w:rsidRPr="00F430D8">
        <w:rPr>
          <w:rFonts w:ascii="Times New Roman" w:hAnsi="Times New Roman"/>
          <w:i/>
          <w:sz w:val="24"/>
          <w:szCs w:val="24"/>
        </w:rPr>
        <w:t>Child Care in Practice</w:t>
      </w:r>
      <w:r w:rsidRPr="00F430D8">
        <w:rPr>
          <w:rFonts w:ascii="Times New Roman" w:hAnsi="Times New Roman"/>
          <w:sz w:val="24"/>
          <w:szCs w:val="24"/>
        </w:rPr>
        <w:t>, 21(4), pp. 305-323.</w:t>
      </w:r>
    </w:p>
    <w:p w14:paraId="27811A25" w14:textId="77777777" w:rsidR="005D6C1D" w:rsidRDefault="005D6C1D" w:rsidP="007E05F2">
      <w:pPr>
        <w:rPr>
          <w:rFonts w:ascii="Times New Roman" w:hAnsi="Times New Roman"/>
          <w:sz w:val="24"/>
          <w:szCs w:val="24"/>
        </w:rPr>
      </w:pPr>
    </w:p>
    <w:p w14:paraId="0E48C7EE" w14:textId="6E2F4BF0" w:rsidR="005D6C1D" w:rsidRPr="00415521" w:rsidRDefault="005D6C1D" w:rsidP="007E05F2">
      <w:pPr>
        <w:rPr>
          <w:rFonts w:ascii="Times New Roman" w:hAnsi="Times New Roman"/>
          <w:sz w:val="24"/>
          <w:szCs w:val="24"/>
        </w:rPr>
      </w:pPr>
      <w:r>
        <w:rPr>
          <w:rFonts w:ascii="Times New Roman" w:hAnsi="Times New Roman"/>
          <w:sz w:val="24"/>
          <w:szCs w:val="24"/>
        </w:rPr>
        <w:t xml:space="preserve">Cambridge University Press (2018) </w:t>
      </w:r>
      <w:r>
        <w:rPr>
          <w:rFonts w:ascii="Times New Roman" w:hAnsi="Times New Roman"/>
          <w:i/>
          <w:sz w:val="24"/>
          <w:szCs w:val="24"/>
        </w:rPr>
        <w:t>Adventurous</w:t>
      </w:r>
      <w:r>
        <w:rPr>
          <w:rFonts w:ascii="Times New Roman" w:hAnsi="Times New Roman"/>
          <w:sz w:val="24"/>
          <w:szCs w:val="24"/>
        </w:rPr>
        <w:t xml:space="preserve">. Available at: </w:t>
      </w:r>
      <w:hyperlink r:id="rId8" w:history="1">
        <w:r w:rsidRPr="00EA4325">
          <w:rPr>
            <w:rStyle w:val="Hyperlink"/>
            <w:rFonts w:ascii="Times New Roman" w:hAnsi="Times New Roman"/>
            <w:sz w:val="24"/>
            <w:szCs w:val="24"/>
          </w:rPr>
          <w:t>https://dictionary.cambridge.org/dictionary/english/adventurous</w:t>
        </w:r>
      </w:hyperlink>
      <w:r>
        <w:rPr>
          <w:rFonts w:ascii="Times New Roman" w:hAnsi="Times New Roman"/>
          <w:sz w:val="24"/>
          <w:szCs w:val="24"/>
        </w:rPr>
        <w:t xml:space="preserve"> (Accessed: 28 March 2018).</w:t>
      </w:r>
    </w:p>
    <w:p w14:paraId="625FE459" w14:textId="77777777" w:rsidR="005D6C1D" w:rsidRDefault="005D6C1D">
      <w:pPr>
        <w:rPr>
          <w:rFonts w:ascii="Times New Roman" w:hAnsi="Times New Roman" w:cs="Times New Roman"/>
          <w:sz w:val="24"/>
          <w:szCs w:val="24"/>
        </w:rPr>
      </w:pPr>
    </w:p>
    <w:p w14:paraId="192A9C0D" w14:textId="1ED4BCE8" w:rsidR="005D6C1D" w:rsidRDefault="005D6C1D">
      <w:pPr>
        <w:rPr>
          <w:rFonts w:ascii="Times New Roman" w:hAnsi="Times New Roman" w:cs="Times New Roman"/>
          <w:sz w:val="24"/>
          <w:szCs w:val="24"/>
        </w:rPr>
      </w:pPr>
      <w:proofErr w:type="spellStart"/>
      <w:r>
        <w:rPr>
          <w:rFonts w:ascii="Times New Roman" w:hAnsi="Times New Roman" w:cs="Times New Roman"/>
          <w:sz w:val="24"/>
          <w:szCs w:val="24"/>
        </w:rPr>
        <w:t>Chemero</w:t>
      </w:r>
      <w:proofErr w:type="spellEnd"/>
      <w:r>
        <w:rPr>
          <w:rFonts w:ascii="Times New Roman" w:hAnsi="Times New Roman" w:cs="Times New Roman"/>
          <w:sz w:val="24"/>
          <w:szCs w:val="24"/>
        </w:rPr>
        <w:t xml:space="preserve">, A. (2010) ‘An Outline of a Theory of Affordances’, </w:t>
      </w:r>
      <w:r>
        <w:rPr>
          <w:rFonts w:ascii="Times New Roman" w:hAnsi="Times New Roman" w:cs="Times New Roman"/>
          <w:i/>
          <w:sz w:val="24"/>
          <w:szCs w:val="24"/>
        </w:rPr>
        <w:t>Ecological Psychology</w:t>
      </w:r>
      <w:r>
        <w:rPr>
          <w:rFonts w:ascii="Times New Roman" w:hAnsi="Times New Roman" w:cs="Times New Roman"/>
          <w:sz w:val="24"/>
          <w:szCs w:val="24"/>
        </w:rPr>
        <w:t>, 15(2), pp. 181-195.</w:t>
      </w:r>
    </w:p>
    <w:p w14:paraId="7FEF68A1" w14:textId="77777777" w:rsidR="005D6C1D" w:rsidRDefault="005D6C1D" w:rsidP="005D6C1D">
      <w:pPr>
        <w:rPr>
          <w:rFonts w:ascii="Times New Roman" w:hAnsi="Times New Roman"/>
          <w:sz w:val="24"/>
          <w:szCs w:val="24"/>
        </w:rPr>
      </w:pPr>
    </w:p>
    <w:p w14:paraId="12B1671B" w14:textId="13C822E5" w:rsidR="005D6C1D" w:rsidRPr="005D6C1D" w:rsidRDefault="005D6C1D" w:rsidP="005D6C1D">
      <w:pPr>
        <w:rPr>
          <w:rFonts w:ascii="Times New Roman" w:hAnsi="Times New Roman"/>
          <w:sz w:val="24"/>
          <w:szCs w:val="24"/>
        </w:rPr>
      </w:pPr>
      <w:r w:rsidRPr="005D6C1D">
        <w:rPr>
          <w:rFonts w:ascii="Times New Roman" w:hAnsi="Times New Roman"/>
          <w:sz w:val="24"/>
          <w:szCs w:val="24"/>
        </w:rPr>
        <w:t xml:space="preserve">Chen, A. (2015) ‘Operationalizing Physical Literacy for Learners: Embodying the Motivation to Move’, </w:t>
      </w:r>
      <w:r w:rsidRPr="005D6C1D">
        <w:rPr>
          <w:rFonts w:ascii="Times New Roman" w:hAnsi="Times New Roman"/>
          <w:i/>
          <w:sz w:val="24"/>
          <w:szCs w:val="24"/>
        </w:rPr>
        <w:t>Journal of Sport and Health Science</w:t>
      </w:r>
      <w:r w:rsidRPr="005D6C1D">
        <w:rPr>
          <w:rFonts w:ascii="Times New Roman" w:hAnsi="Times New Roman"/>
          <w:sz w:val="24"/>
          <w:szCs w:val="24"/>
        </w:rPr>
        <w:t>, 4(2), pp. 125-131.</w:t>
      </w:r>
    </w:p>
    <w:p w14:paraId="44D423AB" w14:textId="77777777" w:rsidR="005D6C1D" w:rsidRDefault="005D6C1D" w:rsidP="005D6C1D">
      <w:pPr>
        <w:rPr>
          <w:rFonts w:ascii="Times New Roman" w:hAnsi="Times New Roman"/>
          <w:sz w:val="24"/>
          <w:szCs w:val="24"/>
        </w:rPr>
      </w:pPr>
    </w:p>
    <w:p w14:paraId="3ACD3C1E" w14:textId="1E8DE698" w:rsidR="005D6C1D" w:rsidRPr="005D6C1D" w:rsidRDefault="005D6C1D" w:rsidP="005D6C1D">
      <w:pPr>
        <w:rPr>
          <w:rFonts w:ascii="Times New Roman" w:hAnsi="Times New Roman"/>
          <w:sz w:val="24"/>
          <w:szCs w:val="24"/>
        </w:rPr>
      </w:pPr>
      <w:r w:rsidRPr="005D6C1D">
        <w:rPr>
          <w:rFonts w:ascii="Times New Roman" w:hAnsi="Times New Roman"/>
          <w:sz w:val="24"/>
          <w:szCs w:val="24"/>
        </w:rPr>
        <w:t xml:space="preserve">Edwards, L.C., Bryant, A.S., Keegan, R.J., Morgan, K. and Jones, A.M. (2016) ‘Definitions, Foundations, and Associations of Physical Literacy: A Systematic Review’, </w:t>
      </w:r>
      <w:r w:rsidRPr="005D6C1D">
        <w:rPr>
          <w:rFonts w:ascii="Times New Roman" w:hAnsi="Times New Roman"/>
          <w:i/>
          <w:sz w:val="24"/>
          <w:szCs w:val="24"/>
        </w:rPr>
        <w:t>Sports Medicine</w:t>
      </w:r>
      <w:r w:rsidRPr="005D6C1D">
        <w:rPr>
          <w:rFonts w:ascii="Times New Roman" w:hAnsi="Times New Roman"/>
          <w:sz w:val="24"/>
          <w:szCs w:val="24"/>
        </w:rPr>
        <w:t>, 47(1), pp. 113-126.</w:t>
      </w:r>
    </w:p>
    <w:p w14:paraId="748DB344" w14:textId="77777777" w:rsidR="005D6C1D" w:rsidRDefault="005D6C1D" w:rsidP="007E05F2">
      <w:pPr>
        <w:rPr>
          <w:rFonts w:ascii="Times New Roman" w:hAnsi="Times New Roman"/>
          <w:sz w:val="24"/>
          <w:szCs w:val="24"/>
        </w:rPr>
      </w:pPr>
    </w:p>
    <w:p w14:paraId="6E882569" w14:textId="196937C8" w:rsidR="005D6C1D" w:rsidRPr="009A30C4" w:rsidRDefault="005D6C1D" w:rsidP="007E05F2">
      <w:pPr>
        <w:rPr>
          <w:rFonts w:ascii="Times New Roman" w:hAnsi="Times New Roman"/>
          <w:sz w:val="24"/>
          <w:szCs w:val="24"/>
        </w:rPr>
      </w:pPr>
      <w:r w:rsidRPr="009A30C4">
        <w:rPr>
          <w:rFonts w:ascii="Times New Roman" w:hAnsi="Times New Roman"/>
          <w:sz w:val="24"/>
          <w:szCs w:val="24"/>
        </w:rPr>
        <w:t xml:space="preserve">Higgins, P., </w:t>
      </w:r>
      <w:proofErr w:type="spellStart"/>
      <w:r w:rsidRPr="009A30C4">
        <w:rPr>
          <w:rFonts w:ascii="Times New Roman" w:hAnsi="Times New Roman"/>
          <w:sz w:val="24"/>
          <w:szCs w:val="24"/>
        </w:rPr>
        <w:t>Loynes</w:t>
      </w:r>
      <w:proofErr w:type="spellEnd"/>
      <w:r w:rsidRPr="009A30C4">
        <w:rPr>
          <w:rFonts w:ascii="Times New Roman" w:hAnsi="Times New Roman"/>
          <w:sz w:val="24"/>
          <w:szCs w:val="24"/>
        </w:rPr>
        <w:t xml:space="preserve">, C. and Crowther, N. (1997) </w:t>
      </w:r>
      <w:r w:rsidRPr="009A30C4">
        <w:rPr>
          <w:rFonts w:ascii="Times New Roman" w:hAnsi="Times New Roman"/>
          <w:i/>
          <w:sz w:val="24"/>
          <w:szCs w:val="24"/>
        </w:rPr>
        <w:t>A Guide for Outdoor Educators in Scotland</w:t>
      </w:r>
      <w:r w:rsidRPr="009A30C4">
        <w:rPr>
          <w:rFonts w:ascii="Times New Roman" w:hAnsi="Times New Roman"/>
          <w:sz w:val="24"/>
          <w:szCs w:val="24"/>
        </w:rPr>
        <w:t>. Penrith: Adventure Education.</w:t>
      </w:r>
    </w:p>
    <w:p w14:paraId="125DE2DC" w14:textId="77777777" w:rsidR="005D6C1D" w:rsidRDefault="005D6C1D" w:rsidP="005D6C1D">
      <w:pPr>
        <w:rPr>
          <w:rFonts w:ascii="Times New Roman" w:hAnsi="Times New Roman"/>
          <w:sz w:val="24"/>
          <w:szCs w:val="24"/>
        </w:rPr>
      </w:pPr>
    </w:p>
    <w:p w14:paraId="7810172A" w14:textId="7B234012" w:rsidR="005D6C1D" w:rsidRPr="005D6C1D" w:rsidRDefault="005D6C1D" w:rsidP="005D6C1D">
      <w:pPr>
        <w:rPr>
          <w:rFonts w:ascii="Times New Roman" w:hAnsi="Times New Roman"/>
          <w:sz w:val="24"/>
          <w:szCs w:val="24"/>
        </w:rPr>
      </w:pPr>
      <w:r w:rsidRPr="005D6C1D">
        <w:rPr>
          <w:rFonts w:ascii="Times New Roman" w:hAnsi="Times New Roman"/>
          <w:sz w:val="24"/>
          <w:szCs w:val="24"/>
        </w:rPr>
        <w:t xml:space="preserve">International Physical Literacy Association (2016) </w:t>
      </w:r>
      <w:r w:rsidRPr="005D6C1D">
        <w:rPr>
          <w:rFonts w:ascii="Times New Roman" w:hAnsi="Times New Roman"/>
          <w:i/>
          <w:sz w:val="24"/>
          <w:szCs w:val="24"/>
        </w:rPr>
        <w:t>Choosing Physical Literacy for Life</w:t>
      </w:r>
      <w:r w:rsidRPr="005D6C1D">
        <w:rPr>
          <w:rFonts w:ascii="Times New Roman" w:hAnsi="Times New Roman"/>
          <w:sz w:val="24"/>
          <w:szCs w:val="24"/>
        </w:rPr>
        <w:t xml:space="preserve">. Available at: </w:t>
      </w:r>
      <w:hyperlink r:id="rId9" w:history="1">
        <w:r w:rsidRPr="005D6C1D">
          <w:rPr>
            <w:rStyle w:val="Hyperlink"/>
            <w:rFonts w:ascii="Times New Roman" w:hAnsi="Times New Roman"/>
            <w:sz w:val="24"/>
            <w:szCs w:val="24"/>
          </w:rPr>
          <w:t>https://www.physical-literacy.org.uk/about/</w:t>
        </w:r>
      </w:hyperlink>
      <w:r w:rsidRPr="005D6C1D">
        <w:rPr>
          <w:rFonts w:ascii="Times New Roman" w:hAnsi="Times New Roman"/>
          <w:sz w:val="24"/>
          <w:szCs w:val="24"/>
        </w:rPr>
        <w:t xml:space="preserve"> (Accessed: 23 March 2018).</w:t>
      </w:r>
    </w:p>
    <w:p w14:paraId="1D43991B" w14:textId="77777777" w:rsidR="005D6C1D" w:rsidRDefault="005D6C1D" w:rsidP="005D6C1D">
      <w:pPr>
        <w:rPr>
          <w:rFonts w:ascii="Times New Roman" w:hAnsi="Times New Roman"/>
          <w:sz w:val="24"/>
          <w:szCs w:val="24"/>
        </w:rPr>
      </w:pPr>
    </w:p>
    <w:p w14:paraId="1C55A75D" w14:textId="36D4D030" w:rsidR="005D6C1D" w:rsidRPr="005D6C1D" w:rsidRDefault="005D6C1D" w:rsidP="005D6C1D">
      <w:pPr>
        <w:rPr>
          <w:rFonts w:ascii="Times New Roman" w:hAnsi="Times New Roman" w:cs="Times New Roman"/>
          <w:sz w:val="24"/>
          <w:szCs w:val="24"/>
        </w:rPr>
      </w:pPr>
      <w:r w:rsidRPr="005D6C1D">
        <w:rPr>
          <w:rFonts w:ascii="Times New Roman" w:hAnsi="Times New Roman"/>
          <w:sz w:val="24"/>
          <w:szCs w:val="24"/>
        </w:rPr>
        <w:t xml:space="preserve">Lundvall, S. (2015) ‘Physical Literacy in the Field of Physical Education – A Challenge and a Possibility’, </w:t>
      </w:r>
      <w:r w:rsidRPr="005D6C1D">
        <w:rPr>
          <w:rFonts w:ascii="Times New Roman" w:hAnsi="Times New Roman"/>
          <w:i/>
          <w:sz w:val="24"/>
          <w:szCs w:val="24"/>
        </w:rPr>
        <w:t>Journal of Sport and Health Science</w:t>
      </w:r>
      <w:r w:rsidRPr="005D6C1D">
        <w:rPr>
          <w:rFonts w:ascii="Times New Roman" w:hAnsi="Times New Roman"/>
          <w:sz w:val="24"/>
          <w:szCs w:val="24"/>
        </w:rPr>
        <w:t>, 4(2), pp. 113-118.</w:t>
      </w:r>
    </w:p>
    <w:p w14:paraId="788BE3CA" w14:textId="77777777" w:rsidR="005D6C1D" w:rsidRDefault="005D6C1D" w:rsidP="007E05F2">
      <w:pPr>
        <w:rPr>
          <w:rFonts w:ascii="Times New Roman" w:hAnsi="Times New Roman" w:cs="Times New Roman"/>
          <w:sz w:val="24"/>
          <w:szCs w:val="24"/>
        </w:rPr>
      </w:pPr>
    </w:p>
    <w:p w14:paraId="1D024D11" w14:textId="45556837" w:rsidR="005D6C1D" w:rsidRDefault="005D6C1D" w:rsidP="007E05F2">
      <w:pPr>
        <w:rPr>
          <w:rFonts w:ascii="Times New Roman" w:hAnsi="Times New Roman" w:cs="Times New Roman"/>
          <w:sz w:val="24"/>
          <w:szCs w:val="24"/>
        </w:rPr>
      </w:pPr>
      <w:r w:rsidRPr="00F13A4E">
        <w:rPr>
          <w:rFonts w:ascii="Times New Roman" w:hAnsi="Times New Roman" w:cs="Times New Roman"/>
          <w:sz w:val="24"/>
          <w:szCs w:val="24"/>
        </w:rPr>
        <w:t xml:space="preserve">Maslow, A.H. (1943) ‘A Theory of Human Motivation’, </w:t>
      </w:r>
      <w:r w:rsidRPr="00F13A4E">
        <w:rPr>
          <w:rFonts w:ascii="Times New Roman" w:hAnsi="Times New Roman" w:cs="Times New Roman"/>
          <w:i/>
          <w:sz w:val="24"/>
          <w:szCs w:val="24"/>
        </w:rPr>
        <w:t>Psychological Review</w:t>
      </w:r>
      <w:r>
        <w:rPr>
          <w:rFonts w:ascii="Times New Roman" w:hAnsi="Times New Roman" w:cs="Times New Roman"/>
          <w:sz w:val="24"/>
          <w:szCs w:val="24"/>
        </w:rPr>
        <w:t>, 50(4), 370-396.</w:t>
      </w:r>
    </w:p>
    <w:p w14:paraId="2C273F0A" w14:textId="77777777" w:rsidR="005D6C1D" w:rsidRDefault="005D6C1D" w:rsidP="007E05F2">
      <w:pPr>
        <w:rPr>
          <w:rFonts w:ascii="Times New Roman" w:hAnsi="Times New Roman"/>
          <w:sz w:val="24"/>
          <w:szCs w:val="24"/>
        </w:rPr>
      </w:pPr>
    </w:p>
    <w:p w14:paraId="7C533414" w14:textId="29AEA61C" w:rsidR="005D6C1D" w:rsidRPr="009A30C4" w:rsidRDefault="005D6C1D" w:rsidP="007E05F2">
      <w:pPr>
        <w:rPr>
          <w:rFonts w:ascii="Times New Roman" w:hAnsi="Times New Roman"/>
          <w:sz w:val="24"/>
          <w:szCs w:val="24"/>
        </w:rPr>
      </w:pPr>
      <w:r w:rsidRPr="009A30C4">
        <w:rPr>
          <w:rFonts w:ascii="Times New Roman" w:hAnsi="Times New Roman"/>
          <w:sz w:val="24"/>
          <w:szCs w:val="24"/>
        </w:rPr>
        <w:t xml:space="preserve">McCurdy, L.E., Winterbottom, K.E., Mehta, S.S. and Roberts, J.R. (2010) ‘Using Nature and Outdoor Activity to Improve Children’s Health’, </w:t>
      </w:r>
      <w:r w:rsidRPr="009A30C4">
        <w:rPr>
          <w:rFonts w:ascii="Times New Roman" w:hAnsi="Times New Roman"/>
          <w:i/>
          <w:sz w:val="24"/>
          <w:szCs w:val="24"/>
        </w:rPr>
        <w:t xml:space="preserve">Current Problems in </w:t>
      </w:r>
      <w:proofErr w:type="spellStart"/>
      <w:r w:rsidRPr="009A30C4">
        <w:rPr>
          <w:rFonts w:ascii="Times New Roman" w:hAnsi="Times New Roman"/>
          <w:i/>
          <w:sz w:val="24"/>
          <w:szCs w:val="24"/>
        </w:rPr>
        <w:t>Pediatric</w:t>
      </w:r>
      <w:proofErr w:type="spellEnd"/>
      <w:r w:rsidRPr="009A30C4">
        <w:rPr>
          <w:rFonts w:ascii="Times New Roman" w:hAnsi="Times New Roman"/>
          <w:i/>
          <w:sz w:val="24"/>
          <w:szCs w:val="24"/>
        </w:rPr>
        <w:t xml:space="preserve"> and Adolescent Health Care</w:t>
      </w:r>
      <w:r w:rsidRPr="009A30C4">
        <w:rPr>
          <w:rFonts w:ascii="Times New Roman" w:hAnsi="Times New Roman"/>
          <w:sz w:val="24"/>
          <w:szCs w:val="24"/>
        </w:rPr>
        <w:t>, 40(5), pp. 102-117.</w:t>
      </w:r>
    </w:p>
    <w:p w14:paraId="32668797" w14:textId="77777777" w:rsidR="005D6C1D" w:rsidRDefault="005D6C1D" w:rsidP="00A0045B">
      <w:pPr>
        <w:rPr>
          <w:rFonts w:ascii="Times New Roman" w:hAnsi="Times New Roman" w:cs="Times New Roman"/>
          <w:sz w:val="24"/>
          <w:szCs w:val="24"/>
        </w:rPr>
      </w:pPr>
    </w:p>
    <w:p w14:paraId="1F01D83B" w14:textId="78AA2551" w:rsidR="005D6C1D" w:rsidRPr="00651457" w:rsidRDefault="005D6C1D" w:rsidP="00A0045B">
      <w:pPr>
        <w:rPr>
          <w:rFonts w:ascii="Times New Roman" w:hAnsi="Times New Roman" w:cs="Times New Roman"/>
          <w:sz w:val="24"/>
          <w:szCs w:val="24"/>
        </w:rPr>
      </w:pPr>
      <w:proofErr w:type="spellStart"/>
      <w:r>
        <w:rPr>
          <w:rFonts w:ascii="Times New Roman" w:hAnsi="Times New Roman" w:cs="Times New Roman"/>
          <w:sz w:val="24"/>
          <w:szCs w:val="24"/>
        </w:rPr>
        <w:t>Mortlock</w:t>
      </w:r>
      <w:proofErr w:type="spellEnd"/>
      <w:r>
        <w:rPr>
          <w:rFonts w:ascii="Times New Roman" w:hAnsi="Times New Roman" w:cs="Times New Roman"/>
          <w:sz w:val="24"/>
          <w:szCs w:val="24"/>
        </w:rPr>
        <w:t xml:space="preserve">, C. (2004) </w:t>
      </w:r>
      <w:r>
        <w:rPr>
          <w:rFonts w:ascii="Times New Roman" w:hAnsi="Times New Roman" w:cs="Times New Roman"/>
          <w:i/>
          <w:sz w:val="24"/>
          <w:szCs w:val="24"/>
        </w:rPr>
        <w:t>The Adventure Alternative</w:t>
      </w:r>
      <w:r>
        <w:rPr>
          <w:rFonts w:ascii="Times New Roman" w:hAnsi="Times New Roman" w:cs="Times New Roman"/>
          <w:sz w:val="24"/>
          <w:szCs w:val="24"/>
        </w:rPr>
        <w:t>. 5</w:t>
      </w:r>
      <w:r w:rsidRPr="00651457">
        <w:rPr>
          <w:rFonts w:ascii="Times New Roman" w:hAnsi="Times New Roman" w:cs="Times New Roman"/>
          <w:sz w:val="24"/>
          <w:szCs w:val="24"/>
          <w:vertAlign w:val="superscript"/>
        </w:rPr>
        <w:t>th</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Cumbria: Cicerone Press.</w:t>
      </w:r>
    </w:p>
    <w:p w14:paraId="3960032E" w14:textId="77777777" w:rsidR="005D6C1D" w:rsidRDefault="005D6C1D" w:rsidP="007E05F2">
      <w:pPr>
        <w:rPr>
          <w:rFonts w:ascii="Times New Roman" w:hAnsi="Times New Roman"/>
          <w:sz w:val="24"/>
          <w:szCs w:val="24"/>
        </w:rPr>
      </w:pPr>
    </w:p>
    <w:p w14:paraId="24D117BE" w14:textId="226C8CBD" w:rsidR="005D6C1D" w:rsidRDefault="005D6C1D" w:rsidP="007E05F2">
      <w:pPr>
        <w:rPr>
          <w:rFonts w:ascii="Times New Roman" w:hAnsi="Times New Roman"/>
          <w:sz w:val="24"/>
          <w:szCs w:val="24"/>
        </w:rPr>
      </w:pPr>
      <w:r>
        <w:rPr>
          <w:rFonts w:ascii="Times New Roman" w:hAnsi="Times New Roman"/>
          <w:sz w:val="24"/>
          <w:szCs w:val="24"/>
        </w:rPr>
        <w:t xml:space="preserve">Oxford University Press (2018) </w:t>
      </w:r>
      <w:r>
        <w:rPr>
          <w:rFonts w:ascii="Times New Roman" w:hAnsi="Times New Roman"/>
          <w:i/>
          <w:sz w:val="24"/>
          <w:szCs w:val="24"/>
        </w:rPr>
        <w:t>Adventurous.</w:t>
      </w:r>
      <w:r>
        <w:rPr>
          <w:rFonts w:ascii="Times New Roman" w:hAnsi="Times New Roman"/>
          <w:sz w:val="24"/>
          <w:szCs w:val="24"/>
        </w:rPr>
        <w:t xml:space="preserve"> Available at: </w:t>
      </w:r>
      <w:hyperlink r:id="rId10" w:history="1">
        <w:r w:rsidRPr="00EA4325">
          <w:rPr>
            <w:rStyle w:val="Hyperlink"/>
            <w:rFonts w:ascii="Times New Roman" w:hAnsi="Times New Roman"/>
            <w:sz w:val="24"/>
            <w:szCs w:val="24"/>
          </w:rPr>
          <w:t>https://en.oxforddictionaries.com/definition/adventurous</w:t>
        </w:r>
      </w:hyperlink>
      <w:r>
        <w:rPr>
          <w:rFonts w:ascii="Times New Roman" w:hAnsi="Times New Roman"/>
          <w:sz w:val="24"/>
          <w:szCs w:val="24"/>
        </w:rPr>
        <w:t xml:space="preserve"> (Accessed: 28 March 2018).</w:t>
      </w:r>
    </w:p>
    <w:p w14:paraId="0A7A5B24" w14:textId="77777777" w:rsidR="005D6C1D" w:rsidRDefault="005D6C1D" w:rsidP="007E05F2">
      <w:pPr>
        <w:rPr>
          <w:rFonts w:ascii="Times New Roman" w:hAnsi="Times New Roman"/>
          <w:sz w:val="24"/>
          <w:szCs w:val="24"/>
        </w:rPr>
      </w:pPr>
    </w:p>
    <w:p w14:paraId="0488925E" w14:textId="3366D15B" w:rsidR="005D6C1D" w:rsidRDefault="005D6C1D" w:rsidP="007E05F2">
      <w:pPr>
        <w:rPr>
          <w:rFonts w:ascii="Times New Roman" w:hAnsi="Times New Roman"/>
          <w:sz w:val="24"/>
          <w:szCs w:val="24"/>
        </w:rPr>
      </w:pPr>
      <w:r w:rsidRPr="009A30C4">
        <w:rPr>
          <w:rFonts w:ascii="Times New Roman" w:hAnsi="Times New Roman"/>
          <w:sz w:val="24"/>
          <w:szCs w:val="24"/>
        </w:rPr>
        <w:t xml:space="preserve">Piaget, J. (2007) </w:t>
      </w:r>
      <w:r w:rsidRPr="009A30C4">
        <w:rPr>
          <w:rFonts w:ascii="Times New Roman" w:hAnsi="Times New Roman"/>
          <w:i/>
          <w:sz w:val="24"/>
          <w:szCs w:val="24"/>
        </w:rPr>
        <w:t>The Child’s Conception of the World: A 20</w:t>
      </w:r>
      <w:r w:rsidRPr="009A30C4">
        <w:rPr>
          <w:rFonts w:ascii="Times New Roman" w:hAnsi="Times New Roman"/>
          <w:i/>
          <w:sz w:val="24"/>
          <w:szCs w:val="24"/>
          <w:vertAlign w:val="superscript"/>
        </w:rPr>
        <w:t>th</w:t>
      </w:r>
      <w:r w:rsidRPr="009A30C4">
        <w:rPr>
          <w:rFonts w:ascii="Times New Roman" w:hAnsi="Times New Roman"/>
          <w:i/>
          <w:sz w:val="24"/>
          <w:szCs w:val="24"/>
        </w:rPr>
        <w:t>-Century Classic of Child Psychology</w:t>
      </w:r>
      <w:r w:rsidRPr="009A30C4">
        <w:rPr>
          <w:rFonts w:ascii="Times New Roman" w:hAnsi="Times New Roman"/>
          <w:sz w:val="24"/>
          <w:szCs w:val="24"/>
        </w:rPr>
        <w:t>. 2</w:t>
      </w:r>
      <w:r w:rsidRPr="009A30C4">
        <w:rPr>
          <w:rFonts w:ascii="Times New Roman" w:hAnsi="Times New Roman"/>
          <w:sz w:val="24"/>
          <w:szCs w:val="24"/>
          <w:vertAlign w:val="superscript"/>
        </w:rPr>
        <w:t>nd</w:t>
      </w:r>
      <w:r w:rsidRPr="009A30C4">
        <w:rPr>
          <w:rFonts w:ascii="Times New Roman" w:hAnsi="Times New Roman"/>
          <w:sz w:val="24"/>
          <w:szCs w:val="24"/>
        </w:rPr>
        <w:t xml:space="preserve"> </w:t>
      </w:r>
      <w:proofErr w:type="spellStart"/>
      <w:r w:rsidRPr="009A30C4">
        <w:rPr>
          <w:rFonts w:ascii="Times New Roman" w:hAnsi="Times New Roman"/>
          <w:sz w:val="24"/>
          <w:szCs w:val="24"/>
        </w:rPr>
        <w:t>edn</w:t>
      </w:r>
      <w:proofErr w:type="spellEnd"/>
      <w:r w:rsidRPr="009A30C4">
        <w:rPr>
          <w:rFonts w:ascii="Times New Roman" w:hAnsi="Times New Roman"/>
          <w:sz w:val="24"/>
          <w:szCs w:val="24"/>
        </w:rPr>
        <w:t>. Maryland: Rowman &amp; Littlefield.</w:t>
      </w:r>
    </w:p>
    <w:p w14:paraId="14DA91C8" w14:textId="77777777" w:rsidR="005D6C1D" w:rsidRDefault="005D6C1D">
      <w:pPr>
        <w:rPr>
          <w:rFonts w:ascii="Times New Roman" w:hAnsi="Times New Roman"/>
          <w:sz w:val="24"/>
          <w:szCs w:val="24"/>
        </w:rPr>
      </w:pPr>
    </w:p>
    <w:p w14:paraId="0663D86C" w14:textId="34254526" w:rsidR="005D6C1D" w:rsidRDefault="005D6C1D">
      <w:pPr>
        <w:rPr>
          <w:rFonts w:ascii="Times New Roman" w:hAnsi="Times New Roman"/>
          <w:sz w:val="24"/>
          <w:szCs w:val="24"/>
        </w:rPr>
      </w:pPr>
      <w:r w:rsidRPr="009A30C4">
        <w:rPr>
          <w:rFonts w:ascii="Times New Roman" w:hAnsi="Times New Roman"/>
          <w:sz w:val="24"/>
          <w:szCs w:val="24"/>
        </w:rPr>
        <w:lastRenderedPageBreak/>
        <w:t>U</w:t>
      </w:r>
      <w:r>
        <w:rPr>
          <w:rFonts w:ascii="Times New Roman" w:hAnsi="Times New Roman"/>
          <w:sz w:val="24"/>
          <w:szCs w:val="24"/>
        </w:rPr>
        <w:t xml:space="preserve">nited </w:t>
      </w:r>
      <w:r w:rsidRPr="009A30C4">
        <w:rPr>
          <w:rFonts w:ascii="Times New Roman" w:hAnsi="Times New Roman"/>
          <w:sz w:val="24"/>
          <w:szCs w:val="24"/>
        </w:rPr>
        <w:t>N</w:t>
      </w:r>
      <w:r>
        <w:rPr>
          <w:rFonts w:ascii="Times New Roman" w:hAnsi="Times New Roman"/>
          <w:sz w:val="24"/>
          <w:szCs w:val="24"/>
        </w:rPr>
        <w:t xml:space="preserve">ations (1989) </w:t>
      </w:r>
      <w:r w:rsidRPr="009D30B0">
        <w:rPr>
          <w:rFonts w:ascii="Times New Roman" w:hAnsi="Times New Roman"/>
          <w:i/>
          <w:sz w:val="24"/>
          <w:szCs w:val="24"/>
        </w:rPr>
        <w:t>The United Nations Convention on the Rights of the Child</w:t>
      </w:r>
      <w:r>
        <w:rPr>
          <w:rFonts w:ascii="Times New Roman" w:hAnsi="Times New Roman"/>
          <w:sz w:val="24"/>
          <w:szCs w:val="24"/>
        </w:rPr>
        <w:t xml:space="preserve">. Available at: </w:t>
      </w:r>
      <w:hyperlink r:id="rId11" w:history="1">
        <w:r w:rsidRPr="00AA73E3">
          <w:rPr>
            <w:rStyle w:val="Hyperlink"/>
            <w:rFonts w:ascii="Times New Roman" w:hAnsi="Times New Roman"/>
            <w:sz w:val="24"/>
            <w:szCs w:val="24"/>
          </w:rPr>
          <w:t>http://www.cirp.org/library/ethics/UN-convention/</w:t>
        </w:r>
      </w:hyperlink>
      <w:r>
        <w:rPr>
          <w:rFonts w:ascii="Times New Roman" w:hAnsi="Times New Roman"/>
          <w:sz w:val="24"/>
          <w:szCs w:val="24"/>
        </w:rPr>
        <w:t xml:space="preserve"> (Accessed: 23 March 2018).</w:t>
      </w:r>
    </w:p>
    <w:p w14:paraId="148B0401" w14:textId="77777777" w:rsidR="005D6C1D" w:rsidRDefault="005D6C1D" w:rsidP="005D6C1D">
      <w:pPr>
        <w:rPr>
          <w:rFonts w:ascii="Times New Roman" w:hAnsi="Times New Roman"/>
          <w:sz w:val="24"/>
          <w:szCs w:val="24"/>
        </w:rPr>
      </w:pPr>
    </w:p>
    <w:p w14:paraId="3F726A85" w14:textId="130727B5" w:rsidR="005D6C1D" w:rsidRPr="005D6C1D" w:rsidRDefault="005D6C1D" w:rsidP="005D6C1D">
      <w:pPr>
        <w:rPr>
          <w:rFonts w:ascii="Times New Roman" w:hAnsi="Times New Roman"/>
          <w:sz w:val="24"/>
          <w:szCs w:val="24"/>
        </w:rPr>
      </w:pPr>
      <w:r w:rsidRPr="005D6C1D">
        <w:rPr>
          <w:rFonts w:ascii="Times New Roman" w:hAnsi="Times New Roman"/>
          <w:sz w:val="24"/>
          <w:szCs w:val="24"/>
        </w:rPr>
        <w:t xml:space="preserve">Whitehead, M. (2010) </w:t>
      </w:r>
      <w:r w:rsidRPr="005D6C1D">
        <w:rPr>
          <w:rFonts w:ascii="Times New Roman" w:hAnsi="Times New Roman"/>
          <w:i/>
          <w:sz w:val="24"/>
          <w:szCs w:val="24"/>
        </w:rPr>
        <w:t xml:space="preserve">Physical Literacy: Throughout the </w:t>
      </w:r>
      <w:proofErr w:type="spellStart"/>
      <w:r w:rsidRPr="005D6C1D">
        <w:rPr>
          <w:rFonts w:ascii="Times New Roman" w:hAnsi="Times New Roman"/>
          <w:i/>
          <w:sz w:val="24"/>
          <w:szCs w:val="24"/>
        </w:rPr>
        <w:t>Lifecourse</w:t>
      </w:r>
      <w:proofErr w:type="spellEnd"/>
      <w:r w:rsidRPr="005D6C1D">
        <w:rPr>
          <w:rFonts w:ascii="Times New Roman" w:hAnsi="Times New Roman"/>
          <w:sz w:val="24"/>
          <w:szCs w:val="24"/>
        </w:rPr>
        <w:t>. Routledge.</w:t>
      </w:r>
    </w:p>
    <w:p w14:paraId="3E137C18" w14:textId="77777777" w:rsidR="009C3CE3" w:rsidRPr="00044914" w:rsidRDefault="009C3CE3">
      <w:pPr>
        <w:rPr>
          <w:rFonts w:ascii="Times New Roman" w:hAnsi="Times New Roman"/>
          <w:sz w:val="24"/>
          <w:szCs w:val="24"/>
        </w:rPr>
      </w:pPr>
    </w:p>
    <w:sectPr w:rsidR="009C3CE3" w:rsidRPr="00044914" w:rsidSect="00A96A77">
      <w:headerReference w:type="default" r:id="rId12"/>
      <w:footerReference w:type="default" r:id="rId13"/>
      <w:pgSz w:w="11906" w:h="16838"/>
      <w:pgMar w:top="1134" w:right="1440" w:bottom="1440" w:left="1134"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283D5B" w14:textId="77777777" w:rsidR="00005D39" w:rsidRDefault="00005D39" w:rsidP="00A96A77">
      <w:pPr>
        <w:spacing w:line="240" w:lineRule="auto"/>
      </w:pPr>
      <w:r>
        <w:separator/>
      </w:r>
    </w:p>
  </w:endnote>
  <w:endnote w:type="continuationSeparator" w:id="0">
    <w:p w14:paraId="6BB25E6F" w14:textId="77777777" w:rsidR="00005D39" w:rsidRDefault="00005D39" w:rsidP="00A96A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MS Minngs">
    <w:altName w:val="w"/>
    <w:panose1 w:val="00000000000000000000"/>
    <w:charset w:val="80"/>
    <w:family w:val="roman"/>
    <w:notTrueType/>
    <w:pitch w:val="fixed"/>
    <w:sig w:usb0="00000001" w:usb1="08070000" w:usb2="00000010" w:usb3="00000000" w:csb0="0002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5831380"/>
      <w:docPartObj>
        <w:docPartGallery w:val="Page Numbers (Bottom of Page)"/>
        <w:docPartUnique/>
      </w:docPartObj>
    </w:sdtPr>
    <w:sdtEndPr>
      <w:rPr>
        <w:noProof/>
      </w:rPr>
    </w:sdtEndPr>
    <w:sdtContent>
      <w:p w14:paraId="3C111E61" w14:textId="30A21497" w:rsidR="00A96A77" w:rsidRDefault="00A96A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7B360" w14:textId="77777777" w:rsidR="00A96A77" w:rsidRDefault="00A96A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DB36EF" w14:textId="77777777" w:rsidR="00005D39" w:rsidRDefault="00005D39" w:rsidP="00A96A77">
      <w:pPr>
        <w:spacing w:line="240" w:lineRule="auto"/>
      </w:pPr>
      <w:r>
        <w:separator/>
      </w:r>
    </w:p>
  </w:footnote>
  <w:footnote w:type="continuationSeparator" w:id="0">
    <w:p w14:paraId="55BE2DF1" w14:textId="77777777" w:rsidR="00005D39" w:rsidRDefault="00005D39" w:rsidP="00A96A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A0B5D1" w14:textId="38C42085" w:rsidR="00A96A77" w:rsidRDefault="0010520E">
    <w:pPr>
      <w:pStyle w:val="Header"/>
    </w:pPr>
    <w:r>
      <w:t>Ross Dallimore</w:t>
    </w:r>
    <w:r w:rsidR="00A96A77">
      <w:ptab w:relativeTo="margin" w:alignment="center" w:leader="none"/>
    </w:r>
    <w:r>
      <w:t>SHSS4079</w:t>
    </w:r>
    <w:r w:rsidR="00A96A77">
      <w:ptab w:relativeTo="margin" w:alignment="right" w:leader="none"/>
    </w:r>
    <w:r w:rsidR="009C5676">
      <w:t>30</w:t>
    </w:r>
    <w:r w:rsidR="009C5676" w:rsidRPr="009C5676">
      <w:rPr>
        <w:vertAlign w:val="superscript"/>
      </w:rPr>
      <w:t>th</w:t>
    </w:r>
    <w:r w:rsidR="009C5676">
      <w:t xml:space="preserve"> March 2018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7F0B34"/>
    <w:multiLevelType w:val="hybridMultilevel"/>
    <w:tmpl w:val="ED7443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A77"/>
    <w:rsid w:val="00005D39"/>
    <w:rsid w:val="00044914"/>
    <w:rsid w:val="000B4B6A"/>
    <w:rsid w:val="000E3CF2"/>
    <w:rsid w:val="0010520E"/>
    <w:rsid w:val="00105791"/>
    <w:rsid w:val="00141B42"/>
    <w:rsid w:val="0034109C"/>
    <w:rsid w:val="003B18AA"/>
    <w:rsid w:val="003C0E66"/>
    <w:rsid w:val="00415521"/>
    <w:rsid w:val="00473970"/>
    <w:rsid w:val="004C6370"/>
    <w:rsid w:val="004C6A78"/>
    <w:rsid w:val="00525579"/>
    <w:rsid w:val="0054732C"/>
    <w:rsid w:val="00563971"/>
    <w:rsid w:val="005C2207"/>
    <w:rsid w:val="005D2C3C"/>
    <w:rsid w:val="005D6C1D"/>
    <w:rsid w:val="00617D4C"/>
    <w:rsid w:val="007B3E59"/>
    <w:rsid w:val="007B79F4"/>
    <w:rsid w:val="007E05F2"/>
    <w:rsid w:val="007F7C3B"/>
    <w:rsid w:val="00892024"/>
    <w:rsid w:val="009C3CE3"/>
    <w:rsid w:val="009C5676"/>
    <w:rsid w:val="00A0045B"/>
    <w:rsid w:val="00A45AEA"/>
    <w:rsid w:val="00A855CD"/>
    <w:rsid w:val="00A96A77"/>
    <w:rsid w:val="00B10D05"/>
    <w:rsid w:val="00B31A39"/>
    <w:rsid w:val="00C52E82"/>
    <w:rsid w:val="00C7001D"/>
    <w:rsid w:val="00D12010"/>
    <w:rsid w:val="00DA54DD"/>
    <w:rsid w:val="00E91F4E"/>
    <w:rsid w:val="00EB42C3"/>
    <w:rsid w:val="00EC3D6F"/>
    <w:rsid w:val="00ED67B1"/>
    <w:rsid w:val="00EE6A52"/>
    <w:rsid w:val="00FB45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8A33D"/>
  <w15:chartTrackingRefBased/>
  <w15:docId w15:val="{2F52EF32-EE54-4123-846E-E77B24E146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0520E"/>
    <w:pPr>
      <w:spacing w:after="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6A77"/>
    <w:pPr>
      <w:tabs>
        <w:tab w:val="center" w:pos="4513"/>
        <w:tab w:val="right" w:pos="9026"/>
      </w:tabs>
      <w:spacing w:line="240" w:lineRule="auto"/>
    </w:pPr>
  </w:style>
  <w:style w:type="character" w:customStyle="1" w:styleId="HeaderChar">
    <w:name w:val="Header Char"/>
    <w:basedOn w:val="DefaultParagraphFont"/>
    <w:link w:val="Header"/>
    <w:uiPriority w:val="99"/>
    <w:rsid w:val="00A96A77"/>
  </w:style>
  <w:style w:type="paragraph" w:styleId="Footer">
    <w:name w:val="footer"/>
    <w:basedOn w:val="Normal"/>
    <w:link w:val="FooterChar"/>
    <w:uiPriority w:val="99"/>
    <w:unhideWhenUsed/>
    <w:rsid w:val="00A96A77"/>
    <w:pPr>
      <w:tabs>
        <w:tab w:val="center" w:pos="4513"/>
        <w:tab w:val="right" w:pos="9026"/>
      </w:tabs>
      <w:spacing w:line="240" w:lineRule="auto"/>
    </w:pPr>
  </w:style>
  <w:style w:type="character" w:customStyle="1" w:styleId="FooterChar">
    <w:name w:val="Footer Char"/>
    <w:basedOn w:val="DefaultParagraphFont"/>
    <w:link w:val="Footer"/>
    <w:uiPriority w:val="99"/>
    <w:rsid w:val="00A96A77"/>
  </w:style>
  <w:style w:type="paragraph" w:customStyle="1" w:styleId="Modcode">
    <w:name w:val="Modcode"/>
    <w:basedOn w:val="Normal"/>
    <w:rsid w:val="0010520E"/>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10520E"/>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10520E"/>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10520E"/>
    <w:pPr>
      <w:spacing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10520E"/>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10520E"/>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10520E"/>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10520E"/>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10520E"/>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10520E"/>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10520E"/>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563971"/>
    <w:rPr>
      <w:color w:val="0563C1" w:themeColor="hyperlink"/>
      <w:u w:val="single"/>
    </w:rPr>
  </w:style>
  <w:style w:type="character" w:styleId="UnresolvedMention">
    <w:name w:val="Unresolved Mention"/>
    <w:basedOn w:val="DefaultParagraphFont"/>
    <w:uiPriority w:val="99"/>
    <w:semiHidden/>
    <w:unhideWhenUsed/>
    <w:rsid w:val="0056397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adventurou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irp.org/library/ethics/UN-convention/" TargetMode="External"/><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hyperlink" Target="https://en.oxforddictionaries.com/definition/adventurous" TargetMode="External"/><Relationship Id="rId4" Type="http://schemas.openxmlformats.org/officeDocument/2006/relationships/webSettings" Target="webSettings.xml"/><Relationship Id="rId9" Type="http://schemas.openxmlformats.org/officeDocument/2006/relationships/hyperlink" Target="https://www.physical-literacy.org.uk/about/"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MS Minngs">
    <w:altName w:val="w"/>
    <w:panose1 w:val="00000000000000000000"/>
    <w:charset w:val="80"/>
    <w:family w:val="roman"/>
    <w:notTrueType/>
    <w:pitch w:val="fixed"/>
    <w:sig w:usb0="00000001" w:usb1="08070000" w:usb2="00000010" w:usb3="00000000" w:csb0="00020000"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CED"/>
    <w:rsid w:val="00301CED"/>
    <w:rsid w:val="00B56B14"/>
    <w:rsid w:val="00B8034F"/>
    <w:rsid w:val="00BB2A54"/>
    <w:rsid w:val="00DD3B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9C3143F0CCC47A9A82B065D742ACDD4">
    <w:name w:val="79C3143F0CCC47A9A82B065D742ACDD4"/>
    <w:rsid w:val="00301C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653</TotalTime>
  <Pages>8</Pages>
  <Words>2358</Words>
  <Characters>13445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Dallimore</dc:creator>
  <cp:keywords/>
  <dc:description/>
  <cp:lastModifiedBy>Ross Dallimore</cp:lastModifiedBy>
  <cp:revision>7</cp:revision>
  <dcterms:created xsi:type="dcterms:W3CDTF">2018-03-28T14:17:00Z</dcterms:created>
  <dcterms:modified xsi:type="dcterms:W3CDTF">2018-03-29T18:42:00Z</dcterms:modified>
</cp:coreProperties>
</file>