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A9C7F19" w:rsidR="001E425F" w:rsidRDefault="15895247">
      <w:r>
        <w:t xml:space="preserve">Community report  </w:t>
      </w:r>
    </w:p>
    <w:p w14:paraId="6FE4471C" w14:textId="72B7BB55" w:rsidR="3B11D191" w:rsidRDefault="57EF9B20" w:rsidP="102A7A3A">
      <w:r>
        <w:t xml:space="preserve">Contents </w:t>
      </w:r>
      <w:r w:rsidR="0236BF42">
        <w:t xml:space="preserve">page </w:t>
      </w:r>
    </w:p>
    <w:p w14:paraId="6750C75F" w14:textId="13EED3B3" w:rsidR="4ABBB2A0" w:rsidRDefault="4ABBB2A0" w:rsidP="4ABBB2A0"/>
    <w:p w14:paraId="0EFC31C2" w14:textId="4E052C97" w:rsidR="4ABBB2A0" w:rsidRDefault="4ABBB2A0" w:rsidP="4ABBB2A0"/>
    <w:p w14:paraId="3BF4AFB5" w14:textId="7452562B" w:rsidR="102A7A3A" w:rsidRDefault="3D8F5C17" w:rsidP="0CBB3332">
      <w:pPr>
        <w:rPr>
          <w:rFonts w:ascii="Calibri" w:eastAsia="Calibri" w:hAnsi="Calibri" w:cs="Calibri"/>
        </w:rPr>
      </w:pPr>
      <w:r>
        <w:t xml:space="preserve"> </w:t>
      </w:r>
      <w:r w:rsidR="528FDE38">
        <w:t xml:space="preserve">Introduction page  </w:t>
      </w:r>
      <w:r>
        <w:t xml:space="preserve"> </w:t>
      </w:r>
      <w:r w:rsidR="32EF30C3">
        <w:t xml:space="preserve"> </w:t>
      </w:r>
      <w:r w:rsidR="645D605E" w:rsidRPr="4ABBB2A0">
        <w:rPr>
          <w:rFonts w:ascii="Arial" w:eastAsia="Arial" w:hAnsi="Arial" w:cs="Arial"/>
          <w:sz w:val="24"/>
          <w:szCs w:val="24"/>
          <w:u w:val="single"/>
        </w:rPr>
        <w:t>What's meant by the term "community"?</w:t>
      </w:r>
    </w:p>
    <w:p w14:paraId="09C2D366" w14:textId="5ED364F9" w:rsidR="102A7A3A" w:rsidRDefault="102A7A3A" w:rsidP="0CBB3332">
      <w:pPr>
        <w:rPr>
          <w:rFonts w:ascii="Arial" w:eastAsia="Arial" w:hAnsi="Arial" w:cs="Arial"/>
          <w:sz w:val="24"/>
          <w:szCs w:val="24"/>
          <w:u w:val="single"/>
        </w:rPr>
      </w:pPr>
    </w:p>
    <w:p w14:paraId="2B440378" w14:textId="0A028358" w:rsidR="102A7A3A" w:rsidRDefault="4810D24C" w:rsidP="0CBB3332">
      <w:pPr>
        <w:spacing w:line="360" w:lineRule="auto"/>
        <w:rPr>
          <w:rFonts w:ascii="Calibri" w:eastAsia="Calibri" w:hAnsi="Calibri" w:cs="Calibri"/>
          <w:sz w:val="24"/>
          <w:szCs w:val="24"/>
        </w:rPr>
      </w:pPr>
      <w:r w:rsidRPr="0CBB3332">
        <w:rPr>
          <w:rFonts w:ascii="Calibri" w:eastAsia="Calibri" w:hAnsi="Calibri" w:cs="Calibri"/>
          <w:sz w:val="24"/>
          <w:szCs w:val="24"/>
        </w:rPr>
        <w:t xml:space="preserve">According to </w:t>
      </w:r>
      <w:r w:rsidR="004F211A" w:rsidRPr="0CBB3332">
        <w:rPr>
          <w:rFonts w:ascii="Roboto" w:eastAsia="Roboto" w:hAnsi="Roboto" w:cs="Roboto"/>
          <w:color w:val="2C3E50"/>
        </w:rPr>
        <w:t xml:space="preserve">Lowe, (2021) </w:t>
      </w:r>
      <w:r w:rsidR="6D97A0D8" w:rsidRPr="0CBB3332">
        <w:rPr>
          <w:rFonts w:ascii="Calibri" w:eastAsia="Calibri" w:hAnsi="Calibri" w:cs="Calibri"/>
          <w:sz w:val="24"/>
          <w:szCs w:val="24"/>
        </w:rPr>
        <w:t xml:space="preserve">a community </w:t>
      </w:r>
      <w:r w:rsidR="3603B102" w:rsidRPr="0CBB3332">
        <w:rPr>
          <w:rFonts w:ascii="Calibri" w:eastAsia="Calibri" w:hAnsi="Calibri" w:cs="Calibri"/>
          <w:sz w:val="24"/>
          <w:szCs w:val="24"/>
        </w:rPr>
        <w:t xml:space="preserve">is where many </w:t>
      </w:r>
      <w:r w:rsidR="6D97A0D8" w:rsidRPr="0CBB3332">
        <w:rPr>
          <w:rFonts w:ascii="Calibri" w:eastAsia="Calibri" w:hAnsi="Calibri" w:cs="Calibri"/>
          <w:sz w:val="24"/>
          <w:szCs w:val="24"/>
        </w:rPr>
        <w:t xml:space="preserve">individuals with similar interests get together and share their thoughts and ideas. Making new acquaintances and implementing new projects </w:t>
      </w:r>
      <w:r w:rsidR="100D95EF" w:rsidRPr="0CBB3332">
        <w:rPr>
          <w:rFonts w:ascii="Calibri" w:eastAsia="Calibri" w:hAnsi="Calibri" w:cs="Calibri"/>
          <w:sz w:val="24"/>
          <w:szCs w:val="24"/>
        </w:rPr>
        <w:t>within individual c</w:t>
      </w:r>
      <w:r w:rsidR="6D97A0D8" w:rsidRPr="0CBB3332">
        <w:rPr>
          <w:rFonts w:ascii="Calibri" w:eastAsia="Calibri" w:hAnsi="Calibri" w:cs="Calibri"/>
          <w:sz w:val="24"/>
          <w:szCs w:val="24"/>
        </w:rPr>
        <w:t xml:space="preserve">ommunities can be physical or virtual, and they can significantly </w:t>
      </w:r>
      <w:r w:rsidR="64CFF559" w:rsidRPr="0CBB3332">
        <w:rPr>
          <w:rFonts w:ascii="Calibri" w:eastAsia="Calibri" w:hAnsi="Calibri" w:cs="Calibri"/>
          <w:sz w:val="24"/>
          <w:szCs w:val="24"/>
        </w:rPr>
        <w:t>affect</w:t>
      </w:r>
      <w:r w:rsidR="59BF2F70" w:rsidRPr="0CBB3332">
        <w:rPr>
          <w:rFonts w:ascii="Calibri" w:eastAsia="Calibri" w:hAnsi="Calibri" w:cs="Calibri"/>
          <w:sz w:val="24"/>
          <w:szCs w:val="24"/>
        </w:rPr>
        <w:t xml:space="preserve"> people's </w:t>
      </w:r>
      <w:r w:rsidR="6D97A0D8" w:rsidRPr="0CBB3332">
        <w:rPr>
          <w:rFonts w:ascii="Calibri" w:eastAsia="Calibri" w:hAnsi="Calibri" w:cs="Calibri"/>
          <w:sz w:val="24"/>
          <w:szCs w:val="24"/>
        </w:rPr>
        <w:t xml:space="preserve">personal and professional growth. </w:t>
      </w:r>
      <w:r w:rsidR="5838C723" w:rsidRPr="0CBB3332">
        <w:rPr>
          <w:rFonts w:ascii="Calibri" w:eastAsia="Calibri" w:hAnsi="Calibri" w:cs="Calibri"/>
          <w:sz w:val="24"/>
          <w:szCs w:val="24"/>
        </w:rPr>
        <w:t>The kings fund added (2018) that b</w:t>
      </w:r>
      <w:r w:rsidR="6D97A0D8" w:rsidRPr="0CBB3332">
        <w:rPr>
          <w:rFonts w:ascii="Calibri" w:eastAsia="Calibri" w:hAnsi="Calibri" w:cs="Calibri"/>
          <w:sz w:val="24"/>
          <w:szCs w:val="24"/>
        </w:rPr>
        <w:t xml:space="preserve">y joining a community, individuals can gain access to </w:t>
      </w:r>
      <w:r w:rsidR="378B39BC" w:rsidRPr="0CBB3332">
        <w:rPr>
          <w:rFonts w:ascii="Calibri" w:eastAsia="Calibri" w:hAnsi="Calibri" w:cs="Calibri"/>
          <w:sz w:val="24"/>
          <w:szCs w:val="24"/>
        </w:rPr>
        <w:t xml:space="preserve">many </w:t>
      </w:r>
      <w:r w:rsidR="6D97A0D8" w:rsidRPr="0CBB3332">
        <w:rPr>
          <w:rFonts w:ascii="Calibri" w:eastAsia="Calibri" w:hAnsi="Calibri" w:cs="Calibri"/>
          <w:sz w:val="24"/>
          <w:szCs w:val="24"/>
        </w:rPr>
        <w:t>resources</w:t>
      </w:r>
      <w:r w:rsidR="27F6BC2C" w:rsidRPr="0CBB3332">
        <w:rPr>
          <w:rFonts w:ascii="Calibri" w:eastAsia="Calibri" w:hAnsi="Calibri" w:cs="Calibri"/>
          <w:sz w:val="24"/>
          <w:szCs w:val="24"/>
        </w:rPr>
        <w:t xml:space="preserve">, plus they </w:t>
      </w:r>
      <w:r w:rsidR="6D97A0D8" w:rsidRPr="0CBB3332">
        <w:rPr>
          <w:rFonts w:ascii="Calibri" w:eastAsia="Calibri" w:hAnsi="Calibri" w:cs="Calibri"/>
          <w:sz w:val="24"/>
          <w:szCs w:val="24"/>
        </w:rPr>
        <w:t xml:space="preserve">form and maintain meaningful community relationships to </w:t>
      </w:r>
      <w:r w:rsidR="0EE94ED1" w:rsidRPr="0CBB3332">
        <w:rPr>
          <w:rFonts w:ascii="Calibri" w:eastAsia="Calibri" w:hAnsi="Calibri" w:cs="Calibri"/>
          <w:sz w:val="24"/>
          <w:szCs w:val="24"/>
        </w:rPr>
        <w:t>fulfil</w:t>
      </w:r>
      <w:r w:rsidR="6D97A0D8" w:rsidRPr="0CBB3332">
        <w:rPr>
          <w:rFonts w:ascii="Calibri" w:eastAsia="Calibri" w:hAnsi="Calibri" w:cs="Calibri"/>
          <w:sz w:val="24"/>
          <w:szCs w:val="24"/>
        </w:rPr>
        <w:t xml:space="preserve"> </w:t>
      </w:r>
      <w:r w:rsidR="455A9CAF" w:rsidRPr="0CBB3332">
        <w:rPr>
          <w:rFonts w:ascii="Calibri" w:eastAsia="Calibri" w:hAnsi="Calibri" w:cs="Calibri"/>
          <w:sz w:val="24"/>
          <w:szCs w:val="24"/>
        </w:rPr>
        <w:t xml:space="preserve">such </w:t>
      </w:r>
      <w:r w:rsidR="6D97A0D8" w:rsidRPr="0CBB3332">
        <w:rPr>
          <w:rFonts w:ascii="Calibri" w:eastAsia="Calibri" w:hAnsi="Calibri" w:cs="Calibri"/>
          <w:sz w:val="24"/>
          <w:szCs w:val="24"/>
        </w:rPr>
        <w:t>shared interests, learn new skills, and gain knowledge. Members feel safe, respected, included, and cared for by one another, which gives them a sense of belonging</w:t>
      </w:r>
      <w:r w:rsidR="7D98EB7C" w:rsidRPr="0CBB3332">
        <w:rPr>
          <w:rFonts w:ascii="Calibri" w:eastAsia="Calibri" w:hAnsi="Calibri" w:cs="Calibri"/>
          <w:sz w:val="24"/>
          <w:szCs w:val="24"/>
        </w:rPr>
        <w:t xml:space="preserve">. </w:t>
      </w:r>
      <w:r w:rsidR="6D97A0D8" w:rsidRPr="0CBB3332">
        <w:rPr>
          <w:rFonts w:ascii="Calibri" w:eastAsia="Calibri" w:hAnsi="Calibri" w:cs="Calibri"/>
          <w:sz w:val="24"/>
          <w:szCs w:val="24"/>
        </w:rPr>
        <w:t xml:space="preserve"> </w:t>
      </w:r>
      <w:r w:rsidR="62333166" w:rsidRPr="0CBB3332">
        <w:rPr>
          <w:rFonts w:ascii="Calibri" w:eastAsia="Calibri" w:hAnsi="Calibri" w:cs="Calibri"/>
          <w:sz w:val="24"/>
          <w:szCs w:val="24"/>
        </w:rPr>
        <w:t>T</w:t>
      </w:r>
      <w:r w:rsidR="6D97A0D8" w:rsidRPr="0CBB3332">
        <w:rPr>
          <w:rFonts w:ascii="Calibri" w:eastAsia="Calibri" w:hAnsi="Calibri" w:cs="Calibri"/>
          <w:sz w:val="24"/>
          <w:szCs w:val="24"/>
        </w:rPr>
        <w:t>here are many communities within a town</w:t>
      </w:r>
      <w:r w:rsidR="77B6873A" w:rsidRPr="0CBB3332">
        <w:rPr>
          <w:rFonts w:ascii="Calibri" w:eastAsia="Calibri" w:hAnsi="Calibri" w:cs="Calibri"/>
          <w:sz w:val="24"/>
          <w:szCs w:val="24"/>
        </w:rPr>
        <w:t>, f</w:t>
      </w:r>
      <w:r w:rsidR="6D97A0D8" w:rsidRPr="0CBB3332">
        <w:rPr>
          <w:rFonts w:ascii="Calibri" w:eastAsia="Calibri" w:hAnsi="Calibri" w:cs="Calibri"/>
          <w:sz w:val="24"/>
          <w:szCs w:val="24"/>
        </w:rPr>
        <w:t>or instance, many people have diverse views and faiths and other personal interests in youth clubs, toddler groups, karate classes, and knitting classes, to name just a few</w:t>
      </w:r>
      <w:r w:rsidR="1A1919CD" w:rsidRPr="0CBB3332">
        <w:rPr>
          <w:rFonts w:ascii="Calibri" w:eastAsia="Calibri" w:hAnsi="Calibri" w:cs="Calibri"/>
          <w:sz w:val="24"/>
          <w:szCs w:val="24"/>
        </w:rPr>
        <w:t xml:space="preserve"> (GOV, 2017).</w:t>
      </w:r>
      <w:r w:rsidR="6D97A0D8" w:rsidRPr="0CBB3332">
        <w:rPr>
          <w:rFonts w:ascii="Calibri" w:eastAsia="Calibri" w:hAnsi="Calibri" w:cs="Calibri"/>
          <w:sz w:val="24"/>
          <w:szCs w:val="24"/>
        </w:rPr>
        <w:t xml:space="preserve"> </w:t>
      </w:r>
    </w:p>
    <w:p w14:paraId="35B19652" w14:textId="5EAEB77C" w:rsidR="102A7A3A" w:rsidRDefault="6D97A0D8" w:rsidP="0CBB3332">
      <w:pPr>
        <w:spacing w:line="360" w:lineRule="auto"/>
        <w:rPr>
          <w:rFonts w:ascii="Calibri" w:eastAsia="Calibri" w:hAnsi="Calibri" w:cs="Calibri"/>
          <w:sz w:val="24"/>
          <w:szCs w:val="24"/>
        </w:rPr>
      </w:pPr>
      <w:r w:rsidRPr="0CBB3332">
        <w:rPr>
          <w:rFonts w:ascii="Calibri" w:eastAsia="Calibri" w:hAnsi="Calibri" w:cs="Calibri"/>
          <w:sz w:val="24"/>
          <w:szCs w:val="24"/>
        </w:rPr>
        <w:t>While each community is structured to meet the needs of its members, how they do so varies depending on their cultures, religions, and experiences. Therefore, becoming a part of a community can aid people in broadening their perspectives and learning from others of various backgrounds</w:t>
      </w:r>
      <w:r w:rsidR="0E26BD05" w:rsidRPr="0CBB3332">
        <w:rPr>
          <w:rFonts w:ascii="Calibri" w:eastAsia="Calibri" w:hAnsi="Calibri" w:cs="Calibri"/>
          <w:sz w:val="24"/>
          <w:szCs w:val="24"/>
        </w:rPr>
        <w:t xml:space="preserve"> (Jeffrey, 2023). </w:t>
      </w:r>
      <w:r w:rsidRPr="0CBB3332">
        <w:rPr>
          <w:rFonts w:ascii="Calibri" w:eastAsia="Calibri" w:hAnsi="Calibri" w:cs="Calibri"/>
          <w:sz w:val="24"/>
          <w:szCs w:val="24"/>
        </w:rPr>
        <w:t xml:space="preserve"> Taking part in various activities and events can also present chances for individual growth, as can volunteering for charity events and providing environmental support to clean up the community where needed.</w:t>
      </w:r>
      <w:r w:rsidR="7E7E380F" w:rsidRPr="0CBB3332">
        <w:rPr>
          <w:rFonts w:ascii="Calibri" w:eastAsia="Calibri" w:hAnsi="Calibri" w:cs="Calibri"/>
          <w:sz w:val="24"/>
          <w:szCs w:val="24"/>
        </w:rPr>
        <w:t xml:space="preserve"> </w:t>
      </w:r>
      <w:r w:rsidRPr="0CBB3332">
        <w:rPr>
          <w:rFonts w:ascii="Calibri" w:eastAsia="Calibri" w:hAnsi="Calibri" w:cs="Calibri"/>
          <w:sz w:val="24"/>
          <w:szCs w:val="24"/>
        </w:rPr>
        <w:t xml:space="preserve"> </w:t>
      </w:r>
      <w:r w:rsidR="15D72A52" w:rsidRPr="0CBB3332">
        <w:rPr>
          <w:rFonts w:ascii="Calibri" w:eastAsia="Calibri" w:hAnsi="Calibri" w:cs="Calibri"/>
          <w:sz w:val="24"/>
          <w:szCs w:val="24"/>
        </w:rPr>
        <w:t>T</w:t>
      </w:r>
      <w:r w:rsidR="0B95C3A6" w:rsidRPr="0CBB3332">
        <w:rPr>
          <w:rFonts w:ascii="Calibri" w:eastAsia="Calibri" w:hAnsi="Calibri" w:cs="Calibri"/>
          <w:sz w:val="24"/>
          <w:szCs w:val="24"/>
        </w:rPr>
        <w:t>he government</w:t>
      </w:r>
      <w:r w:rsidR="267093B5" w:rsidRPr="0CBB3332">
        <w:rPr>
          <w:rFonts w:ascii="Calibri" w:eastAsia="Calibri" w:hAnsi="Calibri" w:cs="Calibri"/>
          <w:sz w:val="24"/>
          <w:szCs w:val="24"/>
        </w:rPr>
        <w:t xml:space="preserve"> </w:t>
      </w:r>
      <w:r w:rsidR="0B95C3A6" w:rsidRPr="0CBB3332">
        <w:rPr>
          <w:rFonts w:ascii="Calibri" w:eastAsia="Calibri" w:hAnsi="Calibri" w:cs="Calibri"/>
          <w:sz w:val="24"/>
          <w:szCs w:val="24"/>
        </w:rPr>
        <w:t>(</w:t>
      </w:r>
      <w:r w:rsidR="5D8EE173" w:rsidRPr="0CBB3332">
        <w:rPr>
          <w:rFonts w:ascii="Calibri" w:eastAsia="Calibri" w:hAnsi="Calibri" w:cs="Calibri"/>
          <w:sz w:val="24"/>
          <w:szCs w:val="24"/>
        </w:rPr>
        <w:t>Gov.UK,</w:t>
      </w:r>
      <w:r w:rsidR="23D526AF" w:rsidRPr="0CBB3332">
        <w:rPr>
          <w:rFonts w:ascii="Calibri" w:eastAsia="Calibri" w:hAnsi="Calibri" w:cs="Calibri"/>
          <w:sz w:val="24"/>
          <w:szCs w:val="24"/>
        </w:rPr>
        <w:t xml:space="preserve"> </w:t>
      </w:r>
      <w:r w:rsidR="0B95C3A6" w:rsidRPr="0CBB3332">
        <w:rPr>
          <w:rFonts w:ascii="Calibri" w:eastAsia="Calibri" w:hAnsi="Calibri" w:cs="Calibri"/>
          <w:sz w:val="24"/>
          <w:szCs w:val="24"/>
        </w:rPr>
        <w:t>201</w:t>
      </w:r>
      <w:r w:rsidR="7B43D050" w:rsidRPr="0CBB3332">
        <w:rPr>
          <w:rFonts w:ascii="Calibri" w:eastAsia="Calibri" w:hAnsi="Calibri" w:cs="Calibri"/>
          <w:sz w:val="24"/>
          <w:szCs w:val="24"/>
        </w:rPr>
        <w:t xml:space="preserve">4) </w:t>
      </w:r>
      <w:r w:rsidR="1C758FDA" w:rsidRPr="0CBB3332">
        <w:rPr>
          <w:rFonts w:ascii="Calibri" w:eastAsia="Calibri" w:hAnsi="Calibri" w:cs="Calibri"/>
          <w:sz w:val="24"/>
          <w:szCs w:val="24"/>
        </w:rPr>
        <w:t>implemented</w:t>
      </w:r>
      <w:r w:rsidR="7B43D050" w:rsidRPr="0CBB3332">
        <w:rPr>
          <w:rFonts w:ascii="Calibri" w:eastAsia="Calibri" w:hAnsi="Calibri" w:cs="Calibri"/>
          <w:sz w:val="24"/>
          <w:szCs w:val="24"/>
        </w:rPr>
        <w:t xml:space="preserve"> a </w:t>
      </w:r>
      <w:r w:rsidR="531E668C" w:rsidRPr="0CBB3332">
        <w:rPr>
          <w:rFonts w:ascii="Calibri" w:eastAsia="Calibri" w:hAnsi="Calibri" w:cs="Calibri"/>
          <w:sz w:val="24"/>
          <w:szCs w:val="24"/>
        </w:rPr>
        <w:t>guidance</w:t>
      </w:r>
      <w:r w:rsidR="2AACDF1C" w:rsidRPr="0CBB3332">
        <w:rPr>
          <w:rFonts w:ascii="Calibri" w:eastAsia="Calibri" w:hAnsi="Calibri" w:cs="Calibri"/>
          <w:sz w:val="24"/>
          <w:szCs w:val="24"/>
        </w:rPr>
        <w:t xml:space="preserve">; a </w:t>
      </w:r>
      <w:r w:rsidR="22DC263E" w:rsidRPr="0CBB3332">
        <w:rPr>
          <w:rFonts w:ascii="Calibri" w:eastAsia="Calibri" w:hAnsi="Calibri" w:cs="Calibri"/>
          <w:sz w:val="24"/>
          <w:szCs w:val="24"/>
        </w:rPr>
        <w:t xml:space="preserve">community </w:t>
      </w:r>
      <w:r w:rsidR="788D9AB3" w:rsidRPr="0CBB3332">
        <w:rPr>
          <w:rFonts w:ascii="Calibri" w:eastAsia="Calibri" w:hAnsi="Calibri" w:cs="Calibri"/>
          <w:sz w:val="24"/>
          <w:szCs w:val="24"/>
        </w:rPr>
        <w:t>framework</w:t>
      </w:r>
      <w:r w:rsidR="22DC263E" w:rsidRPr="0CBB3332">
        <w:rPr>
          <w:rFonts w:ascii="Calibri" w:eastAsia="Calibri" w:hAnsi="Calibri" w:cs="Calibri"/>
          <w:sz w:val="24"/>
          <w:szCs w:val="24"/>
        </w:rPr>
        <w:t xml:space="preserve">, which includes </w:t>
      </w:r>
      <w:r w:rsidRPr="0CBB3332">
        <w:rPr>
          <w:rFonts w:ascii="Calibri" w:eastAsia="Calibri" w:hAnsi="Calibri" w:cs="Calibri"/>
          <w:sz w:val="24"/>
          <w:szCs w:val="24"/>
        </w:rPr>
        <w:t xml:space="preserve">three aspects to help grow communities: </w:t>
      </w:r>
      <w:r w:rsidR="0AB8F99C" w:rsidRPr="0CBB3332">
        <w:rPr>
          <w:rFonts w:ascii="Calibri" w:eastAsia="Calibri" w:hAnsi="Calibri" w:cs="Calibri"/>
          <w:sz w:val="24"/>
          <w:szCs w:val="24"/>
        </w:rPr>
        <w:t xml:space="preserve">such as </w:t>
      </w:r>
      <w:r w:rsidRPr="0CBB3332">
        <w:rPr>
          <w:rFonts w:ascii="Calibri" w:eastAsia="Calibri" w:hAnsi="Calibri" w:cs="Calibri"/>
          <w:sz w:val="24"/>
          <w:szCs w:val="24"/>
        </w:rPr>
        <w:t>having many members, organi</w:t>
      </w:r>
      <w:r w:rsidR="1F79FB97" w:rsidRPr="0CBB3332">
        <w:rPr>
          <w:rFonts w:ascii="Calibri" w:eastAsia="Calibri" w:hAnsi="Calibri" w:cs="Calibri"/>
          <w:sz w:val="24"/>
          <w:szCs w:val="24"/>
        </w:rPr>
        <w:t>s</w:t>
      </w:r>
      <w:r w:rsidRPr="0CBB3332">
        <w:rPr>
          <w:rFonts w:ascii="Calibri" w:eastAsia="Calibri" w:hAnsi="Calibri" w:cs="Calibri"/>
          <w:sz w:val="24"/>
          <w:szCs w:val="24"/>
        </w:rPr>
        <w:t xml:space="preserve">ing </w:t>
      </w:r>
      <w:r w:rsidR="4868756B" w:rsidRPr="0CBB3332">
        <w:rPr>
          <w:rFonts w:ascii="Calibri" w:eastAsia="Calibri" w:hAnsi="Calibri" w:cs="Calibri"/>
          <w:sz w:val="24"/>
          <w:szCs w:val="24"/>
        </w:rPr>
        <w:t xml:space="preserve">of </w:t>
      </w:r>
      <w:r w:rsidRPr="0CBB3332">
        <w:rPr>
          <w:rFonts w:ascii="Calibri" w:eastAsia="Calibri" w:hAnsi="Calibri" w:cs="Calibri"/>
          <w:sz w:val="24"/>
          <w:szCs w:val="24"/>
        </w:rPr>
        <w:t>plans,</w:t>
      </w:r>
      <w:r w:rsidR="6BC1D365" w:rsidRPr="0CBB3332">
        <w:rPr>
          <w:rFonts w:ascii="Calibri" w:eastAsia="Calibri" w:hAnsi="Calibri" w:cs="Calibri"/>
          <w:sz w:val="24"/>
          <w:szCs w:val="24"/>
        </w:rPr>
        <w:t xml:space="preserve"> </w:t>
      </w:r>
      <w:r w:rsidRPr="0CBB3332">
        <w:rPr>
          <w:rFonts w:ascii="Calibri" w:eastAsia="Calibri" w:hAnsi="Calibri" w:cs="Calibri"/>
          <w:sz w:val="24"/>
          <w:szCs w:val="24"/>
        </w:rPr>
        <w:t>routines for communication and interaction with others, whether face-to-face or online (see Appendix 1).</w:t>
      </w:r>
      <w:r w:rsidR="08B669B0" w:rsidRPr="0CBB3332">
        <w:rPr>
          <w:rFonts w:ascii="Calibri" w:eastAsia="Calibri" w:hAnsi="Calibri" w:cs="Calibri"/>
          <w:sz w:val="24"/>
          <w:szCs w:val="24"/>
        </w:rPr>
        <w:t xml:space="preserve"> The approach of this report is to explore a community.   The community chosen is known as Disability Wales (DW), a Disabled People's Organizations (DPOs).</w:t>
      </w:r>
    </w:p>
    <w:p w14:paraId="27896F5E" w14:textId="740890B4" w:rsidR="102A7A3A" w:rsidRDefault="102A7A3A" w:rsidP="0CBB3332">
      <w:pPr>
        <w:rPr>
          <w:sz w:val="24"/>
          <w:szCs w:val="24"/>
        </w:rPr>
      </w:pPr>
    </w:p>
    <w:p w14:paraId="0E10EF30" w14:textId="77777777" w:rsidR="00DE1CE3" w:rsidRDefault="00DE1CE3" w:rsidP="0CBB3332">
      <w:pPr>
        <w:rPr>
          <w:sz w:val="28"/>
          <w:szCs w:val="28"/>
          <w:u w:val="single"/>
        </w:rPr>
      </w:pPr>
    </w:p>
    <w:p w14:paraId="3BD98F1D" w14:textId="48EB8317" w:rsidR="102A7A3A" w:rsidRDefault="5A0ADFEB" w:rsidP="0CBB3332">
      <w:pPr>
        <w:rPr>
          <w:sz w:val="24"/>
          <w:szCs w:val="24"/>
        </w:rPr>
      </w:pPr>
      <w:r w:rsidRPr="0CBB3332">
        <w:rPr>
          <w:sz w:val="28"/>
          <w:szCs w:val="28"/>
          <w:u w:val="single"/>
        </w:rPr>
        <w:lastRenderedPageBreak/>
        <w:t xml:space="preserve">A </w:t>
      </w:r>
      <w:r w:rsidR="44B75475" w:rsidRPr="0CBB3332">
        <w:rPr>
          <w:sz w:val="28"/>
          <w:szCs w:val="28"/>
          <w:u w:val="single"/>
        </w:rPr>
        <w:t xml:space="preserve">community-based </w:t>
      </w:r>
      <w:r w:rsidRPr="0CBB3332">
        <w:rPr>
          <w:sz w:val="28"/>
          <w:szCs w:val="28"/>
          <w:u w:val="single"/>
        </w:rPr>
        <w:t>organisation</w:t>
      </w:r>
      <w:r w:rsidRPr="0CBB3332">
        <w:rPr>
          <w:sz w:val="24"/>
          <w:szCs w:val="24"/>
        </w:rPr>
        <w:t xml:space="preserve"> </w:t>
      </w:r>
    </w:p>
    <w:p w14:paraId="7F670B85" w14:textId="1AEF514D" w:rsidR="102A7A3A" w:rsidRDefault="3A046373" w:rsidP="0CBB3332">
      <w:pPr>
        <w:spacing w:line="360" w:lineRule="auto"/>
        <w:rPr>
          <w:rFonts w:ascii="Arial" w:eastAsia="Arial" w:hAnsi="Arial" w:cs="Arial"/>
          <w:sz w:val="24"/>
          <w:szCs w:val="24"/>
        </w:rPr>
      </w:pPr>
      <w:r w:rsidRPr="0CBB3332">
        <w:rPr>
          <w:rFonts w:ascii="Arial" w:eastAsia="Arial" w:hAnsi="Arial" w:cs="Arial"/>
          <w:sz w:val="24"/>
          <w:szCs w:val="24"/>
        </w:rPr>
        <w:t>Disability Wales (DW) is a local professional body of disabled people's organizations (DPOs) that promotes the rights, fairness, and self-advocacy of disabled people across Wales (Disability Wales, 2023</w:t>
      </w:r>
      <w:r w:rsidR="06BEEE23" w:rsidRPr="0CBB3332">
        <w:rPr>
          <w:rFonts w:ascii="Arial" w:eastAsia="Arial" w:hAnsi="Arial" w:cs="Arial"/>
          <w:sz w:val="24"/>
          <w:szCs w:val="24"/>
        </w:rPr>
        <w:t>a</w:t>
      </w:r>
      <w:r w:rsidRPr="0CBB3332">
        <w:rPr>
          <w:rFonts w:ascii="Arial" w:eastAsia="Arial" w:hAnsi="Arial" w:cs="Arial"/>
          <w:sz w:val="24"/>
          <w:szCs w:val="24"/>
        </w:rPr>
        <w:t xml:space="preserve">). DW provides a platform for disabled people to share their experiences and perspectives on issues that affect them, and it also offers training and support to help DPOs become more effective in their work. According to Disability Action (2021), DPO has revolutionized social care by creating personalized support models and advocating for policy changes and legal reforms that promote the rights and well-being of disabled individuals. They serve as a powerful voice for the disability community, empowering them to participate fully in society and live with dignity and respect. DPOs are at the leading edge of social care's transition beyond a "one size fits all" (Disability Action, 2021) attitude. </w:t>
      </w:r>
    </w:p>
    <w:p w14:paraId="3FD7A4C4" w14:textId="7E51A6F1" w:rsidR="102A7A3A" w:rsidRDefault="3A046373" w:rsidP="0CBB3332">
      <w:pPr>
        <w:spacing w:line="360" w:lineRule="auto"/>
        <w:rPr>
          <w:rFonts w:ascii="Arial" w:eastAsia="Arial" w:hAnsi="Arial" w:cs="Arial"/>
          <w:sz w:val="24"/>
          <w:szCs w:val="24"/>
        </w:rPr>
      </w:pPr>
      <w:r w:rsidRPr="0CBB3332">
        <w:rPr>
          <w:rFonts w:ascii="Arial" w:eastAsia="Arial" w:hAnsi="Arial" w:cs="Arial"/>
          <w:sz w:val="24"/>
          <w:szCs w:val="24"/>
        </w:rPr>
        <w:t>Local disabled people who manage DPOs have a greater understanding of the challenges, opportunities, and issues important to their community. Maintaining a robust socialist structure, they were also fully accountable to their fellow citizens and motivated other individuals with disabilities to speak up to improve community services. Local authorities need DPOs to help them comply with the Equality Act and ensure equitable local services. According to Mind (2019), the Equality Act of 2010 (Gov. UK, 2010) protects people from discrimination, including mental illness or disabilities, and gives them the right to challenge it. Additionally, the act gives them the ability to work toward eliminating discrimination. The Human Rights Act of 1998 (Gov. UK, 1998) is another act that protects individuals. According to this act, all public authorities have a moral and ethical obligation to uphold and honour these rights. This obligation was established in 1998.</w:t>
      </w:r>
    </w:p>
    <w:p w14:paraId="3B3A4769" w14:textId="2A81BC19" w:rsidR="102A7A3A" w:rsidRDefault="3731C611" w:rsidP="0CBB3332">
      <w:pPr>
        <w:spacing w:line="360" w:lineRule="auto"/>
        <w:rPr>
          <w:rFonts w:ascii="Arial" w:eastAsia="Arial" w:hAnsi="Arial" w:cs="Arial"/>
          <w:sz w:val="24"/>
          <w:szCs w:val="24"/>
        </w:rPr>
      </w:pPr>
      <w:r w:rsidRPr="0CBB3332">
        <w:rPr>
          <w:rFonts w:ascii="Arial" w:eastAsia="Arial" w:hAnsi="Arial" w:cs="Arial"/>
          <w:sz w:val="24"/>
          <w:szCs w:val="24"/>
        </w:rPr>
        <w:t>The Social Disabilities Model contends that the environment, attitudes, or organizational challenges that disabled people face daily ultimately prohibit them from becoming involved in the communities in which they live. This model emphasizes eliminating cultural barriers and encouraging acceptance to empower disadvantaged people and increase their social involvement. DW's service allows disabled people to offer their thoughts in an increasingly accessible and equal society.</w:t>
      </w:r>
      <w:r w:rsidR="3E36CDF6" w:rsidRPr="0CBB3332">
        <w:rPr>
          <w:rFonts w:ascii="Arial" w:eastAsia="Arial" w:hAnsi="Arial" w:cs="Arial"/>
          <w:sz w:val="24"/>
          <w:szCs w:val="24"/>
        </w:rPr>
        <w:t xml:space="preserve"> DW advocates for all disabled people, whatever their physical, cognitive, or mental illness. It is run by a group of supervisors who themselves have disabilities,</w:t>
      </w:r>
      <w:r w:rsidR="00DE1CE3">
        <w:rPr>
          <w:rFonts w:ascii="Arial" w:eastAsia="Arial" w:hAnsi="Arial" w:cs="Arial"/>
          <w:sz w:val="24"/>
          <w:szCs w:val="24"/>
        </w:rPr>
        <w:t xml:space="preserve"> </w:t>
      </w:r>
      <w:r w:rsidR="3E36CDF6" w:rsidRPr="0CBB3332">
        <w:rPr>
          <w:rFonts w:ascii="Arial" w:eastAsia="Arial" w:hAnsi="Arial" w:cs="Arial"/>
          <w:sz w:val="24"/>
          <w:szCs w:val="24"/>
        </w:rPr>
        <w:lastRenderedPageBreak/>
        <w:t>plus their involvement locally and globally in advocating for disabled people.</w:t>
      </w:r>
      <w:r w:rsidR="21F47092" w:rsidRPr="0CBB3332">
        <w:rPr>
          <w:rFonts w:ascii="Arial" w:eastAsia="Arial" w:hAnsi="Arial" w:cs="Arial"/>
          <w:sz w:val="24"/>
          <w:szCs w:val="24"/>
        </w:rPr>
        <w:t xml:space="preserve"> DW's success is due to its existing members, who inform and influence legislation.</w:t>
      </w:r>
    </w:p>
    <w:p w14:paraId="6C561B17" w14:textId="134D1C79" w:rsidR="102A7A3A" w:rsidRDefault="5E13B0C8" w:rsidP="0CBB3332">
      <w:pPr>
        <w:spacing w:line="360" w:lineRule="auto"/>
        <w:rPr>
          <w:rFonts w:ascii="Arial" w:eastAsia="Arial" w:hAnsi="Arial" w:cs="Arial"/>
          <w:sz w:val="24"/>
          <w:szCs w:val="24"/>
          <w:u w:val="single"/>
        </w:rPr>
      </w:pPr>
      <w:r w:rsidRPr="0CBB3332">
        <w:rPr>
          <w:rFonts w:ascii="Arial" w:eastAsia="Arial" w:hAnsi="Arial" w:cs="Arial"/>
          <w:sz w:val="24"/>
          <w:szCs w:val="24"/>
          <w:u w:val="single"/>
        </w:rPr>
        <w:t>Its origins and development</w:t>
      </w:r>
    </w:p>
    <w:p w14:paraId="78002087" w14:textId="080A6B58" w:rsidR="69B621C4" w:rsidRDefault="69B621C4" w:rsidP="0CBB3332">
      <w:pPr>
        <w:spacing w:line="360" w:lineRule="auto"/>
      </w:pPr>
      <w:r w:rsidRPr="0CBB3332">
        <w:rPr>
          <w:rFonts w:ascii="Calibri" w:eastAsia="Calibri" w:hAnsi="Calibri" w:cs="Calibri"/>
          <w:sz w:val="24"/>
          <w:szCs w:val="24"/>
        </w:rPr>
        <w:t>Early in the 1970s, the Welsh Office recognised the need for a volunteer organisation to represent disabled people on essential issues, which led to the founding of Disability Wales (DW). The 1972-founded "Wales Council for the Disabled" (WCD) addressed money, employment, mobility, care services, access, education, and leisure. DW continues to promote the socialisation of disability and creates an open and welcoming community for disabled people despite changes in law, values, and people's opinions.</w:t>
      </w:r>
      <w:r w:rsidR="34D36C50" w:rsidRPr="0CBB3332">
        <w:rPr>
          <w:rFonts w:ascii="Calibri" w:eastAsia="Calibri" w:hAnsi="Calibri" w:cs="Calibri"/>
          <w:sz w:val="24"/>
          <w:szCs w:val="24"/>
        </w:rPr>
        <w:t xml:space="preserve"> </w:t>
      </w:r>
      <w:r w:rsidRPr="0CBB3332">
        <w:rPr>
          <w:rFonts w:ascii="Calibri" w:eastAsia="Calibri" w:hAnsi="Calibri" w:cs="Calibri"/>
          <w:sz w:val="24"/>
          <w:szCs w:val="24"/>
        </w:rPr>
        <w:t xml:space="preserve">DW is an unbiased volunteer organisation founded in 1972 as an advisory board of the local authority for social care in Wales. In 1981, it held a global disabled people's summit and changed its title to Disability Wales in 1994. In 1995, it voted for disabled people to lead the company and implement the organisational pattern of disability. In 2017, DW led the EHRC-funded Social Development UNCRDP Reporting Project in Wales. DW has created achievements such as the First Aid and Equipment Resource </w:t>
      </w:r>
      <w:proofErr w:type="spellStart"/>
      <w:r w:rsidRPr="0CBB3332">
        <w:rPr>
          <w:rFonts w:ascii="Calibri" w:eastAsia="Calibri" w:hAnsi="Calibri" w:cs="Calibri"/>
          <w:sz w:val="24"/>
          <w:szCs w:val="24"/>
        </w:rPr>
        <w:t>Center</w:t>
      </w:r>
      <w:proofErr w:type="spellEnd"/>
      <w:r w:rsidRPr="0CBB3332">
        <w:rPr>
          <w:rFonts w:ascii="Calibri" w:eastAsia="Calibri" w:hAnsi="Calibri" w:cs="Calibri"/>
          <w:sz w:val="24"/>
          <w:szCs w:val="24"/>
        </w:rPr>
        <w:t>, Access Building Awards Scheme, Mobile Information Service, Enter DW Project, Social Care Charging Measure, COVID-19 Emergency Grants, and Access to Elected Office Fund to promote disabled people's rights, equality, and independence.</w:t>
      </w:r>
    </w:p>
    <w:p w14:paraId="0AD34E75" w14:textId="5C7E4E61" w:rsidR="66B653B3" w:rsidRDefault="66B653B3" w:rsidP="0CBB3332">
      <w:pPr>
        <w:spacing w:line="360" w:lineRule="auto"/>
        <w:rPr>
          <w:rFonts w:ascii="Calibri" w:eastAsia="Calibri" w:hAnsi="Calibri" w:cs="Calibri"/>
          <w:sz w:val="24"/>
          <w:szCs w:val="24"/>
        </w:rPr>
      </w:pPr>
      <w:r w:rsidRPr="0CBB3332">
        <w:rPr>
          <w:rFonts w:ascii="Calibri" w:eastAsia="Calibri" w:hAnsi="Calibri" w:cs="Calibri"/>
          <w:sz w:val="24"/>
          <w:szCs w:val="24"/>
        </w:rPr>
        <w:t>DW uses various methods such as campaigns, debates, studies, and strategy formulation to influence governmental disability legislation. Their efforts at the United Nations (UN) have led to improvements in disability rights and accessibility globally. DW's work has also played a crucial role in enhancing public awareness and understanding of disability issues. They support individuals in Wales through networking sites, workshops, lectures, and activities to promote disability inclusion and improve quality of life. DW also partners with other organisations to expand its reach.</w:t>
      </w:r>
      <w:r w:rsidR="05E0FD2C" w:rsidRPr="0CBB3332">
        <w:rPr>
          <w:rFonts w:ascii="Calibri" w:eastAsia="Calibri" w:hAnsi="Calibri" w:cs="Calibri"/>
          <w:color w:val="424242"/>
          <w:sz w:val="24"/>
          <w:szCs w:val="24"/>
        </w:rPr>
        <w:t xml:space="preserve"> DW has a variety of funding programmes. Fawcett Society, Spirit of 2012, Big Lottery. </w:t>
      </w:r>
      <w:r w:rsidR="05E0FD2C" w:rsidRPr="0CBB3332">
        <w:rPr>
          <w:rFonts w:ascii="Calibri" w:eastAsia="Calibri" w:hAnsi="Calibri" w:cs="Calibri"/>
          <w:sz w:val="24"/>
          <w:szCs w:val="24"/>
        </w:rPr>
        <w:t xml:space="preserve"> </w:t>
      </w:r>
    </w:p>
    <w:p w14:paraId="3764131F" w14:textId="13E3627C" w:rsidR="0CBB3332" w:rsidRDefault="0CBB3332" w:rsidP="0CBB3332">
      <w:pPr>
        <w:rPr>
          <w:rFonts w:ascii="Calibri" w:eastAsia="Calibri" w:hAnsi="Calibri" w:cs="Calibri"/>
          <w:sz w:val="24"/>
          <w:szCs w:val="24"/>
        </w:rPr>
      </w:pPr>
    </w:p>
    <w:p w14:paraId="7CF0EACB" w14:textId="268FAAF4" w:rsidR="0CBB3332" w:rsidRDefault="0CBB3332" w:rsidP="0CBB3332">
      <w:pPr>
        <w:rPr>
          <w:rFonts w:ascii="Calibri" w:eastAsia="Calibri" w:hAnsi="Calibri" w:cs="Calibri"/>
          <w:sz w:val="24"/>
          <w:szCs w:val="24"/>
        </w:rPr>
      </w:pPr>
    </w:p>
    <w:p w14:paraId="68C9EE7F" w14:textId="5ED02D59" w:rsidR="102A7A3A" w:rsidRDefault="102A7A3A" w:rsidP="102A7A3A"/>
    <w:p w14:paraId="05CE57DB" w14:textId="3E58F836" w:rsidR="102A7A3A" w:rsidRDefault="102A7A3A" w:rsidP="102A7A3A"/>
    <w:p w14:paraId="38E0B74F" w14:textId="108D894E" w:rsidR="102A7A3A" w:rsidRDefault="102A7A3A" w:rsidP="102A7A3A"/>
    <w:p w14:paraId="45A8767D" w14:textId="7BF32E07" w:rsidR="102A7A3A" w:rsidRDefault="102A7A3A" w:rsidP="4ABBB2A0">
      <w:pPr>
        <w:rPr>
          <w:rFonts w:ascii="Calibri" w:eastAsia="Calibri" w:hAnsi="Calibri" w:cs="Calibri"/>
          <w:u w:val="single"/>
        </w:rPr>
      </w:pPr>
    </w:p>
    <w:p w14:paraId="412A7098" w14:textId="36CF0EE3" w:rsidR="102A7A3A" w:rsidRDefault="315C389C" w:rsidP="0CBB3332">
      <w:r w:rsidRPr="0CBB3332">
        <w:rPr>
          <w:rFonts w:ascii="Calibri" w:eastAsia="Calibri" w:hAnsi="Calibri" w:cs="Calibri"/>
          <w:color w:val="000000" w:themeColor="text1"/>
          <w:sz w:val="27"/>
          <w:szCs w:val="27"/>
        </w:rPr>
        <w:t xml:space="preserve">Disability Action (2021) </w:t>
      </w:r>
      <w:r w:rsidRPr="0CBB3332">
        <w:rPr>
          <w:rFonts w:ascii="Calibri" w:eastAsia="Calibri" w:hAnsi="Calibri" w:cs="Calibri"/>
          <w:i/>
          <w:iCs/>
          <w:color w:val="000000" w:themeColor="text1"/>
          <w:sz w:val="27"/>
          <w:szCs w:val="27"/>
        </w:rPr>
        <w:t>DPO is an acronym for Disabled Peoples Organisations</w:t>
      </w:r>
      <w:r w:rsidRPr="0CBB3332">
        <w:rPr>
          <w:rFonts w:ascii="Calibri" w:eastAsia="Calibri" w:hAnsi="Calibri" w:cs="Calibri"/>
          <w:color w:val="000000" w:themeColor="text1"/>
          <w:sz w:val="27"/>
          <w:szCs w:val="27"/>
        </w:rPr>
        <w:t xml:space="preserve">. Available at: </w:t>
      </w:r>
      <w:r w:rsidRPr="0CBB3332">
        <w:rPr>
          <w:rFonts w:ascii="Calibri" w:eastAsia="Calibri" w:hAnsi="Calibri" w:cs="Calibri"/>
          <w:sz w:val="27"/>
          <w:szCs w:val="27"/>
        </w:rPr>
        <w:t>https://www.disabilityaction.org/dpo-is-an-acronym-for-disabled-peoples-organisations</w:t>
      </w:r>
      <w:r w:rsidRPr="0CBB3332">
        <w:rPr>
          <w:rFonts w:ascii="Calibri" w:eastAsia="Calibri" w:hAnsi="Calibri" w:cs="Calibri"/>
          <w:color w:val="000000" w:themeColor="text1"/>
          <w:sz w:val="27"/>
          <w:szCs w:val="27"/>
        </w:rPr>
        <w:t xml:space="preserve"> (Accessed 28 April 2023).</w:t>
      </w:r>
    </w:p>
    <w:p w14:paraId="7ECCECFE" w14:textId="223CD376" w:rsidR="102A7A3A" w:rsidRDefault="315C389C" w:rsidP="0CBB3332">
      <w:r w:rsidRPr="0CBB3332">
        <w:rPr>
          <w:rFonts w:ascii="Calibri" w:eastAsia="Calibri" w:hAnsi="Calibri" w:cs="Calibri"/>
          <w:color w:val="000000" w:themeColor="text1"/>
          <w:sz w:val="27"/>
          <w:szCs w:val="27"/>
        </w:rPr>
        <w:t>‌</w:t>
      </w:r>
      <w:r w:rsidR="381751F6" w:rsidRPr="0CBB3332">
        <w:rPr>
          <w:rFonts w:ascii="Calibri" w:eastAsia="Calibri" w:hAnsi="Calibri" w:cs="Calibri"/>
          <w:color w:val="000000" w:themeColor="text1"/>
          <w:sz w:val="27"/>
          <w:szCs w:val="27"/>
        </w:rPr>
        <w:t>Disability Wales. (2023</w:t>
      </w:r>
      <w:r w:rsidR="0D56F315" w:rsidRPr="0CBB3332">
        <w:rPr>
          <w:rFonts w:ascii="Calibri" w:eastAsia="Calibri" w:hAnsi="Calibri" w:cs="Calibri"/>
          <w:color w:val="000000" w:themeColor="text1"/>
          <w:sz w:val="27"/>
          <w:szCs w:val="27"/>
        </w:rPr>
        <w:t>a</w:t>
      </w:r>
      <w:r w:rsidR="381751F6" w:rsidRPr="0CBB3332">
        <w:rPr>
          <w:rFonts w:ascii="Calibri" w:eastAsia="Calibri" w:hAnsi="Calibri" w:cs="Calibri"/>
          <w:color w:val="000000" w:themeColor="text1"/>
          <w:sz w:val="27"/>
          <w:szCs w:val="27"/>
        </w:rPr>
        <w:t xml:space="preserve">) </w:t>
      </w:r>
      <w:r w:rsidR="381751F6" w:rsidRPr="0CBB3332">
        <w:rPr>
          <w:rFonts w:ascii="Calibri" w:eastAsia="Calibri" w:hAnsi="Calibri" w:cs="Calibri"/>
          <w:i/>
          <w:iCs/>
          <w:color w:val="000000" w:themeColor="text1"/>
          <w:sz w:val="27"/>
          <w:szCs w:val="27"/>
        </w:rPr>
        <w:t>Home.</w:t>
      </w:r>
      <w:r w:rsidR="381751F6" w:rsidRPr="0CBB3332">
        <w:rPr>
          <w:rFonts w:ascii="Calibri" w:eastAsia="Calibri" w:hAnsi="Calibri" w:cs="Calibri"/>
          <w:color w:val="000000" w:themeColor="text1"/>
          <w:sz w:val="27"/>
          <w:szCs w:val="27"/>
        </w:rPr>
        <w:t xml:space="preserve"> Available at: </w:t>
      </w:r>
      <w:r w:rsidR="381751F6" w:rsidRPr="0CBB3332">
        <w:rPr>
          <w:rFonts w:ascii="Calibri" w:eastAsia="Calibri" w:hAnsi="Calibri" w:cs="Calibri"/>
          <w:sz w:val="27"/>
          <w:szCs w:val="27"/>
        </w:rPr>
        <w:t>https://www.disabilitywales.org/(Accessed 24 April 2023).</w:t>
      </w:r>
    </w:p>
    <w:p w14:paraId="2AF632EE" w14:textId="7AD87A96" w:rsidR="102A7A3A" w:rsidRDefault="5075A3E2" w:rsidP="0CBB3332">
      <w:r w:rsidRPr="0CBB3332">
        <w:rPr>
          <w:rFonts w:ascii="Calibri" w:eastAsia="Calibri" w:hAnsi="Calibri" w:cs="Calibri"/>
          <w:color w:val="000000" w:themeColor="text1"/>
          <w:sz w:val="27"/>
          <w:szCs w:val="27"/>
        </w:rPr>
        <w:t xml:space="preserve">Disability Wales. (2023b) </w:t>
      </w:r>
      <w:r w:rsidRPr="0CBB3332">
        <w:rPr>
          <w:rFonts w:ascii="Calibri" w:eastAsia="Calibri" w:hAnsi="Calibri" w:cs="Calibri"/>
          <w:i/>
          <w:iCs/>
          <w:color w:val="000000" w:themeColor="text1"/>
          <w:sz w:val="27"/>
          <w:szCs w:val="27"/>
        </w:rPr>
        <w:t>Services</w:t>
      </w:r>
      <w:r w:rsidRPr="0CBB3332">
        <w:rPr>
          <w:rFonts w:ascii="Calibri" w:eastAsia="Calibri" w:hAnsi="Calibri" w:cs="Calibri"/>
          <w:color w:val="000000" w:themeColor="text1"/>
          <w:sz w:val="27"/>
          <w:szCs w:val="27"/>
        </w:rPr>
        <w:t xml:space="preserve">. Available at: </w:t>
      </w:r>
      <w:hyperlink r:id="rId4">
        <w:r w:rsidRPr="0CBB3332">
          <w:rPr>
            <w:rStyle w:val="Hyperlink"/>
            <w:rFonts w:ascii="Calibri" w:eastAsia="Calibri" w:hAnsi="Calibri" w:cs="Calibri"/>
            <w:sz w:val="27"/>
            <w:szCs w:val="27"/>
          </w:rPr>
          <w:t>https://www.disabilitywales.org/services/</w:t>
        </w:r>
      </w:hyperlink>
      <w:r w:rsidRPr="0CBB3332">
        <w:rPr>
          <w:rFonts w:ascii="Calibri" w:eastAsia="Calibri" w:hAnsi="Calibri" w:cs="Calibri"/>
          <w:color w:val="000000" w:themeColor="text1"/>
          <w:sz w:val="27"/>
          <w:szCs w:val="27"/>
        </w:rPr>
        <w:t xml:space="preserve"> (Accessed 28 April 2023).</w:t>
      </w:r>
    </w:p>
    <w:p w14:paraId="4756F94D" w14:textId="701421F4" w:rsidR="102A7A3A" w:rsidRDefault="5075A3E2" w:rsidP="0CBB3332">
      <w:r w:rsidRPr="0CBB3332">
        <w:rPr>
          <w:rFonts w:ascii="Calibri" w:eastAsia="Calibri" w:hAnsi="Calibri" w:cs="Calibri"/>
          <w:color w:val="000000" w:themeColor="text1"/>
          <w:sz w:val="27"/>
          <w:szCs w:val="27"/>
        </w:rPr>
        <w:t>‌</w:t>
      </w:r>
      <w:r w:rsidR="382CA6F5" w:rsidRPr="0CBB3332">
        <w:rPr>
          <w:rFonts w:ascii="Calibri" w:eastAsia="Calibri" w:hAnsi="Calibri" w:cs="Calibri"/>
          <w:color w:val="000000" w:themeColor="text1"/>
          <w:sz w:val="27"/>
          <w:szCs w:val="27"/>
        </w:rPr>
        <w:t xml:space="preserve">GOV.UK (2010) </w:t>
      </w:r>
      <w:r w:rsidR="382CA6F5" w:rsidRPr="0CBB3332">
        <w:rPr>
          <w:rFonts w:ascii="Calibri" w:eastAsia="Calibri" w:hAnsi="Calibri" w:cs="Calibri"/>
          <w:i/>
          <w:iCs/>
          <w:color w:val="000000" w:themeColor="text1"/>
          <w:sz w:val="27"/>
          <w:szCs w:val="27"/>
        </w:rPr>
        <w:t>Equality Act 2010</w:t>
      </w:r>
      <w:r w:rsidR="382CA6F5" w:rsidRPr="0CBB3332">
        <w:rPr>
          <w:rFonts w:ascii="Calibri" w:eastAsia="Calibri" w:hAnsi="Calibri" w:cs="Calibri"/>
          <w:color w:val="000000" w:themeColor="text1"/>
          <w:sz w:val="27"/>
          <w:szCs w:val="27"/>
        </w:rPr>
        <w:t xml:space="preserve">. Available at: </w:t>
      </w:r>
      <w:hyperlink r:id="rId5">
        <w:r w:rsidR="382CA6F5" w:rsidRPr="0CBB3332">
          <w:rPr>
            <w:rStyle w:val="Hyperlink"/>
            <w:rFonts w:ascii="Calibri" w:eastAsia="Calibri" w:hAnsi="Calibri" w:cs="Calibri"/>
            <w:sz w:val="27"/>
            <w:szCs w:val="27"/>
          </w:rPr>
          <w:t>https://www.gov.uk/guidance/equality-act-2010-guidance</w:t>
        </w:r>
      </w:hyperlink>
      <w:r w:rsidR="382CA6F5" w:rsidRPr="0CBB3332">
        <w:rPr>
          <w:rFonts w:ascii="Calibri" w:eastAsia="Calibri" w:hAnsi="Calibri" w:cs="Calibri"/>
          <w:sz w:val="27"/>
          <w:szCs w:val="27"/>
        </w:rPr>
        <w:t xml:space="preserve"> (Accessed 26 April 2023).</w:t>
      </w:r>
    </w:p>
    <w:p w14:paraId="08FB439C" w14:textId="67F8BEBD" w:rsidR="102A7A3A" w:rsidRDefault="382CA6F5" w:rsidP="0CBB3332">
      <w:r w:rsidRPr="0CBB3332">
        <w:rPr>
          <w:rFonts w:ascii="Calibri" w:eastAsia="Calibri" w:hAnsi="Calibri" w:cs="Calibri"/>
          <w:color w:val="000000" w:themeColor="text1"/>
          <w:sz w:val="27"/>
          <w:szCs w:val="27"/>
        </w:rPr>
        <w:t>‌</w:t>
      </w:r>
      <w:r w:rsidR="6B96D7E1" w:rsidRPr="0CBB3332">
        <w:rPr>
          <w:rFonts w:ascii="Arial" w:eastAsia="Arial" w:hAnsi="Arial" w:cs="Arial"/>
          <w:sz w:val="24"/>
          <w:szCs w:val="24"/>
        </w:rPr>
        <w:t>G</w:t>
      </w:r>
      <w:r w:rsidR="68E0A244" w:rsidRPr="0CBB3332">
        <w:rPr>
          <w:rFonts w:ascii="Arial" w:eastAsia="Arial" w:hAnsi="Arial" w:cs="Arial"/>
          <w:sz w:val="24"/>
          <w:szCs w:val="24"/>
        </w:rPr>
        <w:t>ov</w:t>
      </w:r>
      <w:r w:rsidR="6B96D7E1" w:rsidRPr="0CBB3332">
        <w:rPr>
          <w:rFonts w:ascii="Arial" w:eastAsia="Arial" w:hAnsi="Arial" w:cs="Arial"/>
          <w:sz w:val="24"/>
          <w:szCs w:val="24"/>
        </w:rPr>
        <w:t>.UK</w:t>
      </w:r>
      <w:r w:rsidR="44FCA2DF" w:rsidRPr="0CBB3332">
        <w:rPr>
          <w:rFonts w:ascii="Arial" w:eastAsia="Arial" w:hAnsi="Arial" w:cs="Arial"/>
          <w:sz w:val="24"/>
          <w:szCs w:val="24"/>
        </w:rPr>
        <w:t xml:space="preserve"> (2014)</w:t>
      </w:r>
      <w:r w:rsidR="44FCA2DF" w:rsidRPr="0CBB3332">
        <w:rPr>
          <w:rFonts w:ascii="Roboto" w:eastAsia="Roboto" w:hAnsi="Roboto" w:cs="Roboto"/>
          <w:color w:val="2C3E50"/>
        </w:rPr>
        <w:t xml:space="preserve"> </w:t>
      </w:r>
      <w:r w:rsidR="44FCA2DF" w:rsidRPr="0CBB3332">
        <w:rPr>
          <w:rFonts w:ascii="Calibri" w:eastAsia="Calibri" w:hAnsi="Calibri" w:cs="Calibri"/>
          <w:i/>
          <w:iCs/>
          <w:color w:val="000000" w:themeColor="text1"/>
          <w:sz w:val="27"/>
          <w:szCs w:val="27"/>
        </w:rPr>
        <w:t>Community development framework</w:t>
      </w:r>
      <w:r w:rsidR="44FCA2DF" w:rsidRPr="0CBB3332">
        <w:rPr>
          <w:rFonts w:ascii="Calibri" w:eastAsia="Calibri" w:hAnsi="Calibri" w:cs="Calibri"/>
          <w:color w:val="000000" w:themeColor="text1"/>
          <w:sz w:val="27"/>
          <w:szCs w:val="27"/>
        </w:rPr>
        <w:t xml:space="preserve">. Available at: </w:t>
      </w:r>
      <w:r w:rsidR="44FCA2DF" w:rsidRPr="0CBB3332">
        <w:rPr>
          <w:rFonts w:ascii="Calibri" w:eastAsia="Calibri" w:hAnsi="Calibri" w:cs="Calibri"/>
          <w:sz w:val="27"/>
          <w:szCs w:val="27"/>
        </w:rPr>
        <w:t>https://www.gov.uk/guidance/community-development-framework (Accessed 25 April 2023).</w:t>
      </w:r>
    </w:p>
    <w:p w14:paraId="2F35601E" w14:textId="2CB0D32F" w:rsidR="102A7A3A" w:rsidRDefault="44FCA2DF" w:rsidP="0CBB3332">
      <w:r w:rsidRPr="0CBB3332">
        <w:rPr>
          <w:rFonts w:ascii="Calibri" w:eastAsia="Calibri" w:hAnsi="Calibri" w:cs="Calibri"/>
          <w:color w:val="000000" w:themeColor="text1"/>
        </w:rPr>
        <w:t>‌</w:t>
      </w:r>
      <w:r w:rsidR="37192FA2" w:rsidRPr="0CBB3332">
        <w:rPr>
          <w:rFonts w:ascii="Calibri" w:eastAsia="Calibri" w:hAnsi="Calibri" w:cs="Calibri"/>
          <w:color w:val="000000" w:themeColor="text1"/>
          <w:sz w:val="27"/>
          <w:szCs w:val="27"/>
        </w:rPr>
        <w:t>G</w:t>
      </w:r>
      <w:r w:rsidR="135DDCF0" w:rsidRPr="0CBB3332">
        <w:rPr>
          <w:rFonts w:ascii="Calibri" w:eastAsia="Calibri" w:hAnsi="Calibri" w:cs="Calibri"/>
          <w:color w:val="000000" w:themeColor="text1"/>
          <w:sz w:val="27"/>
          <w:szCs w:val="27"/>
        </w:rPr>
        <w:t>ov</w:t>
      </w:r>
      <w:r w:rsidR="37192FA2" w:rsidRPr="0CBB3332">
        <w:rPr>
          <w:rFonts w:ascii="Calibri" w:eastAsia="Calibri" w:hAnsi="Calibri" w:cs="Calibri"/>
          <w:color w:val="000000" w:themeColor="text1"/>
          <w:sz w:val="27"/>
          <w:szCs w:val="27"/>
        </w:rPr>
        <w:t xml:space="preserve">.UK (2017) </w:t>
      </w:r>
      <w:r w:rsidR="37192FA2" w:rsidRPr="0CBB3332">
        <w:rPr>
          <w:rFonts w:ascii="Calibri" w:eastAsia="Calibri" w:hAnsi="Calibri" w:cs="Calibri"/>
          <w:i/>
          <w:iCs/>
          <w:color w:val="000000" w:themeColor="text1"/>
          <w:sz w:val="27"/>
          <w:szCs w:val="27"/>
        </w:rPr>
        <w:t>Community development handbook</w:t>
      </w:r>
      <w:r w:rsidR="37192FA2" w:rsidRPr="0CBB3332">
        <w:rPr>
          <w:rFonts w:ascii="Calibri" w:eastAsia="Calibri" w:hAnsi="Calibri" w:cs="Calibri"/>
          <w:color w:val="000000" w:themeColor="text1"/>
          <w:sz w:val="27"/>
          <w:szCs w:val="27"/>
        </w:rPr>
        <w:t xml:space="preserve">. Available at: </w:t>
      </w:r>
      <w:r w:rsidR="37192FA2" w:rsidRPr="0CBB3332">
        <w:rPr>
          <w:rFonts w:ascii="Calibri" w:eastAsia="Calibri" w:hAnsi="Calibri" w:cs="Calibri"/>
          <w:sz w:val="27"/>
          <w:szCs w:val="27"/>
        </w:rPr>
        <w:t>https://www.gov.uk/government/publications/community-development-handbook/community-development-handbook)Accessed 24 April 2023).</w:t>
      </w:r>
    </w:p>
    <w:p w14:paraId="2548AE5C" w14:textId="794391AF" w:rsidR="102A7A3A" w:rsidRDefault="7E3D86FC" w:rsidP="0CBB3332">
      <w:pPr>
        <w:rPr>
          <w:rFonts w:ascii="Calibri" w:eastAsia="Calibri" w:hAnsi="Calibri" w:cs="Calibri"/>
          <w:color w:val="000000" w:themeColor="text1"/>
          <w:sz w:val="27"/>
          <w:szCs w:val="27"/>
        </w:rPr>
      </w:pPr>
      <w:r w:rsidRPr="0CBB3332">
        <w:rPr>
          <w:rFonts w:ascii="Calibri" w:eastAsia="Calibri" w:hAnsi="Calibri" w:cs="Calibri"/>
          <w:color w:val="000000" w:themeColor="text1"/>
          <w:sz w:val="27"/>
          <w:szCs w:val="27"/>
        </w:rPr>
        <w:t xml:space="preserve">GOV.UK (1998) </w:t>
      </w:r>
      <w:r w:rsidRPr="0CBB3332">
        <w:rPr>
          <w:rFonts w:ascii="Calibri" w:eastAsia="Calibri" w:hAnsi="Calibri" w:cs="Calibri"/>
          <w:i/>
          <w:iCs/>
          <w:color w:val="000000" w:themeColor="text1"/>
          <w:sz w:val="27"/>
          <w:szCs w:val="27"/>
        </w:rPr>
        <w:t>Human Rights Act 1998</w:t>
      </w:r>
      <w:r w:rsidRPr="0CBB3332">
        <w:rPr>
          <w:rFonts w:ascii="Calibri" w:eastAsia="Calibri" w:hAnsi="Calibri" w:cs="Calibri"/>
          <w:color w:val="000000" w:themeColor="text1"/>
          <w:sz w:val="27"/>
          <w:szCs w:val="27"/>
        </w:rPr>
        <w:t xml:space="preserve">. legislation.gov.uk. Available at: </w:t>
      </w:r>
      <w:hyperlink r:id="rId6">
        <w:r w:rsidRPr="0CBB3332">
          <w:rPr>
            <w:rStyle w:val="Hyperlink"/>
            <w:rFonts w:ascii="Calibri" w:eastAsia="Calibri" w:hAnsi="Calibri" w:cs="Calibri"/>
            <w:sz w:val="27"/>
            <w:szCs w:val="27"/>
          </w:rPr>
          <w:t>https://www.legislation.gov.uk/ukpga/1998/42/contents(Accessed</w:t>
        </w:r>
      </w:hyperlink>
      <w:r w:rsidRPr="0CBB3332">
        <w:rPr>
          <w:rFonts w:ascii="Calibri" w:eastAsia="Calibri" w:hAnsi="Calibri" w:cs="Calibri"/>
          <w:sz w:val="27"/>
          <w:szCs w:val="27"/>
        </w:rPr>
        <w:t xml:space="preserve"> 26 April 2023).</w:t>
      </w:r>
    </w:p>
    <w:p w14:paraId="197488BC" w14:textId="3A31722F" w:rsidR="102A7A3A" w:rsidRDefault="7E3D86FC" w:rsidP="0CBB3332">
      <w:r w:rsidRPr="0CBB3332">
        <w:rPr>
          <w:rFonts w:ascii="Calibri" w:eastAsia="Calibri" w:hAnsi="Calibri" w:cs="Calibri"/>
          <w:color w:val="000000" w:themeColor="text1"/>
          <w:sz w:val="27"/>
          <w:szCs w:val="27"/>
        </w:rPr>
        <w:t>‌</w:t>
      </w:r>
      <w:r w:rsidR="73DFC601" w:rsidRPr="0CBB3332">
        <w:rPr>
          <w:rFonts w:ascii="Calibri" w:eastAsia="Calibri" w:hAnsi="Calibri" w:cs="Calibri"/>
          <w:color w:val="000000" w:themeColor="text1"/>
          <w:sz w:val="27"/>
          <w:szCs w:val="27"/>
        </w:rPr>
        <w:t xml:space="preserve">Jeffery, M. (2023) </w:t>
      </w:r>
      <w:r w:rsidR="73DFC601" w:rsidRPr="0CBB3332">
        <w:rPr>
          <w:rFonts w:ascii="Calibri" w:eastAsia="Calibri" w:hAnsi="Calibri" w:cs="Calibri"/>
          <w:i/>
          <w:iCs/>
          <w:color w:val="000000" w:themeColor="text1"/>
          <w:sz w:val="27"/>
          <w:szCs w:val="27"/>
        </w:rPr>
        <w:t>What makes a community? Characteristics and examples of community.</w:t>
      </w:r>
      <w:r w:rsidR="73DFC601" w:rsidRPr="0CBB3332">
        <w:rPr>
          <w:rFonts w:ascii="Calibri" w:eastAsia="Calibri" w:hAnsi="Calibri" w:cs="Calibri"/>
          <w:color w:val="000000" w:themeColor="text1"/>
          <w:sz w:val="27"/>
          <w:szCs w:val="27"/>
        </w:rPr>
        <w:t xml:space="preserve"> Available at: </w:t>
      </w:r>
      <w:r w:rsidR="73DFC601" w:rsidRPr="0CBB3332">
        <w:rPr>
          <w:rFonts w:ascii="Calibri" w:eastAsia="Calibri" w:hAnsi="Calibri" w:cs="Calibri"/>
          <w:sz w:val="27"/>
          <w:szCs w:val="27"/>
        </w:rPr>
        <w:t>https://www.plusscommunities.com/blog/what-makes-a-community</w:t>
      </w:r>
      <w:r w:rsidR="73DFC601" w:rsidRPr="0CBB3332">
        <w:rPr>
          <w:rFonts w:ascii="Calibri" w:eastAsia="Calibri" w:hAnsi="Calibri" w:cs="Calibri"/>
          <w:color w:val="000000" w:themeColor="text1"/>
          <w:sz w:val="27"/>
          <w:szCs w:val="27"/>
        </w:rPr>
        <w:t>.</w:t>
      </w:r>
    </w:p>
    <w:p w14:paraId="34181355" w14:textId="12177712" w:rsidR="102A7A3A" w:rsidRDefault="73DFC601" w:rsidP="0CBB3332">
      <w:r w:rsidRPr="0CBB3332">
        <w:rPr>
          <w:rFonts w:ascii="Calibri" w:eastAsia="Calibri" w:hAnsi="Calibri" w:cs="Calibri"/>
          <w:color w:val="000000" w:themeColor="text1"/>
          <w:sz w:val="27"/>
          <w:szCs w:val="27"/>
        </w:rPr>
        <w:t>‌</w:t>
      </w:r>
      <w:r w:rsidR="2326A6FB" w:rsidRPr="0CBB3332">
        <w:rPr>
          <w:rFonts w:ascii="Calibri" w:eastAsia="Calibri" w:hAnsi="Calibri" w:cs="Calibri"/>
          <w:color w:val="000000" w:themeColor="text1"/>
          <w:sz w:val="27"/>
          <w:szCs w:val="27"/>
        </w:rPr>
        <w:t xml:space="preserve">The King's Fund (2018) </w:t>
      </w:r>
      <w:r w:rsidR="2326A6FB" w:rsidRPr="0CBB3332">
        <w:rPr>
          <w:rFonts w:ascii="Calibri" w:eastAsia="Calibri" w:hAnsi="Calibri" w:cs="Calibri"/>
          <w:i/>
          <w:iCs/>
          <w:color w:val="000000" w:themeColor="text1"/>
          <w:sz w:val="27"/>
          <w:szCs w:val="27"/>
        </w:rPr>
        <w:t>Communities and health</w:t>
      </w:r>
      <w:r w:rsidR="2326A6FB" w:rsidRPr="0CBB3332">
        <w:rPr>
          <w:rFonts w:ascii="Calibri" w:eastAsia="Calibri" w:hAnsi="Calibri" w:cs="Calibri"/>
          <w:color w:val="000000" w:themeColor="text1"/>
          <w:sz w:val="27"/>
          <w:szCs w:val="27"/>
        </w:rPr>
        <w:t xml:space="preserve">. Available at: </w:t>
      </w:r>
      <w:r w:rsidR="2326A6FB" w:rsidRPr="0CBB3332">
        <w:rPr>
          <w:rFonts w:ascii="Calibri" w:eastAsia="Calibri" w:hAnsi="Calibri" w:cs="Calibri"/>
          <w:sz w:val="27"/>
          <w:szCs w:val="27"/>
        </w:rPr>
        <w:t>https://www.kingsfund.org.uk/publications/communities-and-health(Accessed 25 April 2023).</w:t>
      </w:r>
    </w:p>
    <w:p w14:paraId="4812CDA7" w14:textId="37EE607F" w:rsidR="102A7A3A" w:rsidRDefault="2326A6FB" w:rsidP="0CBB3332">
      <w:r w:rsidRPr="0CBB3332">
        <w:rPr>
          <w:rFonts w:ascii="Calibri" w:eastAsia="Calibri" w:hAnsi="Calibri" w:cs="Calibri"/>
          <w:color w:val="000000" w:themeColor="text1"/>
          <w:sz w:val="27"/>
          <w:szCs w:val="27"/>
        </w:rPr>
        <w:t>‌</w:t>
      </w:r>
      <w:r w:rsidR="285D700F" w:rsidRPr="0CBB3332">
        <w:rPr>
          <w:rFonts w:ascii="Calibri" w:eastAsia="Calibri" w:hAnsi="Calibri" w:cs="Calibri"/>
          <w:color w:val="000000" w:themeColor="text1"/>
          <w:sz w:val="27"/>
          <w:szCs w:val="27"/>
        </w:rPr>
        <w:t xml:space="preserve">Lowe, T. (2021) </w:t>
      </w:r>
      <w:r w:rsidR="285D700F" w:rsidRPr="0CBB3332">
        <w:rPr>
          <w:rFonts w:ascii="Calibri" w:eastAsia="Calibri" w:hAnsi="Calibri" w:cs="Calibri"/>
          <w:i/>
          <w:iCs/>
          <w:color w:val="000000" w:themeColor="text1"/>
          <w:sz w:val="27"/>
          <w:szCs w:val="27"/>
        </w:rPr>
        <w:t>What is ‘community’ and why is it important?</w:t>
      </w:r>
      <w:r w:rsidR="285D700F" w:rsidRPr="0CBB3332">
        <w:rPr>
          <w:rFonts w:ascii="Calibri" w:eastAsia="Calibri" w:hAnsi="Calibri" w:cs="Calibri"/>
          <w:color w:val="000000" w:themeColor="text1"/>
          <w:sz w:val="27"/>
          <w:szCs w:val="27"/>
        </w:rPr>
        <w:t xml:space="preserve">  Available at: </w:t>
      </w:r>
      <w:r w:rsidR="285D700F" w:rsidRPr="0CBB3332">
        <w:rPr>
          <w:rFonts w:ascii="Calibri" w:eastAsia="Calibri" w:hAnsi="Calibri" w:cs="Calibri"/>
          <w:sz w:val="27"/>
          <w:szCs w:val="27"/>
        </w:rPr>
        <w:t>https://www.centreforpublicimpact.org/insights/what-is-community-and-why-is-it-important</w:t>
      </w:r>
      <w:r w:rsidR="285D700F" w:rsidRPr="0CBB3332">
        <w:rPr>
          <w:rFonts w:ascii="Calibri" w:eastAsia="Calibri" w:hAnsi="Calibri" w:cs="Calibri"/>
          <w:color w:val="000000" w:themeColor="text1"/>
          <w:sz w:val="27"/>
          <w:szCs w:val="27"/>
        </w:rPr>
        <w:t xml:space="preserve"> (Accessed 24 April 2</w:t>
      </w:r>
      <w:r w:rsidR="4C372C1B" w:rsidRPr="0CBB3332">
        <w:rPr>
          <w:rFonts w:ascii="Calibri" w:eastAsia="Calibri" w:hAnsi="Calibri" w:cs="Calibri"/>
          <w:color w:val="000000" w:themeColor="text1"/>
          <w:sz w:val="27"/>
          <w:szCs w:val="27"/>
        </w:rPr>
        <w:t>023).</w:t>
      </w:r>
    </w:p>
    <w:p w14:paraId="3800EF62" w14:textId="7335EAB0" w:rsidR="102A7A3A" w:rsidRDefault="7987C1C3" w:rsidP="0CBB3332">
      <w:pPr>
        <w:rPr>
          <w:rFonts w:ascii="Calibri" w:eastAsia="Calibri" w:hAnsi="Calibri" w:cs="Calibri"/>
          <w:color w:val="000000" w:themeColor="text1"/>
          <w:sz w:val="27"/>
          <w:szCs w:val="27"/>
        </w:rPr>
      </w:pPr>
      <w:r w:rsidRPr="0CBB3332">
        <w:rPr>
          <w:rFonts w:ascii="Calibri" w:eastAsia="Calibri" w:hAnsi="Calibri" w:cs="Calibri"/>
          <w:color w:val="000000" w:themeColor="text1"/>
          <w:sz w:val="27"/>
          <w:szCs w:val="27"/>
        </w:rPr>
        <w:t xml:space="preserve">MIND (2019) </w:t>
      </w:r>
      <w:r w:rsidRPr="0CBB3332">
        <w:rPr>
          <w:rFonts w:ascii="Calibri" w:eastAsia="Calibri" w:hAnsi="Calibri" w:cs="Calibri"/>
          <w:i/>
          <w:iCs/>
          <w:color w:val="000000" w:themeColor="text1"/>
          <w:sz w:val="27"/>
          <w:szCs w:val="27"/>
        </w:rPr>
        <w:t>Equality Act 2010 | Mind, the mental health charity - help for mental health problems</w:t>
      </w:r>
      <w:r w:rsidRPr="0CBB3332">
        <w:rPr>
          <w:rFonts w:ascii="Calibri" w:eastAsia="Calibri" w:hAnsi="Calibri" w:cs="Calibri"/>
          <w:color w:val="000000" w:themeColor="text1"/>
          <w:sz w:val="27"/>
          <w:szCs w:val="27"/>
        </w:rPr>
        <w:t xml:space="preserve">. Mind.org.uk. Available at: </w:t>
      </w:r>
      <w:hyperlink r:id="rId7">
        <w:r w:rsidRPr="0CBB3332">
          <w:rPr>
            <w:rStyle w:val="Hyperlink"/>
            <w:rFonts w:ascii="Calibri" w:eastAsia="Calibri" w:hAnsi="Calibri" w:cs="Calibri"/>
            <w:sz w:val="27"/>
            <w:szCs w:val="27"/>
          </w:rPr>
          <w:t>https://www.mind.org.uk/information-support/legal-rights/disability-discrimination/equality-act-2010/(Accessed</w:t>
        </w:r>
      </w:hyperlink>
      <w:r w:rsidRPr="0CBB3332">
        <w:rPr>
          <w:rFonts w:ascii="Calibri" w:eastAsia="Calibri" w:hAnsi="Calibri" w:cs="Calibri"/>
          <w:sz w:val="27"/>
          <w:szCs w:val="27"/>
        </w:rPr>
        <w:t xml:space="preserve"> 26 April 2023).</w:t>
      </w:r>
    </w:p>
    <w:p w14:paraId="40B5241E" w14:textId="6A0C6CB9" w:rsidR="102A7A3A" w:rsidRDefault="7987C1C3" w:rsidP="0CBB3332">
      <w:r w:rsidRPr="0CBB3332">
        <w:rPr>
          <w:rFonts w:ascii="Calibri" w:eastAsia="Calibri" w:hAnsi="Calibri" w:cs="Calibri"/>
          <w:color w:val="000000" w:themeColor="text1"/>
          <w:sz w:val="27"/>
          <w:szCs w:val="27"/>
        </w:rPr>
        <w:lastRenderedPageBreak/>
        <w:t>‌</w:t>
      </w:r>
    </w:p>
    <w:p w14:paraId="1A5FE41F" w14:textId="5DB83EC3" w:rsidR="102A7A3A" w:rsidRDefault="0D8F3BAD" w:rsidP="0CBB3332">
      <w:pPr>
        <w:rPr>
          <w:rFonts w:ascii="Calibri" w:eastAsia="Calibri" w:hAnsi="Calibri" w:cs="Calibri"/>
          <w:color w:val="000000" w:themeColor="text1"/>
          <w:sz w:val="27"/>
          <w:szCs w:val="27"/>
        </w:rPr>
      </w:pPr>
      <w:r w:rsidRPr="0CBB3332">
        <w:rPr>
          <w:rFonts w:ascii="Calibri" w:eastAsia="Calibri" w:hAnsi="Calibri" w:cs="Calibri"/>
          <w:color w:val="000000" w:themeColor="text1"/>
          <w:sz w:val="27"/>
          <w:szCs w:val="27"/>
        </w:rPr>
        <w:t xml:space="preserve">Olkin, R. (2022). </w:t>
      </w:r>
      <w:r w:rsidRPr="0CBB3332">
        <w:rPr>
          <w:rFonts w:ascii="Calibri" w:eastAsia="Calibri" w:hAnsi="Calibri" w:cs="Calibri"/>
          <w:i/>
          <w:iCs/>
          <w:color w:val="000000" w:themeColor="text1"/>
          <w:sz w:val="27"/>
          <w:szCs w:val="27"/>
        </w:rPr>
        <w:t>Conceptualizing disability: Three Models of Disability</w:t>
      </w:r>
      <w:r w:rsidRPr="0CBB3332">
        <w:rPr>
          <w:rFonts w:ascii="Calibri" w:eastAsia="Calibri" w:hAnsi="Calibri" w:cs="Calibri"/>
          <w:color w:val="000000" w:themeColor="text1"/>
          <w:sz w:val="27"/>
          <w:szCs w:val="27"/>
        </w:rPr>
        <w:t xml:space="preserve">. [online] Apa.org. Available at: </w:t>
      </w:r>
      <w:hyperlink r:id="rId8">
        <w:r w:rsidRPr="0CBB3332">
          <w:rPr>
            <w:rStyle w:val="Hyperlink"/>
            <w:rFonts w:ascii="Calibri" w:eastAsia="Calibri" w:hAnsi="Calibri" w:cs="Calibri"/>
            <w:sz w:val="27"/>
            <w:szCs w:val="27"/>
          </w:rPr>
          <w:t>https://www.apa.org/ed/precollege/psychology-teacher-network/introductory-psychology/disability-models</w:t>
        </w:r>
      </w:hyperlink>
      <w:r w:rsidRPr="0CBB3332">
        <w:rPr>
          <w:rFonts w:ascii="Calibri" w:eastAsia="Calibri" w:hAnsi="Calibri" w:cs="Calibri"/>
          <w:sz w:val="27"/>
          <w:szCs w:val="27"/>
        </w:rPr>
        <w:t xml:space="preserve"> (Accessed 26 April 2023).</w:t>
      </w:r>
    </w:p>
    <w:p w14:paraId="484CC375" w14:textId="4C5C30E7" w:rsidR="102A7A3A" w:rsidRDefault="0D8F3BAD" w:rsidP="0CBB3332">
      <w:r w:rsidRPr="0CBB3332">
        <w:rPr>
          <w:rFonts w:ascii="Calibri" w:eastAsia="Calibri" w:hAnsi="Calibri" w:cs="Calibri"/>
          <w:color w:val="000000" w:themeColor="text1"/>
          <w:sz w:val="27"/>
          <w:szCs w:val="27"/>
        </w:rPr>
        <w:t>‌</w:t>
      </w:r>
    </w:p>
    <w:p w14:paraId="371E57AB" w14:textId="1A5389E2" w:rsidR="102A7A3A" w:rsidRDefault="102A7A3A" w:rsidP="0CBB3332">
      <w:pPr>
        <w:rPr>
          <w:rFonts w:ascii="Calibri" w:eastAsia="Calibri" w:hAnsi="Calibri" w:cs="Calibri"/>
          <w:color w:val="000000" w:themeColor="text1"/>
          <w:sz w:val="27"/>
          <w:szCs w:val="27"/>
        </w:rPr>
      </w:pPr>
    </w:p>
    <w:p w14:paraId="2A982D00" w14:textId="68DB58B6" w:rsidR="102A7A3A" w:rsidRDefault="285D700F" w:rsidP="102A7A3A">
      <w:r w:rsidRPr="0CBB3332">
        <w:rPr>
          <w:rFonts w:ascii="Calibri" w:eastAsia="Calibri" w:hAnsi="Calibri" w:cs="Calibri"/>
          <w:color w:val="000000" w:themeColor="text1"/>
          <w:sz w:val="27"/>
          <w:szCs w:val="27"/>
        </w:rPr>
        <w:t>‌</w:t>
      </w:r>
      <w:r w:rsidR="7B68EE48" w:rsidRPr="0CBB3332">
        <w:rPr>
          <w:rFonts w:ascii="Calibri" w:eastAsia="Calibri" w:hAnsi="Calibri" w:cs="Calibri"/>
          <w:u w:val="single"/>
        </w:rPr>
        <w:t xml:space="preserve"> </w:t>
      </w:r>
      <w:proofErr w:type="spellStart"/>
      <w:r w:rsidR="7B68EE48" w:rsidRPr="0CBB3332">
        <w:rPr>
          <w:rFonts w:ascii="Calibri" w:eastAsia="Calibri" w:hAnsi="Calibri" w:cs="Calibri"/>
          <w:u w:val="single"/>
        </w:rPr>
        <w:t>Apendicies</w:t>
      </w:r>
      <w:proofErr w:type="spellEnd"/>
    </w:p>
    <w:p w14:paraId="10534BF8" w14:textId="2A2720B3" w:rsidR="102A7A3A" w:rsidRDefault="00000000" w:rsidP="0CBB3332">
      <w:hyperlink r:id="rId9">
        <w:r w:rsidR="7B68EE48" w:rsidRPr="0CBB3332">
          <w:rPr>
            <w:rStyle w:val="Hyperlink"/>
            <w:rFonts w:ascii="Calibri" w:eastAsia="Calibri" w:hAnsi="Calibri" w:cs="Calibri"/>
          </w:rPr>
          <w:t>https://www.gov.uk/community-development-framework</w:t>
        </w:r>
      </w:hyperlink>
    </w:p>
    <w:p w14:paraId="1AAB61A3" w14:textId="3D632061" w:rsidR="102A7A3A" w:rsidRDefault="102A7A3A" w:rsidP="0CBB3332">
      <w:pPr>
        <w:rPr>
          <w:rFonts w:ascii="Calibri" w:eastAsia="Calibri" w:hAnsi="Calibri" w:cs="Calibri"/>
          <w:color w:val="000000" w:themeColor="text1"/>
          <w:sz w:val="27"/>
          <w:szCs w:val="27"/>
        </w:rPr>
      </w:pPr>
    </w:p>
    <w:p w14:paraId="36AD4BEC" w14:textId="2285DAA9" w:rsidR="102A7A3A" w:rsidRDefault="102A7A3A" w:rsidP="0CBB3332">
      <w:pPr>
        <w:rPr>
          <w:rFonts w:ascii="Calibri" w:eastAsia="Calibri" w:hAnsi="Calibri" w:cs="Calibri"/>
          <w:sz w:val="27"/>
          <w:szCs w:val="27"/>
        </w:rPr>
      </w:pPr>
    </w:p>
    <w:p w14:paraId="5860D375" w14:textId="6D82F7C0" w:rsidR="102A7A3A" w:rsidRDefault="37192FA2" w:rsidP="0CBB3332">
      <w:r w:rsidRPr="0CBB3332">
        <w:rPr>
          <w:rFonts w:ascii="Calibri" w:eastAsia="Calibri" w:hAnsi="Calibri" w:cs="Calibri"/>
          <w:color w:val="000000" w:themeColor="text1"/>
        </w:rPr>
        <w:t>‌</w:t>
      </w:r>
    </w:p>
    <w:p w14:paraId="181DD0FC" w14:textId="1675E0C3" w:rsidR="102A7A3A" w:rsidRDefault="102A7A3A" w:rsidP="102A7A3A"/>
    <w:sectPr w:rsidR="102A7A3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06DC02"/>
    <w:rsid w:val="001E425F"/>
    <w:rsid w:val="004850CF"/>
    <w:rsid w:val="004F211A"/>
    <w:rsid w:val="005A3861"/>
    <w:rsid w:val="00D93D37"/>
    <w:rsid w:val="00DE1CE3"/>
    <w:rsid w:val="0214D374"/>
    <w:rsid w:val="0236BF42"/>
    <w:rsid w:val="034AA4F4"/>
    <w:rsid w:val="05E0FD2C"/>
    <w:rsid w:val="068245B6"/>
    <w:rsid w:val="06BB68EE"/>
    <w:rsid w:val="06BEEE23"/>
    <w:rsid w:val="070C0EB4"/>
    <w:rsid w:val="0806DC02"/>
    <w:rsid w:val="08959A5D"/>
    <w:rsid w:val="08B669B0"/>
    <w:rsid w:val="09719E8B"/>
    <w:rsid w:val="09CD5954"/>
    <w:rsid w:val="0AB8F99C"/>
    <w:rsid w:val="0AF07FE3"/>
    <w:rsid w:val="0B95C3A6"/>
    <w:rsid w:val="0C9DCD30"/>
    <w:rsid w:val="0CBB3332"/>
    <w:rsid w:val="0CC7D232"/>
    <w:rsid w:val="0D56F315"/>
    <w:rsid w:val="0D8F3BAD"/>
    <w:rsid w:val="0E26BD05"/>
    <w:rsid w:val="0EE94ED1"/>
    <w:rsid w:val="0EFC30C1"/>
    <w:rsid w:val="0FF0E80D"/>
    <w:rsid w:val="0FF17993"/>
    <w:rsid w:val="100D95EF"/>
    <w:rsid w:val="102A7A3A"/>
    <w:rsid w:val="10871477"/>
    <w:rsid w:val="10CE26C5"/>
    <w:rsid w:val="135DDCF0"/>
    <w:rsid w:val="15895247"/>
    <w:rsid w:val="15D72A52"/>
    <w:rsid w:val="16FF7593"/>
    <w:rsid w:val="189B45F4"/>
    <w:rsid w:val="1A1919CD"/>
    <w:rsid w:val="1A3B07CC"/>
    <w:rsid w:val="1AC65670"/>
    <w:rsid w:val="1BD2E6B6"/>
    <w:rsid w:val="1C758FDA"/>
    <w:rsid w:val="1CB172C3"/>
    <w:rsid w:val="1D6EB717"/>
    <w:rsid w:val="1D70357E"/>
    <w:rsid w:val="1DEA4016"/>
    <w:rsid w:val="1E655B95"/>
    <w:rsid w:val="1F79FB97"/>
    <w:rsid w:val="1F861077"/>
    <w:rsid w:val="21F47092"/>
    <w:rsid w:val="21F67C89"/>
    <w:rsid w:val="224888A4"/>
    <w:rsid w:val="22608CA9"/>
    <w:rsid w:val="22DC263E"/>
    <w:rsid w:val="2326A6FB"/>
    <w:rsid w:val="23469A1F"/>
    <w:rsid w:val="23D526AF"/>
    <w:rsid w:val="240AAE1C"/>
    <w:rsid w:val="24613455"/>
    <w:rsid w:val="252327F7"/>
    <w:rsid w:val="2581B682"/>
    <w:rsid w:val="265DF820"/>
    <w:rsid w:val="267093B5"/>
    <w:rsid w:val="2676E314"/>
    <w:rsid w:val="27F6BC2C"/>
    <w:rsid w:val="27F9C881"/>
    <w:rsid w:val="2812B375"/>
    <w:rsid w:val="285D700F"/>
    <w:rsid w:val="299598E2"/>
    <w:rsid w:val="29A91E28"/>
    <w:rsid w:val="2A5527A5"/>
    <w:rsid w:val="2AACDF1C"/>
    <w:rsid w:val="2D03B5E5"/>
    <w:rsid w:val="2E3FD451"/>
    <w:rsid w:val="2E439467"/>
    <w:rsid w:val="2F6C929D"/>
    <w:rsid w:val="3020F2ED"/>
    <w:rsid w:val="308A85F3"/>
    <w:rsid w:val="315C389C"/>
    <w:rsid w:val="32942C1E"/>
    <w:rsid w:val="32D3C80D"/>
    <w:rsid w:val="32EF30C3"/>
    <w:rsid w:val="335893AF"/>
    <w:rsid w:val="3372F769"/>
    <w:rsid w:val="341A60F2"/>
    <w:rsid w:val="34D36C50"/>
    <w:rsid w:val="359B7734"/>
    <w:rsid w:val="3603B102"/>
    <w:rsid w:val="37192FA2"/>
    <w:rsid w:val="3731C611"/>
    <w:rsid w:val="378B39BC"/>
    <w:rsid w:val="381751F6"/>
    <w:rsid w:val="382C04D2"/>
    <w:rsid w:val="382CA6F5"/>
    <w:rsid w:val="39562FB0"/>
    <w:rsid w:val="3975535E"/>
    <w:rsid w:val="39AA15A4"/>
    <w:rsid w:val="3A046373"/>
    <w:rsid w:val="3AF20011"/>
    <w:rsid w:val="3B11D191"/>
    <w:rsid w:val="3B24A725"/>
    <w:rsid w:val="3CC07786"/>
    <w:rsid w:val="3D028EFA"/>
    <w:rsid w:val="3D8F5C17"/>
    <w:rsid w:val="3E36CDF6"/>
    <w:rsid w:val="3F563C90"/>
    <w:rsid w:val="3F8AA3ED"/>
    <w:rsid w:val="3F8F0949"/>
    <w:rsid w:val="40195728"/>
    <w:rsid w:val="40EEE5C3"/>
    <w:rsid w:val="40FEFDA4"/>
    <w:rsid w:val="40FFDA58"/>
    <w:rsid w:val="4126744E"/>
    <w:rsid w:val="42AF250B"/>
    <w:rsid w:val="444E0DCF"/>
    <w:rsid w:val="44B75475"/>
    <w:rsid w:val="44FCA2DF"/>
    <w:rsid w:val="455A9CAF"/>
    <w:rsid w:val="45A860AA"/>
    <w:rsid w:val="45F67547"/>
    <w:rsid w:val="45F9E571"/>
    <w:rsid w:val="45FA9848"/>
    <w:rsid w:val="468EBD10"/>
    <w:rsid w:val="4717D8C7"/>
    <w:rsid w:val="473A7F8E"/>
    <w:rsid w:val="4810D24C"/>
    <w:rsid w:val="4868756B"/>
    <w:rsid w:val="493726EC"/>
    <w:rsid w:val="49E5E683"/>
    <w:rsid w:val="49F0B52B"/>
    <w:rsid w:val="4A4F7989"/>
    <w:rsid w:val="4AB6A8BD"/>
    <w:rsid w:val="4ABBB2A0"/>
    <w:rsid w:val="4ACCB959"/>
    <w:rsid w:val="4AD2F74D"/>
    <w:rsid w:val="4B11BC86"/>
    <w:rsid w:val="4BEB49EA"/>
    <w:rsid w:val="4C0BE305"/>
    <w:rsid w:val="4C372C1B"/>
    <w:rsid w:val="4CD08184"/>
    <w:rsid w:val="4D364FF2"/>
    <w:rsid w:val="4E1BF3A9"/>
    <w:rsid w:val="4F766452"/>
    <w:rsid w:val="5075A3E2"/>
    <w:rsid w:val="52607FBB"/>
    <w:rsid w:val="528FDE38"/>
    <w:rsid w:val="531E668C"/>
    <w:rsid w:val="5639E868"/>
    <w:rsid w:val="578AE4EE"/>
    <w:rsid w:val="578D2D2C"/>
    <w:rsid w:val="57EF9B20"/>
    <w:rsid w:val="5838C723"/>
    <w:rsid w:val="5971892A"/>
    <w:rsid w:val="59BF2F70"/>
    <w:rsid w:val="5A0ADFEB"/>
    <w:rsid w:val="5BBE14F4"/>
    <w:rsid w:val="5C8CD8FE"/>
    <w:rsid w:val="5D344287"/>
    <w:rsid w:val="5D8EE173"/>
    <w:rsid w:val="5E13B0C8"/>
    <w:rsid w:val="5E340A31"/>
    <w:rsid w:val="5EBD5B7F"/>
    <w:rsid w:val="5F959304"/>
    <w:rsid w:val="60592BE0"/>
    <w:rsid w:val="606BE349"/>
    <w:rsid w:val="6119ABCE"/>
    <w:rsid w:val="61203952"/>
    <w:rsid w:val="62333166"/>
    <w:rsid w:val="62B57C2F"/>
    <w:rsid w:val="635DD458"/>
    <w:rsid w:val="63A3840B"/>
    <w:rsid w:val="63ED7350"/>
    <w:rsid w:val="64505B09"/>
    <w:rsid w:val="645D605E"/>
    <w:rsid w:val="647D8729"/>
    <w:rsid w:val="64CFF559"/>
    <w:rsid w:val="653F546C"/>
    <w:rsid w:val="65A7B207"/>
    <w:rsid w:val="65F3AA75"/>
    <w:rsid w:val="66B653B3"/>
    <w:rsid w:val="66DB24CD"/>
    <w:rsid w:val="6733F6D3"/>
    <w:rsid w:val="68CFC734"/>
    <w:rsid w:val="68E0A244"/>
    <w:rsid w:val="693338BD"/>
    <w:rsid w:val="6993DC2C"/>
    <w:rsid w:val="69B621C4"/>
    <w:rsid w:val="69B88ADD"/>
    <w:rsid w:val="6A6B9795"/>
    <w:rsid w:val="6B2FAC8D"/>
    <w:rsid w:val="6B96D7E1"/>
    <w:rsid w:val="6BC1D365"/>
    <w:rsid w:val="6D6BA869"/>
    <w:rsid w:val="6D97A0D8"/>
    <w:rsid w:val="6DA81B55"/>
    <w:rsid w:val="6E67E74F"/>
    <w:rsid w:val="6ED956F0"/>
    <w:rsid w:val="6EDB6CCF"/>
    <w:rsid w:val="6F8555D5"/>
    <w:rsid w:val="6FA27A41"/>
    <w:rsid w:val="70773D30"/>
    <w:rsid w:val="71212636"/>
    <w:rsid w:val="7213D93D"/>
    <w:rsid w:val="7247F79E"/>
    <w:rsid w:val="73AFA99E"/>
    <w:rsid w:val="73DFC601"/>
    <w:rsid w:val="74175CD9"/>
    <w:rsid w:val="7559D8EC"/>
    <w:rsid w:val="759A04DD"/>
    <w:rsid w:val="77B6873A"/>
    <w:rsid w:val="77CBE32D"/>
    <w:rsid w:val="788D9AB3"/>
    <w:rsid w:val="789179AE"/>
    <w:rsid w:val="7987C1C3"/>
    <w:rsid w:val="79B6B6C2"/>
    <w:rsid w:val="7A2D4A0F"/>
    <w:rsid w:val="7A6D7600"/>
    <w:rsid w:val="7B43D050"/>
    <w:rsid w:val="7B68EE48"/>
    <w:rsid w:val="7BA7742B"/>
    <w:rsid w:val="7BC91A70"/>
    <w:rsid w:val="7D98EB7C"/>
    <w:rsid w:val="7E3D86FC"/>
    <w:rsid w:val="7E7E380F"/>
    <w:rsid w:val="7EE55F03"/>
    <w:rsid w:val="7F00B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6DC02"/>
  <w15:chartTrackingRefBased/>
  <w15:docId w15:val="{0B0CD046-926D-40C3-871E-3914518E7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Revision">
    <w:name w:val="Revision"/>
    <w:hidden/>
    <w:uiPriority w:val="99"/>
    <w:semiHidden/>
    <w:rsid w:val="004850C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a.org/ed/precollege/psychology-teacher-network/introductory-psychology/disability-models" TargetMode="External"/><Relationship Id="rId3" Type="http://schemas.openxmlformats.org/officeDocument/2006/relationships/webSettings" Target="webSettings.xml"/><Relationship Id="rId7" Type="http://schemas.openxmlformats.org/officeDocument/2006/relationships/hyperlink" Target="https://www.mind.org.uk/information-support/legal-rights/disability-discrimination/equality-act-2010/(Accesse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1998/42/contents(Accessed" TargetMode="External"/><Relationship Id="rId11" Type="http://schemas.openxmlformats.org/officeDocument/2006/relationships/theme" Target="theme/theme1.xml"/><Relationship Id="rId5" Type="http://schemas.openxmlformats.org/officeDocument/2006/relationships/hyperlink" Target="https://www.gov.uk/guidance/equality-act-2010-guidance" TargetMode="External"/><Relationship Id="rId10" Type="http://schemas.openxmlformats.org/officeDocument/2006/relationships/fontTable" Target="fontTable.xml"/><Relationship Id="rId4" Type="http://schemas.openxmlformats.org/officeDocument/2006/relationships/hyperlink" Target="https://www.disabilitywales.org/services/" TargetMode="External"/><Relationship Id="rId9" Type="http://schemas.openxmlformats.org/officeDocument/2006/relationships/hyperlink" Target="https://www.gov.uk/community-development-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978</TotalTime>
  <Pages>5</Pages>
  <Words>1382</Words>
  <Characters>7883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Webb (2004516)</dc:creator>
  <cp:keywords/>
  <dc:description/>
  <cp:lastModifiedBy>Kirsty</cp:lastModifiedBy>
  <cp:revision>3</cp:revision>
  <dcterms:created xsi:type="dcterms:W3CDTF">2023-04-28T07:25:00Z</dcterms:created>
  <dcterms:modified xsi:type="dcterms:W3CDTF">2023-04-30T12:04:00Z</dcterms:modified>
</cp:coreProperties>
</file>