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2D46" w14:textId="19D6C8E0" w:rsidR="00270746" w:rsidRDefault="00270746">
      <w:r>
        <w:t>Student Number: 2315036</w:t>
      </w:r>
    </w:p>
    <w:p w14:paraId="5FE4FADD" w14:textId="6E78CC2F" w:rsidR="0035425F" w:rsidRDefault="0035425F"/>
    <w:p w14:paraId="07843EEB" w14:textId="54F5CDDD" w:rsidR="001278DA" w:rsidRDefault="0039211D">
      <w:r>
        <w:t xml:space="preserve">  </w:t>
      </w:r>
      <w:r w:rsidR="00F8747A">
        <w:t>A</w:t>
      </w:r>
      <w:r w:rsidR="00557D33">
        <w:t xml:space="preserve">s stated in UK Parliament (2023) </w:t>
      </w:r>
      <w:r w:rsidR="005D6B1F">
        <w:t xml:space="preserve">in the UK, Parliament has the ultimate </w:t>
      </w:r>
      <w:r w:rsidR="0029203F">
        <w:t xml:space="preserve">legal authority as well as </w:t>
      </w:r>
      <w:r w:rsidR="00D42904">
        <w:t>passing or revoking any law.</w:t>
      </w:r>
      <w:r w:rsidR="00943ADA">
        <w:t xml:space="preserve"> These regulations </w:t>
      </w:r>
      <w:r w:rsidR="00AD4EAB">
        <w:t xml:space="preserve">are usually unchangeable by the courts </w:t>
      </w:r>
      <w:r w:rsidR="007A437A">
        <w:t xml:space="preserve">and no </w:t>
      </w:r>
      <w:r w:rsidR="00DA3EAD">
        <w:t>P</w:t>
      </w:r>
      <w:r w:rsidR="007A437A">
        <w:t xml:space="preserve">arliament can pass laws that </w:t>
      </w:r>
      <w:r w:rsidR="009B4AB8">
        <w:t>are unchangeable by next Parliaments.</w:t>
      </w:r>
      <w:r w:rsidR="00DA3EAD">
        <w:t xml:space="preserve"> The main element </w:t>
      </w:r>
      <w:r w:rsidR="00260CD3">
        <w:t>of the UK constitution is Parliamentary Sovereignty.</w:t>
      </w:r>
      <w:r w:rsidRPr="0039211D">
        <w:t xml:space="preserve"> </w:t>
      </w:r>
      <w:r w:rsidR="00557EC6">
        <w:t xml:space="preserve">Subjects that will be covered in this assignment </w:t>
      </w:r>
      <w:r w:rsidR="00B02FE0">
        <w:t>are</w:t>
      </w:r>
      <w:r w:rsidR="00557EC6">
        <w:t xml:space="preserve"> </w:t>
      </w:r>
      <w:r w:rsidR="00D5372B">
        <w:t xml:space="preserve">what is constitution, principles of the UK’s constitution, what is Parliamentary </w:t>
      </w:r>
      <w:r w:rsidR="00FA66AE">
        <w:t>Sovereignty</w:t>
      </w:r>
      <w:r w:rsidR="00D5372B">
        <w:t>,</w:t>
      </w:r>
      <w:r w:rsidR="00FA66AE">
        <w:t xml:space="preserve"> is Parliament supreme law-making body</w:t>
      </w:r>
      <w:r w:rsidR="003D145A">
        <w:t xml:space="preserve"> a</w:t>
      </w:r>
      <w:r w:rsidR="00FA66AE">
        <w:t xml:space="preserve">nd </w:t>
      </w:r>
      <w:r w:rsidR="00663C33">
        <w:t>binding future or past parliaments. Therefore</w:t>
      </w:r>
      <w:r w:rsidR="00DC7EB0">
        <w:t xml:space="preserve">, </w:t>
      </w:r>
      <w:r w:rsidR="0078448B">
        <w:t>in</w:t>
      </w:r>
      <w:r>
        <w:t xml:space="preserve"> this assignment we will be explaining how Parliament Supremacy is the most important principle with the UK constitution</w:t>
      </w:r>
      <w:r w:rsidR="008E6BBF">
        <w:t xml:space="preserve">. </w:t>
      </w:r>
    </w:p>
    <w:p w14:paraId="2EF5B6B2" w14:textId="77777777" w:rsidR="00260CD3" w:rsidRDefault="00260CD3"/>
    <w:p w14:paraId="4A7108AC" w14:textId="61D91A97" w:rsidR="001B351B" w:rsidRDefault="001B351B">
      <w:r>
        <w:t xml:space="preserve">  </w:t>
      </w:r>
      <w:r w:rsidR="00AF077C">
        <w:t xml:space="preserve">What is constitution? </w:t>
      </w:r>
      <w:r w:rsidR="0096387C">
        <w:t xml:space="preserve">As mentioned in the UK Parliament (2023) it’s a </w:t>
      </w:r>
      <w:r w:rsidR="004D4B2B">
        <w:t xml:space="preserve">country’s </w:t>
      </w:r>
      <w:r w:rsidR="005C3984">
        <w:t xml:space="preserve">set of guiding rules and regulations </w:t>
      </w:r>
      <w:r w:rsidR="00A943D4">
        <w:t xml:space="preserve">is referred to as </w:t>
      </w:r>
      <w:r w:rsidR="0096387C">
        <w:t>constitution, and</w:t>
      </w:r>
      <w:r w:rsidR="00B9191A">
        <w:t xml:space="preserve"> it usually consists of a single document</w:t>
      </w:r>
      <w:r w:rsidR="0096387C">
        <w:t xml:space="preserve">. The British constitution </w:t>
      </w:r>
      <w:r w:rsidR="00BA7AE6">
        <w:t>relates to set of laws</w:t>
      </w:r>
      <w:r w:rsidR="00C74CD2">
        <w:t xml:space="preserve">, rules, decisions from courts, </w:t>
      </w:r>
      <w:r w:rsidR="006B582E">
        <w:t xml:space="preserve">and agreements that collectively </w:t>
      </w:r>
      <w:r w:rsidR="005F520A">
        <w:t>assess</w:t>
      </w:r>
      <w:r w:rsidR="006B582E">
        <w:t xml:space="preserve"> how </w:t>
      </w:r>
      <w:r w:rsidR="005F520A">
        <w:t xml:space="preserve">the UK is governed. A constitution has never been codified </w:t>
      </w:r>
      <w:r w:rsidR="00427301">
        <w:t xml:space="preserve">in the UK in such way. </w:t>
      </w:r>
      <w:r w:rsidR="00C45C46">
        <w:t>What are the benefits of h</w:t>
      </w:r>
      <w:r w:rsidR="00596D5D">
        <w:t>aving ‘uncodified’ constitution?</w:t>
      </w:r>
    </w:p>
    <w:p w14:paraId="28289649" w14:textId="77777777" w:rsidR="00DA6E5B" w:rsidRDefault="00DA6E5B"/>
    <w:p w14:paraId="0CC5362C" w14:textId="11B0D10A" w:rsidR="00B47ED2" w:rsidRDefault="00223536">
      <w:r>
        <w:t xml:space="preserve">According to The Constitution Society </w:t>
      </w:r>
      <w:r w:rsidR="00F8138B">
        <w:t xml:space="preserve">(2023) </w:t>
      </w:r>
      <w:r w:rsidR="0029473F">
        <w:t xml:space="preserve">the flexibility </w:t>
      </w:r>
      <w:r w:rsidR="0094656A">
        <w:t>of the UK’s uncodified constitution has been praised by some</w:t>
      </w:r>
      <w:r w:rsidR="008421D1">
        <w:t xml:space="preserve">. </w:t>
      </w:r>
      <w:r w:rsidR="003F19D6">
        <w:t xml:space="preserve">Proponents argue </w:t>
      </w:r>
      <w:r w:rsidR="00396959">
        <w:t xml:space="preserve">that </w:t>
      </w:r>
      <w:r w:rsidR="00B94D09">
        <w:t xml:space="preserve">this permits </w:t>
      </w:r>
      <w:r w:rsidR="00E12BF9">
        <w:t xml:space="preserve">a practical approach in which </w:t>
      </w:r>
      <w:r w:rsidR="00656B9B">
        <w:t>multiple concepts can be developed, tested</w:t>
      </w:r>
      <w:r w:rsidR="004C7C1B">
        <w:t xml:space="preserve">, </w:t>
      </w:r>
      <w:r w:rsidR="00A87A89">
        <w:t xml:space="preserve">and tried prior to an ideal setup </w:t>
      </w:r>
      <w:r w:rsidR="00BD520F">
        <w:t>becomes better over time.</w:t>
      </w:r>
      <w:r w:rsidR="004C7C1B">
        <w:t xml:space="preserve"> They point to other </w:t>
      </w:r>
      <w:r w:rsidR="00AC0098">
        <w:t xml:space="preserve">countries whose political systems </w:t>
      </w:r>
      <w:r w:rsidR="000C74DE">
        <w:t xml:space="preserve">haven’t able to </w:t>
      </w:r>
      <w:r w:rsidR="008330DD">
        <w:t xml:space="preserve">adapt </w:t>
      </w:r>
      <w:r w:rsidR="008F0FEF">
        <w:t xml:space="preserve">to changing </w:t>
      </w:r>
      <w:r w:rsidR="00FE60A0">
        <w:t xml:space="preserve">public views and changing political </w:t>
      </w:r>
      <w:r w:rsidR="000B489A">
        <w:t xml:space="preserve">realities due to their </w:t>
      </w:r>
      <w:r w:rsidR="006B3308">
        <w:t>rigidly codified constitutions.</w:t>
      </w:r>
      <w:r w:rsidR="00D055AD">
        <w:t xml:space="preserve"> </w:t>
      </w:r>
      <w:r w:rsidR="00702315">
        <w:t xml:space="preserve">From the discussion above </w:t>
      </w:r>
      <w:r w:rsidR="00C85475">
        <w:t xml:space="preserve">a lot of people also think that a constitution </w:t>
      </w:r>
      <w:r w:rsidR="00A01841">
        <w:t xml:space="preserve">without codification is more democratic. It allows </w:t>
      </w:r>
      <w:r w:rsidR="004E1C29">
        <w:t xml:space="preserve">the next generation to have influence over the constitution </w:t>
      </w:r>
      <w:r w:rsidR="00D338EA">
        <w:t>through the representatives they elect</w:t>
      </w:r>
      <w:r w:rsidR="003855CA">
        <w:t>, rather than being limited by the choices made by earlier generations</w:t>
      </w:r>
      <w:r w:rsidR="003C4ACD">
        <w:t xml:space="preserve"> it is also flexible.</w:t>
      </w:r>
    </w:p>
    <w:p w14:paraId="2B75FC41" w14:textId="77777777" w:rsidR="00092E62" w:rsidRDefault="00092E62"/>
    <w:p w14:paraId="40E03E5B" w14:textId="601E53D9" w:rsidR="002D5913" w:rsidRDefault="001134A1">
      <w:r>
        <w:t xml:space="preserve">  P</w:t>
      </w:r>
      <w:r w:rsidR="004F3BB8">
        <w:t xml:space="preserve">rinciples </w:t>
      </w:r>
      <w:r w:rsidR="00264889">
        <w:t>of the UK’s constitution</w:t>
      </w:r>
      <w:r w:rsidR="00A04237">
        <w:t xml:space="preserve">. </w:t>
      </w:r>
      <w:r w:rsidR="00E521FE">
        <w:t>A constitution comprises laws and additiona</w:t>
      </w:r>
      <w:r w:rsidR="00BB31ED">
        <w:t>l,</w:t>
      </w:r>
      <w:r w:rsidR="00E521FE">
        <w:t xml:space="preserve"> sources and principles that explain the </w:t>
      </w:r>
      <w:r w:rsidR="00BB31ED">
        <w:t>development of the state and provide some legitimacy to the state and its institutions</w:t>
      </w:r>
      <w:r w:rsidR="0017212D">
        <w:t xml:space="preserve">, </w:t>
      </w:r>
      <w:r w:rsidR="00D67E68">
        <w:t>The Rule of Law is a fundamental principle of the const</w:t>
      </w:r>
      <w:r w:rsidR="00066C2B">
        <w:t>itution</w:t>
      </w:r>
      <w:r w:rsidR="0017212D">
        <w:t xml:space="preserve">. </w:t>
      </w:r>
      <w:r w:rsidR="00557B24">
        <w:t>(</w:t>
      </w:r>
      <w:r w:rsidR="0062471C">
        <w:t>Bingham</w:t>
      </w:r>
      <w:r w:rsidR="00EA1A02">
        <w:t xml:space="preserve">, </w:t>
      </w:r>
      <w:r w:rsidR="007513A0">
        <w:t xml:space="preserve">2011) </w:t>
      </w:r>
      <w:r w:rsidR="000B4E75">
        <w:t xml:space="preserve">stated </w:t>
      </w:r>
      <w:r w:rsidR="002164D9">
        <w:t xml:space="preserve">most people credit </w:t>
      </w:r>
      <w:r w:rsidR="008607D1">
        <w:t xml:space="preserve">professor </w:t>
      </w:r>
      <w:r w:rsidR="002164D9">
        <w:t>A. V. Dicey</w:t>
      </w:r>
      <w:r w:rsidR="008607D1">
        <w:t xml:space="preserve">, the </w:t>
      </w:r>
      <w:proofErr w:type="spellStart"/>
      <w:r w:rsidR="0098628E">
        <w:t>v</w:t>
      </w:r>
      <w:r w:rsidR="008607D1">
        <w:t>inerian</w:t>
      </w:r>
      <w:proofErr w:type="spellEnd"/>
      <w:r w:rsidR="008607D1">
        <w:t xml:space="preserve"> professor </w:t>
      </w:r>
      <w:r w:rsidR="00C72B1C">
        <w:t>of English Law at Oxford</w:t>
      </w:r>
      <w:r w:rsidR="005D50D0">
        <w:t xml:space="preserve">, in creating </w:t>
      </w:r>
      <w:r w:rsidR="00AA16B7">
        <w:t>the expression “Rule of Law</w:t>
      </w:r>
      <w:r w:rsidR="0093322A">
        <w:t>.”</w:t>
      </w:r>
      <w:r w:rsidR="00C25DEF">
        <w:t xml:space="preserve"> </w:t>
      </w:r>
      <w:r w:rsidR="00DB10B3">
        <w:t xml:space="preserve">As stated in </w:t>
      </w:r>
      <w:r w:rsidR="00CC3927">
        <w:t>Cambridge University Press (2021) the Athe</w:t>
      </w:r>
      <w:r w:rsidR="00035387">
        <w:t xml:space="preserve">nians upheld the ideal of the rule of law </w:t>
      </w:r>
      <w:r w:rsidR="00BB69D3">
        <w:t xml:space="preserve">and put it into practise through their legal system. </w:t>
      </w:r>
    </w:p>
    <w:p w14:paraId="207A9556" w14:textId="77777777" w:rsidR="002D5913" w:rsidRDefault="002D5913"/>
    <w:p w14:paraId="767740CE" w14:textId="2FE07BD1" w:rsidR="00FA540D" w:rsidRDefault="00403A25">
      <w:r>
        <w:t xml:space="preserve">The basic principles of the Athens courts were </w:t>
      </w:r>
      <w:r w:rsidR="00CF08C2">
        <w:t xml:space="preserve">the responsibility of officials, equality before the law, fairness </w:t>
      </w:r>
      <w:r w:rsidR="009B4546">
        <w:t>in procedure and no punishment without the law</w:t>
      </w:r>
      <w:r w:rsidR="00572DCD">
        <w:t xml:space="preserve">. Boris Johnson is an example of someone </w:t>
      </w:r>
      <w:r w:rsidR="00350A7E">
        <w:t xml:space="preserve">in power who broke the law by </w:t>
      </w:r>
      <w:r w:rsidR="00FC19B1">
        <w:t xml:space="preserve">partying </w:t>
      </w:r>
      <w:r w:rsidR="003B2816">
        <w:t xml:space="preserve">at 10 Downing Street with his colleagues during COVID-19 </w:t>
      </w:r>
      <w:r w:rsidR="00D13B7B">
        <w:t>lockdown</w:t>
      </w:r>
      <w:r w:rsidR="00653C48">
        <w:t xml:space="preserve">, 126 fines were handed out in total </w:t>
      </w:r>
      <w:r w:rsidR="006A3917">
        <w:t xml:space="preserve">during eight Westminster events </w:t>
      </w:r>
      <w:r w:rsidR="00E63CCC">
        <w:t xml:space="preserve">that took place in private </w:t>
      </w:r>
      <w:r w:rsidR="00A506DC">
        <w:t>The Independent (2022).</w:t>
      </w:r>
      <w:r w:rsidR="001134A1">
        <w:t xml:space="preserve"> </w:t>
      </w:r>
      <w:r w:rsidR="009652C4">
        <w:t xml:space="preserve">From the above </w:t>
      </w:r>
      <w:r w:rsidR="004B4571">
        <w:t>discussion, it</w:t>
      </w:r>
      <w:r w:rsidR="009652C4">
        <w:t xml:space="preserve"> is evident that </w:t>
      </w:r>
      <w:r w:rsidR="003D5B16">
        <w:t xml:space="preserve">the Rule of Law is </w:t>
      </w:r>
      <w:r w:rsidR="00452F6D">
        <w:t>a key tenet of the constitution of the United Kingdom</w:t>
      </w:r>
      <w:r w:rsidR="004E1A26">
        <w:t>, no matter if your position is high or low in the society, you will still get punished.</w:t>
      </w:r>
    </w:p>
    <w:p w14:paraId="29A96819" w14:textId="77777777" w:rsidR="00452F6D" w:rsidRDefault="00452F6D"/>
    <w:p w14:paraId="30797DAB" w14:textId="77777777" w:rsidR="008666D6" w:rsidRDefault="00452F6D">
      <w:r>
        <w:t xml:space="preserve">  </w:t>
      </w:r>
      <w:r w:rsidR="00E84539">
        <w:t xml:space="preserve">As stated in UK Parliament (2023) </w:t>
      </w:r>
      <w:r w:rsidR="00FC3D45">
        <w:t xml:space="preserve">the UK constitution upholds the principle of Parliamentary </w:t>
      </w:r>
      <w:r w:rsidR="00AA1BB7">
        <w:t>sovereignty</w:t>
      </w:r>
      <w:r w:rsidR="00FC3D45">
        <w:t>.</w:t>
      </w:r>
      <w:r w:rsidR="00AA1BB7">
        <w:t xml:space="preserve"> It raises Parliament to the position of supreme legal authority in the UK, </w:t>
      </w:r>
      <w:r w:rsidR="009571CF">
        <w:t xml:space="preserve">with the power to pass or revoke any law. Its laws are </w:t>
      </w:r>
      <w:r w:rsidR="00854B3A">
        <w:t xml:space="preserve">usually unchangeable </w:t>
      </w:r>
      <w:r w:rsidR="002F63F0">
        <w:t xml:space="preserve">by the courts, and no Parliament can enact </w:t>
      </w:r>
      <w:r w:rsidR="00DE0294">
        <w:t xml:space="preserve">laws that are unchangeable by next Parliaments. </w:t>
      </w:r>
      <w:r w:rsidR="00311C42">
        <w:t xml:space="preserve">The </w:t>
      </w:r>
      <w:r w:rsidR="00311C42">
        <w:lastRenderedPageBreak/>
        <w:t xml:space="preserve">main element of the UK constitution </w:t>
      </w:r>
      <w:r w:rsidR="001843DE">
        <w:t>Is Parliamentary sovereignty.</w:t>
      </w:r>
      <w:r w:rsidR="009D2636">
        <w:t xml:space="preserve"> One of the key cases is</w:t>
      </w:r>
      <w:r w:rsidR="009B0B0B">
        <w:t xml:space="preserve"> </w:t>
      </w:r>
      <w:r w:rsidR="00F475A3">
        <w:t>the Hunting Act 2004, Jackson v Attorney General (2005)</w:t>
      </w:r>
      <w:r w:rsidR="001843DE">
        <w:t xml:space="preserve"> </w:t>
      </w:r>
      <w:r w:rsidR="00255717">
        <w:t xml:space="preserve">they contested the legality </w:t>
      </w:r>
      <w:r w:rsidR="00C66CD0">
        <w:t>of The Hunting Act 2004, which</w:t>
      </w:r>
      <w:r w:rsidR="00DD5A23">
        <w:t>, taken at face value</w:t>
      </w:r>
      <w:r w:rsidR="00712A2D">
        <w:t xml:space="preserve">, states it unlawful to hunt a wild mammal with a dog </w:t>
      </w:r>
      <w:r w:rsidR="00C8507C">
        <w:t xml:space="preserve">outside of specific exemptions. The applicants admit that the Parliament </w:t>
      </w:r>
      <w:r w:rsidR="008200FC">
        <w:t xml:space="preserve">Act of 1949’s guideline lines were followed </w:t>
      </w:r>
      <w:r w:rsidR="00715A2E">
        <w:t>in the legislative process used to pass the Hunting Act.</w:t>
      </w:r>
      <w:r w:rsidR="007856E2">
        <w:t xml:space="preserve"> They argued, nevertheless, that the </w:t>
      </w:r>
      <w:r w:rsidR="007628D8">
        <w:t xml:space="preserve">1949 act was invalid in and on itself </w:t>
      </w:r>
      <w:r w:rsidR="00FB6F53">
        <w:t>as it was not approved by The House</w:t>
      </w:r>
      <w:r w:rsidR="00AC5FDF">
        <w:t xml:space="preserve"> o</w:t>
      </w:r>
      <w:r w:rsidR="00FB6F53">
        <w:t xml:space="preserve">f Lords, as they correctly </w:t>
      </w:r>
      <w:r w:rsidR="00844A9B">
        <w:t xml:space="preserve">point out, and because the Parliament Act 1911 </w:t>
      </w:r>
      <w:r w:rsidR="00F1769A">
        <w:t xml:space="preserve">did not allow the passing of an </w:t>
      </w:r>
      <w:r w:rsidR="00795425">
        <w:t>A</w:t>
      </w:r>
      <w:r w:rsidR="00F1769A">
        <w:t xml:space="preserve">ct like </w:t>
      </w:r>
      <w:r w:rsidR="00795425">
        <w:t>the 1949 Act without the approval of The House of Lords.</w:t>
      </w:r>
      <w:r w:rsidR="003E2DDC">
        <w:t xml:space="preserve"> So, even though the current dispute </w:t>
      </w:r>
      <w:r w:rsidR="004A3169">
        <w:t>between the appellants and the Hunting Act</w:t>
      </w:r>
      <w:r w:rsidR="00824CE9">
        <w:t xml:space="preserve"> and the Attorney General, the actual dispute centres on the 1949 Acts legality, </w:t>
      </w:r>
      <w:r w:rsidR="002C16DA">
        <w:t xml:space="preserve">that in return hinges on the 1911 Acts actual impact. </w:t>
      </w:r>
    </w:p>
    <w:p w14:paraId="32240529" w14:textId="77777777" w:rsidR="008666D6" w:rsidRDefault="008666D6"/>
    <w:p w14:paraId="42959D51" w14:textId="3FD6E535" w:rsidR="00452F6D" w:rsidRDefault="002C16DA">
      <w:r>
        <w:t xml:space="preserve">The legal </w:t>
      </w:r>
      <w:r w:rsidR="00CE7D81">
        <w:t xml:space="preserve">question that </w:t>
      </w:r>
      <w:r w:rsidR="00704314">
        <w:t xml:space="preserve">the House, sitting judicially, must decide </w:t>
      </w:r>
      <w:r w:rsidR="00113931">
        <w:t xml:space="preserve">is not impacted by the Hunting Acts </w:t>
      </w:r>
      <w:r w:rsidR="00B9333D">
        <w:t xml:space="preserve">virtues and errors, which are </w:t>
      </w:r>
      <w:r w:rsidR="00DF22C4">
        <w:t>a topic of sharp conflict.</w:t>
      </w:r>
      <w:r w:rsidR="00CA11E2">
        <w:t xml:space="preserve"> From the information stated above </w:t>
      </w:r>
      <w:r w:rsidR="00FA2901" w:rsidRPr="00FA2901">
        <w:t>Parliament has the ultimate power to enact laws, but without the judiciary, it cannot function</w:t>
      </w:r>
      <w:r w:rsidR="00D25615">
        <w:t xml:space="preserve"> (House of Lords</w:t>
      </w:r>
      <w:r w:rsidR="00776FB8">
        <w:t>, 20</w:t>
      </w:r>
      <w:r w:rsidR="00042D38">
        <w:t>05).</w:t>
      </w:r>
    </w:p>
    <w:p w14:paraId="2DC39030" w14:textId="77777777" w:rsidR="00524108" w:rsidRDefault="00524108"/>
    <w:p w14:paraId="01B7632C" w14:textId="77777777" w:rsidR="00AD7B27" w:rsidRDefault="00524108">
      <w:r>
        <w:t xml:space="preserve">  </w:t>
      </w:r>
      <w:r w:rsidR="006E2855">
        <w:t xml:space="preserve">Is Parliament </w:t>
      </w:r>
      <w:r w:rsidR="00EE274A">
        <w:t xml:space="preserve">supreme </w:t>
      </w:r>
      <w:r w:rsidR="009C06C4">
        <w:t>law-making</w:t>
      </w:r>
      <w:r w:rsidR="00EE274A">
        <w:t xml:space="preserve"> body? </w:t>
      </w:r>
      <w:r w:rsidR="00E9127F">
        <w:t>A</w:t>
      </w:r>
      <w:r w:rsidR="009C06C4">
        <w:t>.</w:t>
      </w:r>
      <w:r w:rsidR="00E9127F">
        <w:t xml:space="preserve"> V</w:t>
      </w:r>
      <w:r w:rsidR="009C06C4">
        <w:t xml:space="preserve">. </w:t>
      </w:r>
      <w:r w:rsidR="00E9127F">
        <w:t>Dicey (1959)</w:t>
      </w:r>
      <w:r w:rsidR="009C06C4">
        <w:t xml:space="preserve"> </w:t>
      </w:r>
      <w:r w:rsidR="00917702">
        <w:t xml:space="preserve">stated </w:t>
      </w:r>
      <w:r w:rsidR="00C12979">
        <w:t xml:space="preserve">the </w:t>
      </w:r>
      <w:r w:rsidR="005B4106">
        <w:t xml:space="preserve">doctrines, which stated that Parliament has the authority to pass or revoke and repeal any kind of legislation, </w:t>
      </w:r>
      <w:r w:rsidR="00851C2E">
        <w:t xml:space="preserve">were always true, the laws of England </w:t>
      </w:r>
      <w:r w:rsidR="006A15FB">
        <w:t xml:space="preserve">recognise no individual or body as having the </w:t>
      </w:r>
      <w:r w:rsidR="00731DDF">
        <w:t>right to override or set aside Parliamentary legislation</w:t>
      </w:r>
      <w:r w:rsidR="0082160A">
        <w:t xml:space="preserve"> and, </w:t>
      </w:r>
      <w:r w:rsidR="00731DDF">
        <w:t>ever</w:t>
      </w:r>
      <w:r w:rsidR="0082160A">
        <w:t xml:space="preserve">y </w:t>
      </w:r>
      <w:r w:rsidR="00731DDF">
        <w:t>region of the Queens dominions is subject to the Parliaments right to power.</w:t>
      </w:r>
      <w:r w:rsidR="0082160A">
        <w:t xml:space="preserve"> </w:t>
      </w:r>
      <w:r w:rsidR="007814EF">
        <w:t xml:space="preserve">The </w:t>
      </w:r>
      <w:r w:rsidR="0082160A">
        <w:t xml:space="preserve">idea that </w:t>
      </w:r>
      <w:r w:rsidR="00DC33EF">
        <w:t>Parliament has the right to enact or repeal any kind of legislation remains valid in the United Kingdom</w:t>
      </w:r>
      <w:r w:rsidR="00816659">
        <w:t xml:space="preserve">. In addition, no court in the United Kingdom has the right to </w:t>
      </w:r>
      <w:r w:rsidR="00972F0D">
        <w:t>invalidate a Parliamentary act’s provisions.</w:t>
      </w:r>
      <w:r w:rsidR="00880F86">
        <w:t xml:space="preserve"> </w:t>
      </w:r>
      <w:r w:rsidR="00072A2C">
        <w:t>To</w:t>
      </w:r>
      <w:r w:rsidR="00880F86">
        <w:t xml:space="preserve"> satisfy the Lawyers, </w:t>
      </w:r>
      <w:r w:rsidR="003566F5">
        <w:t>a court of law can only appl</w:t>
      </w:r>
      <w:r w:rsidR="00DF6A88">
        <w:t>y</w:t>
      </w:r>
      <w:r w:rsidR="003566F5">
        <w:t xml:space="preserve"> an Act, meaning it can only </w:t>
      </w:r>
      <w:r w:rsidR="00B9353B">
        <w:t xml:space="preserve">interpret the meaning of the enactment. However, </w:t>
      </w:r>
      <w:r w:rsidR="00072A2C">
        <w:t>it must be recognised that the concept is solely legal</w:t>
      </w:r>
      <w:r w:rsidR="002621FC">
        <w:t>, t</w:t>
      </w:r>
      <w:r w:rsidR="00072A2C">
        <w:t xml:space="preserve">he Parliament Act 1911 is one such. </w:t>
      </w:r>
    </w:p>
    <w:p w14:paraId="6A42046D" w14:textId="77777777" w:rsidR="00AD7B27" w:rsidRDefault="00AD7B27"/>
    <w:p w14:paraId="27654C6E" w14:textId="73644F45" w:rsidR="00524108" w:rsidRDefault="001217B4">
      <w:r>
        <w:t xml:space="preserve">As stated in Britannica </w:t>
      </w:r>
      <w:r w:rsidR="00CA52FE">
        <w:t>(2023) The</w:t>
      </w:r>
      <w:r w:rsidR="00351D8E">
        <w:t xml:space="preserve"> British Parliament </w:t>
      </w:r>
      <w:r w:rsidR="007E1A34">
        <w:t xml:space="preserve">enacted the Parliament Act 1911 on August 10, 1911, </w:t>
      </w:r>
      <w:r w:rsidR="00CD463C">
        <w:t xml:space="preserve">depriving the House of Lords of its total veto power over legislation. </w:t>
      </w:r>
      <w:r w:rsidR="00A502F2">
        <w:t>A Liberal majority in the House of Commons proposed the act.</w:t>
      </w:r>
      <w:r w:rsidR="00334A39">
        <w:t xml:space="preserve"> </w:t>
      </w:r>
      <w:r w:rsidR="00120AB1">
        <w:t xml:space="preserve">In his 1909 “People’s Budget,” Chancellor </w:t>
      </w:r>
      <w:r w:rsidR="003D6312">
        <w:t>of the Exchequer David Lloyd George imposed a tax on the “</w:t>
      </w:r>
      <w:r w:rsidR="00027A5E">
        <w:t xml:space="preserve">unearned increment” of land that had seen its </w:t>
      </w:r>
      <w:r w:rsidR="006A47CF">
        <w:t xml:space="preserve">value raised by next industrial or other developments. </w:t>
      </w:r>
      <w:r w:rsidR="00A3152E">
        <w:t xml:space="preserve">(The budget also raised income taxes and death duties.) </w:t>
      </w:r>
      <w:r w:rsidR="000245EA">
        <w:t xml:space="preserve">Because the </w:t>
      </w:r>
      <w:r w:rsidR="006B06F5">
        <w:t xml:space="preserve">land tax needed a land-valuation plan and was not suitable for </w:t>
      </w:r>
      <w:r w:rsidR="00691C10">
        <w:t>inclusion in a finance bill, the Lords rejected this.</w:t>
      </w:r>
      <w:r w:rsidR="00816550">
        <w:t xml:space="preserve"> Their veto caused </w:t>
      </w:r>
      <w:r w:rsidR="00843EF6">
        <w:t xml:space="preserve">an argument between the two houses and delayed the country’s finances. In 1910, two general elections were called to resolve the crises. The </w:t>
      </w:r>
      <w:r w:rsidR="00E90E0D">
        <w:t xml:space="preserve">second authorised the passage of a Parliament Bill that would put an end </w:t>
      </w:r>
      <w:r w:rsidR="007C4BA8">
        <w:t xml:space="preserve">to these conflicts. The House of Lord’s veto power put the bill in </w:t>
      </w:r>
      <w:r w:rsidR="00C04A90">
        <w:t xml:space="preserve">danger, so the Liberal government issued a </w:t>
      </w:r>
      <w:r w:rsidR="00377469">
        <w:t xml:space="preserve">mass creation of peers from the Liberal party, </w:t>
      </w:r>
      <w:r w:rsidR="00B72671">
        <w:t>should the Lords reject it.</w:t>
      </w:r>
      <w:r w:rsidR="003B7E27">
        <w:t xml:space="preserve"> From the evidence above </w:t>
      </w:r>
      <w:r w:rsidR="002430F7">
        <w:t xml:space="preserve">we know that the Parliament is a supreme </w:t>
      </w:r>
      <w:r w:rsidR="00EC3941">
        <w:t>law-making</w:t>
      </w:r>
      <w:r w:rsidR="00CC4E24">
        <w:t xml:space="preserve"> body.</w:t>
      </w:r>
    </w:p>
    <w:p w14:paraId="42BE4201" w14:textId="77777777" w:rsidR="00CC4E24" w:rsidRDefault="00CC4E24"/>
    <w:p w14:paraId="77376216" w14:textId="5F7EE3F1" w:rsidR="00CC4E24" w:rsidRDefault="00CC4E24">
      <w:r>
        <w:t xml:space="preserve">  </w:t>
      </w:r>
      <w:r w:rsidR="00A019F8">
        <w:t>Binding future or past Parliaments</w:t>
      </w:r>
      <w:r w:rsidR="00614A3F">
        <w:t xml:space="preserve">. </w:t>
      </w:r>
      <w:r w:rsidR="00D20EBE">
        <w:t xml:space="preserve">According to UK Parliament (2023) </w:t>
      </w:r>
      <w:r w:rsidR="00614A3F">
        <w:t xml:space="preserve">The UK constitution </w:t>
      </w:r>
      <w:r w:rsidR="00547C52">
        <w:t>upholds the principle of parliamentary sovereignty</w:t>
      </w:r>
      <w:r w:rsidR="00194136">
        <w:t xml:space="preserve">. It raises Parliament to the position of supreme legal authority in the </w:t>
      </w:r>
      <w:r w:rsidR="005774AA">
        <w:t xml:space="preserve">UK, using the power to pass or revoke </w:t>
      </w:r>
      <w:r w:rsidR="006B1217">
        <w:t>any law. Its laws are usually unalterable by the courts, and no Parliament can enact laws that are unchangeable by the sub</w:t>
      </w:r>
      <w:r w:rsidR="00164E2E">
        <w:t xml:space="preserve">sequent Parliaments. </w:t>
      </w:r>
      <w:r w:rsidR="000A2DDE">
        <w:t xml:space="preserve">As stated in </w:t>
      </w:r>
      <w:r w:rsidR="00A70B71">
        <w:t>Museum of London</w:t>
      </w:r>
      <w:r w:rsidR="009531B8">
        <w:t xml:space="preserve"> (2022) despite the death </w:t>
      </w:r>
      <w:r w:rsidR="009531B8">
        <w:lastRenderedPageBreak/>
        <w:t xml:space="preserve">penalty’s </w:t>
      </w:r>
      <w:r w:rsidR="00AC63C9">
        <w:t>millennia-long history, calls for reform and eventually its abolition began in Britain in the 18</w:t>
      </w:r>
      <w:r w:rsidR="00AC63C9" w:rsidRPr="00AC63C9">
        <w:rPr>
          <w:vertAlign w:val="superscript"/>
        </w:rPr>
        <w:t>th</w:t>
      </w:r>
      <w:r w:rsidR="00AC63C9">
        <w:t xml:space="preserve"> century.</w:t>
      </w:r>
      <w:r w:rsidR="00A31975">
        <w:t xml:space="preserve"> </w:t>
      </w:r>
      <w:r w:rsidR="00DE22FB">
        <w:t xml:space="preserve">By the tenth century, hanging was the most common method in Britain, despite William the Conqueror’s </w:t>
      </w:r>
      <w:r w:rsidR="001B0CDF">
        <w:t xml:space="preserve">ban on executions </w:t>
      </w:r>
      <w:r w:rsidR="00551656">
        <w:t xml:space="preserve">apart from during </w:t>
      </w:r>
      <w:r w:rsidR="009A034C">
        <w:t xml:space="preserve">times at war. All the same throughout the </w:t>
      </w:r>
      <w:r w:rsidR="00CE6087">
        <w:t xml:space="preserve">mediaeval and Tudor ages, the death penalty </w:t>
      </w:r>
      <w:r w:rsidR="00460F71">
        <w:t>grew more common and applied to a greater number of crimes. About 72,000 individuals are thought to have been put to death under Henry’ V</w:t>
      </w:r>
      <w:r w:rsidR="00FF0B57">
        <w:t>III</w:t>
      </w:r>
      <w:r w:rsidR="00460F71">
        <w:t>’s rule.</w:t>
      </w:r>
      <w:r w:rsidR="00FF7AA6">
        <w:t xml:space="preserve"> Britain removed the death penalty for murder in 1965</w:t>
      </w:r>
      <w:r w:rsidR="00E8506D">
        <w:t xml:space="preserve"> after a five-year suspension what was </w:t>
      </w:r>
      <w:r w:rsidR="00AE0AFA">
        <w:t xml:space="preserve">extended to a permanent period in 1969. Yet the death penalty was not </w:t>
      </w:r>
      <w:r w:rsidR="00461180">
        <w:t xml:space="preserve">officially removed for all crimes in Britain </w:t>
      </w:r>
      <w:r w:rsidR="00934753">
        <w:t xml:space="preserve">until 1998. Peter Allen and Gwynne Evans were the last </w:t>
      </w:r>
      <w:r w:rsidR="00550A34">
        <w:t>people executed in the United Kingdom on August13, 1964.</w:t>
      </w:r>
      <w:r w:rsidR="00884ADD">
        <w:t xml:space="preserve"> Based on the information provided </w:t>
      </w:r>
      <w:r w:rsidR="000E27BA">
        <w:t xml:space="preserve">the Parliament </w:t>
      </w:r>
      <w:r w:rsidR="008C2795">
        <w:t xml:space="preserve">can revoke any law. </w:t>
      </w:r>
    </w:p>
    <w:p w14:paraId="49853F2E" w14:textId="77777777" w:rsidR="00397415" w:rsidRDefault="00397415"/>
    <w:p w14:paraId="7CB42C96" w14:textId="748F6232" w:rsidR="00397415" w:rsidRDefault="00397415">
      <w:pPr>
        <w:rPr>
          <w:b/>
          <w:bCs/>
        </w:rPr>
      </w:pPr>
      <w:r w:rsidRPr="00397415">
        <w:rPr>
          <w:b/>
          <w:bCs/>
        </w:rPr>
        <w:t>Conclusion:</w:t>
      </w:r>
    </w:p>
    <w:p w14:paraId="78E12EE5" w14:textId="77777777" w:rsidR="00397415" w:rsidRDefault="00397415">
      <w:pPr>
        <w:rPr>
          <w:b/>
          <w:bCs/>
        </w:rPr>
      </w:pPr>
    </w:p>
    <w:p w14:paraId="78F637F4" w14:textId="063F81FA" w:rsidR="00397415" w:rsidRDefault="00397415">
      <w:r>
        <w:rPr>
          <w:b/>
          <w:bCs/>
        </w:rPr>
        <w:t xml:space="preserve">  </w:t>
      </w:r>
      <w:r w:rsidR="001F6B7B">
        <w:t xml:space="preserve">Based </w:t>
      </w:r>
      <w:r w:rsidR="008F7599">
        <w:t xml:space="preserve">on all the information supplied </w:t>
      </w:r>
      <w:r w:rsidR="005471F4">
        <w:t>Westminster parliament is the highest authority</w:t>
      </w:r>
      <w:r w:rsidR="00EF4345">
        <w:t xml:space="preserve">. Because of this, the UK is practically unique in not having codified constitution </w:t>
      </w:r>
      <w:r w:rsidR="009671E4">
        <w:t xml:space="preserve">with firmly established clauses. Legislation </w:t>
      </w:r>
      <w:r w:rsidR="003D2FAE">
        <w:t xml:space="preserve">can be </w:t>
      </w:r>
      <w:r w:rsidR="00262909">
        <w:t>passed by parliament on any subject</w:t>
      </w:r>
      <w:r w:rsidR="00900E40">
        <w:t>, but it cannot bind future parliamentarians</w:t>
      </w:r>
      <w:r w:rsidR="00396D29">
        <w:t xml:space="preserve"> </w:t>
      </w:r>
      <w:r w:rsidR="00746C3B">
        <w:t>The UK parliament’s legal role (2020</w:t>
      </w:r>
      <w:r w:rsidR="00396D29">
        <w:t>).</w:t>
      </w:r>
      <w:r w:rsidR="00631F7D">
        <w:t xml:space="preserve"> </w:t>
      </w:r>
      <w:r w:rsidR="005F6F42">
        <w:t xml:space="preserve">As stated in The Constitution Unit (2023) </w:t>
      </w:r>
      <w:r w:rsidR="00255B71">
        <w:t xml:space="preserve">With debates broadcast </w:t>
      </w:r>
      <w:r w:rsidR="006E6443">
        <w:t xml:space="preserve">on television and recorded for the public record, parliament is a very public forum. </w:t>
      </w:r>
      <w:r w:rsidR="00C80D8F">
        <w:t xml:space="preserve">Thus, parliamentary scrutiny forces </w:t>
      </w:r>
      <w:r w:rsidR="001F6B81">
        <w:t>minister</w:t>
      </w:r>
      <w:r w:rsidR="00C80D8F">
        <w:t xml:space="preserve"> to defend their choices </w:t>
      </w:r>
      <w:r w:rsidR="00504552">
        <w:t xml:space="preserve">in front if the public, encouraging accountability and transparency while also </w:t>
      </w:r>
      <w:r w:rsidR="00256760">
        <w:t xml:space="preserve">additionally helping in ensuring that </w:t>
      </w:r>
      <w:r w:rsidR="00383E9D">
        <w:t>their</w:t>
      </w:r>
      <w:r w:rsidR="00256760">
        <w:t xml:space="preserve"> choices are viewed as fair.</w:t>
      </w:r>
      <w:r w:rsidR="001F6B81">
        <w:t xml:space="preserve"> </w:t>
      </w:r>
      <w:r w:rsidR="00EF652A">
        <w:t xml:space="preserve">Therefore, </w:t>
      </w:r>
      <w:r w:rsidR="00DB0B0E">
        <w:t>the Parliament is supreme.</w:t>
      </w:r>
    </w:p>
    <w:p w14:paraId="567863AF" w14:textId="2FD4CDA7" w:rsidR="007B06A4" w:rsidRDefault="007B06A4"/>
    <w:p w14:paraId="1720754D" w14:textId="77777777" w:rsidR="007B06A4" w:rsidRDefault="007B06A4"/>
    <w:p w14:paraId="667884CB" w14:textId="5340D91F" w:rsidR="007B06A4" w:rsidRDefault="007B06A4">
      <w:pPr>
        <w:rPr>
          <w:b/>
          <w:bCs/>
        </w:rPr>
      </w:pPr>
      <w:r w:rsidRPr="007B06A4">
        <w:rPr>
          <w:b/>
          <w:bCs/>
        </w:rPr>
        <w:t>References:</w:t>
      </w:r>
    </w:p>
    <w:p w14:paraId="30FD3D3E" w14:textId="77777777" w:rsidR="007B06A4" w:rsidRDefault="007B06A4">
      <w:pPr>
        <w:rPr>
          <w:b/>
          <w:bCs/>
        </w:rPr>
      </w:pPr>
    </w:p>
    <w:p w14:paraId="2C5E6ED2" w14:textId="47E539C3" w:rsidR="007B06A4" w:rsidRDefault="00F23703">
      <w:r>
        <w:t xml:space="preserve">UK Parliament </w:t>
      </w:r>
      <w:r w:rsidR="001F38E5">
        <w:t xml:space="preserve">(2023) </w:t>
      </w:r>
      <w:r w:rsidR="00F37605" w:rsidRPr="00F37605">
        <w:rPr>
          <w:i/>
          <w:iCs/>
        </w:rPr>
        <w:t>Parliament’s</w:t>
      </w:r>
      <w:r w:rsidR="00E861FA" w:rsidRPr="00F37605">
        <w:rPr>
          <w:i/>
          <w:iCs/>
        </w:rPr>
        <w:t xml:space="preserve"> authority</w:t>
      </w:r>
      <w:r w:rsidR="00F37605">
        <w:rPr>
          <w:i/>
          <w:iCs/>
        </w:rPr>
        <w:t xml:space="preserve">. </w:t>
      </w:r>
      <w:r w:rsidR="00F37605">
        <w:t xml:space="preserve">Available at: </w:t>
      </w:r>
      <w:hyperlink r:id="rId4" w:history="1">
        <w:r w:rsidR="00FC0C82" w:rsidRPr="004830F8">
          <w:rPr>
            <w:rStyle w:val="Hyperlink"/>
          </w:rPr>
          <w:t>https://www.parliament.uk/about/how/role/sovereignty/</w:t>
        </w:r>
      </w:hyperlink>
      <w:r w:rsidR="00FC0C82">
        <w:t xml:space="preserve"> (Accessed:</w:t>
      </w:r>
      <w:r w:rsidR="00E861FA">
        <w:t xml:space="preserve"> </w:t>
      </w:r>
      <w:r w:rsidR="00364163">
        <w:t>08</w:t>
      </w:r>
      <w:r w:rsidR="00757366">
        <w:t xml:space="preserve"> November 2023)</w:t>
      </w:r>
    </w:p>
    <w:p w14:paraId="6DEDA716" w14:textId="77777777" w:rsidR="00757366" w:rsidRDefault="00757366"/>
    <w:p w14:paraId="2C3306D2" w14:textId="76498A92" w:rsidR="00BF536D" w:rsidRDefault="00BF536D">
      <w:r>
        <w:t xml:space="preserve">UK Parliament (2023) </w:t>
      </w:r>
      <w:r w:rsidRPr="00BF536D">
        <w:rPr>
          <w:i/>
          <w:iCs/>
        </w:rPr>
        <w:t>Constitution.</w:t>
      </w:r>
      <w:r>
        <w:t xml:space="preserve"> Available at: </w:t>
      </w:r>
      <w:hyperlink r:id="rId5" w:history="1">
        <w:r w:rsidR="00405AA6" w:rsidRPr="004830F8">
          <w:rPr>
            <w:rStyle w:val="Hyperlink"/>
          </w:rPr>
          <w:t>https://www.parliament.uk/site-information/glossary/constitution/</w:t>
        </w:r>
      </w:hyperlink>
      <w:r w:rsidR="00405AA6">
        <w:t xml:space="preserve"> (Accessed: 0</w:t>
      </w:r>
      <w:r w:rsidR="00660D17">
        <w:t xml:space="preserve">7 </w:t>
      </w:r>
      <w:r w:rsidR="00405AA6">
        <w:t xml:space="preserve">November 2023) </w:t>
      </w:r>
    </w:p>
    <w:p w14:paraId="210BE0B7" w14:textId="77777777" w:rsidR="00405AA6" w:rsidRDefault="00405AA6"/>
    <w:p w14:paraId="450EA04C" w14:textId="29692691" w:rsidR="00405AA6" w:rsidRDefault="00CF723B">
      <w:r>
        <w:t xml:space="preserve">The Constitution Society </w:t>
      </w:r>
      <w:r w:rsidR="00E13817">
        <w:t xml:space="preserve">(2023) </w:t>
      </w:r>
      <w:r w:rsidR="00E13817" w:rsidRPr="00E13817">
        <w:rPr>
          <w:i/>
          <w:iCs/>
        </w:rPr>
        <w:t>The UK Constitution</w:t>
      </w:r>
      <w:r w:rsidR="00E13817">
        <w:t xml:space="preserve">. Available at: </w:t>
      </w:r>
      <w:hyperlink r:id="rId6" w:history="1">
        <w:r w:rsidR="00660D17" w:rsidRPr="004830F8">
          <w:rPr>
            <w:rStyle w:val="Hyperlink"/>
          </w:rPr>
          <w:t>https://consoc.org.uk/the-constitution-explained/the-uk-constitution/</w:t>
        </w:r>
      </w:hyperlink>
      <w:r w:rsidR="00660D17">
        <w:t xml:space="preserve"> (Accessed: 05 November 2023)</w:t>
      </w:r>
    </w:p>
    <w:p w14:paraId="68B7D6AA" w14:textId="77777777" w:rsidR="00BC2CBE" w:rsidRDefault="00BC2CBE"/>
    <w:p w14:paraId="44D37F73" w14:textId="76DD9551" w:rsidR="00BC2CBE" w:rsidRDefault="00B318E5">
      <w:r>
        <w:t xml:space="preserve">Bingham, T. </w:t>
      </w:r>
      <w:r w:rsidR="00F20C39">
        <w:t xml:space="preserve">(2010). </w:t>
      </w:r>
      <w:r w:rsidR="00F20C39" w:rsidRPr="00AF119B">
        <w:rPr>
          <w:i/>
          <w:iCs/>
        </w:rPr>
        <w:t>The Rule of Law</w:t>
      </w:r>
      <w:r w:rsidR="00F20C39">
        <w:t xml:space="preserve">. </w:t>
      </w:r>
      <w:r w:rsidR="00AF119B">
        <w:t xml:space="preserve">Available at: </w:t>
      </w:r>
      <w:hyperlink r:id="rId7" w:history="1">
        <w:r w:rsidR="00514E9D" w:rsidRPr="004830F8">
          <w:rPr>
            <w:rStyle w:val="Hyperlink"/>
          </w:rPr>
          <w:t>https://www.google.co.uk/books/edition/The_Rule_of_Law/6UsjcX-IUJ4C?hl=en&amp;gbpv=1&amp;dq=history+of+the+rule+of+law+uk&amp;printsec=frontcover</w:t>
        </w:r>
      </w:hyperlink>
      <w:r w:rsidR="00514E9D">
        <w:t xml:space="preserve"> (Accessed: 07 November 2023)</w:t>
      </w:r>
    </w:p>
    <w:p w14:paraId="438510E5" w14:textId="77777777" w:rsidR="00514E9D" w:rsidRDefault="00514E9D"/>
    <w:p w14:paraId="2B4F59EB" w14:textId="359FCEC5" w:rsidR="00514E9D" w:rsidRDefault="007C6C6D">
      <w:r>
        <w:t>Harr</w:t>
      </w:r>
      <w:r w:rsidR="00B74A2F">
        <w:t xml:space="preserve">is, E. M. (2021). </w:t>
      </w:r>
      <w:r w:rsidR="00B74A2F" w:rsidRPr="00B74A2F">
        <w:rPr>
          <w:i/>
          <w:iCs/>
        </w:rPr>
        <w:t>28 - Rule of Law and Lawcourts.</w:t>
      </w:r>
      <w:r w:rsidR="00B74A2F">
        <w:t xml:space="preserve"> Available at: </w:t>
      </w:r>
      <w:hyperlink r:id="rId8" w:history="1">
        <w:r w:rsidR="007C26A0" w:rsidRPr="004830F8">
          <w:rPr>
            <w:rStyle w:val="Hyperlink"/>
          </w:rPr>
          <w:t>https://www.cambridge.org/core/books/abs/cambridge-companion-to-ancient-athens/rule-of-law-and-lawcourts/36ED138FF3B8CDE9006BDCBE0CF578E4</w:t>
        </w:r>
      </w:hyperlink>
      <w:r w:rsidR="007C26A0">
        <w:t xml:space="preserve"> (Accessed: 05 November 2023)</w:t>
      </w:r>
    </w:p>
    <w:p w14:paraId="0B9403AC" w14:textId="77777777" w:rsidR="007C26A0" w:rsidRDefault="007C26A0"/>
    <w:p w14:paraId="48A31E22" w14:textId="56F7BFC1" w:rsidR="007C26A0" w:rsidRDefault="006F7822">
      <w:r>
        <w:lastRenderedPageBreak/>
        <w:t xml:space="preserve">Independent (2022) </w:t>
      </w:r>
      <w:r w:rsidR="00634154" w:rsidRPr="008428B2">
        <w:rPr>
          <w:i/>
          <w:iCs/>
        </w:rPr>
        <w:t>Party gate</w:t>
      </w:r>
      <w:r w:rsidRPr="008428B2">
        <w:rPr>
          <w:i/>
          <w:iCs/>
        </w:rPr>
        <w:t>: What laws did Boris Johnson Break?</w:t>
      </w:r>
      <w:r>
        <w:t xml:space="preserve"> Available at: </w:t>
      </w:r>
      <w:hyperlink r:id="rId9" w:history="1">
        <w:r w:rsidR="00634154" w:rsidRPr="004830F8">
          <w:rPr>
            <w:rStyle w:val="Hyperlink"/>
          </w:rPr>
          <w:t>https://www.independent.co.uk/news/uk/home-news/boris-johnson-partygate-police-sue-gray-b2086894.html</w:t>
        </w:r>
      </w:hyperlink>
      <w:r w:rsidR="00634154">
        <w:t xml:space="preserve"> (Accessed: 07 November 2023)</w:t>
      </w:r>
    </w:p>
    <w:p w14:paraId="19BFE3ED" w14:textId="77777777" w:rsidR="008428B2" w:rsidRDefault="008428B2"/>
    <w:p w14:paraId="63280E0A" w14:textId="6D5FAB30" w:rsidR="008428B2" w:rsidRDefault="008428B2">
      <w:r>
        <w:t xml:space="preserve">UK Parliament (2023) </w:t>
      </w:r>
      <w:r w:rsidRPr="008428B2">
        <w:rPr>
          <w:i/>
          <w:iCs/>
        </w:rPr>
        <w:t>Parliamentary Sovereignty.</w:t>
      </w:r>
      <w:r>
        <w:t xml:space="preserve"> Available at: </w:t>
      </w:r>
      <w:hyperlink r:id="rId10" w:history="1">
        <w:r w:rsidR="00FF129B" w:rsidRPr="004830F8">
          <w:rPr>
            <w:rStyle w:val="Hyperlink"/>
          </w:rPr>
          <w:t>https://www.parliament.uk/site-information/glossary/parliamentary-sovereignty/</w:t>
        </w:r>
      </w:hyperlink>
      <w:r w:rsidR="00FF129B">
        <w:t xml:space="preserve"> (Accessed: 07 November 2023)</w:t>
      </w:r>
    </w:p>
    <w:p w14:paraId="02A3F8E7" w14:textId="77777777" w:rsidR="00FF129B" w:rsidRDefault="00FF129B"/>
    <w:p w14:paraId="7F4DC293" w14:textId="1DDCDDA8" w:rsidR="0076452F" w:rsidRDefault="003A2D0A">
      <w:r>
        <w:t xml:space="preserve">Bingham, T. (2005) </w:t>
      </w:r>
      <w:r w:rsidRPr="00E67845">
        <w:rPr>
          <w:i/>
          <w:iCs/>
        </w:rPr>
        <w:t xml:space="preserve">‘R (Jackson) </w:t>
      </w:r>
      <w:r w:rsidR="00B67979" w:rsidRPr="00E67845">
        <w:rPr>
          <w:i/>
          <w:iCs/>
        </w:rPr>
        <w:t>v. Attorney General’ [2005]</w:t>
      </w:r>
      <w:r w:rsidR="00E67845" w:rsidRPr="00E67845">
        <w:rPr>
          <w:i/>
          <w:iCs/>
        </w:rPr>
        <w:t>.</w:t>
      </w:r>
      <w:r w:rsidR="00E67845">
        <w:t xml:space="preserve"> House of Lords. Available at: </w:t>
      </w:r>
      <w:hyperlink r:id="rId11" w:history="1">
        <w:r w:rsidR="007F1B48" w:rsidRPr="004830F8">
          <w:rPr>
            <w:rStyle w:val="Hyperlink"/>
          </w:rPr>
          <w:t>https://publications.parliament.uk/pa/ld200506/ldjudgmt/jd051013/jack.pdf</w:t>
        </w:r>
      </w:hyperlink>
      <w:r w:rsidR="007F1B48">
        <w:t xml:space="preserve"> (Accessed: 08 November 2023) </w:t>
      </w:r>
    </w:p>
    <w:p w14:paraId="7D89BCD1" w14:textId="77777777" w:rsidR="007F1B48" w:rsidRDefault="007F1B48"/>
    <w:p w14:paraId="1048AC32" w14:textId="17FAAC0D" w:rsidR="007F1B48" w:rsidRDefault="00AD3BB2">
      <w:r>
        <w:t>Dicey</w:t>
      </w:r>
      <w:r w:rsidR="006C1D58">
        <w:t xml:space="preserve">, A. V. (1969) </w:t>
      </w:r>
      <w:r w:rsidR="006C1D58" w:rsidRPr="00BF4413">
        <w:rPr>
          <w:i/>
          <w:iCs/>
        </w:rPr>
        <w:t xml:space="preserve">An Introduction to the study of the Law of the </w:t>
      </w:r>
      <w:r w:rsidR="00D339F8" w:rsidRPr="00BF4413">
        <w:rPr>
          <w:i/>
          <w:iCs/>
        </w:rPr>
        <w:t>Constitution</w:t>
      </w:r>
      <w:r w:rsidR="00D339F8">
        <w:t>. 10</w:t>
      </w:r>
      <w:r w:rsidR="00D339F8" w:rsidRPr="00D339F8">
        <w:rPr>
          <w:vertAlign w:val="superscript"/>
        </w:rPr>
        <w:t>th</w:t>
      </w:r>
      <w:r w:rsidR="00D339F8">
        <w:t xml:space="preserve"> edition. </w:t>
      </w:r>
      <w:r w:rsidR="00BF4413">
        <w:t>[</w:t>
      </w:r>
      <w:r w:rsidR="00874659">
        <w:t>The Macmillan Press LTD</w:t>
      </w:r>
      <w:r w:rsidR="00BF4413">
        <w:t>]</w:t>
      </w:r>
      <w:r w:rsidR="00874659">
        <w:t xml:space="preserve">. </w:t>
      </w:r>
      <w:r w:rsidR="00BF4413">
        <w:t>[</w:t>
      </w:r>
      <w:r w:rsidR="00977675">
        <w:t>London and Basingstoke</w:t>
      </w:r>
      <w:r w:rsidR="00BF4413">
        <w:t>]</w:t>
      </w:r>
      <w:r w:rsidR="00977675">
        <w:t>.</w:t>
      </w:r>
      <w:r w:rsidR="00BF4413">
        <w:t xml:space="preserve"> Available at: </w:t>
      </w:r>
      <w:hyperlink r:id="rId12" w:history="1">
        <w:r w:rsidR="004274C2" w:rsidRPr="004830F8">
          <w:rPr>
            <w:rStyle w:val="Hyperlink"/>
          </w:rPr>
          <w:t>https://www.google.co.uk/books/edition/An_Introduction_to_the_Study_of_the_Law/lqevCwAAQBAJ?hl=en&amp;gbpv=1&amp;dq=what+is+the+parliament+supreme+law+making+body&amp;printsec=frontcover</w:t>
        </w:r>
      </w:hyperlink>
      <w:r w:rsidR="004274C2">
        <w:t xml:space="preserve"> (Accessed 08 November 2023)</w:t>
      </w:r>
    </w:p>
    <w:p w14:paraId="5789B129" w14:textId="77777777" w:rsidR="004274C2" w:rsidRDefault="004274C2"/>
    <w:p w14:paraId="35BCEF43" w14:textId="5ADAC28F" w:rsidR="004274C2" w:rsidRDefault="004274C2">
      <w:r>
        <w:t xml:space="preserve">Britannica </w:t>
      </w:r>
      <w:r w:rsidR="000F0388">
        <w:t xml:space="preserve">(2023) </w:t>
      </w:r>
      <w:r w:rsidR="00B02DF2" w:rsidRPr="00B02DF2">
        <w:rPr>
          <w:i/>
          <w:iCs/>
        </w:rPr>
        <w:t>Parliament Act of 1911</w:t>
      </w:r>
      <w:r w:rsidR="00B02DF2">
        <w:t xml:space="preserve">. Available at: </w:t>
      </w:r>
      <w:hyperlink r:id="rId13" w:history="1">
        <w:r w:rsidR="008D3796" w:rsidRPr="004830F8">
          <w:rPr>
            <w:rStyle w:val="Hyperlink"/>
          </w:rPr>
          <w:t>https://www.britannica.com/event/Parliament-Act-of-1911</w:t>
        </w:r>
      </w:hyperlink>
      <w:r w:rsidR="008D3796">
        <w:t xml:space="preserve"> (Accessed: 08 November 2023)</w:t>
      </w:r>
    </w:p>
    <w:p w14:paraId="256C8E4B" w14:textId="77777777" w:rsidR="008D3796" w:rsidRDefault="008D3796"/>
    <w:p w14:paraId="39A981A2" w14:textId="5E5E320A" w:rsidR="00BD49EF" w:rsidRDefault="00BD49EF">
      <w:r>
        <w:t xml:space="preserve">Gordon, M. </w:t>
      </w:r>
      <w:r w:rsidR="008719B7">
        <w:t>(2015)</w:t>
      </w:r>
      <w:r w:rsidR="00A22148">
        <w:t xml:space="preserve"> </w:t>
      </w:r>
      <w:r w:rsidR="00A22148" w:rsidRPr="00A22148">
        <w:rPr>
          <w:i/>
          <w:iCs/>
        </w:rPr>
        <w:t>Parliamentary Sovereignty in the UK constitution</w:t>
      </w:r>
      <w:r w:rsidR="00A22148">
        <w:rPr>
          <w:i/>
          <w:iCs/>
        </w:rPr>
        <w:t xml:space="preserve">. </w:t>
      </w:r>
      <w:r w:rsidR="00A22148">
        <w:t xml:space="preserve">Process, </w:t>
      </w:r>
      <w:r w:rsidR="005A3670">
        <w:t>Politics,</w:t>
      </w:r>
      <w:r w:rsidR="00A22148">
        <w:t xml:space="preserve"> and democracy. Available at: </w:t>
      </w:r>
      <w:hyperlink r:id="rId14" w:history="1">
        <w:r w:rsidR="004F6B9C" w:rsidRPr="004830F8">
          <w:rPr>
            <w:rStyle w:val="Hyperlink"/>
          </w:rPr>
          <w:t>https://www.google.co.uk/books/edition/Parliamentary_Sovereignty_in_the_UK_Cons/-BppBwAAQBAJ?hl=en&amp;gbpv=1&amp;dq=binding+future+or+past+parliaments+uk&amp;printsec=frontcover</w:t>
        </w:r>
      </w:hyperlink>
      <w:r w:rsidR="004F6B9C">
        <w:t xml:space="preserve"> (Accessed: 06 November 2023)</w:t>
      </w:r>
    </w:p>
    <w:p w14:paraId="2990B535" w14:textId="77777777" w:rsidR="004F6B9C" w:rsidRDefault="004F6B9C"/>
    <w:p w14:paraId="07421176" w14:textId="67E398C2" w:rsidR="004F6B9C" w:rsidRDefault="003D5011">
      <w:r>
        <w:t xml:space="preserve">Museum of London </w:t>
      </w:r>
      <w:r w:rsidR="00093F39">
        <w:t xml:space="preserve">(2022) </w:t>
      </w:r>
      <w:r w:rsidR="00093F39" w:rsidRPr="00093F39">
        <w:rPr>
          <w:i/>
          <w:iCs/>
        </w:rPr>
        <w:t>The long fight: executions and death-penalty reforms in Britain</w:t>
      </w:r>
      <w:r w:rsidR="00093F39">
        <w:t>. Av</w:t>
      </w:r>
      <w:r w:rsidR="005A3670">
        <w:t xml:space="preserve">ailable at: </w:t>
      </w:r>
      <w:hyperlink r:id="rId15" w:anchor=":~:text=In%201965%2C%20the%20death%20penalty,Evans%20on%2013%20August%201964" w:history="1">
        <w:r w:rsidR="005A3670" w:rsidRPr="004830F8">
          <w:rPr>
            <w:rStyle w:val="Hyperlink"/>
          </w:rPr>
          <w:t>https://www.museumoflondon.org.uk/discover/long-fight-executions-and-death-penalty-reforms-england#:~:text=In%201965%2C%20the%20death%20penalty,Evans%20on%2013%20August%201964</w:t>
        </w:r>
      </w:hyperlink>
      <w:r w:rsidR="005A3670" w:rsidRPr="005A3670">
        <w:t>.</w:t>
      </w:r>
      <w:r w:rsidR="005A3670">
        <w:t xml:space="preserve"> (Accessed: 08 November 2023)</w:t>
      </w:r>
    </w:p>
    <w:p w14:paraId="3653E5EC" w14:textId="77777777" w:rsidR="005A3670" w:rsidRDefault="005A3670"/>
    <w:p w14:paraId="156D7056" w14:textId="7272371B" w:rsidR="005A3670" w:rsidRDefault="00D7210D">
      <w:r>
        <w:t>UK in a changing Europe (</w:t>
      </w:r>
      <w:r w:rsidR="009F3F38">
        <w:t xml:space="preserve">2020) </w:t>
      </w:r>
      <w:r w:rsidR="009F3F38" w:rsidRPr="009F3F38">
        <w:rPr>
          <w:i/>
          <w:iCs/>
        </w:rPr>
        <w:t>The UK parliament’s legal role</w:t>
      </w:r>
      <w:r w:rsidR="009F3F38">
        <w:t xml:space="preserve">. Available at: </w:t>
      </w:r>
      <w:hyperlink r:id="rId16" w:history="1">
        <w:r w:rsidR="00F70F86" w:rsidRPr="004830F8">
          <w:rPr>
            <w:rStyle w:val="Hyperlink"/>
          </w:rPr>
          <w:t>https://ukandeu.ac.uk/the-uk-parliaments-legal-role/</w:t>
        </w:r>
      </w:hyperlink>
      <w:r w:rsidR="00F70F86">
        <w:t xml:space="preserve"> (Accessed: 08 November 2023)</w:t>
      </w:r>
    </w:p>
    <w:p w14:paraId="2AD3E35D" w14:textId="77777777" w:rsidR="00F70F86" w:rsidRDefault="00F70F86"/>
    <w:p w14:paraId="58CCB5C1" w14:textId="3D870C57" w:rsidR="00F70F86" w:rsidRPr="00A22148" w:rsidRDefault="00F70F86">
      <w:r>
        <w:t>The Constitution Unit (</w:t>
      </w:r>
      <w:r w:rsidR="001205D9">
        <w:t>2023) Parliament scrutiny: what it is, and why does it matter? Available at:</w:t>
      </w:r>
      <w:r w:rsidR="008812DD">
        <w:t xml:space="preserve"> </w:t>
      </w:r>
      <w:hyperlink r:id="rId17" w:anchor="more-14942" w:history="1">
        <w:r w:rsidR="008812DD" w:rsidRPr="004830F8">
          <w:rPr>
            <w:rStyle w:val="Hyperlink"/>
          </w:rPr>
          <w:t>https://constitution-unit.com/2023/09/12/parliamentary-scrutiny-what-is-it-and-why-does-it-matter/#more-14942</w:t>
        </w:r>
      </w:hyperlink>
      <w:r w:rsidR="008812DD">
        <w:t xml:space="preserve"> (Accessed: 08 November 2023)</w:t>
      </w:r>
    </w:p>
    <w:sectPr w:rsidR="00F70F86" w:rsidRPr="00A22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46"/>
    <w:rsid w:val="000245EA"/>
    <w:rsid w:val="00027A5E"/>
    <w:rsid w:val="00035387"/>
    <w:rsid w:val="00042D38"/>
    <w:rsid w:val="00066C2B"/>
    <w:rsid w:val="00072A2C"/>
    <w:rsid w:val="00092E62"/>
    <w:rsid w:val="00093F39"/>
    <w:rsid w:val="000A2DDE"/>
    <w:rsid w:val="000B489A"/>
    <w:rsid w:val="000B4E75"/>
    <w:rsid w:val="000C74DE"/>
    <w:rsid w:val="000E27BA"/>
    <w:rsid w:val="000E371C"/>
    <w:rsid w:val="000F0388"/>
    <w:rsid w:val="001134A1"/>
    <w:rsid w:val="00113931"/>
    <w:rsid w:val="001205D9"/>
    <w:rsid w:val="00120AB1"/>
    <w:rsid w:val="001217B4"/>
    <w:rsid w:val="001278DA"/>
    <w:rsid w:val="00164E2E"/>
    <w:rsid w:val="001676C3"/>
    <w:rsid w:val="0017212D"/>
    <w:rsid w:val="001843DE"/>
    <w:rsid w:val="00194136"/>
    <w:rsid w:val="001B0CDF"/>
    <w:rsid w:val="001B351B"/>
    <w:rsid w:val="001F1E5E"/>
    <w:rsid w:val="001F38E5"/>
    <w:rsid w:val="001F6B7B"/>
    <w:rsid w:val="001F6B81"/>
    <w:rsid w:val="001F6D36"/>
    <w:rsid w:val="002164D9"/>
    <w:rsid w:val="002207E9"/>
    <w:rsid w:val="00223536"/>
    <w:rsid w:val="00241131"/>
    <w:rsid w:val="002430F7"/>
    <w:rsid w:val="00255717"/>
    <w:rsid w:val="00255B71"/>
    <w:rsid w:val="00256760"/>
    <w:rsid w:val="00260CD3"/>
    <w:rsid w:val="002621FC"/>
    <w:rsid w:val="00262909"/>
    <w:rsid w:val="00264889"/>
    <w:rsid w:val="00270746"/>
    <w:rsid w:val="0029203F"/>
    <w:rsid w:val="0029473F"/>
    <w:rsid w:val="002B214B"/>
    <w:rsid w:val="002C16DA"/>
    <w:rsid w:val="002D5913"/>
    <w:rsid w:val="002F63F0"/>
    <w:rsid w:val="00311C42"/>
    <w:rsid w:val="00334A39"/>
    <w:rsid w:val="00341B48"/>
    <w:rsid w:val="00350A7E"/>
    <w:rsid w:val="00351D8E"/>
    <w:rsid w:val="0035425F"/>
    <w:rsid w:val="003566F5"/>
    <w:rsid w:val="00364163"/>
    <w:rsid w:val="00377469"/>
    <w:rsid w:val="00383E9D"/>
    <w:rsid w:val="003855CA"/>
    <w:rsid w:val="0039211D"/>
    <w:rsid w:val="00396959"/>
    <w:rsid w:val="00396D29"/>
    <w:rsid w:val="00397415"/>
    <w:rsid w:val="003A2D0A"/>
    <w:rsid w:val="003B2816"/>
    <w:rsid w:val="003B7E27"/>
    <w:rsid w:val="003C4ACD"/>
    <w:rsid w:val="003D145A"/>
    <w:rsid w:val="003D2FAE"/>
    <w:rsid w:val="003D4743"/>
    <w:rsid w:val="003D5011"/>
    <w:rsid w:val="003D5B16"/>
    <w:rsid w:val="003D6312"/>
    <w:rsid w:val="003E2DDC"/>
    <w:rsid w:val="003F19D6"/>
    <w:rsid w:val="00403A25"/>
    <w:rsid w:val="00405791"/>
    <w:rsid w:val="00405AA6"/>
    <w:rsid w:val="00427301"/>
    <w:rsid w:val="004274C2"/>
    <w:rsid w:val="00452F6D"/>
    <w:rsid w:val="00460F71"/>
    <w:rsid w:val="00461180"/>
    <w:rsid w:val="004A02D5"/>
    <w:rsid w:val="004A1C88"/>
    <w:rsid w:val="004A3169"/>
    <w:rsid w:val="004B4571"/>
    <w:rsid w:val="004C7C1B"/>
    <w:rsid w:val="004D4B2B"/>
    <w:rsid w:val="004E1A26"/>
    <w:rsid w:val="004E1C29"/>
    <w:rsid w:val="004F3BB8"/>
    <w:rsid w:val="004F6B9C"/>
    <w:rsid w:val="00504552"/>
    <w:rsid w:val="00514E9D"/>
    <w:rsid w:val="00524028"/>
    <w:rsid w:val="00524108"/>
    <w:rsid w:val="005471F4"/>
    <w:rsid w:val="00547C52"/>
    <w:rsid w:val="00550A34"/>
    <w:rsid w:val="00551656"/>
    <w:rsid w:val="00557B24"/>
    <w:rsid w:val="00557D33"/>
    <w:rsid w:val="00557EC6"/>
    <w:rsid w:val="00560223"/>
    <w:rsid w:val="00572DCD"/>
    <w:rsid w:val="005774AA"/>
    <w:rsid w:val="00590897"/>
    <w:rsid w:val="00596D5D"/>
    <w:rsid w:val="005A3670"/>
    <w:rsid w:val="005B4106"/>
    <w:rsid w:val="005C3984"/>
    <w:rsid w:val="005D172E"/>
    <w:rsid w:val="005D50D0"/>
    <w:rsid w:val="005D58FD"/>
    <w:rsid w:val="005D6B1F"/>
    <w:rsid w:val="005F520A"/>
    <w:rsid w:val="005F6F42"/>
    <w:rsid w:val="00614A3F"/>
    <w:rsid w:val="0062471C"/>
    <w:rsid w:val="00631F7D"/>
    <w:rsid w:val="00634154"/>
    <w:rsid w:val="00653C48"/>
    <w:rsid w:val="00656B9B"/>
    <w:rsid w:val="00660D17"/>
    <w:rsid w:val="00663C33"/>
    <w:rsid w:val="00691C10"/>
    <w:rsid w:val="006A15FB"/>
    <w:rsid w:val="006A3917"/>
    <w:rsid w:val="006A47CF"/>
    <w:rsid w:val="006B06F5"/>
    <w:rsid w:val="006B1217"/>
    <w:rsid w:val="006B3308"/>
    <w:rsid w:val="006B582E"/>
    <w:rsid w:val="006C1D58"/>
    <w:rsid w:val="006E2855"/>
    <w:rsid w:val="006E6443"/>
    <w:rsid w:val="006F4792"/>
    <w:rsid w:val="006F7822"/>
    <w:rsid w:val="00702315"/>
    <w:rsid w:val="00704314"/>
    <w:rsid w:val="00712A2D"/>
    <w:rsid w:val="00715A2E"/>
    <w:rsid w:val="00731DDF"/>
    <w:rsid w:val="00746AE3"/>
    <w:rsid w:val="00746C3B"/>
    <w:rsid w:val="007513A0"/>
    <w:rsid w:val="0075240B"/>
    <w:rsid w:val="00757366"/>
    <w:rsid w:val="007628D8"/>
    <w:rsid w:val="0076297D"/>
    <w:rsid w:val="0076452F"/>
    <w:rsid w:val="00776FB8"/>
    <w:rsid w:val="007814EF"/>
    <w:rsid w:val="0078448B"/>
    <w:rsid w:val="007856E2"/>
    <w:rsid w:val="007877B1"/>
    <w:rsid w:val="00795425"/>
    <w:rsid w:val="007A437A"/>
    <w:rsid w:val="007B06A4"/>
    <w:rsid w:val="007C26A0"/>
    <w:rsid w:val="007C4BA8"/>
    <w:rsid w:val="007C6C6D"/>
    <w:rsid w:val="007E1A34"/>
    <w:rsid w:val="007F1B48"/>
    <w:rsid w:val="00816550"/>
    <w:rsid w:val="00816659"/>
    <w:rsid w:val="008200FC"/>
    <w:rsid w:val="0082160A"/>
    <w:rsid w:val="00824CE9"/>
    <w:rsid w:val="008330DD"/>
    <w:rsid w:val="008421D1"/>
    <w:rsid w:val="008428B2"/>
    <w:rsid w:val="00843EF6"/>
    <w:rsid w:val="00844A9B"/>
    <w:rsid w:val="00851C2E"/>
    <w:rsid w:val="00854B3A"/>
    <w:rsid w:val="008607D1"/>
    <w:rsid w:val="008666D6"/>
    <w:rsid w:val="008719B7"/>
    <w:rsid w:val="00874659"/>
    <w:rsid w:val="00880B3D"/>
    <w:rsid w:val="00880F86"/>
    <w:rsid w:val="008812DD"/>
    <w:rsid w:val="00884ADD"/>
    <w:rsid w:val="008C2795"/>
    <w:rsid w:val="008C4502"/>
    <w:rsid w:val="008D0BB2"/>
    <w:rsid w:val="008D3796"/>
    <w:rsid w:val="008E6BBF"/>
    <w:rsid w:val="008F0FEF"/>
    <w:rsid w:val="008F7599"/>
    <w:rsid w:val="00900E40"/>
    <w:rsid w:val="00910216"/>
    <w:rsid w:val="00917702"/>
    <w:rsid w:val="0093322A"/>
    <w:rsid w:val="00934753"/>
    <w:rsid w:val="00943ADA"/>
    <w:rsid w:val="0094656A"/>
    <w:rsid w:val="00950A86"/>
    <w:rsid w:val="009531B8"/>
    <w:rsid w:val="009571CF"/>
    <w:rsid w:val="0096387C"/>
    <w:rsid w:val="009652C4"/>
    <w:rsid w:val="009671E4"/>
    <w:rsid w:val="00972F0D"/>
    <w:rsid w:val="00977675"/>
    <w:rsid w:val="0098628E"/>
    <w:rsid w:val="009A034C"/>
    <w:rsid w:val="009B0B0B"/>
    <w:rsid w:val="009B4546"/>
    <w:rsid w:val="009B4AB8"/>
    <w:rsid w:val="009C06C4"/>
    <w:rsid w:val="009D2636"/>
    <w:rsid w:val="009F3F38"/>
    <w:rsid w:val="00A01841"/>
    <w:rsid w:val="00A019F8"/>
    <w:rsid w:val="00A04237"/>
    <w:rsid w:val="00A22148"/>
    <w:rsid w:val="00A3152E"/>
    <w:rsid w:val="00A315B7"/>
    <w:rsid w:val="00A31975"/>
    <w:rsid w:val="00A502F2"/>
    <w:rsid w:val="00A506DC"/>
    <w:rsid w:val="00A70B71"/>
    <w:rsid w:val="00A87A89"/>
    <w:rsid w:val="00A943D4"/>
    <w:rsid w:val="00AA16B7"/>
    <w:rsid w:val="00AA1BB7"/>
    <w:rsid w:val="00AA7965"/>
    <w:rsid w:val="00AC0098"/>
    <w:rsid w:val="00AC5FDF"/>
    <w:rsid w:val="00AC63C9"/>
    <w:rsid w:val="00AD3BB2"/>
    <w:rsid w:val="00AD4EAB"/>
    <w:rsid w:val="00AD7B27"/>
    <w:rsid w:val="00AE0AFA"/>
    <w:rsid w:val="00AF077C"/>
    <w:rsid w:val="00AF119B"/>
    <w:rsid w:val="00B02DF2"/>
    <w:rsid w:val="00B02FE0"/>
    <w:rsid w:val="00B26799"/>
    <w:rsid w:val="00B318E5"/>
    <w:rsid w:val="00B47ED2"/>
    <w:rsid w:val="00B67979"/>
    <w:rsid w:val="00B72671"/>
    <w:rsid w:val="00B74A2F"/>
    <w:rsid w:val="00B9191A"/>
    <w:rsid w:val="00B9333D"/>
    <w:rsid w:val="00B9353B"/>
    <w:rsid w:val="00B94D09"/>
    <w:rsid w:val="00BA7AE6"/>
    <w:rsid w:val="00BB31ED"/>
    <w:rsid w:val="00BB69D3"/>
    <w:rsid w:val="00BC2CBE"/>
    <w:rsid w:val="00BD49EF"/>
    <w:rsid w:val="00BD520F"/>
    <w:rsid w:val="00BF4413"/>
    <w:rsid w:val="00BF536D"/>
    <w:rsid w:val="00C04A90"/>
    <w:rsid w:val="00C12979"/>
    <w:rsid w:val="00C25DEF"/>
    <w:rsid w:val="00C2777B"/>
    <w:rsid w:val="00C45C46"/>
    <w:rsid w:val="00C66CD0"/>
    <w:rsid w:val="00C72B1C"/>
    <w:rsid w:val="00C74C1E"/>
    <w:rsid w:val="00C74CD2"/>
    <w:rsid w:val="00C80D8F"/>
    <w:rsid w:val="00C8507C"/>
    <w:rsid w:val="00C85475"/>
    <w:rsid w:val="00CA11E2"/>
    <w:rsid w:val="00CA52FE"/>
    <w:rsid w:val="00CB1B8C"/>
    <w:rsid w:val="00CC3927"/>
    <w:rsid w:val="00CC4E24"/>
    <w:rsid w:val="00CD463C"/>
    <w:rsid w:val="00CE6087"/>
    <w:rsid w:val="00CE7D81"/>
    <w:rsid w:val="00CF08C2"/>
    <w:rsid w:val="00CF723B"/>
    <w:rsid w:val="00D055AD"/>
    <w:rsid w:val="00D13B7B"/>
    <w:rsid w:val="00D20EBE"/>
    <w:rsid w:val="00D25615"/>
    <w:rsid w:val="00D338EA"/>
    <w:rsid w:val="00D339F8"/>
    <w:rsid w:val="00D42904"/>
    <w:rsid w:val="00D5372B"/>
    <w:rsid w:val="00D67E68"/>
    <w:rsid w:val="00D7210D"/>
    <w:rsid w:val="00D73FD8"/>
    <w:rsid w:val="00DA3EAD"/>
    <w:rsid w:val="00DA6E5B"/>
    <w:rsid w:val="00DA778B"/>
    <w:rsid w:val="00DB0B0E"/>
    <w:rsid w:val="00DB10B3"/>
    <w:rsid w:val="00DC33EF"/>
    <w:rsid w:val="00DC7EB0"/>
    <w:rsid w:val="00DD0780"/>
    <w:rsid w:val="00DD5A23"/>
    <w:rsid w:val="00DE0294"/>
    <w:rsid w:val="00DE22FB"/>
    <w:rsid w:val="00DF22C4"/>
    <w:rsid w:val="00DF6A88"/>
    <w:rsid w:val="00DF75D2"/>
    <w:rsid w:val="00E12BF9"/>
    <w:rsid w:val="00E13817"/>
    <w:rsid w:val="00E521FE"/>
    <w:rsid w:val="00E63CCC"/>
    <w:rsid w:val="00E67845"/>
    <w:rsid w:val="00E84539"/>
    <w:rsid w:val="00E8506D"/>
    <w:rsid w:val="00E861FA"/>
    <w:rsid w:val="00E90E0D"/>
    <w:rsid w:val="00E9127F"/>
    <w:rsid w:val="00EA1A02"/>
    <w:rsid w:val="00EA7851"/>
    <w:rsid w:val="00EC3941"/>
    <w:rsid w:val="00EE274A"/>
    <w:rsid w:val="00EF4345"/>
    <w:rsid w:val="00EF652A"/>
    <w:rsid w:val="00F1769A"/>
    <w:rsid w:val="00F20C39"/>
    <w:rsid w:val="00F23703"/>
    <w:rsid w:val="00F37605"/>
    <w:rsid w:val="00F475A3"/>
    <w:rsid w:val="00F70F86"/>
    <w:rsid w:val="00F8138B"/>
    <w:rsid w:val="00F8747A"/>
    <w:rsid w:val="00FA2901"/>
    <w:rsid w:val="00FA540D"/>
    <w:rsid w:val="00FA66AE"/>
    <w:rsid w:val="00FB6F53"/>
    <w:rsid w:val="00FC0C82"/>
    <w:rsid w:val="00FC19B1"/>
    <w:rsid w:val="00FC3D45"/>
    <w:rsid w:val="00FE60A0"/>
    <w:rsid w:val="00FF0B57"/>
    <w:rsid w:val="00FF129B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F337AA"/>
  <w15:chartTrackingRefBased/>
  <w15:docId w15:val="{A390CBAD-8067-3A4A-87A4-E3E6EB20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C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6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books/abs/cambridge-companion-to-ancient-athens/rule-of-law-and-lawcourts/36ED138FF3B8CDE9006BDCBE0CF578E4" TargetMode="External"/><Relationship Id="rId13" Type="http://schemas.openxmlformats.org/officeDocument/2006/relationships/hyperlink" Target="https://www.britannica.com/event/Parliament-Act-of-191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books/edition/The_Rule_of_Law/6UsjcX-IUJ4C?hl=en&amp;gbpv=1&amp;dq=history+of+the+rule+of+law+uk&amp;printsec=frontcover" TargetMode="External"/><Relationship Id="rId12" Type="http://schemas.openxmlformats.org/officeDocument/2006/relationships/hyperlink" Target="https://www.google.co.uk/books/edition/An_Introduction_to_the_Study_of_the_Law/lqevCwAAQBAJ?hl=en&amp;gbpv=1&amp;dq=what+is+the+parliament+supreme+law+making+body&amp;printsec=frontcover" TargetMode="External"/><Relationship Id="rId17" Type="http://schemas.openxmlformats.org/officeDocument/2006/relationships/hyperlink" Target="https://constitution-unit.com/2023/09/12/parliamentary-scrutiny-what-is-it-and-why-does-it-matter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andeu.ac.uk/the-uk-parliaments-legal-role/" TargetMode="External"/><Relationship Id="rId1" Type="http://schemas.openxmlformats.org/officeDocument/2006/relationships/styles" Target="styles.xml"/><Relationship Id="rId6" Type="http://schemas.openxmlformats.org/officeDocument/2006/relationships/hyperlink" Target="https://consoc.org.uk/the-constitution-explained/the-uk-constitution/" TargetMode="External"/><Relationship Id="rId11" Type="http://schemas.openxmlformats.org/officeDocument/2006/relationships/hyperlink" Target="https://publications.parliament.uk/pa/ld200506/ldjudgmt/jd051013/jack.pdf" TargetMode="External"/><Relationship Id="rId5" Type="http://schemas.openxmlformats.org/officeDocument/2006/relationships/hyperlink" Target="https://www.parliament.uk/site-information/glossary/constitution/" TargetMode="External"/><Relationship Id="rId15" Type="http://schemas.openxmlformats.org/officeDocument/2006/relationships/hyperlink" Target="https://www.museumoflondon.org.uk/discover/long-fight-executions-and-death-penalty-reforms-england" TargetMode="External"/><Relationship Id="rId10" Type="http://schemas.openxmlformats.org/officeDocument/2006/relationships/hyperlink" Target="https://www.parliament.uk/site-information/glossary/parliamentary-sovereignty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parliament.uk/about/how/role/sovereignty/" TargetMode="External"/><Relationship Id="rId9" Type="http://schemas.openxmlformats.org/officeDocument/2006/relationships/hyperlink" Target="https://www.independent.co.uk/news/uk/home-news/boris-johnson-partygate-police-sue-gray-b2086894.html" TargetMode="External"/><Relationship Id="rId14" Type="http://schemas.openxmlformats.org/officeDocument/2006/relationships/hyperlink" Target="https://www.google.co.uk/books/edition/Parliamentary_Sovereignty_in_the_UK_Cons/-BppBwAAQBAJ?hl=en&amp;gbpv=1&amp;dq=binding+future+or+past+parliaments+uk&amp;printsec=frontcov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2028</Words>
  <Characters>11562</Characters>
  <Application>Microsoft Office Word</Application>
  <DocSecurity>0</DocSecurity>
  <Lines>96</Lines>
  <Paragraphs>27</Paragraphs>
  <ScaleCrop>false</ScaleCrop>
  <Company/>
  <LinksUpToDate>false</LinksUpToDate>
  <CharactersWithSpaces>13563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Tokarova</dc:creator>
  <cp:keywords/>
  <dc:description/>
  <cp:lastModifiedBy>Natalia Tokarova</cp:lastModifiedBy>
  <cp:revision>12</cp:revision>
  <dcterms:created xsi:type="dcterms:W3CDTF">2023-11-08T21:21:00Z</dcterms:created>
  <dcterms:modified xsi:type="dcterms:W3CDTF">2023-11-09T21:25:00Z</dcterms:modified>
</cp:coreProperties>
</file>