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156B22" w14:textId="77777777" w:rsidR="00890E38" w:rsidRPr="00890E38" w:rsidRDefault="003A71DA" w:rsidP="00890E38">
      <w:pPr>
        <w:ind w:left="567" w:right="237"/>
        <w:rPr>
          <w:rFonts w:cstheme="minorHAnsi"/>
          <w:b/>
        </w:rPr>
      </w:pPr>
      <w:r w:rsidRPr="00890E38">
        <w:rPr>
          <w:rFonts w:cstheme="minorHAnsi"/>
        </w:rPr>
        <w:t xml:space="preserve">Assignment 2 </w:t>
      </w:r>
      <w:r w:rsidR="007E2116" w:rsidRPr="00890E38">
        <w:rPr>
          <w:rFonts w:cstheme="minorHAnsi"/>
        </w:rPr>
        <w:t>–</w:t>
      </w:r>
      <w:r w:rsidRPr="00890E38">
        <w:rPr>
          <w:rFonts w:cstheme="minorHAnsi"/>
        </w:rPr>
        <w:t xml:space="preserve"> </w:t>
      </w:r>
      <w:r w:rsidR="007E2116" w:rsidRPr="00890E38">
        <w:rPr>
          <w:rFonts w:cstheme="minorHAnsi"/>
        </w:rPr>
        <w:t xml:space="preserve">Will Boulter / </w:t>
      </w:r>
      <w:r w:rsidR="00890E38" w:rsidRPr="00890E38">
        <w:rPr>
          <w:rFonts w:cstheme="minorHAnsi"/>
          <w:b/>
        </w:rPr>
        <w:t>2245855</w:t>
      </w:r>
    </w:p>
    <w:p w14:paraId="3CB0F889" w14:textId="2ABBBB9D" w:rsidR="003A71DA" w:rsidRDefault="003A71DA" w:rsidP="000000C4">
      <w:pPr>
        <w:spacing w:line="276" w:lineRule="auto"/>
        <w:ind w:left="567" w:right="531" w:hanging="360"/>
        <w:jc w:val="both"/>
      </w:pPr>
    </w:p>
    <w:p w14:paraId="5836C631" w14:textId="1C2D7914" w:rsidR="00F54CC9" w:rsidRPr="003A71DA" w:rsidRDefault="00F54CC9" w:rsidP="003A71DA">
      <w:pPr>
        <w:pStyle w:val="ListParagraph"/>
        <w:numPr>
          <w:ilvl w:val="0"/>
          <w:numId w:val="3"/>
        </w:numPr>
        <w:spacing w:line="276" w:lineRule="auto"/>
        <w:ind w:left="567" w:right="531"/>
        <w:jc w:val="both"/>
        <w:rPr>
          <w:rFonts w:eastAsia="Times New Roman" w:cstheme="minorHAnsi"/>
          <w:lang w:eastAsia="en-GB"/>
        </w:rPr>
      </w:pPr>
      <w:r w:rsidRPr="003A71DA">
        <w:rPr>
          <w:rFonts w:eastAsia="Times New Roman" w:cstheme="minorHAnsi"/>
          <w:lang w:eastAsia="en-GB"/>
        </w:rPr>
        <w:t>Why are terrorist organisations often involved in other forms of criminality (e.g. acquisitive crime), and how can this inform counter-terrorism policing</w:t>
      </w:r>
      <w:r w:rsidRPr="003A71DA">
        <w:rPr>
          <w:rFonts w:cstheme="minorHAnsi"/>
        </w:rPr>
        <w:t xml:space="preserve">? </w:t>
      </w:r>
    </w:p>
    <w:p w14:paraId="19B816D6" w14:textId="32DD9C18" w:rsidR="00092166" w:rsidRDefault="00F54CC9" w:rsidP="00890E38">
      <w:pPr>
        <w:pStyle w:val="ListParagraph"/>
        <w:spacing w:line="276" w:lineRule="auto"/>
        <w:ind w:left="567" w:right="531"/>
        <w:jc w:val="both"/>
        <w:rPr>
          <w:rFonts w:eastAsia="Times New Roman" w:cstheme="minorHAnsi"/>
          <w:lang w:eastAsia="en-GB"/>
        </w:rPr>
      </w:pPr>
      <w:r w:rsidRPr="000000C4">
        <w:rPr>
          <w:rFonts w:eastAsia="Times New Roman" w:cstheme="minorHAnsi"/>
          <w:lang w:eastAsia="en-GB"/>
        </w:rPr>
        <w:t xml:space="preserve">Your answer must be based on academic research, although you may </w:t>
      </w:r>
      <w:proofErr w:type="gramStart"/>
      <w:r w:rsidRPr="000000C4">
        <w:rPr>
          <w:rFonts w:eastAsia="Times New Roman" w:cstheme="minorHAnsi"/>
          <w:lang w:eastAsia="en-GB"/>
        </w:rPr>
        <w:t>make reference</w:t>
      </w:r>
      <w:proofErr w:type="gramEnd"/>
      <w:r w:rsidRPr="000000C4">
        <w:rPr>
          <w:rFonts w:eastAsia="Times New Roman" w:cstheme="minorHAnsi"/>
          <w:lang w:eastAsia="en-GB"/>
        </w:rPr>
        <w:t xml:space="preserve"> relevant case studies. </w:t>
      </w:r>
    </w:p>
    <w:p w14:paraId="4E5EC636" w14:textId="77777777" w:rsidR="00890E38" w:rsidRPr="00890E38" w:rsidRDefault="00890E38" w:rsidP="00890E38">
      <w:pPr>
        <w:pStyle w:val="ListParagraph"/>
        <w:spacing w:line="276" w:lineRule="auto"/>
        <w:ind w:left="567" w:right="531"/>
        <w:jc w:val="both"/>
        <w:rPr>
          <w:rFonts w:eastAsia="Times New Roman" w:cstheme="minorHAnsi"/>
          <w:lang w:eastAsia="en-GB"/>
        </w:rPr>
      </w:pPr>
    </w:p>
    <w:p w14:paraId="1EE96C83" w14:textId="31148E88" w:rsidR="00FB3DCA" w:rsidRDefault="00FB3DCA" w:rsidP="004F1018">
      <w:pPr>
        <w:pStyle w:val="ListParagraph"/>
        <w:spacing w:line="276" w:lineRule="auto"/>
        <w:ind w:left="567" w:right="531"/>
        <w:jc w:val="both"/>
        <w:rPr>
          <w:rFonts w:eastAsia="Times New Roman" w:cstheme="minorHAnsi"/>
          <w:lang w:eastAsia="en-GB"/>
        </w:rPr>
      </w:pPr>
      <w:r w:rsidRPr="000000C4">
        <w:rPr>
          <w:rFonts w:eastAsia="Times New Roman" w:cstheme="minorHAnsi"/>
          <w:lang w:eastAsia="en-GB"/>
        </w:rPr>
        <w:t>Due to the nature of terrorism and the inability to raise funding through legal means, terrorist organisations of various levels often raise funding through illegal means such as arms trading and drug trafficking.</w:t>
      </w:r>
      <w:r w:rsidR="00092166" w:rsidRPr="000000C4">
        <w:rPr>
          <w:rFonts w:eastAsia="Times New Roman" w:cstheme="minorHAnsi"/>
          <w:lang w:eastAsia="en-GB"/>
        </w:rPr>
        <w:t xml:space="preserve"> Firstly, it is important to define terrorism, </w:t>
      </w:r>
      <w:r w:rsidR="000D4C40" w:rsidRPr="000000C4">
        <w:rPr>
          <w:rFonts w:eastAsia="Times New Roman" w:cstheme="minorHAnsi"/>
          <w:lang w:eastAsia="en-GB"/>
        </w:rPr>
        <w:t xml:space="preserve">as per The Terrorism Act 2006, terrorism is defined as actions taken against persons or property, which are designed to influence a government or intimidate the public for the purpose of advancing a political, </w:t>
      </w:r>
      <w:r w:rsidR="00DB30C1" w:rsidRPr="000000C4">
        <w:rPr>
          <w:rFonts w:eastAsia="Times New Roman" w:cstheme="minorHAnsi"/>
          <w:lang w:eastAsia="en-GB"/>
        </w:rPr>
        <w:t>religious,</w:t>
      </w:r>
      <w:r w:rsidR="000D4C40" w:rsidRPr="000000C4">
        <w:rPr>
          <w:rFonts w:eastAsia="Times New Roman" w:cstheme="minorHAnsi"/>
          <w:lang w:eastAsia="en-GB"/>
        </w:rPr>
        <w:t xml:space="preserve"> or ideological cause. (Home Office, 2006</w:t>
      </w:r>
      <w:r w:rsidR="00685849" w:rsidRPr="000000C4">
        <w:rPr>
          <w:rFonts w:eastAsia="Times New Roman" w:cstheme="minorHAnsi"/>
          <w:lang w:eastAsia="en-GB"/>
        </w:rPr>
        <w:t>)</w:t>
      </w:r>
      <w:r w:rsidR="00927C14">
        <w:rPr>
          <w:rFonts w:eastAsia="Times New Roman" w:cstheme="minorHAnsi"/>
          <w:lang w:eastAsia="en-GB"/>
        </w:rPr>
        <w:t xml:space="preserve"> Acquisitive crime</w:t>
      </w:r>
      <w:r w:rsidR="00BE4B0F">
        <w:rPr>
          <w:rFonts w:eastAsia="Times New Roman" w:cstheme="minorHAnsi"/>
          <w:lang w:eastAsia="en-GB"/>
        </w:rPr>
        <w:t xml:space="preserve"> is where criminal offences are committed with the aim of financial or material gain. </w:t>
      </w:r>
      <w:r w:rsidR="005221BD">
        <w:rPr>
          <w:rFonts w:eastAsia="Times New Roman" w:cstheme="minorHAnsi"/>
          <w:lang w:eastAsia="en-GB"/>
        </w:rPr>
        <w:t xml:space="preserve">When considered in the context of terrorist organisations, </w:t>
      </w:r>
      <w:r w:rsidR="00FC67BF">
        <w:rPr>
          <w:rFonts w:eastAsia="Times New Roman" w:cstheme="minorHAnsi"/>
          <w:lang w:eastAsia="en-GB"/>
        </w:rPr>
        <w:t xml:space="preserve">the methods by which to obtain such material and finances </w:t>
      </w:r>
      <w:r w:rsidR="004F1018">
        <w:rPr>
          <w:rFonts w:eastAsia="Times New Roman" w:cstheme="minorHAnsi"/>
          <w:lang w:eastAsia="en-GB"/>
        </w:rPr>
        <w:t xml:space="preserve">may be opposite to the ideologies of terrorist organisations, which often claim to have </w:t>
      </w:r>
      <w:r w:rsidR="00815DAF">
        <w:rPr>
          <w:rFonts w:eastAsia="Times New Roman" w:cstheme="minorHAnsi"/>
          <w:lang w:eastAsia="en-GB"/>
        </w:rPr>
        <w:t>causes such as freedom or religious purity. However, due to limited access to conventional funding</w:t>
      </w:r>
      <w:r w:rsidR="001F5AB1">
        <w:rPr>
          <w:rFonts w:eastAsia="Times New Roman" w:cstheme="minorHAnsi"/>
          <w:lang w:eastAsia="en-GB"/>
        </w:rPr>
        <w:t xml:space="preserve">, terrorist organisations often require engagement in various criminal activities </w:t>
      </w:r>
      <w:r w:rsidR="001308D8">
        <w:rPr>
          <w:rFonts w:eastAsia="Times New Roman" w:cstheme="minorHAnsi"/>
          <w:lang w:eastAsia="en-GB"/>
        </w:rPr>
        <w:t>to fund their objectives.</w:t>
      </w:r>
    </w:p>
    <w:p w14:paraId="07B15456" w14:textId="77777777" w:rsidR="004F1018" w:rsidRPr="004F1018" w:rsidRDefault="004F1018" w:rsidP="004F1018">
      <w:pPr>
        <w:pStyle w:val="ListParagraph"/>
        <w:spacing w:line="276" w:lineRule="auto"/>
        <w:ind w:left="567" w:right="531"/>
        <w:jc w:val="both"/>
        <w:rPr>
          <w:rFonts w:eastAsia="Times New Roman" w:cstheme="minorHAnsi"/>
          <w:lang w:eastAsia="en-GB"/>
        </w:rPr>
      </w:pPr>
    </w:p>
    <w:p w14:paraId="2274EA31" w14:textId="4B919023" w:rsidR="00FB3DCA" w:rsidRPr="000000C4" w:rsidRDefault="00FB3DCA" w:rsidP="000000C4">
      <w:pPr>
        <w:pStyle w:val="ListParagraph"/>
        <w:spacing w:line="276" w:lineRule="auto"/>
        <w:ind w:left="567" w:right="531"/>
        <w:jc w:val="both"/>
        <w:rPr>
          <w:rFonts w:cstheme="minorHAnsi"/>
          <w:shd w:val="clear" w:color="auto" w:fill="FFFFFF"/>
        </w:rPr>
      </w:pPr>
      <w:r w:rsidRPr="000000C4">
        <w:rPr>
          <w:rFonts w:eastAsia="Times New Roman" w:cstheme="minorHAnsi"/>
          <w:kern w:val="0"/>
          <w:lang w:eastAsia="en-GB"/>
          <w14:ligatures w14:val="none"/>
        </w:rPr>
        <w:t xml:space="preserve">Since the Soviet Union withdrawing military forces from Afghanistan and the subsequent end of the Cold War, terrorist organisations across the globe, specifically in areas such as Afghanistan and Iraq </w:t>
      </w:r>
      <w:r w:rsidR="00BA0D22" w:rsidRPr="000000C4">
        <w:rPr>
          <w:rFonts w:eastAsia="Times New Roman" w:cstheme="minorHAnsi"/>
          <w:kern w:val="0"/>
          <w:lang w:eastAsia="en-GB"/>
          <w14:ligatures w14:val="none"/>
        </w:rPr>
        <w:t>have seen a</w:t>
      </w:r>
      <w:r w:rsidRPr="000000C4">
        <w:rPr>
          <w:rFonts w:eastAsia="Times New Roman" w:cstheme="minorHAnsi"/>
          <w:kern w:val="0"/>
          <w:lang w:eastAsia="en-GB"/>
          <w14:ligatures w14:val="none"/>
        </w:rPr>
        <w:t xml:space="preserve"> decrease in covert funding from various states and international bodies</w:t>
      </w:r>
      <w:r w:rsidR="00BA0D22" w:rsidRPr="000000C4">
        <w:rPr>
          <w:rFonts w:eastAsia="Times New Roman" w:cstheme="minorHAnsi"/>
          <w:kern w:val="0"/>
          <w:lang w:eastAsia="en-GB"/>
          <w14:ligatures w14:val="none"/>
        </w:rPr>
        <w:t>, which</w:t>
      </w:r>
      <w:r w:rsidRPr="000000C4">
        <w:rPr>
          <w:rFonts w:eastAsia="Times New Roman" w:cstheme="minorHAnsi"/>
          <w:kern w:val="0"/>
          <w:lang w:eastAsia="en-GB"/>
          <w14:ligatures w14:val="none"/>
        </w:rPr>
        <w:t xml:space="preserve"> has forced terrorist organisations such as Al-Qaeda </w:t>
      </w:r>
      <w:r w:rsidR="00BA0D22" w:rsidRPr="000000C4">
        <w:rPr>
          <w:rFonts w:eastAsia="Times New Roman" w:cstheme="minorHAnsi"/>
          <w:kern w:val="0"/>
          <w:lang w:eastAsia="en-GB"/>
          <w14:ligatures w14:val="none"/>
        </w:rPr>
        <w:t xml:space="preserve">to rely on generating income from other forms of criminality. Throughout the conflict in Afghanistan between the Soviet Union and the Mujahideen, who later made up </w:t>
      </w:r>
      <w:r w:rsidR="00B54AC9" w:rsidRPr="000000C4">
        <w:rPr>
          <w:rFonts w:eastAsia="Times New Roman" w:cstheme="minorHAnsi"/>
          <w:kern w:val="0"/>
          <w:lang w:eastAsia="en-GB"/>
          <w14:ligatures w14:val="none"/>
        </w:rPr>
        <w:t>many</w:t>
      </w:r>
      <w:r w:rsidR="00BA0D22" w:rsidRPr="000000C4">
        <w:rPr>
          <w:rFonts w:eastAsia="Times New Roman" w:cstheme="minorHAnsi"/>
          <w:kern w:val="0"/>
          <w:lang w:eastAsia="en-GB"/>
          <w14:ligatures w14:val="none"/>
        </w:rPr>
        <w:t xml:space="preserve"> </w:t>
      </w:r>
      <w:r w:rsidR="00B54AC9" w:rsidRPr="000000C4">
        <w:rPr>
          <w:rFonts w:eastAsia="Times New Roman" w:cstheme="minorHAnsi"/>
          <w:kern w:val="0"/>
          <w:lang w:eastAsia="en-GB"/>
          <w14:ligatures w14:val="none"/>
        </w:rPr>
        <w:t xml:space="preserve">of </w:t>
      </w:r>
      <w:r w:rsidR="00BA0D22" w:rsidRPr="000000C4">
        <w:rPr>
          <w:rFonts w:eastAsia="Times New Roman" w:cstheme="minorHAnsi"/>
          <w:kern w:val="0"/>
          <w:lang w:eastAsia="en-GB"/>
          <w14:ligatures w14:val="none"/>
        </w:rPr>
        <w:t>the founding members of Al-Qaeda, the Mujahideen relied on large amounts of funding and weapons provided by the United States through a CIA operation known as Operation Cyclone. This operation was one of the most in-depth and expensive operations launched by the CIA, which eventually led to approximately $630 million in funding per year alongside modern weapons being supplied</w:t>
      </w:r>
      <w:r w:rsidR="00B54AC9" w:rsidRPr="000000C4">
        <w:rPr>
          <w:rFonts w:eastAsia="Times New Roman" w:cstheme="minorHAnsi"/>
          <w:kern w:val="0"/>
          <w:lang w:eastAsia="en-GB"/>
          <w14:ligatures w14:val="none"/>
        </w:rPr>
        <w:t xml:space="preserve"> to the Mujahideen in their conflict against the Soviet Union</w:t>
      </w:r>
      <w:r w:rsidR="00BA0D22" w:rsidRPr="000000C4">
        <w:rPr>
          <w:rFonts w:eastAsia="Times New Roman" w:cstheme="minorHAnsi"/>
          <w:kern w:val="0"/>
          <w:lang w:eastAsia="en-GB"/>
          <w14:ligatures w14:val="none"/>
        </w:rPr>
        <w:t>.</w:t>
      </w:r>
      <w:r w:rsidR="00B54AC9" w:rsidRPr="000000C4">
        <w:rPr>
          <w:rFonts w:eastAsia="Times New Roman" w:cstheme="minorHAnsi"/>
          <w:kern w:val="0"/>
          <w:lang w:eastAsia="en-GB"/>
          <w14:ligatures w14:val="none"/>
        </w:rPr>
        <w:t xml:space="preserve"> </w:t>
      </w:r>
      <w:r w:rsidR="000D4C40" w:rsidRPr="000000C4">
        <w:rPr>
          <w:rFonts w:eastAsia="Times New Roman" w:cstheme="minorHAnsi"/>
          <w:kern w:val="0"/>
          <w:lang w:eastAsia="en-GB"/>
          <w14:ligatures w14:val="none"/>
        </w:rPr>
        <w:t>(</w:t>
      </w:r>
      <w:r w:rsidR="00BA0D22" w:rsidRPr="000000C4">
        <w:rPr>
          <w:rFonts w:eastAsia="Times New Roman" w:cstheme="minorHAnsi"/>
          <w:kern w:val="0"/>
          <w:lang w:eastAsia="en-GB"/>
          <w14:ligatures w14:val="none"/>
        </w:rPr>
        <w:t>Wikipedia Contributors (2019). However, there is evidence to suggest that modern states such as the Islamic Republic of Iran</w:t>
      </w:r>
      <w:r w:rsidR="00B54AC9" w:rsidRPr="000000C4">
        <w:rPr>
          <w:rFonts w:eastAsia="Times New Roman" w:cstheme="minorHAnsi"/>
          <w:kern w:val="0"/>
          <w:lang w:eastAsia="en-GB"/>
          <w14:ligatures w14:val="none"/>
        </w:rPr>
        <w:t xml:space="preserve"> has continued to fund terrorist organisations to further its own aims across the middle east, specifically terrorist groups that align with its foreign policy and objectives. Evidence detailed within a report from the U.S Department of State’s report on Iran’s involvement in global terrorism states that Iran has assisted directly in funding and supplying weapons for, various terrorist groups. </w:t>
      </w:r>
      <w:r w:rsidR="00B54AC9" w:rsidRPr="000000C4">
        <w:rPr>
          <w:rFonts w:cstheme="minorHAnsi"/>
          <w:shd w:val="clear" w:color="auto" w:fill="FFFFFF"/>
        </w:rPr>
        <w:t>(US Department of State, 2023).</w:t>
      </w:r>
    </w:p>
    <w:p w14:paraId="26C414CE" w14:textId="77777777" w:rsidR="00B54AC9" w:rsidRPr="000000C4" w:rsidRDefault="00B54AC9" w:rsidP="000000C4">
      <w:pPr>
        <w:pStyle w:val="ListParagraph"/>
        <w:spacing w:line="276" w:lineRule="auto"/>
        <w:ind w:left="567" w:right="531"/>
        <w:jc w:val="both"/>
        <w:rPr>
          <w:rFonts w:eastAsia="Times New Roman" w:cstheme="minorHAnsi"/>
          <w:kern w:val="0"/>
          <w:lang w:eastAsia="en-GB"/>
          <w14:ligatures w14:val="none"/>
        </w:rPr>
      </w:pPr>
    </w:p>
    <w:p w14:paraId="597D6E04" w14:textId="76A30B0C" w:rsidR="00B54AC9" w:rsidRPr="000000C4" w:rsidRDefault="00B54AC9" w:rsidP="000000C4">
      <w:pPr>
        <w:pStyle w:val="ListParagraph"/>
        <w:spacing w:line="276" w:lineRule="auto"/>
        <w:ind w:left="567" w:right="531"/>
        <w:jc w:val="both"/>
        <w:rPr>
          <w:rFonts w:eastAsia="Times New Roman" w:cstheme="minorHAnsi"/>
          <w:kern w:val="0"/>
          <w:lang w:eastAsia="en-GB"/>
          <w14:ligatures w14:val="none"/>
        </w:rPr>
      </w:pPr>
      <w:r w:rsidRPr="000000C4">
        <w:rPr>
          <w:rFonts w:eastAsia="Times New Roman" w:cstheme="minorHAnsi"/>
          <w:kern w:val="0"/>
          <w:lang w:eastAsia="en-GB"/>
          <w14:ligatures w14:val="none"/>
        </w:rPr>
        <w:t xml:space="preserve">As a </w:t>
      </w:r>
      <w:proofErr w:type="gramStart"/>
      <w:r w:rsidRPr="000000C4">
        <w:rPr>
          <w:rFonts w:eastAsia="Times New Roman" w:cstheme="minorHAnsi"/>
          <w:kern w:val="0"/>
          <w:lang w:eastAsia="en-GB"/>
          <w14:ligatures w14:val="none"/>
        </w:rPr>
        <w:t>result of 9/11</w:t>
      </w:r>
      <w:proofErr w:type="gramEnd"/>
      <w:r w:rsidRPr="000000C4">
        <w:rPr>
          <w:rFonts w:eastAsia="Times New Roman" w:cstheme="minorHAnsi"/>
          <w:kern w:val="0"/>
          <w:lang w:eastAsia="en-GB"/>
          <w14:ligatures w14:val="none"/>
        </w:rPr>
        <w:t xml:space="preserve"> and what has been referred to as the “global war on terrorism”, the</w:t>
      </w:r>
      <w:r w:rsidR="00557797" w:rsidRPr="000000C4">
        <w:rPr>
          <w:rFonts w:eastAsia="Times New Roman" w:cstheme="minorHAnsi"/>
          <w:kern w:val="0"/>
          <w:lang w:eastAsia="en-GB"/>
          <w14:ligatures w14:val="none"/>
        </w:rPr>
        <w:t xml:space="preserve"> state</w:t>
      </w:r>
      <w:r w:rsidRPr="000000C4">
        <w:rPr>
          <w:rFonts w:eastAsia="Times New Roman" w:cstheme="minorHAnsi"/>
          <w:kern w:val="0"/>
          <w:lang w:eastAsia="en-GB"/>
          <w14:ligatures w14:val="none"/>
        </w:rPr>
        <w:t xml:space="preserve"> funding of terrorist organisations and groups has </w:t>
      </w:r>
      <w:r w:rsidR="00557797" w:rsidRPr="000000C4">
        <w:rPr>
          <w:rFonts w:eastAsia="Times New Roman" w:cstheme="minorHAnsi"/>
          <w:kern w:val="0"/>
          <w:lang w:eastAsia="en-GB"/>
          <w14:ligatures w14:val="none"/>
        </w:rPr>
        <w:t>lessened, terrorist groups that can still rely on state sponsored funding such as Hezbollah receiving funding from Iran, are still increasingly utilising various criminal means to raise funds to facilitate their operations and develop upon their capabilities to carry out further attacks</w:t>
      </w:r>
      <w:r w:rsidR="00192963" w:rsidRPr="000000C4">
        <w:rPr>
          <w:rFonts w:eastAsia="Times New Roman" w:cstheme="minorHAnsi"/>
          <w:kern w:val="0"/>
          <w:lang w:eastAsia="en-GB"/>
          <w14:ligatures w14:val="none"/>
        </w:rPr>
        <w:t xml:space="preserve">. Such terrorist </w:t>
      </w:r>
      <w:r w:rsidR="00192963" w:rsidRPr="000000C4">
        <w:rPr>
          <w:rFonts w:eastAsia="Times New Roman" w:cstheme="minorHAnsi"/>
          <w:kern w:val="0"/>
          <w:lang w:eastAsia="en-GB"/>
          <w14:ligatures w14:val="none"/>
        </w:rPr>
        <w:lastRenderedPageBreak/>
        <w:t xml:space="preserve">organisations have had to make these changes due to an increase in international control on financing and supporting terrorism. Arguments have been made that due to the international pressure and fight against global terrorism, terrorist groups have pivoted to working alongside organised crime groups. Other research however has suggested that the great differences between organised crime groups and terrorist organisations prevent them from working together in any meaningful way, and that the times where this has occurred has resulted due to sheer necessity for either organisations survival. </w:t>
      </w:r>
      <w:r w:rsidR="000D4C40" w:rsidRPr="000000C4">
        <w:rPr>
          <w:rFonts w:eastAsia="Times New Roman" w:cstheme="minorHAnsi"/>
          <w:kern w:val="0"/>
          <w:lang w:eastAsia="en-GB"/>
          <w14:ligatures w14:val="none"/>
        </w:rPr>
        <w:t>(</w:t>
      </w:r>
      <w:r w:rsidR="00192963" w:rsidRPr="000000C4">
        <w:rPr>
          <w:rFonts w:eastAsia="Times New Roman" w:cstheme="minorHAnsi"/>
          <w:kern w:val="0"/>
          <w:lang w:eastAsia="en-GB"/>
          <w14:ligatures w14:val="none"/>
        </w:rPr>
        <w:t>Hutchinson, S., &amp; O’Malley, P. (2007)</w:t>
      </w:r>
    </w:p>
    <w:p w14:paraId="45A8EB8C" w14:textId="77777777" w:rsidR="00192963" w:rsidRPr="000000C4" w:rsidRDefault="00192963" w:rsidP="000000C4">
      <w:pPr>
        <w:pStyle w:val="ListParagraph"/>
        <w:spacing w:line="276" w:lineRule="auto"/>
        <w:ind w:left="567" w:right="531"/>
        <w:jc w:val="both"/>
        <w:rPr>
          <w:rFonts w:eastAsia="Times New Roman" w:cstheme="minorHAnsi"/>
          <w:kern w:val="0"/>
          <w:lang w:eastAsia="en-GB"/>
          <w14:ligatures w14:val="none"/>
        </w:rPr>
      </w:pPr>
    </w:p>
    <w:p w14:paraId="75AFF0EB" w14:textId="7FEF5564" w:rsidR="00911F09" w:rsidRPr="000000C4" w:rsidRDefault="0010438D" w:rsidP="000000C4">
      <w:pPr>
        <w:pStyle w:val="ListParagraph"/>
        <w:spacing w:line="276" w:lineRule="auto"/>
        <w:ind w:left="567" w:right="531"/>
        <w:jc w:val="both"/>
        <w:rPr>
          <w:rFonts w:eastAsia="Times New Roman" w:cstheme="minorHAnsi"/>
          <w:kern w:val="0"/>
          <w:lang w:eastAsia="en-GB"/>
          <w14:ligatures w14:val="none"/>
        </w:rPr>
      </w:pPr>
      <w:r w:rsidRPr="000000C4">
        <w:rPr>
          <w:rFonts w:eastAsia="Times New Roman" w:cstheme="minorHAnsi"/>
          <w:kern w:val="0"/>
          <w:lang w:eastAsia="en-GB"/>
          <w14:ligatures w14:val="none"/>
        </w:rPr>
        <w:t xml:space="preserve">The UN Security Council has noted a concerning close connection between global terrorist organisations and criminal enterprises such as drugs, gun smuggling and human trafficking, the main source of funding for many terrorist organisations is believed to be the international drug trade. </w:t>
      </w:r>
      <w:r w:rsidR="00911F09" w:rsidRPr="000000C4">
        <w:rPr>
          <w:rFonts w:eastAsia="Times New Roman" w:cstheme="minorHAnsi"/>
          <w:kern w:val="0"/>
          <w:lang w:eastAsia="en-GB"/>
          <w14:ligatures w14:val="none"/>
        </w:rPr>
        <w:t>One such example of this is the Taliban’s various operations in Afghanistan to raise finances from the drug trade. The Taliban placed a tax on the growth and distribution of opiates throughout Afghanistan which is believed to have resulted in an approximate annual income of between $75 million and $100 million. Another such example is reports that during the Kosovo conflict, the Kosovo Liberation Army (KLA) engaged in the drug trade to finance their operations throughout the conflict.</w:t>
      </w:r>
      <w:r w:rsidR="000D4C40" w:rsidRPr="000000C4">
        <w:rPr>
          <w:rFonts w:eastAsia="Times New Roman" w:cstheme="minorHAnsi"/>
          <w:kern w:val="0"/>
          <w:lang w:eastAsia="en-GB"/>
          <w14:ligatures w14:val="none"/>
        </w:rPr>
        <w:t xml:space="preserve"> </w:t>
      </w:r>
      <w:r w:rsidR="00DB30C1" w:rsidRPr="000000C4">
        <w:rPr>
          <w:rFonts w:eastAsia="Times New Roman" w:cstheme="minorHAnsi"/>
          <w:kern w:val="0"/>
          <w:lang w:eastAsia="en-GB"/>
          <w14:ligatures w14:val="none"/>
        </w:rPr>
        <w:t xml:space="preserve">A specific example of such activity having been uncovered can be seen from the arrest of a member of Egyptian Islamic Jihad in Colombia, in 1998 </w:t>
      </w:r>
      <w:r w:rsidR="00DB30C1" w:rsidRPr="000000C4">
        <w:rPr>
          <w:rFonts w:cstheme="minorHAnsi"/>
          <w:color w:val="333333"/>
        </w:rPr>
        <w:t xml:space="preserve">Muhammad Abed Abd al-Aal </w:t>
      </w:r>
      <w:r w:rsidR="00DB30C1" w:rsidRPr="000000C4">
        <w:rPr>
          <w:rFonts w:eastAsia="Times New Roman" w:cstheme="minorHAnsi"/>
          <w:kern w:val="0"/>
          <w:lang w:eastAsia="en-GB"/>
          <w14:ligatures w14:val="none"/>
        </w:rPr>
        <w:t>was arrested for raising funds to assist a terrorist organisation through the means of drug trafficking, arms smuggling and money laundering.</w:t>
      </w:r>
    </w:p>
    <w:p w14:paraId="4E314972" w14:textId="77777777" w:rsidR="004178FE" w:rsidRPr="000000C4" w:rsidRDefault="004178FE" w:rsidP="000000C4">
      <w:pPr>
        <w:pStyle w:val="ListParagraph"/>
        <w:spacing w:line="276" w:lineRule="auto"/>
        <w:ind w:left="567" w:right="531"/>
        <w:jc w:val="both"/>
        <w:rPr>
          <w:rFonts w:eastAsia="Times New Roman" w:cstheme="minorHAnsi"/>
          <w:kern w:val="0"/>
          <w:lang w:eastAsia="en-GB"/>
          <w14:ligatures w14:val="none"/>
        </w:rPr>
      </w:pPr>
    </w:p>
    <w:p w14:paraId="2815901C" w14:textId="68DAE270" w:rsidR="004178FE" w:rsidRPr="000000C4" w:rsidRDefault="004178FE" w:rsidP="000000C4">
      <w:pPr>
        <w:pStyle w:val="ListParagraph"/>
        <w:spacing w:line="276" w:lineRule="auto"/>
        <w:ind w:left="567" w:right="531"/>
        <w:jc w:val="both"/>
        <w:rPr>
          <w:rFonts w:eastAsia="Times New Roman" w:cstheme="minorHAnsi"/>
          <w:kern w:val="0"/>
          <w:lang w:eastAsia="en-GB"/>
          <w14:ligatures w14:val="none"/>
        </w:rPr>
      </w:pPr>
      <w:r w:rsidRPr="000000C4">
        <w:rPr>
          <w:rFonts w:eastAsia="Times New Roman" w:cstheme="minorHAnsi"/>
          <w:kern w:val="0"/>
          <w:lang w:eastAsia="en-GB"/>
          <w14:ligatures w14:val="none"/>
        </w:rPr>
        <w:t xml:space="preserve">A further source of financing for terrorist organisations </w:t>
      </w:r>
      <w:r w:rsidR="00321443" w:rsidRPr="000000C4">
        <w:rPr>
          <w:rFonts w:eastAsia="Times New Roman" w:cstheme="minorHAnsi"/>
          <w:kern w:val="0"/>
          <w:lang w:eastAsia="en-GB"/>
          <w14:ligatures w14:val="none"/>
        </w:rPr>
        <w:t>is human trafficking, due to the large potential for profit in a business which has been estimated to be valued in the billions of dollars, human trafficking can also assist terrorist organisations with moving members of their organisations across borders. One example of this taking place is the trafficking of Sri-</w:t>
      </w:r>
      <w:proofErr w:type="gramStart"/>
      <w:r w:rsidR="00321443" w:rsidRPr="000000C4">
        <w:rPr>
          <w:rFonts w:eastAsia="Times New Roman" w:cstheme="minorHAnsi"/>
          <w:kern w:val="0"/>
          <w:lang w:eastAsia="en-GB"/>
          <w14:ligatures w14:val="none"/>
        </w:rPr>
        <w:t>Lankan’s</w:t>
      </w:r>
      <w:proofErr w:type="gramEnd"/>
      <w:r w:rsidR="00321443" w:rsidRPr="000000C4">
        <w:rPr>
          <w:rFonts w:eastAsia="Times New Roman" w:cstheme="minorHAnsi"/>
          <w:kern w:val="0"/>
          <w:lang w:eastAsia="en-GB"/>
          <w14:ligatures w14:val="none"/>
        </w:rPr>
        <w:t xml:space="preserve"> by the Tamil Tigers, this trafficking was completed in order to obtain funds to continue their operations. Human trafficking operations require significant resources alongside developed capabilities, this form of criminality is often carried out by larger more organised terrorist groups. In comparison, smaller terrorist groups or decentralised or lone wolf terrorists have made use of more sporadic, </w:t>
      </w:r>
      <w:proofErr w:type="gramStart"/>
      <w:r w:rsidR="00321443" w:rsidRPr="000000C4">
        <w:rPr>
          <w:rFonts w:eastAsia="Times New Roman" w:cstheme="minorHAnsi"/>
          <w:kern w:val="0"/>
          <w:lang w:eastAsia="en-GB"/>
          <w14:ligatures w14:val="none"/>
        </w:rPr>
        <w:t>small scale</w:t>
      </w:r>
      <w:proofErr w:type="gramEnd"/>
      <w:r w:rsidR="00321443" w:rsidRPr="000000C4">
        <w:rPr>
          <w:rFonts w:eastAsia="Times New Roman" w:cstheme="minorHAnsi"/>
          <w:kern w:val="0"/>
          <w:lang w:eastAsia="en-GB"/>
          <w14:ligatures w14:val="none"/>
        </w:rPr>
        <w:t xml:space="preserve"> crime to finance their operations, this often includes fraud and robbery, however larger more organised groups can make use of this form of criminality to supplement </w:t>
      </w:r>
      <w:r w:rsidR="00B33BAD" w:rsidRPr="000000C4">
        <w:rPr>
          <w:rFonts w:eastAsia="Times New Roman" w:cstheme="minorHAnsi"/>
          <w:kern w:val="0"/>
          <w:lang w:eastAsia="en-GB"/>
          <w14:ligatures w14:val="none"/>
        </w:rPr>
        <w:t xml:space="preserve">more lucrative revenue streams. One such example of this is an Al-Qaeda cell in Spain supporting its operations </w:t>
      </w:r>
      <w:proofErr w:type="gramStart"/>
      <w:r w:rsidR="00B33BAD" w:rsidRPr="000000C4">
        <w:rPr>
          <w:rFonts w:eastAsia="Times New Roman" w:cstheme="minorHAnsi"/>
          <w:kern w:val="0"/>
          <w:lang w:eastAsia="en-GB"/>
          <w14:ligatures w14:val="none"/>
        </w:rPr>
        <w:t>through the use of</w:t>
      </w:r>
      <w:proofErr w:type="gramEnd"/>
      <w:r w:rsidR="00B33BAD" w:rsidRPr="000000C4">
        <w:rPr>
          <w:rFonts w:eastAsia="Times New Roman" w:cstheme="minorHAnsi"/>
          <w:kern w:val="0"/>
          <w:lang w:eastAsia="en-GB"/>
          <w14:ligatures w14:val="none"/>
        </w:rPr>
        <w:t xml:space="preserve"> credit card fraud.</w:t>
      </w:r>
    </w:p>
    <w:p w14:paraId="2CEE5543" w14:textId="77777777" w:rsidR="00C12734" w:rsidRPr="000000C4" w:rsidRDefault="00C12734" w:rsidP="000000C4">
      <w:pPr>
        <w:pStyle w:val="ListParagraph"/>
        <w:spacing w:line="276" w:lineRule="auto"/>
        <w:ind w:left="567" w:right="531"/>
        <w:jc w:val="both"/>
        <w:rPr>
          <w:rFonts w:eastAsia="Times New Roman" w:cstheme="minorHAnsi"/>
          <w:kern w:val="0"/>
          <w:lang w:eastAsia="en-GB"/>
          <w14:ligatures w14:val="none"/>
        </w:rPr>
      </w:pPr>
    </w:p>
    <w:p w14:paraId="7F606468" w14:textId="0B20447F" w:rsidR="00C12734" w:rsidRPr="000000C4" w:rsidRDefault="0009095D" w:rsidP="000000C4">
      <w:pPr>
        <w:pStyle w:val="ListParagraph"/>
        <w:spacing w:line="276" w:lineRule="auto"/>
        <w:ind w:left="567" w:right="531"/>
        <w:jc w:val="both"/>
        <w:rPr>
          <w:rFonts w:eastAsia="Times New Roman" w:cstheme="minorHAnsi"/>
          <w:kern w:val="0"/>
          <w:lang w:eastAsia="en-GB"/>
          <w14:ligatures w14:val="none"/>
        </w:rPr>
      </w:pPr>
      <w:r w:rsidRPr="000000C4">
        <w:rPr>
          <w:rFonts w:eastAsia="Times New Roman" w:cstheme="minorHAnsi"/>
          <w:kern w:val="0"/>
          <w:lang w:eastAsia="en-GB"/>
          <w14:ligatures w14:val="none"/>
        </w:rPr>
        <w:t xml:space="preserve">Within a university module from the </w:t>
      </w:r>
      <w:r w:rsidRPr="000000C4">
        <w:rPr>
          <w:rFonts w:cstheme="minorHAnsi"/>
          <w:color w:val="000000"/>
        </w:rPr>
        <w:t>United Nations Office on Drugs and Crime</w:t>
      </w:r>
      <w:r w:rsidRPr="000000C4">
        <w:rPr>
          <w:rFonts w:cstheme="minorHAnsi"/>
          <w:color w:val="000000"/>
        </w:rPr>
        <w:t xml:space="preserve"> </w:t>
      </w:r>
      <w:r w:rsidR="00ED6F41" w:rsidRPr="000000C4">
        <w:rPr>
          <w:rFonts w:cstheme="minorHAnsi"/>
          <w:color w:val="000000"/>
        </w:rPr>
        <w:t xml:space="preserve">a case study on this topic is presented, regarding a member of the Taliban, Khan Mohammed </w:t>
      </w:r>
      <w:r w:rsidR="000D2903" w:rsidRPr="000000C4">
        <w:rPr>
          <w:rFonts w:cstheme="minorHAnsi"/>
          <w:color w:val="000000"/>
        </w:rPr>
        <w:t xml:space="preserve">who intended to utilise the sale of heroin and opium to purchase weapons and explosives to attack NATO forces. </w:t>
      </w:r>
      <w:r w:rsidR="00C60CE0" w:rsidRPr="000000C4">
        <w:rPr>
          <w:rFonts w:cstheme="minorHAnsi"/>
          <w:color w:val="000000"/>
        </w:rPr>
        <w:t xml:space="preserve">Through engaging with </w:t>
      </w:r>
      <w:r w:rsidR="00FC5D84" w:rsidRPr="000000C4">
        <w:rPr>
          <w:rFonts w:cstheme="minorHAnsi"/>
          <w:color w:val="000000"/>
        </w:rPr>
        <w:t xml:space="preserve">the drug </w:t>
      </w:r>
      <w:r w:rsidR="000000C4" w:rsidRPr="000000C4">
        <w:rPr>
          <w:rFonts w:cstheme="minorHAnsi"/>
          <w:color w:val="000000"/>
        </w:rPr>
        <w:t>trade,</w:t>
      </w:r>
      <w:r w:rsidR="00FC5D84" w:rsidRPr="000000C4">
        <w:rPr>
          <w:rFonts w:cstheme="minorHAnsi"/>
          <w:color w:val="000000"/>
        </w:rPr>
        <w:t xml:space="preserve"> it was the intention of this terrorist to raise funds for the Taliban to enable their attacks</w:t>
      </w:r>
      <w:r w:rsidR="00C743DA" w:rsidRPr="000000C4">
        <w:rPr>
          <w:rFonts w:cstheme="minorHAnsi"/>
          <w:color w:val="000000"/>
        </w:rPr>
        <w:t xml:space="preserve">. This activity was disrupted by the United States Drug Enforcement Administration </w:t>
      </w:r>
      <w:r w:rsidR="00940DFE" w:rsidRPr="000000C4">
        <w:rPr>
          <w:rFonts w:cstheme="minorHAnsi"/>
          <w:color w:val="000000"/>
        </w:rPr>
        <w:t xml:space="preserve">who </w:t>
      </w:r>
      <w:r w:rsidR="004C472C" w:rsidRPr="000000C4">
        <w:rPr>
          <w:rFonts w:cstheme="minorHAnsi"/>
          <w:color w:val="000000"/>
        </w:rPr>
        <w:t>had been able to infiltrate the plot to obtain further information on ongoing act</w:t>
      </w:r>
      <w:r w:rsidR="008F2630" w:rsidRPr="000000C4">
        <w:rPr>
          <w:rFonts w:cstheme="minorHAnsi"/>
          <w:color w:val="000000"/>
        </w:rPr>
        <w:t xml:space="preserve">ivities and further disrupt the terrorist network. This led to the arrest of Khan </w:t>
      </w:r>
      <w:r w:rsidR="000000C4" w:rsidRPr="000000C4">
        <w:rPr>
          <w:rFonts w:cstheme="minorHAnsi"/>
          <w:color w:val="000000"/>
        </w:rPr>
        <w:t>Mohammed,</w:t>
      </w:r>
      <w:r w:rsidR="008F2630" w:rsidRPr="000000C4">
        <w:rPr>
          <w:rFonts w:cstheme="minorHAnsi"/>
          <w:color w:val="000000"/>
        </w:rPr>
        <w:t xml:space="preserve"> </w:t>
      </w:r>
      <w:r w:rsidR="0096444B" w:rsidRPr="000000C4">
        <w:rPr>
          <w:rFonts w:cstheme="minorHAnsi"/>
          <w:color w:val="000000"/>
        </w:rPr>
        <w:t xml:space="preserve">and he was convicted of offences for </w:t>
      </w:r>
      <w:r w:rsidR="0096444B" w:rsidRPr="000000C4">
        <w:rPr>
          <w:rFonts w:cstheme="minorHAnsi"/>
          <w:color w:val="000000"/>
        </w:rPr>
        <w:lastRenderedPageBreak/>
        <w:t>international drug trafficking and drug trafficking with intent to provide financial support to a terrorist</w:t>
      </w:r>
      <w:r w:rsidR="000000C4" w:rsidRPr="000000C4">
        <w:rPr>
          <w:rFonts w:cstheme="minorHAnsi"/>
          <w:color w:val="000000"/>
        </w:rPr>
        <w:t>.</w:t>
      </w:r>
      <w:r w:rsidR="008A1AF0">
        <w:rPr>
          <w:rFonts w:cstheme="minorHAnsi"/>
          <w:color w:val="000000"/>
        </w:rPr>
        <w:t xml:space="preserve"> </w:t>
      </w:r>
    </w:p>
    <w:p w14:paraId="7662BCF3" w14:textId="77777777" w:rsidR="00911F09" w:rsidRPr="000000C4" w:rsidRDefault="00911F09" w:rsidP="000000C4">
      <w:pPr>
        <w:pStyle w:val="ListParagraph"/>
        <w:spacing w:line="276" w:lineRule="auto"/>
        <w:ind w:left="567" w:right="531"/>
        <w:jc w:val="both"/>
        <w:rPr>
          <w:rFonts w:eastAsia="Times New Roman" w:cstheme="minorHAnsi"/>
          <w:kern w:val="0"/>
          <w:lang w:eastAsia="en-GB"/>
          <w14:ligatures w14:val="none"/>
        </w:rPr>
      </w:pPr>
    </w:p>
    <w:p w14:paraId="1E273B98" w14:textId="678ABE17" w:rsidR="009B5012" w:rsidRPr="000000C4" w:rsidRDefault="00B33BAD" w:rsidP="000000C4">
      <w:pPr>
        <w:pStyle w:val="ListParagraph"/>
        <w:spacing w:line="276" w:lineRule="auto"/>
        <w:ind w:left="567" w:right="531"/>
        <w:jc w:val="both"/>
        <w:rPr>
          <w:rFonts w:eastAsia="Times New Roman" w:cstheme="minorHAnsi"/>
          <w:kern w:val="0"/>
          <w:lang w:eastAsia="en-GB"/>
          <w14:ligatures w14:val="none"/>
        </w:rPr>
      </w:pPr>
      <w:r w:rsidRPr="000000C4">
        <w:rPr>
          <w:rFonts w:eastAsia="Times New Roman" w:cstheme="minorHAnsi"/>
          <w:kern w:val="0"/>
          <w:lang w:eastAsia="en-GB"/>
          <w14:ligatures w14:val="none"/>
        </w:rPr>
        <w:t>The involvement of terrorist organisations in other forms of criminality</w:t>
      </w:r>
      <w:r w:rsidR="002E2778" w:rsidRPr="000000C4">
        <w:rPr>
          <w:rFonts w:eastAsia="Times New Roman" w:cstheme="minorHAnsi"/>
          <w:kern w:val="0"/>
          <w:lang w:eastAsia="en-GB"/>
          <w14:ligatures w14:val="none"/>
        </w:rPr>
        <w:t xml:space="preserve">, especially in raising funds for their operations </w:t>
      </w:r>
      <w:proofErr w:type="gramStart"/>
      <w:r w:rsidR="002E2778" w:rsidRPr="000000C4">
        <w:rPr>
          <w:rFonts w:eastAsia="Times New Roman" w:cstheme="minorHAnsi"/>
          <w:kern w:val="0"/>
          <w:lang w:eastAsia="en-GB"/>
          <w14:ligatures w14:val="none"/>
        </w:rPr>
        <w:t>offers</w:t>
      </w:r>
      <w:proofErr w:type="gramEnd"/>
      <w:r w:rsidR="00B8669B">
        <w:rPr>
          <w:rFonts w:eastAsia="Times New Roman" w:cstheme="minorHAnsi"/>
          <w:kern w:val="0"/>
          <w:lang w:eastAsia="en-GB"/>
          <w14:ligatures w14:val="none"/>
        </w:rPr>
        <w:t xml:space="preserve"> extensive </w:t>
      </w:r>
      <w:r w:rsidR="002E2778" w:rsidRPr="000000C4">
        <w:rPr>
          <w:rFonts w:eastAsia="Times New Roman" w:cstheme="minorHAnsi"/>
          <w:kern w:val="0"/>
          <w:lang w:eastAsia="en-GB"/>
          <w14:ligatures w14:val="none"/>
        </w:rPr>
        <w:t xml:space="preserve">opportunities for counter-terrorism and intelligence organisations to gather information </w:t>
      </w:r>
      <w:r w:rsidR="00280318">
        <w:rPr>
          <w:rFonts w:eastAsia="Times New Roman" w:cstheme="minorHAnsi"/>
          <w:kern w:val="0"/>
          <w:lang w:eastAsia="en-GB"/>
          <w14:ligatures w14:val="none"/>
        </w:rPr>
        <w:t xml:space="preserve">and intelligence to </w:t>
      </w:r>
      <w:r w:rsidR="002E2778" w:rsidRPr="000000C4">
        <w:rPr>
          <w:rFonts w:eastAsia="Times New Roman" w:cstheme="minorHAnsi"/>
          <w:kern w:val="0"/>
          <w:lang w:eastAsia="en-GB"/>
          <w14:ligatures w14:val="none"/>
        </w:rPr>
        <w:t xml:space="preserve">assist in countering </w:t>
      </w:r>
      <w:r w:rsidR="00280318">
        <w:rPr>
          <w:rFonts w:eastAsia="Times New Roman" w:cstheme="minorHAnsi"/>
          <w:kern w:val="0"/>
          <w:lang w:eastAsia="en-GB"/>
          <w14:ligatures w14:val="none"/>
        </w:rPr>
        <w:t xml:space="preserve">crime and </w:t>
      </w:r>
      <w:r w:rsidR="002E2778" w:rsidRPr="000000C4">
        <w:rPr>
          <w:rFonts w:eastAsia="Times New Roman" w:cstheme="minorHAnsi"/>
          <w:kern w:val="0"/>
          <w:lang w:eastAsia="en-GB"/>
          <w14:ligatures w14:val="none"/>
        </w:rPr>
        <w:t>t</w:t>
      </w:r>
      <w:r w:rsidR="00401079" w:rsidRPr="000000C4">
        <w:rPr>
          <w:rFonts w:eastAsia="Times New Roman" w:cstheme="minorHAnsi"/>
          <w:kern w:val="0"/>
          <w:lang w:eastAsia="en-GB"/>
          <w14:ligatures w14:val="none"/>
        </w:rPr>
        <w:t>errorism</w:t>
      </w:r>
      <w:r w:rsidR="002E2778" w:rsidRPr="000000C4">
        <w:rPr>
          <w:rFonts w:eastAsia="Times New Roman" w:cstheme="minorHAnsi"/>
          <w:kern w:val="0"/>
          <w:lang w:eastAsia="en-GB"/>
          <w14:ligatures w14:val="none"/>
        </w:rPr>
        <w:t xml:space="preserve">. The International Criminal Police Organisation (INTERPOL) is one such organisation, working across 196 countries, INTERPOL offers technical and operational support in tackling crime and terrorism. (Interpol, 2017). </w:t>
      </w:r>
    </w:p>
    <w:p w14:paraId="3AFB567A" w14:textId="77777777" w:rsidR="002E2778" w:rsidRPr="000000C4" w:rsidRDefault="002E2778" w:rsidP="000000C4">
      <w:pPr>
        <w:pStyle w:val="ListParagraph"/>
        <w:spacing w:line="276" w:lineRule="auto"/>
        <w:ind w:left="567" w:right="531"/>
        <w:jc w:val="both"/>
        <w:rPr>
          <w:rFonts w:eastAsia="Times New Roman" w:cstheme="minorHAnsi"/>
          <w:kern w:val="0"/>
          <w:lang w:eastAsia="en-GB"/>
          <w14:ligatures w14:val="none"/>
        </w:rPr>
      </w:pPr>
    </w:p>
    <w:p w14:paraId="3568B25B" w14:textId="77777777" w:rsidR="00FF7987" w:rsidRPr="000000C4" w:rsidRDefault="002E2778" w:rsidP="000000C4">
      <w:pPr>
        <w:pStyle w:val="ListParagraph"/>
        <w:spacing w:line="276" w:lineRule="auto"/>
        <w:ind w:left="567" w:right="531"/>
        <w:jc w:val="both"/>
        <w:rPr>
          <w:rFonts w:eastAsia="Times New Roman" w:cstheme="minorHAnsi"/>
          <w:kern w:val="0"/>
          <w:lang w:eastAsia="en-GB"/>
          <w14:ligatures w14:val="none"/>
        </w:rPr>
      </w:pPr>
      <w:r w:rsidRPr="000000C4">
        <w:rPr>
          <w:rFonts w:eastAsia="Times New Roman" w:cstheme="minorHAnsi"/>
          <w:kern w:val="0"/>
          <w:lang w:eastAsia="en-GB"/>
          <w14:ligatures w14:val="none"/>
        </w:rPr>
        <w:t xml:space="preserve">To assist in countering terrorist organisations, INTERPOL highlights the importance of disrupting the funding which is critical to such organisations being able to carry out their activities. Counter-terrorism organisations can help prevent further attacks by gaining a deeper understanding as to how terrorists have obtained the finances to carry out their attacks. INTERPOL works strategically alongside </w:t>
      </w:r>
      <w:r w:rsidR="00401079" w:rsidRPr="000000C4">
        <w:rPr>
          <w:rFonts w:eastAsia="Times New Roman" w:cstheme="minorHAnsi"/>
          <w:kern w:val="0"/>
          <w:lang w:eastAsia="en-GB"/>
          <w14:ligatures w14:val="none"/>
        </w:rPr>
        <w:t xml:space="preserve">several </w:t>
      </w:r>
      <w:r w:rsidRPr="000000C4">
        <w:rPr>
          <w:rFonts w:eastAsia="Times New Roman" w:cstheme="minorHAnsi"/>
          <w:kern w:val="0"/>
          <w:lang w:eastAsia="en-GB"/>
          <w14:ligatures w14:val="none"/>
        </w:rPr>
        <w:t xml:space="preserve">organisations to counter terrorist financing. One such organisation being the Financial Action Taskforce (FATF) </w:t>
      </w:r>
      <w:r w:rsidR="00401079" w:rsidRPr="000000C4">
        <w:rPr>
          <w:rFonts w:eastAsia="Times New Roman" w:cstheme="minorHAnsi"/>
          <w:kern w:val="0"/>
          <w:lang w:eastAsia="en-GB"/>
          <w14:ligatures w14:val="none"/>
        </w:rPr>
        <w:t>which develops standards to be applied internationally to assist in countering strategies employed by terrorist groups such as money laundering.</w:t>
      </w:r>
      <w:r w:rsidR="00C35FA4" w:rsidRPr="000000C4">
        <w:rPr>
          <w:rFonts w:eastAsia="Times New Roman" w:cstheme="minorHAnsi"/>
          <w:kern w:val="0"/>
          <w:lang w:eastAsia="en-GB"/>
          <w14:ligatures w14:val="none"/>
        </w:rPr>
        <w:t xml:space="preserve"> </w:t>
      </w:r>
      <w:r w:rsidR="00401079" w:rsidRPr="000000C4">
        <w:rPr>
          <w:rFonts w:eastAsia="Times New Roman" w:cstheme="minorHAnsi"/>
          <w:kern w:val="0"/>
          <w:lang w:eastAsia="en-GB"/>
          <w14:ligatures w14:val="none"/>
        </w:rPr>
        <w:t xml:space="preserve">INTERPOL also </w:t>
      </w:r>
      <w:proofErr w:type="gramStart"/>
      <w:r w:rsidR="00401079" w:rsidRPr="000000C4">
        <w:rPr>
          <w:rFonts w:eastAsia="Times New Roman" w:cstheme="minorHAnsi"/>
          <w:kern w:val="0"/>
          <w:lang w:eastAsia="en-GB"/>
          <w14:ligatures w14:val="none"/>
        </w:rPr>
        <w:t xml:space="preserve">provides </w:t>
      </w:r>
      <w:r w:rsidR="00C35FA4" w:rsidRPr="000000C4">
        <w:rPr>
          <w:rFonts w:eastAsia="Times New Roman" w:cstheme="minorHAnsi"/>
          <w:kern w:val="0"/>
          <w:lang w:eastAsia="en-GB"/>
          <w14:ligatures w14:val="none"/>
        </w:rPr>
        <w:t>assistance</w:t>
      </w:r>
      <w:proofErr w:type="gramEnd"/>
      <w:r w:rsidR="00C35FA4" w:rsidRPr="000000C4">
        <w:rPr>
          <w:rFonts w:eastAsia="Times New Roman" w:cstheme="minorHAnsi"/>
          <w:kern w:val="0"/>
          <w:lang w:eastAsia="en-GB"/>
          <w14:ligatures w14:val="none"/>
        </w:rPr>
        <w:t xml:space="preserve"> through sharing intelligence and analysis and building better cooperation between financial intelligence units (FIUs) and Police. (Interpol, 2017).</w:t>
      </w:r>
    </w:p>
    <w:p w14:paraId="14D21A93" w14:textId="77777777" w:rsidR="002F5826" w:rsidRPr="000000C4" w:rsidRDefault="002F5826" w:rsidP="000000C4">
      <w:pPr>
        <w:pStyle w:val="ListParagraph"/>
        <w:spacing w:line="276" w:lineRule="auto"/>
        <w:ind w:left="567" w:right="531"/>
        <w:jc w:val="both"/>
        <w:rPr>
          <w:rFonts w:eastAsia="Times New Roman" w:cstheme="minorHAnsi"/>
          <w:kern w:val="0"/>
          <w:lang w:eastAsia="en-GB"/>
          <w14:ligatures w14:val="none"/>
        </w:rPr>
      </w:pPr>
    </w:p>
    <w:p w14:paraId="02B36DD8" w14:textId="087BEC4F" w:rsidR="002F5826" w:rsidRDefault="00096CF3" w:rsidP="000000C4">
      <w:pPr>
        <w:pStyle w:val="ListParagraph"/>
        <w:spacing w:line="276" w:lineRule="auto"/>
        <w:ind w:left="567" w:right="531"/>
        <w:jc w:val="both"/>
        <w:rPr>
          <w:rFonts w:eastAsia="Times New Roman" w:cstheme="minorHAnsi"/>
          <w:kern w:val="0"/>
          <w:lang w:eastAsia="en-GB"/>
          <w14:ligatures w14:val="none"/>
        </w:rPr>
      </w:pPr>
      <w:r>
        <w:rPr>
          <w:rFonts w:eastAsia="Times New Roman" w:cstheme="minorHAnsi"/>
          <w:kern w:val="0"/>
          <w:lang w:eastAsia="en-GB"/>
          <w14:ligatures w14:val="none"/>
        </w:rPr>
        <w:t xml:space="preserve">Due to the importance of </w:t>
      </w:r>
      <w:r w:rsidR="003C60E7">
        <w:rPr>
          <w:rFonts w:eastAsia="Times New Roman" w:cstheme="minorHAnsi"/>
          <w:kern w:val="0"/>
          <w:lang w:eastAsia="en-GB"/>
          <w14:ligatures w14:val="none"/>
        </w:rPr>
        <w:t xml:space="preserve">acquisitive criminal activity in providing funding and material for terrorist organisations, counter-terrorism policing </w:t>
      </w:r>
      <w:r w:rsidR="002A6169">
        <w:rPr>
          <w:rFonts w:eastAsia="Times New Roman" w:cstheme="minorHAnsi"/>
          <w:kern w:val="0"/>
          <w:lang w:eastAsia="en-GB"/>
          <w14:ligatures w14:val="none"/>
        </w:rPr>
        <w:t xml:space="preserve">has noted the value of identifying and disrupting </w:t>
      </w:r>
      <w:r w:rsidR="000C4474">
        <w:rPr>
          <w:rFonts w:eastAsia="Times New Roman" w:cstheme="minorHAnsi"/>
          <w:kern w:val="0"/>
          <w:lang w:eastAsia="en-GB"/>
          <w14:ligatures w14:val="none"/>
        </w:rPr>
        <w:t xml:space="preserve">financial networks utilised by terrorist organisations. Counter-terror organisations can track </w:t>
      </w:r>
      <w:r w:rsidR="000475D9">
        <w:rPr>
          <w:rFonts w:eastAsia="Times New Roman" w:cstheme="minorHAnsi"/>
          <w:kern w:val="0"/>
          <w:lang w:eastAsia="en-GB"/>
          <w14:ligatures w14:val="none"/>
        </w:rPr>
        <w:t xml:space="preserve">funding for terrorist groups, such as donations and state sponsorship alongside monitoring financial transactions </w:t>
      </w:r>
      <w:proofErr w:type="gramStart"/>
      <w:r w:rsidR="0084036C">
        <w:rPr>
          <w:rFonts w:eastAsia="Times New Roman" w:cstheme="minorHAnsi"/>
          <w:kern w:val="0"/>
          <w:lang w:eastAsia="en-GB"/>
          <w14:ligatures w14:val="none"/>
        </w:rPr>
        <w:t>as a result of</w:t>
      </w:r>
      <w:proofErr w:type="gramEnd"/>
      <w:r w:rsidR="0084036C">
        <w:rPr>
          <w:rFonts w:eastAsia="Times New Roman" w:cstheme="minorHAnsi"/>
          <w:kern w:val="0"/>
          <w:lang w:eastAsia="en-GB"/>
          <w14:ligatures w14:val="none"/>
        </w:rPr>
        <w:t xml:space="preserve"> money laundering, drug trafficking and the smuggling of weapons. </w:t>
      </w:r>
      <w:r w:rsidR="00B03859">
        <w:rPr>
          <w:rFonts w:eastAsia="Times New Roman" w:cstheme="minorHAnsi"/>
          <w:kern w:val="0"/>
          <w:lang w:eastAsia="en-GB"/>
          <w14:ligatures w14:val="none"/>
        </w:rPr>
        <w:t xml:space="preserve">INTERPOL is essential for tracking such finances </w:t>
      </w:r>
      <w:r w:rsidR="007F2CCC">
        <w:rPr>
          <w:rFonts w:eastAsia="Times New Roman" w:cstheme="minorHAnsi"/>
          <w:kern w:val="0"/>
          <w:lang w:eastAsia="en-GB"/>
          <w14:ligatures w14:val="none"/>
        </w:rPr>
        <w:t>and can make use of modern technology to assist in identifying links between acquisitive crime and terrorist organisations.</w:t>
      </w:r>
    </w:p>
    <w:p w14:paraId="0FE1C68F" w14:textId="77777777" w:rsidR="007F2CCC" w:rsidRDefault="007F2CCC" w:rsidP="000000C4">
      <w:pPr>
        <w:pStyle w:val="ListParagraph"/>
        <w:spacing w:line="276" w:lineRule="auto"/>
        <w:ind w:left="567" w:right="531"/>
        <w:jc w:val="both"/>
        <w:rPr>
          <w:rFonts w:eastAsia="Times New Roman" w:cstheme="minorHAnsi"/>
          <w:kern w:val="0"/>
          <w:lang w:eastAsia="en-GB"/>
          <w14:ligatures w14:val="none"/>
        </w:rPr>
      </w:pPr>
    </w:p>
    <w:p w14:paraId="5412E639" w14:textId="201A8658" w:rsidR="007F2CCC" w:rsidRDefault="00AB522C" w:rsidP="000000C4">
      <w:pPr>
        <w:pStyle w:val="ListParagraph"/>
        <w:spacing w:line="276" w:lineRule="auto"/>
        <w:ind w:left="567" w:right="531"/>
        <w:jc w:val="both"/>
        <w:rPr>
          <w:rFonts w:eastAsia="Times New Roman" w:cstheme="minorHAnsi"/>
          <w:kern w:val="0"/>
          <w:lang w:eastAsia="en-GB"/>
          <w14:ligatures w14:val="none"/>
        </w:rPr>
      </w:pPr>
      <w:r>
        <w:rPr>
          <w:rFonts w:eastAsia="Times New Roman" w:cstheme="minorHAnsi"/>
          <w:kern w:val="0"/>
          <w:lang w:eastAsia="en-GB"/>
          <w14:ligatures w14:val="none"/>
        </w:rPr>
        <w:t xml:space="preserve">As terrorist organisations </w:t>
      </w:r>
      <w:proofErr w:type="gramStart"/>
      <w:r>
        <w:rPr>
          <w:rFonts w:eastAsia="Times New Roman" w:cstheme="minorHAnsi"/>
          <w:kern w:val="0"/>
          <w:lang w:eastAsia="en-GB"/>
          <w14:ligatures w14:val="none"/>
        </w:rPr>
        <w:t>have to</w:t>
      </w:r>
      <w:proofErr w:type="gramEnd"/>
      <w:r>
        <w:rPr>
          <w:rFonts w:eastAsia="Times New Roman" w:cstheme="minorHAnsi"/>
          <w:kern w:val="0"/>
          <w:lang w:eastAsia="en-GB"/>
          <w14:ligatures w14:val="none"/>
        </w:rPr>
        <w:t xml:space="preserve"> operate </w:t>
      </w:r>
      <w:r w:rsidR="00D9596D">
        <w:rPr>
          <w:rFonts w:eastAsia="Times New Roman" w:cstheme="minorHAnsi"/>
          <w:kern w:val="0"/>
          <w:lang w:eastAsia="en-GB"/>
          <w14:ligatures w14:val="none"/>
        </w:rPr>
        <w:t>covertly and research having shown the importance of smuggling and drug trafficking in obtaining funding for their organisations,</w:t>
      </w:r>
      <w:r w:rsidR="00853356">
        <w:rPr>
          <w:rFonts w:eastAsia="Times New Roman" w:cstheme="minorHAnsi"/>
          <w:kern w:val="0"/>
          <w:lang w:eastAsia="en-GB"/>
          <w14:ligatures w14:val="none"/>
        </w:rPr>
        <w:t xml:space="preserve"> the improvement of border security and law enforcement forms a vital part of counter-terrorism policing.</w:t>
      </w:r>
      <w:r w:rsidR="0056087A">
        <w:rPr>
          <w:rFonts w:eastAsia="Times New Roman" w:cstheme="minorHAnsi"/>
          <w:kern w:val="0"/>
          <w:lang w:eastAsia="en-GB"/>
          <w14:ligatures w14:val="none"/>
        </w:rPr>
        <w:t xml:space="preserve"> Terrorist groups often rely on weak borders to transport weapons</w:t>
      </w:r>
      <w:r w:rsidR="00723124">
        <w:rPr>
          <w:rFonts w:eastAsia="Times New Roman" w:cstheme="minorHAnsi"/>
          <w:kern w:val="0"/>
          <w:lang w:eastAsia="en-GB"/>
          <w14:ligatures w14:val="none"/>
        </w:rPr>
        <w:t xml:space="preserve">, drugs and other material, stronger borders </w:t>
      </w:r>
      <w:proofErr w:type="gramStart"/>
      <w:r w:rsidR="000E453D">
        <w:rPr>
          <w:rFonts w:eastAsia="Times New Roman" w:cstheme="minorHAnsi"/>
          <w:kern w:val="0"/>
          <w:lang w:eastAsia="en-GB"/>
          <w14:ligatures w14:val="none"/>
        </w:rPr>
        <w:t>gives</w:t>
      </w:r>
      <w:proofErr w:type="gramEnd"/>
      <w:r w:rsidR="000E453D">
        <w:rPr>
          <w:rFonts w:eastAsia="Times New Roman" w:cstheme="minorHAnsi"/>
          <w:kern w:val="0"/>
          <w:lang w:eastAsia="en-GB"/>
          <w14:ligatures w14:val="none"/>
        </w:rPr>
        <w:t xml:space="preserve"> </w:t>
      </w:r>
      <w:r w:rsidR="00723124">
        <w:rPr>
          <w:rFonts w:eastAsia="Times New Roman" w:cstheme="minorHAnsi"/>
          <w:kern w:val="0"/>
          <w:lang w:eastAsia="en-GB"/>
          <w14:ligatures w14:val="none"/>
        </w:rPr>
        <w:t>counter-terrorism organisations</w:t>
      </w:r>
      <w:r w:rsidR="000E453D">
        <w:rPr>
          <w:rFonts w:eastAsia="Times New Roman" w:cstheme="minorHAnsi"/>
          <w:kern w:val="0"/>
          <w:lang w:eastAsia="en-GB"/>
          <w14:ligatures w14:val="none"/>
        </w:rPr>
        <w:t xml:space="preserve"> the ability</w:t>
      </w:r>
      <w:r w:rsidR="00723124">
        <w:rPr>
          <w:rFonts w:eastAsia="Times New Roman" w:cstheme="minorHAnsi"/>
          <w:kern w:val="0"/>
          <w:lang w:eastAsia="en-GB"/>
          <w14:ligatures w14:val="none"/>
        </w:rPr>
        <w:t xml:space="preserve"> to</w:t>
      </w:r>
      <w:r w:rsidR="000E453D">
        <w:rPr>
          <w:rFonts w:eastAsia="Times New Roman" w:cstheme="minorHAnsi"/>
          <w:kern w:val="0"/>
          <w:lang w:eastAsia="en-GB"/>
          <w14:ligatures w14:val="none"/>
        </w:rPr>
        <w:t xml:space="preserve"> frequently</w:t>
      </w:r>
      <w:r w:rsidR="00723124">
        <w:rPr>
          <w:rFonts w:eastAsia="Times New Roman" w:cstheme="minorHAnsi"/>
          <w:kern w:val="0"/>
          <w:lang w:eastAsia="en-GB"/>
          <w14:ligatures w14:val="none"/>
        </w:rPr>
        <w:t xml:space="preserve"> </w:t>
      </w:r>
      <w:r w:rsidR="00BE0216">
        <w:rPr>
          <w:rFonts w:eastAsia="Times New Roman" w:cstheme="minorHAnsi"/>
          <w:kern w:val="0"/>
          <w:lang w:eastAsia="en-GB"/>
          <w14:ligatures w14:val="none"/>
        </w:rPr>
        <w:t>disrupt these activities and prevent terrorist organisations from obtaining further funding</w:t>
      </w:r>
      <w:r w:rsidR="00BF2F90">
        <w:rPr>
          <w:rFonts w:eastAsia="Times New Roman" w:cstheme="minorHAnsi"/>
          <w:kern w:val="0"/>
          <w:lang w:eastAsia="en-GB"/>
          <w14:ligatures w14:val="none"/>
        </w:rPr>
        <w:t>, weapons and material with which to further their objectives.</w:t>
      </w:r>
    </w:p>
    <w:p w14:paraId="3BD0B371" w14:textId="77777777" w:rsidR="00D37C4A" w:rsidRDefault="00D37C4A" w:rsidP="000000C4">
      <w:pPr>
        <w:pStyle w:val="ListParagraph"/>
        <w:spacing w:line="276" w:lineRule="auto"/>
        <w:ind w:left="567" w:right="531"/>
        <w:jc w:val="both"/>
        <w:rPr>
          <w:rFonts w:eastAsia="Times New Roman" w:cstheme="minorHAnsi"/>
          <w:kern w:val="0"/>
          <w:lang w:eastAsia="en-GB"/>
          <w14:ligatures w14:val="none"/>
        </w:rPr>
      </w:pPr>
    </w:p>
    <w:p w14:paraId="75DC7BA0" w14:textId="7745BAAF" w:rsidR="00FD74D6" w:rsidRDefault="008B5B76" w:rsidP="004734E8">
      <w:pPr>
        <w:pStyle w:val="ListParagraph"/>
        <w:spacing w:line="276" w:lineRule="auto"/>
        <w:ind w:left="567" w:right="531"/>
        <w:jc w:val="both"/>
        <w:rPr>
          <w:rFonts w:cstheme="minorHAnsi"/>
          <w:color w:val="000000"/>
        </w:rPr>
      </w:pPr>
      <w:r>
        <w:rPr>
          <w:rFonts w:eastAsia="Times New Roman" w:cstheme="minorHAnsi"/>
          <w:kern w:val="0"/>
          <w:lang w:eastAsia="en-GB"/>
          <w14:ligatures w14:val="none"/>
        </w:rPr>
        <w:t xml:space="preserve">Counter-terror organisations </w:t>
      </w:r>
      <w:r w:rsidR="00433FB6">
        <w:rPr>
          <w:rFonts w:eastAsia="Times New Roman" w:cstheme="minorHAnsi"/>
          <w:kern w:val="0"/>
          <w:lang w:eastAsia="en-GB"/>
          <w14:ligatures w14:val="none"/>
        </w:rPr>
        <w:t xml:space="preserve">have enhanced their intelligence gathering and information sharing due to the nature of terrorism often operating across multiple countries and crossing international borders. </w:t>
      </w:r>
      <w:r w:rsidR="00DC6850">
        <w:rPr>
          <w:rFonts w:eastAsia="Times New Roman" w:cstheme="minorHAnsi"/>
          <w:kern w:val="0"/>
          <w:lang w:eastAsia="en-GB"/>
          <w14:ligatures w14:val="none"/>
        </w:rPr>
        <w:t>Through sharing intelligence regarding local criminal activities, each country can assist in building a bigger picture as to the criminal networks that are present</w:t>
      </w:r>
      <w:r w:rsidR="00173390">
        <w:rPr>
          <w:rFonts w:eastAsia="Times New Roman" w:cstheme="minorHAnsi"/>
          <w:kern w:val="0"/>
          <w:lang w:eastAsia="en-GB"/>
          <w14:ligatures w14:val="none"/>
        </w:rPr>
        <w:t xml:space="preserve">, especially drug trafficking or arms smuggling routes which can provide important intelligence to </w:t>
      </w:r>
      <w:proofErr w:type="gramStart"/>
      <w:r w:rsidR="00173390">
        <w:rPr>
          <w:rFonts w:eastAsia="Times New Roman" w:cstheme="minorHAnsi"/>
          <w:kern w:val="0"/>
          <w:lang w:eastAsia="en-GB"/>
          <w14:ligatures w14:val="none"/>
        </w:rPr>
        <w:t>counter-terrorism</w:t>
      </w:r>
      <w:proofErr w:type="gramEnd"/>
      <w:r w:rsidR="00173390">
        <w:rPr>
          <w:rFonts w:eastAsia="Times New Roman" w:cstheme="minorHAnsi"/>
          <w:kern w:val="0"/>
          <w:lang w:eastAsia="en-GB"/>
          <w14:ligatures w14:val="none"/>
        </w:rPr>
        <w:t xml:space="preserve"> </w:t>
      </w:r>
      <w:r w:rsidR="00774B75">
        <w:rPr>
          <w:rFonts w:eastAsia="Times New Roman" w:cstheme="minorHAnsi"/>
          <w:kern w:val="0"/>
          <w:lang w:eastAsia="en-GB"/>
          <w14:ligatures w14:val="none"/>
        </w:rPr>
        <w:t xml:space="preserve">to target the main areas of terrorist financing. </w:t>
      </w:r>
      <w:r w:rsidR="00E1161E">
        <w:rPr>
          <w:rFonts w:eastAsia="Times New Roman" w:cstheme="minorHAnsi"/>
          <w:kern w:val="0"/>
          <w:lang w:eastAsia="en-GB"/>
          <w14:ligatures w14:val="none"/>
        </w:rPr>
        <w:t xml:space="preserve">Furthermore, </w:t>
      </w:r>
      <w:r w:rsidR="00B40541">
        <w:rPr>
          <w:rFonts w:eastAsia="Times New Roman" w:cstheme="minorHAnsi"/>
          <w:kern w:val="0"/>
          <w:lang w:eastAsia="en-GB"/>
          <w14:ligatures w14:val="none"/>
        </w:rPr>
        <w:t xml:space="preserve">counter-terrorism policing can identify and target specific </w:t>
      </w:r>
      <w:r w:rsidR="00CC6525">
        <w:rPr>
          <w:rFonts w:eastAsia="Times New Roman" w:cstheme="minorHAnsi"/>
          <w:kern w:val="0"/>
          <w:lang w:eastAsia="en-GB"/>
          <w14:ligatures w14:val="none"/>
        </w:rPr>
        <w:t xml:space="preserve">areas of </w:t>
      </w:r>
      <w:r w:rsidR="00CC6525">
        <w:rPr>
          <w:rFonts w:eastAsia="Times New Roman" w:cstheme="minorHAnsi"/>
          <w:kern w:val="0"/>
          <w:lang w:eastAsia="en-GB"/>
          <w14:ligatures w14:val="none"/>
        </w:rPr>
        <w:lastRenderedPageBreak/>
        <w:t xml:space="preserve">acquisitive crime which assists in enabling terrorist organisations, such as </w:t>
      </w:r>
      <w:r w:rsidR="00FD74D6">
        <w:rPr>
          <w:rFonts w:eastAsia="Times New Roman" w:cstheme="minorHAnsi"/>
          <w:kern w:val="0"/>
          <w:lang w:eastAsia="en-GB"/>
          <w14:ligatures w14:val="none"/>
        </w:rPr>
        <w:t xml:space="preserve">targeting drug cartels and arms smuggling networks. </w:t>
      </w:r>
      <w:r w:rsidR="005A23C7">
        <w:rPr>
          <w:rFonts w:eastAsia="Times New Roman" w:cstheme="minorHAnsi"/>
          <w:kern w:val="0"/>
          <w:lang w:eastAsia="en-GB"/>
          <w14:ligatures w14:val="none"/>
        </w:rPr>
        <w:t xml:space="preserve">Through resources being allocated to target existing criminal networks which serve as a distribution network for </w:t>
      </w:r>
      <w:r w:rsidR="002455E3">
        <w:rPr>
          <w:rFonts w:eastAsia="Times New Roman" w:cstheme="minorHAnsi"/>
          <w:kern w:val="0"/>
          <w:lang w:eastAsia="en-GB"/>
          <w14:ligatures w14:val="none"/>
        </w:rPr>
        <w:t xml:space="preserve">terrorist organisations, knowingly or not, </w:t>
      </w:r>
      <w:r w:rsidR="0069378B">
        <w:rPr>
          <w:rFonts w:eastAsia="Times New Roman" w:cstheme="minorHAnsi"/>
          <w:kern w:val="0"/>
          <w:lang w:eastAsia="en-GB"/>
          <w14:ligatures w14:val="none"/>
        </w:rPr>
        <w:t xml:space="preserve">the resources available to terrorist groups can be severely limited, hindering their capabilities to operate and launch sophisticated attacks. </w:t>
      </w:r>
      <w:r w:rsidR="007A4BBF">
        <w:rPr>
          <w:rFonts w:eastAsia="Times New Roman" w:cstheme="minorHAnsi"/>
          <w:kern w:val="0"/>
          <w:lang w:eastAsia="en-GB"/>
          <w14:ligatures w14:val="none"/>
        </w:rPr>
        <w:t xml:space="preserve">Through their research on this topic, </w:t>
      </w:r>
      <w:r w:rsidR="00075B05">
        <w:rPr>
          <w:rFonts w:eastAsia="Times New Roman" w:cstheme="minorHAnsi"/>
          <w:kern w:val="0"/>
          <w:lang w:eastAsia="en-GB"/>
          <w14:ligatures w14:val="none"/>
        </w:rPr>
        <w:t xml:space="preserve">the </w:t>
      </w:r>
      <w:r w:rsidR="00075B05" w:rsidRPr="000000C4">
        <w:rPr>
          <w:rFonts w:cstheme="minorHAnsi"/>
          <w:color w:val="000000"/>
        </w:rPr>
        <w:t>United Nations Office on Drugs and Crime</w:t>
      </w:r>
      <w:r w:rsidR="00075B05">
        <w:rPr>
          <w:rFonts w:cstheme="minorHAnsi"/>
          <w:color w:val="000000"/>
        </w:rPr>
        <w:t xml:space="preserve"> identify that information from investigations into the Paris terrorist attacks of November 2015 shows a link between terrorism and </w:t>
      </w:r>
      <w:r w:rsidR="00D11A1A">
        <w:rPr>
          <w:rFonts w:cstheme="minorHAnsi"/>
          <w:color w:val="000000"/>
        </w:rPr>
        <w:t>existing criminal networks, whereby the terrorists were able to source and obtain weapons, specifically automatic weapons from criminal elements within France</w:t>
      </w:r>
      <w:r w:rsidR="004D2CF4">
        <w:rPr>
          <w:rFonts w:cstheme="minorHAnsi"/>
          <w:color w:val="000000"/>
        </w:rPr>
        <w:t xml:space="preserve">, this highlights the importance of counter-terrorism organisations targeting existing criminal networks </w:t>
      </w:r>
      <w:r w:rsidR="004734E8">
        <w:rPr>
          <w:rFonts w:cstheme="minorHAnsi"/>
          <w:color w:val="000000"/>
        </w:rPr>
        <w:t xml:space="preserve">and allows for counter-terrorism organisations to assist in preventing further </w:t>
      </w:r>
      <w:r w:rsidR="000E453D">
        <w:rPr>
          <w:rFonts w:cstheme="minorHAnsi"/>
          <w:color w:val="000000"/>
        </w:rPr>
        <w:t>complex high casualty attacks.</w:t>
      </w:r>
    </w:p>
    <w:p w14:paraId="5E336D87" w14:textId="77777777" w:rsidR="004734E8" w:rsidRPr="004734E8" w:rsidRDefault="004734E8" w:rsidP="004734E8">
      <w:pPr>
        <w:pStyle w:val="ListParagraph"/>
        <w:spacing w:line="276" w:lineRule="auto"/>
        <w:ind w:left="567" w:right="531"/>
        <w:jc w:val="both"/>
        <w:rPr>
          <w:rFonts w:eastAsia="Times New Roman" w:cstheme="minorHAnsi"/>
          <w:kern w:val="0"/>
          <w:lang w:eastAsia="en-GB"/>
          <w14:ligatures w14:val="none"/>
        </w:rPr>
      </w:pPr>
    </w:p>
    <w:p w14:paraId="62384BD2" w14:textId="17BD5460" w:rsidR="00A456C1" w:rsidRDefault="00A456C1" w:rsidP="000000C4">
      <w:pPr>
        <w:pStyle w:val="ListParagraph"/>
        <w:spacing w:line="276" w:lineRule="auto"/>
        <w:ind w:left="567" w:right="531"/>
        <w:jc w:val="both"/>
        <w:rPr>
          <w:rFonts w:eastAsia="Times New Roman" w:cstheme="minorHAnsi"/>
          <w:kern w:val="0"/>
          <w:lang w:eastAsia="en-GB"/>
          <w14:ligatures w14:val="none"/>
        </w:rPr>
      </w:pPr>
      <w:r>
        <w:rPr>
          <w:rFonts w:eastAsia="Times New Roman" w:cstheme="minorHAnsi"/>
          <w:kern w:val="0"/>
          <w:lang w:eastAsia="en-GB"/>
          <w14:ligatures w14:val="none"/>
        </w:rPr>
        <w:t xml:space="preserve">Terrorist organisations often rely on local criminal networks to carry out activities to generate financing, </w:t>
      </w:r>
      <w:proofErr w:type="gramStart"/>
      <w:r w:rsidR="003D517E">
        <w:rPr>
          <w:rFonts w:eastAsia="Times New Roman" w:cstheme="minorHAnsi"/>
          <w:kern w:val="0"/>
          <w:lang w:eastAsia="en-GB"/>
          <w14:ligatures w14:val="none"/>
        </w:rPr>
        <w:t>counter-terrorism</w:t>
      </w:r>
      <w:proofErr w:type="gramEnd"/>
      <w:r w:rsidR="003D517E">
        <w:rPr>
          <w:rFonts w:eastAsia="Times New Roman" w:cstheme="minorHAnsi"/>
          <w:kern w:val="0"/>
          <w:lang w:eastAsia="en-GB"/>
          <w14:ligatures w14:val="none"/>
        </w:rPr>
        <w:t xml:space="preserve"> can take advantage of this by infiltrating or dismantling these existing networks.</w:t>
      </w:r>
      <w:r w:rsidR="004734E8">
        <w:rPr>
          <w:rFonts w:eastAsia="Times New Roman" w:cstheme="minorHAnsi"/>
          <w:kern w:val="0"/>
          <w:lang w:eastAsia="en-GB"/>
          <w14:ligatures w14:val="none"/>
        </w:rPr>
        <w:t xml:space="preserve"> </w:t>
      </w:r>
      <w:r w:rsidR="00DD6573">
        <w:rPr>
          <w:rFonts w:eastAsia="Times New Roman" w:cstheme="minorHAnsi"/>
          <w:kern w:val="0"/>
          <w:lang w:eastAsia="en-GB"/>
          <w14:ligatures w14:val="none"/>
        </w:rPr>
        <w:t xml:space="preserve">For example, </w:t>
      </w:r>
      <w:r w:rsidR="004B49B2">
        <w:rPr>
          <w:rFonts w:eastAsia="Times New Roman" w:cstheme="minorHAnsi"/>
          <w:kern w:val="0"/>
          <w:lang w:eastAsia="en-GB"/>
          <w14:ligatures w14:val="none"/>
        </w:rPr>
        <w:t xml:space="preserve">counter-terror can coordinate their operations with </w:t>
      </w:r>
      <w:r w:rsidR="006A3AEB">
        <w:rPr>
          <w:rFonts w:eastAsia="Times New Roman" w:cstheme="minorHAnsi"/>
          <w:kern w:val="0"/>
          <w:lang w:eastAsia="en-GB"/>
          <w14:ligatures w14:val="none"/>
        </w:rPr>
        <w:t>national and international forces focussed on countering drug trafficking to disrupt operations that provide finances for large terrorist organisations such as the Taliban</w:t>
      </w:r>
      <w:r w:rsidR="00FF7BDB">
        <w:rPr>
          <w:rFonts w:eastAsia="Times New Roman" w:cstheme="minorHAnsi"/>
          <w:kern w:val="0"/>
          <w:lang w:eastAsia="en-GB"/>
          <w14:ligatures w14:val="none"/>
        </w:rPr>
        <w:t xml:space="preserve">. Counter-terrorism policing can also make use of community engagement </w:t>
      </w:r>
      <w:r w:rsidR="00FE1ECB">
        <w:rPr>
          <w:rFonts w:eastAsia="Times New Roman" w:cstheme="minorHAnsi"/>
          <w:kern w:val="0"/>
          <w:lang w:eastAsia="en-GB"/>
          <w14:ligatures w14:val="none"/>
        </w:rPr>
        <w:t xml:space="preserve">programmes to assist in people being drawn into crime and terrorism, a good example of one such programme would be the UK PREVENT scheme. </w:t>
      </w:r>
      <w:r w:rsidR="00033F4E">
        <w:rPr>
          <w:rFonts w:eastAsia="Times New Roman" w:cstheme="minorHAnsi"/>
          <w:kern w:val="0"/>
          <w:lang w:eastAsia="en-GB"/>
          <w14:ligatures w14:val="none"/>
        </w:rPr>
        <w:t xml:space="preserve">Engagement within communities can assist in preventing the underlying causes of crime </w:t>
      </w:r>
      <w:r w:rsidR="002C04C4">
        <w:rPr>
          <w:rFonts w:eastAsia="Times New Roman" w:cstheme="minorHAnsi"/>
          <w:kern w:val="0"/>
          <w:lang w:eastAsia="en-GB"/>
          <w14:ligatures w14:val="none"/>
        </w:rPr>
        <w:t>and recruitment by terrorist groups</w:t>
      </w:r>
      <w:r w:rsidR="000E453D">
        <w:rPr>
          <w:rFonts w:eastAsia="Times New Roman" w:cstheme="minorHAnsi"/>
          <w:kern w:val="0"/>
          <w:lang w:eastAsia="en-GB"/>
          <w14:ligatures w14:val="none"/>
        </w:rPr>
        <w:t>.</w:t>
      </w:r>
    </w:p>
    <w:p w14:paraId="1E2F464A" w14:textId="77777777" w:rsidR="00817E98" w:rsidRDefault="00817E98" w:rsidP="000000C4">
      <w:pPr>
        <w:pStyle w:val="ListParagraph"/>
        <w:spacing w:line="276" w:lineRule="auto"/>
        <w:ind w:left="567" w:right="531"/>
        <w:jc w:val="both"/>
        <w:rPr>
          <w:rFonts w:eastAsia="Times New Roman" w:cstheme="minorHAnsi"/>
          <w:kern w:val="0"/>
          <w:lang w:eastAsia="en-GB"/>
          <w14:ligatures w14:val="none"/>
        </w:rPr>
      </w:pPr>
    </w:p>
    <w:p w14:paraId="2170AD37" w14:textId="43423DC5" w:rsidR="00357601" w:rsidRDefault="00357601" w:rsidP="000000C4">
      <w:pPr>
        <w:pStyle w:val="ListParagraph"/>
        <w:spacing w:line="276" w:lineRule="auto"/>
        <w:ind w:left="567" w:right="531"/>
        <w:jc w:val="both"/>
        <w:rPr>
          <w:rFonts w:eastAsia="Times New Roman" w:cstheme="minorHAnsi"/>
          <w:kern w:val="0"/>
          <w:lang w:eastAsia="en-GB"/>
          <w14:ligatures w14:val="none"/>
        </w:rPr>
      </w:pPr>
      <w:r>
        <w:rPr>
          <w:rFonts w:eastAsia="Times New Roman" w:cstheme="minorHAnsi"/>
          <w:kern w:val="0"/>
          <w:lang w:eastAsia="en-GB"/>
          <w14:ligatures w14:val="none"/>
        </w:rPr>
        <w:t xml:space="preserve">In conclusion, </w:t>
      </w:r>
      <w:r w:rsidR="0062635E">
        <w:rPr>
          <w:rFonts w:eastAsia="Times New Roman" w:cstheme="minorHAnsi"/>
          <w:kern w:val="0"/>
          <w:lang w:eastAsia="en-GB"/>
          <w14:ligatures w14:val="none"/>
        </w:rPr>
        <w:t>terrorist organisations are often deeply connected and reliant on various forms of acquisitive crime to obtain finances to fund their operations, such as arms smuggling, drug trafficking and petty crime.</w:t>
      </w:r>
      <w:r w:rsidR="009B0548">
        <w:rPr>
          <w:rFonts w:eastAsia="Times New Roman" w:cstheme="minorHAnsi"/>
          <w:kern w:val="0"/>
          <w:lang w:eastAsia="en-GB"/>
          <w14:ligatures w14:val="none"/>
        </w:rPr>
        <w:t xml:space="preserve"> Through understanding the links between such terror organisations and criminal networks, counter-terrorism organisations can </w:t>
      </w:r>
      <w:r w:rsidR="00D42115">
        <w:rPr>
          <w:rFonts w:eastAsia="Times New Roman" w:cstheme="minorHAnsi"/>
          <w:kern w:val="0"/>
          <w:lang w:eastAsia="en-GB"/>
          <w14:ligatures w14:val="none"/>
        </w:rPr>
        <w:t xml:space="preserve">target the main sources of income for terrorist groups and obtain opportunities to gather intelligence. </w:t>
      </w:r>
      <w:r w:rsidR="00A40224">
        <w:rPr>
          <w:rFonts w:eastAsia="Times New Roman" w:cstheme="minorHAnsi"/>
          <w:kern w:val="0"/>
          <w:lang w:eastAsia="en-GB"/>
          <w14:ligatures w14:val="none"/>
        </w:rPr>
        <w:t xml:space="preserve">Counter-terrorism </w:t>
      </w:r>
      <w:r w:rsidR="00115F20">
        <w:rPr>
          <w:rFonts w:eastAsia="Times New Roman" w:cstheme="minorHAnsi"/>
          <w:kern w:val="0"/>
          <w:lang w:eastAsia="en-GB"/>
          <w14:ligatures w14:val="none"/>
        </w:rPr>
        <w:t xml:space="preserve">strategies should be focussed on disrupting the connection between terrorism and </w:t>
      </w:r>
      <w:r w:rsidR="00391C2C">
        <w:rPr>
          <w:rFonts w:eastAsia="Times New Roman" w:cstheme="minorHAnsi"/>
          <w:kern w:val="0"/>
          <w:lang w:eastAsia="en-GB"/>
          <w14:ligatures w14:val="none"/>
        </w:rPr>
        <w:t xml:space="preserve">acquisitive crime, sharing intelligence </w:t>
      </w:r>
      <w:r w:rsidR="008A6BB2">
        <w:rPr>
          <w:rFonts w:eastAsia="Times New Roman" w:cstheme="minorHAnsi"/>
          <w:kern w:val="0"/>
          <w:lang w:eastAsia="en-GB"/>
          <w14:ligatures w14:val="none"/>
        </w:rPr>
        <w:t xml:space="preserve">between </w:t>
      </w:r>
      <w:r w:rsidR="00CC59DB">
        <w:rPr>
          <w:rFonts w:eastAsia="Times New Roman" w:cstheme="minorHAnsi"/>
          <w:kern w:val="0"/>
          <w:lang w:eastAsia="en-GB"/>
          <w14:ligatures w14:val="none"/>
        </w:rPr>
        <w:t>organisations,</w:t>
      </w:r>
      <w:r w:rsidR="008A6BB2">
        <w:rPr>
          <w:rFonts w:eastAsia="Times New Roman" w:cstheme="minorHAnsi"/>
          <w:kern w:val="0"/>
          <w:lang w:eastAsia="en-GB"/>
          <w14:ligatures w14:val="none"/>
        </w:rPr>
        <w:t xml:space="preserve"> and improving border security. </w:t>
      </w:r>
      <w:r w:rsidR="00CC59DB">
        <w:rPr>
          <w:rFonts w:eastAsia="Times New Roman" w:cstheme="minorHAnsi"/>
          <w:kern w:val="0"/>
          <w:lang w:eastAsia="en-GB"/>
          <w14:ligatures w14:val="none"/>
        </w:rPr>
        <w:t xml:space="preserve">Through </w:t>
      </w:r>
      <w:proofErr w:type="gramStart"/>
      <w:r w:rsidR="00CC59DB">
        <w:rPr>
          <w:rFonts w:eastAsia="Times New Roman" w:cstheme="minorHAnsi"/>
          <w:kern w:val="0"/>
          <w:lang w:eastAsia="en-GB"/>
          <w14:ligatures w14:val="none"/>
        </w:rPr>
        <w:t>counter-terrorism</w:t>
      </w:r>
      <w:proofErr w:type="gramEnd"/>
      <w:r w:rsidR="00CC59DB">
        <w:rPr>
          <w:rFonts w:eastAsia="Times New Roman" w:cstheme="minorHAnsi"/>
          <w:kern w:val="0"/>
          <w:lang w:eastAsia="en-GB"/>
          <w14:ligatures w14:val="none"/>
        </w:rPr>
        <w:t xml:space="preserve"> targeting </w:t>
      </w:r>
      <w:r w:rsidR="005D3D2C">
        <w:rPr>
          <w:rFonts w:eastAsia="Times New Roman" w:cstheme="minorHAnsi"/>
          <w:kern w:val="0"/>
          <w:lang w:eastAsia="en-GB"/>
          <w14:ligatures w14:val="none"/>
        </w:rPr>
        <w:t>criminal networks, terrorist activities can be</w:t>
      </w:r>
      <w:r w:rsidR="00BF2F90">
        <w:rPr>
          <w:rFonts w:eastAsia="Times New Roman" w:cstheme="minorHAnsi"/>
          <w:kern w:val="0"/>
          <w:lang w:eastAsia="en-GB"/>
          <w14:ligatures w14:val="none"/>
        </w:rPr>
        <w:t xml:space="preserve"> extensively </w:t>
      </w:r>
      <w:r w:rsidR="005D3D2C">
        <w:rPr>
          <w:rFonts w:eastAsia="Times New Roman" w:cstheme="minorHAnsi"/>
          <w:kern w:val="0"/>
          <w:lang w:eastAsia="en-GB"/>
          <w14:ligatures w14:val="none"/>
        </w:rPr>
        <w:t>disrupted, leading to improvements in national and international security.</w:t>
      </w:r>
    </w:p>
    <w:p w14:paraId="51303471" w14:textId="77777777" w:rsidR="00817E98" w:rsidRDefault="00817E98" w:rsidP="000000C4">
      <w:pPr>
        <w:pStyle w:val="ListParagraph"/>
        <w:spacing w:line="276" w:lineRule="auto"/>
        <w:ind w:left="567" w:right="531"/>
        <w:jc w:val="both"/>
        <w:rPr>
          <w:rFonts w:eastAsia="Times New Roman" w:cstheme="minorHAnsi"/>
          <w:kern w:val="0"/>
          <w:lang w:eastAsia="en-GB"/>
          <w14:ligatures w14:val="none"/>
        </w:rPr>
      </w:pPr>
    </w:p>
    <w:p w14:paraId="6B038170" w14:textId="2DB15B7F" w:rsidR="007F2CCC" w:rsidRPr="000000C4" w:rsidRDefault="00890E38" w:rsidP="000000C4">
      <w:pPr>
        <w:pStyle w:val="ListParagraph"/>
        <w:spacing w:line="276" w:lineRule="auto"/>
        <w:ind w:left="567" w:right="531"/>
        <w:jc w:val="both"/>
        <w:rPr>
          <w:rFonts w:eastAsia="Times New Roman" w:cstheme="minorHAnsi"/>
          <w:kern w:val="0"/>
          <w:lang w:eastAsia="en-GB"/>
          <w14:ligatures w14:val="none"/>
        </w:rPr>
      </w:pPr>
      <w:r>
        <w:rPr>
          <w:rFonts w:eastAsia="Times New Roman" w:cstheme="minorHAnsi"/>
          <w:kern w:val="0"/>
          <w:lang w:eastAsia="en-GB"/>
          <w14:ligatures w14:val="none"/>
        </w:rPr>
        <w:t>1</w:t>
      </w:r>
      <w:r w:rsidR="00280318">
        <w:rPr>
          <w:rFonts w:eastAsia="Times New Roman" w:cstheme="minorHAnsi"/>
          <w:kern w:val="0"/>
          <w:lang w:eastAsia="en-GB"/>
          <w14:ligatures w14:val="none"/>
        </w:rPr>
        <w:t>800</w:t>
      </w:r>
      <w:r>
        <w:rPr>
          <w:rFonts w:eastAsia="Times New Roman" w:cstheme="minorHAnsi"/>
          <w:kern w:val="0"/>
          <w:lang w:eastAsia="en-GB"/>
          <w14:ligatures w14:val="none"/>
        </w:rPr>
        <w:t xml:space="preserve"> words</w:t>
      </w:r>
    </w:p>
    <w:p w14:paraId="13E2FDEE" w14:textId="77777777" w:rsidR="002F5826" w:rsidRPr="000000C4" w:rsidRDefault="002F5826" w:rsidP="000000C4">
      <w:pPr>
        <w:pStyle w:val="ListParagraph"/>
        <w:spacing w:line="276" w:lineRule="auto"/>
        <w:ind w:left="567" w:right="531"/>
        <w:jc w:val="both"/>
        <w:rPr>
          <w:rFonts w:eastAsia="Times New Roman" w:cstheme="minorHAnsi"/>
          <w:kern w:val="0"/>
          <w:lang w:eastAsia="en-GB"/>
          <w14:ligatures w14:val="none"/>
        </w:rPr>
      </w:pPr>
    </w:p>
    <w:p w14:paraId="1DB7C0B1" w14:textId="77777777" w:rsidR="002F5826" w:rsidRPr="000000C4" w:rsidRDefault="002F5826" w:rsidP="000000C4">
      <w:pPr>
        <w:pStyle w:val="ListParagraph"/>
        <w:spacing w:line="276" w:lineRule="auto"/>
        <w:ind w:left="567" w:right="531"/>
        <w:jc w:val="both"/>
        <w:rPr>
          <w:rFonts w:eastAsia="Times New Roman" w:cstheme="minorHAnsi"/>
          <w:kern w:val="0"/>
          <w:lang w:eastAsia="en-GB"/>
          <w14:ligatures w14:val="none"/>
        </w:rPr>
      </w:pPr>
    </w:p>
    <w:p w14:paraId="09C64EE2" w14:textId="77777777" w:rsidR="002F5826" w:rsidRPr="000000C4" w:rsidRDefault="002F5826" w:rsidP="000000C4">
      <w:pPr>
        <w:pStyle w:val="ListParagraph"/>
        <w:spacing w:line="276" w:lineRule="auto"/>
        <w:ind w:left="567" w:right="531"/>
        <w:jc w:val="both"/>
        <w:rPr>
          <w:rFonts w:eastAsia="Times New Roman" w:cstheme="minorHAnsi"/>
          <w:kern w:val="0"/>
          <w:lang w:eastAsia="en-GB"/>
          <w14:ligatures w14:val="none"/>
        </w:rPr>
      </w:pPr>
    </w:p>
    <w:p w14:paraId="289E044E" w14:textId="77777777" w:rsidR="002F5826" w:rsidRPr="000000C4" w:rsidRDefault="002F5826" w:rsidP="000000C4">
      <w:pPr>
        <w:pStyle w:val="ListParagraph"/>
        <w:spacing w:line="276" w:lineRule="auto"/>
        <w:ind w:left="567" w:right="531"/>
        <w:jc w:val="both"/>
        <w:rPr>
          <w:rFonts w:eastAsia="Times New Roman" w:cstheme="minorHAnsi"/>
          <w:kern w:val="0"/>
          <w:lang w:eastAsia="en-GB"/>
          <w14:ligatures w14:val="none"/>
        </w:rPr>
      </w:pPr>
    </w:p>
    <w:p w14:paraId="1D76B8F1" w14:textId="77777777" w:rsidR="002F5826" w:rsidRPr="000000C4" w:rsidRDefault="002F5826" w:rsidP="000000C4">
      <w:pPr>
        <w:pStyle w:val="ListParagraph"/>
        <w:spacing w:line="276" w:lineRule="auto"/>
        <w:ind w:left="567" w:right="531"/>
        <w:jc w:val="both"/>
        <w:rPr>
          <w:rFonts w:eastAsia="Times New Roman" w:cstheme="minorHAnsi"/>
          <w:kern w:val="0"/>
          <w:lang w:eastAsia="en-GB"/>
          <w14:ligatures w14:val="none"/>
        </w:rPr>
      </w:pPr>
    </w:p>
    <w:p w14:paraId="4AD2C3BB" w14:textId="77777777" w:rsidR="002F5826" w:rsidRPr="000000C4" w:rsidRDefault="002F5826" w:rsidP="000000C4">
      <w:pPr>
        <w:pStyle w:val="ListParagraph"/>
        <w:spacing w:line="276" w:lineRule="auto"/>
        <w:ind w:left="567" w:right="531"/>
        <w:jc w:val="both"/>
        <w:rPr>
          <w:rFonts w:eastAsia="Times New Roman" w:cstheme="minorHAnsi"/>
          <w:kern w:val="0"/>
          <w:lang w:eastAsia="en-GB"/>
          <w14:ligatures w14:val="none"/>
        </w:rPr>
      </w:pPr>
    </w:p>
    <w:p w14:paraId="62FC7FAA" w14:textId="77777777" w:rsidR="002F5826" w:rsidRPr="000000C4" w:rsidRDefault="002F5826" w:rsidP="000000C4">
      <w:pPr>
        <w:pStyle w:val="ListParagraph"/>
        <w:spacing w:line="276" w:lineRule="auto"/>
        <w:ind w:left="567" w:right="531"/>
        <w:jc w:val="both"/>
        <w:rPr>
          <w:rFonts w:eastAsia="Times New Roman" w:cstheme="minorHAnsi"/>
          <w:kern w:val="0"/>
          <w:lang w:eastAsia="en-GB"/>
          <w14:ligatures w14:val="none"/>
        </w:rPr>
      </w:pPr>
    </w:p>
    <w:p w14:paraId="0FE82945" w14:textId="77777777" w:rsidR="002F5826" w:rsidRPr="000000C4" w:rsidRDefault="002F5826" w:rsidP="000000C4">
      <w:pPr>
        <w:pStyle w:val="ListParagraph"/>
        <w:spacing w:line="276" w:lineRule="auto"/>
        <w:ind w:left="567" w:right="531"/>
        <w:jc w:val="both"/>
        <w:rPr>
          <w:rFonts w:eastAsia="Times New Roman" w:cstheme="minorHAnsi"/>
          <w:kern w:val="0"/>
          <w:lang w:eastAsia="en-GB"/>
          <w14:ligatures w14:val="none"/>
        </w:rPr>
      </w:pPr>
    </w:p>
    <w:p w14:paraId="6AA0598D" w14:textId="77777777" w:rsidR="00FF7987" w:rsidRPr="000000C4" w:rsidRDefault="00FF7987" w:rsidP="000000C4">
      <w:pPr>
        <w:pStyle w:val="ListParagraph"/>
        <w:spacing w:line="276" w:lineRule="auto"/>
        <w:ind w:left="567" w:right="531"/>
        <w:jc w:val="both"/>
        <w:rPr>
          <w:rFonts w:eastAsia="Times New Roman" w:cstheme="minorHAnsi"/>
          <w:kern w:val="0"/>
          <w:lang w:eastAsia="en-GB"/>
          <w14:ligatures w14:val="none"/>
        </w:rPr>
      </w:pPr>
    </w:p>
    <w:p w14:paraId="07910A72" w14:textId="77777777" w:rsidR="00FF7987" w:rsidRPr="000000C4" w:rsidRDefault="00FF7987" w:rsidP="000000C4">
      <w:pPr>
        <w:pStyle w:val="ListParagraph"/>
        <w:spacing w:line="276" w:lineRule="auto"/>
        <w:ind w:left="567" w:right="531"/>
        <w:jc w:val="both"/>
        <w:rPr>
          <w:rFonts w:eastAsia="Times New Roman" w:cstheme="minorHAnsi"/>
          <w:kern w:val="0"/>
          <w:lang w:eastAsia="en-GB"/>
          <w14:ligatures w14:val="none"/>
        </w:rPr>
      </w:pPr>
    </w:p>
    <w:p w14:paraId="2A4F07E7" w14:textId="10952FA9" w:rsidR="00153205" w:rsidRPr="000000C4" w:rsidRDefault="00153205" w:rsidP="000000C4">
      <w:pPr>
        <w:pStyle w:val="ListParagraph"/>
        <w:numPr>
          <w:ilvl w:val="0"/>
          <w:numId w:val="3"/>
        </w:numPr>
        <w:spacing w:line="276" w:lineRule="auto"/>
        <w:ind w:right="531"/>
        <w:jc w:val="both"/>
        <w:rPr>
          <w:rFonts w:eastAsia="Times New Roman" w:cstheme="minorHAnsi"/>
          <w:kern w:val="0"/>
          <w:lang w:eastAsia="en-GB"/>
          <w14:ligatures w14:val="none"/>
        </w:rPr>
      </w:pPr>
      <w:r w:rsidRPr="000000C4">
        <w:rPr>
          <w:rFonts w:eastAsia="Times New Roman" w:cstheme="minorHAnsi"/>
          <w:lang w:eastAsia="en-GB"/>
        </w:rPr>
        <w:t xml:space="preserve">What impact can the challenges of operational policing have on individual and group wellbeing? Why is it important to manage mental wellbeing in policing? </w:t>
      </w:r>
    </w:p>
    <w:p w14:paraId="34EEE5B0" w14:textId="77777777" w:rsidR="00153205" w:rsidRPr="000000C4" w:rsidRDefault="00153205" w:rsidP="000000C4">
      <w:pPr>
        <w:pStyle w:val="ListParagraph"/>
        <w:spacing w:line="276" w:lineRule="auto"/>
        <w:ind w:left="567" w:right="531"/>
        <w:jc w:val="both"/>
        <w:rPr>
          <w:rFonts w:eastAsia="Times New Roman" w:cstheme="minorHAnsi"/>
          <w:lang w:eastAsia="en-GB"/>
        </w:rPr>
      </w:pPr>
      <w:r w:rsidRPr="000000C4">
        <w:rPr>
          <w:rFonts w:eastAsia="Times New Roman" w:cstheme="minorHAnsi"/>
          <w:lang w:eastAsia="en-GB"/>
        </w:rPr>
        <w:t>Your answer must be based on academic research rather than personal experience.</w:t>
      </w:r>
    </w:p>
    <w:p w14:paraId="4BEE5054" w14:textId="77777777" w:rsidR="00153205" w:rsidRPr="000000C4" w:rsidRDefault="00153205" w:rsidP="000000C4">
      <w:pPr>
        <w:pStyle w:val="ListParagraph"/>
        <w:spacing w:line="276" w:lineRule="auto"/>
        <w:ind w:left="567" w:right="531"/>
        <w:jc w:val="both"/>
        <w:rPr>
          <w:rFonts w:eastAsia="Times New Roman" w:cstheme="minorHAnsi"/>
          <w:lang w:eastAsia="en-GB"/>
        </w:rPr>
      </w:pPr>
    </w:p>
    <w:p w14:paraId="108C739F" w14:textId="7AB57A8C" w:rsidR="00153205" w:rsidRPr="000000C4" w:rsidRDefault="00153205" w:rsidP="000000C4">
      <w:pPr>
        <w:pStyle w:val="ListParagraph"/>
        <w:spacing w:line="276" w:lineRule="auto"/>
        <w:ind w:left="567" w:right="531"/>
        <w:jc w:val="both"/>
        <w:rPr>
          <w:rFonts w:eastAsia="Times New Roman" w:cstheme="minorHAnsi"/>
          <w:lang w:eastAsia="en-GB"/>
        </w:rPr>
      </w:pPr>
      <w:r w:rsidRPr="000000C4">
        <w:rPr>
          <w:rFonts w:eastAsia="Times New Roman" w:cstheme="minorHAnsi"/>
          <w:lang w:eastAsia="en-GB"/>
        </w:rPr>
        <w:t>1</w:t>
      </w:r>
      <w:r w:rsidR="00337E5E" w:rsidRPr="000000C4">
        <w:rPr>
          <w:rFonts w:eastAsia="Times New Roman" w:cstheme="minorHAnsi"/>
          <w:lang w:eastAsia="en-GB"/>
        </w:rPr>
        <w:t>8</w:t>
      </w:r>
      <w:r w:rsidR="003F6C61" w:rsidRPr="000000C4">
        <w:rPr>
          <w:rFonts w:eastAsia="Times New Roman" w:cstheme="minorHAnsi"/>
          <w:lang w:eastAsia="en-GB"/>
        </w:rPr>
        <w:t>91</w:t>
      </w:r>
    </w:p>
    <w:p w14:paraId="773C4AB6" w14:textId="77777777" w:rsidR="00153205" w:rsidRPr="000000C4" w:rsidRDefault="00153205" w:rsidP="000000C4">
      <w:pPr>
        <w:pStyle w:val="ListParagraph"/>
        <w:spacing w:line="276" w:lineRule="auto"/>
        <w:ind w:left="567" w:right="531"/>
        <w:jc w:val="both"/>
        <w:rPr>
          <w:rFonts w:eastAsia="Times New Roman" w:cstheme="minorHAnsi"/>
          <w:lang w:eastAsia="en-GB"/>
        </w:rPr>
      </w:pPr>
    </w:p>
    <w:p w14:paraId="5F0B31E9" w14:textId="77777777" w:rsidR="00153205" w:rsidRPr="000000C4" w:rsidRDefault="00153205" w:rsidP="000000C4">
      <w:pPr>
        <w:pStyle w:val="ListParagraph"/>
        <w:spacing w:line="276" w:lineRule="auto"/>
        <w:ind w:left="567" w:right="531"/>
        <w:jc w:val="both"/>
        <w:rPr>
          <w:rFonts w:eastAsia="Times New Roman" w:cstheme="minorHAnsi"/>
          <w:lang w:eastAsia="en-GB"/>
        </w:rPr>
      </w:pPr>
      <w:r w:rsidRPr="000000C4">
        <w:rPr>
          <w:rFonts w:eastAsia="Times New Roman" w:cstheme="minorHAnsi"/>
          <w:lang w:eastAsia="en-GB"/>
        </w:rPr>
        <w:t xml:space="preserve">Policing is a demanding profession, officers are often required to balance the requirements of their role with the pressure associated with facing unknown, stressful situations and circumstances on a </w:t>
      </w:r>
      <w:proofErr w:type="gramStart"/>
      <w:r w:rsidRPr="000000C4">
        <w:rPr>
          <w:rFonts w:eastAsia="Times New Roman" w:cstheme="minorHAnsi"/>
          <w:lang w:eastAsia="en-GB"/>
        </w:rPr>
        <w:t>day to day</w:t>
      </w:r>
      <w:proofErr w:type="gramEnd"/>
      <w:r w:rsidRPr="000000C4">
        <w:rPr>
          <w:rFonts w:eastAsia="Times New Roman" w:cstheme="minorHAnsi"/>
          <w:lang w:eastAsia="en-GB"/>
        </w:rPr>
        <w:t xml:space="preserve"> basis. Police officers often </w:t>
      </w:r>
      <w:proofErr w:type="gramStart"/>
      <w:r w:rsidRPr="000000C4">
        <w:rPr>
          <w:rFonts w:eastAsia="Times New Roman" w:cstheme="minorHAnsi"/>
          <w:lang w:eastAsia="en-GB"/>
        </w:rPr>
        <w:t>have to</w:t>
      </w:r>
      <w:proofErr w:type="gramEnd"/>
      <w:r w:rsidRPr="000000C4">
        <w:rPr>
          <w:rFonts w:eastAsia="Times New Roman" w:cstheme="minorHAnsi"/>
          <w:lang w:eastAsia="en-GB"/>
        </w:rPr>
        <w:t xml:space="preserve"> deal with complicated and dangerous incidents which can result in repercussions for their own mental and physical health. Due to the impact that these repercussions have on individual officers and the Police force as a whole, it is important that wellbeing is managed effectively to assist in minimising the </w:t>
      </w:r>
      <w:proofErr w:type="gramStart"/>
      <w:r w:rsidRPr="000000C4">
        <w:rPr>
          <w:rFonts w:eastAsia="Times New Roman" w:cstheme="minorHAnsi"/>
          <w:lang w:eastAsia="en-GB"/>
        </w:rPr>
        <w:t>short and long term</w:t>
      </w:r>
      <w:proofErr w:type="gramEnd"/>
      <w:r w:rsidRPr="000000C4">
        <w:rPr>
          <w:rFonts w:eastAsia="Times New Roman" w:cstheme="minorHAnsi"/>
          <w:lang w:eastAsia="en-GB"/>
        </w:rPr>
        <w:t xml:space="preserve"> impacts on officers and on the service that the Police provide to the public.</w:t>
      </w:r>
    </w:p>
    <w:p w14:paraId="4B8692FB" w14:textId="77777777" w:rsidR="00153205" w:rsidRPr="000000C4" w:rsidRDefault="00153205" w:rsidP="000000C4">
      <w:pPr>
        <w:pStyle w:val="ListParagraph"/>
        <w:spacing w:line="276" w:lineRule="auto"/>
        <w:ind w:left="567" w:right="531"/>
        <w:jc w:val="both"/>
        <w:rPr>
          <w:rFonts w:eastAsia="Times New Roman" w:cstheme="minorHAnsi"/>
          <w:lang w:eastAsia="en-GB"/>
        </w:rPr>
      </w:pPr>
    </w:p>
    <w:p w14:paraId="04C19123" w14:textId="77777777" w:rsidR="00153205" w:rsidRPr="000000C4" w:rsidRDefault="00153205" w:rsidP="000000C4">
      <w:pPr>
        <w:pStyle w:val="ListParagraph"/>
        <w:spacing w:line="276" w:lineRule="auto"/>
        <w:ind w:left="567" w:right="531"/>
        <w:jc w:val="both"/>
        <w:rPr>
          <w:rFonts w:eastAsia="Times New Roman" w:cstheme="minorHAnsi"/>
          <w:lang w:eastAsia="en-GB"/>
        </w:rPr>
      </w:pPr>
      <w:r w:rsidRPr="000000C4">
        <w:rPr>
          <w:rFonts w:eastAsia="Times New Roman" w:cstheme="minorHAnsi"/>
          <w:lang w:eastAsia="en-GB"/>
        </w:rPr>
        <w:t xml:space="preserve">Operational Policing involves multiple duties, such as responding to emergency incidents, conducting extensive criminal </w:t>
      </w:r>
      <w:proofErr w:type="gramStart"/>
      <w:r w:rsidRPr="000000C4">
        <w:rPr>
          <w:rFonts w:eastAsia="Times New Roman" w:cstheme="minorHAnsi"/>
          <w:lang w:eastAsia="en-GB"/>
        </w:rPr>
        <w:t>investigations</w:t>
      </w:r>
      <w:proofErr w:type="gramEnd"/>
      <w:r w:rsidRPr="000000C4">
        <w:rPr>
          <w:rFonts w:eastAsia="Times New Roman" w:cstheme="minorHAnsi"/>
          <w:lang w:eastAsia="en-GB"/>
        </w:rPr>
        <w:t xml:space="preserve"> and protecting the public. Officers often have resolve complex situations whilst under pressure, assist the public in violent situations and face challenges which could lead to physical and mental harm to officers.</w:t>
      </w:r>
    </w:p>
    <w:p w14:paraId="10E9990D" w14:textId="77777777" w:rsidR="00153205" w:rsidRPr="000000C4" w:rsidRDefault="00153205" w:rsidP="000000C4">
      <w:pPr>
        <w:pStyle w:val="ListParagraph"/>
        <w:spacing w:line="276" w:lineRule="auto"/>
        <w:ind w:left="567" w:right="531"/>
        <w:jc w:val="both"/>
        <w:rPr>
          <w:rFonts w:eastAsia="Times New Roman" w:cstheme="minorHAnsi"/>
          <w:lang w:eastAsia="en-GB"/>
        </w:rPr>
      </w:pPr>
    </w:p>
    <w:p w14:paraId="6CA13713" w14:textId="77777777" w:rsidR="00153205" w:rsidRPr="000000C4" w:rsidRDefault="00153205" w:rsidP="000000C4">
      <w:pPr>
        <w:pStyle w:val="ListParagraph"/>
        <w:spacing w:line="276" w:lineRule="auto"/>
        <w:ind w:left="567" w:right="531"/>
        <w:jc w:val="both"/>
        <w:rPr>
          <w:rFonts w:eastAsia="Times New Roman" w:cstheme="minorHAnsi"/>
          <w:lang w:eastAsia="en-GB"/>
        </w:rPr>
      </w:pPr>
      <w:r w:rsidRPr="000000C4">
        <w:rPr>
          <w:rFonts w:eastAsia="Times New Roman" w:cstheme="minorHAnsi"/>
          <w:lang w:eastAsia="en-GB"/>
        </w:rPr>
        <w:t xml:space="preserve">One such challenge often faced by officers is frequent exposure to traumatic incidents. Whilst carrying out their role, officers may face violence and serious injury, as-well as dealing with situations involving death. Examples of this would include responding to serious crimes whereby serious injuries have been sustained, attending road traffic collisions, or attending a sudden death or suicide.  </w:t>
      </w:r>
    </w:p>
    <w:p w14:paraId="7FCACC4F" w14:textId="77777777" w:rsidR="00153205" w:rsidRPr="000000C4" w:rsidRDefault="00153205" w:rsidP="000000C4">
      <w:pPr>
        <w:pStyle w:val="ListParagraph"/>
        <w:spacing w:line="276" w:lineRule="auto"/>
        <w:ind w:left="567" w:right="531"/>
        <w:jc w:val="both"/>
        <w:rPr>
          <w:rFonts w:eastAsia="Times New Roman" w:cstheme="minorHAnsi"/>
          <w:lang w:eastAsia="en-GB"/>
        </w:rPr>
      </w:pPr>
    </w:p>
    <w:p w14:paraId="220CEF02" w14:textId="77777777" w:rsidR="00153205" w:rsidRPr="000000C4" w:rsidRDefault="00153205" w:rsidP="000000C4">
      <w:pPr>
        <w:pStyle w:val="ListParagraph"/>
        <w:spacing w:line="276" w:lineRule="auto"/>
        <w:ind w:left="567" w:right="531"/>
        <w:jc w:val="both"/>
        <w:rPr>
          <w:rFonts w:eastAsia="Times New Roman" w:cstheme="minorHAnsi"/>
          <w:lang w:eastAsia="en-GB"/>
        </w:rPr>
      </w:pPr>
      <w:r w:rsidRPr="000000C4">
        <w:rPr>
          <w:rFonts w:eastAsia="Times New Roman" w:cstheme="minorHAnsi"/>
          <w:lang w:eastAsia="en-GB"/>
        </w:rPr>
        <w:t xml:space="preserve">Individual officers can be faced with impacts from the challenges they face </w:t>
      </w:r>
      <w:proofErr w:type="gramStart"/>
      <w:r w:rsidRPr="000000C4">
        <w:rPr>
          <w:rFonts w:eastAsia="Times New Roman" w:cstheme="minorHAnsi"/>
          <w:lang w:eastAsia="en-GB"/>
        </w:rPr>
        <w:t>on a daily basis</w:t>
      </w:r>
      <w:proofErr w:type="gramEnd"/>
      <w:r w:rsidRPr="000000C4">
        <w:rPr>
          <w:rFonts w:eastAsia="Times New Roman" w:cstheme="minorHAnsi"/>
          <w:lang w:eastAsia="en-GB"/>
        </w:rPr>
        <w:t xml:space="preserve">, one such impact is a deterioration of physical health. Policing is a very physically demanding role, officers are frequently involved in violent situations, conflict scenarios and pursuits. As with any other role that involves physical activity, the strain of such exertion can increase the risk of injury. When attending incidents and arresting suspects officers often </w:t>
      </w:r>
      <w:proofErr w:type="gramStart"/>
      <w:r w:rsidRPr="000000C4">
        <w:rPr>
          <w:rFonts w:eastAsia="Times New Roman" w:cstheme="minorHAnsi"/>
          <w:lang w:eastAsia="en-GB"/>
        </w:rPr>
        <w:t>have to</w:t>
      </w:r>
      <w:proofErr w:type="gramEnd"/>
      <w:r w:rsidRPr="000000C4">
        <w:rPr>
          <w:rFonts w:eastAsia="Times New Roman" w:cstheme="minorHAnsi"/>
          <w:lang w:eastAsia="en-GB"/>
        </w:rPr>
        <w:t xml:space="preserve"> use force and in many instances, suspects do not come compliantly, resulting in assaults on officers. Within the course of a year there were approximately 37,000 assaults on Police officers in England and Wales. Of these assaults, 11,235 involved </w:t>
      </w:r>
      <w:proofErr w:type="gramStart"/>
      <w:r w:rsidRPr="000000C4">
        <w:rPr>
          <w:rFonts w:eastAsia="Times New Roman" w:cstheme="minorHAnsi"/>
          <w:lang w:eastAsia="en-GB"/>
        </w:rPr>
        <w:t>injury</w:t>
      </w:r>
      <w:proofErr w:type="gramEnd"/>
      <w:r w:rsidRPr="000000C4">
        <w:rPr>
          <w:rFonts w:eastAsia="Times New Roman" w:cstheme="minorHAnsi"/>
          <w:lang w:eastAsia="en-GB"/>
        </w:rPr>
        <w:t xml:space="preserve"> to an officer. Home Office, (2021)</w:t>
      </w:r>
    </w:p>
    <w:p w14:paraId="6539E063" w14:textId="77777777" w:rsidR="00153205" w:rsidRPr="000000C4" w:rsidRDefault="00153205" w:rsidP="000000C4">
      <w:pPr>
        <w:pStyle w:val="ListParagraph"/>
        <w:spacing w:line="276" w:lineRule="auto"/>
        <w:ind w:left="567" w:right="531"/>
        <w:jc w:val="both"/>
        <w:rPr>
          <w:rFonts w:eastAsia="Times New Roman" w:cstheme="minorHAnsi"/>
          <w:lang w:eastAsia="en-GB"/>
        </w:rPr>
      </w:pPr>
    </w:p>
    <w:p w14:paraId="4C742FE7" w14:textId="652DC881" w:rsidR="00283593" w:rsidRPr="000000C4" w:rsidRDefault="00153205" w:rsidP="000000C4">
      <w:pPr>
        <w:pStyle w:val="ListParagraph"/>
        <w:spacing w:line="276" w:lineRule="auto"/>
        <w:ind w:left="567" w:right="531"/>
        <w:jc w:val="both"/>
        <w:rPr>
          <w:rFonts w:eastAsia="Times New Roman" w:cstheme="minorHAnsi"/>
          <w:kern w:val="0"/>
          <w:lang w:eastAsia="en-GB"/>
          <w14:ligatures w14:val="none"/>
        </w:rPr>
      </w:pPr>
      <w:r w:rsidRPr="000000C4">
        <w:rPr>
          <w:rFonts w:eastAsia="Times New Roman" w:cstheme="minorHAnsi"/>
          <w:kern w:val="0"/>
          <w:lang w:eastAsia="en-GB"/>
          <w14:ligatures w14:val="none"/>
        </w:rPr>
        <w:t xml:space="preserve">Police officers often </w:t>
      </w:r>
      <w:proofErr w:type="gramStart"/>
      <w:r w:rsidRPr="000000C4">
        <w:rPr>
          <w:rFonts w:eastAsia="Times New Roman" w:cstheme="minorHAnsi"/>
          <w:kern w:val="0"/>
          <w:lang w:eastAsia="en-GB"/>
          <w14:ligatures w14:val="none"/>
        </w:rPr>
        <w:t>have to</w:t>
      </w:r>
      <w:proofErr w:type="gramEnd"/>
      <w:r w:rsidRPr="000000C4">
        <w:rPr>
          <w:rFonts w:eastAsia="Times New Roman" w:cstheme="minorHAnsi"/>
          <w:kern w:val="0"/>
          <w:lang w:eastAsia="en-GB"/>
          <w14:ligatures w14:val="none"/>
        </w:rPr>
        <w:t xml:space="preserve"> work long hours, late into the evening alongside working frequent night shifts. Due to the nature of Policing, officers often work longer hours than scheduled or planned, often working overtime. A challenge associated with this is sleep deprivation due to the long and irregular hours worked by officers, which can interfere with sleeping patterns, leading to fatigue. </w:t>
      </w:r>
      <w:r w:rsidR="00020F97" w:rsidRPr="000000C4">
        <w:rPr>
          <w:rFonts w:eastAsia="Times New Roman" w:cstheme="minorHAnsi"/>
          <w:kern w:val="0"/>
          <w:lang w:eastAsia="en-GB"/>
          <w14:ligatures w14:val="none"/>
        </w:rPr>
        <w:t>These irregular and unpredictable work schedules can also impact on teams within Policing as inconsistent s</w:t>
      </w:r>
      <w:r w:rsidR="00891218" w:rsidRPr="000000C4">
        <w:rPr>
          <w:rFonts w:eastAsia="Times New Roman" w:cstheme="minorHAnsi"/>
          <w:kern w:val="0"/>
          <w:lang w:eastAsia="en-GB"/>
          <w14:ligatures w14:val="none"/>
        </w:rPr>
        <w:t xml:space="preserve">chedules can impact on the formation of strong connections within teams, making it more difficult to maintain </w:t>
      </w:r>
      <w:r w:rsidR="006B0FCF" w:rsidRPr="000000C4">
        <w:rPr>
          <w:rFonts w:eastAsia="Times New Roman" w:cstheme="minorHAnsi"/>
          <w:kern w:val="0"/>
          <w:lang w:eastAsia="en-GB"/>
          <w14:ligatures w14:val="none"/>
        </w:rPr>
        <w:t>strong relationships and communication.</w:t>
      </w:r>
    </w:p>
    <w:p w14:paraId="33129FE2" w14:textId="77777777" w:rsidR="006B0FCF" w:rsidRPr="000000C4" w:rsidRDefault="006B0FCF" w:rsidP="000000C4">
      <w:pPr>
        <w:pStyle w:val="ListParagraph"/>
        <w:spacing w:line="276" w:lineRule="auto"/>
        <w:ind w:left="567" w:right="531"/>
        <w:jc w:val="both"/>
        <w:rPr>
          <w:rFonts w:eastAsia="Times New Roman" w:cstheme="minorHAnsi"/>
          <w:kern w:val="0"/>
          <w:lang w:eastAsia="en-GB"/>
          <w14:ligatures w14:val="none"/>
        </w:rPr>
      </w:pPr>
    </w:p>
    <w:p w14:paraId="78622CCC" w14:textId="15F3FE6C" w:rsidR="00153205" w:rsidRPr="000000C4" w:rsidRDefault="00153205" w:rsidP="000000C4">
      <w:pPr>
        <w:pStyle w:val="ListParagraph"/>
        <w:spacing w:line="276" w:lineRule="auto"/>
        <w:ind w:left="567" w:right="531"/>
        <w:jc w:val="both"/>
        <w:rPr>
          <w:rFonts w:eastAsia="Times New Roman" w:cstheme="minorHAnsi"/>
          <w:kern w:val="0"/>
          <w:lang w:eastAsia="en-GB"/>
          <w14:ligatures w14:val="none"/>
        </w:rPr>
      </w:pPr>
      <w:r w:rsidRPr="000000C4">
        <w:rPr>
          <w:rFonts w:eastAsia="Times New Roman" w:cstheme="minorHAnsi"/>
          <w:kern w:val="0"/>
          <w:lang w:eastAsia="en-GB"/>
          <w14:ligatures w14:val="none"/>
        </w:rPr>
        <w:t xml:space="preserve">Research has </w:t>
      </w:r>
      <w:proofErr w:type="spellStart"/>
      <w:r w:rsidRPr="000000C4">
        <w:rPr>
          <w:rFonts w:eastAsia="Times New Roman" w:cstheme="minorHAnsi"/>
          <w:kern w:val="0"/>
          <w:lang w:eastAsia="en-GB"/>
          <w14:ligatures w14:val="none"/>
        </w:rPr>
        <w:t>show</w:t>
      </w:r>
      <w:proofErr w:type="spellEnd"/>
      <w:r w:rsidRPr="000000C4">
        <w:rPr>
          <w:rFonts w:eastAsia="Times New Roman" w:cstheme="minorHAnsi"/>
          <w:kern w:val="0"/>
          <w:lang w:eastAsia="en-GB"/>
          <w14:ligatures w14:val="none"/>
        </w:rPr>
        <w:t xml:space="preserve"> that there is a link between sleep deprivation and a heightened risk of developing several serious health conditions such as cancer and diabetes. It can also lead to cardiovascular concerns and mood disorders. Long working hours can also result in less time for officers to exercise effectively, leading to an increased risk of physical conditions such as back pain and musculoskeletal issues. </w:t>
      </w:r>
      <w:r w:rsidRPr="00292D83">
        <w:rPr>
          <w:rFonts w:eastAsia="Times New Roman" w:cstheme="minorHAnsi"/>
          <w:kern w:val="0"/>
          <w:lang w:eastAsia="en-GB"/>
          <w14:ligatures w14:val="none"/>
        </w:rPr>
        <w:t xml:space="preserve">Touitou, Y., </w:t>
      </w:r>
      <w:proofErr w:type="spellStart"/>
      <w:r w:rsidRPr="00292D83">
        <w:rPr>
          <w:rFonts w:eastAsia="Times New Roman" w:cstheme="minorHAnsi"/>
          <w:kern w:val="0"/>
          <w:lang w:eastAsia="en-GB"/>
          <w14:ligatures w14:val="none"/>
        </w:rPr>
        <w:t>Reinberg</w:t>
      </w:r>
      <w:proofErr w:type="spellEnd"/>
      <w:r w:rsidRPr="00292D83">
        <w:rPr>
          <w:rFonts w:eastAsia="Times New Roman" w:cstheme="minorHAnsi"/>
          <w:kern w:val="0"/>
          <w:lang w:eastAsia="en-GB"/>
          <w14:ligatures w14:val="none"/>
        </w:rPr>
        <w:t>, A. and Touitou, D. (2017)</w:t>
      </w:r>
      <w:r w:rsidRPr="000000C4">
        <w:rPr>
          <w:rFonts w:eastAsia="Times New Roman" w:cstheme="minorHAnsi"/>
          <w:kern w:val="0"/>
          <w:lang w:eastAsia="en-GB"/>
          <w14:ligatures w14:val="none"/>
        </w:rPr>
        <w:t xml:space="preserve"> </w:t>
      </w:r>
    </w:p>
    <w:p w14:paraId="44D52918" w14:textId="77777777" w:rsidR="00FF7987" w:rsidRPr="000000C4" w:rsidRDefault="00FF7987" w:rsidP="000000C4">
      <w:pPr>
        <w:pStyle w:val="ListParagraph"/>
        <w:spacing w:line="276" w:lineRule="auto"/>
        <w:ind w:left="567" w:right="531"/>
        <w:jc w:val="both"/>
        <w:rPr>
          <w:rFonts w:eastAsia="Times New Roman" w:cstheme="minorHAnsi"/>
          <w:kern w:val="0"/>
          <w:lang w:eastAsia="en-GB"/>
          <w14:ligatures w14:val="none"/>
        </w:rPr>
      </w:pPr>
    </w:p>
    <w:p w14:paraId="70E4B64C" w14:textId="37FA3EC2" w:rsidR="00A103C1" w:rsidRPr="000000C4" w:rsidRDefault="00F21E0C" w:rsidP="000000C4">
      <w:pPr>
        <w:pStyle w:val="ListParagraph"/>
        <w:spacing w:line="276" w:lineRule="auto"/>
        <w:ind w:left="567" w:right="531"/>
        <w:jc w:val="both"/>
        <w:rPr>
          <w:rFonts w:eastAsia="Times New Roman" w:cstheme="minorHAnsi"/>
          <w:kern w:val="0"/>
          <w:lang w:eastAsia="en-GB"/>
          <w14:ligatures w14:val="none"/>
        </w:rPr>
      </w:pPr>
      <w:r w:rsidRPr="000000C4">
        <w:rPr>
          <w:rFonts w:eastAsia="Times New Roman" w:cstheme="minorHAnsi"/>
          <w:kern w:val="0"/>
          <w:lang w:eastAsia="en-GB"/>
          <w14:ligatures w14:val="none"/>
        </w:rPr>
        <w:t xml:space="preserve">Police officers often </w:t>
      </w:r>
      <w:proofErr w:type="gramStart"/>
      <w:r w:rsidR="00286CFB" w:rsidRPr="000000C4">
        <w:rPr>
          <w:rFonts w:eastAsia="Times New Roman" w:cstheme="minorHAnsi"/>
          <w:kern w:val="0"/>
          <w:lang w:eastAsia="en-GB"/>
          <w14:ligatures w14:val="none"/>
        </w:rPr>
        <w:t>have to</w:t>
      </w:r>
      <w:proofErr w:type="gramEnd"/>
      <w:r w:rsidR="00286CFB" w:rsidRPr="000000C4">
        <w:rPr>
          <w:rFonts w:eastAsia="Times New Roman" w:cstheme="minorHAnsi"/>
          <w:kern w:val="0"/>
          <w:lang w:eastAsia="en-GB"/>
          <w14:ligatures w14:val="none"/>
        </w:rPr>
        <w:t xml:space="preserve"> deal with distressing and violent situations, </w:t>
      </w:r>
      <w:r w:rsidR="00FB478E" w:rsidRPr="000000C4">
        <w:rPr>
          <w:rFonts w:eastAsia="Times New Roman" w:cstheme="minorHAnsi"/>
          <w:kern w:val="0"/>
          <w:lang w:eastAsia="en-GB"/>
          <w14:ligatures w14:val="none"/>
        </w:rPr>
        <w:t xml:space="preserve">consistent exposure to these situations can have a significant impact on </w:t>
      </w:r>
      <w:r w:rsidR="001E5610" w:rsidRPr="000000C4">
        <w:rPr>
          <w:rFonts w:eastAsia="Times New Roman" w:cstheme="minorHAnsi"/>
          <w:kern w:val="0"/>
          <w:lang w:eastAsia="en-GB"/>
          <w14:ligatures w14:val="none"/>
        </w:rPr>
        <w:t>officer’s</w:t>
      </w:r>
      <w:r w:rsidR="00FB478E" w:rsidRPr="000000C4">
        <w:rPr>
          <w:rFonts w:eastAsia="Times New Roman" w:cstheme="minorHAnsi"/>
          <w:kern w:val="0"/>
          <w:lang w:eastAsia="en-GB"/>
          <w14:ligatures w14:val="none"/>
        </w:rPr>
        <w:t xml:space="preserve"> mental health</w:t>
      </w:r>
      <w:r w:rsidR="00DB2259" w:rsidRPr="000000C4">
        <w:rPr>
          <w:rFonts w:eastAsia="Times New Roman" w:cstheme="minorHAnsi"/>
          <w:kern w:val="0"/>
          <w:lang w:eastAsia="en-GB"/>
          <w14:ligatures w14:val="none"/>
        </w:rPr>
        <w:t xml:space="preserve"> through the development of conditions such as anxiety, PTSD and emotional exhaustion</w:t>
      </w:r>
      <w:r w:rsidR="00306058" w:rsidRPr="000000C4">
        <w:rPr>
          <w:rFonts w:eastAsia="Times New Roman" w:cstheme="minorHAnsi"/>
          <w:kern w:val="0"/>
          <w:lang w:eastAsia="en-GB"/>
          <w14:ligatures w14:val="none"/>
        </w:rPr>
        <w:t xml:space="preserve">, these can result in a </w:t>
      </w:r>
      <w:r w:rsidR="00B01411" w:rsidRPr="000000C4">
        <w:rPr>
          <w:rFonts w:eastAsia="Times New Roman" w:cstheme="minorHAnsi"/>
          <w:kern w:val="0"/>
          <w:lang w:eastAsia="en-GB"/>
          <w14:ligatures w14:val="none"/>
        </w:rPr>
        <w:t xml:space="preserve">negative impact on officer wellbeing, resulting in emotional issues, </w:t>
      </w:r>
      <w:r w:rsidR="003D2169" w:rsidRPr="000000C4">
        <w:rPr>
          <w:rFonts w:eastAsia="Times New Roman" w:cstheme="minorHAnsi"/>
          <w:kern w:val="0"/>
          <w:lang w:eastAsia="en-GB"/>
          <w14:ligatures w14:val="none"/>
        </w:rPr>
        <w:t xml:space="preserve">heightened stress levels, difficulty sleeping and emotional burnout. Burnout is defined as </w:t>
      </w:r>
      <w:r w:rsidR="00016632" w:rsidRPr="000000C4">
        <w:rPr>
          <w:rFonts w:eastAsia="Times New Roman" w:cstheme="minorHAnsi"/>
          <w:kern w:val="0"/>
          <w:lang w:eastAsia="en-GB"/>
          <w14:ligatures w14:val="none"/>
        </w:rPr>
        <w:t xml:space="preserve">a state of </w:t>
      </w:r>
      <w:r w:rsidR="00367E59" w:rsidRPr="000000C4">
        <w:rPr>
          <w:rFonts w:eastAsia="Times New Roman" w:cstheme="minorHAnsi"/>
          <w:kern w:val="0"/>
          <w:lang w:eastAsia="en-GB"/>
          <w14:ligatures w14:val="none"/>
        </w:rPr>
        <w:t xml:space="preserve">physical, </w:t>
      </w:r>
      <w:proofErr w:type="gramStart"/>
      <w:r w:rsidR="00367E59" w:rsidRPr="000000C4">
        <w:rPr>
          <w:rFonts w:eastAsia="Times New Roman" w:cstheme="minorHAnsi"/>
          <w:kern w:val="0"/>
          <w:lang w:eastAsia="en-GB"/>
          <w14:ligatures w14:val="none"/>
        </w:rPr>
        <w:t>mental</w:t>
      </w:r>
      <w:proofErr w:type="gramEnd"/>
      <w:r w:rsidR="00367E59" w:rsidRPr="000000C4">
        <w:rPr>
          <w:rFonts w:eastAsia="Times New Roman" w:cstheme="minorHAnsi"/>
          <w:kern w:val="0"/>
          <w:lang w:eastAsia="en-GB"/>
          <w14:ligatures w14:val="none"/>
        </w:rPr>
        <w:t xml:space="preserve"> and emotional exhaustion, occurring when you experience long-term </w:t>
      </w:r>
      <w:r w:rsidR="00AE785F" w:rsidRPr="000000C4">
        <w:rPr>
          <w:rFonts w:eastAsia="Times New Roman" w:cstheme="minorHAnsi"/>
          <w:kern w:val="0"/>
          <w:lang w:eastAsia="en-GB"/>
          <w14:ligatures w14:val="none"/>
        </w:rPr>
        <w:t>stress</w:t>
      </w:r>
      <w:r w:rsidR="00ED5F23" w:rsidRPr="000000C4">
        <w:rPr>
          <w:rFonts w:eastAsia="Times New Roman" w:cstheme="minorHAnsi"/>
          <w:kern w:val="0"/>
          <w:lang w:eastAsia="en-GB"/>
          <w14:ligatures w14:val="none"/>
        </w:rPr>
        <w:t>, Burnout can occur when a person has experienced long-term stress and feels under constant pressure.</w:t>
      </w:r>
      <w:r w:rsidR="006B7049" w:rsidRPr="000000C4">
        <w:rPr>
          <w:rFonts w:eastAsia="Times New Roman" w:cstheme="minorHAnsi"/>
          <w:kern w:val="0"/>
          <w:lang w:eastAsia="en-GB"/>
          <w14:ligatures w14:val="none"/>
        </w:rPr>
        <w:t xml:space="preserve"> </w:t>
      </w:r>
      <w:r w:rsidR="00A103C1" w:rsidRPr="000000C4">
        <w:rPr>
          <w:rFonts w:eastAsia="Times New Roman" w:cstheme="minorHAnsi"/>
          <w:kern w:val="0"/>
          <w:lang w:eastAsia="en-GB"/>
          <w14:ligatures w14:val="none"/>
        </w:rPr>
        <w:t xml:space="preserve">Mental Health UK, (2024) </w:t>
      </w:r>
    </w:p>
    <w:p w14:paraId="2806BA50" w14:textId="77777777" w:rsidR="00A103C1" w:rsidRPr="000000C4" w:rsidRDefault="00A103C1" w:rsidP="000000C4">
      <w:pPr>
        <w:pStyle w:val="ListParagraph"/>
        <w:spacing w:line="276" w:lineRule="auto"/>
        <w:ind w:left="567" w:right="531"/>
        <w:jc w:val="both"/>
        <w:rPr>
          <w:rFonts w:eastAsia="Times New Roman" w:cstheme="minorHAnsi"/>
          <w:kern w:val="0"/>
          <w:lang w:eastAsia="en-GB"/>
          <w14:ligatures w14:val="none"/>
        </w:rPr>
      </w:pPr>
    </w:p>
    <w:p w14:paraId="61AA7E13" w14:textId="66128E29" w:rsidR="00D52FFC" w:rsidRPr="000000C4" w:rsidRDefault="006B7049" w:rsidP="000000C4">
      <w:pPr>
        <w:pStyle w:val="ListParagraph"/>
        <w:spacing w:line="276" w:lineRule="auto"/>
        <w:ind w:left="567" w:right="531"/>
        <w:jc w:val="both"/>
        <w:rPr>
          <w:rFonts w:eastAsia="Times New Roman" w:cstheme="minorHAnsi"/>
          <w:kern w:val="0"/>
          <w:lang w:eastAsia="en-GB"/>
          <w14:ligatures w14:val="none"/>
        </w:rPr>
      </w:pPr>
      <w:r w:rsidRPr="000000C4">
        <w:rPr>
          <w:rFonts w:eastAsia="Times New Roman" w:cstheme="minorHAnsi"/>
          <w:kern w:val="0"/>
          <w:lang w:eastAsia="en-GB"/>
          <w14:ligatures w14:val="none"/>
        </w:rPr>
        <w:t xml:space="preserve">Burnout can lead to further mental health concerns developing, such as depression and anxiety </w:t>
      </w:r>
      <w:r w:rsidR="00625AE8" w:rsidRPr="000000C4">
        <w:rPr>
          <w:rFonts w:eastAsia="Times New Roman" w:cstheme="minorHAnsi"/>
          <w:kern w:val="0"/>
          <w:lang w:eastAsia="en-GB"/>
          <w14:ligatures w14:val="none"/>
        </w:rPr>
        <w:t>and often has an impact on an individual’s well-being.</w:t>
      </w:r>
      <w:r w:rsidR="00B5201D" w:rsidRPr="000000C4">
        <w:rPr>
          <w:rFonts w:eastAsia="Times New Roman" w:cstheme="minorHAnsi"/>
          <w:kern w:val="0"/>
          <w:lang w:eastAsia="en-GB"/>
          <w14:ligatures w14:val="none"/>
        </w:rPr>
        <w:t xml:space="preserve"> Burnout can </w:t>
      </w:r>
      <w:r w:rsidR="00233C5C" w:rsidRPr="000000C4">
        <w:rPr>
          <w:rFonts w:eastAsia="Times New Roman" w:cstheme="minorHAnsi"/>
          <w:kern w:val="0"/>
          <w:lang w:eastAsia="en-GB"/>
          <w14:ligatures w14:val="none"/>
        </w:rPr>
        <w:t>be expressed through both physical and emotional</w:t>
      </w:r>
      <w:r w:rsidR="0031494A" w:rsidRPr="000000C4">
        <w:rPr>
          <w:rFonts w:eastAsia="Times New Roman" w:cstheme="minorHAnsi"/>
          <w:kern w:val="0"/>
          <w:lang w:eastAsia="en-GB"/>
          <w14:ligatures w14:val="none"/>
        </w:rPr>
        <w:t xml:space="preserve"> factors</w:t>
      </w:r>
      <w:r w:rsidR="00A81DF3" w:rsidRPr="000000C4">
        <w:rPr>
          <w:rFonts w:eastAsia="Times New Roman" w:cstheme="minorHAnsi"/>
          <w:kern w:val="0"/>
          <w:lang w:eastAsia="en-GB"/>
          <w14:ligatures w14:val="none"/>
        </w:rPr>
        <w:t xml:space="preserve"> such as tiredness and exhaustion</w:t>
      </w:r>
      <w:r w:rsidR="00ED0F84" w:rsidRPr="000000C4">
        <w:rPr>
          <w:rFonts w:eastAsia="Times New Roman" w:cstheme="minorHAnsi"/>
          <w:kern w:val="0"/>
          <w:lang w:eastAsia="en-GB"/>
          <w14:ligatures w14:val="none"/>
        </w:rPr>
        <w:t xml:space="preserve">, frequent illness, high blood pressure, </w:t>
      </w:r>
      <w:r w:rsidR="00301E43" w:rsidRPr="000000C4">
        <w:rPr>
          <w:rFonts w:eastAsia="Times New Roman" w:cstheme="minorHAnsi"/>
          <w:kern w:val="0"/>
          <w:lang w:eastAsia="en-GB"/>
          <w14:ligatures w14:val="none"/>
        </w:rPr>
        <w:t xml:space="preserve">demotivation, loss of interest and enjoyment, difficulty concentrating </w:t>
      </w:r>
      <w:r w:rsidR="00810B6D" w:rsidRPr="000000C4">
        <w:rPr>
          <w:rFonts w:eastAsia="Times New Roman" w:cstheme="minorHAnsi"/>
          <w:kern w:val="0"/>
          <w:lang w:eastAsia="en-GB"/>
          <w14:ligatures w14:val="none"/>
        </w:rPr>
        <w:t>and a decrease in output and performance.</w:t>
      </w:r>
      <w:r w:rsidR="00233C5C" w:rsidRPr="000000C4">
        <w:rPr>
          <w:rFonts w:eastAsia="Times New Roman" w:cstheme="minorHAnsi"/>
          <w:kern w:val="0"/>
          <w:lang w:eastAsia="en-GB"/>
          <w14:ligatures w14:val="none"/>
        </w:rPr>
        <w:t xml:space="preserve"> </w:t>
      </w:r>
      <w:r w:rsidR="005F78E2" w:rsidRPr="000000C4">
        <w:rPr>
          <w:rFonts w:eastAsia="Times New Roman" w:cstheme="minorHAnsi"/>
          <w:kern w:val="0"/>
          <w:lang w:eastAsia="en-GB"/>
          <w14:ligatures w14:val="none"/>
        </w:rPr>
        <w:t>Mental Health UK,</w:t>
      </w:r>
      <w:r w:rsidR="00B3112A" w:rsidRPr="000000C4">
        <w:rPr>
          <w:rFonts w:eastAsia="Times New Roman" w:cstheme="minorHAnsi"/>
          <w:kern w:val="0"/>
          <w:lang w:eastAsia="en-GB"/>
          <w14:ligatures w14:val="none"/>
        </w:rPr>
        <w:t xml:space="preserve"> </w:t>
      </w:r>
      <w:r w:rsidR="005F78E2" w:rsidRPr="000000C4">
        <w:rPr>
          <w:rFonts w:eastAsia="Times New Roman" w:cstheme="minorHAnsi"/>
          <w:kern w:val="0"/>
          <w:lang w:eastAsia="en-GB"/>
          <w14:ligatures w14:val="none"/>
        </w:rPr>
        <w:t>(2024)</w:t>
      </w:r>
      <w:r w:rsidR="00810B6D" w:rsidRPr="000000C4">
        <w:rPr>
          <w:rFonts w:eastAsia="Times New Roman" w:cstheme="minorHAnsi"/>
          <w:kern w:val="0"/>
          <w:lang w:eastAsia="en-GB"/>
          <w14:ligatures w14:val="none"/>
        </w:rPr>
        <w:t xml:space="preserve"> </w:t>
      </w:r>
    </w:p>
    <w:p w14:paraId="55EF4565" w14:textId="77777777" w:rsidR="00D52FFC" w:rsidRPr="000000C4" w:rsidRDefault="00D52FFC" w:rsidP="000000C4">
      <w:pPr>
        <w:pStyle w:val="ListParagraph"/>
        <w:spacing w:line="276" w:lineRule="auto"/>
        <w:ind w:left="567" w:right="531"/>
        <w:jc w:val="both"/>
        <w:rPr>
          <w:rFonts w:eastAsia="Times New Roman" w:cstheme="minorHAnsi"/>
          <w:kern w:val="0"/>
          <w:lang w:eastAsia="en-GB"/>
          <w14:ligatures w14:val="none"/>
        </w:rPr>
      </w:pPr>
    </w:p>
    <w:p w14:paraId="42D9C39D" w14:textId="62DFE31B" w:rsidR="002E12AB" w:rsidRPr="000000C4" w:rsidRDefault="00810B6D" w:rsidP="000000C4">
      <w:pPr>
        <w:pStyle w:val="ListParagraph"/>
        <w:spacing w:line="276" w:lineRule="auto"/>
        <w:ind w:left="567" w:right="531"/>
        <w:jc w:val="both"/>
        <w:rPr>
          <w:rFonts w:eastAsia="Times New Roman" w:cstheme="minorHAnsi"/>
          <w:kern w:val="0"/>
          <w:lang w:eastAsia="en-GB"/>
          <w14:ligatures w14:val="none"/>
        </w:rPr>
      </w:pPr>
      <w:r w:rsidRPr="000000C4">
        <w:rPr>
          <w:rFonts w:eastAsia="Times New Roman" w:cstheme="minorHAnsi"/>
          <w:kern w:val="0"/>
          <w:lang w:eastAsia="en-GB"/>
          <w14:ligatures w14:val="none"/>
        </w:rPr>
        <w:t xml:space="preserve">These factors can have a </w:t>
      </w:r>
      <w:r w:rsidR="002E0E80" w:rsidRPr="000000C4">
        <w:rPr>
          <w:rFonts w:eastAsia="Times New Roman" w:cstheme="minorHAnsi"/>
          <w:kern w:val="0"/>
          <w:lang w:eastAsia="en-GB"/>
          <w14:ligatures w14:val="none"/>
        </w:rPr>
        <w:t xml:space="preserve">direct impact on </w:t>
      </w:r>
      <w:r w:rsidR="00A103C1" w:rsidRPr="000000C4">
        <w:rPr>
          <w:rFonts w:eastAsia="Times New Roman" w:cstheme="minorHAnsi"/>
          <w:kern w:val="0"/>
          <w:lang w:eastAsia="en-GB"/>
          <w14:ligatures w14:val="none"/>
        </w:rPr>
        <w:t>in</w:t>
      </w:r>
      <w:r w:rsidR="002E12AB" w:rsidRPr="000000C4">
        <w:rPr>
          <w:rFonts w:eastAsia="Times New Roman" w:cstheme="minorHAnsi"/>
          <w:kern w:val="0"/>
          <w:lang w:eastAsia="en-GB"/>
          <w14:ligatures w14:val="none"/>
        </w:rPr>
        <w:t xml:space="preserve">dividuals within Policing, </w:t>
      </w:r>
      <w:r w:rsidR="002E12AB" w:rsidRPr="000000C4">
        <w:rPr>
          <w:rFonts w:eastAsia="Times New Roman" w:cstheme="minorHAnsi"/>
          <w:kern w:val="0"/>
          <w:lang w:eastAsia="en-GB"/>
          <w14:ligatures w14:val="none"/>
        </w:rPr>
        <w:t xml:space="preserve">for example, demotivation and a decrease in output and performance can result in officers not performing at their best when attending incidents, frequent illness and physical concerns can lead to officers taking time away from </w:t>
      </w:r>
      <w:r w:rsidR="002E12AB" w:rsidRPr="000000C4">
        <w:rPr>
          <w:rFonts w:eastAsia="Times New Roman" w:cstheme="minorHAnsi"/>
          <w:kern w:val="0"/>
          <w:lang w:eastAsia="en-GB"/>
          <w14:ligatures w14:val="none"/>
        </w:rPr>
        <w:t xml:space="preserve">work. </w:t>
      </w:r>
      <w:r w:rsidR="000D7186" w:rsidRPr="000000C4">
        <w:rPr>
          <w:rFonts w:eastAsia="Times New Roman" w:cstheme="minorHAnsi"/>
          <w:kern w:val="0"/>
          <w:lang w:eastAsia="en-GB"/>
          <w14:ligatures w14:val="none"/>
        </w:rPr>
        <w:t>Burnout can affect teams in Policing</w:t>
      </w:r>
      <w:r w:rsidR="00707316" w:rsidRPr="000000C4">
        <w:rPr>
          <w:rFonts w:eastAsia="Times New Roman" w:cstheme="minorHAnsi"/>
          <w:kern w:val="0"/>
          <w:lang w:eastAsia="en-GB"/>
          <w14:ligatures w14:val="none"/>
        </w:rPr>
        <w:t xml:space="preserve">, individual strains and stress factors can crease an atmosphere of stress and burnout within policing teams </w:t>
      </w:r>
      <w:r w:rsidR="00AC1F70" w:rsidRPr="000000C4">
        <w:rPr>
          <w:rFonts w:eastAsia="Times New Roman" w:cstheme="minorHAnsi"/>
          <w:kern w:val="0"/>
          <w:lang w:eastAsia="en-GB"/>
          <w14:ligatures w14:val="none"/>
        </w:rPr>
        <w:t>which can lead to further complications within Policing.</w:t>
      </w:r>
    </w:p>
    <w:p w14:paraId="4A6AF3A6" w14:textId="77777777" w:rsidR="00816EDB" w:rsidRPr="000000C4" w:rsidRDefault="00816EDB" w:rsidP="000000C4">
      <w:pPr>
        <w:pStyle w:val="ListParagraph"/>
        <w:spacing w:line="276" w:lineRule="auto"/>
        <w:ind w:left="567" w:right="531"/>
        <w:jc w:val="both"/>
        <w:rPr>
          <w:rFonts w:eastAsia="Times New Roman" w:cstheme="minorHAnsi"/>
          <w:kern w:val="0"/>
          <w:lang w:eastAsia="en-GB"/>
          <w14:ligatures w14:val="none"/>
        </w:rPr>
      </w:pPr>
    </w:p>
    <w:p w14:paraId="4426FE91" w14:textId="4EAD5473" w:rsidR="00816EDB" w:rsidRPr="000000C4" w:rsidRDefault="00CF208B" w:rsidP="000000C4">
      <w:pPr>
        <w:pStyle w:val="ListParagraph"/>
        <w:spacing w:line="276" w:lineRule="auto"/>
        <w:ind w:left="567" w:right="531"/>
        <w:jc w:val="both"/>
        <w:rPr>
          <w:rFonts w:eastAsia="Times New Roman" w:cstheme="minorHAnsi"/>
          <w:kern w:val="0"/>
          <w:lang w:eastAsia="en-GB"/>
          <w14:ligatures w14:val="none"/>
        </w:rPr>
      </w:pPr>
      <w:r w:rsidRPr="000000C4">
        <w:rPr>
          <w:rFonts w:eastAsia="Times New Roman" w:cstheme="minorHAnsi"/>
          <w:kern w:val="0"/>
          <w:lang w:eastAsia="en-GB"/>
          <w14:ligatures w14:val="none"/>
        </w:rPr>
        <w:t xml:space="preserve">A further challenge that comes from the demands of Operational Policing is managing stress. </w:t>
      </w:r>
      <w:r w:rsidR="004F35C3" w:rsidRPr="000000C4">
        <w:rPr>
          <w:rFonts w:eastAsia="Times New Roman" w:cstheme="minorHAnsi"/>
          <w:kern w:val="0"/>
          <w:lang w:eastAsia="en-GB"/>
          <w14:ligatures w14:val="none"/>
        </w:rPr>
        <w:t>Police officers have a demanding role</w:t>
      </w:r>
      <w:r w:rsidR="00317935" w:rsidRPr="000000C4">
        <w:rPr>
          <w:rFonts w:eastAsia="Times New Roman" w:cstheme="minorHAnsi"/>
          <w:kern w:val="0"/>
          <w:lang w:eastAsia="en-GB"/>
          <w14:ligatures w14:val="none"/>
        </w:rPr>
        <w:t xml:space="preserve"> and </w:t>
      </w:r>
      <w:r w:rsidR="00DD3FF2" w:rsidRPr="000000C4">
        <w:rPr>
          <w:rFonts w:eastAsia="Times New Roman" w:cstheme="minorHAnsi"/>
          <w:kern w:val="0"/>
          <w:lang w:eastAsia="en-GB"/>
          <w14:ligatures w14:val="none"/>
        </w:rPr>
        <w:t xml:space="preserve">are faced with stress inducing situations </w:t>
      </w:r>
      <w:proofErr w:type="gramStart"/>
      <w:r w:rsidR="00DD3FF2" w:rsidRPr="000000C4">
        <w:rPr>
          <w:rFonts w:eastAsia="Times New Roman" w:cstheme="minorHAnsi"/>
          <w:kern w:val="0"/>
          <w:lang w:eastAsia="en-GB"/>
          <w14:ligatures w14:val="none"/>
        </w:rPr>
        <w:t>on a daily basis</w:t>
      </w:r>
      <w:proofErr w:type="gramEnd"/>
      <w:r w:rsidR="00734F1D" w:rsidRPr="000000C4">
        <w:rPr>
          <w:rFonts w:eastAsia="Times New Roman" w:cstheme="minorHAnsi"/>
          <w:kern w:val="0"/>
          <w:lang w:eastAsia="en-GB"/>
          <w14:ligatures w14:val="none"/>
        </w:rPr>
        <w:t xml:space="preserve">. Constant exposure </w:t>
      </w:r>
      <w:r w:rsidR="002F24A4" w:rsidRPr="000000C4">
        <w:rPr>
          <w:rFonts w:eastAsia="Times New Roman" w:cstheme="minorHAnsi"/>
          <w:kern w:val="0"/>
          <w:lang w:eastAsia="en-GB"/>
          <w14:ligatures w14:val="none"/>
        </w:rPr>
        <w:t>to this pressure and</w:t>
      </w:r>
      <w:r w:rsidR="00DD3FF2" w:rsidRPr="000000C4">
        <w:rPr>
          <w:rFonts w:eastAsia="Times New Roman" w:cstheme="minorHAnsi"/>
          <w:kern w:val="0"/>
          <w:lang w:eastAsia="en-GB"/>
          <w14:ligatures w14:val="none"/>
        </w:rPr>
        <w:t xml:space="preserve"> by adapting to this over time</w:t>
      </w:r>
      <w:r w:rsidR="00873389" w:rsidRPr="000000C4">
        <w:rPr>
          <w:rFonts w:eastAsia="Times New Roman" w:cstheme="minorHAnsi"/>
          <w:kern w:val="0"/>
          <w:lang w:eastAsia="en-GB"/>
          <w14:ligatures w14:val="none"/>
        </w:rPr>
        <w:t xml:space="preserve">, officers stress responses escalate and </w:t>
      </w:r>
      <w:r w:rsidR="0081543C" w:rsidRPr="000000C4">
        <w:rPr>
          <w:rFonts w:eastAsia="Times New Roman" w:cstheme="minorHAnsi"/>
          <w:kern w:val="0"/>
          <w:lang w:eastAsia="en-GB"/>
          <w14:ligatures w14:val="none"/>
        </w:rPr>
        <w:t>normalise these stressful situations</w:t>
      </w:r>
      <w:r w:rsidR="00F15F95" w:rsidRPr="000000C4">
        <w:rPr>
          <w:rFonts w:eastAsia="Times New Roman" w:cstheme="minorHAnsi"/>
          <w:kern w:val="0"/>
          <w:lang w:eastAsia="en-GB"/>
          <w14:ligatures w14:val="none"/>
        </w:rPr>
        <w:t>, it can also lead to chronic stress problems resulting in physical and mental health concerns, impacting upon officer wellbein</w:t>
      </w:r>
      <w:r w:rsidR="002B0204" w:rsidRPr="000000C4">
        <w:rPr>
          <w:rFonts w:eastAsia="Times New Roman" w:cstheme="minorHAnsi"/>
          <w:kern w:val="0"/>
          <w:lang w:eastAsia="en-GB"/>
          <w14:ligatures w14:val="none"/>
        </w:rPr>
        <w:t xml:space="preserve">g. </w:t>
      </w:r>
      <w:r w:rsidR="00900C90" w:rsidRPr="000000C4">
        <w:rPr>
          <w:rFonts w:eastAsia="Times New Roman" w:cstheme="minorHAnsi"/>
          <w:kern w:val="0"/>
          <w:lang w:eastAsia="en-GB"/>
          <w14:ligatures w14:val="none"/>
        </w:rPr>
        <w:t>Following a study completed by Police Care UK in 2018 we can see common trends forming in the impacts on officer wellbeing</w:t>
      </w:r>
      <w:r w:rsidR="00CC7504" w:rsidRPr="000000C4">
        <w:rPr>
          <w:rFonts w:eastAsia="Times New Roman" w:cstheme="minorHAnsi"/>
          <w:kern w:val="0"/>
          <w:lang w:eastAsia="en-GB"/>
          <w14:ligatures w14:val="none"/>
        </w:rPr>
        <w:t xml:space="preserve">, </w:t>
      </w:r>
      <w:r w:rsidR="000E0694" w:rsidRPr="000E0694">
        <w:rPr>
          <w:rFonts w:eastAsia="Times New Roman" w:cstheme="minorHAnsi"/>
          <w:kern w:val="0"/>
          <w:lang w:eastAsia="en-GB"/>
          <w14:ligatures w14:val="none"/>
        </w:rPr>
        <w:t>Miller, J.K. (2022)</w:t>
      </w:r>
      <w:r w:rsidR="000E0694" w:rsidRPr="000000C4">
        <w:rPr>
          <w:rFonts w:eastAsia="Times New Roman" w:cstheme="minorHAnsi"/>
          <w:kern w:val="0"/>
          <w:lang w:eastAsia="en-GB"/>
          <w14:ligatures w14:val="none"/>
        </w:rPr>
        <w:t xml:space="preserve"> </w:t>
      </w:r>
      <w:r w:rsidR="007D3D0A" w:rsidRPr="000000C4">
        <w:rPr>
          <w:rFonts w:eastAsia="Times New Roman" w:cstheme="minorHAnsi"/>
          <w:kern w:val="0"/>
          <w:lang w:eastAsia="en-GB"/>
          <w14:ligatures w14:val="none"/>
        </w:rPr>
        <w:t xml:space="preserve">has </w:t>
      </w:r>
      <w:r w:rsidR="008F0530" w:rsidRPr="000000C4">
        <w:rPr>
          <w:rFonts w:eastAsia="Times New Roman" w:cstheme="minorHAnsi"/>
          <w:kern w:val="0"/>
          <w:lang w:eastAsia="en-GB"/>
          <w14:ligatures w14:val="none"/>
        </w:rPr>
        <w:t xml:space="preserve">included this survey </w:t>
      </w:r>
      <w:r w:rsidR="005E4028" w:rsidRPr="000000C4">
        <w:rPr>
          <w:rFonts w:eastAsia="Times New Roman" w:cstheme="minorHAnsi"/>
          <w:kern w:val="0"/>
          <w:lang w:eastAsia="en-GB"/>
          <w14:ligatures w14:val="none"/>
        </w:rPr>
        <w:t xml:space="preserve">in their work on </w:t>
      </w:r>
      <w:r w:rsidR="00F623A7" w:rsidRPr="000000C4">
        <w:rPr>
          <w:rFonts w:eastAsia="Times New Roman" w:cstheme="minorHAnsi"/>
          <w:kern w:val="0"/>
          <w:lang w:eastAsia="en-GB"/>
          <w14:ligatures w14:val="none"/>
        </w:rPr>
        <w:t xml:space="preserve">exploring </w:t>
      </w:r>
      <w:r w:rsidR="00E66A52" w:rsidRPr="000000C4">
        <w:rPr>
          <w:rFonts w:eastAsia="Times New Roman" w:cstheme="minorHAnsi"/>
          <w:kern w:val="0"/>
          <w:lang w:eastAsia="en-GB"/>
          <w14:ligatures w14:val="none"/>
        </w:rPr>
        <w:t xml:space="preserve">the risks to individual resilience </w:t>
      </w:r>
      <w:r w:rsidR="0011222A" w:rsidRPr="000000C4">
        <w:rPr>
          <w:rFonts w:eastAsia="Times New Roman" w:cstheme="minorHAnsi"/>
          <w:kern w:val="0"/>
          <w:lang w:eastAsia="en-GB"/>
          <w14:ligatures w14:val="none"/>
        </w:rPr>
        <w:t xml:space="preserve">as a Police officer. </w:t>
      </w:r>
      <w:r w:rsidR="006C0DB6" w:rsidRPr="000000C4">
        <w:rPr>
          <w:rFonts w:eastAsia="Times New Roman" w:cstheme="minorHAnsi"/>
          <w:kern w:val="0"/>
          <w:lang w:eastAsia="en-GB"/>
          <w14:ligatures w14:val="none"/>
        </w:rPr>
        <w:t>Stress can also have an impact on group wellbeing</w:t>
      </w:r>
      <w:r w:rsidR="0087449F" w:rsidRPr="000000C4">
        <w:rPr>
          <w:rFonts w:eastAsia="Times New Roman" w:cstheme="minorHAnsi"/>
          <w:kern w:val="0"/>
          <w:lang w:eastAsia="en-GB"/>
          <w14:ligatures w14:val="none"/>
        </w:rPr>
        <w:t>, especially within teams, officers facing prolonged stress can lead to a decrease in the effectiveness of those officers</w:t>
      </w:r>
      <w:r w:rsidR="00C40951" w:rsidRPr="000000C4">
        <w:rPr>
          <w:rFonts w:eastAsia="Times New Roman" w:cstheme="minorHAnsi"/>
          <w:kern w:val="0"/>
          <w:lang w:eastAsia="en-GB"/>
          <w14:ligatures w14:val="none"/>
        </w:rPr>
        <w:t xml:space="preserve"> and the overall effectiveness of their shift, this can impact on team dynamics when some officers are performing better than others.</w:t>
      </w:r>
    </w:p>
    <w:p w14:paraId="7818D40A" w14:textId="77777777" w:rsidR="0011222A" w:rsidRPr="000000C4" w:rsidRDefault="0011222A" w:rsidP="000000C4">
      <w:pPr>
        <w:pStyle w:val="ListParagraph"/>
        <w:spacing w:line="276" w:lineRule="auto"/>
        <w:ind w:left="567" w:right="531"/>
        <w:jc w:val="both"/>
        <w:rPr>
          <w:rFonts w:eastAsia="Times New Roman" w:cstheme="minorHAnsi"/>
          <w:kern w:val="0"/>
          <w:lang w:eastAsia="en-GB"/>
          <w14:ligatures w14:val="none"/>
        </w:rPr>
      </w:pPr>
    </w:p>
    <w:p w14:paraId="356321CC" w14:textId="77777777" w:rsidR="001F4789" w:rsidRPr="000000C4" w:rsidRDefault="00374624" w:rsidP="000000C4">
      <w:pPr>
        <w:pStyle w:val="ListParagraph"/>
        <w:spacing w:line="276" w:lineRule="auto"/>
        <w:ind w:left="567" w:right="531"/>
        <w:jc w:val="both"/>
        <w:rPr>
          <w:rFonts w:eastAsia="Times New Roman" w:cstheme="minorHAnsi"/>
          <w:kern w:val="0"/>
          <w:lang w:eastAsia="en-GB"/>
          <w14:ligatures w14:val="none"/>
        </w:rPr>
      </w:pPr>
      <w:r w:rsidRPr="000E0694">
        <w:rPr>
          <w:rFonts w:eastAsia="Times New Roman" w:cstheme="minorHAnsi"/>
          <w:kern w:val="0"/>
          <w:lang w:eastAsia="en-GB"/>
          <w14:ligatures w14:val="none"/>
        </w:rPr>
        <w:t>Miller, J.K. (2022)</w:t>
      </w:r>
      <w:r w:rsidRPr="000000C4">
        <w:rPr>
          <w:rFonts w:eastAsia="Times New Roman" w:cstheme="minorHAnsi"/>
          <w:kern w:val="0"/>
          <w:lang w:eastAsia="en-GB"/>
          <w14:ligatures w14:val="none"/>
        </w:rPr>
        <w:t xml:space="preserve"> details the impact that attending traumatic incidents can have on Police officers, </w:t>
      </w:r>
      <w:r w:rsidR="00635D9D" w:rsidRPr="000000C4">
        <w:rPr>
          <w:rFonts w:eastAsia="Times New Roman" w:cstheme="minorHAnsi"/>
          <w:kern w:val="0"/>
          <w:lang w:eastAsia="en-GB"/>
          <w14:ligatures w14:val="none"/>
        </w:rPr>
        <w:t xml:space="preserve">which can be heightened by </w:t>
      </w:r>
      <w:r w:rsidR="00F570C5" w:rsidRPr="000000C4">
        <w:rPr>
          <w:rFonts w:eastAsia="Times New Roman" w:cstheme="minorHAnsi"/>
          <w:kern w:val="0"/>
          <w:lang w:eastAsia="en-GB"/>
          <w14:ligatures w14:val="none"/>
        </w:rPr>
        <w:t xml:space="preserve">job-related factors. </w:t>
      </w:r>
      <w:r w:rsidR="00CC56B7" w:rsidRPr="000000C4">
        <w:rPr>
          <w:rFonts w:eastAsia="Times New Roman" w:cstheme="minorHAnsi"/>
          <w:kern w:val="0"/>
          <w:lang w:eastAsia="en-GB"/>
          <w14:ligatures w14:val="none"/>
        </w:rPr>
        <w:t xml:space="preserve">After having dealt with a </w:t>
      </w:r>
      <w:r w:rsidR="00CC56B7" w:rsidRPr="000000C4">
        <w:rPr>
          <w:rFonts w:eastAsia="Times New Roman" w:cstheme="minorHAnsi"/>
          <w:kern w:val="0"/>
          <w:lang w:eastAsia="en-GB"/>
          <w14:ligatures w14:val="none"/>
        </w:rPr>
        <w:lastRenderedPageBreak/>
        <w:t xml:space="preserve">traumatic incident, it is important to have time to reflect and to </w:t>
      </w:r>
      <w:r w:rsidR="00E561F3" w:rsidRPr="000000C4">
        <w:rPr>
          <w:rFonts w:eastAsia="Times New Roman" w:cstheme="minorHAnsi"/>
          <w:kern w:val="0"/>
          <w:lang w:eastAsia="en-GB"/>
          <w14:ligatures w14:val="none"/>
        </w:rPr>
        <w:t xml:space="preserve">recognise that incident as having ended. Due to the constant demands of Policing, officers do not often have time for this which can result in </w:t>
      </w:r>
      <w:r w:rsidR="001E21DE" w:rsidRPr="000000C4">
        <w:rPr>
          <w:rFonts w:eastAsia="Times New Roman" w:cstheme="minorHAnsi"/>
          <w:kern w:val="0"/>
          <w:lang w:eastAsia="en-GB"/>
          <w14:ligatures w14:val="none"/>
        </w:rPr>
        <w:t xml:space="preserve">trauma building up </w:t>
      </w:r>
      <w:r w:rsidR="0024268D" w:rsidRPr="000000C4">
        <w:rPr>
          <w:rFonts w:eastAsia="Times New Roman" w:cstheme="minorHAnsi"/>
          <w:kern w:val="0"/>
          <w:lang w:eastAsia="en-GB"/>
          <w14:ligatures w14:val="none"/>
        </w:rPr>
        <w:t>leading to negative impacts from trauma exposure.</w:t>
      </w:r>
      <w:r w:rsidR="00075397" w:rsidRPr="000000C4">
        <w:rPr>
          <w:rFonts w:eastAsia="Times New Roman" w:cstheme="minorHAnsi"/>
          <w:kern w:val="0"/>
          <w:lang w:eastAsia="en-GB"/>
          <w14:ligatures w14:val="none"/>
        </w:rPr>
        <w:t xml:space="preserve"> </w:t>
      </w:r>
      <w:r w:rsidR="00DF77A0" w:rsidRPr="000000C4">
        <w:rPr>
          <w:rFonts w:eastAsia="Times New Roman" w:cstheme="minorHAnsi"/>
          <w:kern w:val="0"/>
          <w:lang w:eastAsia="en-GB"/>
          <w14:ligatures w14:val="none"/>
        </w:rPr>
        <w:t xml:space="preserve">Of the 16,857 Police officers who engaged with the study </w:t>
      </w:r>
      <w:r w:rsidR="00212958" w:rsidRPr="000000C4">
        <w:rPr>
          <w:rFonts w:eastAsia="Times New Roman" w:cstheme="minorHAnsi"/>
          <w:kern w:val="0"/>
          <w:lang w:eastAsia="en-GB"/>
          <w14:ligatures w14:val="none"/>
        </w:rPr>
        <w:t xml:space="preserve">through Police Care UK, 55% reported that they were rarely given time to reflect and process incidents that they had attended, normally having to </w:t>
      </w:r>
      <w:r w:rsidR="00B938CE" w:rsidRPr="000000C4">
        <w:rPr>
          <w:rFonts w:eastAsia="Times New Roman" w:cstheme="minorHAnsi"/>
          <w:kern w:val="0"/>
          <w:lang w:eastAsia="en-GB"/>
          <w14:ligatures w14:val="none"/>
        </w:rPr>
        <w:t>move straight to another incident.</w:t>
      </w:r>
      <w:r w:rsidR="0024268D" w:rsidRPr="000000C4">
        <w:rPr>
          <w:rFonts w:eastAsia="Times New Roman" w:cstheme="minorHAnsi"/>
          <w:kern w:val="0"/>
          <w:lang w:eastAsia="en-GB"/>
          <w14:ligatures w14:val="none"/>
        </w:rPr>
        <w:t xml:space="preserve"> In the UK, 63% </w:t>
      </w:r>
      <w:r w:rsidR="008446F4" w:rsidRPr="000000C4">
        <w:rPr>
          <w:rFonts w:eastAsia="Times New Roman" w:cstheme="minorHAnsi"/>
          <w:kern w:val="0"/>
          <w:lang w:eastAsia="en-GB"/>
          <w14:ligatures w14:val="none"/>
        </w:rPr>
        <w:t xml:space="preserve">of Police officers who have dealt with traumatic incidents have reported </w:t>
      </w:r>
      <w:r w:rsidR="007D78A8" w:rsidRPr="000000C4">
        <w:rPr>
          <w:rFonts w:eastAsia="Times New Roman" w:cstheme="minorHAnsi"/>
          <w:kern w:val="0"/>
          <w:lang w:eastAsia="en-GB"/>
          <w14:ligatures w14:val="none"/>
        </w:rPr>
        <w:t xml:space="preserve">having flashbacks of those incidents, a further 57% have reported nightmares, these </w:t>
      </w:r>
      <w:r w:rsidR="00BE616F" w:rsidRPr="000000C4">
        <w:rPr>
          <w:rFonts w:eastAsia="Times New Roman" w:cstheme="minorHAnsi"/>
          <w:kern w:val="0"/>
          <w:lang w:eastAsia="en-GB"/>
          <w14:ligatures w14:val="none"/>
        </w:rPr>
        <w:t>are indicative</w:t>
      </w:r>
      <w:r w:rsidR="007D78A8" w:rsidRPr="000000C4">
        <w:rPr>
          <w:rFonts w:eastAsia="Times New Roman" w:cstheme="minorHAnsi"/>
          <w:kern w:val="0"/>
          <w:lang w:eastAsia="en-GB"/>
          <w14:ligatures w14:val="none"/>
        </w:rPr>
        <w:t xml:space="preserve"> of trauma processing disorder.</w:t>
      </w:r>
      <w:r w:rsidR="00110031" w:rsidRPr="000000C4">
        <w:rPr>
          <w:rFonts w:eastAsia="Times New Roman" w:cstheme="minorHAnsi"/>
          <w:kern w:val="0"/>
          <w:lang w:eastAsia="en-GB"/>
          <w14:ligatures w14:val="none"/>
        </w:rPr>
        <w:t xml:space="preserve"> </w:t>
      </w:r>
    </w:p>
    <w:p w14:paraId="229B4004" w14:textId="77777777" w:rsidR="001F4789" w:rsidRPr="000000C4" w:rsidRDefault="001F4789" w:rsidP="000000C4">
      <w:pPr>
        <w:pStyle w:val="ListParagraph"/>
        <w:spacing w:line="276" w:lineRule="auto"/>
        <w:ind w:left="567" w:right="531"/>
        <w:jc w:val="both"/>
        <w:rPr>
          <w:rFonts w:eastAsia="Times New Roman" w:cstheme="minorHAnsi"/>
          <w:kern w:val="0"/>
          <w:lang w:eastAsia="en-GB"/>
          <w14:ligatures w14:val="none"/>
        </w:rPr>
      </w:pPr>
    </w:p>
    <w:p w14:paraId="710624A0" w14:textId="0C78D59B" w:rsidR="00CF0F37" w:rsidRPr="000000C4" w:rsidRDefault="004F6A98" w:rsidP="000000C4">
      <w:pPr>
        <w:pStyle w:val="ListParagraph"/>
        <w:spacing w:line="276" w:lineRule="auto"/>
        <w:ind w:left="567" w:right="531"/>
        <w:jc w:val="both"/>
        <w:rPr>
          <w:rFonts w:eastAsia="Times New Roman" w:cstheme="minorHAnsi"/>
          <w:kern w:val="0"/>
          <w:lang w:eastAsia="en-GB"/>
          <w14:ligatures w14:val="none"/>
        </w:rPr>
      </w:pPr>
      <w:r w:rsidRPr="000000C4">
        <w:rPr>
          <w:rFonts w:eastAsia="Times New Roman" w:cstheme="minorHAnsi"/>
          <w:kern w:val="0"/>
          <w:lang w:eastAsia="en-GB"/>
          <w14:ligatures w14:val="none"/>
        </w:rPr>
        <w:t xml:space="preserve">A further wellbeing issue facing Police officers is </w:t>
      </w:r>
      <w:r w:rsidR="003F0675" w:rsidRPr="000000C4">
        <w:rPr>
          <w:rFonts w:eastAsia="Times New Roman" w:cstheme="minorHAnsi"/>
          <w:kern w:val="0"/>
          <w:lang w:eastAsia="en-GB"/>
          <w14:ligatures w14:val="none"/>
        </w:rPr>
        <w:t xml:space="preserve">compassion fatigue, whereby </w:t>
      </w:r>
      <w:r w:rsidR="00D61880" w:rsidRPr="000000C4">
        <w:rPr>
          <w:rFonts w:eastAsia="Times New Roman" w:cstheme="minorHAnsi"/>
          <w:kern w:val="0"/>
          <w:lang w:eastAsia="en-GB"/>
          <w14:ligatures w14:val="none"/>
        </w:rPr>
        <w:t>a constant exposure to traumatic incidents can leave officers feeling exhausted</w:t>
      </w:r>
      <w:r w:rsidR="000A6900" w:rsidRPr="000000C4">
        <w:rPr>
          <w:rFonts w:eastAsia="Times New Roman" w:cstheme="minorHAnsi"/>
          <w:kern w:val="0"/>
          <w:lang w:eastAsia="en-GB"/>
          <w14:ligatures w14:val="none"/>
        </w:rPr>
        <w:t xml:space="preserve">. Compassion within Policing is a complex issue, as officers often have compassion and empathy for victims of incidents, </w:t>
      </w:r>
      <w:r w:rsidR="00F47670" w:rsidRPr="000000C4">
        <w:rPr>
          <w:rFonts w:eastAsia="Times New Roman" w:cstheme="minorHAnsi"/>
          <w:kern w:val="0"/>
          <w:lang w:eastAsia="en-GB"/>
          <w14:ligatures w14:val="none"/>
        </w:rPr>
        <w:t xml:space="preserve">but this can slowly be eroded away due to the sheer number of these incidents that officers attend throughout the course of their careers. </w:t>
      </w:r>
      <w:r w:rsidR="004C1BC2" w:rsidRPr="000000C4">
        <w:rPr>
          <w:rFonts w:eastAsia="Times New Roman" w:cstheme="minorHAnsi"/>
          <w:kern w:val="0"/>
          <w:lang w:eastAsia="en-GB"/>
          <w14:ligatures w14:val="none"/>
        </w:rPr>
        <w:t>When studied, compassion fatigue prevalence amongst officers has been estimated to range between 10% and 20%</w:t>
      </w:r>
      <w:r w:rsidR="00096B9E" w:rsidRPr="000000C4">
        <w:rPr>
          <w:rFonts w:eastAsia="Times New Roman" w:cstheme="minorHAnsi"/>
          <w:kern w:val="0"/>
          <w:lang w:eastAsia="en-GB"/>
          <w14:ligatures w14:val="none"/>
        </w:rPr>
        <w:t xml:space="preserve"> this fatigue can impact on the mental health of officers </w:t>
      </w:r>
      <w:proofErr w:type="gramStart"/>
      <w:r w:rsidR="00096B9E" w:rsidRPr="000000C4">
        <w:rPr>
          <w:rFonts w:eastAsia="Times New Roman" w:cstheme="minorHAnsi"/>
          <w:kern w:val="0"/>
          <w:lang w:eastAsia="en-GB"/>
          <w14:ligatures w14:val="none"/>
        </w:rPr>
        <w:t>and also</w:t>
      </w:r>
      <w:proofErr w:type="gramEnd"/>
      <w:r w:rsidR="00096B9E" w:rsidRPr="000000C4">
        <w:rPr>
          <w:rFonts w:eastAsia="Times New Roman" w:cstheme="minorHAnsi"/>
          <w:kern w:val="0"/>
          <w:lang w:eastAsia="en-GB"/>
          <w14:ligatures w14:val="none"/>
        </w:rPr>
        <w:t xml:space="preserve"> the quality of service provided to the public. </w:t>
      </w:r>
      <w:r w:rsidR="00823528" w:rsidRPr="000000C4">
        <w:rPr>
          <w:rFonts w:eastAsia="Times New Roman" w:cstheme="minorHAnsi"/>
          <w:kern w:val="0"/>
          <w:lang w:eastAsia="en-GB"/>
          <w14:ligatures w14:val="none"/>
        </w:rPr>
        <w:t xml:space="preserve">It is noted that compassion fatigue can be countered through self-care and measures put in place to do this </w:t>
      </w:r>
      <w:r w:rsidR="003F084C" w:rsidRPr="000000C4">
        <w:rPr>
          <w:rFonts w:eastAsia="Times New Roman" w:cstheme="minorHAnsi"/>
          <w:kern w:val="0"/>
          <w:lang w:eastAsia="en-GB"/>
          <w14:ligatures w14:val="none"/>
        </w:rPr>
        <w:t>can reduce the levels to which it impacts on people.</w:t>
      </w:r>
    </w:p>
    <w:p w14:paraId="36D40EB6" w14:textId="77777777" w:rsidR="003F084C" w:rsidRPr="000000C4" w:rsidRDefault="003F084C" w:rsidP="000000C4">
      <w:pPr>
        <w:pStyle w:val="ListParagraph"/>
        <w:spacing w:line="276" w:lineRule="auto"/>
        <w:ind w:left="567" w:right="531"/>
        <w:jc w:val="both"/>
        <w:rPr>
          <w:rFonts w:eastAsia="Times New Roman" w:cstheme="minorHAnsi"/>
          <w:kern w:val="0"/>
          <w:lang w:eastAsia="en-GB"/>
          <w14:ligatures w14:val="none"/>
        </w:rPr>
      </w:pPr>
    </w:p>
    <w:p w14:paraId="4E17A412" w14:textId="78F286FE" w:rsidR="00874850" w:rsidRPr="000000C4" w:rsidRDefault="00874850" w:rsidP="000000C4">
      <w:pPr>
        <w:pStyle w:val="ListParagraph"/>
        <w:spacing w:line="276" w:lineRule="auto"/>
        <w:ind w:left="567" w:right="531"/>
        <w:jc w:val="both"/>
        <w:rPr>
          <w:rFonts w:eastAsia="Times New Roman" w:cstheme="minorHAnsi"/>
          <w:kern w:val="0"/>
          <w:lang w:eastAsia="en-GB"/>
          <w14:ligatures w14:val="none"/>
        </w:rPr>
      </w:pPr>
      <w:r w:rsidRPr="000E0694">
        <w:rPr>
          <w:rFonts w:eastAsia="Times New Roman" w:cstheme="minorHAnsi"/>
          <w:kern w:val="0"/>
          <w:lang w:eastAsia="en-GB"/>
          <w14:ligatures w14:val="none"/>
        </w:rPr>
        <w:t>Miller, J.K. (2022)</w:t>
      </w:r>
      <w:r w:rsidRPr="000000C4">
        <w:rPr>
          <w:rFonts w:eastAsia="Times New Roman" w:cstheme="minorHAnsi"/>
          <w:kern w:val="0"/>
          <w:lang w:eastAsia="en-GB"/>
          <w14:ligatures w14:val="none"/>
        </w:rPr>
        <w:t xml:space="preserve"> details the impact that isolation amongst Police officers </w:t>
      </w:r>
      <w:r w:rsidR="00FF520D" w:rsidRPr="000000C4">
        <w:rPr>
          <w:rFonts w:eastAsia="Times New Roman" w:cstheme="minorHAnsi"/>
          <w:kern w:val="0"/>
          <w:lang w:eastAsia="en-GB"/>
          <w14:ligatures w14:val="none"/>
        </w:rPr>
        <w:t>can have</w:t>
      </w:r>
      <w:r w:rsidR="00E7700E" w:rsidRPr="000000C4">
        <w:rPr>
          <w:rFonts w:eastAsia="Times New Roman" w:cstheme="minorHAnsi"/>
          <w:kern w:val="0"/>
          <w:lang w:eastAsia="en-GB"/>
          <w14:ligatures w14:val="none"/>
        </w:rPr>
        <w:t xml:space="preserve"> due to the nature of the role. Policing can isolate officers from other peer groups and limit social interactions outside of work, </w:t>
      </w:r>
      <w:r w:rsidR="002F12FF" w:rsidRPr="000000C4">
        <w:rPr>
          <w:rFonts w:eastAsia="Times New Roman" w:cstheme="minorHAnsi"/>
          <w:kern w:val="0"/>
          <w:lang w:eastAsia="en-GB"/>
          <w14:ligatures w14:val="none"/>
        </w:rPr>
        <w:t xml:space="preserve">leading officers to </w:t>
      </w:r>
      <w:r w:rsidR="00CC40D6" w:rsidRPr="000000C4">
        <w:rPr>
          <w:rFonts w:eastAsia="Times New Roman" w:cstheme="minorHAnsi"/>
          <w:kern w:val="0"/>
          <w:lang w:eastAsia="en-GB"/>
          <w14:ligatures w14:val="none"/>
        </w:rPr>
        <w:t xml:space="preserve">seek out connections with peers within Policing. This is further exacerbated by </w:t>
      </w:r>
      <w:r w:rsidR="002718DC" w:rsidRPr="000000C4">
        <w:rPr>
          <w:rFonts w:eastAsia="Times New Roman" w:cstheme="minorHAnsi"/>
          <w:kern w:val="0"/>
          <w:lang w:eastAsia="en-GB"/>
          <w14:ligatures w14:val="none"/>
        </w:rPr>
        <w:t>public criticism and the public perception of the Police</w:t>
      </w:r>
      <w:r w:rsidR="00201655" w:rsidRPr="000000C4">
        <w:rPr>
          <w:rFonts w:eastAsia="Times New Roman" w:cstheme="minorHAnsi"/>
          <w:kern w:val="0"/>
          <w:lang w:eastAsia="en-GB"/>
          <w14:ligatures w14:val="none"/>
        </w:rPr>
        <w:t xml:space="preserve"> which can lead to negative impacts on wellbeing for individuals and groups within Policing due to the highly critical, and often negative perceptions associated with Policing.</w:t>
      </w:r>
    </w:p>
    <w:p w14:paraId="0C3D38E7" w14:textId="77777777" w:rsidR="00201655" w:rsidRPr="000000C4" w:rsidRDefault="00201655" w:rsidP="000000C4">
      <w:pPr>
        <w:pStyle w:val="ListParagraph"/>
        <w:spacing w:line="276" w:lineRule="auto"/>
        <w:ind w:left="567" w:right="531"/>
        <w:jc w:val="both"/>
        <w:rPr>
          <w:rFonts w:eastAsia="Times New Roman" w:cstheme="minorHAnsi"/>
          <w:kern w:val="0"/>
          <w:lang w:eastAsia="en-GB"/>
          <w14:ligatures w14:val="none"/>
        </w:rPr>
      </w:pPr>
    </w:p>
    <w:p w14:paraId="6250FEF7" w14:textId="100149D2" w:rsidR="007A69A8" w:rsidRPr="000000C4" w:rsidRDefault="007A69A8" w:rsidP="000000C4">
      <w:pPr>
        <w:pStyle w:val="ListParagraph"/>
        <w:spacing w:line="276" w:lineRule="auto"/>
        <w:ind w:left="567" w:right="531"/>
        <w:jc w:val="both"/>
        <w:rPr>
          <w:rFonts w:cstheme="minorHAnsi"/>
          <w:color w:val="2C3E50"/>
          <w:shd w:val="clear" w:color="auto" w:fill="FFFFFF"/>
        </w:rPr>
      </w:pPr>
      <w:r w:rsidRPr="000000C4">
        <w:rPr>
          <w:rFonts w:eastAsia="Times New Roman" w:cstheme="minorHAnsi"/>
          <w:kern w:val="0"/>
          <w:lang w:eastAsia="en-GB"/>
          <w14:ligatures w14:val="none"/>
        </w:rPr>
        <w:t xml:space="preserve">The culture within Policing can present a significant barrier to officers engaging with support for their wellbeing, especially when it comes to mental health. </w:t>
      </w:r>
      <w:r w:rsidR="00F547DD" w:rsidRPr="000000C4">
        <w:rPr>
          <w:rFonts w:eastAsia="Times New Roman" w:cstheme="minorHAnsi"/>
          <w:kern w:val="0"/>
          <w:lang w:eastAsia="en-GB"/>
          <w14:ligatures w14:val="none"/>
        </w:rPr>
        <w:t xml:space="preserve">Research reviewed by </w:t>
      </w:r>
      <w:proofErr w:type="spellStart"/>
      <w:r w:rsidR="007538E8" w:rsidRPr="000000C4">
        <w:rPr>
          <w:rFonts w:cstheme="minorHAnsi"/>
          <w:color w:val="2C3E50"/>
          <w:shd w:val="clear" w:color="auto" w:fill="FFFFFF"/>
        </w:rPr>
        <w:t>Phythian</w:t>
      </w:r>
      <w:proofErr w:type="spellEnd"/>
      <w:r w:rsidR="007538E8" w:rsidRPr="000000C4">
        <w:rPr>
          <w:rFonts w:cstheme="minorHAnsi"/>
          <w:color w:val="2C3E50"/>
          <w:shd w:val="clear" w:color="auto" w:fill="FFFFFF"/>
        </w:rPr>
        <w:t xml:space="preserve"> et al., </w:t>
      </w:r>
      <w:r w:rsidR="007538E8" w:rsidRPr="000000C4">
        <w:rPr>
          <w:rFonts w:cstheme="minorHAnsi"/>
          <w:color w:val="2C3E50"/>
          <w:shd w:val="clear" w:color="auto" w:fill="FFFFFF"/>
        </w:rPr>
        <w:t>(</w:t>
      </w:r>
      <w:r w:rsidR="007538E8" w:rsidRPr="000000C4">
        <w:rPr>
          <w:rFonts w:cstheme="minorHAnsi"/>
          <w:color w:val="2C3E50"/>
          <w:shd w:val="clear" w:color="auto" w:fill="FFFFFF"/>
        </w:rPr>
        <w:t>2022</w:t>
      </w:r>
      <w:r w:rsidR="007538E8" w:rsidRPr="000000C4">
        <w:rPr>
          <w:rFonts w:cstheme="minorHAnsi"/>
          <w:color w:val="2C3E50"/>
          <w:shd w:val="clear" w:color="auto" w:fill="FFFFFF"/>
        </w:rPr>
        <w:t xml:space="preserve">) argues that </w:t>
      </w:r>
      <w:r w:rsidR="00B94513" w:rsidRPr="000000C4">
        <w:rPr>
          <w:rFonts w:cstheme="minorHAnsi"/>
          <w:color w:val="2C3E50"/>
          <w:shd w:val="clear" w:color="auto" w:fill="FFFFFF"/>
        </w:rPr>
        <w:t xml:space="preserve">“hegemonic masculinity” is strongly present in the Police force </w:t>
      </w:r>
      <w:r w:rsidR="0026048A" w:rsidRPr="000000C4">
        <w:rPr>
          <w:rFonts w:cstheme="minorHAnsi"/>
          <w:color w:val="2C3E50"/>
          <w:shd w:val="clear" w:color="auto" w:fill="FFFFFF"/>
        </w:rPr>
        <w:t>and that there is a normalisation of remaining silent when in need of help</w:t>
      </w:r>
      <w:r w:rsidR="00CE0C67" w:rsidRPr="000000C4">
        <w:rPr>
          <w:rFonts w:cstheme="minorHAnsi"/>
          <w:color w:val="2C3E50"/>
          <w:shd w:val="clear" w:color="auto" w:fill="FFFFFF"/>
        </w:rPr>
        <w:t xml:space="preserve">, this can lead to officers that wish to engage with support available feeling different from their colleagues. </w:t>
      </w:r>
      <w:r w:rsidR="004D6D7A" w:rsidRPr="000000C4">
        <w:rPr>
          <w:rFonts w:cstheme="minorHAnsi"/>
          <w:color w:val="2C3E50"/>
          <w:shd w:val="clear" w:color="auto" w:fill="FFFFFF"/>
        </w:rPr>
        <w:t xml:space="preserve">Furthermore, Police officers </w:t>
      </w:r>
      <w:r w:rsidR="00F43F58" w:rsidRPr="000000C4">
        <w:rPr>
          <w:rFonts w:cstheme="minorHAnsi"/>
          <w:color w:val="2C3E50"/>
          <w:shd w:val="clear" w:color="auto" w:fill="FFFFFF"/>
        </w:rPr>
        <w:t>who have been interviewed on this topic have advised that they have been targeted by colleagues and treated unfairly after having developed mental health issues</w:t>
      </w:r>
      <w:r w:rsidR="0052581F" w:rsidRPr="000000C4">
        <w:rPr>
          <w:rFonts w:cstheme="minorHAnsi"/>
          <w:color w:val="2C3E50"/>
          <w:shd w:val="clear" w:color="auto" w:fill="FFFFFF"/>
        </w:rPr>
        <w:t>.</w:t>
      </w:r>
    </w:p>
    <w:p w14:paraId="02348FC0" w14:textId="77777777" w:rsidR="0052581F" w:rsidRPr="000000C4" w:rsidRDefault="0052581F" w:rsidP="000000C4">
      <w:pPr>
        <w:pStyle w:val="ListParagraph"/>
        <w:spacing w:line="276" w:lineRule="auto"/>
        <w:ind w:left="567" w:right="531"/>
        <w:jc w:val="both"/>
        <w:rPr>
          <w:rFonts w:cstheme="minorHAnsi"/>
          <w:color w:val="2C3E50"/>
          <w:shd w:val="clear" w:color="auto" w:fill="FFFFFF"/>
        </w:rPr>
      </w:pPr>
    </w:p>
    <w:p w14:paraId="5CEAC81C" w14:textId="3B6C6252" w:rsidR="0052581F" w:rsidRPr="000000C4" w:rsidRDefault="0052581F" w:rsidP="000000C4">
      <w:pPr>
        <w:pStyle w:val="ListParagraph"/>
        <w:spacing w:line="276" w:lineRule="auto"/>
        <w:ind w:left="567" w:right="531"/>
        <w:jc w:val="both"/>
        <w:rPr>
          <w:rFonts w:cstheme="minorHAnsi"/>
          <w:color w:val="2C3E50"/>
          <w:shd w:val="clear" w:color="auto" w:fill="FFFFFF"/>
        </w:rPr>
      </w:pPr>
      <w:r w:rsidRPr="000000C4">
        <w:rPr>
          <w:rFonts w:cstheme="minorHAnsi"/>
          <w:color w:val="2C3E50"/>
          <w:shd w:val="clear" w:color="auto" w:fill="FFFFFF"/>
        </w:rPr>
        <w:t xml:space="preserve">Police culture </w:t>
      </w:r>
      <w:r w:rsidR="00E44D05" w:rsidRPr="000000C4">
        <w:rPr>
          <w:rFonts w:cstheme="minorHAnsi"/>
          <w:color w:val="2C3E50"/>
          <w:shd w:val="clear" w:color="auto" w:fill="FFFFFF"/>
        </w:rPr>
        <w:t xml:space="preserve">often highlights the importance of resilience and being tough in the face of adversities, this culture can prevent the correct measures being taken and appropriate support being put in place for officers, especially by senior leadership </w:t>
      </w:r>
      <w:r w:rsidR="00BE1169" w:rsidRPr="000000C4">
        <w:rPr>
          <w:rFonts w:cstheme="minorHAnsi"/>
          <w:color w:val="2C3E50"/>
          <w:shd w:val="clear" w:color="auto" w:fill="FFFFFF"/>
        </w:rPr>
        <w:t xml:space="preserve">which is often made up of a core of long serving members. </w:t>
      </w:r>
      <w:r w:rsidR="00511253" w:rsidRPr="000000C4">
        <w:rPr>
          <w:rFonts w:cstheme="minorHAnsi"/>
          <w:color w:val="2C3E50"/>
          <w:shd w:val="clear" w:color="auto" w:fill="FFFFFF"/>
        </w:rPr>
        <w:t xml:space="preserve">The culture within Policing of maintaining resilience, and the </w:t>
      </w:r>
      <w:proofErr w:type="gramStart"/>
      <w:r w:rsidR="00511253" w:rsidRPr="000000C4">
        <w:rPr>
          <w:rFonts w:cstheme="minorHAnsi"/>
          <w:color w:val="2C3E50"/>
          <w:shd w:val="clear" w:color="auto" w:fill="FFFFFF"/>
        </w:rPr>
        <w:t>often negative</w:t>
      </w:r>
      <w:proofErr w:type="gramEnd"/>
      <w:r w:rsidR="00511253" w:rsidRPr="000000C4">
        <w:rPr>
          <w:rFonts w:cstheme="minorHAnsi"/>
          <w:color w:val="2C3E50"/>
          <w:shd w:val="clear" w:color="auto" w:fill="FFFFFF"/>
        </w:rPr>
        <w:t xml:space="preserve"> </w:t>
      </w:r>
      <w:r w:rsidR="004F11E6" w:rsidRPr="000000C4">
        <w:rPr>
          <w:rFonts w:cstheme="minorHAnsi"/>
          <w:color w:val="2C3E50"/>
          <w:shd w:val="clear" w:color="auto" w:fill="FFFFFF"/>
        </w:rPr>
        <w:t xml:space="preserve">results that comes from speaking about and engaging with support for mental health often leads to officers </w:t>
      </w:r>
      <w:r w:rsidR="000D5B9B" w:rsidRPr="000000C4">
        <w:rPr>
          <w:rFonts w:cstheme="minorHAnsi"/>
          <w:color w:val="2C3E50"/>
          <w:shd w:val="clear" w:color="auto" w:fill="FFFFFF"/>
        </w:rPr>
        <w:t xml:space="preserve">being reluctant to engage with support and </w:t>
      </w:r>
      <w:r w:rsidR="000D5B9B" w:rsidRPr="000000C4">
        <w:rPr>
          <w:rFonts w:cstheme="minorHAnsi"/>
          <w:color w:val="2C3E50"/>
          <w:shd w:val="clear" w:color="auto" w:fill="FFFFFF"/>
        </w:rPr>
        <w:lastRenderedPageBreak/>
        <w:t xml:space="preserve">prevents them from taking time away from the role to </w:t>
      </w:r>
      <w:r w:rsidR="00902298" w:rsidRPr="000000C4">
        <w:rPr>
          <w:rFonts w:cstheme="minorHAnsi"/>
          <w:color w:val="2C3E50"/>
          <w:shd w:val="clear" w:color="auto" w:fill="FFFFFF"/>
        </w:rPr>
        <w:t>focus on improvements for their mental health.</w:t>
      </w:r>
    </w:p>
    <w:p w14:paraId="7AA08780" w14:textId="77777777" w:rsidR="00501930" w:rsidRPr="000000C4" w:rsidRDefault="00501930" w:rsidP="000000C4">
      <w:pPr>
        <w:pStyle w:val="ListParagraph"/>
        <w:spacing w:line="276" w:lineRule="auto"/>
        <w:ind w:left="567" w:right="531"/>
        <w:jc w:val="both"/>
        <w:rPr>
          <w:rFonts w:cstheme="minorHAnsi"/>
          <w:color w:val="2C3E50"/>
          <w:shd w:val="clear" w:color="auto" w:fill="FFFFFF"/>
        </w:rPr>
      </w:pPr>
    </w:p>
    <w:p w14:paraId="3F6D56A4" w14:textId="016A215D" w:rsidR="00501930" w:rsidRPr="000000C4" w:rsidRDefault="007913C9" w:rsidP="000000C4">
      <w:pPr>
        <w:pStyle w:val="ListParagraph"/>
        <w:spacing w:line="276" w:lineRule="auto"/>
        <w:ind w:left="567" w:right="531"/>
        <w:jc w:val="both"/>
        <w:rPr>
          <w:rFonts w:eastAsia="Times New Roman" w:cstheme="minorHAnsi"/>
          <w:kern w:val="0"/>
          <w:lang w:eastAsia="en-GB"/>
          <w14:ligatures w14:val="none"/>
        </w:rPr>
      </w:pPr>
      <w:r w:rsidRPr="000000C4">
        <w:rPr>
          <w:rFonts w:eastAsia="Times New Roman" w:cstheme="minorHAnsi"/>
          <w:kern w:val="0"/>
          <w:lang w:eastAsia="en-GB"/>
          <w14:ligatures w14:val="none"/>
        </w:rPr>
        <w:t xml:space="preserve">It is important to manage mental wellbeing in Policing </w:t>
      </w:r>
      <w:r w:rsidR="00960922" w:rsidRPr="000000C4">
        <w:rPr>
          <w:rFonts w:eastAsia="Times New Roman" w:cstheme="minorHAnsi"/>
          <w:kern w:val="0"/>
          <w:lang w:eastAsia="en-GB"/>
          <w14:ligatures w14:val="none"/>
        </w:rPr>
        <w:t xml:space="preserve">as failure to do so can lead to officers developing complex physical and mental health concerns, leading to </w:t>
      </w:r>
      <w:r w:rsidR="008F44E3" w:rsidRPr="000000C4">
        <w:rPr>
          <w:rFonts w:eastAsia="Times New Roman" w:cstheme="minorHAnsi"/>
          <w:kern w:val="0"/>
          <w:lang w:eastAsia="en-GB"/>
          <w14:ligatures w14:val="none"/>
        </w:rPr>
        <w:t>health conditions and time away from work. Studies have been conducted to investigate the possible benefits to officers physical and mental wellbeing</w:t>
      </w:r>
      <w:r w:rsidR="00723505" w:rsidRPr="000000C4">
        <w:rPr>
          <w:rFonts w:eastAsia="Times New Roman" w:cstheme="minorHAnsi"/>
          <w:kern w:val="0"/>
          <w:lang w:eastAsia="en-GB"/>
          <w14:ligatures w14:val="none"/>
        </w:rPr>
        <w:t xml:space="preserve">. </w:t>
      </w:r>
    </w:p>
    <w:p w14:paraId="51F70BF9" w14:textId="77777777" w:rsidR="007570FC" w:rsidRPr="000000C4" w:rsidRDefault="007570FC" w:rsidP="000000C4">
      <w:pPr>
        <w:pStyle w:val="ListParagraph"/>
        <w:spacing w:line="276" w:lineRule="auto"/>
        <w:ind w:left="567" w:right="531"/>
        <w:jc w:val="both"/>
        <w:rPr>
          <w:rFonts w:eastAsia="Times New Roman" w:cstheme="minorHAnsi"/>
          <w:kern w:val="0"/>
          <w:lang w:eastAsia="en-GB"/>
          <w14:ligatures w14:val="none"/>
        </w:rPr>
      </w:pPr>
    </w:p>
    <w:p w14:paraId="6267917C" w14:textId="65EF193F" w:rsidR="007570FC" w:rsidRPr="000000C4" w:rsidRDefault="007570FC" w:rsidP="000000C4">
      <w:pPr>
        <w:pStyle w:val="ListParagraph"/>
        <w:spacing w:line="276" w:lineRule="auto"/>
        <w:ind w:left="567" w:right="531"/>
        <w:jc w:val="both"/>
        <w:rPr>
          <w:rFonts w:cstheme="minorHAnsi"/>
          <w:color w:val="2C3E50"/>
          <w:shd w:val="clear" w:color="auto" w:fill="FFFFFF"/>
        </w:rPr>
      </w:pPr>
      <w:proofErr w:type="spellStart"/>
      <w:r w:rsidRPr="000000C4">
        <w:rPr>
          <w:rFonts w:cstheme="minorHAnsi"/>
          <w:color w:val="2C3E50"/>
          <w:shd w:val="clear" w:color="auto" w:fill="FFFFFF"/>
        </w:rPr>
        <w:t>Acquadro</w:t>
      </w:r>
      <w:proofErr w:type="spellEnd"/>
      <w:r w:rsidRPr="000000C4">
        <w:rPr>
          <w:rFonts w:cstheme="minorHAnsi"/>
          <w:color w:val="2C3E50"/>
          <w:shd w:val="clear" w:color="auto" w:fill="FFFFFF"/>
        </w:rPr>
        <w:t xml:space="preserve"> Maran, </w:t>
      </w:r>
      <w:proofErr w:type="spellStart"/>
      <w:r w:rsidRPr="000000C4">
        <w:rPr>
          <w:rFonts w:cstheme="minorHAnsi"/>
          <w:color w:val="2C3E50"/>
          <w:shd w:val="clear" w:color="auto" w:fill="FFFFFF"/>
        </w:rPr>
        <w:t>Zedda</w:t>
      </w:r>
      <w:proofErr w:type="spellEnd"/>
      <w:r w:rsidRPr="000000C4">
        <w:rPr>
          <w:rFonts w:cstheme="minorHAnsi"/>
          <w:color w:val="2C3E50"/>
          <w:shd w:val="clear" w:color="auto" w:fill="FFFFFF"/>
        </w:rPr>
        <w:t xml:space="preserve"> and </w:t>
      </w:r>
      <w:proofErr w:type="spellStart"/>
      <w:r w:rsidRPr="000000C4">
        <w:rPr>
          <w:rFonts w:cstheme="minorHAnsi"/>
          <w:color w:val="2C3E50"/>
          <w:shd w:val="clear" w:color="auto" w:fill="FFFFFF"/>
        </w:rPr>
        <w:t>Varetto</w:t>
      </w:r>
      <w:proofErr w:type="spellEnd"/>
      <w:r w:rsidRPr="000000C4">
        <w:rPr>
          <w:rFonts w:cstheme="minorHAnsi"/>
          <w:color w:val="2C3E50"/>
          <w:shd w:val="clear" w:color="auto" w:fill="FFFFFF"/>
        </w:rPr>
        <w:t xml:space="preserve">, </w:t>
      </w:r>
      <w:r w:rsidRPr="000000C4">
        <w:rPr>
          <w:rFonts w:cstheme="minorHAnsi"/>
          <w:color w:val="2C3E50"/>
          <w:shd w:val="clear" w:color="auto" w:fill="FFFFFF"/>
        </w:rPr>
        <w:t>(</w:t>
      </w:r>
      <w:r w:rsidRPr="000000C4">
        <w:rPr>
          <w:rFonts w:cstheme="minorHAnsi"/>
          <w:color w:val="2C3E50"/>
          <w:shd w:val="clear" w:color="auto" w:fill="FFFFFF"/>
        </w:rPr>
        <w:t>2018</w:t>
      </w:r>
      <w:r w:rsidRPr="000000C4">
        <w:rPr>
          <w:rFonts w:cstheme="minorHAnsi"/>
          <w:color w:val="2C3E50"/>
          <w:shd w:val="clear" w:color="auto" w:fill="FFFFFF"/>
        </w:rPr>
        <w:t xml:space="preserve">) </w:t>
      </w:r>
      <w:r w:rsidR="00803DD2" w:rsidRPr="000000C4">
        <w:rPr>
          <w:rFonts w:cstheme="minorHAnsi"/>
          <w:color w:val="2C3E50"/>
          <w:shd w:val="clear" w:color="auto" w:fill="FFFFFF"/>
        </w:rPr>
        <w:t xml:space="preserve">list their findings following research on this topic. </w:t>
      </w:r>
      <w:r w:rsidR="00C23BC2" w:rsidRPr="000000C4">
        <w:rPr>
          <w:rFonts w:cstheme="minorHAnsi"/>
          <w:color w:val="2C3E50"/>
          <w:shd w:val="clear" w:color="auto" w:fill="FFFFFF"/>
        </w:rPr>
        <w:t xml:space="preserve">Engagement with physical activity and sports </w:t>
      </w:r>
      <w:r w:rsidR="00DD609D" w:rsidRPr="000000C4">
        <w:rPr>
          <w:rFonts w:cstheme="minorHAnsi"/>
          <w:color w:val="2C3E50"/>
          <w:shd w:val="clear" w:color="auto" w:fill="FFFFFF"/>
        </w:rPr>
        <w:t>showed a decrease in levels of distress and therefore an increase in wellbeing for officers</w:t>
      </w:r>
      <w:r w:rsidR="00B069BC" w:rsidRPr="000000C4">
        <w:rPr>
          <w:rFonts w:cstheme="minorHAnsi"/>
          <w:color w:val="2C3E50"/>
          <w:shd w:val="clear" w:color="auto" w:fill="FFFFFF"/>
        </w:rPr>
        <w:t xml:space="preserve">. Engagement in physical activity also led to an improvement in overall health, assisting to guard against the development of physical health conditions. </w:t>
      </w:r>
      <w:r w:rsidR="007D56F8" w:rsidRPr="000000C4">
        <w:rPr>
          <w:rFonts w:cstheme="minorHAnsi"/>
          <w:color w:val="2C3E50"/>
          <w:shd w:val="clear" w:color="auto" w:fill="FFFFFF"/>
        </w:rPr>
        <w:t xml:space="preserve">Engagement with Police wellness courses also showed positive results, giving officers the capability to </w:t>
      </w:r>
      <w:r w:rsidR="00474384" w:rsidRPr="000000C4">
        <w:rPr>
          <w:rFonts w:cstheme="minorHAnsi"/>
          <w:color w:val="2C3E50"/>
          <w:shd w:val="clear" w:color="auto" w:fill="FFFFFF"/>
        </w:rPr>
        <w:t xml:space="preserve">discuss incidents that they had </w:t>
      </w:r>
      <w:proofErr w:type="gramStart"/>
      <w:r w:rsidR="00474384" w:rsidRPr="000000C4">
        <w:rPr>
          <w:rFonts w:cstheme="minorHAnsi"/>
          <w:color w:val="2C3E50"/>
          <w:shd w:val="clear" w:color="auto" w:fill="FFFFFF"/>
        </w:rPr>
        <w:t>attended</w:t>
      </w:r>
      <w:proofErr w:type="gramEnd"/>
      <w:r w:rsidR="00474384" w:rsidRPr="000000C4">
        <w:rPr>
          <w:rFonts w:cstheme="minorHAnsi"/>
          <w:color w:val="2C3E50"/>
          <w:shd w:val="clear" w:color="auto" w:fill="FFFFFF"/>
        </w:rPr>
        <w:t xml:space="preserve"> and this has led to a more positive relationship with stress including factors. It has been suggested that further funding is allocated to develop Police wellness courses for officers and to highlight the importance of talking about stress and mental health, </w:t>
      </w:r>
      <w:r w:rsidR="00B913D2" w:rsidRPr="000000C4">
        <w:rPr>
          <w:rFonts w:cstheme="minorHAnsi"/>
          <w:color w:val="2C3E50"/>
          <w:shd w:val="clear" w:color="auto" w:fill="FFFFFF"/>
        </w:rPr>
        <w:t>this would assist officer wellbeing alongside tackling the negative attitudes surrounding mental health and stress within Police culture.</w:t>
      </w:r>
    </w:p>
    <w:p w14:paraId="7786E791" w14:textId="77777777" w:rsidR="00B913D2" w:rsidRPr="000000C4" w:rsidRDefault="00B913D2" w:rsidP="000000C4">
      <w:pPr>
        <w:pStyle w:val="ListParagraph"/>
        <w:spacing w:line="276" w:lineRule="auto"/>
        <w:ind w:left="567" w:right="531"/>
        <w:jc w:val="both"/>
        <w:rPr>
          <w:rFonts w:cstheme="minorHAnsi"/>
          <w:color w:val="2C3E50"/>
          <w:shd w:val="clear" w:color="auto" w:fill="FFFFFF"/>
        </w:rPr>
      </w:pPr>
    </w:p>
    <w:p w14:paraId="168D86F2" w14:textId="69C9CEE2" w:rsidR="00201655" w:rsidRPr="000000C4" w:rsidRDefault="00030CD4" w:rsidP="000000C4">
      <w:pPr>
        <w:pStyle w:val="ListParagraph"/>
        <w:spacing w:line="276" w:lineRule="auto"/>
        <w:ind w:left="567" w:right="531"/>
        <w:jc w:val="both"/>
        <w:rPr>
          <w:rFonts w:cstheme="minorHAnsi"/>
          <w:color w:val="3A3A3A"/>
          <w:shd w:val="clear" w:color="auto" w:fill="FFFFFF"/>
        </w:rPr>
      </w:pPr>
      <w:r w:rsidRPr="000000C4">
        <w:rPr>
          <w:rFonts w:eastAsia="Times New Roman" w:cstheme="minorHAnsi"/>
          <w:kern w:val="0"/>
          <w:lang w:eastAsia="en-GB"/>
          <w14:ligatures w14:val="none"/>
        </w:rPr>
        <w:t xml:space="preserve">A further </w:t>
      </w:r>
      <w:r w:rsidR="00A62DA6" w:rsidRPr="000000C4">
        <w:rPr>
          <w:rFonts w:eastAsia="Times New Roman" w:cstheme="minorHAnsi"/>
          <w:kern w:val="0"/>
          <w:lang w:eastAsia="en-GB"/>
          <w14:ligatures w14:val="none"/>
        </w:rPr>
        <w:t xml:space="preserve">study completed by </w:t>
      </w:r>
      <w:r w:rsidR="00A62DA6" w:rsidRPr="000000C4">
        <w:rPr>
          <w:rFonts w:cstheme="minorHAnsi"/>
          <w:color w:val="3A3A3A"/>
          <w:shd w:val="clear" w:color="auto" w:fill="FFFFFF"/>
        </w:rPr>
        <w:t>Traynor, I.E.G., Scott, H. and Rydon-Grange, M. (2024</w:t>
      </w:r>
      <w:r w:rsidR="00A62DA6" w:rsidRPr="000000C4">
        <w:rPr>
          <w:rFonts w:cstheme="minorHAnsi"/>
          <w:color w:val="3A3A3A"/>
          <w:shd w:val="clear" w:color="auto" w:fill="FFFFFF"/>
        </w:rPr>
        <w:t xml:space="preserve">) details the </w:t>
      </w:r>
      <w:r w:rsidR="00960EF8" w:rsidRPr="000000C4">
        <w:rPr>
          <w:rFonts w:cstheme="minorHAnsi"/>
          <w:color w:val="3A3A3A"/>
          <w:shd w:val="clear" w:color="auto" w:fill="FFFFFF"/>
        </w:rPr>
        <w:t xml:space="preserve">positive results of engagement with mental health support and wellbeing programmes for Police officers in the UK. </w:t>
      </w:r>
      <w:r w:rsidR="00023E47" w:rsidRPr="000000C4">
        <w:rPr>
          <w:rFonts w:cstheme="minorHAnsi"/>
          <w:color w:val="3A3A3A"/>
          <w:shd w:val="clear" w:color="auto" w:fill="FFFFFF"/>
        </w:rPr>
        <w:t xml:space="preserve">From this research it shows that </w:t>
      </w:r>
      <w:r w:rsidR="006E6E0B" w:rsidRPr="000000C4">
        <w:rPr>
          <w:rFonts w:cstheme="minorHAnsi"/>
          <w:color w:val="3A3A3A"/>
          <w:shd w:val="clear" w:color="auto" w:fill="FFFFFF"/>
        </w:rPr>
        <w:t>wellbeing can be improved through distress disclosure</w:t>
      </w:r>
      <w:r w:rsidR="006F5C2C" w:rsidRPr="000000C4">
        <w:rPr>
          <w:rFonts w:cstheme="minorHAnsi"/>
          <w:color w:val="3A3A3A"/>
          <w:shd w:val="clear" w:color="auto" w:fill="FFFFFF"/>
        </w:rPr>
        <w:t xml:space="preserve">, </w:t>
      </w:r>
      <w:r w:rsidR="00EC031B" w:rsidRPr="000000C4">
        <w:rPr>
          <w:rFonts w:cstheme="minorHAnsi"/>
          <w:color w:val="3A3A3A"/>
          <w:shd w:val="clear" w:color="auto" w:fill="FFFFFF"/>
        </w:rPr>
        <w:t xml:space="preserve">highlighting the importance of </w:t>
      </w:r>
      <w:r w:rsidR="00382D08" w:rsidRPr="000000C4">
        <w:rPr>
          <w:rFonts w:cstheme="minorHAnsi"/>
          <w:color w:val="3A3A3A"/>
          <w:shd w:val="clear" w:color="auto" w:fill="FFFFFF"/>
        </w:rPr>
        <w:t>m</w:t>
      </w:r>
      <w:r w:rsidR="00EC031B" w:rsidRPr="000000C4">
        <w:rPr>
          <w:rFonts w:cstheme="minorHAnsi"/>
          <w:color w:val="3A3A3A"/>
          <w:shd w:val="clear" w:color="auto" w:fill="FFFFFF"/>
        </w:rPr>
        <w:t xml:space="preserve">ental </w:t>
      </w:r>
      <w:r w:rsidR="00382D08" w:rsidRPr="000000C4">
        <w:rPr>
          <w:rFonts w:cstheme="minorHAnsi"/>
          <w:color w:val="3A3A3A"/>
          <w:shd w:val="clear" w:color="auto" w:fill="FFFFFF"/>
        </w:rPr>
        <w:t>h</w:t>
      </w:r>
      <w:r w:rsidR="00EC031B" w:rsidRPr="000000C4">
        <w:rPr>
          <w:rFonts w:cstheme="minorHAnsi"/>
          <w:color w:val="3A3A3A"/>
          <w:shd w:val="clear" w:color="auto" w:fill="FFFFFF"/>
        </w:rPr>
        <w:t xml:space="preserve">ealth </w:t>
      </w:r>
      <w:r w:rsidR="00382D08" w:rsidRPr="000000C4">
        <w:rPr>
          <w:rFonts w:cstheme="minorHAnsi"/>
          <w:color w:val="3A3A3A"/>
          <w:shd w:val="clear" w:color="auto" w:fill="FFFFFF"/>
        </w:rPr>
        <w:t>f</w:t>
      </w:r>
      <w:r w:rsidR="00EC031B" w:rsidRPr="000000C4">
        <w:rPr>
          <w:rFonts w:cstheme="minorHAnsi"/>
          <w:color w:val="3A3A3A"/>
          <w:shd w:val="clear" w:color="auto" w:fill="FFFFFF"/>
        </w:rPr>
        <w:t xml:space="preserve">irst </w:t>
      </w:r>
      <w:r w:rsidR="00382D08" w:rsidRPr="000000C4">
        <w:rPr>
          <w:rFonts w:cstheme="minorHAnsi"/>
          <w:color w:val="3A3A3A"/>
          <w:shd w:val="clear" w:color="auto" w:fill="FFFFFF"/>
        </w:rPr>
        <w:t>a</w:t>
      </w:r>
      <w:r w:rsidR="00EC031B" w:rsidRPr="000000C4">
        <w:rPr>
          <w:rFonts w:cstheme="minorHAnsi"/>
          <w:color w:val="3A3A3A"/>
          <w:shd w:val="clear" w:color="auto" w:fill="FFFFFF"/>
        </w:rPr>
        <w:t xml:space="preserve">id and training in these areas. </w:t>
      </w:r>
      <w:r w:rsidR="00382D08" w:rsidRPr="000000C4">
        <w:rPr>
          <w:rFonts w:cstheme="minorHAnsi"/>
          <w:color w:val="3A3A3A"/>
          <w:shd w:val="clear" w:color="auto" w:fill="FFFFFF"/>
        </w:rPr>
        <w:t xml:space="preserve">Improvements in general mental health first aid can assist officers in identifying mental health issues </w:t>
      </w:r>
      <w:r w:rsidR="006F7817" w:rsidRPr="000000C4">
        <w:rPr>
          <w:rFonts w:cstheme="minorHAnsi"/>
          <w:color w:val="3A3A3A"/>
          <w:shd w:val="clear" w:color="auto" w:fill="FFFFFF"/>
        </w:rPr>
        <w:t>themselves and identifying concerning behaviours or indicators in colleagues. Training in mental health first aid also gives officers a better perspective on mental health and wellbeing, putting them in a better position to tackle those issues effectively.</w:t>
      </w:r>
    </w:p>
    <w:p w14:paraId="2A09FAA5" w14:textId="77777777" w:rsidR="002F5826" w:rsidRPr="000000C4" w:rsidRDefault="002F5826" w:rsidP="000000C4">
      <w:pPr>
        <w:pStyle w:val="ListParagraph"/>
        <w:spacing w:line="276" w:lineRule="auto"/>
        <w:ind w:left="567" w:right="531"/>
        <w:jc w:val="both"/>
        <w:rPr>
          <w:rFonts w:eastAsia="Times New Roman" w:cstheme="minorHAnsi"/>
          <w:kern w:val="0"/>
          <w:lang w:eastAsia="en-GB"/>
          <w14:ligatures w14:val="none"/>
        </w:rPr>
      </w:pPr>
    </w:p>
    <w:p w14:paraId="6288278A" w14:textId="26F469D5" w:rsidR="00201655" w:rsidRPr="000000C4" w:rsidRDefault="006F7817" w:rsidP="000000C4">
      <w:pPr>
        <w:pStyle w:val="ListParagraph"/>
        <w:spacing w:line="276" w:lineRule="auto"/>
        <w:ind w:left="567" w:right="531"/>
        <w:jc w:val="both"/>
        <w:rPr>
          <w:rFonts w:eastAsia="Times New Roman" w:cstheme="minorHAnsi"/>
          <w:kern w:val="0"/>
          <w:lang w:eastAsia="en-GB"/>
          <w14:ligatures w14:val="none"/>
        </w:rPr>
      </w:pPr>
      <w:r w:rsidRPr="000000C4">
        <w:rPr>
          <w:rFonts w:eastAsia="Times New Roman" w:cstheme="minorHAnsi"/>
          <w:kern w:val="0"/>
          <w:lang w:eastAsia="en-GB"/>
          <w14:ligatures w14:val="none"/>
        </w:rPr>
        <w:t xml:space="preserve">In conclusion, </w:t>
      </w:r>
      <w:r w:rsidR="004F0914" w:rsidRPr="000000C4">
        <w:rPr>
          <w:rFonts w:eastAsia="Times New Roman" w:cstheme="minorHAnsi"/>
          <w:kern w:val="0"/>
          <w:lang w:eastAsia="en-GB"/>
          <w14:ligatures w14:val="none"/>
        </w:rPr>
        <w:t xml:space="preserve">due to the various stresses and factors of Policing, officers often face situations which impact on their physical and mental health. Studies have shown that Police officers are </w:t>
      </w:r>
      <w:r w:rsidR="00113626" w:rsidRPr="000000C4">
        <w:rPr>
          <w:rFonts w:eastAsia="Times New Roman" w:cstheme="minorHAnsi"/>
          <w:kern w:val="0"/>
          <w:lang w:eastAsia="en-GB"/>
          <w14:ligatures w14:val="none"/>
        </w:rPr>
        <w:t xml:space="preserve">more likely to develop physical and mental health conditions due to the traumatic incidents they deal with on a regular basis. The culture of Policing </w:t>
      </w:r>
      <w:r w:rsidR="00CC513E" w:rsidRPr="000000C4">
        <w:rPr>
          <w:rFonts w:eastAsia="Times New Roman" w:cstheme="minorHAnsi"/>
          <w:kern w:val="0"/>
          <w:lang w:eastAsia="en-GB"/>
          <w14:ligatures w14:val="none"/>
        </w:rPr>
        <w:t xml:space="preserve">can cause difficulty with officers tackling these issues. It is vitally important that mental and physical wellbeing is managed </w:t>
      </w:r>
      <w:r w:rsidR="00280510" w:rsidRPr="000000C4">
        <w:rPr>
          <w:rFonts w:eastAsia="Times New Roman" w:cstheme="minorHAnsi"/>
          <w:kern w:val="0"/>
          <w:lang w:eastAsia="en-GB"/>
          <w14:ligatures w14:val="none"/>
        </w:rPr>
        <w:t>effectively in Policing due to the great impacts they can have. Officers who are struggling with their physical or mental health may need to take time away from work, putting further strain and a stretched Police force</w:t>
      </w:r>
      <w:r w:rsidR="003F6C61" w:rsidRPr="000000C4">
        <w:rPr>
          <w:rFonts w:eastAsia="Times New Roman" w:cstheme="minorHAnsi"/>
          <w:kern w:val="0"/>
          <w:lang w:eastAsia="en-GB"/>
          <w14:ligatures w14:val="none"/>
        </w:rPr>
        <w:t>. Officers who are struggling with their wellbeing will be less effective in their roles, leading to an impact on the service provided to the public.</w:t>
      </w:r>
    </w:p>
    <w:p w14:paraId="6FE45509" w14:textId="77777777" w:rsidR="00201655" w:rsidRPr="000000C4" w:rsidRDefault="00201655" w:rsidP="000000C4">
      <w:pPr>
        <w:pStyle w:val="ListParagraph"/>
        <w:spacing w:line="276" w:lineRule="auto"/>
        <w:ind w:left="567" w:right="531"/>
        <w:jc w:val="both"/>
        <w:rPr>
          <w:rFonts w:eastAsia="Times New Roman" w:cstheme="minorHAnsi"/>
          <w:kern w:val="0"/>
          <w:lang w:eastAsia="en-GB"/>
          <w14:ligatures w14:val="none"/>
        </w:rPr>
      </w:pPr>
    </w:p>
    <w:p w14:paraId="72C69F68" w14:textId="77777777" w:rsidR="00B938CE" w:rsidRPr="000000C4" w:rsidRDefault="00B938CE" w:rsidP="000000C4">
      <w:pPr>
        <w:pStyle w:val="ListParagraph"/>
        <w:spacing w:line="276" w:lineRule="auto"/>
        <w:ind w:left="567" w:right="531"/>
        <w:jc w:val="both"/>
        <w:rPr>
          <w:rFonts w:eastAsia="Times New Roman" w:cstheme="minorHAnsi"/>
          <w:kern w:val="0"/>
          <w:lang w:eastAsia="en-GB"/>
          <w14:ligatures w14:val="none"/>
        </w:rPr>
      </w:pPr>
    </w:p>
    <w:p w14:paraId="1D900C2E" w14:textId="77777777" w:rsidR="00A13783" w:rsidRPr="000000C4" w:rsidRDefault="00A13783" w:rsidP="000000C4">
      <w:pPr>
        <w:pStyle w:val="ListParagraph"/>
        <w:spacing w:line="276" w:lineRule="auto"/>
        <w:ind w:left="567" w:right="531"/>
        <w:jc w:val="both"/>
        <w:rPr>
          <w:rFonts w:eastAsia="Times New Roman" w:cstheme="minorHAnsi"/>
          <w:kern w:val="0"/>
          <w:lang w:eastAsia="en-GB"/>
          <w14:ligatures w14:val="none"/>
        </w:rPr>
      </w:pPr>
    </w:p>
    <w:p w14:paraId="5A9C3280" w14:textId="456B7DBF" w:rsidR="00810B6D" w:rsidRPr="000000C4" w:rsidRDefault="00810B6D" w:rsidP="000000C4">
      <w:pPr>
        <w:pStyle w:val="ListParagraph"/>
        <w:spacing w:line="276" w:lineRule="auto"/>
        <w:ind w:left="567" w:right="531"/>
        <w:jc w:val="both"/>
        <w:rPr>
          <w:rFonts w:eastAsia="Times New Roman" w:cstheme="minorHAnsi"/>
          <w:kern w:val="0"/>
          <w:lang w:eastAsia="en-GB"/>
          <w14:ligatures w14:val="none"/>
        </w:rPr>
      </w:pPr>
    </w:p>
    <w:p w14:paraId="6F6D4A78" w14:textId="77777777" w:rsidR="00810B6D" w:rsidRPr="000000C4" w:rsidRDefault="00810B6D" w:rsidP="000000C4">
      <w:pPr>
        <w:pStyle w:val="ListParagraph"/>
        <w:spacing w:line="276" w:lineRule="auto"/>
        <w:ind w:left="567" w:right="531"/>
        <w:jc w:val="both"/>
        <w:rPr>
          <w:rFonts w:eastAsia="Times New Roman" w:cstheme="minorHAnsi"/>
          <w:kern w:val="0"/>
          <w:lang w:eastAsia="en-GB"/>
          <w14:ligatures w14:val="none"/>
        </w:rPr>
      </w:pPr>
    </w:p>
    <w:p w14:paraId="6B4BF642" w14:textId="77777777" w:rsidR="00625AE8" w:rsidRPr="000000C4" w:rsidRDefault="00625AE8" w:rsidP="000000C4">
      <w:pPr>
        <w:pStyle w:val="ListParagraph"/>
        <w:spacing w:line="276" w:lineRule="auto"/>
        <w:ind w:left="567" w:right="531"/>
        <w:jc w:val="both"/>
        <w:rPr>
          <w:rFonts w:eastAsia="Times New Roman" w:cstheme="minorHAnsi"/>
          <w:kern w:val="0"/>
          <w:lang w:eastAsia="en-GB"/>
          <w14:ligatures w14:val="none"/>
        </w:rPr>
      </w:pPr>
    </w:p>
    <w:p w14:paraId="59FA9310" w14:textId="33FDA229" w:rsidR="00D01965" w:rsidRPr="000000C4" w:rsidRDefault="002F5826" w:rsidP="000000C4">
      <w:pPr>
        <w:spacing w:line="276" w:lineRule="auto"/>
        <w:ind w:right="531"/>
        <w:rPr>
          <w:rFonts w:eastAsia="Times New Roman" w:cstheme="minorHAnsi"/>
          <w:lang w:eastAsia="en-GB"/>
        </w:rPr>
      </w:pPr>
      <w:r w:rsidRPr="000000C4">
        <w:rPr>
          <w:rFonts w:eastAsia="Times New Roman" w:cstheme="minorHAnsi"/>
          <w:u w:val="single"/>
          <w:lang w:eastAsia="en-GB"/>
        </w:rPr>
        <w:t>Bibliography:</w:t>
      </w:r>
    </w:p>
    <w:p w14:paraId="1900456E" w14:textId="627A01CB" w:rsidR="00886C51" w:rsidRPr="00280318" w:rsidRDefault="00886C51" w:rsidP="00280318">
      <w:pPr>
        <w:pStyle w:val="NormalWeb"/>
        <w:rPr>
          <w:rFonts w:asciiTheme="minorHAnsi" w:hAnsiTheme="minorHAnsi" w:cstheme="minorHAnsi"/>
          <w:sz w:val="22"/>
          <w:szCs w:val="22"/>
        </w:rPr>
      </w:pPr>
      <w:proofErr w:type="spellStart"/>
      <w:r w:rsidRPr="00280318">
        <w:rPr>
          <w:rFonts w:asciiTheme="minorHAnsi" w:hAnsiTheme="minorHAnsi" w:cstheme="minorHAnsi"/>
          <w:sz w:val="22"/>
          <w:szCs w:val="22"/>
        </w:rPr>
        <w:t>Acquadro</w:t>
      </w:r>
      <w:proofErr w:type="spellEnd"/>
      <w:r w:rsidRPr="00280318">
        <w:rPr>
          <w:rFonts w:asciiTheme="minorHAnsi" w:hAnsiTheme="minorHAnsi" w:cstheme="minorHAnsi"/>
          <w:sz w:val="22"/>
          <w:szCs w:val="22"/>
        </w:rPr>
        <w:t xml:space="preserve"> Maran, D., </w:t>
      </w:r>
      <w:proofErr w:type="spellStart"/>
      <w:r w:rsidRPr="00280318">
        <w:rPr>
          <w:rFonts w:asciiTheme="minorHAnsi" w:hAnsiTheme="minorHAnsi" w:cstheme="minorHAnsi"/>
          <w:sz w:val="22"/>
          <w:szCs w:val="22"/>
        </w:rPr>
        <w:t>Zedda</w:t>
      </w:r>
      <w:proofErr w:type="spellEnd"/>
      <w:r w:rsidRPr="00280318">
        <w:rPr>
          <w:rFonts w:asciiTheme="minorHAnsi" w:hAnsiTheme="minorHAnsi" w:cstheme="minorHAnsi"/>
          <w:sz w:val="22"/>
          <w:szCs w:val="22"/>
        </w:rPr>
        <w:t xml:space="preserve">, M. and </w:t>
      </w:r>
      <w:proofErr w:type="spellStart"/>
      <w:r w:rsidRPr="00280318">
        <w:rPr>
          <w:rFonts w:asciiTheme="minorHAnsi" w:hAnsiTheme="minorHAnsi" w:cstheme="minorHAnsi"/>
          <w:sz w:val="22"/>
          <w:szCs w:val="22"/>
        </w:rPr>
        <w:t>Varetto</w:t>
      </w:r>
      <w:proofErr w:type="spellEnd"/>
      <w:r w:rsidRPr="00280318">
        <w:rPr>
          <w:rFonts w:asciiTheme="minorHAnsi" w:hAnsiTheme="minorHAnsi" w:cstheme="minorHAnsi"/>
          <w:sz w:val="22"/>
          <w:szCs w:val="22"/>
        </w:rPr>
        <w:t xml:space="preserve">, A. (2018). Physical Practice and Wellness Courses Reduce Distress and Improve Wellbeing in Police Officers. </w:t>
      </w:r>
      <w:r w:rsidRPr="00280318">
        <w:rPr>
          <w:rStyle w:val="Emphasis"/>
          <w:rFonts w:asciiTheme="minorHAnsi" w:hAnsiTheme="minorHAnsi" w:cstheme="minorHAnsi"/>
          <w:sz w:val="22"/>
          <w:szCs w:val="22"/>
        </w:rPr>
        <w:t>International Journal of Environmental Research and Public Health</w:t>
      </w:r>
      <w:r w:rsidRPr="00280318">
        <w:rPr>
          <w:rFonts w:asciiTheme="minorHAnsi" w:hAnsiTheme="minorHAnsi" w:cstheme="minorHAnsi"/>
          <w:sz w:val="22"/>
          <w:szCs w:val="22"/>
        </w:rPr>
        <w:t>, [online] 15(4), p.578. Accessed on 1 December 2024. Available at: https://doi.org/10.3390/ijerph15040578.</w:t>
      </w:r>
    </w:p>
    <w:p w14:paraId="3A74593D" w14:textId="0BE00C4D" w:rsidR="00886C51" w:rsidRPr="00280318" w:rsidRDefault="00886C51" w:rsidP="00280318">
      <w:pPr>
        <w:pStyle w:val="NormalWeb"/>
        <w:rPr>
          <w:rFonts w:asciiTheme="minorHAnsi" w:hAnsiTheme="minorHAnsi" w:cstheme="minorHAnsi"/>
          <w:sz w:val="22"/>
          <w:szCs w:val="22"/>
        </w:rPr>
      </w:pPr>
      <w:r w:rsidRPr="00280318">
        <w:rPr>
          <w:rFonts w:asciiTheme="minorHAnsi" w:hAnsiTheme="minorHAnsi" w:cstheme="minorHAnsi"/>
          <w:sz w:val="22"/>
          <w:szCs w:val="22"/>
        </w:rPr>
        <w:t>Home Office (2006). The Terrorism Act 2006. [online] GOV.UK. Accessed on 30 November 2024. Available at: https://www.gov.uk/government/publications/the-terrorism-act-2006.</w:t>
      </w:r>
    </w:p>
    <w:p w14:paraId="1C904F8E" w14:textId="3EAB00D3" w:rsidR="00886C51" w:rsidRPr="00280318" w:rsidRDefault="00886C51" w:rsidP="00280318">
      <w:pPr>
        <w:pStyle w:val="NormalWeb"/>
        <w:rPr>
          <w:rFonts w:asciiTheme="minorHAnsi" w:hAnsiTheme="minorHAnsi" w:cstheme="minorHAnsi"/>
          <w:sz w:val="22"/>
          <w:szCs w:val="22"/>
        </w:rPr>
      </w:pPr>
      <w:r w:rsidRPr="00280318">
        <w:rPr>
          <w:rFonts w:asciiTheme="minorHAnsi" w:hAnsiTheme="minorHAnsi" w:cstheme="minorHAnsi"/>
          <w:sz w:val="22"/>
          <w:szCs w:val="22"/>
        </w:rPr>
        <w:t xml:space="preserve">Home Office (2021). Annex: Statistics on the number of police officers assaulted in the year ending March 2021, </w:t>
      </w:r>
      <w:proofErr w:type="gramStart"/>
      <w:r w:rsidRPr="00280318">
        <w:rPr>
          <w:rFonts w:asciiTheme="minorHAnsi" w:hAnsiTheme="minorHAnsi" w:cstheme="minorHAnsi"/>
          <w:sz w:val="22"/>
          <w:szCs w:val="22"/>
        </w:rPr>
        <w:t>England</w:t>
      </w:r>
      <w:proofErr w:type="gramEnd"/>
      <w:r w:rsidRPr="00280318">
        <w:rPr>
          <w:rFonts w:asciiTheme="minorHAnsi" w:hAnsiTheme="minorHAnsi" w:cstheme="minorHAnsi"/>
          <w:sz w:val="22"/>
          <w:szCs w:val="22"/>
        </w:rPr>
        <w:t xml:space="preserve"> and Wales. [online] GOV.UK. Accessed on 30 November 2024. Available at: https://www.gov.uk/government/statistics/police-workforce-england-and-wales-31-march-2021/annex-statistics-on-the-number-of-police-officers-assaulted-in-the-year-ending-march-2021-england-and-wales.</w:t>
      </w:r>
    </w:p>
    <w:p w14:paraId="6748BE9E" w14:textId="07B08792" w:rsidR="00886C51" w:rsidRPr="00280318" w:rsidRDefault="00886C51" w:rsidP="00280318">
      <w:pPr>
        <w:pStyle w:val="NormalWeb"/>
        <w:rPr>
          <w:rFonts w:asciiTheme="minorHAnsi" w:hAnsiTheme="minorHAnsi" w:cstheme="minorHAnsi"/>
          <w:sz w:val="22"/>
          <w:szCs w:val="22"/>
        </w:rPr>
      </w:pPr>
      <w:r w:rsidRPr="00280318">
        <w:rPr>
          <w:rFonts w:asciiTheme="minorHAnsi" w:hAnsiTheme="minorHAnsi" w:cstheme="minorHAnsi"/>
          <w:sz w:val="22"/>
          <w:szCs w:val="22"/>
        </w:rPr>
        <w:t xml:space="preserve">Hutchinson, S., &amp; </w:t>
      </w:r>
      <w:proofErr w:type="spellStart"/>
      <w:r w:rsidRPr="00280318">
        <w:rPr>
          <w:rFonts w:asciiTheme="minorHAnsi" w:hAnsiTheme="minorHAnsi" w:cstheme="minorHAnsi"/>
          <w:sz w:val="22"/>
          <w:szCs w:val="22"/>
        </w:rPr>
        <w:t>O’malley</w:t>
      </w:r>
      <w:proofErr w:type="spellEnd"/>
      <w:r w:rsidRPr="00280318">
        <w:rPr>
          <w:rFonts w:asciiTheme="minorHAnsi" w:hAnsiTheme="minorHAnsi" w:cstheme="minorHAnsi"/>
          <w:sz w:val="22"/>
          <w:szCs w:val="22"/>
        </w:rPr>
        <w:t xml:space="preserve">, P. (2007). A crime-terror nexus? Thinking on some of the links between terrorism and criminality. </w:t>
      </w:r>
      <w:r w:rsidRPr="00280318">
        <w:rPr>
          <w:rStyle w:val="Emphasis"/>
          <w:rFonts w:asciiTheme="minorHAnsi" w:hAnsiTheme="minorHAnsi" w:cstheme="minorHAnsi"/>
          <w:sz w:val="22"/>
          <w:szCs w:val="22"/>
        </w:rPr>
        <w:t>Studies in Conflict and Terrorism</w:t>
      </w:r>
      <w:r w:rsidRPr="00280318">
        <w:rPr>
          <w:rFonts w:asciiTheme="minorHAnsi" w:hAnsiTheme="minorHAnsi" w:cstheme="minorHAnsi"/>
          <w:sz w:val="22"/>
          <w:szCs w:val="22"/>
        </w:rPr>
        <w:t>, 30(12), 1095–1107. Accessed on 30 November 2024. Available at: https://doi.org/10.1080/10576100701670870.</w:t>
      </w:r>
    </w:p>
    <w:p w14:paraId="6CC5B0E7" w14:textId="2D946C25" w:rsidR="00886C51" w:rsidRPr="00280318" w:rsidRDefault="00886C51" w:rsidP="00280318">
      <w:pPr>
        <w:pStyle w:val="NormalWeb"/>
        <w:rPr>
          <w:rFonts w:asciiTheme="minorHAnsi" w:hAnsiTheme="minorHAnsi" w:cstheme="minorHAnsi"/>
          <w:sz w:val="22"/>
          <w:szCs w:val="22"/>
        </w:rPr>
      </w:pPr>
      <w:r w:rsidRPr="00280318">
        <w:rPr>
          <w:rFonts w:asciiTheme="minorHAnsi" w:hAnsiTheme="minorHAnsi" w:cstheme="minorHAnsi"/>
          <w:sz w:val="22"/>
          <w:szCs w:val="22"/>
        </w:rPr>
        <w:t>Interpol (2017). What is INTERPOL? [online] Interpol. Accessed on 30 November 2024. Available at: https://www.interpol.int/Who-we-are/What-is-INTERPOL.</w:t>
      </w:r>
    </w:p>
    <w:p w14:paraId="77207145" w14:textId="1C56E0D9" w:rsidR="00886C51" w:rsidRPr="00280318" w:rsidRDefault="00886C51" w:rsidP="00280318">
      <w:pPr>
        <w:pStyle w:val="NormalWeb"/>
        <w:rPr>
          <w:rFonts w:asciiTheme="minorHAnsi" w:hAnsiTheme="minorHAnsi" w:cstheme="minorHAnsi"/>
          <w:sz w:val="22"/>
          <w:szCs w:val="22"/>
        </w:rPr>
      </w:pPr>
      <w:r w:rsidRPr="00280318">
        <w:rPr>
          <w:rFonts w:asciiTheme="minorHAnsi" w:hAnsiTheme="minorHAnsi" w:cstheme="minorHAnsi"/>
          <w:sz w:val="22"/>
          <w:szCs w:val="22"/>
        </w:rPr>
        <w:t>Linkages between organized crime and terrorism Module 16 (2019). [online] United Nations Office on Drugs and Crime. Accessed on 30 November 2024. Available at: https://www.unodc.org/documents/e4j/FINAL_Module_16_Linkages_between_Organized_Crime_andTerrorism_14_Mar_2019.pdf.</w:t>
      </w:r>
    </w:p>
    <w:p w14:paraId="32A65EE0" w14:textId="38263570" w:rsidR="00886C51" w:rsidRPr="00280318" w:rsidRDefault="00886C51" w:rsidP="00280318">
      <w:pPr>
        <w:pStyle w:val="NormalWeb"/>
        <w:rPr>
          <w:rFonts w:asciiTheme="minorHAnsi" w:hAnsiTheme="minorHAnsi" w:cstheme="minorHAnsi"/>
          <w:sz w:val="22"/>
          <w:szCs w:val="22"/>
        </w:rPr>
      </w:pPr>
      <w:r w:rsidRPr="00280318">
        <w:rPr>
          <w:rFonts w:asciiTheme="minorHAnsi" w:hAnsiTheme="minorHAnsi" w:cstheme="minorHAnsi"/>
          <w:sz w:val="22"/>
          <w:szCs w:val="22"/>
        </w:rPr>
        <w:t>Mental Health UK (2024). Burnout. [online] Mental Health UK. Accessed on 1 December 2024. Available at: https://mentalhealth-uk.org/burnout/.</w:t>
      </w:r>
    </w:p>
    <w:p w14:paraId="33928620" w14:textId="2D2EF077" w:rsidR="00886C51" w:rsidRPr="00280318" w:rsidRDefault="00886C51" w:rsidP="00280318">
      <w:pPr>
        <w:pStyle w:val="NormalWeb"/>
        <w:rPr>
          <w:rFonts w:asciiTheme="minorHAnsi" w:hAnsiTheme="minorHAnsi" w:cstheme="minorHAnsi"/>
          <w:sz w:val="22"/>
          <w:szCs w:val="22"/>
        </w:rPr>
      </w:pPr>
      <w:r w:rsidRPr="00280318">
        <w:rPr>
          <w:rFonts w:asciiTheme="minorHAnsi" w:hAnsiTheme="minorHAnsi" w:cstheme="minorHAnsi"/>
          <w:sz w:val="22"/>
          <w:szCs w:val="22"/>
        </w:rPr>
        <w:t>Miller, J.K. (2022). The policing mind: developing trauma resilience for a new era. 1st ed. Bristol: Policy Press. Accessed on 1 December 2024. Available at: https://doi.org/10.56687/9781447361923.</w:t>
      </w:r>
    </w:p>
    <w:p w14:paraId="17304FCC" w14:textId="2F5FBF15" w:rsidR="00886C51" w:rsidRPr="00280318" w:rsidRDefault="00886C51" w:rsidP="00280318">
      <w:pPr>
        <w:pStyle w:val="NormalWeb"/>
        <w:rPr>
          <w:rFonts w:asciiTheme="minorHAnsi" w:hAnsiTheme="minorHAnsi" w:cstheme="minorHAnsi"/>
          <w:sz w:val="22"/>
          <w:szCs w:val="22"/>
        </w:rPr>
      </w:pPr>
      <w:proofErr w:type="spellStart"/>
      <w:r w:rsidRPr="00280318">
        <w:rPr>
          <w:rFonts w:asciiTheme="minorHAnsi" w:hAnsiTheme="minorHAnsi" w:cstheme="minorHAnsi"/>
          <w:sz w:val="22"/>
          <w:szCs w:val="22"/>
        </w:rPr>
        <w:t>Phythian</w:t>
      </w:r>
      <w:proofErr w:type="spellEnd"/>
      <w:r w:rsidRPr="00280318">
        <w:rPr>
          <w:rFonts w:asciiTheme="minorHAnsi" w:hAnsiTheme="minorHAnsi" w:cstheme="minorHAnsi"/>
          <w:sz w:val="22"/>
          <w:szCs w:val="22"/>
        </w:rPr>
        <w:t xml:space="preserve">, R., Birdsall, N., Kirby, S., Cooper, E., Posner, Z. and Boulton, L. (2022). Developments in UK police wellbeing: A review of blue light wellbeing frameworks. </w:t>
      </w:r>
      <w:r w:rsidRPr="00280318">
        <w:rPr>
          <w:rStyle w:val="Emphasis"/>
          <w:rFonts w:asciiTheme="minorHAnsi" w:hAnsiTheme="minorHAnsi" w:cstheme="minorHAnsi"/>
          <w:sz w:val="22"/>
          <w:szCs w:val="22"/>
        </w:rPr>
        <w:t>The Police Journal: Theory, Practice and Principles</w:t>
      </w:r>
      <w:r w:rsidRPr="00280318">
        <w:rPr>
          <w:rFonts w:asciiTheme="minorHAnsi" w:hAnsiTheme="minorHAnsi" w:cstheme="minorHAnsi"/>
          <w:sz w:val="22"/>
          <w:szCs w:val="22"/>
        </w:rPr>
        <w:t>, [online] 95(1), p.0032258X2110730. Accessed on 1 December 2024. Available at: https://doi.org/10.1177/0032258x211073003.</w:t>
      </w:r>
    </w:p>
    <w:p w14:paraId="0E5E1E9D" w14:textId="2F830F19" w:rsidR="003A71DA" w:rsidRPr="00280318" w:rsidRDefault="00886C51" w:rsidP="00280318">
      <w:pPr>
        <w:pStyle w:val="NormalWeb"/>
        <w:rPr>
          <w:rFonts w:asciiTheme="minorHAnsi" w:hAnsiTheme="minorHAnsi" w:cstheme="minorHAnsi"/>
          <w:sz w:val="22"/>
          <w:szCs w:val="22"/>
        </w:rPr>
      </w:pPr>
      <w:r w:rsidRPr="00280318">
        <w:rPr>
          <w:rFonts w:asciiTheme="minorHAnsi" w:hAnsiTheme="minorHAnsi" w:cstheme="minorHAnsi"/>
          <w:sz w:val="22"/>
          <w:szCs w:val="22"/>
        </w:rPr>
        <w:t xml:space="preserve">Touitou, Y., </w:t>
      </w:r>
      <w:proofErr w:type="spellStart"/>
      <w:r w:rsidRPr="00280318">
        <w:rPr>
          <w:rFonts w:asciiTheme="minorHAnsi" w:hAnsiTheme="minorHAnsi" w:cstheme="minorHAnsi"/>
          <w:sz w:val="22"/>
          <w:szCs w:val="22"/>
        </w:rPr>
        <w:t>Reinberg</w:t>
      </w:r>
      <w:proofErr w:type="spellEnd"/>
      <w:r w:rsidRPr="00280318">
        <w:rPr>
          <w:rFonts w:asciiTheme="minorHAnsi" w:hAnsiTheme="minorHAnsi" w:cstheme="minorHAnsi"/>
          <w:sz w:val="22"/>
          <w:szCs w:val="22"/>
        </w:rPr>
        <w:t xml:space="preserve">, A. and Touitou, D. (2017). ‘Association between light at night, melatonin secretion, sleep deprivation, and the internal clock: Health impacts and mechanisms of circadian disruption’, </w:t>
      </w:r>
      <w:r w:rsidRPr="00280318">
        <w:rPr>
          <w:rStyle w:val="Emphasis"/>
          <w:rFonts w:asciiTheme="minorHAnsi" w:hAnsiTheme="minorHAnsi" w:cstheme="minorHAnsi"/>
          <w:sz w:val="22"/>
          <w:szCs w:val="22"/>
        </w:rPr>
        <w:t>Life sciences</w:t>
      </w:r>
      <w:r w:rsidRPr="00280318">
        <w:rPr>
          <w:rFonts w:asciiTheme="minorHAnsi" w:hAnsiTheme="minorHAnsi" w:cstheme="minorHAnsi"/>
          <w:sz w:val="22"/>
          <w:szCs w:val="22"/>
        </w:rPr>
        <w:t xml:space="preserve"> (1973). Accessed on 30 November 2024. Available at: https://doi.org/10.1016/j.lfs.2017.02.008.</w:t>
      </w:r>
    </w:p>
    <w:p w14:paraId="35B3ABAA" w14:textId="282E697E" w:rsidR="00886C51" w:rsidRPr="00280318" w:rsidRDefault="00886C51" w:rsidP="00280318">
      <w:pPr>
        <w:pStyle w:val="NormalWeb"/>
        <w:rPr>
          <w:rFonts w:asciiTheme="minorHAnsi" w:hAnsiTheme="minorHAnsi" w:cstheme="minorHAnsi"/>
          <w:sz w:val="22"/>
          <w:szCs w:val="22"/>
        </w:rPr>
      </w:pPr>
      <w:r w:rsidRPr="00280318">
        <w:rPr>
          <w:rFonts w:asciiTheme="minorHAnsi" w:hAnsiTheme="minorHAnsi" w:cstheme="minorHAnsi"/>
          <w:sz w:val="22"/>
          <w:szCs w:val="22"/>
        </w:rPr>
        <w:t xml:space="preserve">Traynor, I.E.G., Scott, H. and Rydon-Grange, M. (2024). ‘Intrapersonal and Organisational Predictors of Psychological Help-Seeking in a UK Police Force’, </w:t>
      </w:r>
      <w:r w:rsidRPr="00280318">
        <w:rPr>
          <w:rStyle w:val="Emphasis"/>
          <w:rFonts w:asciiTheme="minorHAnsi" w:hAnsiTheme="minorHAnsi" w:cstheme="minorHAnsi"/>
          <w:sz w:val="22"/>
          <w:szCs w:val="22"/>
        </w:rPr>
        <w:t>Journal of Police and Criminal Psychology</w:t>
      </w:r>
      <w:r w:rsidRPr="00280318">
        <w:rPr>
          <w:rFonts w:asciiTheme="minorHAnsi" w:hAnsiTheme="minorHAnsi" w:cstheme="minorHAnsi"/>
          <w:sz w:val="22"/>
          <w:szCs w:val="22"/>
        </w:rPr>
        <w:t>, 39(3), pp. 598–614. Available at: https://doi.org/10.1007/s11896-024-09652-3.</w:t>
      </w:r>
    </w:p>
    <w:p w14:paraId="48CD7AFD" w14:textId="51D8BEEA" w:rsidR="00886C51" w:rsidRPr="00280318" w:rsidRDefault="00886C51" w:rsidP="00280318">
      <w:pPr>
        <w:pStyle w:val="NormalWeb"/>
        <w:rPr>
          <w:rFonts w:asciiTheme="minorHAnsi" w:hAnsiTheme="minorHAnsi" w:cstheme="minorHAnsi"/>
          <w:sz w:val="22"/>
          <w:szCs w:val="22"/>
        </w:rPr>
      </w:pPr>
      <w:r w:rsidRPr="00280318">
        <w:rPr>
          <w:rFonts w:asciiTheme="minorHAnsi" w:hAnsiTheme="minorHAnsi" w:cstheme="minorHAnsi"/>
          <w:sz w:val="22"/>
          <w:szCs w:val="22"/>
        </w:rPr>
        <w:lastRenderedPageBreak/>
        <w:t>US Department of State (2023). Iran - United States Department of State. [online] United States Department of State. Accessed on 30 November 2024. Available at: https://www.state.gov/reports/country-reports-on-terrorism-2021/iran/.</w:t>
      </w:r>
    </w:p>
    <w:p w14:paraId="0DF41AC6" w14:textId="22993CF0" w:rsidR="00886C51" w:rsidRPr="00280318" w:rsidRDefault="00886C51" w:rsidP="00280318">
      <w:pPr>
        <w:pStyle w:val="NormalWeb"/>
        <w:rPr>
          <w:rFonts w:asciiTheme="minorHAnsi" w:hAnsiTheme="minorHAnsi" w:cstheme="minorHAnsi"/>
          <w:sz w:val="22"/>
          <w:szCs w:val="22"/>
        </w:rPr>
      </w:pPr>
      <w:r w:rsidRPr="00280318">
        <w:rPr>
          <w:rFonts w:asciiTheme="minorHAnsi" w:hAnsiTheme="minorHAnsi" w:cstheme="minorHAnsi"/>
          <w:sz w:val="22"/>
          <w:szCs w:val="22"/>
        </w:rPr>
        <w:t>Wikipedia Contributors (2019). Operation Cyclone. [online] Wikipedia. Accessed on 30 November 2024. Available at: https://en.wikipedia.org/wiki/Operation_Cyclone.</w:t>
      </w:r>
    </w:p>
    <w:p w14:paraId="68B3CFC1" w14:textId="44E5BDD9" w:rsidR="00886C51" w:rsidRPr="00280318" w:rsidRDefault="00886C51" w:rsidP="00280318">
      <w:pPr>
        <w:pStyle w:val="NormalWeb"/>
        <w:rPr>
          <w:rFonts w:asciiTheme="minorHAnsi" w:hAnsiTheme="minorHAnsi" w:cstheme="minorHAnsi"/>
          <w:sz w:val="22"/>
          <w:szCs w:val="22"/>
        </w:rPr>
      </w:pPr>
      <w:r w:rsidRPr="00280318">
        <w:rPr>
          <w:rFonts w:asciiTheme="minorHAnsi" w:hAnsiTheme="minorHAnsi" w:cstheme="minorHAnsi"/>
          <w:sz w:val="22"/>
          <w:szCs w:val="22"/>
        </w:rPr>
        <w:t>www.interpol.int. (n.d.). Tracing terrorist finances. [online] Interpol. Accessed on 30 November 2024. Available at: https://www.interpol.int/Crimes/Terrorism/Tracing-terrorist-finances.</w:t>
      </w:r>
    </w:p>
    <w:p w14:paraId="3F2ECC3B" w14:textId="77777777" w:rsidR="00886C51" w:rsidRPr="000000C4" w:rsidRDefault="00886C51" w:rsidP="00886C51">
      <w:pPr>
        <w:pStyle w:val="NormalWeb"/>
        <w:jc w:val="both"/>
        <w:rPr>
          <w:rFonts w:asciiTheme="minorHAnsi" w:hAnsiTheme="minorHAnsi" w:cstheme="minorHAnsi"/>
          <w:color w:val="000000"/>
          <w:sz w:val="22"/>
          <w:szCs w:val="22"/>
        </w:rPr>
      </w:pPr>
    </w:p>
    <w:p w14:paraId="557B9145" w14:textId="77777777" w:rsidR="00B90C15" w:rsidRDefault="00B90C15" w:rsidP="000000C4">
      <w:pPr>
        <w:pStyle w:val="NormalWeb"/>
        <w:jc w:val="both"/>
        <w:rPr>
          <w:rFonts w:asciiTheme="minorHAnsi" w:hAnsiTheme="minorHAnsi" w:cstheme="minorHAnsi"/>
          <w:color w:val="000000"/>
          <w:sz w:val="22"/>
          <w:szCs w:val="22"/>
        </w:rPr>
      </w:pPr>
    </w:p>
    <w:p w14:paraId="0C03CCC6" w14:textId="77777777" w:rsidR="00B90C15" w:rsidRDefault="00B90C15" w:rsidP="000000C4">
      <w:pPr>
        <w:pStyle w:val="NormalWeb"/>
        <w:jc w:val="both"/>
        <w:rPr>
          <w:rFonts w:asciiTheme="minorHAnsi" w:hAnsiTheme="minorHAnsi" w:cstheme="minorHAnsi"/>
          <w:color w:val="000000"/>
          <w:sz w:val="22"/>
          <w:szCs w:val="22"/>
        </w:rPr>
      </w:pPr>
    </w:p>
    <w:p w14:paraId="09F63754" w14:textId="77777777" w:rsidR="00B90C15" w:rsidRPr="000000C4" w:rsidRDefault="00B90C15" w:rsidP="000000C4">
      <w:pPr>
        <w:pStyle w:val="NormalWeb"/>
        <w:jc w:val="both"/>
        <w:rPr>
          <w:rFonts w:asciiTheme="minorHAnsi" w:hAnsiTheme="minorHAnsi" w:cstheme="minorHAnsi"/>
          <w:color w:val="000000"/>
          <w:sz w:val="22"/>
          <w:szCs w:val="22"/>
        </w:rPr>
      </w:pPr>
    </w:p>
    <w:p w14:paraId="006CE860" w14:textId="77777777" w:rsidR="007570FC" w:rsidRPr="000000C4" w:rsidRDefault="007570FC" w:rsidP="000000C4">
      <w:pPr>
        <w:pStyle w:val="NormalWeb"/>
        <w:spacing w:before="0" w:beforeAutospacing="0" w:after="0" w:afterAutospacing="0" w:line="360" w:lineRule="atLeast"/>
        <w:jc w:val="both"/>
        <w:rPr>
          <w:rFonts w:asciiTheme="minorHAnsi" w:hAnsiTheme="minorHAnsi" w:cstheme="minorHAnsi"/>
          <w:color w:val="000000"/>
          <w:sz w:val="22"/>
          <w:szCs w:val="22"/>
        </w:rPr>
      </w:pPr>
    </w:p>
    <w:p w14:paraId="0FBB58D0" w14:textId="77777777" w:rsidR="007570FC" w:rsidRPr="000000C4" w:rsidRDefault="007570FC" w:rsidP="000000C4">
      <w:pPr>
        <w:pStyle w:val="NormalWeb"/>
        <w:spacing w:before="0" w:beforeAutospacing="0" w:after="0" w:afterAutospacing="0" w:line="360" w:lineRule="atLeast"/>
        <w:jc w:val="both"/>
        <w:rPr>
          <w:rFonts w:asciiTheme="minorHAnsi" w:hAnsiTheme="minorHAnsi" w:cstheme="minorHAnsi"/>
          <w:color w:val="000000"/>
          <w:sz w:val="22"/>
          <w:szCs w:val="22"/>
        </w:rPr>
      </w:pPr>
    </w:p>
    <w:p w14:paraId="1B8D6E06" w14:textId="77777777" w:rsidR="00932790" w:rsidRPr="000000C4" w:rsidRDefault="00932790" w:rsidP="000000C4">
      <w:pPr>
        <w:pStyle w:val="NormalWeb"/>
        <w:jc w:val="both"/>
        <w:rPr>
          <w:rFonts w:asciiTheme="minorHAnsi" w:hAnsiTheme="minorHAnsi" w:cstheme="minorHAnsi"/>
          <w:color w:val="000000"/>
          <w:sz w:val="22"/>
          <w:szCs w:val="22"/>
        </w:rPr>
      </w:pPr>
      <w:r w:rsidRPr="000000C4">
        <w:rPr>
          <w:rFonts w:asciiTheme="minorHAnsi" w:hAnsiTheme="minorHAnsi" w:cstheme="minorHAnsi"/>
          <w:color w:val="000000"/>
          <w:sz w:val="22"/>
          <w:szCs w:val="22"/>
        </w:rPr>
        <w:t>‌</w:t>
      </w:r>
    </w:p>
    <w:p w14:paraId="6A5872D4" w14:textId="77777777" w:rsidR="00C35FA4" w:rsidRPr="000000C4" w:rsidRDefault="00C35FA4" w:rsidP="000000C4">
      <w:pPr>
        <w:pStyle w:val="NormalWeb"/>
        <w:spacing w:before="0" w:beforeAutospacing="0" w:after="0" w:afterAutospacing="0" w:line="360" w:lineRule="atLeast"/>
        <w:jc w:val="both"/>
        <w:rPr>
          <w:rFonts w:asciiTheme="minorHAnsi" w:hAnsiTheme="minorHAnsi" w:cstheme="minorHAnsi"/>
          <w:color w:val="000000"/>
          <w:sz w:val="22"/>
          <w:szCs w:val="22"/>
        </w:rPr>
      </w:pPr>
    </w:p>
    <w:p w14:paraId="27CC9133" w14:textId="77777777" w:rsidR="00C35FA4" w:rsidRPr="000000C4" w:rsidRDefault="00C35FA4" w:rsidP="000000C4">
      <w:pPr>
        <w:pStyle w:val="NormalWeb"/>
        <w:spacing w:before="0" w:beforeAutospacing="0" w:after="0" w:afterAutospacing="0" w:line="360" w:lineRule="atLeast"/>
        <w:jc w:val="both"/>
        <w:rPr>
          <w:rFonts w:asciiTheme="minorHAnsi" w:hAnsiTheme="minorHAnsi" w:cstheme="minorHAnsi"/>
          <w:color w:val="000000"/>
          <w:sz w:val="22"/>
          <w:szCs w:val="22"/>
        </w:rPr>
      </w:pPr>
    </w:p>
    <w:p w14:paraId="4F66EFC4" w14:textId="77777777" w:rsidR="002E2778" w:rsidRPr="000000C4" w:rsidRDefault="002E2778" w:rsidP="000000C4">
      <w:pPr>
        <w:pStyle w:val="NormalWeb"/>
        <w:spacing w:before="0" w:beforeAutospacing="0" w:after="0" w:afterAutospacing="0" w:line="360" w:lineRule="atLeast"/>
        <w:jc w:val="both"/>
        <w:rPr>
          <w:rFonts w:asciiTheme="minorHAnsi" w:hAnsiTheme="minorHAnsi" w:cstheme="minorHAnsi"/>
          <w:color w:val="000000"/>
          <w:sz w:val="22"/>
          <w:szCs w:val="22"/>
        </w:rPr>
      </w:pPr>
    </w:p>
    <w:p w14:paraId="64313E66" w14:textId="6B41DADF" w:rsidR="002E2778" w:rsidRPr="000000C4" w:rsidRDefault="002E2778" w:rsidP="000000C4">
      <w:pPr>
        <w:pStyle w:val="NormalWeb"/>
        <w:spacing w:before="0" w:beforeAutospacing="0" w:after="0" w:afterAutospacing="0" w:line="360" w:lineRule="atLeast"/>
        <w:jc w:val="both"/>
        <w:rPr>
          <w:rFonts w:asciiTheme="minorHAnsi" w:hAnsiTheme="minorHAnsi" w:cstheme="minorHAnsi"/>
          <w:color w:val="000000"/>
          <w:sz w:val="22"/>
          <w:szCs w:val="22"/>
        </w:rPr>
      </w:pPr>
    </w:p>
    <w:p w14:paraId="69E6DE68" w14:textId="77777777" w:rsidR="00FB3DCA" w:rsidRPr="000000C4" w:rsidRDefault="00FB3DCA" w:rsidP="000000C4">
      <w:pPr>
        <w:spacing w:after="0" w:line="240" w:lineRule="auto"/>
        <w:jc w:val="both"/>
        <w:rPr>
          <w:rFonts w:eastAsia="Times New Roman" w:cstheme="minorHAnsi"/>
          <w:kern w:val="0"/>
          <w:lang w:eastAsia="en-GB"/>
          <w14:ligatures w14:val="none"/>
        </w:rPr>
      </w:pPr>
    </w:p>
    <w:p w14:paraId="681D1AEC" w14:textId="77777777" w:rsidR="00FB3DCA" w:rsidRPr="000000C4" w:rsidRDefault="00FB3DCA" w:rsidP="000000C4">
      <w:pPr>
        <w:spacing w:after="0" w:line="240" w:lineRule="auto"/>
        <w:jc w:val="both"/>
        <w:rPr>
          <w:rFonts w:eastAsia="Times New Roman" w:cstheme="minorHAnsi"/>
          <w:kern w:val="0"/>
          <w:lang w:eastAsia="en-GB"/>
          <w14:ligatures w14:val="none"/>
        </w:rPr>
      </w:pPr>
    </w:p>
    <w:p w14:paraId="3C209DBD" w14:textId="4CDA450A" w:rsidR="00FB3DCA" w:rsidRPr="000000C4" w:rsidRDefault="00FB3DCA" w:rsidP="000000C4">
      <w:pPr>
        <w:spacing w:after="0" w:line="240" w:lineRule="auto"/>
        <w:jc w:val="both"/>
        <w:rPr>
          <w:rFonts w:eastAsia="Times New Roman" w:cstheme="minorHAnsi"/>
          <w:kern w:val="0"/>
          <w:lang w:eastAsia="en-GB"/>
          <w14:ligatures w14:val="none"/>
        </w:rPr>
      </w:pPr>
    </w:p>
    <w:p w14:paraId="09DEFE7C" w14:textId="77777777" w:rsidR="00FB3DCA" w:rsidRPr="000000C4" w:rsidRDefault="00FB3DCA" w:rsidP="000000C4">
      <w:pPr>
        <w:spacing w:after="0" w:line="240" w:lineRule="auto"/>
        <w:jc w:val="both"/>
        <w:rPr>
          <w:rFonts w:eastAsia="Times New Roman" w:cstheme="minorHAnsi"/>
          <w:kern w:val="0"/>
          <w:lang w:eastAsia="en-GB"/>
          <w14:ligatures w14:val="none"/>
        </w:rPr>
      </w:pPr>
    </w:p>
    <w:p w14:paraId="143FB20E" w14:textId="77777777" w:rsidR="00FB3DCA" w:rsidRPr="000000C4" w:rsidRDefault="00FB3DCA" w:rsidP="000000C4">
      <w:pPr>
        <w:spacing w:line="276" w:lineRule="auto"/>
        <w:ind w:right="531"/>
        <w:jc w:val="both"/>
        <w:rPr>
          <w:rFonts w:eastAsia="Times New Roman" w:cstheme="minorHAnsi"/>
          <w:u w:val="single"/>
          <w:lang w:eastAsia="en-GB"/>
        </w:rPr>
      </w:pPr>
    </w:p>
    <w:p w14:paraId="44CE62CF" w14:textId="77777777" w:rsidR="00F54CC9" w:rsidRPr="000000C4" w:rsidRDefault="00F54CC9" w:rsidP="000000C4">
      <w:pPr>
        <w:spacing w:line="276" w:lineRule="auto"/>
        <w:ind w:right="531"/>
        <w:jc w:val="both"/>
        <w:rPr>
          <w:rFonts w:eastAsia="Times New Roman" w:cstheme="minorHAnsi"/>
          <w:u w:val="single"/>
          <w:lang w:eastAsia="en-GB"/>
        </w:rPr>
      </w:pPr>
    </w:p>
    <w:sectPr w:rsidR="00F54CC9" w:rsidRPr="000000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C62C06"/>
    <w:multiLevelType w:val="hybridMultilevel"/>
    <w:tmpl w:val="33B648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C375C7"/>
    <w:multiLevelType w:val="hybridMultilevel"/>
    <w:tmpl w:val="29202EF2"/>
    <w:lvl w:ilvl="0" w:tplc="6BFE7F60">
      <w:start w:val="1"/>
      <w:numFmt w:val="decimal"/>
      <w:lvlText w:val="%1&gt;"/>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75443A"/>
    <w:multiLevelType w:val="multilevel"/>
    <w:tmpl w:val="52C84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8AE6C55"/>
    <w:multiLevelType w:val="hybridMultilevel"/>
    <w:tmpl w:val="56A80568"/>
    <w:lvl w:ilvl="0" w:tplc="5CA23944">
      <w:start w:val="1"/>
      <w:numFmt w:val="decimal"/>
      <w:lvlText w:val="%1."/>
      <w:lvlJc w:val="left"/>
      <w:pPr>
        <w:ind w:left="360" w:hanging="360"/>
      </w:pPr>
    </w:lvl>
    <w:lvl w:ilvl="1" w:tplc="08090019">
      <w:start w:val="1"/>
      <w:numFmt w:val="lowerLetter"/>
      <w:lvlText w:val="%2."/>
      <w:lvlJc w:val="left"/>
      <w:pPr>
        <w:ind w:left="885" w:hanging="360"/>
      </w:pPr>
    </w:lvl>
    <w:lvl w:ilvl="2" w:tplc="0809001B">
      <w:start w:val="1"/>
      <w:numFmt w:val="lowerRoman"/>
      <w:lvlText w:val="%3."/>
      <w:lvlJc w:val="right"/>
      <w:pPr>
        <w:ind w:left="1605" w:hanging="180"/>
      </w:pPr>
    </w:lvl>
    <w:lvl w:ilvl="3" w:tplc="0809000F">
      <w:start w:val="1"/>
      <w:numFmt w:val="decimal"/>
      <w:lvlText w:val="%4."/>
      <w:lvlJc w:val="left"/>
      <w:pPr>
        <w:ind w:left="2325" w:hanging="360"/>
      </w:pPr>
    </w:lvl>
    <w:lvl w:ilvl="4" w:tplc="08090019">
      <w:start w:val="1"/>
      <w:numFmt w:val="lowerLetter"/>
      <w:lvlText w:val="%5."/>
      <w:lvlJc w:val="left"/>
      <w:pPr>
        <w:ind w:left="3045" w:hanging="360"/>
      </w:pPr>
    </w:lvl>
    <w:lvl w:ilvl="5" w:tplc="0809001B">
      <w:start w:val="1"/>
      <w:numFmt w:val="lowerRoman"/>
      <w:lvlText w:val="%6."/>
      <w:lvlJc w:val="right"/>
      <w:pPr>
        <w:ind w:left="3765" w:hanging="180"/>
      </w:pPr>
    </w:lvl>
    <w:lvl w:ilvl="6" w:tplc="0809000F">
      <w:start w:val="1"/>
      <w:numFmt w:val="decimal"/>
      <w:lvlText w:val="%7."/>
      <w:lvlJc w:val="left"/>
      <w:pPr>
        <w:ind w:left="4485" w:hanging="360"/>
      </w:pPr>
    </w:lvl>
    <w:lvl w:ilvl="7" w:tplc="08090019">
      <w:start w:val="1"/>
      <w:numFmt w:val="lowerLetter"/>
      <w:lvlText w:val="%8."/>
      <w:lvlJc w:val="left"/>
      <w:pPr>
        <w:ind w:left="5205" w:hanging="360"/>
      </w:pPr>
    </w:lvl>
    <w:lvl w:ilvl="8" w:tplc="0809001B">
      <w:start w:val="1"/>
      <w:numFmt w:val="lowerRoman"/>
      <w:lvlText w:val="%9."/>
      <w:lvlJc w:val="right"/>
      <w:pPr>
        <w:ind w:left="5925" w:hanging="180"/>
      </w:pPr>
    </w:lvl>
  </w:abstractNum>
  <w:num w:numId="1" w16cid:durableId="484708984">
    <w:abstractNumId w:val="1"/>
  </w:num>
  <w:num w:numId="2" w16cid:durableId="1524904896">
    <w:abstractNumId w:val="0"/>
  </w:num>
  <w:num w:numId="3" w16cid:durableId="16680485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79910369">
    <w:abstractNumId w:val="3"/>
  </w:num>
  <w:num w:numId="5" w16cid:durableId="21411926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CC9"/>
    <w:rsid w:val="000000C4"/>
    <w:rsid w:val="00000985"/>
    <w:rsid w:val="00016632"/>
    <w:rsid w:val="00020F97"/>
    <w:rsid w:val="00023E47"/>
    <w:rsid w:val="00024A48"/>
    <w:rsid w:val="00030CD4"/>
    <w:rsid w:val="00033F4E"/>
    <w:rsid w:val="000475D9"/>
    <w:rsid w:val="000610CF"/>
    <w:rsid w:val="000632C7"/>
    <w:rsid w:val="00075397"/>
    <w:rsid w:val="00075B05"/>
    <w:rsid w:val="0009095D"/>
    <w:rsid w:val="00092166"/>
    <w:rsid w:val="00096B9E"/>
    <w:rsid w:val="00096CF3"/>
    <w:rsid w:val="000A6900"/>
    <w:rsid w:val="000C4474"/>
    <w:rsid w:val="000C4721"/>
    <w:rsid w:val="000C54AA"/>
    <w:rsid w:val="000D07D8"/>
    <w:rsid w:val="000D2903"/>
    <w:rsid w:val="000D4C40"/>
    <w:rsid w:val="000D5B9B"/>
    <w:rsid w:val="000D7186"/>
    <w:rsid w:val="000E0694"/>
    <w:rsid w:val="000E418F"/>
    <w:rsid w:val="000E453D"/>
    <w:rsid w:val="000F0334"/>
    <w:rsid w:val="0010438D"/>
    <w:rsid w:val="00110031"/>
    <w:rsid w:val="0011222A"/>
    <w:rsid w:val="00113626"/>
    <w:rsid w:val="00115F20"/>
    <w:rsid w:val="001308D8"/>
    <w:rsid w:val="00141D89"/>
    <w:rsid w:val="00153205"/>
    <w:rsid w:val="00173390"/>
    <w:rsid w:val="00187B4E"/>
    <w:rsid w:val="00187F20"/>
    <w:rsid w:val="00192963"/>
    <w:rsid w:val="001E21DE"/>
    <w:rsid w:val="001E5610"/>
    <w:rsid w:val="001F4789"/>
    <w:rsid w:val="001F5AB1"/>
    <w:rsid w:val="00200A64"/>
    <w:rsid w:val="00201655"/>
    <w:rsid w:val="00205E36"/>
    <w:rsid w:val="00212958"/>
    <w:rsid w:val="002132C5"/>
    <w:rsid w:val="00221437"/>
    <w:rsid w:val="00233C5C"/>
    <w:rsid w:val="00235D39"/>
    <w:rsid w:val="00240098"/>
    <w:rsid w:val="0024033A"/>
    <w:rsid w:val="002414A1"/>
    <w:rsid w:val="00242116"/>
    <w:rsid w:val="0024268D"/>
    <w:rsid w:val="002455E3"/>
    <w:rsid w:val="0024626C"/>
    <w:rsid w:val="0026048A"/>
    <w:rsid w:val="002718DC"/>
    <w:rsid w:val="00280318"/>
    <w:rsid w:val="00280510"/>
    <w:rsid w:val="00283593"/>
    <w:rsid w:val="00286CFB"/>
    <w:rsid w:val="00292D83"/>
    <w:rsid w:val="002A6169"/>
    <w:rsid w:val="002B0204"/>
    <w:rsid w:val="002C04C4"/>
    <w:rsid w:val="002E0E80"/>
    <w:rsid w:val="002E12AB"/>
    <w:rsid w:val="002E2778"/>
    <w:rsid w:val="002E2D98"/>
    <w:rsid w:val="002F12FF"/>
    <w:rsid w:val="002F24A4"/>
    <w:rsid w:val="002F5826"/>
    <w:rsid w:val="002F5E03"/>
    <w:rsid w:val="00301E43"/>
    <w:rsid w:val="00306058"/>
    <w:rsid w:val="0031494A"/>
    <w:rsid w:val="00317935"/>
    <w:rsid w:val="00321443"/>
    <w:rsid w:val="00324878"/>
    <w:rsid w:val="00327DE1"/>
    <w:rsid w:val="00337E5E"/>
    <w:rsid w:val="00345F19"/>
    <w:rsid w:val="00357601"/>
    <w:rsid w:val="00367E59"/>
    <w:rsid w:val="00374624"/>
    <w:rsid w:val="00382D08"/>
    <w:rsid w:val="0038525A"/>
    <w:rsid w:val="00386BE6"/>
    <w:rsid w:val="00391C2C"/>
    <w:rsid w:val="003A71DA"/>
    <w:rsid w:val="003A7AFF"/>
    <w:rsid w:val="003B3E73"/>
    <w:rsid w:val="003C60E7"/>
    <w:rsid w:val="003D2169"/>
    <w:rsid w:val="003D517E"/>
    <w:rsid w:val="003F0675"/>
    <w:rsid w:val="003F084C"/>
    <w:rsid w:val="003F426C"/>
    <w:rsid w:val="003F6C61"/>
    <w:rsid w:val="003F6CB8"/>
    <w:rsid w:val="00401079"/>
    <w:rsid w:val="004178FE"/>
    <w:rsid w:val="00420857"/>
    <w:rsid w:val="00431075"/>
    <w:rsid w:val="004337A9"/>
    <w:rsid w:val="00433FB6"/>
    <w:rsid w:val="00457271"/>
    <w:rsid w:val="004734E8"/>
    <w:rsid w:val="00474384"/>
    <w:rsid w:val="00475FC1"/>
    <w:rsid w:val="00491B27"/>
    <w:rsid w:val="004B41BE"/>
    <w:rsid w:val="004B49B2"/>
    <w:rsid w:val="004C1BC2"/>
    <w:rsid w:val="004C472C"/>
    <w:rsid w:val="004C7F22"/>
    <w:rsid w:val="004D2CF4"/>
    <w:rsid w:val="004D6D7A"/>
    <w:rsid w:val="004F0914"/>
    <w:rsid w:val="004F1018"/>
    <w:rsid w:val="004F11E6"/>
    <w:rsid w:val="004F18C5"/>
    <w:rsid w:val="004F35C3"/>
    <w:rsid w:val="004F37D8"/>
    <w:rsid w:val="004F6A98"/>
    <w:rsid w:val="00501930"/>
    <w:rsid w:val="00511253"/>
    <w:rsid w:val="00517639"/>
    <w:rsid w:val="005221BD"/>
    <w:rsid w:val="0052581F"/>
    <w:rsid w:val="0052595F"/>
    <w:rsid w:val="00553738"/>
    <w:rsid w:val="00557797"/>
    <w:rsid w:val="0056087A"/>
    <w:rsid w:val="00570228"/>
    <w:rsid w:val="00591049"/>
    <w:rsid w:val="005A23C7"/>
    <w:rsid w:val="005A5367"/>
    <w:rsid w:val="005D3D2C"/>
    <w:rsid w:val="005E4028"/>
    <w:rsid w:val="005F65D0"/>
    <w:rsid w:val="005F6B82"/>
    <w:rsid w:val="005F73AE"/>
    <w:rsid w:val="005F78E2"/>
    <w:rsid w:val="00625AE8"/>
    <w:rsid w:val="0062635E"/>
    <w:rsid w:val="00635D9D"/>
    <w:rsid w:val="00655575"/>
    <w:rsid w:val="00675C83"/>
    <w:rsid w:val="0067681E"/>
    <w:rsid w:val="00685849"/>
    <w:rsid w:val="0069378B"/>
    <w:rsid w:val="006A3AEB"/>
    <w:rsid w:val="006B0FCF"/>
    <w:rsid w:val="006B1DE2"/>
    <w:rsid w:val="006B7049"/>
    <w:rsid w:val="006C0DB6"/>
    <w:rsid w:val="006E0EE5"/>
    <w:rsid w:val="006E6E0B"/>
    <w:rsid w:val="006F5C2C"/>
    <w:rsid w:val="006F7817"/>
    <w:rsid w:val="00701BBE"/>
    <w:rsid w:val="00707316"/>
    <w:rsid w:val="007074A8"/>
    <w:rsid w:val="00714E9F"/>
    <w:rsid w:val="00723124"/>
    <w:rsid w:val="00723505"/>
    <w:rsid w:val="00734F1D"/>
    <w:rsid w:val="007538E8"/>
    <w:rsid w:val="007570FC"/>
    <w:rsid w:val="00763D68"/>
    <w:rsid w:val="00772A7B"/>
    <w:rsid w:val="00774B75"/>
    <w:rsid w:val="007913C9"/>
    <w:rsid w:val="007A4BBF"/>
    <w:rsid w:val="007A69A8"/>
    <w:rsid w:val="007D3D0A"/>
    <w:rsid w:val="007D56F8"/>
    <w:rsid w:val="007D78A8"/>
    <w:rsid w:val="007E2116"/>
    <w:rsid w:val="007E275A"/>
    <w:rsid w:val="007E745C"/>
    <w:rsid w:val="007F1961"/>
    <w:rsid w:val="007F2CCC"/>
    <w:rsid w:val="008017CF"/>
    <w:rsid w:val="00803DD2"/>
    <w:rsid w:val="00810B6D"/>
    <w:rsid w:val="00814971"/>
    <w:rsid w:val="0081543C"/>
    <w:rsid w:val="00815DAF"/>
    <w:rsid w:val="00816EDB"/>
    <w:rsid w:val="00817015"/>
    <w:rsid w:val="00817E98"/>
    <w:rsid w:val="00823528"/>
    <w:rsid w:val="00833E96"/>
    <w:rsid w:val="00834CCA"/>
    <w:rsid w:val="0084036C"/>
    <w:rsid w:val="008446F4"/>
    <w:rsid w:val="00853356"/>
    <w:rsid w:val="008663DF"/>
    <w:rsid w:val="00873389"/>
    <w:rsid w:val="0087449F"/>
    <w:rsid w:val="00874850"/>
    <w:rsid w:val="00880BF2"/>
    <w:rsid w:val="00886C51"/>
    <w:rsid w:val="00890E38"/>
    <w:rsid w:val="00891218"/>
    <w:rsid w:val="008A1AF0"/>
    <w:rsid w:val="008A6BB2"/>
    <w:rsid w:val="008B222D"/>
    <w:rsid w:val="008B5B76"/>
    <w:rsid w:val="008B7FFD"/>
    <w:rsid w:val="008C10A9"/>
    <w:rsid w:val="008D6403"/>
    <w:rsid w:val="008F0530"/>
    <w:rsid w:val="008F2630"/>
    <w:rsid w:val="008F44E3"/>
    <w:rsid w:val="00900C90"/>
    <w:rsid w:val="00902298"/>
    <w:rsid w:val="00910B92"/>
    <w:rsid w:val="00911F09"/>
    <w:rsid w:val="00927C14"/>
    <w:rsid w:val="00932790"/>
    <w:rsid w:val="00940B39"/>
    <w:rsid w:val="00940DFE"/>
    <w:rsid w:val="0095067B"/>
    <w:rsid w:val="0095764B"/>
    <w:rsid w:val="00960922"/>
    <w:rsid w:val="00960EF8"/>
    <w:rsid w:val="00962B50"/>
    <w:rsid w:val="0096444B"/>
    <w:rsid w:val="00982C7F"/>
    <w:rsid w:val="0098607A"/>
    <w:rsid w:val="009873F1"/>
    <w:rsid w:val="009944C6"/>
    <w:rsid w:val="009A5B6A"/>
    <w:rsid w:val="009B0548"/>
    <w:rsid w:val="009B5012"/>
    <w:rsid w:val="009B61AA"/>
    <w:rsid w:val="009D7D3A"/>
    <w:rsid w:val="009E2B32"/>
    <w:rsid w:val="009E3F7A"/>
    <w:rsid w:val="009E5A05"/>
    <w:rsid w:val="009E5A13"/>
    <w:rsid w:val="00A103C1"/>
    <w:rsid w:val="00A11D4C"/>
    <w:rsid w:val="00A13783"/>
    <w:rsid w:val="00A17E99"/>
    <w:rsid w:val="00A21588"/>
    <w:rsid w:val="00A31853"/>
    <w:rsid w:val="00A40224"/>
    <w:rsid w:val="00A410AB"/>
    <w:rsid w:val="00A41BFC"/>
    <w:rsid w:val="00A456C1"/>
    <w:rsid w:val="00A5088B"/>
    <w:rsid w:val="00A5310A"/>
    <w:rsid w:val="00A62DA6"/>
    <w:rsid w:val="00A7574A"/>
    <w:rsid w:val="00A81DF3"/>
    <w:rsid w:val="00A9112F"/>
    <w:rsid w:val="00AA1FFB"/>
    <w:rsid w:val="00AB522C"/>
    <w:rsid w:val="00AB6772"/>
    <w:rsid w:val="00AC1F70"/>
    <w:rsid w:val="00AE785F"/>
    <w:rsid w:val="00B01411"/>
    <w:rsid w:val="00B03859"/>
    <w:rsid w:val="00B04F49"/>
    <w:rsid w:val="00B069BC"/>
    <w:rsid w:val="00B07C11"/>
    <w:rsid w:val="00B101A6"/>
    <w:rsid w:val="00B2699F"/>
    <w:rsid w:val="00B3112A"/>
    <w:rsid w:val="00B33BAD"/>
    <w:rsid w:val="00B377E3"/>
    <w:rsid w:val="00B40541"/>
    <w:rsid w:val="00B5201D"/>
    <w:rsid w:val="00B53B71"/>
    <w:rsid w:val="00B53C7F"/>
    <w:rsid w:val="00B54AC9"/>
    <w:rsid w:val="00B61330"/>
    <w:rsid w:val="00B77B8D"/>
    <w:rsid w:val="00B8669B"/>
    <w:rsid w:val="00B90C15"/>
    <w:rsid w:val="00B913D2"/>
    <w:rsid w:val="00B928DF"/>
    <w:rsid w:val="00B938CE"/>
    <w:rsid w:val="00B94513"/>
    <w:rsid w:val="00BA0D22"/>
    <w:rsid w:val="00BB5BAA"/>
    <w:rsid w:val="00BD5E08"/>
    <w:rsid w:val="00BE0216"/>
    <w:rsid w:val="00BE1169"/>
    <w:rsid w:val="00BE1D6B"/>
    <w:rsid w:val="00BE4B0F"/>
    <w:rsid w:val="00BE616F"/>
    <w:rsid w:val="00BF2F90"/>
    <w:rsid w:val="00C12734"/>
    <w:rsid w:val="00C206A3"/>
    <w:rsid w:val="00C23BC2"/>
    <w:rsid w:val="00C35FA4"/>
    <w:rsid w:val="00C40951"/>
    <w:rsid w:val="00C44934"/>
    <w:rsid w:val="00C47AFC"/>
    <w:rsid w:val="00C60CE0"/>
    <w:rsid w:val="00C743DA"/>
    <w:rsid w:val="00CC40D6"/>
    <w:rsid w:val="00CC513E"/>
    <w:rsid w:val="00CC56B7"/>
    <w:rsid w:val="00CC59DB"/>
    <w:rsid w:val="00CC6525"/>
    <w:rsid w:val="00CC7504"/>
    <w:rsid w:val="00CE0C67"/>
    <w:rsid w:val="00CF0F37"/>
    <w:rsid w:val="00CF208B"/>
    <w:rsid w:val="00D01965"/>
    <w:rsid w:val="00D0328A"/>
    <w:rsid w:val="00D11A1A"/>
    <w:rsid w:val="00D132D4"/>
    <w:rsid w:val="00D22518"/>
    <w:rsid w:val="00D25077"/>
    <w:rsid w:val="00D37C4A"/>
    <w:rsid w:val="00D42115"/>
    <w:rsid w:val="00D46C11"/>
    <w:rsid w:val="00D52753"/>
    <w:rsid w:val="00D52FFC"/>
    <w:rsid w:val="00D61880"/>
    <w:rsid w:val="00D80BB7"/>
    <w:rsid w:val="00D9596D"/>
    <w:rsid w:val="00D96F72"/>
    <w:rsid w:val="00DB2259"/>
    <w:rsid w:val="00DB30C1"/>
    <w:rsid w:val="00DC32F3"/>
    <w:rsid w:val="00DC3591"/>
    <w:rsid w:val="00DC6850"/>
    <w:rsid w:val="00DD3B65"/>
    <w:rsid w:val="00DD3FF2"/>
    <w:rsid w:val="00DD609D"/>
    <w:rsid w:val="00DD6573"/>
    <w:rsid w:val="00DE34F3"/>
    <w:rsid w:val="00DE608A"/>
    <w:rsid w:val="00DF1898"/>
    <w:rsid w:val="00DF77A0"/>
    <w:rsid w:val="00E1161E"/>
    <w:rsid w:val="00E2232B"/>
    <w:rsid w:val="00E324F3"/>
    <w:rsid w:val="00E44D05"/>
    <w:rsid w:val="00E5149D"/>
    <w:rsid w:val="00E533FA"/>
    <w:rsid w:val="00E54638"/>
    <w:rsid w:val="00E561F3"/>
    <w:rsid w:val="00E66A52"/>
    <w:rsid w:val="00E7700E"/>
    <w:rsid w:val="00E90A30"/>
    <w:rsid w:val="00EB66ED"/>
    <w:rsid w:val="00EB70A3"/>
    <w:rsid w:val="00EC031B"/>
    <w:rsid w:val="00EC2026"/>
    <w:rsid w:val="00ED0F84"/>
    <w:rsid w:val="00ED5F23"/>
    <w:rsid w:val="00ED6F41"/>
    <w:rsid w:val="00EE7FB1"/>
    <w:rsid w:val="00EF5D11"/>
    <w:rsid w:val="00F133AF"/>
    <w:rsid w:val="00F15F95"/>
    <w:rsid w:val="00F21E0C"/>
    <w:rsid w:val="00F43F58"/>
    <w:rsid w:val="00F47670"/>
    <w:rsid w:val="00F547DD"/>
    <w:rsid w:val="00F54CC9"/>
    <w:rsid w:val="00F570C5"/>
    <w:rsid w:val="00F623A7"/>
    <w:rsid w:val="00F87E19"/>
    <w:rsid w:val="00FA3B1A"/>
    <w:rsid w:val="00FB3DCA"/>
    <w:rsid w:val="00FB478E"/>
    <w:rsid w:val="00FC5D84"/>
    <w:rsid w:val="00FC67BF"/>
    <w:rsid w:val="00FD74D6"/>
    <w:rsid w:val="00FE0B4C"/>
    <w:rsid w:val="00FE1ECB"/>
    <w:rsid w:val="00FF520D"/>
    <w:rsid w:val="00FF7098"/>
    <w:rsid w:val="00FF7987"/>
    <w:rsid w:val="00FF7B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EC073"/>
  <w15:chartTrackingRefBased/>
  <w15:docId w15:val="{D239BED1-2798-46C8-AB58-AFEBB42DE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4CC9"/>
    <w:pPr>
      <w:ind w:left="720"/>
      <w:contextualSpacing/>
    </w:pPr>
  </w:style>
  <w:style w:type="character" w:styleId="Hyperlink">
    <w:name w:val="Hyperlink"/>
    <w:basedOn w:val="DefaultParagraphFont"/>
    <w:uiPriority w:val="99"/>
    <w:unhideWhenUsed/>
    <w:rsid w:val="00FB3DCA"/>
    <w:rPr>
      <w:color w:val="0563C1" w:themeColor="hyperlink"/>
      <w:u w:val="single"/>
    </w:rPr>
  </w:style>
  <w:style w:type="character" w:styleId="UnresolvedMention">
    <w:name w:val="Unresolved Mention"/>
    <w:basedOn w:val="DefaultParagraphFont"/>
    <w:uiPriority w:val="99"/>
    <w:semiHidden/>
    <w:unhideWhenUsed/>
    <w:rsid w:val="00FB3DCA"/>
    <w:rPr>
      <w:color w:val="605E5C"/>
      <w:shd w:val="clear" w:color="auto" w:fill="E1DFDD"/>
    </w:rPr>
  </w:style>
  <w:style w:type="paragraph" w:styleId="NormalWeb">
    <w:name w:val="Normal (Web)"/>
    <w:basedOn w:val="Normal"/>
    <w:uiPriority w:val="99"/>
    <w:unhideWhenUsed/>
    <w:rsid w:val="00FB3DC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ref-lnk">
    <w:name w:val="ref-lnk"/>
    <w:basedOn w:val="DefaultParagraphFont"/>
    <w:rsid w:val="00557797"/>
  </w:style>
  <w:style w:type="character" w:customStyle="1" w:styleId="off-screen">
    <w:name w:val="off-screen"/>
    <w:basedOn w:val="DefaultParagraphFont"/>
    <w:rsid w:val="00557797"/>
  </w:style>
  <w:style w:type="character" w:styleId="Emphasis">
    <w:name w:val="Emphasis"/>
    <w:basedOn w:val="DefaultParagraphFont"/>
    <w:uiPriority w:val="20"/>
    <w:qFormat/>
    <w:rsid w:val="00886C5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388249">
      <w:bodyDiv w:val="1"/>
      <w:marLeft w:val="0"/>
      <w:marRight w:val="0"/>
      <w:marTop w:val="0"/>
      <w:marBottom w:val="0"/>
      <w:divBdr>
        <w:top w:val="none" w:sz="0" w:space="0" w:color="auto"/>
        <w:left w:val="none" w:sz="0" w:space="0" w:color="auto"/>
        <w:bottom w:val="none" w:sz="0" w:space="0" w:color="auto"/>
        <w:right w:val="none" w:sz="0" w:space="0" w:color="auto"/>
      </w:divBdr>
      <w:divsChild>
        <w:div w:id="487669131">
          <w:marLeft w:val="0"/>
          <w:marRight w:val="0"/>
          <w:marTop w:val="0"/>
          <w:marBottom w:val="0"/>
          <w:divBdr>
            <w:top w:val="none" w:sz="0" w:space="0" w:color="auto"/>
            <w:left w:val="none" w:sz="0" w:space="0" w:color="auto"/>
            <w:bottom w:val="none" w:sz="0" w:space="0" w:color="auto"/>
            <w:right w:val="none" w:sz="0" w:space="0" w:color="auto"/>
          </w:divBdr>
          <w:divsChild>
            <w:div w:id="200003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372815">
      <w:bodyDiv w:val="1"/>
      <w:marLeft w:val="0"/>
      <w:marRight w:val="0"/>
      <w:marTop w:val="0"/>
      <w:marBottom w:val="0"/>
      <w:divBdr>
        <w:top w:val="none" w:sz="0" w:space="0" w:color="auto"/>
        <w:left w:val="none" w:sz="0" w:space="0" w:color="auto"/>
        <w:bottom w:val="none" w:sz="0" w:space="0" w:color="auto"/>
        <w:right w:val="none" w:sz="0" w:space="0" w:color="auto"/>
      </w:divBdr>
    </w:div>
    <w:div w:id="369917447">
      <w:bodyDiv w:val="1"/>
      <w:marLeft w:val="0"/>
      <w:marRight w:val="0"/>
      <w:marTop w:val="0"/>
      <w:marBottom w:val="0"/>
      <w:divBdr>
        <w:top w:val="none" w:sz="0" w:space="0" w:color="auto"/>
        <w:left w:val="none" w:sz="0" w:space="0" w:color="auto"/>
        <w:bottom w:val="none" w:sz="0" w:space="0" w:color="auto"/>
        <w:right w:val="none" w:sz="0" w:space="0" w:color="auto"/>
      </w:divBdr>
    </w:div>
    <w:div w:id="394160044">
      <w:bodyDiv w:val="1"/>
      <w:marLeft w:val="0"/>
      <w:marRight w:val="0"/>
      <w:marTop w:val="0"/>
      <w:marBottom w:val="0"/>
      <w:divBdr>
        <w:top w:val="none" w:sz="0" w:space="0" w:color="auto"/>
        <w:left w:val="none" w:sz="0" w:space="0" w:color="auto"/>
        <w:bottom w:val="none" w:sz="0" w:space="0" w:color="auto"/>
        <w:right w:val="none" w:sz="0" w:space="0" w:color="auto"/>
      </w:divBdr>
    </w:div>
    <w:div w:id="551111307">
      <w:bodyDiv w:val="1"/>
      <w:marLeft w:val="0"/>
      <w:marRight w:val="0"/>
      <w:marTop w:val="0"/>
      <w:marBottom w:val="0"/>
      <w:divBdr>
        <w:top w:val="none" w:sz="0" w:space="0" w:color="auto"/>
        <w:left w:val="none" w:sz="0" w:space="0" w:color="auto"/>
        <w:bottom w:val="none" w:sz="0" w:space="0" w:color="auto"/>
        <w:right w:val="none" w:sz="0" w:space="0" w:color="auto"/>
      </w:divBdr>
      <w:divsChild>
        <w:div w:id="1522236335">
          <w:marLeft w:val="0"/>
          <w:marRight w:val="0"/>
          <w:marTop w:val="0"/>
          <w:marBottom w:val="0"/>
          <w:divBdr>
            <w:top w:val="none" w:sz="0" w:space="0" w:color="auto"/>
            <w:left w:val="none" w:sz="0" w:space="0" w:color="auto"/>
            <w:bottom w:val="none" w:sz="0" w:space="0" w:color="auto"/>
            <w:right w:val="none" w:sz="0" w:space="0" w:color="auto"/>
          </w:divBdr>
          <w:divsChild>
            <w:div w:id="115626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734610">
      <w:bodyDiv w:val="1"/>
      <w:marLeft w:val="0"/>
      <w:marRight w:val="0"/>
      <w:marTop w:val="0"/>
      <w:marBottom w:val="0"/>
      <w:divBdr>
        <w:top w:val="none" w:sz="0" w:space="0" w:color="auto"/>
        <w:left w:val="none" w:sz="0" w:space="0" w:color="auto"/>
        <w:bottom w:val="none" w:sz="0" w:space="0" w:color="auto"/>
        <w:right w:val="none" w:sz="0" w:space="0" w:color="auto"/>
      </w:divBdr>
    </w:div>
    <w:div w:id="803159556">
      <w:bodyDiv w:val="1"/>
      <w:marLeft w:val="0"/>
      <w:marRight w:val="0"/>
      <w:marTop w:val="0"/>
      <w:marBottom w:val="0"/>
      <w:divBdr>
        <w:top w:val="none" w:sz="0" w:space="0" w:color="auto"/>
        <w:left w:val="none" w:sz="0" w:space="0" w:color="auto"/>
        <w:bottom w:val="none" w:sz="0" w:space="0" w:color="auto"/>
        <w:right w:val="none" w:sz="0" w:space="0" w:color="auto"/>
      </w:divBdr>
    </w:div>
    <w:div w:id="913078671">
      <w:bodyDiv w:val="1"/>
      <w:marLeft w:val="0"/>
      <w:marRight w:val="0"/>
      <w:marTop w:val="0"/>
      <w:marBottom w:val="0"/>
      <w:divBdr>
        <w:top w:val="none" w:sz="0" w:space="0" w:color="auto"/>
        <w:left w:val="none" w:sz="0" w:space="0" w:color="auto"/>
        <w:bottom w:val="none" w:sz="0" w:space="0" w:color="auto"/>
        <w:right w:val="none" w:sz="0" w:space="0" w:color="auto"/>
      </w:divBdr>
    </w:div>
    <w:div w:id="916019384">
      <w:bodyDiv w:val="1"/>
      <w:marLeft w:val="0"/>
      <w:marRight w:val="0"/>
      <w:marTop w:val="0"/>
      <w:marBottom w:val="0"/>
      <w:divBdr>
        <w:top w:val="none" w:sz="0" w:space="0" w:color="auto"/>
        <w:left w:val="none" w:sz="0" w:space="0" w:color="auto"/>
        <w:bottom w:val="none" w:sz="0" w:space="0" w:color="auto"/>
        <w:right w:val="none" w:sz="0" w:space="0" w:color="auto"/>
      </w:divBdr>
      <w:divsChild>
        <w:div w:id="1499153067">
          <w:marLeft w:val="0"/>
          <w:marRight w:val="0"/>
          <w:marTop w:val="0"/>
          <w:marBottom w:val="0"/>
          <w:divBdr>
            <w:top w:val="none" w:sz="0" w:space="0" w:color="auto"/>
            <w:left w:val="none" w:sz="0" w:space="0" w:color="auto"/>
            <w:bottom w:val="none" w:sz="0" w:space="0" w:color="auto"/>
            <w:right w:val="none" w:sz="0" w:space="0" w:color="auto"/>
          </w:divBdr>
          <w:divsChild>
            <w:div w:id="745108350">
              <w:marLeft w:val="0"/>
              <w:marRight w:val="0"/>
              <w:marTop w:val="0"/>
              <w:marBottom w:val="0"/>
              <w:divBdr>
                <w:top w:val="none" w:sz="0" w:space="0" w:color="auto"/>
                <w:left w:val="none" w:sz="0" w:space="0" w:color="auto"/>
                <w:bottom w:val="none" w:sz="0" w:space="0" w:color="auto"/>
                <w:right w:val="none" w:sz="0" w:space="0" w:color="auto"/>
              </w:divBdr>
              <w:divsChild>
                <w:div w:id="1842549782">
                  <w:marLeft w:val="0"/>
                  <w:marRight w:val="0"/>
                  <w:marTop w:val="0"/>
                  <w:marBottom w:val="0"/>
                  <w:divBdr>
                    <w:top w:val="none" w:sz="0" w:space="0" w:color="auto"/>
                    <w:left w:val="none" w:sz="0" w:space="0" w:color="auto"/>
                    <w:bottom w:val="none" w:sz="0" w:space="0" w:color="auto"/>
                    <w:right w:val="none" w:sz="0" w:space="0" w:color="auto"/>
                  </w:divBdr>
                  <w:divsChild>
                    <w:div w:id="1527021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3531812">
      <w:bodyDiv w:val="1"/>
      <w:marLeft w:val="0"/>
      <w:marRight w:val="0"/>
      <w:marTop w:val="0"/>
      <w:marBottom w:val="0"/>
      <w:divBdr>
        <w:top w:val="none" w:sz="0" w:space="0" w:color="auto"/>
        <w:left w:val="none" w:sz="0" w:space="0" w:color="auto"/>
        <w:bottom w:val="none" w:sz="0" w:space="0" w:color="auto"/>
        <w:right w:val="none" w:sz="0" w:space="0" w:color="auto"/>
      </w:divBdr>
    </w:div>
    <w:div w:id="1134519697">
      <w:bodyDiv w:val="1"/>
      <w:marLeft w:val="0"/>
      <w:marRight w:val="0"/>
      <w:marTop w:val="0"/>
      <w:marBottom w:val="0"/>
      <w:divBdr>
        <w:top w:val="none" w:sz="0" w:space="0" w:color="auto"/>
        <w:left w:val="none" w:sz="0" w:space="0" w:color="auto"/>
        <w:bottom w:val="none" w:sz="0" w:space="0" w:color="auto"/>
        <w:right w:val="none" w:sz="0" w:space="0" w:color="auto"/>
      </w:divBdr>
      <w:divsChild>
        <w:div w:id="1502963407">
          <w:marLeft w:val="0"/>
          <w:marRight w:val="0"/>
          <w:marTop w:val="0"/>
          <w:marBottom w:val="0"/>
          <w:divBdr>
            <w:top w:val="none" w:sz="0" w:space="0" w:color="auto"/>
            <w:left w:val="none" w:sz="0" w:space="0" w:color="auto"/>
            <w:bottom w:val="none" w:sz="0" w:space="0" w:color="auto"/>
            <w:right w:val="none" w:sz="0" w:space="0" w:color="auto"/>
          </w:divBdr>
          <w:divsChild>
            <w:div w:id="1648120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963955">
      <w:bodyDiv w:val="1"/>
      <w:marLeft w:val="0"/>
      <w:marRight w:val="0"/>
      <w:marTop w:val="0"/>
      <w:marBottom w:val="0"/>
      <w:divBdr>
        <w:top w:val="none" w:sz="0" w:space="0" w:color="auto"/>
        <w:left w:val="none" w:sz="0" w:space="0" w:color="auto"/>
        <w:bottom w:val="none" w:sz="0" w:space="0" w:color="auto"/>
        <w:right w:val="none" w:sz="0" w:space="0" w:color="auto"/>
      </w:divBdr>
    </w:div>
    <w:div w:id="1535072410">
      <w:bodyDiv w:val="1"/>
      <w:marLeft w:val="0"/>
      <w:marRight w:val="0"/>
      <w:marTop w:val="0"/>
      <w:marBottom w:val="0"/>
      <w:divBdr>
        <w:top w:val="none" w:sz="0" w:space="0" w:color="auto"/>
        <w:left w:val="none" w:sz="0" w:space="0" w:color="auto"/>
        <w:bottom w:val="none" w:sz="0" w:space="0" w:color="auto"/>
        <w:right w:val="none" w:sz="0" w:space="0" w:color="auto"/>
      </w:divBdr>
    </w:div>
    <w:div w:id="1574658479">
      <w:bodyDiv w:val="1"/>
      <w:marLeft w:val="0"/>
      <w:marRight w:val="0"/>
      <w:marTop w:val="0"/>
      <w:marBottom w:val="0"/>
      <w:divBdr>
        <w:top w:val="none" w:sz="0" w:space="0" w:color="auto"/>
        <w:left w:val="none" w:sz="0" w:space="0" w:color="auto"/>
        <w:bottom w:val="none" w:sz="0" w:space="0" w:color="auto"/>
        <w:right w:val="none" w:sz="0" w:space="0" w:color="auto"/>
      </w:divBdr>
      <w:divsChild>
        <w:div w:id="1798449331">
          <w:marLeft w:val="0"/>
          <w:marRight w:val="0"/>
          <w:marTop w:val="0"/>
          <w:marBottom w:val="0"/>
          <w:divBdr>
            <w:top w:val="none" w:sz="0" w:space="0" w:color="auto"/>
            <w:left w:val="none" w:sz="0" w:space="0" w:color="auto"/>
            <w:bottom w:val="none" w:sz="0" w:space="0" w:color="auto"/>
            <w:right w:val="none" w:sz="0" w:space="0" w:color="auto"/>
          </w:divBdr>
          <w:divsChild>
            <w:div w:id="1308585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906604">
      <w:bodyDiv w:val="1"/>
      <w:marLeft w:val="0"/>
      <w:marRight w:val="0"/>
      <w:marTop w:val="0"/>
      <w:marBottom w:val="0"/>
      <w:divBdr>
        <w:top w:val="none" w:sz="0" w:space="0" w:color="auto"/>
        <w:left w:val="none" w:sz="0" w:space="0" w:color="auto"/>
        <w:bottom w:val="none" w:sz="0" w:space="0" w:color="auto"/>
        <w:right w:val="none" w:sz="0" w:space="0" w:color="auto"/>
      </w:divBdr>
    </w:div>
    <w:div w:id="1667243667">
      <w:bodyDiv w:val="1"/>
      <w:marLeft w:val="0"/>
      <w:marRight w:val="0"/>
      <w:marTop w:val="0"/>
      <w:marBottom w:val="0"/>
      <w:divBdr>
        <w:top w:val="none" w:sz="0" w:space="0" w:color="auto"/>
        <w:left w:val="none" w:sz="0" w:space="0" w:color="auto"/>
        <w:bottom w:val="none" w:sz="0" w:space="0" w:color="auto"/>
        <w:right w:val="none" w:sz="0" w:space="0" w:color="auto"/>
      </w:divBdr>
    </w:div>
    <w:div w:id="1731920583">
      <w:bodyDiv w:val="1"/>
      <w:marLeft w:val="0"/>
      <w:marRight w:val="0"/>
      <w:marTop w:val="0"/>
      <w:marBottom w:val="0"/>
      <w:divBdr>
        <w:top w:val="none" w:sz="0" w:space="0" w:color="auto"/>
        <w:left w:val="none" w:sz="0" w:space="0" w:color="auto"/>
        <w:bottom w:val="none" w:sz="0" w:space="0" w:color="auto"/>
        <w:right w:val="none" w:sz="0" w:space="0" w:color="auto"/>
      </w:divBdr>
      <w:divsChild>
        <w:div w:id="1069841199">
          <w:marLeft w:val="0"/>
          <w:marRight w:val="0"/>
          <w:marTop w:val="0"/>
          <w:marBottom w:val="0"/>
          <w:divBdr>
            <w:top w:val="none" w:sz="0" w:space="0" w:color="auto"/>
            <w:left w:val="none" w:sz="0" w:space="0" w:color="auto"/>
            <w:bottom w:val="none" w:sz="0" w:space="0" w:color="auto"/>
            <w:right w:val="none" w:sz="0" w:space="0" w:color="auto"/>
          </w:divBdr>
          <w:divsChild>
            <w:div w:id="116536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635905">
      <w:bodyDiv w:val="1"/>
      <w:marLeft w:val="0"/>
      <w:marRight w:val="0"/>
      <w:marTop w:val="0"/>
      <w:marBottom w:val="0"/>
      <w:divBdr>
        <w:top w:val="none" w:sz="0" w:space="0" w:color="auto"/>
        <w:left w:val="none" w:sz="0" w:space="0" w:color="auto"/>
        <w:bottom w:val="none" w:sz="0" w:space="0" w:color="auto"/>
        <w:right w:val="none" w:sz="0" w:space="0" w:color="auto"/>
      </w:divBdr>
    </w:div>
    <w:div w:id="1940408953">
      <w:bodyDiv w:val="1"/>
      <w:marLeft w:val="0"/>
      <w:marRight w:val="0"/>
      <w:marTop w:val="0"/>
      <w:marBottom w:val="0"/>
      <w:divBdr>
        <w:top w:val="none" w:sz="0" w:space="0" w:color="auto"/>
        <w:left w:val="none" w:sz="0" w:space="0" w:color="auto"/>
        <w:bottom w:val="none" w:sz="0" w:space="0" w:color="auto"/>
        <w:right w:val="none" w:sz="0" w:space="0" w:color="auto"/>
      </w:divBdr>
      <w:divsChild>
        <w:div w:id="378744134">
          <w:marLeft w:val="0"/>
          <w:marRight w:val="0"/>
          <w:marTop w:val="0"/>
          <w:marBottom w:val="0"/>
          <w:divBdr>
            <w:top w:val="none" w:sz="0" w:space="0" w:color="auto"/>
            <w:left w:val="none" w:sz="0" w:space="0" w:color="auto"/>
            <w:bottom w:val="none" w:sz="0" w:space="0" w:color="auto"/>
            <w:right w:val="none" w:sz="0" w:space="0" w:color="auto"/>
          </w:divBdr>
          <w:divsChild>
            <w:div w:id="96858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133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3823</TotalTime>
  <Pages>10</Pages>
  <Words>4308</Words>
  <Characters>24558</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28809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Boulter, Will</dc:creator>
  <cp:keywords/>
  <dc:description/>
  <cp:lastModifiedBy>Boulter, Will</cp:lastModifiedBy>
  <cp:revision>371</cp:revision>
  <dcterms:created xsi:type="dcterms:W3CDTF">2024-11-25T00:26:00Z</dcterms:created>
  <dcterms:modified xsi:type="dcterms:W3CDTF">2024-12-02T18:26:00Z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2024-11-25T11:32:58Z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77e6cf7a-69ea-4e8b-85ae-9a8e8acbb937</vt:lpwstr>
  </property>
  <property fmtid="{D5CDD505-2E9C-101B-9397-08002B2CF9AE}" pid="8" name="MSIP_Label_f2acd28b-79a3-4a0f-b0ff-4b75658b1549_ContentBits">
    <vt:lpwstr>0</vt:lpwstr>
  </property>
</Properties>
</file>