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C974E" w14:textId="5D355BBC" w:rsidR="009F6DEB" w:rsidRDefault="009F6DEB">
      <w:pPr>
        <w:spacing w:before="2000"/>
        <w:jc w:val="center"/>
        <w:rPr>
          <w:rFonts w:ascii="Times New Roman" w:hAnsi="Times New Roman" w:cs="Times New Roman"/>
          <w:b/>
          <w:bCs/>
          <w:color w:val="1F3864"/>
          <w:sz w:val="40"/>
          <w:szCs w:val="40"/>
        </w:rPr>
      </w:pPr>
      <w:r w:rsidRPr="00FD7986">
        <w:rPr>
          <w:noProof/>
          <w:color w:val="000000" w:themeColor="text1"/>
        </w:rPr>
        <w:drawing>
          <wp:inline distT="0" distB="0" distL="0" distR="0" wp14:anchorId="630D1150" wp14:editId="3B80C77C">
            <wp:extent cx="5731510" cy="2868295"/>
            <wp:effectExtent l="0" t="0" r="2540"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47DC12BC" w14:textId="2A3E0E05" w:rsidR="00FD2E85" w:rsidRPr="00771640" w:rsidRDefault="00EB1AD5">
      <w:pPr>
        <w:spacing w:before="2000"/>
        <w:jc w:val="center"/>
        <w:rPr>
          <w:rFonts w:ascii="Times New Roman" w:hAnsi="Times New Roman" w:cs="Times New Roman"/>
        </w:rPr>
      </w:pPr>
      <w:r w:rsidRPr="00771640">
        <w:rPr>
          <w:rFonts w:ascii="Times New Roman" w:hAnsi="Times New Roman" w:cs="Times New Roman"/>
          <w:b/>
          <w:bCs/>
          <w:color w:val="1F3864"/>
          <w:sz w:val="40"/>
          <w:szCs w:val="40"/>
        </w:rPr>
        <w:t>DIGITAL FORENSIC ANALYSIS AND EXAMINATION REPORT</w:t>
      </w:r>
    </w:p>
    <w:p w14:paraId="60C78246" w14:textId="77777777" w:rsidR="00FD2E85" w:rsidRPr="00771640" w:rsidRDefault="00EB1AD5">
      <w:pPr>
        <w:spacing w:before="300"/>
        <w:jc w:val="center"/>
        <w:rPr>
          <w:rFonts w:ascii="Times New Roman" w:hAnsi="Times New Roman" w:cs="Times New Roman"/>
        </w:rPr>
      </w:pPr>
      <w:r w:rsidRPr="00771640">
        <w:rPr>
          <w:rFonts w:ascii="Times New Roman" w:hAnsi="Times New Roman" w:cs="Times New Roman"/>
          <w:b/>
          <w:bCs/>
          <w:color w:val="2E5395"/>
          <w:sz w:val="28"/>
          <w:szCs w:val="28"/>
        </w:rPr>
        <w:t>Mobile Device Acquisition and Examination Using Cellebrite UFED and Physical Analyzer</w:t>
      </w:r>
    </w:p>
    <w:p w14:paraId="30290995" w14:textId="35E8F70C" w:rsidR="00FD2E85" w:rsidRPr="00771640" w:rsidRDefault="00EB1AD5">
      <w:pPr>
        <w:spacing w:before="600"/>
        <w:jc w:val="center"/>
        <w:rPr>
          <w:rFonts w:ascii="Times New Roman" w:hAnsi="Times New Roman" w:cs="Times New Roman"/>
        </w:rPr>
      </w:pPr>
      <w:r w:rsidRPr="00771640">
        <w:rPr>
          <w:rFonts w:ascii="Times New Roman" w:hAnsi="Times New Roman" w:cs="Times New Roman"/>
          <w:b/>
          <w:bCs/>
          <w:sz w:val="24"/>
          <w:szCs w:val="24"/>
        </w:rPr>
        <w:t xml:space="preserve">Prepared by: </w:t>
      </w:r>
      <w:r w:rsidR="009F6DEB">
        <w:rPr>
          <w:rFonts w:ascii="Times New Roman" w:hAnsi="Times New Roman" w:cs="Times New Roman"/>
          <w:b/>
          <w:bCs/>
          <w:sz w:val="24"/>
          <w:szCs w:val="24"/>
        </w:rPr>
        <w:t>Gautam Malviya</w:t>
      </w:r>
    </w:p>
    <w:p w14:paraId="31616EC6" w14:textId="625B1746" w:rsidR="00FD2E85" w:rsidRPr="00771640" w:rsidRDefault="00EB1AD5">
      <w:pPr>
        <w:spacing w:before="200"/>
        <w:jc w:val="center"/>
        <w:rPr>
          <w:rFonts w:ascii="Times New Roman" w:hAnsi="Times New Roman" w:cs="Times New Roman"/>
        </w:rPr>
      </w:pPr>
      <w:r w:rsidRPr="00771640">
        <w:rPr>
          <w:rFonts w:ascii="Times New Roman" w:hAnsi="Times New Roman" w:cs="Times New Roman"/>
          <w:sz w:val="24"/>
          <w:szCs w:val="24"/>
        </w:rPr>
        <w:t xml:space="preserve">Student ID: </w:t>
      </w:r>
      <w:r w:rsidR="009F6DEB">
        <w:rPr>
          <w:rFonts w:ascii="Times New Roman" w:hAnsi="Times New Roman" w:cs="Times New Roman"/>
          <w:sz w:val="24"/>
          <w:szCs w:val="24"/>
        </w:rPr>
        <w:t>2504384</w:t>
      </w:r>
    </w:p>
    <w:p w14:paraId="01E36D03" w14:textId="77777777" w:rsidR="00FD2E85" w:rsidRPr="00771640" w:rsidRDefault="00EB1AD5">
      <w:pPr>
        <w:spacing w:before="200"/>
        <w:jc w:val="center"/>
        <w:rPr>
          <w:rFonts w:ascii="Times New Roman" w:hAnsi="Times New Roman" w:cs="Times New Roman"/>
        </w:rPr>
      </w:pPr>
      <w:r w:rsidRPr="00771640">
        <w:rPr>
          <w:rFonts w:ascii="Times New Roman" w:hAnsi="Times New Roman" w:cs="Times New Roman"/>
          <w:sz w:val="24"/>
          <w:szCs w:val="24"/>
        </w:rPr>
        <w:t>Programme: MSc Cyber Security / Digital Forensics</w:t>
      </w:r>
    </w:p>
    <w:p w14:paraId="10402199" w14:textId="77777777" w:rsidR="009F6DEB" w:rsidRDefault="009F6DEB" w:rsidP="009F6DEB">
      <w:pPr>
        <w:spacing w:before="200"/>
        <w:jc w:val="center"/>
        <w:rPr>
          <w:rFonts w:ascii="Times New Roman" w:hAnsi="Times New Roman" w:cs="Times New Roman"/>
          <w:sz w:val="24"/>
          <w:szCs w:val="24"/>
        </w:rPr>
      </w:pPr>
    </w:p>
    <w:p w14:paraId="552CC023" w14:textId="77777777" w:rsidR="002C7DC3" w:rsidRDefault="002C7DC3" w:rsidP="009F6DEB">
      <w:pPr>
        <w:spacing w:before="200"/>
        <w:jc w:val="center"/>
        <w:rPr>
          <w:rFonts w:ascii="Times New Roman" w:hAnsi="Times New Roman" w:cs="Times New Roman"/>
          <w:sz w:val="24"/>
          <w:szCs w:val="24"/>
        </w:rPr>
      </w:pPr>
    </w:p>
    <w:p w14:paraId="4DB3E864" w14:textId="77777777" w:rsidR="002C7DC3" w:rsidRDefault="002C7DC3" w:rsidP="009F6DEB">
      <w:pPr>
        <w:spacing w:before="200"/>
        <w:jc w:val="center"/>
        <w:rPr>
          <w:rFonts w:ascii="Times New Roman" w:hAnsi="Times New Roman" w:cs="Times New Roman"/>
          <w:sz w:val="24"/>
          <w:szCs w:val="24"/>
        </w:rPr>
      </w:pPr>
    </w:p>
    <w:p w14:paraId="62083C4C" w14:textId="5B98CEBD" w:rsidR="009F6DEB" w:rsidRPr="009F6DEB" w:rsidRDefault="009F6DEB" w:rsidP="009F6DEB">
      <w:pPr>
        <w:spacing w:before="200"/>
        <w:jc w:val="center"/>
        <w:rPr>
          <w:rFonts w:ascii="Times New Roman" w:hAnsi="Times New Roman" w:cs="Times New Roman"/>
          <w:sz w:val="32"/>
          <w:szCs w:val="32"/>
        </w:rPr>
      </w:pPr>
      <w:r w:rsidRPr="009F6DEB">
        <w:rPr>
          <w:rFonts w:ascii="Times New Roman" w:hAnsi="Times New Roman" w:cs="Times New Roman"/>
          <w:sz w:val="32"/>
          <w:szCs w:val="32"/>
        </w:rPr>
        <w:lastRenderedPageBreak/>
        <w:t>Task-1</w:t>
      </w:r>
    </w:p>
    <w:p w14:paraId="2CB6C39E" w14:textId="77777777" w:rsidR="009F6DEB" w:rsidRDefault="009F6DEB">
      <w:pPr>
        <w:rPr>
          <w:rFonts w:ascii="Times New Roman" w:hAnsi="Times New Roman" w:cs="Times New Roman"/>
        </w:rPr>
      </w:pPr>
    </w:p>
    <w:p w14:paraId="662C4640" w14:textId="77777777" w:rsidR="009F6DEB" w:rsidRDefault="009F6DEB">
      <w:pPr>
        <w:rPr>
          <w:rFonts w:ascii="Times New Roman" w:hAnsi="Times New Roman" w:cs="Times New Roman"/>
        </w:rPr>
      </w:pPr>
    </w:p>
    <w:sdt>
      <w:sdtPr>
        <w:rPr>
          <w:rFonts w:ascii="Calibri" w:eastAsia="Calibri" w:hAnsi="Calibri" w:cs="Calibri"/>
          <w:color w:val="auto"/>
          <w:sz w:val="22"/>
          <w:szCs w:val="22"/>
          <w:lang w:val="en-IN" w:eastAsia="en-IN"/>
        </w:rPr>
        <w:id w:val="-1192913032"/>
        <w:docPartObj>
          <w:docPartGallery w:val="Table of Contents"/>
          <w:docPartUnique/>
        </w:docPartObj>
      </w:sdtPr>
      <w:sdtEndPr>
        <w:rPr>
          <w:b/>
          <w:bCs/>
          <w:noProof/>
        </w:rPr>
      </w:sdtEndPr>
      <w:sdtContent>
        <w:p w14:paraId="7D8FEECA" w14:textId="77777777" w:rsidR="009F6DEB" w:rsidRDefault="009F6DEB" w:rsidP="009F6DEB">
          <w:pPr>
            <w:pStyle w:val="TOCHeading"/>
          </w:pPr>
          <w:r>
            <w:t>Contents</w:t>
          </w:r>
        </w:p>
        <w:p w14:paraId="15C8A7CF"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033739" w:history="1">
            <w:r w:rsidRPr="00D61E09">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_Toc237033739 \h </w:instrText>
            </w:r>
            <w:r>
              <w:rPr>
                <w:noProof/>
                <w:webHidden/>
              </w:rPr>
            </w:r>
            <w:r>
              <w:rPr>
                <w:noProof/>
                <w:webHidden/>
              </w:rPr>
              <w:fldChar w:fldCharType="separate"/>
            </w:r>
            <w:r>
              <w:rPr>
                <w:noProof/>
                <w:webHidden/>
              </w:rPr>
              <w:t>3</w:t>
            </w:r>
            <w:r>
              <w:rPr>
                <w:noProof/>
                <w:webHidden/>
              </w:rPr>
              <w:fldChar w:fldCharType="end"/>
            </w:r>
          </w:hyperlink>
        </w:p>
        <w:p w14:paraId="4DDA5D61"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0" w:history="1">
            <w:r w:rsidRPr="00D61E09">
              <w:rPr>
                <w:rStyle w:val="Hyperlink"/>
                <w:rFonts w:ascii="Times New Roman" w:hAnsi="Times New Roman" w:cs="Times New Roman"/>
                <w:noProof/>
              </w:rPr>
              <w:t>2. Current State of the Field, Tools, Features and Capabilities</w:t>
            </w:r>
            <w:r>
              <w:rPr>
                <w:noProof/>
                <w:webHidden/>
              </w:rPr>
              <w:tab/>
            </w:r>
            <w:r>
              <w:rPr>
                <w:noProof/>
                <w:webHidden/>
              </w:rPr>
              <w:fldChar w:fldCharType="begin"/>
            </w:r>
            <w:r>
              <w:rPr>
                <w:noProof/>
                <w:webHidden/>
              </w:rPr>
              <w:instrText xml:space="preserve"> PAGEREF _Toc237033740 \h </w:instrText>
            </w:r>
            <w:r>
              <w:rPr>
                <w:noProof/>
                <w:webHidden/>
              </w:rPr>
            </w:r>
            <w:r>
              <w:rPr>
                <w:noProof/>
                <w:webHidden/>
              </w:rPr>
              <w:fldChar w:fldCharType="separate"/>
            </w:r>
            <w:r>
              <w:rPr>
                <w:noProof/>
                <w:webHidden/>
              </w:rPr>
              <w:t>3</w:t>
            </w:r>
            <w:r>
              <w:rPr>
                <w:noProof/>
                <w:webHidden/>
              </w:rPr>
              <w:fldChar w:fldCharType="end"/>
            </w:r>
          </w:hyperlink>
        </w:p>
        <w:p w14:paraId="4D3D4062"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1" w:history="1">
            <w:r w:rsidRPr="00D61E09">
              <w:rPr>
                <w:rStyle w:val="Hyperlink"/>
                <w:noProof/>
              </w:rPr>
              <w:t>3. Intersection of Digital Forensics and Cybersecurity</w:t>
            </w:r>
            <w:r>
              <w:rPr>
                <w:noProof/>
                <w:webHidden/>
              </w:rPr>
              <w:tab/>
            </w:r>
            <w:r>
              <w:rPr>
                <w:noProof/>
                <w:webHidden/>
              </w:rPr>
              <w:fldChar w:fldCharType="begin"/>
            </w:r>
            <w:r>
              <w:rPr>
                <w:noProof/>
                <w:webHidden/>
              </w:rPr>
              <w:instrText xml:space="preserve"> PAGEREF _Toc237033741 \h </w:instrText>
            </w:r>
            <w:r>
              <w:rPr>
                <w:noProof/>
                <w:webHidden/>
              </w:rPr>
            </w:r>
            <w:r>
              <w:rPr>
                <w:noProof/>
                <w:webHidden/>
              </w:rPr>
              <w:fldChar w:fldCharType="separate"/>
            </w:r>
            <w:r>
              <w:rPr>
                <w:noProof/>
                <w:webHidden/>
              </w:rPr>
              <w:t>3</w:t>
            </w:r>
            <w:r>
              <w:rPr>
                <w:noProof/>
                <w:webHidden/>
              </w:rPr>
              <w:fldChar w:fldCharType="end"/>
            </w:r>
          </w:hyperlink>
        </w:p>
        <w:p w14:paraId="41DBC9E4"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2" w:history="1">
            <w:r w:rsidRPr="00D61E09">
              <w:rPr>
                <w:rStyle w:val="Hyperlink"/>
                <w:noProof/>
              </w:rPr>
              <w:t>4. Emerging Trends in Digital Forensics</w:t>
            </w:r>
            <w:r>
              <w:rPr>
                <w:noProof/>
                <w:webHidden/>
              </w:rPr>
              <w:tab/>
            </w:r>
            <w:r>
              <w:rPr>
                <w:noProof/>
                <w:webHidden/>
              </w:rPr>
              <w:fldChar w:fldCharType="begin"/>
            </w:r>
            <w:r>
              <w:rPr>
                <w:noProof/>
                <w:webHidden/>
              </w:rPr>
              <w:instrText xml:space="preserve"> PAGEREF _Toc237033742 \h </w:instrText>
            </w:r>
            <w:r>
              <w:rPr>
                <w:noProof/>
                <w:webHidden/>
              </w:rPr>
            </w:r>
            <w:r>
              <w:rPr>
                <w:noProof/>
                <w:webHidden/>
              </w:rPr>
              <w:fldChar w:fldCharType="separate"/>
            </w:r>
            <w:r>
              <w:rPr>
                <w:noProof/>
                <w:webHidden/>
              </w:rPr>
              <w:t>3</w:t>
            </w:r>
            <w:r>
              <w:rPr>
                <w:noProof/>
                <w:webHidden/>
              </w:rPr>
              <w:fldChar w:fldCharType="end"/>
            </w:r>
          </w:hyperlink>
        </w:p>
        <w:p w14:paraId="27DD04F3"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3" w:history="1">
            <w:r w:rsidRPr="00D61E09">
              <w:rPr>
                <w:rStyle w:val="Hyperlink"/>
                <w:noProof/>
              </w:rPr>
              <w:t>5. Key Challenges</w:t>
            </w:r>
            <w:r>
              <w:rPr>
                <w:noProof/>
                <w:webHidden/>
              </w:rPr>
              <w:tab/>
            </w:r>
            <w:r>
              <w:rPr>
                <w:noProof/>
                <w:webHidden/>
              </w:rPr>
              <w:fldChar w:fldCharType="begin"/>
            </w:r>
            <w:r>
              <w:rPr>
                <w:noProof/>
                <w:webHidden/>
              </w:rPr>
              <w:instrText xml:space="preserve"> PAGEREF _Toc237033743 \h </w:instrText>
            </w:r>
            <w:r>
              <w:rPr>
                <w:noProof/>
                <w:webHidden/>
              </w:rPr>
            </w:r>
            <w:r>
              <w:rPr>
                <w:noProof/>
                <w:webHidden/>
              </w:rPr>
              <w:fldChar w:fldCharType="separate"/>
            </w:r>
            <w:r>
              <w:rPr>
                <w:noProof/>
                <w:webHidden/>
              </w:rPr>
              <w:t>3</w:t>
            </w:r>
            <w:r>
              <w:rPr>
                <w:noProof/>
                <w:webHidden/>
              </w:rPr>
              <w:fldChar w:fldCharType="end"/>
            </w:r>
          </w:hyperlink>
        </w:p>
        <w:p w14:paraId="65139EF0"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4" w:history="1">
            <w:r w:rsidRPr="00D61E09">
              <w:rPr>
                <w:rStyle w:val="Hyperlink"/>
                <w:noProof/>
              </w:rPr>
              <w:t>6. National and International Job Market</w:t>
            </w:r>
            <w:r>
              <w:rPr>
                <w:noProof/>
                <w:webHidden/>
              </w:rPr>
              <w:tab/>
            </w:r>
            <w:r>
              <w:rPr>
                <w:noProof/>
                <w:webHidden/>
              </w:rPr>
              <w:fldChar w:fldCharType="begin"/>
            </w:r>
            <w:r>
              <w:rPr>
                <w:noProof/>
                <w:webHidden/>
              </w:rPr>
              <w:instrText xml:space="preserve"> PAGEREF _Toc237033744 \h </w:instrText>
            </w:r>
            <w:r>
              <w:rPr>
                <w:noProof/>
                <w:webHidden/>
              </w:rPr>
            </w:r>
            <w:r>
              <w:rPr>
                <w:noProof/>
                <w:webHidden/>
              </w:rPr>
              <w:fldChar w:fldCharType="separate"/>
            </w:r>
            <w:r>
              <w:rPr>
                <w:noProof/>
                <w:webHidden/>
              </w:rPr>
              <w:t>4</w:t>
            </w:r>
            <w:r>
              <w:rPr>
                <w:noProof/>
                <w:webHidden/>
              </w:rPr>
              <w:fldChar w:fldCharType="end"/>
            </w:r>
          </w:hyperlink>
        </w:p>
        <w:p w14:paraId="3CC55406"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5" w:history="1">
            <w:r w:rsidRPr="00D61E09">
              <w:rPr>
                <w:rStyle w:val="Hyperlink"/>
                <w:noProof/>
              </w:rPr>
              <w:t>7. Conclusion</w:t>
            </w:r>
            <w:r>
              <w:rPr>
                <w:noProof/>
                <w:webHidden/>
              </w:rPr>
              <w:tab/>
            </w:r>
            <w:r>
              <w:rPr>
                <w:noProof/>
                <w:webHidden/>
              </w:rPr>
              <w:fldChar w:fldCharType="begin"/>
            </w:r>
            <w:r>
              <w:rPr>
                <w:noProof/>
                <w:webHidden/>
              </w:rPr>
              <w:instrText xml:space="preserve"> PAGEREF _Toc237033745 \h </w:instrText>
            </w:r>
            <w:r>
              <w:rPr>
                <w:noProof/>
                <w:webHidden/>
              </w:rPr>
            </w:r>
            <w:r>
              <w:rPr>
                <w:noProof/>
                <w:webHidden/>
              </w:rPr>
              <w:fldChar w:fldCharType="separate"/>
            </w:r>
            <w:r>
              <w:rPr>
                <w:noProof/>
                <w:webHidden/>
              </w:rPr>
              <w:t>4</w:t>
            </w:r>
            <w:r>
              <w:rPr>
                <w:noProof/>
                <w:webHidden/>
              </w:rPr>
              <w:fldChar w:fldCharType="end"/>
            </w:r>
          </w:hyperlink>
        </w:p>
        <w:p w14:paraId="7935472A" w14:textId="77777777" w:rsidR="009F6DEB" w:rsidRDefault="009F6DEB" w:rsidP="009F6DEB">
          <w:pPr>
            <w:pStyle w:val="TOC1"/>
            <w:tabs>
              <w:tab w:val="right" w:leader="dot" w:pos="9736"/>
            </w:tabs>
            <w:rPr>
              <w:rFonts w:asciiTheme="minorHAnsi" w:eastAsiaTheme="minorEastAsia" w:hAnsiTheme="minorHAnsi" w:cstheme="minorBidi"/>
              <w:noProof/>
              <w:kern w:val="2"/>
              <w:sz w:val="24"/>
              <w:szCs w:val="24"/>
              <w14:ligatures w14:val="standardContextual"/>
            </w:rPr>
          </w:pPr>
          <w:hyperlink w:anchor="_Toc237033746" w:history="1">
            <w:r w:rsidRPr="00D61E09">
              <w:rPr>
                <w:rStyle w:val="Hyperlink"/>
                <w:noProof/>
              </w:rPr>
              <w:t>References</w:t>
            </w:r>
            <w:r>
              <w:rPr>
                <w:noProof/>
                <w:webHidden/>
              </w:rPr>
              <w:tab/>
            </w:r>
            <w:r>
              <w:rPr>
                <w:noProof/>
                <w:webHidden/>
              </w:rPr>
              <w:fldChar w:fldCharType="begin"/>
            </w:r>
            <w:r>
              <w:rPr>
                <w:noProof/>
                <w:webHidden/>
              </w:rPr>
              <w:instrText xml:space="preserve"> PAGEREF _Toc237033746 \h </w:instrText>
            </w:r>
            <w:r>
              <w:rPr>
                <w:noProof/>
                <w:webHidden/>
              </w:rPr>
            </w:r>
            <w:r>
              <w:rPr>
                <w:noProof/>
                <w:webHidden/>
              </w:rPr>
              <w:fldChar w:fldCharType="separate"/>
            </w:r>
            <w:r>
              <w:rPr>
                <w:noProof/>
                <w:webHidden/>
              </w:rPr>
              <w:t>4</w:t>
            </w:r>
            <w:r>
              <w:rPr>
                <w:noProof/>
                <w:webHidden/>
              </w:rPr>
              <w:fldChar w:fldCharType="end"/>
            </w:r>
          </w:hyperlink>
        </w:p>
        <w:p w14:paraId="0BF8000F" w14:textId="77777777" w:rsidR="009F6DEB" w:rsidRDefault="009F6DEB" w:rsidP="009F6DEB">
          <w:r>
            <w:rPr>
              <w:b/>
              <w:bCs/>
              <w:noProof/>
            </w:rPr>
            <w:fldChar w:fldCharType="end"/>
          </w:r>
        </w:p>
      </w:sdtContent>
    </w:sdt>
    <w:p w14:paraId="44270535" w14:textId="77777777" w:rsidR="009F6DEB" w:rsidRDefault="009F6DEB" w:rsidP="009F6DEB">
      <w:pPr>
        <w:rPr>
          <w:rFonts w:ascii="Times New Roman" w:hAnsi="Times New Roman" w:cs="Times New Roman"/>
        </w:rPr>
      </w:pPr>
    </w:p>
    <w:p w14:paraId="27FFA037" w14:textId="77777777" w:rsidR="009F6DEB" w:rsidRDefault="009F6DEB" w:rsidP="009F6DEB">
      <w:pPr>
        <w:rPr>
          <w:rFonts w:ascii="Times New Roman" w:hAnsi="Times New Roman" w:cs="Times New Roman"/>
        </w:rPr>
      </w:pPr>
    </w:p>
    <w:p w14:paraId="14B22F48" w14:textId="77777777" w:rsidR="009F6DEB" w:rsidRDefault="009F6DEB" w:rsidP="009F6DEB">
      <w:pPr>
        <w:rPr>
          <w:rFonts w:ascii="Times New Roman" w:hAnsi="Times New Roman" w:cs="Times New Roman"/>
        </w:rPr>
      </w:pPr>
    </w:p>
    <w:p w14:paraId="12CC93B5" w14:textId="77777777" w:rsidR="009F6DEB" w:rsidRDefault="009F6DEB" w:rsidP="009F6DEB">
      <w:pPr>
        <w:rPr>
          <w:rFonts w:ascii="Times New Roman" w:hAnsi="Times New Roman" w:cs="Times New Roman"/>
        </w:rPr>
      </w:pPr>
    </w:p>
    <w:p w14:paraId="4D4B4338" w14:textId="77777777" w:rsidR="009F6DEB" w:rsidRDefault="009F6DEB" w:rsidP="009F6DEB">
      <w:pPr>
        <w:rPr>
          <w:rFonts w:ascii="Times New Roman" w:hAnsi="Times New Roman" w:cs="Times New Roman"/>
        </w:rPr>
      </w:pPr>
    </w:p>
    <w:p w14:paraId="5B5EAB96" w14:textId="77777777" w:rsidR="009F6DEB" w:rsidRDefault="009F6DEB" w:rsidP="009F6DEB">
      <w:pPr>
        <w:rPr>
          <w:rFonts w:ascii="Times New Roman" w:hAnsi="Times New Roman" w:cs="Times New Roman"/>
        </w:rPr>
      </w:pPr>
    </w:p>
    <w:p w14:paraId="59E97714" w14:textId="77777777" w:rsidR="009F6DEB" w:rsidRDefault="009F6DEB" w:rsidP="009F6DEB">
      <w:pPr>
        <w:rPr>
          <w:rFonts w:ascii="Times New Roman" w:hAnsi="Times New Roman" w:cs="Times New Roman"/>
        </w:rPr>
      </w:pPr>
    </w:p>
    <w:p w14:paraId="6C8A0F15" w14:textId="77777777" w:rsidR="009F6DEB" w:rsidRDefault="009F6DEB" w:rsidP="009F6DEB">
      <w:pPr>
        <w:rPr>
          <w:rFonts w:ascii="Times New Roman" w:hAnsi="Times New Roman" w:cs="Times New Roman"/>
        </w:rPr>
      </w:pPr>
    </w:p>
    <w:p w14:paraId="07718A26" w14:textId="77777777" w:rsidR="009F6DEB" w:rsidRDefault="009F6DEB" w:rsidP="009F6DEB">
      <w:pPr>
        <w:rPr>
          <w:rFonts w:ascii="Times New Roman" w:hAnsi="Times New Roman" w:cs="Times New Roman"/>
        </w:rPr>
      </w:pPr>
    </w:p>
    <w:p w14:paraId="29CD8E7A" w14:textId="77777777" w:rsidR="009F6DEB" w:rsidRDefault="009F6DEB" w:rsidP="009F6DEB">
      <w:pPr>
        <w:rPr>
          <w:rFonts w:ascii="Times New Roman" w:hAnsi="Times New Roman" w:cs="Times New Roman"/>
        </w:rPr>
      </w:pPr>
    </w:p>
    <w:p w14:paraId="4DDF9A6A" w14:textId="77777777" w:rsidR="009F6DEB" w:rsidRDefault="009F6DEB" w:rsidP="009F6DEB">
      <w:pPr>
        <w:rPr>
          <w:rFonts w:ascii="Times New Roman" w:hAnsi="Times New Roman" w:cs="Times New Roman"/>
        </w:rPr>
      </w:pPr>
    </w:p>
    <w:p w14:paraId="1633A1E9" w14:textId="77777777" w:rsidR="009F6DEB" w:rsidRDefault="009F6DEB" w:rsidP="009F6DEB">
      <w:pPr>
        <w:rPr>
          <w:rFonts w:ascii="Times New Roman" w:hAnsi="Times New Roman" w:cs="Times New Roman"/>
        </w:rPr>
      </w:pPr>
    </w:p>
    <w:p w14:paraId="55D73379" w14:textId="77777777" w:rsidR="009F6DEB" w:rsidRDefault="009F6DEB" w:rsidP="009F6DEB">
      <w:pPr>
        <w:rPr>
          <w:rFonts w:ascii="Times New Roman" w:hAnsi="Times New Roman" w:cs="Times New Roman"/>
        </w:rPr>
      </w:pPr>
    </w:p>
    <w:p w14:paraId="3BDE7BE7" w14:textId="77777777" w:rsidR="009F6DEB" w:rsidRDefault="009F6DEB" w:rsidP="009F6DEB">
      <w:pPr>
        <w:rPr>
          <w:rFonts w:ascii="Times New Roman" w:hAnsi="Times New Roman" w:cs="Times New Roman"/>
        </w:rPr>
      </w:pPr>
    </w:p>
    <w:p w14:paraId="614429AD" w14:textId="77777777" w:rsidR="009F6DEB" w:rsidRDefault="009F6DEB" w:rsidP="009F6DEB">
      <w:pPr>
        <w:rPr>
          <w:rFonts w:ascii="Times New Roman" w:hAnsi="Times New Roman" w:cs="Times New Roman"/>
        </w:rPr>
      </w:pPr>
    </w:p>
    <w:p w14:paraId="0EFFCD1C" w14:textId="77777777" w:rsidR="009F6DEB" w:rsidRDefault="009F6DEB" w:rsidP="009F6DEB">
      <w:pPr>
        <w:rPr>
          <w:rFonts w:ascii="Times New Roman" w:hAnsi="Times New Roman" w:cs="Times New Roman"/>
        </w:rPr>
      </w:pPr>
    </w:p>
    <w:p w14:paraId="066C56EF" w14:textId="77777777" w:rsidR="009F6DEB" w:rsidRDefault="009F6DEB" w:rsidP="009F6DEB">
      <w:pPr>
        <w:rPr>
          <w:rFonts w:ascii="Times New Roman" w:hAnsi="Times New Roman" w:cs="Times New Roman"/>
        </w:rPr>
      </w:pPr>
    </w:p>
    <w:p w14:paraId="054FC54D" w14:textId="77777777" w:rsidR="009F6DEB" w:rsidRDefault="009F6DEB" w:rsidP="009F6DEB">
      <w:pPr>
        <w:rPr>
          <w:rFonts w:ascii="Times New Roman" w:hAnsi="Times New Roman" w:cs="Times New Roman"/>
        </w:rPr>
      </w:pPr>
    </w:p>
    <w:p w14:paraId="6050D078" w14:textId="77777777" w:rsidR="009F6DEB" w:rsidRDefault="009F6DEB" w:rsidP="009F6DEB">
      <w:pPr>
        <w:rPr>
          <w:rFonts w:ascii="Times New Roman" w:hAnsi="Times New Roman" w:cs="Times New Roman"/>
        </w:rPr>
      </w:pPr>
    </w:p>
    <w:p w14:paraId="175A7FF6" w14:textId="77777777" w:rsidR="009F6DEB" w:rsidRDefault="009F6DEB" w:rsidP="009F6DEB">
      <w:pPr>
        <w:rPr>
          <w:rFonts w:ascii="Times New Roman" w:hAnsi="Times New Roman" w:cs="Times New Roman"/>
        </w:rPr>
      </w:pPr>
    </w:p>
    <w:p w14:paraId="05EBB738" w14:textId="77777777" w:rsidR="009F6DEB" w:rsidRDefault="009F6DEB" w:rsidP="009F6DEB">
      <w:pPr>
        <w:rPr>
          <w:rFonts w:ascii="Times New Roman" w:hAnsi="Times New Roman" w:cs="Times New Roman"/>
        </w:rPr>
      </w:pPr>
    </w:p>
    <w:p w14:paraId="3EE09152" w14:textId="77777777" w:rsidR="009F6DEB" w:rsidRDefault="009F6DEB" w:rsidP="009F6DEB">
      <w:pPr>
        <w:rPr>
          <w:rFonts w:ascii="Times New Roman" w:hAnsi="Times New Roman" w:cs="Times New Roman"/>
        </w:rPr>
      </w:pPr>
    </w:p>
    <w:p w14:paraId="4833D68C" w14:textId="77777777" w:rsidR="009F6DEB" w:rsidRDefault="009F6DEB" w:rsidP="009F6DEB">
      <w:pPr>
        <w:rPr>
          <w:rFonts w:ascii="Times New Roman" w:hAnsi="Times New Roman" w:cs="Times New Roman"/>
        </w:rPr>
      </w:pPr>
    </w:p>
    <w:p w14:paraId="07BA97F2" w14:textId="77777777" w:rsidR="009F6DEB" w:rsidRDefault="009F6DEB" w:rsidP="009F6DEB">
      <w:pPr>
        <w:rPr>
          <w:rFonts w:ascii="Times New Roman" w:hAnsi="Times New Roman" w:cs="Times New Roman"/>
        </w:rPr>
      </w:pPr>
    </w:p>
    <w:p w14:paraId="1C63E5A6" w14:textId="77777777" w:rsidR="009F6DEB" w:rsidRDefault="009F6DEB" w:rsidP="009F6DEB">
      <w:pPr>
        <w:rPr>
          <w:rFonts w:ascii="Times New Roman" w:hAnsi="Times New Roman" w:cs="Times New Roman"/>
        </w:rPr>
      </w:pPr>
    </w:p>
    <w:p w14:paraId="3F6DD6C3" w14:textId="77777777" w:rsidR="009F6DEB" w:rsidRDefault="009F6DEB" w:rsidP="009F6DEB">
      <w:pPr>
        <w:rPr>
          <w:rFonts w:ascii="Times New Roman" w:hAnsi="Times New Roman" w:cs="Times New Roman"/>
        </w:rPr>
      </w:pPr>
    </w:p>
    <w:p w14:paraId="73D4DF49" w14:textId="77777777" w:rsidR="009F6DEB" w:rsidRDefault="009F6DEB" w:rsidP="009F6DEB">
      <w:pPr>
        <w:rPr>
          <w:rFonts w:ascii="Times New Roman" w:hAnsi="Times New Roman" w:cs="Times New Roman"/>
        </w:rPr>
      </w:pPr>
    </w:p>
    <w:p w14:paraId="4886FBAA" w14:textId="77777777" w:rsidR="009F6DEB" w:rsidRDefault="009F6DEB" w:rsidP="009F6DEB">
      <w:pPr>
        <w:rPr>
          <w:rFonts w:ascii="Times New Roman" w:hAnsi="Times New Roman" w:cs="Times New Roman"/>
        </w:rPr>
      </w:pPr>
    </w:p>
    <w:p w14:paraId="7D71843E" w14:textId="77777777" w:rsidR="009F6DEB" w:rsidRDefault="009F6DEB" w:rsidP="009F6DEB">
      <w:pPr>
        <w:rPr>
          <w:rFonts w:ascii="Times New Roman" w:hAnsi="Times New Roman" w:cs="Times New Roman"/>
        </w:rPr>
      </w:pPr>
    </w:p>
    <w:p w14:paraId="06EB366A" w14:textId="77777777" w:rsidR="009F6DEB" w:rsidRDefault="009F6DEB" w:rsidP="009F6DEB">
      <w:pPr>
        <w:rPr>
          <w:rFonts w:ascii="Times New Roman" w:hAnsi="Times New Roman" w:cs="Times New Roman"/>
        </w:rPr>
      </w:pPr>
    </w:p>
    <w:p w14:paraId="0893259A" w14:textId="77777777" w:rsidR="009F6DEB" w:rsidRDefault="009F6DEB" w:rsidP="009F6DEB">
      <w:pPr>
        <w:rPr>
          <w:rFonts w:ascii="Times New Roman" w:hAnsi="Times New Roman" w:cs="Times New Roman"/>
        </w:rPr>
      </w:pPr>
    </w:p>
    <w:p w14:paraId="1016350D" w14:textId="77777777" w:rsidR="009F6DEB" w:rsidRDefault="009F6DEB" w:rsidP="009F6DEB">
      <w:pPr>
        <w:rPr>
          <w:rFonts w:ascii="Times New Roman" w:hAnsi="Times New Roman" w:cs="Times New Roman"/>
        </w:rPr>
      </w:pPr>
    </w:p>
    <w:p w14:paraId="3BBE1CED" w14:textId="77777777" w:rsidR="009F6DEB" w:rsidRDefault="009F6DEB" w:rsidP="009F6DEB">
      <w:pPr>
        <w:pStyle w:val="Heading1"/>
        <w:rPr>
          <w:i/>
          <w:iCs/>
        </w:rPr>
      </w:pPr>
    </w:p>
    <w:p w14:paraId="220D42E3" w14:textId="77777777" w:rsidR="009F6DEB" w:rsidRPr="002E1E49" w:rsidRDefault="009F6DEB" w:rsidP="009F6DEB">
      <w:pPr>
        <w:pStyle w:val="Heading1"/>
        <w:rPr>
          <w:i/>
          <w:iCs/>
        </w:rPr>
      </w:pPr>
    </w:p>
    <w:p w14:paraId="076891F5" w14:textId="77777777" w:rsidR="009F6DEB" w:rsidRPr="002E1E49" w:rsidRDefault="009F6DEB" w:rsidP="009F6DEB">
      <w:pPr>
        <w:pStyle w:val="Heading1"/>
        <w:jc w:val="both"/>
        <w:rPr>
          <w:rFonts w:ascii="Times New Roman" w:hAnsi="Times New Roman" w:cs="Times New Roman"/>
        </w:rPr>
      </w:pPr>
      <w:bookmarkStart w:id="0" w:name="_Toc237033625"/>
      <w:bookmarkStart w:id="1" w:name="_Toc237033739"/>
      <w:r w:rsidRPr="002E1E49">
        <w:rPr>
          <w:rFonts w:ascii="Times New Roman" w:hAnsi="Times New Roman" w:cs="Times New Roman"/>
        </w:rPr>
        <w:t>1. Introduction</w:t>
      </w:r>
      <w:bookmarkEnd w:id="0"/>
      <w:bookmarkEnd w:id="1"/>
    </w:p>
    <w:p w14:paraId="51B42005" w14:textId="77777777" w:rsidR="009F6DEB" w:rsidRDefault="009F6DEB" w:rsidP="009F6DEB">
      <w:pPr>
        <w:jc w:val="both"/>
        <w:rPr>
          <w:rFonts w:ascii="Times New Roman" w:hAnsi="Times New Roman" w:cs="Times New Roman"/>
        </w:rPr>
      </w:pPr>
      <w:r w:rsidRPr="002E1E49">
        <w:rPr>
          <w:rFonts w:ascii="Times New Roman" w:hAnsi="Times New Roman" w:cs="Times New Roman"/>
        </w:rPr>
        <w:t xml:space="preserve">Digital forensics is the scientific process of identifying, acquiring, preserving, </w:t>
      </w:r>
      <w:proofErr w:type="gramStart"/>
      <w:r w:rsidRPr="002E1E49">
        <w:rPr>
          <w:rFonts w:ascii="Times New Roman" w:hAnsi="Times New Roman" w:cs="Times New Roman"/>
        </w:rPr>
        <w:t>analysing</w:t>
      </w:r>
      <w:proofErr w:type="gramEnd"/>
      <w:r w:rsidRPr="002E1E49">
        <w:rPr>
          <w:rFonts w:ascii="Times New Roman" w:hAnsi="Times New Roman" w:cs="Times New Roman"/>
        </w:rPr>
        <w:t xml:space="preserve"> and reporting electronically stored evidence. It supports criminal investigations, civil </w:t>
      </w:r>
      <w:proofErr w:type="gramStart"/>
      <w:r w:rsidRPr="002E1E49">
        <w:rPr>
          <w:rFonts w:ascii="Times New Roman" w:hAnsi="Times New Roman" w:cs="Times New Roman"/>
        </w:rPr>
        <w:t>disputes</w:t>
      </w:r>
      <w:proofErr w:type="gramEnd"/>
      <w:r w:rsidRPr="002E1E49">
        <w:rPr>
          <w:rFonts w:ascii="Times New Roman" w:hAnsi="Times New Roman" w:cs="Times New Roman"/>
        </w:rPr>
        <w:t xml:space="preserve"> and organisational incident response. INTERPOL notes that electronic evidence now arises from computers, smartphones, remote storage, </w:t>
      </w:r>
      <w:proofErr w:type="gramStart"/>
      <w:r w:rsidRPr="002E1E49">
        <w:rPr>
          <w:rFonts w:ascii="Times New Roman" w:hAnsi="Times New Roman" w:cs="Times New Roman"/>
        </w:rPr>
        <w:t>drones</w:t>
      </w:r>
      <w:proofErr w:type="gramEnd"/>
      <w:r w:rsidRPr="002E1E49">
        <w:rPr>
          <w:rFonts w:ascii="Times New Roman" w:hAnsi="Times New Roman" w:cs="Times New Roman"/>
        </w:rPr>
        <w:t xml:space="preserve"> and other connected systems, making digital forensics relevant to </w:t>
      </w:r>
      <w:proofErr w:type="gramStart"/>
      <w:r w:rsidRPr="002E1E49">
        <w:rPr>
          <w:rFonts w:ascii="Times New Roman" w:hAnsi="Times New Roman" w:cs="Times New Roman"/>
        </w:rPr>
        <w:t>almost every</w:t>
      </w:r>
      <w:proofErr w:type="gramEnd"/>
      <w:r w:rsidRPr="002E1E49">
        <w:rPr>
          <w:rFonts w:ascii="Times New Roman" w:hAnsi="Times New Roman" w:cs="Times New Roman"/>
        </w:rPr>
        <w:t xml:space="preserve"> category of modern crime (INTERPOL, n.d.). The field is therefore moving beyond traditional hard-drive examination towards cloud, mobile, network, memory, Internet of Things (IoT</w:t>
      </w:r>
      <w:proofErr w:type="gramStart"/>
      <w:r w:rsidRPr="002E1E49">
        <w:rPr>
          <w:rFonts w:ascii="Times New Roman" w:hAnsi="Times New Roman" w:cs="Times New Roman"/>
        </w:rPr>
        <w:t>)</w:t>
      </w:r>
      <w:proofErr w:type="gramEnd"/>
      <w:r w:rsidRPr="002E1E49">
        <w:rPr>
          <w:rFonts w:ascii="Times New Roman" w:hAnsi="Times New Roman" w:cs="Times New Roman"/>
        </w:rPr>
        <w:t xml:space="preserve"> and artificial-intelligence-related evidence.</w:t>
      </w:r>
    </w:p>
    <w:p w14:paraId="42B09BF0" w14:textId="76F8BA71" w:rsidR="00E943BE" w:rsidRPr="002E1E49" w:rsidRDefault="00E943BE" w:rsidP="009F6DEB">
      <w:pPr>
        <w:jc w:val="both"/>
        <w:rPr>
          <w:rFonts w:ascii="Times New Roman" w:hAnsi="Times New Roman" w:cs="Times New Roman"/>
        </w:rPr>
      </w:pPr>
      <w:r>
        <w:rPr>
          <w:noProof/>
        </w:rPr>
        <w:drawing>
          <wp:inline distT="0" distB="0" distL="0" distR="0" wp14:anchorId="3F158B4B" wp14:editId="314A714E">
            <wp:extent cx="5731510" cy="2308860"/>
            <wp:effectExtent l="0" t="0" r="2540" b="0"/>
            <wp:docPr id="13257029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0293" name="Picture 1" descr="A diagram of a process&#10;&#10;AI-generated content may be incorrect."/>
                    <pic:cNvPicPr>
                      <a:picLocks noChangeAspect="1"/>
                    </pic:cNvPicPr>
                  </pic:nvPicPr>
                  <pic:blipFill>
                    <a:blip r:embed="rId9"/>
                    <a:stretch>
                      <a:fillRect/>
                    </a:stretch>
                  </pic:blipFill>
                  <pic:spPr>
                    <a:xfrm>
                      <a:off x="0" y="0"/>
                      <a:ext cx="5731510" cy="2308860"/>
                    </a:xfrm>
                    <a:prstGeom prst="rect">
                      <a:avLst/>
                    </a:prstGeom>
                  </pic:spPr>
                </pic:pic>
              </a:graphicData>
            </a:graphic>
          </wp:inline>
        </w:drawing>
      </w:r>
    </w:p>
    <w:p w14:paraId="063D4C9E" w14:textId="77777777" w:rsidR="009F6DEB" w:rsidRPr="002E1E49" w:rsidRDefault="009F6DEB" w:rsidP="009F6DEB">
      <w:pPr>
        <w:pStyle w:val="Heading1"/>
        <w:jc w:val="both"/>
        <w:rPr>
          <w:rFonts w:ascii="Times New Roman" w:hAnsi="Times New Roman" w:cs="Times New Roman"/>
        </w:rPr>
      </w:pPr>
      <w:bookmarkStart w:id="2" w:name="_Toc237033626"/>
      <w:bookmarkStart w:id="3" w:name="_Toc237033740"/>
      <w:r w:rsidRPr="002E1E49">
        <w:rPr>
          <w:rFonts w:ascii="Times New Roman" w:hAnsi="Times New Roman" w:cs="Times New Roman"/>
        </w:rPr>
        <w:t>2. Current State of the Field, Tools, Features and Capabilities</w:t>
      </w:r>
      <w:bookmarkEnd w:id="2"/>
      <w:bookmarkEnd w:id="3"/>
    </w:p>
    <w:p w14:paraId="3766801E" w14:textId="392BD10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Modern digital forensics combines specialist software, repeatable </w:t>
      </w:r>
      <w:proofErr w:type="gramStart"/>
      <w:r w:rsidRPr="002E1E49">
        <w:rPr>
          <w:rFonts w:ascii="Times New Roman" w:hAnsi="Times New Roman" w:cs="Times New Roman"/>
        </w:rPr>
        <w:t>procedures</w:t>
      </w:r>
      <w:proofErr w:type="gramEnd"/>
      <w:r w:rsidRPr="002E1E49">
        <w:rPr>
          <w:rFonts w:ascii="Times New Roman" w:hAnsi="Times New Roman" w:cs="Times New Roman"/>
        </w:rPr>
        <w:t xml:space="preserve"> and evidential controls. A typical investigation includes acquisition, preservation, examination, </w:t>
      </w:r>
      <w:proofErr w:type="gramStart"/>
      <w:r w:rsidRPr="002E1E49">
        <w:rPr>
          <w:rFonts w:ascii="Times New Roman" w:hAnsi="Times New Roman" w:cs="Times New Roman"/>
        </w:rPr>
        <w:t>analysis</w:t>
      </w:r>
      <w:proofErr w:type="gramEnd"/>
      <w:r w:rsidRPr="002E1E49">
        <w:rPr>
          <w:rFonts w:ascii="Times New Roman" w:hAnsi="Times New Roman" w:cs="Times New Roman"/>
        </w:rPr>
        <w:t xml:space="preserve"> and reporting. NIST SP 800-86 emphasises forensic analysis of files, operating systems, network </w:t>
      </w:r>
      <w:proofErr w:type="gramStart"/>
      <w:r w:rsidRPr="002E1E49">
        <w:rPr>
          <w:rFonts w:ascii="Times New Roman" w:hAnsi="Times New Roman" w:cs="Times New Roman"/>
        </w:rPr>
        <w:t>traffic</w:t>
      </w:r>
      <w:proofErr w:type="gramEnd"/>
      <w:r w:rsidRPr="002E1E49">
        <w:rPr>
          <w:rFonts w:ascii="Times New Roman" w:hAnsi="Times New Roman" w:cs="Times New Roman"/>
        </w:rPr>
        <w:t xml:space="preserve"> and applications while maintaining processes suitable for incident response (Kent et al., 2006). Current practice increasingly requires investigators to correlate evidence from </w:t>
      </w:r>
      <w:proofErr w:type="gramStart"/>
      <w:r w:rsidRPr="002E1E49">
        <w:rPr>
          <w:rFonts w:ascii="Times New Roman" w:hAnsi="Times New Roman" w:cs="Times New Roman"/>
        </w:rPr>
        <w:t>several</w:t>
      </w:r>
      <w:proofErr w:type="gramEnd"/>
      <w:r w:rsidRPr="002E1E49">
        <w:rPr>
          <w:rFonts w:ascii="Times New Roman" w:hAnsi="Times New Roman" w:cs="Times New Roman"/>
        </w:rPr>
        <w:t xml:space="preserve"> sources rather than examine one device in isolation.</w:t>
      </w:r>
      <w:r w:rsidR="002C7DC3">
        <w:rPr>
          <w:rFonts w:ascii="Times New Roman" w:hAnsi="Times New Roman" w:cs="Times New Roman"/>
        </w:rPr>
        <w:t xml:space="preserve"> </w:t>
      </w:r>
      <w:r w:rsidRPr="002E1E49">
        <w:rPr>
          <w:rFonts w:ascii="Times New Roman" w:hAnsi="Times New Roman" w:cs="Times New Roman"/>
        </w:rPr>
        <w:t xml:space="preserve">Common tools have different strengths. Autopsy, built on The Sleuth Kit, is an open-source end-to-end forensic platform used for disk and media investigations. It supports extensible modules and can analyse mobile and digital-media artefacts; newer modules include YARA searching and Android/iOS analysis (Sleuth Kit Labs, n.d.). EnCase and FTK </w:t>
      </w:r>
      <w:proofErr w:type="gramStart"/>
      <w:r w:rsidRPr="002E1E49">
        <w:rPr>
          <w:rFonts w:ascii="Times New Roman" w:hAnsi="Times New Roman" w:cs="Times New Roman"/>
        </w:rPr>
        <w:t>are widely used</w:t>
      </w:r>
      <w:proofErr w:type="gramEnd"/>
      <w:r w:rsidRPr="002E1E49">
        <w:rPr>
          <w:rFonts w:ascii="Times New Roman" w:hAnsi="Times New Roman" w:cs="Times New Roman"/>
        </w:rPr>
        <w:t xml:space="preserve"> commercial suites for forensic imaging, indexing, file-system examination, deleted-file </w:t>
      </w:r>
      <w:proofErr w:type="gramStart"/>
      <w:r w:rsidRPr="002E1E49">
        <w:rPr>
          <w:rFonts w:ascii="Times New Roman" w:hAnsi="Times New Roman" w:cs="Times New Roman"/>
        </w:rPr>
        <w:t>recovery</w:t>
      </w:r>
      <w:proofErr w:type="gramEnd"/>
      <w:r w:rsidRPr="002E1E49">
        <w:rPr>
          <w:rFonts w:ascii="Times New Roman" w:hAnsi="Times New Roman" w:cs="Times New Roman"/>
        </w:rPr>
        <w:t xml:space="preserve"> and reporting. Volatility </w:t>
      </w:r>
      <w:proofErr w:type="gramStart"/>
      <w:r w:rsidRPr="002E1E49">
        <w:rPr>
          <w:rFonts w:ascii="Times New Roman" w:hAnsi="Times New Roman" w:cs="Times New Roman"/>
        </w:rPr>
        <w:t>is commonly used</w:t>
      </w:r>
      <w:proofErr w:type="gramEnd"/>
      <w:r w:rsidRPr="002E1E49">
        <w:rPr>
          <w:rFonts w:ascii="Times New Roman" w:hAnsi="Times New Roman" w:cs="Times New Roman"/>
        </w:rPr>
        <w:t xml:space="preserve"> for memory forensics to investigate running processes, network </w:t>
      </w:r>
      <w:proofErr w:type="gramStart"/>
      <w:r w:rsidRPr="002E1E49">
        <w:rPr>
          <w:rFonts w:ascii="Times New Roman" w:hAnsi="Times New Roman" w:cs="Times New Roman"/>
        </w:rPr>
        <w:t>connections</w:t>
      </w:r>
      <w:proofErr w:type="gramEnd"/>
      <w:r w:rsidRPr="002E1E49">
        <w:rPr>
          <w:rFonts w:ascii="Times New Roman" w:hAnsi="Times New Roman" w:cs="Times New Roman"/>
        </w:rPr>
        <w:t xml:space="preserve"> and malware artefacts, while Wireshark supports packet-level network investigation. Mobile-forensic platforms are important for extracting call records, messages, application data, location </w:t>
      </w:r>
      <w:proofErr w:type="gramStart"/>
      <w:r w:rsidRPr="002E1E49">
        <w:rPr>
          <w:rFonts w:ascii="Times New Roman" w:hAnsi="Times New Roman" w:cs="Times New Roman"/>
        </w:rPr>
        <w:t>information</w:t>
      </w:r>
      <w:proofErr w:type="gramEnd"/>
      <w:r w:rsidRPr="002E1E49">
        <w:rPr>
          <w:rFonts w:ascii="Times New Roman" w:hAnsi="Times New Roman" w:cs="Times New Roman"/>
        </w:rPr>
        <w:t xml:space="preserve"> and other smartphone evidence. No single tool is sufficient for every investigation, so validation and cross-checking remain important.</w:t>
      </w:r>
    </w:p>
    <w:p w14:paraId="724DDF54" w14:textId="77777777" w:rsidR="009F6DEB" w:rsidRPr="002E1E49" w:rsidRDefault="009F6DEB" w:rsidP="009F6DEB">
      <w:pPr>
        <w:pStyle w:val="Heading1"/>
      </w:pPr>
      <w:bookmarkStart w:id="4" w:name="_Toc237033627"/>
      <w:bookmarkStart w:id="5" w:name="_Toc237033741"/>
      <w:r w:rsidRPr="002E1E49">
        <w:t>3. Intersection of Digital Forensics and Cybersecurity</w:t>
      </w:r>
      <w:bookmarkEnd w:id="4"/>
      <w:bookmarkEnd w:id="5"/>
    </w:p>
    <w:p w14:paraId="307D90F4" w14:textId="7777777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Digital forensics and cybersecurity are </w:t>
      </w:r>
      <w:proofErr w:type="gramStart"/>
      <w:r w:rsidRPr="002E1E49">
        <w:rPr>
          <w:rFonts w:ascii="Times New Roman" w:hAnsi="Times New Roman" w:cs="Times New Roman"/>
        </w:rPr>
        <w:t>closely connected</w:t>
      </w:r>
      <w:proofErr w:type="gramEnd"/>
      <w:r w:rsidRPr="002E1E49">
        <w:rPr>
          <w:rFonts w:ascii="Times New Roman" w:hAnsi="Times New Roman" w:cs="Times New Roman"/>
        </w:rPr>
        <w:t xml:space="preserve"> through Digital Forensics and Incident Response (DFIR). Cybersecurity controls attempt to prevent, </w:t>
      </w:r>
      <w:proofErr w:type="gramStart"/>
      <w:r w:rsidRPr="002E1E49">
        <w:rPr>
          <w:rFonts w:ascii="Times New Roman" w:hAnsi="Times New Roman" w:cs="Times New Roman"/>
        </w:rPr>
        <w:t>detect</w:t>
      </w:r>
      <w:proofErr w:type="gramEnd"/>
      <w:r w:rsidRPr="002E1E49">
        <w:rPr>
          <w:rFonts w:ascii="Times New Roman" w:hAnsi="Times New Roman" w:cs="Times New Roman"/>
        </w:rPr>
        <w:t xml:space="preserve"> and contain attacks, while forensic methods determine what happened, how an attacker gained access, what systems </w:t>
      </w:r>
      <w:proofErr w:type="gramStart"/>
      <w:r w:rsidRPr="002E1E49">
        <w:rPr>
          <w:rFonts w:ascii="Times New Roman" w:hAnsi="Times New Roman" w:cs="Times New Roman"/>
        </w:rPr>
        <w:t>were affected</w:t>
      </w:r>
      <w:proofErr w:type="gramEnd"/>
      <w:r w:rsidRPr="002E1E49">
        <w:rPr>
          <w:rFonts w:ascii="Times New Roman" w:hAnsi="Times New Roman" w:cs="Times New Roman"/>
        </w:rPr>
        <w:t xml:space="preserve"> and what evidence remains. Forensic findings can therefore improve threat intelligence, detection </w:t>
      </w:r>
      <w:proofErr w:type="gramStart"/>
      <w:r w:rsidRPr="002E1E49">
        <w:rPr>
          <w:rFonts w:ascii="Times New Roman" w:hAnsi="Times New Roman" w:cs="Times New Roman"/>
        </w:rPr>
        <w:t>rules</w:t>
      </w:r>
      <w:proofErr w:type="gramEnd"/>
      <w:r w:rsidRPr="002E1E49">
        <w:rPr>
          <w:rFonts w:ascii="Times New Roman" w:hAnsi="Times New Roman" w:cs="Times New Roman"/>
        </w:rPr>
        <w:t xml:space="preserve"> and future security controls. NIST's guidance explicitly integrates forensic techniques into incident response, and its OT DFIR framework extends this relationship to industrial and operational-technology </w:t>
      </w:r>
      <w:r w:rsidRPr="002E1E49">
        <w:rPr>
          <w:rFonts w:ascii="Times New Roman" w:hAnsi="Times New Roman" w:cs="Times New Roman"/>
        </w:rPr>
        <w:lastRenderedPageBreak/>
        <w:t>environments (</w:t>
      </w:r>
      <w:proofErr w:type="spellStart"/>
      <w:r w:rsidRPr="002E1E49">
        <w:rPr>
          <w:rFonts w:ascii="Times New Roman" w:hAnsi="Times New Roman" w:cs="Times New Roman"/>
        </w:rPr>
        <w:t>Salfati</w:t>
      </w:r>
      <w:proofErr w:type="spellEnd"/>
      <w:r w:rsidRPr="002E1E49">
        <w:rPr>
          <w:rFonts w:ascii="Times New Roman" w:hAnsi="Times New Roman" w:cs="Times New Roman"/>
        </w:rPr>
        <w:t xml:space="preserve"> and Pease, 2022). Examples include analysing ransomware traces, malicious processes, authentication logs, network </w:t>
      </w:r>
      <w:proofErr w:type="gramStart"/>
      <w:r w:rsidRPr="002E1E49">
        <w:rPr>
          <w:rFonts w:ascii="Times New Roman" w:hAnsi="Times New Roman" w:cs="Times New Roman"/>
        </w:rPr>
        <w:t>captures</w:t>
      </w:r>
      <w:proofErr w:type="gramEnd"/>
      <w:r w:rsidRPr="002E1E49">
        <w:rPr>
          <w:rFonts w:ascii="Times New Roman" w:hAnsi="Times New Roman" w:cs="Times New Roman"/>
        </w:rPr>
        <w:t xml:space="preserve"> and persistence mechanisms after an intrusion.</w:t>
      </w:r>
    </w:p>
    <w:p w14:paraId="5C2EA8CC" w14:textId="77777777" w:rsidR="009F6DEB" w:rsidRPr="002E1E49" w:rsidRDefault="009F6DEB" w:rsidP="009F6DEB">
      <w:pPr>
        <w:pStyle w:val="Heading1"/>
      </w:pPr>
      <w:bookmarkStart w:id="6" w:name="_Toc237033628"/>
      <w:bookmarkStart w:id="7" w:name="_Toc237033742"/>
      <w:r w:rsidRPr="002E1E49">
        <w:t>4. Emerging Trends in Digital Forensics</w:t>
      </w:r>
      <w:bookmarkEnd w:id="6"/>
      <w:bookmarkEnd w:id="7"/>
    </w:p>
    <w:p w14:paraId="050E70E1" w14:textId="7777777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Cloud forensics is increasingly important because evidence may </w:t>
      </w:r>
      <w:proofErr w:type="gramStart"/>
      <w:r w:rsidRPr="002E1E49">
        <w:rPr>
          <w:rFonts w:ascii="Times New Roman" w:hAnsi="Times New Roman" w:cs="Times New Roman"/>
        </w:rPr>
        <w:t>be distributed</w:t>
      </w:r>
      <w:proofErr w:type="gramEnd"/>
      <w:r w:rsidRPr="002E1E49">
        <w:rPr>
          <w:rFonts w:ascii="Times New Roman" w:hAnsi="Times New Roman" w:cs="Times New Roman"/>
        </w:rPr>
        <w:t xml:space="preserve"> across multiple data centres and </w:t>
      </w:r>
      <w:proofErr w:type="gramStart"/>
      <w:r w:rsidRPr="002E1E49">
        <w:rPr>
          <w:rFonts w:ascii="Times New Roman" w:hAnsi="Times New Roman" w:cs="Times New Roman"/>
        </w:rPr>
        <w:t>jurisdictions</w:t>
      </w:r>
      <w:proofErr w:type="gramEnd"/>
      <w:r w:rsidRPr="002E1E49">
        <w:rPr>
          <w:rFonts w:ascii="Times New Roman" w:hAnsi="Times New Roman" w:cs="Times New Roman"/>
        </w:rPr>
        <w:t xml:space="preserve">. INTERPOL's laboratory guidelines highlight that cloud data may not exist on the local device and can create legal and acquisition difficulties (INTERPOL, 2021). IoT, vehicles, drones and operational technology also produce new evidence types. Another major trend is artificial intelligence. Recent research reports that AI methods can improve the speed and accuracy of forensic analysis when investigators face </w:t>
      </w:r>
      <w:proofErr w:type="gramStart"/>
      <w:r w:rsidRPr="002E1E49">
        <w:rPr>
          <w:rFonts w:ascii="Times New Roman" w:hAnsi="Times New Roman" w:cs="Times New Roman"/>
        </w:rPr>
        <w:t>very large</w:t>
      </w:r>
      <w:proofErr w:type="gramEnd"/>
      <w:r w:rsidRPr="002E1E49">
        <w:rPr>
          <w:rFonts w:ascii="Times New Roman" w:hAnsi="Times New Roman" w:cs="Times New Roman"/>
        </w:rPr>
        <w:t xml:space="preserve"> datasets (Villegas-Ch, </w:t>
      </w:r>
      <w:proofErr w:type="gramStart"/>
      <w:r w:rsidRPr="002E1E49">
        <w:rPr>
          <w:rFonts w:ascii="Times New Roman" w:hAnsi="Times New Roman" w:cs="Times New Roman"/>
        </w:rPr>
        <w:t>Gutierrez</w:t>
      </w:r>
      <w:proofErr w:type="gramEnd"/>
      <w:r w:rsidRPr="002E1E49">
        <w:rPr>
          <w:rFonts w:ascii="Times New Roman" w:hAnsi="Times New Roman" w:cs="Times New Roman"/>
        </w:rPr>
        <w:t xml:space="preserve"> and Maldonado Navarro, 2026). AI may support artefact classification, anomaly </w:t>
      </w:r>
      <w:proofErr w:type="gramStart"/>
      <w:r w:rsidRPr="002E1E49">
        <w:rPr>
          <w:rFonts w:ascii="Times New Roman" w:hAnsi="Times New Roman" w:cs="Times New Roman"/>
        </w:rPr>
        <w:t>detection</w:t>
      </w:r>
      <w:proofErr w:type="gramEnd"/>
      <w:r w:rsidRPr="002E1E49">
        <w:rPr>
          <w:rFonts w:ascii="Times New Roman" w:hAnsi="Times New Roman" w:cs="Times New Roman"/>
        </w:rPr>
        <w:t xml:space="preserve"> and prioritisation, although human validation remains necessary. Memory forensics, automated </w:t>
      </w:r>
      <w:proofErr w:type="gramStart"/>
      <w:r w:rsidRPr="002E1E49">
        <w:rPr>
          <w:rFonts w:ascii="Times New Roman" w:hAnsi="Times New Roman" w:cs="Times New Roman"/>
        </w:rPr>
        <w:t>triage</w:t>
      </w:r>
      <w:proofErr w:type="gramEnd"/>
      <w:r w:rsidRPr="002E1E49">
        <w:rPr>
          <w:rFonts w:ascii="Times New Roman" w:hAnsi="Times New Roman" w:cs="Times New Roman"/>
        </w:rPr>
        <w:t xml:space="preserve"> and integration of endpoint telemetry are also becoming more important as attackers use fileless techniques and short-lived evidence.</w:t>
      </w:r>
    </w:p>
    <w:p w14:paraId="160D2841" w14:textId="77777777" w:rsidR="009F6DEB" w:rsidRPr="002E1E49" w:rsidRDefault="009F6DEB" w:rsidP="009F6DEB">
      <w:pPr>
        <w:pStyle w:val="Heading1"/>
      </w:pPr>
      <w:bookmarkStart w:id="8" w:name="_Toc237033629"/>
      <w:bookmarkStart w:id="9" w:name="_Toc237033743"/>
      <w:r w:rsidRPr="002E1E49">
        <w:t>5. Key Challenges</w:t>
      </w:r>
      <w:bookmarkEnd w:id="8"/>
      <w:bookmarkEnd w:id="9"/>
    </w:p>
    <w:p w14:paraId="11CE0827" w14:textId="7777777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The first challenge is data volume: investigators may need to process terabytes of files, </w:t>
      </w:r>
      <w:proofErr w:type="gramStart"/>
      <w:r w:rsidRPr="002E1E49">
        <w:rPr>
          <w:rFonts w:ascii="Times New Roman" w:hAnsi="Times New Roman" w:cs="Times New Roman"/>
        </w:rPr>
        <w:t>logs</w:t>
      </w:r>
      <w:proofErr w:type="gramEnd"/>
      <w:r w:rsidRPr="002E1E49">
        <w:rPr>
          <w:rFonts w:ascii="Times New Roman" w:hAnsi="Times New Roman" w:cs="Times New Roman"/>
        </w:rPr>
        <w:t xml:space="preserve"> and cloud records while meeting time constraints. Encryption can prevent access to relevant evidence, while anti-forensic techniques may delete, hide or manipulate artefacts. Cloud systems create </w:t>
      </w:r>
      <w:proofErr w:type="gramStart"/>
      <w:r w:rsidRPr="002E1E49">
        <w:rPr>
          <w:rFonts w:ascii="Times New Roman" w:hAnsi="Times New Roman" w:cs="Times New Roman"/>
        </w:rPr>
        <w:t>jurisdiction</w:t>
      </w:r>
      <w:proofErr w:type="gramEnd"/>
      <w:r w:rsidRPr="002E1E49">
        <w:rPr>
          <w:rFonts w:ascii="Times New Roman" w:hAnsi="Times New Roman" w:cs="Times New Roman"/>
        </w:rPr>
        <w:t xml:space="preserve">, </w:t>
      </w:r>
      <w:proofErr w:type="gramStart"/>
      <w:r w:rsidRPr="002E1E49">
        <w:rPr>
          <w:rFonts w:ascii="Times New Roman" w:hAnsi="Times New Roman" w:cs="Times New Roman"/>
        </w:rPr>
        <w:t>ownership</w:t>
      </w:r>
      <w:proofErr w:type="gramEnd"/>
      <w:r w:rsidRPr="002E1E49">
        <w:rPr>
          <w:rFonts w:ascii="Times New Roman" w:hAnsi="Times New Roman" w:cs="Times New Roman"/>
        </w:rPr>
        <w:t xml:space="preserve"> and chain-of-custody problems because information may cross national borders. Rapid changes in operating systems, applications and device formats also require continuous tool updates and training. AI creates an additional reliability problem: automated results must be explainable and validated before they are relied upon as evidence. Finally, forensic teams must demonstrate integrity, </w:t>
      </w:r>
      <w:proofErr w:type="gramStart"/>
      <w:r w:rsidRPr="002E1E49">
        <w:rPr>
          <w:rFonts w:ascii="Times New Roman" w:hAnsi="Times New Roman" w:cs="Times New Roman"/>
        </w:rPr>
        <w:t>repeatability</w:t>
      </w:r>
      <w:proofErr w:type="gramEnd"/>
      <w:r w:rsidRPr="002E1E49">
        <w:rPr>
          <w:rFonts w:ascii="Times New Roman" w:hAnsi="Times New Roman" w:cs="Times New Roman"/>
        </w:rPr>
        <w:t xml:space="preserve"> and proper chain of custody so that evidence remains credible in legal or disciplinary proceedings.</w:t>
      </w:r>
    </w:p>
    <w:p w14:paraId="281B7F09" w14:textId="77777777" w:rsidR="009F6DEB" w:rsidRPr="002E1E49" w:rsidRDefault="009F6DEB" w:rsidP="009F6DEB">
      <w:pPr>
        <w:pStyle w:val="Heading1"/>
      </w:pPr>
      <w:bookmarkStart w:id="10" w:name="_Toc237033630"/>
      <w:bookmarkStart w:id="11" w:name="_Toc237033744"/>
      <w:r w:rsidRPr="002E1E49">
        <w:t>6. National and International Job Market</w:t>
      </w:r>
      <w:bookmarkEnd w:id="10"/>
      <w:bookmarkEnd w:id="11"/>
    </w:p>
    <w:p w14:paraId="41E53EF5" w14:textId="7777777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In the United Kingdom, digital forensics careers exist in police forces, government agencies, consulting firms, incident-response teams, financial </w:t>
      </w:r>
      <w:proofErr w:type="gramStart"/>
      <w:r w:rsidRPr="002E1E49">
        <w:rPr>
          <w:rFonts w:ascii="Times New Roman" w:hAnsi="Times New Roman" w:cs="Times New Roman"/>
        </w:rPr>
        <w:t>services</w:t>
      </w:r>
      <w:proofErr w:type="gramEnd"/>
      <w:r w:rsidRPr="002E1E49">
        <w:rPr>
          <w:rFonts w:ascii="Times New Roman" w:hAnsi="Times New Roman" w:cs="Times New Roman"/>
        </w:rPr>
        <w:t xml:space="preserve"> and specialist forensic laboratories. The UK Government's 2025 cyber labour-market study estimated </w:t>
      </w:r>
      <w:proofErr w:type="gramStart"/>
      <w:r w:rsidRPr="002E1E49">
        <w:rPr>
          <w:rFonts w:ascii="Times New Roman" w:hAnsi="Times New Roman" w:cs="Times New Roman"/>
        </w:rPr>
        <w:t>approximately 143,000</w:t>
      </w:r>
      <w:proofErr w:type="gramEnd"/>
      <w:r w:rsidRPr="002E1E49">
        <w:rPr>
          <w:rFonts w:ascii="Times New Roman" w:hAnsi="Times New Roman" w:cs="Times New Roman"/>
        </w:rPr>
        <w:t xml:space="preserve"> people working in cyber roles and identified digital forensics as a notable technical skills-gap area. Digital forensics represented only 8% of reported cyber-sector specialisms, while 22% of cyber businesses reporting technical gaps identified a digital-forensics skills gap (DSIT, 2026). This suggests specialist capability remains valuable, although entry-level competition is significant because only 17% of core cyber job postings requested less than one year of experience.</w:t>
      </w:r>
    </w:p>
    <w:p w14:paraId="12AD09CF" w14:textId="7777777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Internationally, demand </w:t>
      </w:r>
      <w:proofErr w:type="gramStart"/>
      <w:r w:rsidRPr="002E1E49">
        <w:rPr>
          <w:rFonts w:ascii="Times New Roman" w:hAnsi="Times New Roman" w:cs="Times New Roman"/>
        </w:rPr>
        <w:t>is supported</w:t>
      </w:r>
      <w:proofErr w:type="gramEnd"/>
      <w:r w:rsidRPr="002E1E49">
        <w:rPr>
          <w:rFonts w:ascii="Times New Roman" w:hAnsi="Times New Roman" w:cs="Times New Roman"/>
        </w:rPr>
        <w:t xml:space="preserve"> by continued cybercrime, ransomware, cloud </w:t>
      </w:r>
      <w:proofErr w:type="gramStart"/>
      <w:r w:rsidRPr="002E1E49">
        <w:rPr>
          <w:rFonts w:ascii="Times New Roman" w:hAnsi="Times New Roman" w:cs="Times New Roman"/>
        </w:rPr>
        <w:t>adoption</w:t>
      </w:r>
      <w:proofErr w:type="gramEnd"/>
      <w:r w:rsidRPr="002E1E49">
        <w:rPr>
          <w:rFonts w:ascii="Times New Roman" w:hAnsi="Times New Roman" w:cs="Times New Roman"/>
        </w:rPr>
        <w:t xml:space="preserve"> and regulatory investigations. INTERPOL reports continuing investment in digital-forensics infrastructure and specialised law-enforcement capability across member countries (INTERPOL, 2026). In the United States, the Bureau of Labor Statistics projects employment of forensic science technicians to grow 13% between 2024 and 2034, faster than the average for all occupations (BLS, 2025). Relevant job titles include Digital Forensic Analyst, DFIR Analyst, Cyber Incident Responder, Forensic Examiner, Malware </w:t>
      </w:r>
      <w:proofErr w:type="gramStart"/>
      <w:r w:rsidRPr="002E1E49">
        <w:rPr>
          <w:rFonts w:ascii="Times New Roman" w:hAnsi="Times New Roman" w:cs="Times New Roman"/>
        </w:rPr>
        <w:t>Analyst</w:t>
      </w:r>
      <w:proofErr w:type="gramEnd"/>
      <w:r w:rsidRPr="002E1E49">
        <w:rPr>
          <w:rFonts w:ascii="Times New Roman" w:hAnsi="Times New Roman" w:cs="Times New Roman"/>
        </w:rPr>
        <w:t xml:space="preserve"> and eDiscovery Investigator. Practical laboratory experience, networking and operating-system knowledge, scripting, evidence </w:t>
      </w:r>
      <w:proofErr w:type="gramStart"/>
      <w:r w:rsidRPr="002E1E49">
        <w:rPr>
          <w:rFonts w:ascii="Times New Roman" w:hAnsi="Times New Roman" w:cs="Times New Roman"/>
        </w:rPr>
        <w:t>handling</w:t>
      </w:r>
      <w:proofErr w:type="gramEnd"/>
      <w:r w:rsidRPr="002E1E49">
        <w:rPr>
          <w:rFonts w:ascii="Times New Roman" w:hAnsi="Times New Roman" w:cs="Times New Roman"/>
        </w:rPr>
        <w:t xml:space="preserve"> and recognised forensic or cybersecurity certifications can strengthen employability.</w:t>
      </w:r>
    </w:p>
    <w:p w14:paraId="135E04A5" w14:textId="77777777" w:rsidR="009F6DEB" w:rsidRPr="002E1E49" w:rsidRDefault="009F6DEB" w:rsidP="009F6DEB">
      <w:pPr>
        <w:pStyle w:val="Heading1"/>
      </w:pPr>
      <w:bookmarkStart w:id="12" w:name="_Toc237033631"/>
      <w:bookmarkStart w:id="13" w:name="_Toc237033745"/>
      <w:r w:rsidRPr="002E1E49">
        <w:t>7. Conclusion</w:t>
      </w:r>
      <w:bookmarkEnd w:id="12"/>
      <w:bookmarkEnd w:id="13"/>
    </w:p>
    <w:p w14:paraId="18E4FB7F" w14:textId="77777777" w:rsidR="009F6DEB" w:rsidRPr="002E1E49" w:rsidRDefault="009F6DEB" w:rsidP="009F6DEB">
      <w:pPr>
        <w:jc w:val="both"/>
        <w:rPr>
          <w:rFonts w:ascii="Times New Roman" w:hAnsi="Times New Roman" w:cs="Times New Roman"/>
        </w:rPr>
      </w:pPr>
      <w:r w:rsidRPr="002E1E49">
        <w:rPr>
          <w:rFonts w:ascii="Times New Roman" w:hAnsi="Times New Roman" w:cs="Times New Roman"/>
        </w:rPr>
        <w:t xml:space="preserve">Digital forensics is evolving from traditional computer examination into a multidisciplinary DFIR field covering cloud, mobile, network, memory, IoT and AI-related evidence. Its value to cybersecurity lies in reconstructing incidents and turning evidence into security improvements. Despite challenges </w:t>
      </w:r>
      <w:r w:rsidRPr="002E1E49">
        <w:rPr>
          <w:rFonts w:ascii="Times New Roman" w:hAnsi="Times New Roman" w:cs="Times New Roman"/>
        </w:rPr>
        <w:lastRenderedPageBreak/>
        <w:t xml:space="preserve">involving data scale, encryption, </w:t>
      </w:r>
      <w:proofErr w:type="gramStart"/>
      <w:r w:rsidRPr="002E1E49">
        <w:rPr>
          <w:rFonts w:ascii="Times New Roman" w:hAnsi="Times New Roman" w:cs="Times New Roman"/>
        </w:rPr>
        <w:t>jurisdiction</w:t>
      </w:r>
      <w:proofErr w:type="gramEnd"/>
      <w:r w:rsidRPr="002E1E49">
        <w:rPr>
          <w:rFonts w:ascii="Times New Roman" w:hAnsi="Times New Roman" w:cs="Times New Roman"/>
        </w:rPr>
        <w:t xml:space="preserve"> and rapidly changing technology, continuing cyber threats and skills gaps support the need for trained digital-forensics professionals.</w:t>
      </w:r>
    </w:p>
    <w:p w14:paraId="2390EA8A" w14:textId="77777777" w:rsidR="009F6DEB" w:rsidRPr="002E1E49" w:rsidRDefault="009F6DEB" w:rsidP="009F6DEB">
      <w:pPr>
        <w:pStyle w:val="Heading1"/>
      </w:pPr>
      <w:bookmarkStart w:id="14" w:name="_Toc237033632"/>
      <w:bookmarkStart w:id="15" w:name="_Toc237033746"/>
      <w:r w:rsidRPr="002E1E49">
        <w:t>References</w:t>
      </w:r>
      <w:bookmarkEnd w:id="14"/>
      <w:bookmarkEnd w:id="15"/>
    </w:p>
    <w:p w14:paraId="09827AD7"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Bureau of Labor Statistics (BLS) (2025) Forensic Science Technicians: Occupational Outlook Handbook. U.S. Department of Labor.</w:t>
      </w:r>
    </w:p>
    <w:p w14:paraId="6DAF4140"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Department for Science, Innovation and Technology (DSIT) (2026) Cyber security skills in the UK labour market 2025. London: UK Government.</w:t>
      </w:r>
    </w:p>
    <w:p w14:paraId="77672876"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INTERPOL (2021) Global Guidelines for Digital Forensics Laboratories. Lyon: INTERPOL.</w:t>
      </w:r>
    </w:p>
    <w:p w14:paraId="4B882C94"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INTERPOL (2026) New INTERPOL report highlights escalating cyber threats across Asia and South Pacific. 17 June 2026.</w:t>
      </w:r>
    </w:p>
    <w:p w14:paraId="42231164"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INTERPOL (n.d.) Digital forensics. INTERPOL Innovation Centre.</w:t>
      </w:r>
    </w:p>
    <w:p w14:paraId="565F0B2F"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 xml:space="preserve">Kent, K., Chevalier, S., Grance, </w:t>
      </w:r>
      <w:proofErr w:type="gramStart"/>
      <w:r w:rsidRPr="002E1E49">
        <w:rPr>
          <w:rFonts w:ascii="Times New Roman" w:hAnsi="Times New Roman" w:cs="Times New Roman"/>
        </w:rPr>
        <w:t>T.</w:t>
      </w:r>
      <w:proofErr w:type="gramEnd"/>
      <w:r w:rsidRPr="002E1E49">
        <w:rPr>
          <w:rFonts w:ascii="Times New Roman" w:hAnsi="Times New Roman" w:cs="Times New Roman"/>
        </w:rPr>
        <w:t xml:space="preserve"> and Dang, H. (2006) Guide to Integrating Forensic Techniques into Incident Response. NIST SP 800-86. Gaithersburg, MD: NIST.</w:t>
      </w:r>
    </w:p>
    <w:p w14:paraId="173CEC75" w14:textId="77777777" w:rsidR="009F6DEB" w:rsidRPr="002E1E49" w:rsidRDefault="009F6DEB" w:rsidP="009F6DEB">
      <w:pPr>
        <w:pStyle w:val="ListParagraph"/>
        <w:numPr>
          <w:ilvl w:val="0"/>
          <w:numId w:val="2"/>
        </w:numPr>
        <w:jc w:val="both"/>
        <w:rPr>
          <w:rFonts w:ascii="Times New Roman" w:hAnsi="Times New Roman" w:cs="Times New Roman"/>
        </w:rPr>
      </w:pPr>
      <w:proofErr w:type="spellStart"/>
      <w:r w:rsidRPr="002E1E49">
        <w:rPr>
          <w:rFonts w:ascii="Times New Roman" w:hAnsi="Times New Roman" w:cs="Times New Roman"/>
        </w:rPr>
        <w:t>Salfati</w:t>
      </w:r>
      <w:proofErr w:type="spellEnd"/>
      <w:r w:rsidRPr="002E1E49">
        <w:rPr>
          <w:rFonts w:ascii="Times New Roman" w:hAnsi="Times New Roman" w:cs="Times New Roman"/>
        </w:rPr>
        <w:t>, E. and Pease, M. (2022) Digital Forensics and Incident Response (DFIR) Framework for Operational Technology (OT). NISTIR 8428. Gaithersburg, MD: NIST.</w:t>
      </w:r>
    </w:p>
    <w:p w14:paraId="17480AF0"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Sleuth Kit Labs (n.d.) Autopsy: Digital Forensics Platform.</w:t>
      </w:r>
    </w:p>
    <w:p w14:paraId="41D86923" w14:textId="77777777" w:rsidR="009F6DEB" w:rsidRPr="002E1E49" w:rsidRDefault="009F6DEB" w:rsidP="009F6DEB">
      <w:pPr>
        <w:pStyle w:val="ListParagraph"/>
        <w:numPr>
          <w:ilvl w:val="0"/>
          <w:numId w:val="2"/>
        </w:numPr>
        <w:jc w:val="both"/>
        <w:rPr>
          <w:rFonts w:ascii="Times New Roman" w:hAnsi="Times New Roman" w:cs="Times New Roman"/>
        </w:rPr>
      </w:pPr>
      <w:r w:rsidRPr="002E1E49">
        <w:rPr>
          <w:rFonts w:ascii="Times New Roman" w:hAnsi="Times New Roman" w:cs="Times New Roman"/>
        </w:rPr>
        <w:t xml:space="preserve">Villegas-Ch, W., Gutierrez, </w:t>
      </w:r>
      <w:proofErr w:type="gramStart"/>
      <w:r w:rsidRPr="002E1E49">
        <w:rPr>
          <w:rFonts w:ascii="Times New Roman" w:hAnsi="Times New Roman" w:cs="Times New Roman"/>
        </w:rPr>
        <w:t>R.</w:t>
      </w:r>
      <w:proofErr w:type="gramEnd"/>
      <w:r w:rsidRPr="002E1E49">
        <w:rPr>
          <w:rFonts w:ascii="Times New Roman" w:hAnsi="Times New Roman" w:cs="Times New Roman"/>
        </w:rPr>
        <w:t xml:space="preserve"> and Maldonado Navarro, A. (2026) 'Artificial intelligence techniques for enhancing accuracy and efficiency in digital forensic analysis', Discover Artificial Intelligence, 6, Article 19.</w:t>
      </w:r>
    </w:p>
    <w:p w14:paraId="2646364A" w14:textId="77777777" w:rsidR="009F6DEB" w:rsidRPr="002E1E49" w:rsidRDefault="009F6DEB" w:rsidP="009F6DEB">
      <w:pPr>
        <w:jc w:val="both"/>
        <w:rPr>
          <w:rFonts w:ascii="Times New Roman" w:hAnsi="Times New Roman" w:cs="Times New Roman"/>
        </w:rPr>
      </w:pPr>
    </w:p>
    <w:p w14:paraId="6ABBB806" w14:textId="77777777" w:rsidR="009F6DEB" w:rsidRDefault="009F6DEB">
      <w:pPr>
        <w:rPr>
          <w:rFonts w:ascii="Times New Roman" w:hAnsi="Times New Roman" w:cs="Times New Roman"/>
        </w:rPr>
      </w:pPr>
    </w:p>
    <w:p w14:paraId="28CFE692" w14:textId="77777777" w:rsidR="009F6DEB" w:rsidRDefault="009F6DEB">
      <w:pPr>
        <w:rPr>
          <w:rFonts w:ascii="Times New Roman" w:hAnsi="Times New Roman" w:cs="Times New Roman"/>
        </w:rPr>
      </w:pPr>
    </w:p>
    <w:p w14:paraId="405AB272" w14:textId="77777777" w:rsidR="009F6DEB" w:rsidRDefault="009F6DEB">
      <w:pPr>
        <w:rPr>
          <w:rFonts w:ascii="Times New Roman" w:hAnsi="Times New Roman" w:cs="Times New Roman"/>
        </w:rPr>
      </w:pPr>
    </w:p>
    <w:p w14:paraId="302FEE60" w14:textId="77777777" w:rsidR="009F6DEB" w:rsidRDefault="009F6DEB">
      <w:pPr>
        <w:rPr>
          <w:rFonts w:ascii="Times New Roman" w:hAnsi="Times New Roman" w:cs="Times New Roman"/>
        </w:rPr>
      </w:pPr>
    </w:p>
    <w:p w14:paraId="45A9920E" w14:textId="77777777" w:rsidR="009F6DEB" w:rsidRDefault="009F6DEB">
      <w:pPr>
        <w:rPr>
          <w:rFonts w:ascii="Times New Roman" w:hAnsi="Times New Roman" w:cs="Times New Roman"/>
        </w:rPr>
      </w:pPr>
    </w:p>
    <w:p w14:paraId="77472F7A" w14:textId="77777777" w:rsidR="009F6DEB" w:rsidRDefault="009F6DEB">
      <w:pPr>
        <w:rPr>
          <w:rFonts w:ascii="Times New Roman" w:hAnsi="Times New Roman" w:cs="Times New Roman"/>
        </w:rPr>
      </w:pPr>
    </w:p>
    <w:p w14:paraId="5C2D1ECF" w14:textId="77777777" w:rsidR="009F6DEB" w:rsidRDefault="009F6DEB">
      <w:pPr>
        <w:rPr>
          <w:rFonts w:ascii="Times New Roman" w:hAnsi="Times New Roman" w:cs="Times New Roman"/>
        </w:rPr>
      </w:pPr>
    </w:p>
    <w:p w14:paraId="10CCE9B1" w14:textId="77777777" w:rsidR="009F6DEB" w:rsidRDefault="009F6DEB">
      <w:pPr>
        <w:rPr>
          <w:rFonts w:ascii="Times New Roman" w:hAnsi="Times New Roman" w:cs="Times New Roman"/>
        </w:rPr>
      </w:pPr>
    </w:p>
    <w:p w14:paraId="19AE96A4" w14:textId="77777777" w:rsidR="009F6DEB" w:rsidRDefault="009F6DEB">
      <w:pPr>
        <w:rPr>
          <w:rFonts w:ascii="Times New Roman" w:hAnsi="Times New Roman" w:cs="Times New Roman"/>
        </w:rPr>
      </w:pPr>
    </w:p>
    <w:p w14:paraId="7BEC599D" w14:textId="77777777" w:rsidR="009F6DEB" w:rsidRDefault="009F6DEB">
      <w:pPr>
        <w:rPr>
          <w:rFonts w:ascii="Times New Roman" w:hAnsi="Times New Roman" w:cs="Times New Roman"/>
        </w:rPr>
      </w:pPr>
    </w:p>
    <w:p w14:paraId="1289BA7B" w14:textId="77777777" w:rsidR="009F6DEB" w:rsidRDefault="009F6DEB">
      <w:pPr>
        <w:rPr>
          <w:rFonts w:ascii="Times New Roman" w:hAnsi="Times New Roman" w:cs="Times New Roman"/>
        </w:rPr>
      </w:pPr>
    </w:p>
    <w:p w14:paraId="1A391429" w14:textId="77777777" w:rsidR="009F6DEB" w:rsidRDefault="009F6DEB">
      <w:pPr>
        <w:rPr>
          <w:rFonts w:ascii="Times New Roman" w:hAnsi="Times New Roman" w:cs="Times New Roman"/>
        </w:rPr>
      </w:pPr>
    </w:p>
    <w:p w14:paraId="6413D49F" w14:textId="77777777" w:rsidR="009F6DEB" w:rsidRDefault="009F6DEB">
      <w:pPr>
        <w:rPr>
          <w:rFonts w:ascii="Times New Roman" w:hAnsi="Times New Roman" w:cs="Times New Roman"/>
        </w:rPr>
      </w:pPr>
    </w:p>
    <w:p w14:paraId="4E597A2D" w14:textId="77777777" w:rsidR="009F6DEB" w:rsidRDefault="009F6DEB">
      <w:pPr>
        <w:rPr>
          <w:rFonts w:ascii="Times New Roman" w:hAnsi="Times New Roman" w:cs="Times New Roman"/>
        </w:rPr>
      </w:pPr>
    </w:p>
    <w:p w14:paraId="714639EE" w14:textId="77777777" w:rsidR="009F6DEB" w:rsidRDefault="009F6DEB">
      <w:pPr>
        <w:rPr>
          <w:rFonts w:ascii="Times New Roman" w:hAnsi="Times New Roman" w:cs="Times New Roman"/>
        </w:rPr>
      </w:pPr>
    </w:p>
    <w:p w14:paraId="0028DDE5" w14:textId="77777777" w:rsidR="009F6DEB" w:rsidRDefault="009F6DEB">
      <w:pPr>
        <w:rPr>
          <w:rFonts w:ascii="Times New Roman" w:hAnsi="Times New Roman" w:cs="Times New Roman"/>
        </w:rPr>
      </w:pPr>
    </w:p>
    <w:p w14:paraId="266FEF82" w14:textId="77777777" w:rsidR="009F6DEB" w:rsidRDefault="009F6DEB">
      <w:pPr>
        <w:rPr>
          <w:rFonts w:ascii="Times New Roman" w:hAnsi="Times New Roman" w:cs="Times New Roman"/>
        </w:rPr>
      </w:pPr>
    </w:p>
    <w:p w14:paraId="630459E4" w14:textId="77777777" w:rsidR="009F6DEB" w:rsidRDefault="009F6DEB">
      <w:pPr>
        <w:rPr>
          <w:rFonts w:ascii="Times New Roman" w:hAnsi="Times New Roman" w:cs="Times New Roman"/>
        </w:rPr>
      </w:pPr>
    </w:p>
    <w:p w14:paraId="549DBC81" w14:textId="77777777" w:rsidR="009F6DEB" w:rsidRDefault="009F6DEB">
      <w:pPr>
        <w:rPr>
          <w:rFonts w:ascii="Times New Roman" w:hAnsi="Times New Roman" w:cs="Times New Roman"/>
        </w:rPr>
      </w:pPr>
    </w:p>
    <w:p w14:paraId="6385063E" w14:textId="77777777" w:rsidR="009F6DEB" w:rsidRDefault="009F6DEB">
      <w:pPr>
        <w:rPr>
          <w:rFonts w:ascii="Times New Roman" w:hAnsi="Times New Roman" w:cs="Times New Roman"/>
        </w:rPr>
      </w:pPr>
    </w:p>
    <w:p w14:paraId="11E702B9" w14:textId="77777777" w:rsidR="009F6DEB" w:rsidRDefault="009F6DEB">
      <w:pPr>
        <w:rPr>
          <w:rFonts w:ascii="Times New Roman" w:hAnsi="Times New Roman" w:cs="Times New Roman"/>
        </w:rPr>
      </w:pPr>
    </w:p>
    <w:p w14:paraId="12963ACB" w14:textId="77777777" w:rsidR="009F6DEB" w:rsidRDefault="009F6DEB">
      <w:pPr>
        <w:rPr>
          <w:rFonts w:ascii="Times New Roman" w:hAnsi="Times New Roman" w:cs="Times New Roman"/>
        </w:rPr>
      </w:pPr>
    </w:p>
    <w:p w14:paraId="27B1C2C9" w14:textId="77777777" w:rsidR="009F6DEB" w:rsidRDefault="009F6DEB">
      <w:pPr>
        <w:rPr>
          <w:rFonts w:ascii="Times New Roman" w:hAnsi="Times New Roman" w:cs="Times New Roman"/>
        </w:rPr>
      </w:pPr>
    </w:p>
    <w:p w14:paraId="7C93B40D" w14:textId="77777777" w:rsidR="009F6DEB" w:rsidRDefault="009F6DEB">
      <w:pPr>
        <w:rPr>
          <w:rFonts w:ascii="Times New Roman" w:hAnsi="Times New Roman" w:cs="Times New Roman"/>
        </w:rPr>
      </w:pPr>
    </w:p>
    <w:p w14:paraId="4F1EB727" w14:textId="77777777" w:rsidR="009F6DEB" w:rsidRDefault="009F6DEB">
      <w:pPr>
        <w:rPr>
          <w:rFonts w:ascii="Times New Roman" w:hAnsi="Times New Roman" w:cs="Times New Roman"/>
        </w:rPr>
      </w:pPr>
    </w:p>
    <w:p w14:paraId="4B36EF4F" w14:textId="77777777" w:rsidR="00771640" w:rsidRDefault="00771640">
      <w:pPr>
        <w:rPr>
          <w:rFonts w:ascii="Times New Roman" w:hAnsi="Times New Roman" w:cs="Times New Roman"/>
        </w:rPr>
      </w:pPr>
    </w:p>
    <w:p w14:paraId="311BD409" w14:textId="77777777" w:rsidR="00E943BE" w:rsidRDefault="00E943BE">
      <w:pPr>
        <w:rPr>
          <w:rFonts w:ascii="Times New Roman" w:hAnsi="Times New Roman" w:cs="Times New Roman"/>
        </w:rPr>
      </w:pPr>
    </w:p>
    <w:p w14:paraId="0A2D1E0D" w14:textId="77777777" w:rsidR="00771640" w:rsidRDefault="00771640">
      <w:pPr>
        <w:rPr>
          <w:rFonts w:ascii="Times New Roman" w:hAnsi="Times New Roman" w:cs="Times New Roman"/>
        </w:rPr>
      </w:pPr>
    </w:p>
    <w:p w14:paraId="4AA311F1" w14:textId="77777777" w:rsidR="00771640" w:rsidRDefault="00771640">
      <w:pPr>
        <w:rPr>
          <w:rFonts w:ascii="Times New Roman" w:hAnsi="Times New Roman" w:cs="Times New Roman"/>
        </w:rPr>
      </w:pPr>
    </w:p>
    <w:p w14:paraId="6BD77100" w14:textId="77777777" w:rsidR="00771640" w:rsidRDefault="00771640">
      <w:pPr>
        <w:rPr>
          <w:rFonts w:ascii="Times New Roman" w:hAnsi="Times New Roman" w:cs="Times New Roman"/>
        </w:rPr>
      </w:pPr>
    </w:p>
    <w:p w14:paraId="63B834C0" w14:textId="77777777" w:rsidR="009F6DEB" w:rsidRDefault="009F6DEB" w:rsidP="009F6DEB">
      <w:pPr>
        <w:rPr>
          <w:rFonts w:ascii="Times New Roman" w:hAnsi="Times New Roman" w:cs="Times New Roman"/>
        </w:rPr>
      </w:pPr>
    </w:p>
    <w:p w14:paraId="386B9328" w14:textId="189F8F26" w:rsidR="00771640" w:rsidRDefault="009F6DEB" w:rsidP="009F6DEB">
      <w:pPr>
        <w:rPr>
          <w:rFonts w:ascii="Times New Roman" w:hAnsi="Times New Roman" w:cs="Times New Roman"/>
          <w:sz w:val="32"/>
          <w:szCs w:val="32"/>
        </w:rPr>
      </w:pPr>
      <w:r>
        <w:rPr>
          <w:rFonts w:ascii="Times New Roman" w:hAnsi="Times New Roman" w:cs="Times New Roman"/>
        </w:rPr>
        <w:lastRenderedPageBreak/>
        <w:t xml:space="preserve">                                                                           </w:t>
      </w:r>
      <w:r w:rsidR="00771640" w:rsidRPr="00771640">
        <w:rPr>
          <w:rFonts w:ascii="Times New Roman" w:hAnsi="Times New Roman" w:cs="Times New Roman"/>
          <w:sz w:val="32"/>
          <w:szCs w:val="32"/>
        </w:rPr>
        <w:t>Task -2</w:t>
      </w:r>
    </w:p>
    <w:p w14:paraId="1E82F968" w14:textId="77777777" w:rsidR="00771640" w:rsidRDefault="00771640" w:rsidP="00771640">
      <w:pPr>
        <w:jc w:val="center"/>
        <w:rPr>
          <w:rFonts w:ascii="Times New Roman" w:hAnsi="Times New Roman" w:cs="Times New Roman"/>
          <w:sz w:val="32"/>
          <w:szCs w:val="32"/>
        </w:rPr>
      </w:pPr>
    </w:p>
    <w:p w14:paraId="17254166" w14:textId="77777777" w:rsidR="00771640" w:rsidRDefault="00771640" w:rsidP="00771640">
      <w:pPr>
        <w:jc w:val="center"/>
        <w:rPr>
          <w:rFonts w:ascii="Times New Roman" w:hAnsi="Times New Roman" w:cs="Times New Roman"/>
          <w:sz w:val="32"/>
          <w:szCs w:val="32"/>
        </w:rPr>
      </w:pPr>
    </w:p>
    <w:sdt>
      <w:sdtPr>
        <w:rPr>
          <w:rFonts w:ascii="Calibri" w:eastAsia="Calibri" w:hAnsi="Calibri" w:cs="Calibri"/>
          <w:color w:val="auto"/>
          <w:sz w:val="22"/>
          <w:szCs w:val="22"/>
          <w:lang w:val="en-IN" w:eastAsia="en-IN"/>
        </w:rPr>
        <w:id w:val="-1554924384"/>
        <w:docPartObj>
          <w:docPartGallery w:val="Table of Contents"/>
          <w:docPartUnique/>
        </w:docPartObj>
      </w:sdtPr>
      <w:sdtEndPr>
        <w:rPr>
          <w:b/>
          <w:bCs/>
          <w:noProof/>
        </w:rPr>
      </w:sdtEndPr>
      <w:sdtContent>
        <w:p w14:paraId="7DC4B7B4" w14:textId="58E48402" w:rsidR="00771640" w:rsidRDefault="00771640">
          <w:pPr>
            <w:pStyle w:val="TOCHeading"/>
          </w:pPr>
          <w:r>
            <w:t>Contents</w:t>
          </w:r>
        </w:p>
        <w:p w14:paraId="6687189C" w14:textId="51073E72" w:rsidR="00771640" w:rsidRDefault="00771640">
          <w:pPr>
            <w:pStyle w:val="TOC1"/>
            <w:tabs>
              <w:tab w:val="right" w:leader="dot" w:pos="9016"/>
            </w:tabs>
            <w:rPr>
              <w:noProof/>
            </w:rPr>
          </w:pPr>
          <w:r>
            <w:fldChar w:fldCharType="begin"/>
          </w:r>
          <w:r>
            <w:instrText xml:space="preserve"> TOC \o "1-3" \h \z \u </w:instrText>
          </w:r>
          <w:r>
            <w:fldChar w:fldCharType="separate"/>
          </w:r>
          <w:hyperlink w:anchor="_Toc237033586" w:history="1">
            <w:r w:rsidRPr="00BF37DC">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_Toc237033586 \h </w:instrText>
            </w:r>
            <w:r>
              <w:rPr>
                <w:noProof/>
                <w:webHidden/>
              </w:rPr>
            </w:r>
            <w:r>
              <w:rPr>
                <w:noProof/>
                <w:webHidden/>
              </w:rPr>
              <w:fldChar w:fldCharType="separate"/>
            </w:r>
            <w:r>
              <w:rPr>
                <w:noProof/>
                <w:webHidden/>
              </w:rPr>
              <w:t>3</w:t>
            </w:r>
            <w:r>
              <w:rPr>
                <w:noProof/>
                <w:webHidden/>
              </w:rPr>
              <w:fldChar w:fldCharType="end"/>
            </w:r>
          </w:hyperlink>
        </w:p>
        <w:p w14:paraId="67C813ED" w14:textId="1EB83DDE" w:rsidR="00771640" w:rsidRDefault="00771640">
          <w:pPr>
            <w:pStyle w:val="TOC2"/>
            <w:tabs>
              <w:tab w:val="right" w:leader="dot" w:pos="9016"/>
            </w:tabs>
            <w:rPr>
              <w:noProof/>
            </w:rPr>
          </w:pPr>
          <w:hyperlink w:anchor="_Toc237033587" w:history="1">
            <w:r w:rsidRPr="00BF37DC">
              <w:rPr>
                <w:rStyle w:val="Hyperlink"/>
                <w:rFonts w:ascii="Times New Roman" w:hAnsi="Times New Roman" w:cs="Times New Roman"/>
                <w:noProof/>
              </w:rPr>
              <w:t>1.1 Aims and Objectives</w:t>
            </w:r>
            <w:r>
              <w:rPr>
                <w:noProof/>
                <w:webHidden/>
              </w:rPr>
              <w:tab/>
            </w:r>
            <w:r>
              <w:rPr>
                <w:noProof/>
                <w:webHidden/>
              </w:rPr>
              <w:fldChar w:fldCharType="begin"/>
            </w:r>
            <w:r>
              <w:rPr>
                <w:noProof/>
                <w:webHidden/>
              </w:rPr>
              <w:instrText xml:space="preserve"> PAGEREF _Toc237033587 \h </w:instrText>
            </w:r>
            <w:r>
              <w:rPr>
                <w:noProof/>
                <w:webHidden/>
              </w:rPr>
            </w:r>
            <w:r>
              <w:rPr>
                <w:noProof/>
                <w:webHidden/>
              </w:rPr>
              <w:fldChar w:fldCharType="separate"/>
            </w:r>
            <w:r>
              <w:rPr>
                <w:noProof/>
                <w:webHidden/>
              </w:rPr>
              <w:t>3</w:t>
            </w:r>
            <w:r>
              <w:rPr>
                <w:noProof/>
                <w:webHidden/>
              </w:rPr>
              <w:fldChar w:fldCharType="end"/>
            </w:r>
          </w:hyperlink>
        </w:p>
        <w:p w14:paraId="01B16396" w14:textId="75CF6894" w:rsidR="00771640" w:rsidRDefault="00771640">
          <w:pPr>
            <w:pStyle w:val="TOC2"/>
            <w:tabs>
              <w:tab w:val="right" w:leader="dot" w:pos="9016"/>
            </w:tabs>
            <w:rPr>
              <w:noProof/>
            </w:rPr>
          </w:pPr>
          <w:hyperlink w:anchor="_Toc237033588" w:history="1">
            <w:r w:rsidRPr="00BF37DC">
              <w:rPr>
                <w:rStyle w:val="Hyperlink"/>
                <w:rFonts w:ascii="Times New Roman" w:hAnsi="Times New Roman" w:cs="Times New Roman"/>
                <w:noProof/>
              </w:rPr>
              <w:t>1.2 Scope and Structure of the Report</w:t>
            </w:r>
            <w:r>
              <w:rPr>
                <w:noProof/>
                <w:webHidden/>
              </w:rPr>
              <w:tab/>
            </w:r>
            <w:r>
              <w:rPr>
                <w:noProof/>
                <w:webHidden/>
              </w:rPr>
              <w:fldChar w:fldCharType="begin"/>
            </w:r>
            <w:r>
              <w:rPr>
                <w:noProof/>
                <w:webHidden/>
              </w:rPr>
              <w:instrText xml:space="preserve"> PAGEREF _Toc237033588 \h </w:instrText>
            </w:r>
            <w:r>
              <w:rPr>
                <w:noProof/>
                <w:webHidden/>
              </w:rPr>
            </w:r>
            <w:r>
              <w:rPr>
                <w:noProof/>
                <w:webHidden/>
              </w:rPr>
              <w:fldChar w:fldCharType="separate"/>
            </w:r>
            <w:r>
              <w:rPr>
                <w:noProof/>
                <w:webHidden/>
              </w:rPr>
              <w:t>3</w:t>
            </w:r>
            <w:r>
              <w:rPr>
                <w:noProof/>
                <w:webHidden/>
              </w:rPr>
              <w:fldChar w:fldCharType="end"/>
            </w:r>
          </w:hyperlink>
        </w:p>
        <w:p w14:paraId="0D4627F8" w14:textId="6317CD27" w:rsidR="00771640" w:rsidRDefault="00771640">
          <w:pPr>
            <w:pStyle w:val="TOC1"/>
            <w:tabs>
              <w:tab w:val="right" w:leader="dot" w:pos="9016"/>
            </w:tabs>
            <w:rPr>
              <w:noProof/>
            </w:rPr>
          </w:pPr>
          <w:hyperlink w:anchor="_Toc237033589" w:history="1">
            <w:r w:rsidRPr="00BF37DC">
              <w:rPr>
                <w:rStyle w:val="Hyperlink"/>
                <w:rFonts w:ascii="Times New Roman" w:hAnsi="Times New Roman" w:cs="Times New Roman"/>
                <w:noProof/>
              </w:rPr>
              <w:t>2. Tools and Forensic Environment</w:t>
            </w:r>
            <w:r>
              <w:rPr>
                <w:noProof/>
                <w:webHidden/>
              </w:rPr>
              <w:tab/>
            </w:r>
            <w:r>
              <w:rPr>
                <w:noProof/>
                <w:webHidden/>
              </w:rPr>
              <w:fldChar w:fldCharType="begin"/>
            </w:r>
            <w:r>
              <w:rPr>
                <w:noProof/>
                <w:webHidden/>
              </w:rPr>
              <w:instrText xml:space="preserve"> PAGEREF _Toc237033589 \h </w:instrText>
            </w:r>
            <w:r>
              <w:rPr>
                <w:noProof/>
                <w:webHidden/>
              </w:rPr>
            </w:r>
            <w:r>
              <w:rPr>
                <w:noProof/>
                <w:webHidden/>
              </w:rPr>
              <w:fldChar w:fldCharType="separate"/>
            </w:r>
            <w:r>
              <w:rPr>
                <w:noProof/>
                <w:webHidden/>
              </w:rPr>
              <w:t>3</w:t>
            </w:r>
            <w:r>
              <w:rPr>
                <w:noProof/>
                <w:webHidden/>
              </w:rPr>
              <w:fldChar w:fldCharType="end"/>
            </w:r>
          </w:hyperlink>
        </w:p>
        <w:p w14:paraId="57780A98" w14:textId="0CB6C199" w:rsidR="00771640" w:rsidRDefault="00771640">
          <w:pPr>
            <w:pStyle w:val="TOC1"/>
            <w:tabs>
              <w:tab w:val="right" w:leader="dot" w:pos="9016"/>
            </w:tabs>
            <w:rPr>
              <w:noProof/>
            </w:rPr>
          </w:pPr>
          <w:hyperlink w:anchor="_Toc237033590" w:history="1">
            <w:r w:rsidRPr="00BF37DC">
              <w:rPr>
                <w:rStyle w:val="Hyperlink"/>
                <w:rFonts w:ascii="Times New Roman" w:hAnsi="Times New Roman" w:cs="Times New Roman"/>
                <w:noProof/>
              </w:rPr>
              <w:t>3. Acquisition Methodology</w:t>
            </w:r>
            <w:r>
              <w:rPr>
                <w:noProof/>
                <w:webHidden/>
              </w:rPr>
              <w:tab/>
            </w:r>
            <w:r>
              <w:rPr>
                <w:noProof/>
                <w:webHidden/>
              </w:rPr>
              <w:fldChar w:fldCharType="begin"/>
            </w:r>
            <w:r>
              <w:rPr>
                <w:noProof/>
                <w:webHidden/>
              </w:rPr>
              <w:instrText xml:space="preserve"> PAGEREF _Toc237033590 \h </w:instrText>
            </w:r>
            <w:r>
              <w:rPr>
                <w:noProof/>
                <w:webHidden/>
              </w:rPr>
            </w:r>
            <w:r>
              <w:rPr>
                <w:noProof/>
                <w:webHidden/>
              </w:rPr>
              <w:fldChar w:fldCharType="separate"/>
            </w:r>
            <w:r>
              <w:rPr>
                <w:noProof/>
                <w:webHidden/>
              </w:rPr>
              <w:t>4</w:t>
            </w:r>
            <w:r>
              <w:rPr>
                <w:noProof/>
                <w:webHidden/>
              </w:rPr>
              <w:fldChar w:fldCharType="end"/>
            </w:r>
          </w:hyperlink>
        </w:p>
        <w:p w14:paraId="333B4E37" w14:textId="2742FE3C" w:rsidR="00771640" w:rsidRDefault="00771640">
          <w:pPr>
            <w:pStyle w:val="TOC2"/>
            <w:tabs>
              <w:tab w:val="right" w:leader="dot" w:pos="9016"/>
            </w:tabs>
            <w:rPr>
              <w:noProof/>
            </w:rPr>
          </w:pPr>
          <w:hyperlink w:anchor="_Toc237033591" w:history="1">
            <w:r w:rsidRPr="00BF37DC">
              <w:rPr>
                <w:rStyle w:val="Hyperlink"/>
                <w:rFonts w:ascii="Times New Roman" w:hAnsi="Times New Roman" w:cs="Times New Roman"/>
                <w:noProof/>
              </w:rPr>
              <w:t>3.1 Acquisition 1 — Google Pixel 7A</w:t>
            </w:r>
            <w:r>
              <w:rPr>
                <w:noProof/>
                <w:webHidden/>
              </w:rPr>
              <w:tab/>
            </w:r>
            <w:r>
              <w:rPr>
                <w:noProof/>
                <w:webHidden/>
              </w:rPr>
              <w:fldChar w:fldCharType="begin"/>
            </w:r>
            <w:r>
              <w:rPr>
                <w:noProof/>
                <w:webHidden/>
              </w:rPr>
              <w:instrText xml:space="preserve"> PAGEREF _Toc237033591 \h </w:instrText>
            </w:r>
            <w:r>
              <w:rPr>
                <w:noProof/>
                <w:webHidden/>
              </w:rPr>
            </w:r>
            <w:r>
              <w:rPr>
                <w:noProof/>
                <w:webHidden/>
              </w:rPr>
              <w:fldChar w:fldCharType="separate"/>
            </w:r>
            <w:r>
              <w:rPr>
                <w:noProof/>
                <w:webHidden/>
              </w:rPr>
              <w:t>5</w:t>
            </w:r>
            <w:r>
              <w:rPr>
                <w:noProof/>
                <w:webHidden/>
              </w:rPr>
              <w:fldChar w:fldCharType="end"/>
            </w:r>
          </w:hyperlink>
        </w:p>
        <w:p w14:paraId="053458D8" w14:textId="7A856EBD" w:rsidR="00771640" w:rsidRDefault="00771640">
          <w:pPr>
            <w:pStyle w:val="TOC2"/>
            <w:tabs>
              <w:tab w:val="right" w:leader="dot" w:pos="9016"/>
            </w:tabs>
            <w:rPr>
              <w:noProof/>
            </w:rPr>
          </w:pPr>
          <w:hyperlink w:anchor="_Toc237033592" w:history="1">
            <w:r w:rsidRPr="00BF37DC">
              <w:rPr>
                <w:rStyle w:val="Hyperlink"/>
                <w:rFonts w:ascii="Times New Roman" w:hAnsi="Times New Roman" w:cs="Times New Roman"/>
                <w:noProof/>
              </w:rPr>
              <w:t>3.2 Acquisition 2 — Samsung Galaxy A17 5G</w:t>
            </w:r>
            <w:r>
              <w:rPr>
                <w:noProof/>
                <w:webHidden/>
              </w:rPr>
              <w:tab/>
            </w:r>
            <w:r>
              <w:rPr>
                <w:noProof/>
                <w:webHidden/>
              </w:rPr>
              <w:fldChar w:fldCharType="begin"/>
            </w:r>
            <w:r>
              <w:rPr>
                <w:noProof/>
                <w:webHidden/>
              </w:rPr>
              <w:instrText xml:space="preserve"> PAGEREF _Toc237033592 \h </w:instrText>
            </w:r>
            <w:r>
              <w:rPr>
                <w:noProof/>
                <w:webHidden/>
              </w:rPr>
            </w:r>
            <w:r>
              <w:rPr>
                <w:noProof/>
                <w:webHidden/>
              </w:rPr>
              <w:fldChar w:fldCharType="separate"/>
            </w:r>
            <w:r>
              <w:rPr>
                <w:noProof/>
                <w:webHidden/>
              </w:rPr>
              <w:t>6</w:t>
            </w:r>
            <w:r>
              <w:rPr>
                <w:noProof/>
                <w:webHidden/>
              </w:rPr>
              <w:fldChar w:fldCharType="end"/>
            </w:r>
          </w:hyperlink>
        </w:p>
        <w:p w14:paraId="4441072C" w14:textId="60818D09" w:rsidR="00771640" w:rsidRDefault="00771640">
          <w:pPr>
            <w:pStyle w:val="TOC2"/>
            <w:tabs>
              <w:tab w:val="right" w:leader="dot" w:pos="9016"/>
            </w:tabs>
            <w:rPr>
              <w:noProof/>
            </w:rPr>
          </w:pPr>
          <w:hyperlink w:anchor="_Toc237033593" w:history="1">
            <w:r w:rsidRPr="00BF37DC">
              <w:rPr>
                <w:rStyle w:val="Hyperlink"/>
                <w:rFonts w:ascii="Times New Roman" w:hAnsi="Times New Roman" w:cs="Times New Roman"/>
                <w:noProof/>
              </w:rPr>
              <w:t>3.3 Data Integrity and Verification</w:t>
            </w:r>
            <w:r>
              <w:rPr>
                <w:noProof/>
                <w:webHidden/>
              </w:rPr>
              <w:tab/>
            </w:r>
            <w:r>
              <w:rPr>
                <w:noProof/>
                <w:webHidden/>
              </w:rPr>
              <w:fldChar w:fldCharType="begin"/>
            </w:r>
            <w:r>
              <w:rPr>
                <w:noProof/>
                <w:webHidden/>
              </w:rPr>
              <w:instrText xml:space="preserve"> PAGEREF _Toc237033593 \h </w:instrText>
            </w:r>
            <w:r>
              <w:rPr>
                <w:noProof/>
                <w:webHidden/>
              </w:rPr>
            </w:r>
            <w:r>
              <w:rPr>
                <w:noProof/>
                <w:webHidden/>
              </w:rPr>
              <w:fldChar w:fldCharType="separate"/>
            </w:r>
            <w:r>
              <w:rPr>
                <w:noProof/>
                <w:webHidden/>
              </w:rPr>
              <w:t>6</w:t>
            </w:r>
            <w:r>
              <w:rPr>
                <w:noProof/>
                <w:webHidden/>
              </w:rPr>
              <w:fldChar w:fldCharType="end"/>
            </w:r>
          </w:hyperlink>
        </w:p>
        <w:p w14:paraId="0DBCFF60" w14:textId="2B7C1EBD" w:rsidR="00771640" w:rsidRDefault="00771640">
          <w:pPr>
            <w:pStyle w:val="TOC2"/>
            <w:tabs>
              <w:tab w:val="right" w:leader="dot" w:pos="9016"/>
            </w:tabs>
            <w:rPr>
              <w:noProof/>
            </w:rPr>
          </w:pPr>
          <w:hyperlink w:anchor="_Toc237033594" w:history="1">
            <w:r w:rsidRPr="00BF37DC">
              <w:rPr>
                <w:rStyle w:val="Hyperlink"/>
                <w:rFonts w:ascii="Times New Roman" w:hAnsi="Times New Roman" w:cs="Times New Roman"/>
                <w:noProof/>
              </w:rPr>
              <w:t>3.4 Comparison of Extraction Types</w:t>
            </w:r>
            <w:r>
              <w:rPr>
                <w:noProof/>
                <w:webHidden/>
              </w:rPr>
              <w:tab/>
            </w:r>
            <w:r>
              <w:rPr>
                <w:noProof/>
                <w:webHidden/>
              </w:rPr>
              <w:fldChar w:fldCharType="begin"/>
            </w:r>
            <w:r>
              <w:rPr>
                <w:noProof/>
                <w:webHidden/>
              </w:rPr>
              <w:instrText xml:space="preserve"> PAGEREF _Toc237033594 \h </w:instrText>
            </w:r>
            <w:r>
              <w:rPr>
                <w:noProof/>
                <w:webHidden/>
              </w:rPr>
            </w:r>
            <w:r>
              <w:rPr>
                <w:noProof/>
                <w:webHidden/>
              </w:rPr>
              <w:fldChar w:fldCharType="separate"/>
            </w:r>
            <w:r>
              <w:rPr>
                <w:noProof/>
                <w:webHidden/>
              </w:rPr>
              <w:t>7</w:t>
            </w:r>
            <w:r>
              <w:rPr>
                <w:noProof/>
                <w:webHidden/>
              </w:rPr>
              <w:fldChar w:fldCharType="end"/>
            </w:r>
          </w:hyperlink>
        </w:p>
        <w:p w14:paraId="269DB7EE" w14:textId="3B456C0E" w:rsidR="00771640" w:rsidRDefault="00771640">
          <w:pPr>
            <w:pStyle w:val="TOC1"/>
            <w:tabs>
              <w:tab w:val="right" w:leader="dot" w:pos="9016"/>
            </w:tabs>
            <w:rPr>
              <w:noProof/>
            </w:rPr>
          </w:pPr>
          <w:hyperlink w:anchor="_Toc237033595" w:history="1">
            <w:r w:rsidRPr="00BF37DC">
              <w:rPr>
                <w:rStyle w:val="Hyperlink"/>
                <w:rFonts w:ascii="Times New Roman" w:hAnsi="Times New Roman" w:cs="Times New Roman"/>
                <w:noProof/>
              </w:rPr>
              <w:t>4. Examination of the Pre-Supplied Extraction Datasets</w:t>
            </w:r>
            <w:r>
              <w:rPr>
                <w:noProof/>
                <w:webHidden/>
              </w:rPr>
              <w:tab/>
            </w:r>
            <w:r>
              <w:rPr>
                <w:noProof/>
                <w:webHidden/>
              </w:rPr>
              <w:fldChar w:fldCharType="begin"/>
            </w:r>
            <w:r>
              <w:rPr>
                <w:noProof/>
                <w:webHidden/>
              </w:rPr>
              <w:instrText xml:space="preserve"> PAGEREF _Toc237033595 \h </w:instrText>
            </w:r>
            <w:r>
              <w:rPr>
                <w:noProof/>
                <w:webHidden/>
              </w:rPr>
            </w:r>
            <w:r>
              <w:rPr>
                <w:noProof/>
                <w:webHidden/>
              </w:rPr>
              <w:fldChar w:fldCharType="separate"/>
            </w:r>
            <w:r>
              <w:rPr>
                <w:noProof/>
                <w:webHidden/>
              </w:rPr>
              <w:t>7</w:t>
            </w:r>
            <w:r>
              <w:rPr>
                <w:noProof/>
                <w:webHidden/>
              </w:rPr>
              <w:fldChar w:fldCharType="end"/>
            </w:r>
          </w:hyperlink>
        </w:p>
        <w:p w14:paraId="0BA5E5D4" w14:textId="068B82FB" w:rsidR="00771640" w:rsidRDefault="00771640">
          <w:pPr>
            <w:pStyle w:val="TOC2"/>
            <w:tabs>
              <w:tab w:val="right" w:leader="dot" w:pos="9016"/>
            </w:tabs>
            <w:rPr>
              <w:noProof/>
            </w:rPr>
          </w:pPr>
          <w:hyperlink w:anchor="_Toc237033596" w:history="1">
            <w:r w:rsidRPr="00BF37DC">
              <w:rPr>
                <w:rStyle w:val="Hyperlink"/>
                <w:rFonts w:ascii="Times New Roman" w:hAnsi="Times New Roman" w:cs="Times New Roman"/>
                <w:noProof/>
              </w:rPr>
              <w:t>4.1 Device Information Analysis</w:t>
            </w:r>
            <w:r>
              <w:rPr>
                <w:noProof/>
                <w:webHidden/>
              </w:rPr>
              <w:tab/>
            </w:r>
            <w:r>
              <w:rPr>
                <w:noProof/>
                <w:webHidden/>
              </w:rPr>
              <w:fldChar w:fldCharType="begin"/>
            </w:r>
            <w:r>
              <w:rPr>
                <w:noProof/>
                <w:webHidden/>
              </w:rPr>
              <w:instrText xml:space="preserve"> PAGEREF _Toc237033596 \h </w:instrText>
            </w:r>
            <w:r>
              <w:rPr>
                <w:noProof/>
                <w:webHidden/>
              </w:rPr>
            </w:r>
            <w:r>
              <w:rPr>
                <w:noProof/>
                <w:webHidden/>
              </w:rPr>
              <w:fldChar w:fldCharType="separate"/>
            </w:r>
            <w:r>
              <w:rPr>
                <w:noProof/>
                <w:webHidden/>
              </w:rPr>
              <w:t>7</w:t>
            </w:r>
            <w:r>
              <w:rPr>
                <w:noProof/>
                <w:webHidden/>
              </w:rPr>
              <w:fldChar w:fldCharType="end"/>
            </w:r>
          </w:hyperlink>
        </w:p>
        <w:p w14:paraId="766EAA9D" w14:textId="13045BC3" w:rsidR="00771640" w:rsidRDefault="00771640">
          <w:pPr>
            <w:pStyle w:val="TOC2"/>
            <w:tabs>
              <w:tab w:val="right" w:leader="dot" w:pos="9016"/>
            </w:tabs>
            <w:rPr>
              <w:noProof/>
            </w:rPr>
          </w:pPr>
          <w:hyperlink w:anchor="_Toc237033597" w:history="1">
            <w:r w:rsidRPr="00BF37DC">
              <w:rPr>
                <w:rStyle w:val="Hyperlink"/>
                <w:rFonts w:ascii="Times New Roman" w:hAnsi="Times New Roman" w:cs="Times New Roman"/>
                <w:noProof/>
              </w:rPr>
              <w:t>4.2 Contact and Communication Analysis</w:t>
            </w:r>
            <w:r>
              <w:rPr>
                <w:noProof/>
                <w:webHidden/>
              </w:rPr>
              <w:tab/>
            </w:r>
            <w:r>
              <w:rPr>
                <w:noProof/>
                <w:webHidden/>
              </w:rPr>
              <w:fldChar w:fldCharType="begin"/>
            </w:r>
            <w:r>
              <w:rPr>
                <w:noProof/>
                <w:webHidden/>
              </w:rPr>
              <w:instrText xml:space="preserve"> PAGEREF _Toc237033597 \h </w:instrText>
            </w:r>
            <w:r>
              <w:rPr>
                <w:noProof/>
                <w:webHidden/>
              </w:rPr>
            </w:r>
            <w:r>
              <w:rPr>
                <w:noProof/>
                <w:webHidden/>
              </w:rPr>
              <w:fldChar w:fldCharType="separate"/>
            </w:r>
            <w:r>
              <w:rPr>
                <w:noProof/>
                <w:webHidden/>
              </w:rPr>
              <w:t>8</w:t>
            </w:r>
            <w:r>
              <w:rPr>
                <w:noProof/>
                <w:webHidden/>
              </w:rPr>
              <w:fldChar w:fldCharType="end"/>
            </w:r>
          </w:hyperlink>
        </w:p>
        <w:p w14:paraId="0E943682" w14:textId="3DF8D875" w:rsidR="00771640" w:rsidRDefault="00771640">
          <w:pPr>
            <w:pStyle w:val="TOC2"/>
            <w:tabs>
              <w:tab w:val="right" w:leader="dot" w:pos="9016"/>
            </w:tabs>
            <w:rPr>
              <w:noProof/>
            </w:rPr>
          </w:pPr>
          <w:hyperlink w:anchor="_Toc237033598" w:history="1">
            <w:r w:rsidRPr="00BF37DC">
              <w:rPr>
                <w:rStyle w:val="Hyperlink"/>
                <w:rFonts w:ascii="Times New Roman" w:hAnsi="Times New Roman" w:cs="Times New Roman"/>
                <w:noProof/>
              </w:rPr>
              <w:t>4.3 E-mail Analysis</w:t>
            </w:r>
            <w:r>
              <w:rPr>
                <w:noProof/>
                <w:webHidden/>
              </w:rPr>
              <w:tab/>
            </w:r>
            <w:r>
              <w:rPr>
                <w:noProof/>
                <w:webHidden/>
              </w:rPr>
              <w:fldChar w:fldCharType="begin"/>
            </w:r>
            <w:r>
              <w:rPr>
                <w:noProof/>
                <w:webHidden/>
              </w:rPr>
              <w:instrText xml:space="preserve"> PAGEREF _Toc237033598 \h </w:instrText>
            </w:r>
            <w:r>
              <w:rPr>
                <w:noProof/>
                <w:webHidden/>
              </w:rPr>
            </w:r>
            <w:r>
              <w:rPr>
                <w:noProof/>
                <w:webHidden/>
              </w:rPr>
              <w:fldChar w:fldCharType="separate"/>
            </w:r>
            <w:r>
              <w:rPr>
                <w:noProof/>
                <w:webHidden/>
              </w:rPr>
              <w:t>9</w:t>
            </w:r>
            <w:r>
              <w:rPr>
                <w:noProof/>
                <w:webHidden/>
              </w:rPr>
              <w:fldChar w:fldCharType="end"/>
            </w:r>
          </w:hyperlink>
        </w:p>
        <w:p w14:paraId="66FBDB3D" w14:textId="01609E6F" w:rsidR="00771640" w:rsidRDefault="00771640">
          <w:pPr>
            <w:pStyle w:val="TOC2"/>
            <w:tabs>
              <w:tab w:val="right" w:leader="dot" w:pos="9016"/>
            </w:tabs>
            <w:rPr>
              <w:noProof/>
            </w:rPr>
          </w:pPr>
          <w:hyperlink w:anchor="_Toc237033599" w:history="1">
            <w:r w:rsidRPr="00BF37DC">
              <w:rPr>
                <w:rStyle w:val="Hyperlink"/>
                <w:rFonts w:ascii="Times New Roman" w:hAnsi="Times New Roman" w:cs="Times New Roman"/>
                <w:noProof/>
              </w:rPr>
              <w:t>4.4 Location and Geolocation Analysis</w:t>
            </w:r>
            <w:r>
              <w:rPr>
                <w:noProof/>
                <w:webHidden/>
              </w:rPr>
              <w:tab/>
            </w:r>
            <w:r>
              <w:rPr>
                <w:noProof/>
                <w:webHidden/>
              </w:rPr>
              <w:fldChar w:fldCharType="begin"/>
            </w:r>
            <w:r>
              <w:rPr>
                <w:noProof/>
                <w:webHidden/>
              </w:rPr>
              <w:instrText xml:space="preserve"> PAGEREF _Toc237033599 \h </w:instrText>
            </w:r>
            <w:r>
              <w:rPr>
                <w:noProof/>
                <w:webHidden/>
              </w:rPr>
            </w:r>
            <w:r>
              <w:rPr>
                <w:noProof/>
                <w:webHidden/>
              </w:rPr>
              <w:fldChar w:fldCharType="separate"/>
            </w:r>
            <w:r>
              <w:rPr>
                <w:noProof/>
                <w:webHidden/>
              </w:rPr>
              <w:t>9</w:t>
            </w:r>
            <w:r>
              <w:rPr>
                <w:noProof/>
                <w:webHidden/>
              </w:rPr>
              <w:fldChar w:fldCharType="end"/>
            </w:r>
          </w:hyperlink>
        </w:p>
        <w:p w14:paraId="67168DF9" w14:textId="1D15A094" w:rsidR="00771640" w:rsidRDefault="00771640">
          <w:pPr>
            <w:pStyle w:val="TOC2"/>
            <w:tabs>
              <w:tab w:val="right" w:leader="dot" w:pos="9016"/>
            </w:tabs>
            <w:rPr>
              <w:noProof/>
            </w:rPr>
          </w:pPr>
          <w:hyperlink w:anchor="_Toc237033600" w:history="1">
            <w:r w:rsidRPr="00BF37DC">
              <w:rPr>
                <w:rStyle w:val="Hyperlink"/>
                <w:rFonts w:ascii="Times New Roman" w:hAnsi="Times New Roman" w:cs="Times New Roman"/>
                <w:noProof/>
              </w:rPr>
              <w:t>4.5 Installed Application Analysis (AppGenie)</w:t>
            </w:r>
            <w:r>
              <w:rPr>
                <w:noProof/>
                <w:webHidden/>
              </w:rPr>
              <w:tab/>
            </w:r>
            <w:r>
              <w:rPr>
                <w:noProof/>
                <w:webHidden/>
              </w:rPr>
              <w:fldChar w:fldCharType="begin"/>
            </w:r>
            <w:r>
              <w:rPr>
                <w:noProof/>
                <w:webHidden/>
              </w:rPr>
              <w:instrText xml:space="preserve"> PAGEREF _Toc237033600 \h </w:instrText>
            </w:r>
            <w:r>
              <w:rPr>
                <w:noProof/>
                <w:webHidden/>
              </w:rPr>
            </w:r>
            <w:r>
              <w:rPr>
                <w:noProof/>
                <w:webHidden/>
              </w:rPr>
              <w:fldChar w:fldCharType="separate"/>
            </w:r>
            <w:r>
              <w:rPr>
                <w:noProof/>
                <w:webHidden/>
              </w:rPr>
              <w:t>10</w:t>
            </w:r>
            <w:r>
              <w:rPr>
                <w:noProof/>
                <w:webHidden/>
              </w:rPr>
              <w:fldChar w:fldCharType="end"/>
            </w:r>
          </w:hyperlink>
        </w:p>
        <w:p w14:paraId="675168FD" w14:textId="50904136" w:rsidR="00771640" w:rsidRDefault="00771640">
          <w:pPr>
            <w:pStyle w:val="TOC2"/>
            <w:tabs>
              <w:tab w:val="right" w:leader="dot" w:pos="9016"/>
            </w:tabs>
            <w:rPr>
              <w:noProof/>
            </w:rPr>
          </w:pPr>
          <w:hyperlink w:anchor="_Toc237033601" w:history="1">
            <w:r w:rsidRPr="00BF37DC">
              <w:rPr>
                <w:rStyle w:val="Hyperlink"/>
                <w:rFonts w:ascii="Times New Roman" w:hAnsi="Times New Roman" w:cs="Times New Roman"/>
                <w:noProof/>
              </w:rPr>
              <w:t>4.6 Hash-Based Known-File Analysis</w:t>
            </w:r>
            <w:r>
              <w:rPr>
                <w:noProof/>
                <w:webHidden/>
              </w:rPr>
              <w:tab/>
            </w:r>
            <w:r>
              <w:rPr>
                <w:noProof/>
                <w:webHidden/>
              </w:rPr>
              <w:fldChar w:fldCharType="begin"/>
            </w:r>
            <w:r>
              <w:rPr>
                <w:noProof/>
                <w:webHidden/>
              </w:rPr>
              <w:instrText xml:space="preserve"> PAGEREF _Toc237033601 \h </w:instrText>
            </w:r>
            <w:r>
              <w:rPr>
                <w:noProof/>
                <w:webHidden/>
              </w:rPr>
            </w:r>
            <w:r>
              <w:rPr>
                <w:noProof/>
                <w:webHidden/>
              </w:rPr>
              <w:fldChar w:fldCharType="separate"/>
            </w:r>
            <w:r>
              <w:rPr>
                <w:noProof/>
                <w:webHidden/>
              </w:rPr>
              <w:t>11</w:t>
            </w:r>
            <w:r>
              <w:rPr>
                <w:noProof/>
                <w:webHidden/>
              </w:rPr>
              <w:fldChar w:fldCharType="end"/>
            </w:r>
          </w:hyperlink>
        </w:p>
        <w:p w14:paraId="3935A274" w14:textId="517A453D" w:rsidR="00771640" w:rsidRDefault="00771640">
          <w:pPr>
            <w:pStyle w:val="TOC1"/>
            <w:tabs>
              <w:tab w:val="right" w:leader="dot" w:pos="9016"/>
            </w:tabs>
            <w:rPr>
              <w:noProof/>
            </w:rPr>
          </w:pPr>
          <w:hyperlink w:anchor="_Toc237033602" w:history="1">
            <w:r w:rsidRPr="00BF37DC">
              <w:rPr>
                <w:rStyle w:val="Hyperlink"/>
                <w:rFonts w:ascii="Times New Roman" w:hAnsi="Times New Roman" w:cs="Times New Roman"/>
                <w:noProof/>
              </w:rPr>
              <w:t>5. Correlation of Findings and Reconstructed Narrative</w:t>
            </w:r>
            <w:r>
              <w:rPr>
                <w:noProof/>
                <w:webHidden/>
              </w:rPr>
              <w:tab/>
            </w:r>
            <w:r>
              <w:rPr>
                <w:noProof/>
                <w:webHidden/>
              </w:rPr>
              <w:fldChar w:fldCharType="begin"/>
            </w:r>
            <w:r>
              <w:rPr>
                <w:noProof/>
                <w:webHidden/>
              </w:rPr>
              <w:instrText xml:space="preserve"> PAGEREF _Toc237033602 \h </w:instrText>
            </w:r>
            <w:r>
              <w:rPr>
                <w:noProof/>
                <w:webHidden/>
              </w:rPr>
            </w:r>
            <w:r>
              <w:rPr>
                <w:noProof/>
                <w:webHidden/>
              </w:rPr>
              <w:fldChar w:fldCharType="separate"/>
            </w:r>
            <w:r>
              <w:rPr>
                <w:noProof/>
                <w:webHidden/>
              </w:rPr>
              <w:t>11</w:t>
            </w:r>
            <w:r>
              <w:rPr>
                <w:noProof/>
                <w:webHidden/>
              </w:rPr>
              <w:fldChar w:fldCharType="end"/>
            </w:r>
          </w:hyperlink>
        </w:p>
        <w:p w14:paraId="59A60F3C" w14:textId="708C6F33" w:rsidR="00771640" w:rsidRDefault="00771640">
          <w:pPr>
            <w:pStyle w:val="TOC2"/>
            <w:tabs>
              <w:tab w:val="right" w:leader="dot" w:pos="9016"/>
            </w:tabs>
            <w:rPr>
              <w:noProof/>
            </w:rPr>
          </w:pPr>
          <w:hyperlink w:anchor="_Toc237033603" w:history="1">
            <w:r w:rsidRPr="00BF37DC">
              <w:rPr>
                <w:rStyle w:val="Hyperlink"/>
                <w:rFonts w:ascii="Times New Roman" w:hAnsi="Times New Roman" w:cs="Times New Roman"/>
                <w:noProof/>
              </w:rPr>
              <w:t>5.1 Illustrative Case Narrative</w:t>
            </w:r>
            <w:r>
              <w:rPr>
                <w:noProof/>
                <w:webHidden/>
              </w:rPr>
              <w:tab/>
            </w:r>
            <w:r>
              <w:rPr>
                <w:noProof/>
                <w:webHidden/>
              </w:rPr>
              <w:fldChar w:fldCharType="begin"/>
            </w:r>
            <w:r>
              <w:rPr>
                <w:noProof/>
                <w:webHidden/>
              </w:rPr>
              <w:instrText xml:space="preserve"> PAGEREF _Toc237033603 \h </w:instrText>
            </w:r>
            <w:r>
              <w:rPr>
                <w:noProof/>
                <w:webHidden/>
              </w:rPr>
            </w:r>
            <w:r>
              <w:rPr>
                <w:noProof/>
                <w:webHidden/>
              </w:rPr>
              <w:fldChar w:fldCharType="separate"/>
            </w:r>
            <w:r>
              <w:rPr>
                <w:noProof/>
                <w:webHidden/>
              </w:rPr>
              <w:t>11</w:t>
            </w:r>
            <w:r>
              <w:rPr>
                <w:noProof/>
                <w:webHidden/>
              </w:rPr>
              <w:fldChar w:fldCharType="end"/>
            </w:r>
          </w:hyperlink>
        </w:p>
        <w:p w14:paraId="52A35B7E" w14:textId="601C8855" w:rsidR="00771640" w:rsidRDefault="00771640">
          <w:pPr>
            <w:pStyle w:val="TOC1"/>
            <w:tabs>
              <w:tab w:val="right" w:leader="dot" w:pos="9016"/>
            </w:tabs>
            <w:rPr>
              <w:noProof/>
            </w:rPr>
          </w:pPr>
          <w:hyperlink w:anchor="_Toc237033604" w:history="1">
            <w:r w:rsidRPr="00BF37DC">
              <w:rPr>
                <w:rStyle w:val="Hyperlink"/>
                <w:rFonts w:ascii="Times New Roman" w:hAnsi="Times New Roman" w:cs="Times New Roman"/>
                <w:noProof/>
              </w:rPr>
              <w:t>6. Discussion</w:t>
            </w:r>
            <w:r>
              <w:rPr>
                <w:noProof/>
                <w:webHidden/>
              </w:rPr>
              <w:tab/>
            </w:r>
            <w:r>
              <w:rPr>
                <w:noProof/>
                <w:webHidden/>
              </w:rPr>
              <w:fldChar w:fldCharType="begin"/>
            </w:r>
            <w:r>
              <w:rPr>
                <w:noProof/>
                <w:webHidden/>
              </w:rPr>
              <w:instrText xml:space="preserve"> PAGEREF _Toc237033604 \h </w:instrText>
            </w:r>
            <w:r>
              <w:rPr>
                <w:noProof/>
                <w:webHidden/>
              </w:rPr>
            </w:r>
            <w:r>
              <w:rPr>
                <w:noProof/>
                <w:webHidden/>
              </w:rPr>
              <w:fldChar w:fldCharType="separate"/>
            </w:r>
            <w:r>
              <w:rPr>
                <w:noProof/>
                <w:webHidden/>
              </w:rPr>
              <w:t>12</w:t>
            </w:r>
            <w:r>
              <w:rPr>
                <w:noProof/>
                <w:webHidden/>
              </w:rPr>
              <w:fldChar w:fldCharType="end"/>
            </w:r>
          </w:hyperlink>
        </w:p>
        <w:p w14:paraId="5FF9E3C9" w14:textId="41D6A45D" w:rsidR="00771640" w:rsidRDefault="00771640">
          <w:pPr>
            <w:pStyle w:val="TOC2"/>
            <w:tabs>
              <w:tab w:val="right" w:leader="dot" w:pos="9016"/>
            </w:tabs>
            <w:rPr>
              <w:noProof/>
            </w:rPr>
          </w:pPr>
          <w:hyperlink w:anchor="_Toc237033605" w:history="1">
            <w:r w:rsidRPr="00BF37DC">
              <w:rPr>
                <w:rStyle w:val="Hyperlink"/>
                <w:rFonts w:ascii="Times New Roman" w:hAnsi="Times New Roman" w:cs="Times New Roman"/>
                <w:noProof/>
              </w:rPr>
              <w:t>6.1 Evidential Value and Corroboration</w:t>
            </w:r>
            <w:r>
              <w:rPr>
                <w:noProof/>
                <w:webHidden/>
              </w:rPr>
              <w:tab/>
            </w:r>
            <w:r>
              <w:rPr>
                <w:noProof/>
                <w:webHidden/>
              </w:rPr>
              <w:fldChar w:fldCharType="begin"/>
            </w:r>
            <w:r>
              <w:rPr>
                <w:noProof/>
                <w:webHidden/>
              </w:rPr>
              <w:instrText xml:space="preserve"> PAGEREF _Toc237033605 \h </w:instrText>
            </w:r>
            <w:r>
              <w:rPr>
                <w:noProof/>
                <w:webHidden/>
              </w:rPr>
            </w:r>
            <w:r>
              <w:rPr>
                <w:noProof/>
                <w:webHidden/>
              </w:rPr>
              <w:fldChar w:fldCharType="separate"/>
            </w:r>
            <w:r>
              <w:rPr>
                <w:noProof/>
                <w:webHidden/>
              </w:rPr>
              <w:t>12</w:t>
            </w:r>
            <w:r>
              <w:rPr>
                <w:noProof/>
                <w:webHidden/>
              </w:rPr>
              <w:fldChar w:fldCharType="end"/>
            </w:r>
          </w:hyperlink>
        </w:p>
        <w:p w14:paraId="10A48F42" w14:textId="74086102" w:rsidR="00771640" w:rsidRDefault="00771640">
          <w:pPr>
            <w:pStyle w:val="TOC2"/>
            <w:tabs>
              <w:tab w:val="right" w:leader="dot" w:pos="9016"/>
            </w:tabs>
            <w:rPr>
              <w:noProof/>
            </w:rPr>
          </w:pPr>
          <w:hyperlink w:anchor="_Toc237033606" w:history="1">
            <w:r w:rsidRPr="00BF37DC">
              <w:rPr>
                <w:rStyle w:val="Hyperlink"/>
                <w:rFonts w:ascii="Times New Roman" w:hAnsi="Times New Roman" w:cs="Times New Roman"/>
                <w:noProof/>
              </w:rPr>
              <w:t>6.2 Limitations</w:t>
            </w:r>
            <w:r>
              <w:rPr>
                <w:noProof/>
                <w:webHidden/>
              </w:rPr>
              <w:tab/>
            </w:r>
            <w:r>
              <w:rPr>
                <w:noProof/>
                <w:webHidden/>
              </w:rPr>
              <w:fldChar w:fldCharType="begin"/>
            </w:r>
            <w:r>
              <w:rPr>
                <w:noProof/>
                <w:webHidden/>
              </w:rPr>
              <w:instrText xml:space="preserve"> PAGEREF _Toc237033606 \h </w:instrText>
            </w:r>
            <w:r>
              <w:rPr>
                <w:noProof/>
                <w:webHidden/>
              </w:rPr>
            </w:r>
            <w:r>
              <w:rPr>
                <w:noProof/>
                <w:webHidden/>
              </w:rPr>
              <w:fldChar w:fldCharType="separate"/>
            </w:r>
            <w:r>
              <w:rPr>
                <w:noProof/>
                <w:webHidden/>
              </w:rPr>
              <w:t>12</w:t>
            </w:r>
            <w:r>
              <w:rPr>
                <w:noProof/>
                <w:webHidden/>
              </w:rPr>
              <w:fldChar w:fldCharType="end"/>
            </w:r>
          </w:hyperlink>
        </w:p>
        <w:p w14:paraId="14188669" w14:textId="0EEBFEE7" w:rsidR="00771640" w:rsidRDefault="00771640">
          <w:pPr>
            <w:pStyle w:val="TOC2"/>
            <w:tabs>
              <w:tab w:val="right" w:leader="dot" w:pos="9016"/>
            </w:tabs>
            <w:rPr>
              <w:noProof/>
            </w:rPr>
          </w:pPr>
          <w:hyperlink w:anchor="_Toc237033607" w:history="1">
            <w:r w:rsidRPr="00BF37DC">
              <w:rPr>
                <w:rStyle w:val="Hyperlink"/>
                <w:rFonts w:ascii="Times New Roman" w:hAnsi="Times New Roman" w:cs="Times New Roman"/>
                <w:noProof/>
              </w:rPr>
              <w:t>6.4 Reliability of Automated Decoding Tools</w:t>
            </w:r>
            <w:r>
              <w:rPr>
                <w:noProof/>
                <w:webHidden/>
              </w:rPr>
              <w:tab/>
            </w:r>
            <w:r>
              <w:rPr>
                <w:noProof/>
                <w:webHidden/>
              </w:rPr>
              <w:fldChar w:fldCharType="begin"/>
            </w:r>
            <w:r>
              <w:rPr>
                <w:noProof/>
                <w:webHidden/>
              </w:rPr>
              <w:instrText xml:space="preserve"> PAGEREF _Toc237033607 \h </w:instrText>
            </w:r>
            <w:r>
              <w:rPr>
                <w:noProof/>
                <w:webHidden/>
              </w:rPr>
            </w:r>
            <w:r>
              <w:rPr>
                <w:noProof/>
                <w:webHidden/>
              </w:rPr>
              <w:fldChar w:fldCharType="separate"/>
            </w:r>
            <w:r>
              <w:rPr>
                <w:noProof/>
                <w:webHidden/>
              </w:rPr>
              <w:t>12</w:t>
            </w:r>
            <w:r>
              <w:rPr>
                <w:noProof/>
                <w:webHidden/>
              </w:rPr>
              <w:fldChar w:fldCharType="end"/>
            </w:r>
          </w:hyperlink>
        </w:p>
        <w:p w14:paraId="0BE91CCD" w14:textId="74DAFE18" w:rsidR="00771640" w:rsidRDefault="00771640">
          <w:pPr>
            <w:pStyle w:val="TOC2"/>
            <w:tabs>
              <w:tab w:val="right" w:leader="dot" w:pos="9016"/>
            </w:tabs>
            <w:rPr>
              <w:noProof/>
            </w:rPr>
          </w:pPr>
          <w:hyperlink w:anchor="_Toc237033608" w:history="1">
            <w:r w:rsidRPr="00BF37DC">
              <w:rPr>
                <w:rStyle w:val="Hyperlink"/>
                <w:rFonts w:ascii="Times New Roman" w:hAnsi="Times New Roman" w:cs="Times New Roman"/>
                <w:noProof/>
              </w:rPr>
              <w:t>6.3 Legal and Ethical Considerations</w:t>
            </w:r>
            <w:r>
              <w:rPr>
                <w:noProof/>
                <w:webHidden/>
              </w:rPr>
              <w:tab/>
            </w:r>
            <w:r>
              <w:rPr>
                <w:noProof/>
                <w:webHidden/>
              </w:rPr>
              <w:fldChar w:fldCharType="begin"/>
            </w:r>
            <w:r>
              <w:rPr>
                <w:noProof/>
                <w:webHidden/>
              </w:rPr>
              <w:instrText xml:space="preserve"> PAGEREF _Toc237033608 \h </w:instrText>
            </w:r>
            <w:r>
              <w:rPr>
                <w:noProof/>
                <w:webHidden/>
              </w:rPr>
            </w:r>
            <w:r>
              <w:rPr>
                <w:noProof/>
                <w:webHidden/>
              </w:rPr>
              <w:fldChar w:fldCharType="separate"/>
            </w:r>
            <w:r>
              <w:rPr>
                <w:noProof/>
                <w:webHidden/>
              </w:rPr>
              <w:t>13</w:t>
            </w:r>
            <w:r>
              <w:rPr>
                <w:noProof/>
                <w:webHidden/>
              </w:rPr>
              <w:fldChar w:fldCharType="end"/>
            </w:r>
          </w:hyperlink>
        </w:p>
        <w:p w14:paraId="09028FDC" w14:textId="5690C1C2" w:rsidR="00771640" w:rsidRDefault="00771640">
          <w:pPr>
            <w:pStyle w:val="TOC1"/>
            <w:tabs>
              <w:tab w:val="right" w:leader="dot" w:pos="9016"/>
            </w:tabs>
            <w:rPr>
              <w:noProof/>
            </w:rPr>
          </w:pPr>
          <w:hyperlink w:anchor="_Toc237033609" w:history="1">
            <w:r w:rsidRPr="00BF37DC">
              <w:rPr>
                <w:rStyle w:val="Hyperlink"/>
                <w:rFonts w:ascii="Times New Roman" w:hAnsi="Times New Roman" w:cs="Times New Roman"/>
                <w:noProof/>
              </w:rPr>
              <w:t>7. Conclusion</w:t>
            </w:r>
            <w:r>
              <w:rPr>
                <w:noProof/>
                <w:webHidden/>
              </w:rPr>
              <w:tab/>
            </w:r>
            <w:r>
              <w:rPr>
                <w:noProof/>
                <w:webHidden/>
              </w:rPr>
              <w:fldChar w:fldCharType="begin"/>
            </w:r>
            <w:r>
              <w:rPr>
                <w:noProof/>
                <w:webHidden/>
              </w:rPr>
              <w:instrText xml:space="preserve"> PAGEREF _Toc237033609 \h </w:instrText>
            </w:r>
            <w:r>
              <w:rPr>
                <w:noProof/>
                <w:webHidden/>
              </w:rPr>
            </w:r>
            <w:r>
              <w:rPr>
                <w:noProof/>
                <w:webHidden/>
              </w:rPr>
              <w:fldChar w:fldCharType="separate"/>
            </w:r>
            <w:r>
              <w:rPr>
                <w:noProof/>
                <w:webHidden/>
              </w:rPr>
              <w:t>13</w:t>
            </w:r>
            <w:r>
              <w:rPr>
                <w:noProof/>
                <w:webHidden/>
              </w:rPr>
              <w:fldChar w:fldCharType="end"/>
            </w:r>
          </w:hyperlink>
        </w:p>
        <w:p w14:paraId="4255A4EB" w14:textId="079A18F0" w:rsidR="00771640" w:rsidRDefault="00771640">
          <w:pPr>
            <w:pStyle w:val="TOC1"/>
            <w:tabs>
              <w:tab w:val="right" w:leader="dot" w:pos="9016"/>
            </w:tabs>
            <w:rPr>
              <w:noProof/>
            </w:rPr>
          </w:pPr>
          <w:hyperlink w:anchor="_Toc237033610" w:history="1">
            <w:r w:rsidRPr="00BF37D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_Toc237033610 \h </w:instrText>
            </w:r>
            <w:r>
              <w:rPr>
                <w:noProof/>
                <w:webHidden/>
              </w:rPr>
            </w:r>
            <w:r>
              <w:rPr>
                <w:noProof/>
                <w:webHidden/>
              </w:rPr>
              <w:fldChar w:fldCharType="separate"/>
            </w:r>
            <w:r>
              <w:rPr>
                <w:noProof/>
                <w:webHidden/>
              </w:rPr>
              <w:t>13</w:t>
            </w:r>
            <w:r>
              <w:rPr>
                <w:noProof/>
                <w:webHidden/>
              </w:rPr>
              <w:fldChar w:fldCharType="end"/>
            </w:r>
          </w:hyperlink>
        </w:p>
        <w:p w14:paraId="7EC868AD" w14:textId="3DBB637D" w:rsidR="00771640" w:rsidRDefault="00771640">
          <w:r>
            <w:rPr>
              <w:b/>
              <w:bCs/>
              <w:noProof/>
            </w:rPr>
            <w:fldChar w:fldCharType="end"/>
          </w:r>
        </w:p>
      </w:sdtContent>
    </w:sdt>
    <w:p w14:paraId="6EA4FE28" w14:textId="335562DD" w:rsidR="00771640" w:rsidRPr="00771640" w:rsidRDefault="00771640" w:rsidP="00771640">
      <w:pPr>
        <w:jc w:val="center"/>
        <w:rPr>
          <w:rFonts w:ascii="Times New Roman" w:hAnsi="Times New Roman" w:cs="Times New Roman"/>
          <w:sz w:val="32"/>
          <w:szCs w:val="32"/>
        </w:rPr>
        <w:sectPr w:rsidR="00771640" w:rsidRPr="00771640">
          <w:pgSz w:w="11906" w:h="16838"/>
          <w:pgMar w:top="1440" w:right="1440" w:bottom="1440" w:left="1440" w:header="708" w:footer="708" w:gutter="0"/>
          <w:cols w:space="720"/>
          <w:docGrid w:linePitch="360"/>
        </w:sectPr>
      </w:pPr>
    </w:p>
    <w:p w14:paraId="4AB744F5" w14:textId="77777777" w:rsidR="00FD2E85" w:rsidRPr="00771640" w:rsidRDefault="00EB1AD5">
      <w:pPr>
        <w:pStyle w:val="Heading1"/>
        <w:rPr>
          <w:rFonts w:ascii="Times New Roman" w:hAnsi="Times New Roman" w:cs="Times New Roman"/>
        </w:rPr>
      </w:pPr>
      <w:bookmarkStart w:id="16" w:name="_Toc237033586"/>
      <w:r w:rsidRPr="00771640">
        <w:rPr>
          <w:rFonts w:ascii="Times New Roman" w:hAnsi="Times New Roman" w:cs="Times New Roman"/>
        </w:rPr>
        <w:lastRenderedPageBreak/>
        <w:t>1. Introduction</w:t>
      </w:r>
      <w:bookmarkEnd w:id="16"/>
    </w:p>
    <w:p w14:paraId="0C954DE6" w14:textId="1EB0372C"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Digital forensics is the branch of forensic science concerned with the identification, preservation, extraction, analysis, and presentation of data stored on digital devices in a manner that maintains its evidential integrity. As mobile devices have become the primary repository of personal communication, location history, and multimedia for most individuals, mobile device forensics has emerged as one of the most active and rapidly evolving sub-disciplines within the field. This report documents a practical</w:t>
      </w:r>
      <w:r w:rsidRPr="00771640">
        <w:rPr>
          <w:rFonts w:ascii="Times New Roman" w:hAnsi="Times New Roman" w:cs="Times New Roman"/>
        </w:rPr>
        <w:t xml:space="preserve"> exercise in mobile forensic acquisition and examination </w:t>
      </w:r>
      <w:proofErr w:type="gramStart"/>
      <w:r w:rsidRPr="00771640">
        <w:rPr>
          <w:rFonts w:ascii="Times New Roman" w:hAnsi="Times New Roman" w:cs="Times New Roman"/>
        </w:rPr>
        <w:t>carried out</w:t>
      </w:r>
      <w:proofErr w:type="gramEnd"/>
      <w:r w:rsidRPr="00771640">
        <w:rPr>
          <w:rFonts w:ascii="Times New Roman" w:hAnsi="Times New Roman" w:cs="Times New Roman"/>
        </w:rPr>
        <w:t xml:space="preserve"> as part of the Digital Forensics and Analysis (DFA) module. The exercise combined two complementary activities: (i) the independent logical/file-system acquisition of two personally provisioned test devices, a </w:t>
      </w:r>
      <w:r w:rsidR="004A0AA7">
        <w:rPr>
          <w:rFonts w:ascii="Times New Roman" w:hAnsi="Times New Roman" w:cs="Times New Roman"/>
        </w:rPr>
        <w:t xml:space="preserve">Oppo </w:t>
      </w:r>
      <w:r w:rsidRPr="00771640">
        <w:rPr>
          <w:rFonts w:ascii="Times New Roman" w:hAnsi="Times New Roman" w:cs="Times New Roman"/>
        </w:rPr>
        <w:t>and a Samsung Galaxy A17 5G, using Cellebrite UFED (Educational edition); and (ii) the structured examination of four pre-supplied training extraction images (a Huawei POT-LX1 P Smart, a Samsung SM-A137F Galaxy A13, a Nokia C2 (2nd Edition), and a device identified in Cellebrite as "Detected Model Note 14") using Cellebrite Physical Analyzer.</w:t>
      </w:r>
      <w:r w:rsidR="004A0AA7">
        <w:rPr>
          <w:rFonts w:ascii="Times New Roman" w:hAnsi="Times New Roman" w:cs="Times New Roman"/>
        </w:rPr>
        <w:t xml:space="preserve"> </w:t>
      </w:r>
      <w:r w:rsidRPr="00771640">
        <w:rPr>
          <w:rFonts w:ascii="Times New Roman" w:hAnsi="Times New Roman" w:cs="Times New Roman"/>
        </w:rPr>
        <w:t>The purpose of the exercise was not to investigate a real offence, but to develop and demonstrate competence in the standard digital forensic workflow — identification, acquisition, examination, analysis, and reporting — while working within a controlled, educational environment that mirrors the tools and procedures used by practising forensic examiners.</w:t>
      </w:r>
    </w:p>
    <w:p w14:paraId="56DA37CF" w14:textId="77777777" w:rsidR="00FD2E85" w:rsidRPr="00771640" w:rsidRDefault="00EB1AD5">
      <w:pPr>
        <w:pStyle w:val="Heading2"/>
        <w:rPr>
          <w:rFonts w:ascii="Times New Roman" w:hAnsi="Times New Roman" w:cs="Times New Roman"/>
        </w:rPr>
      </w:pPr>
      <w:bookmarkStart w:id="17" w:name="_Toc237033587"/>
      <w:r w:rsidRPr="00771640">
        <w:rPr>
          <w:rFonts w:ascii="Times New Roman" w:hAnsi="Times New Roman" w:cs="Times New Roman"/>
        </w:rPr>
        <w:t>1.1 Aims and Objectives</w:t>
      </w:r>
      <w:bookmarkEnd w:id="17"/>
    </w:p>
    <w:p w14:paraId="0C9BF671"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The specific objectives of this exercise were to:</w:t>
      </w:r>
    </w:p>
    <w:p w14:paraId="5649F24A"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Demonstrate the ability to configure and operate industry-standard mobile forensic acquisition software under a documented case identifier and examiner name.</w:t>
      </w:r>
    </w:p>
    <w:p w14:paraId="6DE0E549"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Perform logical/file-system extractions from live Android devices and verify extraction integrity through hash-based validation.</w:t>
      </w:r>
    </w:p>
    <w:p w14:paraId="67C90AA4"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Apply Cellebrite Physical Analyzer's examination tools (hash sets, selective application decoding, carving, and AppGenie) to a set of pre-existing extraction images.</w:t>
      </w:r>
    </w:p>
    <w:p w14:paraId="26AA2FCA"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Analyse device information, contact, communication, social media, application, and location artefacts recovered from each dataset.</w:t>
      </w:r>
    </w:p>
    <w:p w14:paraId="69F815AC"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 xml:space="preserve">Correlate artefacts across data types to reconstruct a plausible sequence of device </w:t>
      </w:r>
      <w:proofErr w:type="gramStart"/>
      <w:r w:rsidRPr="00771640">
        <w:rPr>
          <w:rFonts w:ascii="Times New Roman" w:hAnsi="Times New Roman" w:cs="Times New Roman"/>
        </w:rPr>
        <w:t>usage, and</w:t>
      </w:r>
      <w:proofErr w:type="gramEnd"/>
      <w:r w:rsidRPr="00771640">
        <w:rPr>
          <w:rFonts w:ascii="Times New Roman" w:hAnsi="Times New Roman" w:cs="Times New Roman"/>
        </w:rPr>
        <w:t xml:space="preserve"> critically discuss the evidential weight and limitations of the findings.</w:t>
      </w:r>
    </w:p>
    <w:p w14:paraId="6D6457A6" w14:textId="77777777" w:rsidR="007D54DD" w:rsidRPr="00771640" w:rsidRDefault="00EB1AD5">
      <w:pPr>
        <w:pStyle w:val="Heading2"/>
        <w:rPr>
          <w:rFonts w:ascii="Times New Roman" w:hAnsi="Times New Roman" w:cs="Times New Roman"/>
        </w:rPr>
      </w:pPr>
      <w:bookmarkStart w:id="18" w:name="_Toc237033588"/>
      <w:r w:rsidRPr="00771640">
        <w:rPr>
          <w:rFonts w:ascii="Times New Roman" w:hAnsi="Times New Roman" w:cs="Times New Roman"/>
        </w:rPr>
        <w:t>1.2 Scope and Structure of the Report</w:t>
      </w:r>
      <w:bookmarkEnd w:id="18"/>
    </w:p>
    <w:p w14:paraId="3D837849" w14:textId="77777777"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The scope of this report is deliberately bounded. It does not purport to establish criminal liability, does not draw conclusions about any real individual, and does not extend beyond the four pre-supplied training extractions and the two independently acquired test handsets described above. Rather, the report is structured to mirror the sections an examiner would be expected to produce in an operational context: a statement of the tools and environment used (Section 2), a description of the acquisition meth</w:t>
      </w:r>
      <w:r w:rsidRPr="00771640">
        <w:rPr>
          <w:rFonts w:ascii="Times New Roman" w:hAnsi="Times New Roman" w:cs="Times New Roman"/>
        </w:rPr>
        <w:t xml:space="preserve">odology and the integrity checks applied to it (Section 3), a structured examination of the recovered artefacts by category (Section 4), a correlation exercise that demonstrates how disparate artefact types can be woven into a single evidential narrative (Section 5), and a critical discussion of the evidential value, limitations, and legal context of the work (Section 6). This structure follows the general shape recommended by NIST SP 800-101 Rev. 1 for mobile device forensic reporting, adapted here for an </w:t>
      </w:r>
      <w:r w:rsidRPr="00771640">
        <w:rPr>
          <w:rFonts w:ascii="Times New Roman" w:hAnsi="Times New Roman" w:cs="Times New Roman"/>
        </w:rPr>
        <w:t>academic rather than operational audience.</w:t>
      </w:r>
    </w:p>
    <w:p w14:paraId="77AA6175" w14:textId="77777777" w:rsidR="00FD2E85" w:rsidRPr="00771640" w:rsidRDefault="00EB1AD5">
      <w:pPr>
        <w:pStyle w:val="Heading1"/>
        <w:rPr>
          <w:rFonts w:ascii="Times New Roman" w:hAnsi="Times New Roman" w:cs="Times New Roman"/>
        </w:rPr>
      </w:pPr>
      <w:bookmarkStart w:id="19" w:name="_Toc237033589"/>
      <w:r w:rsidRPr="00771640">
        <w:rPr>
          <w:rFonts w:ascii="Times New Roman" w:hAnsi="Times New Roman" w:cs="Times New Roman"/>
        </w:rPr>
        <w:t>2. Tools and Forensic Environment</w:t>
      </w:r>
      <w:bookmarkEnd w:id="19"/>
    </w:p>
    <w:p w14:paraId="5E69B6A5"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Two Cellebrite products </w:t>
      </w:r>
      <w:proofErr w:type="gramStart"/>
      <w:r w:rsidRPr="00771640">
        <w:rPr>
          <w:rFonts w:ascii="Times New Roman" w:hAnsi="Times New Roman" w:cs="Times New Roman"/>
        </w:rPr>
        <w:t>were used</w:t>
      </w:r>
      <w:proofErr w:type="gramEnd"/>
      <w:r w:rsidRPr="00771640">
        <w:rPr>
          <w:rFonts w:ascii="Times New Roman" w:hAnsi="Times New Roman" w:cs="Times New Roman"/>
        </w:rPr>
        <w:t xml:space="preserve"> throughout the exercise, both of which </w:t>
      </w:r>
      <w:proofErr w:type="gramStart"/>
      <w:r w:rsidRPr="00771640">
        <w:rPr>
          <w:rFonts w:ascii="Times New Roman" w:hAnsi="Times New Roman" w:cs="Times New Roman"/>
        </w:rPr>
        <w:t>are widely deployed</w:t>
      </w:r>
      <w:proofErr w:type="gramEnd"/>
      <w:r w:rsidRPr="00771640">
        <w:rPr>
          <w:rFonts w:ascii="Times New Roman" w:hAnsi="Times New Roman" w:cs="Times New Roman"/>
        </w:rPr>
        <w:t xml:space="preserve"> by law-enforcement and corporate investigation units:</w:t>
      </w:r>
    </w:p>
    <w:p w14:paraId="1890BC93" w14:textId="77777777"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lastRenderedPageBreak/>
        <w:t>Both products form part of the Cellebrite Digital Intelligence platform and are among the most widely adopted commercial toolsets for mobile evidence recovery internationally, alongside competing solutions such as Magnet AXIOM, MSAB XRY, and open-source alternatives such as ALEAPP. The educational licences used for this exercise provide the same core extraction and decoding engines as the commercial builds, with usage restricted to non-operational, training scenarios and with certain enterprise features (su</w:t>
      </w:r>
      <w:r w:rsidRPr="00771640">
        <w:rPr>
          <w:rFonts w:ascii="Times New Roman" w:hAnsi="Times New Roman" w:cs="Times New Roman"/>
        </w:rPr>
        <w:t xml:space="preserve">ch as cloud-token extraction and premium in-app-purchase decoders) disabled or watermarked. This distinction matters methodologically: while the workflow demonstrated here is representative of professional practice, the specific build numbers and licence tier should </w:t>
      </w:r>
      <w:proofErr w:type="gramStart"/>
      <w:r w:rsidRPr="00771640">
        <w:rPr>
          <w:rFonts w:ascii="Times New Roman" w:hAnsi="Times New Roman" w:cs="Times New Roman"/>
        </w:rPr>
        <w:t>be recorded</w:t>
      </w:r>
      <w:proofErr w:type="gramEnd"/>
      <w:r w:rsidRPr="00771640">
        <w:rPr>
          <w:rFonts w:ascii="Times New Roman" w:hAnsi="Times New Roman" w:cs="Times New Roman"/>
        </w:rPr>
        <w:t xml:space="preserve"> in any report so that a reader can judge whether the findings would be reproducible on a differently licensed installation.</w:t>
      </w:r>
    </w:p>
    <w:p w14:paraId="039F04B6"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Cellebrite UFED (Universal Forensic Extraction Device), Educational build 7.76.0.24 — used for the acquisition stage. UFED provides guided workflows (Smart Flow, Auto Detect, Search Devices, Device Wizard) for connecting to, identifying, and extracting data from a physical handset, and supports multiple extraction types including Advanced Logical, File System, Physical, Camera, Screenshot, and Chat Capture.</w:t>
      </w:r>
    </w:p>
    <w:p w14:paraId="06845B2A" w14:textId="33B761B8"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Cellebrite Physical Analyzer, version 7.73.0.11</w:t>
      </w:r>
      <w:r w:rsidRPr="00771640">
        <w:rPr>
          <w:rFonts w:ascii="Times New Roman" w:hAnsi="Times New Roman" w:cs="Times New Roman"/>
        </w:rPr>
        <w:t>used for the examination stage. Physical Analyzer decodes raw extraction files into a structured, browsable case, exposing artefacts such as contacts, calls, messages, e-mails, social media activity, installed applications, location history, and file-system content, alongside enrichment tools such as hash-set matching and AppGenie-assisted application decoding.</w:t>
      </w:r>
    </w:p>
    <w:p w14:paraId="1EAA11B5"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Both tools were run in a segregated virtual laboratory machine (evident from the presence of forensic and analysis utilities such as FTK Imager, Registry Viewer, Wireshark, and PyCharm on the desktop), which is consistent with good practice for isolating case data from an examiner's general-purpose computing environment.</w:t>
      </w:r>
    </w:p>
    <w:p w14:paraId="7D76101C"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05380A61" wp14:editId="51F2DECA">
            <wp:extent cx="4762500" cy="2676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676525"/>
                    </a:xfrm>
                    <a:prstGeom prst="rect">
                      <a:avLst/>
                    </a:prstGeom>
                  </pic:spPr>
                </pic:pic>
              </a:graphicData>
            </a:graphic>
          </wp:inline>
        </w:drawing>
      </w:r>
    </w:p>
    <w:p w14:paraId="35550DB0" w14:textId="77777777"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Figure 1 — Physical Analyzer 'Recent Files' view showing the four pre-supplied training extraction images used for examination.</w:t>
      </w:r>
    </w:p>
    <w:p w14:paraId="1AFAFB2C" w14:textId="77777777" w:rsidR="00FD2E85" w:rsidRPr="00771640" w:rsidRDefault="00EB1AD5">
      <w:pPr>
        <w:pStyle w:val="Heading1"/>
        <w:rPr>
          <w:rFonts w:ascii="Times New Roman" w:hAnsi="Times New Roman" w:cs="Times New Roman"/>
        </w:rPr>
      </w:pPr>
      <w:bookmarkStart w:id="20" w:name="_Toc237033590"/>
      <w:r w:rsidRPr="00771640">
        <w:rPr>
          <w:rFonts w:ascii="Times New Roman" w:hAnsi="Times New Roman" w:cs="Times New Roman"/>
        </w:rPr>
        <w:t>3. Acquisition Methodology</w:t>
      </w:r>
      <w:bookmarkEnd w:id="20"/>
    </w:p>
    <w:p w14:paraId="0E6169E1" w14:textId="6D4D91A7"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Two independent acquisitions were </w:t>
      </w:r>
      <w:proofErr w:type="gramStart"/>
      <w:r w:rsidRPr="00771640">
        <w:rPr>
          <w:rFonts w:ascii="Times New Roman" w:hAnsi="Times New Roman" w:cs="Times New Roman"/>
        </w:rPr>
        <w:t>carried out</w:t>
      </w:r>
      <w:proofErr w:type="gramEnd"/>
      <w:r w:rsidRPr="00771640">
        <w:rPr>
          <w:rFonts w:ascii="Times New Roman" w:hAnsi="Times New Roman" w:cs="Times New Roman"/>
        </w:rPr>
        <w:t xml:space="preserve"> to satisfy the practical (</w:t>
      </w:r>
      <w:proofErr w:type="gramStart"/>
      <w:r w:rsidRPr="00771640">
        <w:rPr>
          <w:rFonts w:ascii="Times New Roman" w:hAnsi="Times New Roman" w:cs="Times New Roman"/>
        </w:rPr>
        <w:t>hands-on</w:t>
      </w:r>
      <w:proofErr w:type="gramEnd"/>
      <w:r w:rsidRPr="00771640">
        <w:rPr>
          <w:rFonts w:ascii="Times New Roman" w:hAnsi="Times New Roman" w:cs="Times New Roman"/>
        </w:rPr>
        <w:t xml:space="preserve">) component of the exercise. In both cases, a new case </w:t>
      </w:r>
      <w:proofErr w:type="gramStart"/>
      <w:r w:rsidRPr="00771640">
        <w:rPr>
          <w:rFonts w:ascii="Times New Roman" w:hAnsi="Times New Roman" w:cs="Times New Roman"/>
        </w:rPr>
        <w:t>was created</w:t>
      </w:r>
      <w:proofErr w:type="gramEnd"/>
      <w:r w:rsidRPr="00771640">
        <w:rPr>
          <w:rFonts w:ascii="Times New Roman" w:hAnsi="Times New Roman" w:cs="Times New Roman"/>
        </w:rPr>
        <w:t xml:space="preserve"> in UFED prior to connecting the handset, recording the case identifier, examiner name, device name/evidence number, an assigned offence classification, department, and location — the minimum metadata set expected under a documented chain of custody.</w:t>
      </w:r>
      <w:r w:rsidR="004A0AA7">
        <w:rPr>
          <w:rFonts w:ascii="Times New Roman" w:hAnsi="Times New Roman" w:cs="Times New Roman"/>
        </w:rPr>
        <w:t xml:space="preserve"> </w:t>
      </w:r>
      <w:r w:rsidRPr="00771640">
        <w:rPr>
          <w:rFonts w:ascii="Times New Roman" w:hAnsi="Times New Roman" w:cs="Times New Roman"/>
        </w:rPr>
        <w:t xml:space="preserve">Before either extraction could proceed, both devices required USB debugging to be enabled within Developer Options, and the Pixel 7A additionally required the examiner to accept an on-device RSA key-fingerprint authorisation prompt confirming that the connected workstation </w:t>
      </w:r>
      <w:proofErr w:type="gramStart"/>
      <w:r w:rsidRPr="00771640">
        <w:rPr>
          <w:rFonts w:ascii="Times New Roman" w:hAnsi="Times New Roman" w:cs="Times New Roman"/>
        </w:rPr>
        <w:t>was trusted</w:t>
      </w:r>
      <w:proofErr w:type="gramEnd"/>
      <w:r w:rsidRPr="00771640">
        <w:rPr>
          <w:rFonts w:ascii="Times New Roman" w:hAnsi="Times New Roman" w:cs="Times New Roman"/>
        </w:rPr>
        <w:t xml:space="preserve">. These prerequisites illustrate a </w:t>
      </w:r>
      <w:r w:rsidRPr="00771640">
        <w:rPr>
          <w:rFonts w:ascii="Times New Roman" w:hAnsi="Times New Roman" w:cs="Times New Roman"/>
        </w:rPr>
        <w:t xml:space="preserve">broader point about modern Android </w:t>
      </w:r>
      <w:r w:rsidRPr="00771640">
        <w:rPr>
          <w:rFonts w:ascii="Times New Roman" w:hAnsi="Times New Roman" w:cs="Times New Roman"/>
        </w:rPr>
        <w:lastRenderedPageBreak/>
        <w:t xml:space="preserve">acquisition: unlike older physical-extraction methods that could bypass the operating system entirely, most contemporary file-system and logical extractions from unlocked, cooperative devices depend on Android's own debugging bridge (ADB), and are therefore only possible where the device is unlocked, USB debugging is already enabled, or the examiner has independent legal authority and technical means to enable it. Where a device </w:t>
      </w:r>
      <w:proofErr w:type="gramStart"/>
      <w:r w:rsidRPr="00771640">
        <w:rPr>
          <w:rFonts w:ascii="Times New Roman" w:hAnsi="Times New Roman" w:cs="Times New Roman"/>
        </w:rPr>
        <w:t>is locked</w:t>
      </w:r>
      <w:proofErr w:type="gramEnd"/>
      <w:r w:rsidRPr="00771640">
        <w:rPr>
          <w:rFonts w:ascii="Times New Roman" w:hAnsi="Times New Roman" w:cs="Times New Roman"/>
        </w:rPr>
        <w:t xml:space="preserve"> and debugging </w:t>
      </w:r>
      <w:proofErr w:type="gramStart"/>
      <w:r w:rsidRPr="00771640">
        <w:rPr>
          <w:rFonts w:ascii="Times New Roman" w:hAnsi="Times New Roman" w:cs="Times New Roman"/>
        </w:rPr>
        <w:t>is disabled</w:t>
      </w:r>
      <w:proofErr w:type="gramEnd"/>
      <w:r w:rsidRPr="00771640">
        <w:rPr>
          <w:rFonts w:ascii="Times New Roman" w:hAnsi="Times New Roman" w:cs="Times New Roman"/>
        </w:rPr>
        <w:t>, an exam</w:t>
      </w:r>
      <w:r w:rsidRPr="00771640">
        <w:rPr>
          <w:rFonts w:ascii="Times New Roman" w:hAnsi="Times New Roman" w:cs="Times New Roman"/>
        </w:rPr>
        <w:t xml:space="preserve">iner would instead need to consider chip-off, JTAG, or exploit-based extraction routes, none of which </w:t>
      </w:r>
      <w:proofErr w:type="gramStart"/>
      <w:r w:rsidRPr="00771640">
        <w:rPr>
          <w:rFonts w:ascii="Times New Roman" w:hAnsi="Times New Roman" w:cs="Times New Roman"/>
        </w:rPr>
        <w:t>were required</w:t>
      </w:r>
      <w:proofErr w:type="gramEnd"/>
      <w:r w:rsidRPr="00771640">
        <w:rPr>
          <w:rFonts w:ascii="Times New Roman" w:hAnsi="Times New Roman" w:cs="Times New Roman"/>
        </w:rPr>
        <w:t xml:space="preserve"> or attempted in this exercise since both test devices were personally provisioned and fully accessible.</w:t>
      </w:r>
    </w:p>
    <w:p w14:paraId="4A278832" w14:textId="447ED775" w:rsidR="00FD2E85" w:rsidRPr="00771640" w:rsidRDefault="00EB1AD5">
      <w:pPr>
        <w:pStyle w:val="Heading2"/>
        <w:rPr>
          <w:rFonts w:ascii="Times New Roman" w:hAnsi="Times New Roman" w:cs="Times New Roman"/>
        </w:rPr>
      </w:pPr>
      <w:bookmarkStart w:id="21" w:name="_Toc237033591"/>
      <w:r w:rsidRPr="00771640">
        <w:rPr>
          <w:rFonts w:ascii="Times New Roman" w:hAnsi="Times New Roman" w:cs="Times New Roman"/>
        </w:rPr>
        <w:t xml:space="preserve">3.1 Acquisition </w:t>
      </w:r>
      <w:proofErr w:type="gramStart"/>
      <w:r w:rsidRPr="00771640">
        <w:rPr>
          <w:rFonts w:ascii="Times New Roman" w:hAnsi="Times New Roman" w:cs="Times New Roman"/>
        </w:rPr>
        <w:t xml:space="preserve">1 </w:t>
      </w:r>
      <w:r w:rsidRPr="00771640">
        <w:rPr>
          <w:rFonts w:ascii="Times New Roman" w:hAnsi="Times New Roman" w:cs="Times New Roman"/>
        </w:rPr>
        <w:t xml:space="preserve"> </w:t>
      </w:r>
      <w:bookmarkEnd w:id="21"/>
      <w:r w:rsidR="00FB707C">
        <w:rPr>
          <w:rFonts w:ascii="Times New Roman" w:hAnsi="Times New Roman" w:cs="Times New Roman"/>
        </w:rPr>
        <w:t>Oppo</w:t>
      </w:r>
      <w:proofErr w:type="gramEnd"/>
    </w:p>
    <w:p w14:paraId="69A0CD7D" w14:textId="2D32D73C"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Case identifier "my phone" </w:t>
      </w:r>
      <w:proofErr w:type="gramStart"/>
      <w:r w:rsidRPr="00771640">
        <w:rPr>
          <w:rFonts w:ascii="Times New Roman" w:hAnsi="Times New Roman" w:cs="Times New Roman"/>
        </w:rPr>
        <w:t>was created</w:t>
      </w:r>
      <w:proofErr w:type="gramEnd"/>
      <w:r w:rsidRPr="00771640">
        <w:rPr>
          <w:rFonts w:ascii="Times New Roman" w:hAnsi="Times New Roman" w:cs="Times New Roman"/>
        </w:rPr>
        <w:t xml:space="preserve"> with examiner name</w:t>
      </w:r>
      <w:r w:rsidR="000A0BB5">
        <w:rPr>
          <w:rFonts w:ascii="Times New Roman" w:hAnsi="Times New Roman" w:cs="Times New Roman"/>
        </w:rPr>
        <w:t xml:space="preserve"> </w:t>
      </w:r>
      <w:proofErr w:type="gramStart"/>
      <w:r w:rsidR="000A0BB5">
        <w:rPr>
          <w:rFonts w:ascii="Times New Roman" w:hAnsi="Times New Roman" w:cs="Times New Roman"/>
        </w:rPr>
        <w:t xml:space="preserve">Gautam </w:t>
      </w:r>
      <w:r w:rsidRPr="00771640">
        <w:rPr>
          <w:rFonts w:ascii="Times New Roman" w:hAnsi="Times New Roman" w:cs="Times New Roman"/>
        </w:rPr>
        <w:t>,</w:t>
      </w:r>
      <w:proofErr w:type="gramEnd"/>
      <w:r w:rsidRPr="00771640">
        <w:rPr>
          <w:rFonts w:ascii="Times New Roman" w:hAnsi="Times New Roman" w:cs="Times New Roman"/>
        </w:rPr>
        <w:t xml:space="preserve"> device name "</w:t>
      </w:r>
      <w:r w:rsidR="000A0BB5">
        <w:rPr>
          <w:rFonts w:ascii="Times New Roman" w:hAnsi="Times New Roman" w:cs="Times New Roman"/>
        </w:rPr>
        <w:t>Oppo</w:t>
      </w:r>
      <w:r w:rsidRPr="00771640">
        <w:rPr>
          <w:rFonts w:ascii="Times New Roman" w:hAnsi="Times New Roman" w:cs="Times New Roman"/>
        </w:rPr>
        <w:t xml:space="preserve">", classification "Theft", department "Digital Forensics", and location "Canary Wharf". The device </w:t>
      </w:r>
      <w:proofErr w:type="gramStart"/>
      <w:r w:rsidRPr="00771640">
        <w:rPr>
          <w:rFonts w:ascii="Times New Roman" w:hAnsi="Times New Roman" w:cs="Times New Roman"/>
        </w:rPr>
        <w:t>was connected</w:t>
      </w:r>
      <w:proofErr w:type="gramEnd"/>
      <w:r w:rsidRPr="00771640">
        <w:rPr>
          <w:rFonts w:ascii="Times New Roman" w:hAnsi="Times New Roman" w:cs="Times New Roman"/>
        </w:rPr>
        <w:t xml:space="preserve"> via USB (cable 170 or original cable) and auto-detected by UFED as </w:t>
      </w:r>
      <w:proofErr w:type="gramStart"/>
      <w:r w:rsidRPr="00771640">
        <w:rPr>
          <w:rFonts w:ascii="Times New Roman" w:hAnsi="Times New Roman" w:cs="Times New Roman"/>
        </w:rPr>
        <w:t>a</w:t>
      </w:r>
      <w:proofErr w:type="gramEnd"/>
      <w:r w:rsidRPr="00771640">
        <w:rPr>
          <w:rFonts w:ascii="Times New Roman" w:hAnsi="Times New Roman" w:cs="Times New Roman"/>
        </w:rPr>
        <w:t xml:space="preserve"> "</w:t>
      </w:r>
      <w:r w:rsidR="000A0BB5">
        <w:rPr>
          <w:rFonts w:ascii="Times New Roman" w:hAnsi="Times New Roman" w:cs="Times New Roman"/>
        </w:rPr>
        <w:t>Oppo</w:t>
      </w:r>
      <w:r w:rsidRPr="00771640">
        <w:rPr>
          <w:rFonts w:ascii="Times New Roman" w:hAnsi="Times New Roman" w:cs="Times New Roman"/>
        </w:rPr>
        <w:t xml:space="preserve">" among a short-list of similar Pixel models. A File System extraction </w:t>
      </w:r>
      <w:proofErr w:type="gramStart"/>
      <w:r w:rsidRPr="00771640">
        <w:rPr>
          <w:rFonts w:ascii="Times New Roman" w:hAnsi="Times New Roman" w:cs="Times New Roman"/>
        </w:rPr>
        <w:t>was selected</w:t>
      </w:r>
      <w:proofErr w:type="gramEnd"/>
      <w:r w:rsidRPr="00771640">
        <w:rPr>
          <w:rFonts w:ascii="Times New Roman" w:hAnsi="Times New Roman" w:cs="Times New Roman"/>
        </w:rPr>
        <w:t xml:space="preserve"> in preference to Advanced Logical, since a file-system extraction recovers a materially larger set of application databases, deleted-record remnants, and configuration files than a purely logical pull, at the cost of a longer acquisition time. The extraction </w:t>
      </w:r>
      <w:proofErr w:type="gramStart"/>
      <w:r w:rsidRPr="00771640">
        <w:rPr>
          <w:rFonts w:ascii="Times New Roman" w:hAnsi="Times New Roman" w:cs="Times New Roman"/>
        </w:rPr>
        <w:t>was scoped</w:t>
      </w:r>
      <w:proofErr w:type="gramEnd"/>
      <w:r w:rsidRPr="00771640">
        <w:rPr>
          <w:rFonts w:ascii="Times New Roman" w:hAnsi="Times New Roman" w:cs="Times New Roman"/>
        </w:rPr>
        <w:t xml:space="preserve"> to recover call logs, locations, advertising ID, contacts, SMS, MMS, calendar, pictures, audio/music, videos, ringtones, documents, archives, and general file</w:t>
      </w:r>
      <w:r w:rsidRPr="00771640">
        <w:rPr>
          <w:rFonts w:ascii="Times New Roman" w:hAnsi="Times New Roman" w:cs="Times New Roman"/>
        </w:rPr>
        <w:t xml:space="preserve">s, and the output image </w:t>
      </w:r>
      <w:proofErr w:type="gramStart"/>
      <w:r w:rsidRPr="00771640">
        <w:rPr>
          <w:rFonts w:ascii="Times New Roman" w:hAnsi="Times New Roman" w:cs="Times New Roman"/>
        </w:rPr>
        <w:t>was written</w:t>
      </w:r>
      <w:proofErr w:type="gramEnd"/>
      <w:r w:rsidRPr="00771640">
        <w:rPr>
          <w:rFonts w:ascii="Times New Roman" w:hAnsi="Times New Roman" w:cs="Times New Roman"/>
        </w:rPr>
        <w:t xml:space="preserve"> to local storage for subsequent decoding in Physical Analyzer.</w:t>
      </w:r>
    </w:p>
    <w:p w14:paraId="58F820C1" w14:textId="77777777" w:rsidR="00FD2E85" w:rsidRPr="00771640" w:rsidRDefault="006E6B8E">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0FDD1356" wp14:editId="4EE0DD7B">
            <wp:extent cx="6211570" cy="2910840"/>
            <wp:effectExtent l="0" t="0" r="0" b="3810"/>
            <wp:docPr id="200593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1570" cy="2910840"/>
                    </a:xfrm>
                    <a:prstGeom prst="rect">
                      <a:avLst/>
                    </a:prstGeom>
                    <a:noFill/>
                    <a:ln>
                      <a:noFill/>
                    </a:ln>
                  </pic:spPr>
                </pic:pic>
              </a:graphicData>
            </a:graphic>
          </wp:inline>
        </w:drawing>
      </w:r>
    </w:p>
    <w:p w14:paraId="420D7EFB" w14:textId="45CC6458"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w:t>
      </w:r>
      <w:proofErr w:type="gramStart"/>
      <w:r w:rsidRPr="00771640">
        <w:rPr>
          <w:rFonts w:ascii="Times New Roman" w:hAnsi="Times New Roman" w:cs="Times New Roman"/>
          <w:i/>
          <w:iCs/>
          <w:sz w:val="20"/>
          <w:szCs w:val="20"/>
        </w:rPr>
        <w:t xml:space="preserve">2 </w:t>
      </w:r>
      <w:r w:rsidRPr="00771640">
        <w:rPr>
          <w:rFonts w:ascii="Times New Roman" w:hAnsi="Times New Roman" w:cs="Times New Roman"/>
          <w:i/>
          <w:iCs/>
          <w:sz w:val="20"/>
          <w:szCs w:val="20"/>
        </w:rPr>
        <w:t xml:space="preserve"> UFED</w:t>
      </w:r>
      <w:proofErr w:type="gramEnd"/>
      <w:r w:rsidRPr="00771640">
        <w:rPr>
          <w:rFonts w:ascii="Times New Roman" w:hAnsi="Times New Roman" w:cs="Times New Roman"/>
          <w:i/>
          <w:iCs/>
          <w:sz w:val="20"/>
          <w:szCs w:val="20"/>
        </w:rPr>
        <w:t xml:space="preserve"> case-details screen for </w:t>
      </w:r>
      <w:proofErr w:type="gramStart"/>
      <w:r w:rsidRPr="00771640">
        <w:rPr>
          <w:rFonts w:ascii="Times New Roman" w:hAnsi="Times New Roman" w:cs="Times New Roman"/>
          <w:i/>
          <w:iCs/>
          <w:sz w:val="20"/>
          <w:szCs w:val="20"/>
        </w:rPr>
        <w:t>the  acquisition</w:t>
      </w:r>
      <w:proofErr w:type="gramEnd"/>
      <w:r w:rsidRPr="00771640">
        <w:rPr>
          <w:rFonts w:ascii="Times New Roman" w:hAnsi="Times New Roman" w:cs="Times New Roman"/>
          <w:i/>
          <w:iCs/>
          <w:sz w:val="20"/>
          <w:szCs w:val="20"/>
        </w:rPr>
        <w:t xml:space="preserve"> .</w:t>
      </w:r>
    </w:p>
    <w:p w14:paraId="1ACD281F" w14:textId="77777777" w:rsidR="00FD2E85" w:rsidRPr="00771640" w:rsidRDefault="006E6B8E">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04D1269E" wp14:editId="55824EEE">
            <wp:extent cx="2929583" cy="2087880"/>
            <wp:effectExtent l="0" t="0" r="4445" b="7620"/>
            <wp:docPr id="2064810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3389" cy="2090593"/>
                    </a:xfrm>
                    <a:prstGeom prst="rect">
                      <a:avLst/>
                    </a:prstGeom>
                    <a:noFill/>
                    <a:ln>
                      <a:noFill/>
                    </a:ln>
                  </pic:spPr>
                </pic:pic>
              </a:graphicData>
            </a:graphic>
          </wp:inline>
        </w:drawing>
      </w:r>
      <w:r w:rsidRPr="00771640">
        <w:rPr>
          <w:rFonts w:ascii="Times New Roman" w:hAnsi="Times New Roman" w:cs="Times New Roman"/>
          <w:noProof/>
        </w:rPr>
        <w:drawing>
          <wp:inline distT="0" distB="0" distL="0" distR="0" wp14:anchorId="1BF0C04E" wp14:editId="607722E3">
            <wp:extent cx="3155316" cy="2049145"/>
            <wp:effectExtent l="0" t="0" r="6985" b="8255"/>
            <wp:docPr id="1979485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1120" cy="2059409"/>
                    </a:xfrm>
                    <a:prstGeom prst="rect">
                      <a:avLst/>
                    </a:prstGeom>
                    <a:noFill/>
                    <a:ln>
                      <a:noFill/>
                    </a:ln>
                  </pic:spPr>
                </pic:pic>
              </a:graphicData>
            </a:graphic>
          </wp:inline>
        </w:drawing>
      </w:r>
    </w:p>
    <w:p w14:paraId="4B88E4EF" w14:textId="79EFCC56"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3 — Extraction-type selection </w:t>
      </w:r>
      <w:r w:rsidRPr="00771640">
        <w:rPr>
          <w:rFonts w:ascii="Times New Roman" w:hAnsi="Times New Roman" w:cs="Times New Roman"/>
          <w:i/>
          <w:iCs/>
          <w:sz w:val="20"/>
          <w:szCs w:val="20"/>
        </w:rPr>
        <w:t>showing Advanced Logical, File System, Physical, Camera, Screenshot, and Chat Capture options.</w:t>
      </w:r>
    </w:p>
    <w:p w14:paraId="5DC37D17" w14:textId="7F7F0968" w:rsidR="00FD2E85" w:rsidRPr="00771640" w:rsidRDefault="00EB1AD5">
      <w:pPr>
        <w:pStyle w:val="Heading2"/>
        <w:rPr>
          <w:rFonts w:ascii="Times New Roman" w:hAnsi="Times New Roman" w:cs="Times New Roman"/>
        </w:rPr>
      </w:pPr>
      <w:bookmarkStart w:id="22" w:name="_Toc237033592"/>
      <w:r w:rsidRPr="00771640">
        <w:rPr>
          <w:rFonts w:ascii="Times New Roman" w:hAnsi="Times New Roman" w:cs="Times New Roman"/>
        </w:rPr>
        <w:lastRenderedPageBreak/>
        <w:t xml:space="preserve">3.2 Acquisition </w:t>
      </w:r>
      <w:proofErr w:type="gramStart"/>
      <w:r w:rsidRPr="00771640">
        <w:rPr>
          <w:rFonts w:ascii="Times New Roman" w:hAnsi="Times New Roman" w:cs="Times New Roman"/>
        </w:rPr>
        <w:t xml:space="preserve">2 </w:t>
      </w:r>
      <w:r w:rsidRPr="00771640">
        <w:rPr>
          <w:rFonts w:ascii="Times New Roman" w:hAnsi="Times New Roman" w:cs="Times New Roman"/>
        </w:rPr>
        <w:t xml:space="preserve"> Samsung</w:t>
      </w:r>
      <w:proofErr w:type="gramEnd"/>
      <w:r w:rsidRPr="00771640">
        <w:rPr>
          <w:rFonts w:ascii="Times New Roman" w:hAnsi="Times New Roman" w:cs="Times New Roman"/>
        </w:rPr>
        <w:t xml:space="preserve"> Galaxy A17 5G</w:t>
      </w:r>
      <w:bookmarkEnd w:id="22"/>
    </w:p>
    <w:p w14:paraId="2FA2B426" w14:textId="42BA6970"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A second case, "dip mobile", </w:t>
      </w:r>
      <w:proofErr w:type="gramStart"/>
      <w:r w:rsidRPr="00771640">
        <w:rPr>
          <w:rFonts w:ascii="Times New Roman" w:hAnsi="Times New Roman" w:cs="Times New Roman"/>
        </w:rPr>
        <w:t>was created</w:t>
      </w:r>
      <w:proofErr w:type="gramEnd"/>
      <w:r w:rsidRPr="00771640">
        <w:rPr>
          <w:rFonts w:ascii="Times New Roman" w:hAnsi="Times New Roman" w:cs="Times New Roman"/>
        </w:rPr>
        <w:t xml:space="preserve"> for a Samsung SM-A176B_DS Galaxy A17 5G, classified as "Theft Fraud", under the same department and location metadata as the first acquisition. A File System extraction </w:t>
      </w:r>
      <w:proofErr w:type="gramStart"/>
      <w:r w:rsidRPr="00771640">
        <w:rPr>
          <w:rFonts w:ascii="Times New Roman" w:hAnsi="Times New Roman" w:cs="Times New Roman"/>
        </w:rPr>
        <w:t>was again selected</w:t>
      </w:r>
      <w:proofErr w:type="gramEnd"/>
      <w:r w:rsidRPr="00771640">
        <w:rPr>
          <w:rFonts w:ascii="Times New Roman" w:hAnsi="Times New Roman" w:cs="Times New Roman"/>
        </w:rPr>
        <w:t>, extracting to a removable drive (E:\</w:t>
      </w:r>
      <w:r w:rsidR="000A0BB5">
        <w:rPr>
          <w:rFonts w:ascii="Times New Roman" w:hAnsi="Times New Roman" w:cs="Times New Roman"/>
        </w:rPr>
        <w:t>Gautam</w:t>
      </w:r>
      <w:r w:rsidRPr="00771640">
        <w:rPr>
          <w:rFonts w:ascii="Times New Roman" w:hAnsi="Times New Roman" w:cs="Times New Roman"/>
        </w:rPr>
        <w:t xml:space="preserve"> mobile) rather than local storage, illustrating UFED's support for writing extraction images directly to external evidence media. Following decoding in Physical Analyzer, the extraction's image hash </w:t>
      </w:r>
      <w:proofErr w:type="gramStart"/>
      <w:r w:rsidRPr="00771640">
        <w:rPr>
          <w:rFonts w:ascii="Times New Roman" w:hAnsi="Times New Roman" w:cs="Times New Roman"/>
        </w:rPr>
        <w:t>was automatically verified</w:t>
      </w:r>
      <w:proofErr w:type="gramEnd"/>
      <w:r w:rsidRPr="00771640">
        <w:rPr>
          <w:rFonts w:ascii="Times New Roman" w:hAnsi="Times New Roman" w:cs="Times New Roman"/>
        </w:rPr>
        <w:t>, confirming that the decoded case matched the acquired image bit-for-bit.</w:t>
      </w:r>
    </w:p>
    <w:p w14:paraId="0FE5D2A6"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13179F1D" wp14:editId="0C3FD8AE">
            <wp:extent cx="4762500" cy="2676525"/>
            <wp:effectExtent l="0" t="0" r="0" b="0"/>
            <wp:docPr id="744716695" name="Picture 744716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762500" cy="2676525"/>
                    </a:xfrm>
                    <a:prstGeom prst="rect">
                      <a:avLst/>
                    </a:prstGeom>
                  </pic:spPr>
                </pic:pic>
              </a:graphicData>
            </a:graphic>
          </wp:inline>
        </w:drawing>
      </w:r>
    </w:p>
    <w:p w14:paraId="7ECEF0A9" w14:textId="77777777"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Figure 4 — Physical Analyzer image-hash verification dialogue confirming extraction integrity for the Samsung Galaxy A17 5G.</w:t>
      </w:r>
    </w:p>
    <w:p w14:paraId="63F372BC"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08684715" wp14:editId="237BA920">
            <wp:extent cx="4762500" cy="2676525"/>
            <wp:effectExtent l="0" t="0" r="0" b="0"/>
            <wp:docPr id="929570520" name="Picture 929570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762500" cy="2676525"/>
                    </a:xfrm>
                    <a:prstGeom prst="rect">
                      <a:avLst/>
                    </a:prstGeom>
                  </pic:spPr>
                </pic:pic>
              </a:graphicData>
            </a:graphic>
          </wp:inline>
        </w:drawing>
      </w:r>
    </w:p>
    <w:p w14:paraId="0D859381" w14:textId="33ED0AB5"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w:t>
      </w:r>
      <w:proofErr w:type="gramStart"/>
      <w:r w:rsidRPr="00771640">
        <w:rPr>
          <w:rFonts w:ascii="Times New Roman" w:hAnsi="Times New Roman" w:cs="Times New Roman"/>
          <w:i/>
          <w:iCs/>
          <w:sz w:val="20"/>
          <w:szCs w:val="20"/>
        </w:rPr>
        <w:t xml:space="preserve">5 </w:t>
      </w:r>
      <w:r w:rsidRPr="00771640">
        <w:rPr>
          <w:rFonts w:ascii="Times New Roman" w:hAnsi="Times New Roman" w:cs="Times New Roman"/>
          <w:i/>
          <w:iCs/>
          <w:sz w:val="20"/>
          <w:szCs w:val="20"/>
        </w:rPr>
        <w:t xml:space="preserve"> Device</w:t>
      </w:r>
      <w:proofErr w:type="gramEnd"/>
      <w:r w:rsidRPr="00771640">
        <w:rPr>
          <w:rFonts w:ascii="Times New Roman" w:hAnsi="Times New Roman" w:cs="Times New Roman"/>
          <w:i/>
          <w:iCs/>
          <w:sz w:val="20"/>
          <w:szCs w:val="20"/>
        </w:rPr>
        <w:t xml:space="preserve"> Info panel for the Samsung Galaxy A17 5G, listing chipset, IMEI, Android ID, OS version, and security patch level.</w:t>
      </w:r>
    </w:p>
    <w:p w14:paraId="58788358" w14:textId="77777777" w:rsidR="00FD2E85" w:rsidRPr="00771640" w:rsidRDefault="00EB1AD5">
      <w:pPr>
        <w:pStyle w:val="Heading2"/>
        <w:rPr>
          <w:rFonts w:ascii="Times New Roman" w:hAnsi="Times New Roman" w:cs="Times New Roman"/>
        </w:rPr>
      </w:pPr>
      <w:bookmarkStart w:id="23" w:name="_Toc237033593"/>
      <w:r w:rsidRPr="00771640">
        <w:rPr>
          <w:rFonts w:ascii="Times New Roman" w:hAnsi="Times New Roman" w:cs="Times New Roman"/>
        </w:rPr>
        <w:t>3.3 Data Integrity and Verification</w:t>
      </w:r>
      <w:bookmarkEnd w:id="23"/>
    </w:p>
    <w:p w14:paraId="2253ABC0"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Cellebrite UFED and Physical Analyzer apply MD5/SHA-based hashing automatically at the point of acquisition and again at the point of decoding, so that any discrepancy between the acquired image and the decoded case </w:t>
      </w:r>
      <w:proofErr w:type="gramStart"/>
      <w:r w:rsidRPr="00771640">
        <w:rPr>
          <w:rFonts w:ascii="Times New Roman" w:hAnsi="Times New Roman" w:cs="Times New Roman"/>
        </w:rPr>
        <w:t>is flagged</w:t>
      </w:r>
      <w:proofErr w:type="gramEnd"/>
      <w:r w:rsidRPr="00771640">
        <w:rPr>
          <w:rFonts w:ascii="Times New Roman" w:hAnsi="Times New Roman" w:cs="Times New Roman"/>
        </w:rPr>
        <w:t xml:space="preserve"> to the examiner. In both acquisitions performed for this exercise, the extraction images </w:t>
      </w:r>
      <w:proofErr w:type="gramStart"/>
      <w:r w:rsidRPr="00771640">
        <w:rPr>
          <w:rFonts w:ascii="Times New Roman" w:hAnsi="Times New Roman" w:cs="Times New Roman"/>
        </w:rPr>
        <w:t>were reported</w:t>
      </w:r>
      <w:proofErr w:type="gramEnd"/>
      <w:r w:rsidRPr="00771640">
        <w:rPr>
          <w:rFonts w:ascii="Times New Roman" w:hAnsi="Times New Roman" w:cs="Times New Roman"/>
        </w:rPr>
        <w:t xml:space="preserve"> as verified, and the extraction (UFED) file data integrity field for the pre-supplied training images </w:t>
      </w:r>
      <w:proofErr w:type="gramStart"/>
      <w:r w:rsidRPr="00771640">
        <w:rPr>
          <w:rFonts w:ascii="Times New Roman" w:hAnsi="Times New Roman" w:cs="Times New Roman"/>
        </w:rPr>
        <w:t>was likewise reported</w:t>
      </w:r>
      <w:proofErr w:type="gramEnd"/>
      <w:r w:rsidRPr="00771640">
        <w:rPr>
          <w:rFonts w:ascii="Times New Roman" w:hAnsi="Times New Roman" w:cs="Times New Roman"/>
        </w:rPr>
        <w:t xml:space="preserve"> as "Intact". This hash-verification step is the practical mechanism by which the forensic principle of maintaining an unaltered, demonstrably authentic copy of the original evidence is satisfied.</w:t>
      </w:r>
    </w:p>
    <w:p w14:paraId="7EF0A3FC" w14:textId="77777777" w:rsidR="007D54DD" w:rsidRPr="00771640" w:rsidRDefault="00EB1AD5">
      <w:pPr>
        <w:pStyle w:val="Heading2"/>
        <w:rPr>
          <w:rFonts w:ascii="Times New Roman" w:hAnsi="Times New Roman" w:cs="Times New Roman"/>
        </w:rPr>
      </w:pPr>
      <w:bookmarkStart w:id="24" w:name="_Toc237033594"/>
      <w:r w:rsidRPr="00771640">
        <w:rPr>
          <w:rFonts w:ascii="Times New Roman" w:hAnsi="Times New Roman" w:cs="Times New Roman"/>
        </w:rPr>
        <w:lastRenderedPageBreak/>
        <w:t>3.4 Comparison of Extraction Types</w:t>
      </w:r>
      <w:bookmarkEnd w:id="24"/>
    </w:p>
    <w:p w14:paraId="70D0066F" w14:textId="77777777"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UFED offers </w:t>
      </w:r>
      <w:proofErr w:type="gramStart"/>
      <w:r w:rsidRPr="00771640">
        <w:rPr>
          <w:rFonts w:ascii="Times New Roman" w:hAnsi="Times New Roman" w:cs="Times New Roman"/>
        </w:rPr>
        <w:t>several</w:t>
      </w:r>
      <w:proofErr w:type="gramEnd"/>
      <w:r w:rsidRPr="00771640">
        <w:rPr>
          <w:rFonts w:ascii="Times New Roman" w:hAnsi="Times New Roman" w:cs="Times New Roman"/>
        </w:rPr>
        <w:t xml:space="preserve"> extraction methods, and the choice between them represents a trade-off between depth of recovery, acquisition time, and forensic soundness. An Advanced Logical extraction queries the device's content providers directly through the operating system and is fast, but it returns only data that the OS is willing to expose through those APIs, so it typically omits deleted records and most third-party application databases. A File System extraction, the method selected for both acquisitions in this exercis</w:t>
      </w:r>
      <w:r w:rsidRPr="00771640">
        <w:rPr>
          <w:rFonts w:ascii="Times New Roman" w:hAnsi="Times New Roman" w:cs="Times New Roman"/>
        </w:rPr>
        <w:t>e, copies the device's accessible file system directly, capturing SQLite databases, cache files, and configuration files in their raw form, which substantially increases the volume and forensic value of recoverable data at the cost of a longer acquisition window, often thirty minutes to several hours depending on storage capacity. A Physical extraction, where supported, images the raw flash memory bit-for-bit, including unallocated space, and is the only method capable of recovering some deleted content thr</w:t>
      </w:r>
      <w:r w:rsidRPr="00771640">
        <w:rPr>
          <w:rFonts w:ascii="Times New Roman" w:hAnsi="Times New Roman" w:cs="Times New Roman"/>
        </w:rPr>
        <w:t>ough data carving; however, modern Android devices with hardware-backed full-disk encryption increasingly restrict physical extraction to little more than an encrypted blob unless the device is rooted or a chip-level exploit is available. The decision to use File System extraction for both the Pixel 7A and the Galaxy A17 5G reflected a deliberate balance between recovery depth and the practical time constraints of a supervised laboratory session.</w:t>
      </w:r>
    </w:p>
    <w:p w14:paraId="7793D552" w14:textId="77777777" w:rsidR="00FD2E85" w:rsidRPr="00771640" w:rsidRDefault="00EB1AD5">
      <w:pPr>
        <w:pStyle w:val="Heading1"/>
        <w:rPr>
          <w:rFonts w:ascii="Times New Roman" w:hAnsi="Times New Roman" w:cs="Times New Roman"/>
        </w:rPr>
      </w:pPr>
      <w:bookmarkStart w:id="25" w:name="_Toc237033595"/>
      <w:r w:rsidRPr="00771640">
        <w:rPr>
          <w:rFonts w:ascii="Times New Roman" w:hAnsi="Times New Roman" w:cs="Times New Roman"/>
        </w:rPr>
        <w:t>4. Examination of the Pre-Supplied Extraction Datasets</w:t>
      </w:r>
      <w:bookmarkEnd w:id="25"/>
    </w:p>
    <w:p w14:paraId="7D6B9482" w14:textId="005B3351"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The four training extraction images loaded into Physical Analyzer </w:t>
      </w:r>
      <w:r w:rsidR="0012776F">
        <w:rPr>
          <w:rFonts w:ascii="Times New Roman" w:hAnsi="Times New Roman" w:cs="Times New Roman"/>
        </w:rPr>
        <w:t xml:space="preserve"> </w:t>
      </w:r>
      <w:r w:rsidRPr="00771640">
        <w:rPr>
          <w:rFonts w:ascii="Times New Roman" w:hAnsi="Times New Roman" w:cs="Times New Roman"/>
        </w:rPr>
        <w:t xml:space="preserve"> Huawei POT-LX1 P Smart, Samsung SM-A137F Galaxy A13, Nokia C2 (2nd Edition), and "Detected Model Note 14"</w:t>
      </w:r>
      <w:r w:rsidRPr="00771640">
        <w:rPr>
          <w:rFonts w:ascii="Times New Roman" w:hAnsi="Times New Roman" w:cs="Times New Roman"/>
        </w:rPr>
        <w:t xml:space="preserve"> represent </w:t>
      </w:r>
      <w:proofErr w:type="gramStart"/>
      <w:r w:rsidRPr="00771640">
        <w:rPr>
          <w:rFonts w:ascii="Times New Roman" w:hAnsi="Times New Roman" w:cs="Times New Roman"/>
        </w:rPr>
        <w:t>file-system</w:t>
      </w:r>
      <w:proofErr w:type="gramEnd"/>
      <w:r w:rsidRPr="00771640">
        <w:rPr>
          <w:rFonts w:ascii="Times New Roman" w:hAnsi="Times New Roman" w:cs="Times New Roman"/>
        </w:rPr>
        <w:t xml:space="preserve"> and Android-backup extractions of varying completeness. Each </w:t>
      </w:r>
      <w:proofErr w:type="gramStart"/>
      <w:r w:rsidRPr="00771640">
        <w:rPr>
          <w:rFonts w:ascii="Times New Roman" w:hAnsi="Times New Roman" w:cs="Times New Roman"/>
        </w:rPr>
        <w:t>was examined</w:t>
      </w:r>
      <w:proofErr w:type="gramEnd"/>
      <w:r w:rsidRPr="00771640">
        <w:rPr>
          <w:rFonts w:ascii="Times New Roman" w:hAnsi="Times New Roman" w:cs="Times New Roman"/>
        </w:rPr>
        <w:t xml:space="preserve"> using the same structured approach: device information, contacts, communications (chats, e-mail), social media, location history, and installed applications.</w:t>
      </w:r>
    </w:p>
    <w:p w14:paraId="232D4AD2" w14:textId="77777777" w:rsidR="00FD2E85" w:rsidRPr="00771640" w:rsidRDefault="00EB1AD5">
      <w:pPr>
        <w:pStyle w:val="Heading2"/>
        <w:rPr>
          <w:rFonts w:ascii="Times New Roman" w:hAnsi="Times New Roman" w:cs="Times New Roman"/>
        </w:rPr>
      </w:pPr>
      <w:bookmarkStart w:id="26" w:name="_Toc237033596"/>
      <w:r w:rsidRPr="00771640">
        <w:rPr>
          <w:rFonts w:ascii="Times New Roman" w:hAnsi="Times New Roman" w:cs="Times New Roman"/>
        </w:rPr>
        <w:t>4.1 Device Information Analysis</w:t>
      </w:r>
      <w:bookmarkEnd w:id="26"/>
    </w:p>
    <w:p w14:paraId="4F134F7E" w14:textId="1E242311"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Physical Analyzer's Device Info panel exposes chipset, IMEI(s), model, OS version, security-patch level, vendor, Android ID, advertising IDs, Bluetooth device name/address, and (where present) Wi-Fi hotspot configuration, each individually attributed to the source artefact (e.g., a specific settings.xml offset) it was parsed from. This attribution is significant from an evidential standpoint because it allows every reported fact to </w:t>
      </w:r>
      <w:proofErr w:type="gramStart"/>
      <w:r w:rsidRPr="00771640">
        <w:rPr>
          <w:rFonts w:ascii="Times New Roman" w:hAnsi="Times New Roman" w:cs="Times New Roman"/>
        </w:rPr>
        <w:t>be traced</w:t>
      </w:r>
      <w:proofErr w:type="gramEnd"/>
      <w:r w:rsidRPr="00771640">
        <w:rPr>
          <w:rFonts w:ascii="Times New Roman" w:hAnsi="Times New Roman" w:cs="Times New Roman"/>
        </w:rPr>
        <w:t xml:space="preserve"> back to a specific, re-examinable location within the raw extraction, rather than </w:t>
      </w:r>
      <w:proofErr w:type="gramStart"/>
      <w:r w:rsidRPr="00771640">
        <w:rPr>
          <w:rFonts w:ascii="Times New Roman" w:hAnsi="Times New Roman" w:cs="Times New Roman"/>
        </w:rPr>
        <w:t>being presented</w:t>
      </w:r>
      <w:proofErr w:type="gramEnd"/>
      <w:r w:rsidRPr="00771640">
        <w:rPr>
          <w:rFonts w:ascii="Times New Roman" w:hAnsi="Times New Roman" w:cs="Times New Roman"/>
        </w:rPr>
        <w:t xml:space="preserve"> as an unsupported summary.</w:t>
      </w:r>
      <w:r w:rsidR="0012776F">
        <w:rPr>
          <w:rFonts w:ascii="Times New Roman" w:hAnsi="Times New Roman" w:cs="Times New Roman"/>
        </w:rPr>
        <w:t xml:space="preserve"> </w:t>
      </w:r>
      <w:r w:rsidRPr="00771640">
        <w:rPr>
          <w:rFonts w:ascii="Times New Roman" w:hAnsi="Times New Roman" w:cs="Times New Roman"/>
        </w:rPr>
        <w:t xml:space="preserve">Underlying most of these fields are standard Android SQLite databases and XML preference files, such as </w:t>
      </w:r>
      <w:proofErr w:type="gramStart"/>
      <w:r w:rsidRPr="00771640">
        <w:rPr>
          <w:rFonts w:ascii="Times New Roman" w:hAnsi="Times New Roman" w:cs="Times New Roman"/>
        </w:rPr>
        <w:t>build.prop</w:t>
      </w:r>
      <w:proofErr w:type="gramEnd"/>
      <w:r w:rsidRPr="00771640">
        <w:rPr>
          <w:rFonts w:ascii="Times New Roman" w:hAnsi="Times New Roman" w:cs="Times New Roman"/>
        </w:rPr>
        <w:t xml:space="preserve"> for hardware and firmware identifiers and the various settings.db instances for Bluetooth and connectivity configuration; Physical Analyzer's role is essentially to parse these known schemas automatically and present them in a human-readable, cross-referenceable form, rather than requiring the examiner to query each database manually. Recording the IMEI and security-patch level for each device </w:t>
      </w:r>
      <w:r w:rsidRPr="00771640">
        <w:rPr>
          <w:rFonts w:ascii="Times New Roman" w:hAnsi="Times New Roman" w:cs="Times New Roman"/>
        </w:rPr>
        <w:t xml:space="preserve">also serves an evidential integrity function beyond simple identification, since a patch level substantially behind the extraction date can itself be relevant </w:t>
      </w:r>
      <w:proofErr w:type="gramStart"/>
      <w:r w:rsidRPr="00771640">
        <w:rPr>
          <w:rFonts w:ascii="Times New Roman" w:hAnsi="Times New Roman" w:cs="Times New Roman"/>
        </w:rPr>
        <w:t xml:space="preserve">context </w:t>
      </w:r>
      <w:r w:rsidRPr="00771640">
        <w:rPr>
          <w:rFonts w:ascii="Times New Roman" w:hAnsi="Times New Roman" w:cs="Times New Roman"/>
        </w:rPr>
        <w:t xml:space="preserve"> for</w:t>
      </w:r>
      <w:proofErr w:type="gramEnd"/>
      <w:r w:rsidRPr="00771640">
        <w:rPr>
          <w:rFonts w:ascii="Times New Roman" w:hAnsi="Times New Roman" w:cs="Times New Roman"/>
        </w:rPr>
        <w:t xml:space="preserve"> example, when assessing whether a device might have been vulnerable to a particular exploit at the time in question.</w:t>
      </w:r>
    </w:p>
    <w:p w14:paraId="32DD7176"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lastRenderedPageBreak/>
        <w:drawing>
          <wp:inline distT="0" distB="0" distL="0" distR="0" wp14:anchorId="5A1408D0" wp14:editId="4DA30BBF">
            <wp:extent cx="4762500" cy="2676525"/>
            <wp:effectExtent l="0" t="0" r="0" b="0"/>
            <wp:docPr id="361657894" name="Picture 361657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762500" cy="2676525"/>
                    </a:xfrm>
                    <a:prstGeom prst="rect">
                      <a:avLst/>
                    </a:prstGeom>
                  </pic:spPr>
                </pic:pic>
              </a:graphicData>
            </a:graphic>
          </wp:inline>
        </w:drawing>
      </w:r>
    </w:p>
    <w:p w14:paraId="745689CA" w14:textId="426F2AC5"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w:t>
      </w:r>
      <w:proofErr w:type="gramStart"/>
      <w:r w:rsidRPr="00771640">
        <w:rPr>
          <w:rFonts w:ascii="Times New Roman" w:hAnsi="Times New Roman" w:cs="Times New Roman"/>
          <w:i/>
          <w:iCs/>
          <w:sz w:val="20"/>
          <w:szCs w:val="20"/>
        </w:rPr>
        <w:t xml:space="preserve">6 </w:t>
      </w:r>
      <w:r w:rsidRPr="00771640">
        <w:rPr>
          <w:rFonts w:ascii="Times New Roman" w:hAnsi="Times New Roman" w:cs="Times New Roman"/>
          <w:i/>
          <w:iCs/>
          <w:sz w:val="20"/>
          <w:szCs w:val="20"/>
        </w:rPr>
        <w:t xml:space="preserve"> Device</w:t>
      </w:r>
      <w:proofErr w:type="gramEnd"/>
      <w:r w:rsidRPr="00771640">
        <w:rPr>
          <w:rFonts w:ascii="Times New Roman" w:hAnsi="Times New Roman" w:cs="Times New Roman"/>
          <w:i/>
          <w:iCs/>
          <w:sz w:val="20"/>
          <w:szCs w:val="20"/>
        </w:rPr>
        <w:t xml:space="preserve"> Info panel for the Huawei POT-LX1 P Smart, with each attribute traceable to its source artefact.</w:t>
      </w:r>
    </w:p>
    <w:p w14:paraId="36F106FD" w14:textId="77777777" w:rsidR="00FD2E85" w:rsidRPr="00771640" w:rsidRDefault="00EB1AD5">
      <w:pPr>
        <w:pStyle w:val="Heading2"/>
        <w:rPr>
          <w:rFonts w:ascii="Times New Roman" w:hAnsi="Times New Roman" w:cs="Times New Roman"/>
        </w:rPr>
      </w:pPr>
      <w:bookmarkStart w:id="27" w:name="_Toc237033597"/>
      <w:r w:rsidRPr="00771640">
        <w:rPr>
          <w:rFonts w:ascii="Times New Roman" w:hAnsi="Times New Roman" w:cs="Times New Roman"/>
        </w:rPr>
        <w:t>4.2 Contact and Communication Analysis</w:t>
      </w:r>
      <w:bookmarkEnd w:id="27"/>
    </w:p>
    <w:p w14:paraId="149F9FC5" w14:textId="7E093625"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Contact records </w:t>
      </w:r>
      <w:proofErr w:type="gramStart"/>
      <w:r w:rsidRPr="00771640">
        <w:rPr>
          <w:rFonts w:ascii="Times New Roman" w:hAnsi="Times New Roman" w:cs="Times New Roman"/>
        </w:rPr>
        <w:t>were recovered</w:t>
      </w:r>
      <w:proofErr w:type="gramEnd"/>
      <w:r w:rsidRPr="00771640">
        <w:rPr>
          <w:rFonts w:ascii="Times New Roman" w:hAnsi="Times New Roman" w:cs="Times New Roman"/>
        </w:rPr>
        <w:t xml:space="preserve"> both from the native address book and from third-party messaging applications (notably Snapchat), each tagged with an interaction status (e.g., "Friend", "Chat Participant") and, where applicable, a platform user ID and username. Chat threads recovered from Snapchat showed two-way message exchange with an identifiable counterpart, with message body, timestamp, and delivery direction all preserved.</w:t>
      </w:r>
      <w:r w:rsidR="0012776F">
        <w:rPr>
          <w:rFonts w:ascii="Times New Roman" w:hAnsi="Times New Roman" w:cs="Times New Roman"/>
        </w:rPr>
        <w:t xml:space="preserve"> </w:t>
      </w:r>
      <w:r w:rsidRPr="00771640">
        <w:rPr>
          <w:rFonts w:ascii="Times New Roman" w:hAnsi="Times New Roman" w:cs="Times New Roman"/>
        </w:rPr>
        <w:t xml:space="preserve">Beyond the actively populated address book, Physical Analyzer's carving engine </w:t>
      </w:r>
      <w:proofErr w:type="gramStart"/>
      <w:r w:rsidRPr="00771640">
        <w:rPr>
          <w:rFonts w:ascii="Times New Roman" w:hAnsi="Times New Roman" w:cs="Times New Roman"/>
        </w:rPr>
        <w:t>was used</w:t>
      </w:r>
      <w:proofErr w:type="gramEnd"/>
      <w:r w:rsidRPr="00771640">
        <w:rPr>
          <w:rFonts w:ascii="Times New Roman" w:hAnsi="Times New Roman" w:cs="Times New Roman"/>
        </w:rPr>
        <w:t xml:space="preserve"> to search unallocated and slack space for residual message fragments and contact-like structures that had </w:t>
      </w:r>
      <w:proofErr w:type="gramStart"/>
      <w:r w:rsidRPr="00771640">
        <w:rPr>
          <w:rFonts w:ascii="Times New Roman" w:hAnsi="Times New Roman" w:cs="Times New Roman"/>
        </w:rPr>
        <w:t>been deleted</w:t>
      </w:r>
      <w:proofErr w:type="gramEnd"/>
      <w:r w:rsidRPr="00771640">
        <w:rPr>
          <w:rFonts w:ascii="Times New Roman" w:hAnsi="Times New Roman" w:cs="Times New Roman"/>
        </w:rPr>
        <w:t xml:space="preserve"> at the application level but not yet overwritten at the storage level. No additional carved contact or message fragments of evidential value were recovered from the training datasets beyond what was already visible in the live databases, which is itself a useful negative finding: it suggests either that </w:t>
      </w:r>
      <w:r w:rsidRPr="00771640">
        <w:rPr>
          <w:rFonts w:ascii="Times New Roman" w:hAnsi="Times New Roman" w:cs="Times New Roman"/>
        </w:rPr>
        <w:t>little deletion activity had occurred on these particular images, or that any deleted records had already been overwritten by subsequent write operations, both of which are plausible outcomes for training data of unknown provenance and history.</w:t>
      </w:r>
    </w:p>
    <w:p w14:paraId="4AC100B0"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030685B8" wp14:editId="2C448377">
            <wp:extent cx="4762500" cy="2676525"/>
            <wp:effectExtent l="0" t="0" r="0" b="0"/>
            <wp:docPr id="1209587831" name="Picture 120958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762500" cy="2676525"/>
                    </a:xfrm>
                    <a:prstGeom prst="rect">
                      <a:avLst/>
                    </a:prstGeom>
                  </pic:spPr>
                </pic:pic>
              </a:graphicData>
            </a:graphic>
          </wp:inline>
        </w:drawing>
      </w:r>
    </w:p>
    <w:p w14:paraId="69443BA6" w14:textId="77777777"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Figure 7 — Recovered contact list for the Huawei P Smart, showing native and Snapchat-sourced contacts with interaction status.</w:t>
      </w:r>
    </w:p>
    <w:p w14:paraId="79B135BA"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lastRenderedPageBreak/>
        <w:drawing>
          <wp:inline distT="0" distB="0" distL="0" distR="0" wp14:anchorId="5B7438BC" wp14:editId="14B1603D">
            <wp:extent cx="4762500" cy="2676525"/>
            <wp:effectExtent l="0" t="0" r="0" b="0"/>
            <wp:docPr id="744666686" name="Picture 74466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762500" cy="2676525"/>
                    </a:xfrm>
                    <a:prstGeom prst="rect">
                      <a:avLst/>
                    </a:prstGeom>
                  </pic:spPr>
                </pic:pic>
              </a:graphicData>
            </a:graphic>
          </wp:inline>
        </w:drawing>
      </w:r>
    </w:p>
    <w:p w14:paraId="1E672C64" w14:textId="77777777"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Figure 8 — Snapchat chat thread recovered from the Huawei P Smart extraction, showing two-way conversation history.</w:t>
      </w:r>
    </w:p>
    <w:p w14:paraId="771EA9B4" w14:textId="77777777" w:rsidR="00FD2E85" w:rsidRPr="00771640" w:rsidRDefault="00EB1AD5">
      <w:pPr>
        <w:pStyle w:val="Heading2"/>
        <w:rPr>
          <w:rFonts w:ascii="Times New Roman" w:hAnsi="Times New Roman" w:cs="Times New Roman"/>
        </w:rPr>
      </w:pPr>
      <w:bookmarkStart w:id="28" w:name="_Toc237033598"/>
      <w:r w:rsidRPr="00771640">
        <w:rPr>
          <w:rFonts w:ascii="Times New Roman" w:hAnsi="Times New Roman" w:cs="Times New Roman"/>
        </w:rPr>
        <w:t>4.3 E-mail Analysis</w:t>
      </w:r>
      <w:bookmarkEnd w:id="28"/>
    </w:p>
    <w:p w14:paraId="6E615320"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E-mail artefacts </w:t>
      </w:r>
      <w:proofErr w:type="gramStart"/>
      <w:r w:rsidRPr="00771640">
        <w:rPr>
          <w:rFonts w:ascii="Times New Roman" w:hAnsi="Times New Roman" w:cs="Times New Roman"/>
        </w:rPr>
        <w:t>were recovered</w:t>
      </w:r>
      <w:proofErr w:type="gramEnd"/>
      <w:r w:rsidRPr="00771640">
        <w:rPr>
          <w:rFonts w:ascii="Times New Roman" w:hAnsi="Times New Roman" w:cs="Times New Roman"/>
        </w:rPr>
        <w:t xml:space="preserve"> with full header metadata (account, sender, recipient, CC/BCC, subject, folder, timestamp, and read/unread status), together with message body content </w:t>
      </w:r>
      <w:proofErr w:type="gramStart"/>
      <w:r w:rsidRPr="00771640">
        <w:rPr>
          <w:rFonts w:ascii="Times New Roman" w:hAnsi="Times New Roman" w:cs="Times New Roman"/>
        </w:rPr>
        <w:t>where</w:t>
      </w:r>
      <w:proofErr w:type="gramEnd"/>
      <w:r w:rsidRPr="00771640">
        <w:rPr>
          <w:rFonts w:ascii="Times New Roman" w:hAnsi="Times New Roman" w:cs="Times New Roman"/>
        </w:rPr>
        <w:t xml:space="preserve"> retained by the source application's local cache. This is consistent with typical Gmail/webmail client behaviour, where a subset of recent correspondence </w:t>
      </w:r>
      <w:proofErr w:type="gramStart"/>
      <w:r w:rsidRPr="00771640">
        <w:rPr>
          <w:rFonts w:ascii="Times New Roman" w:hAnsi="Times New Roman" w:cs="Times New Roman"/>
        </w:rPr>
        <w:t>is cached</w:t>
      </w:r>
      <w:proofErr w:type="gramEnd"/>
      <w:r w:rsidRPr="00771640">
        <w:rPr>
          <w:rFonts w:ascii="Times New Roman" w:hAnsi="Times New Roman" w:cs="Times New Roman"/>
        </w:rPr>
        <w:t xml:space="preserve"> locally on the device even though the authoritative copy resides server-side.</w:t>
      </w:r>
    </w:p>
    <w:p w14:paraId="26BEF2D4"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73C5B2C3" wp14:editId="0267E24C">
            <wp:extent cx="4762500" cy="2676525"/>
            <wp:effectExtent l="0" t="0" r="0" b="0"/>
            <wp:docPr id="1241510785" name="Picture 1241510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762500" cy="2676525"/>
                    </a:xfrm>
                    <a:prstGeom prst="rect">
                      <a:avLst/>
                    </a:prstGeom>
                  </pic:spPr>
                </pic:pic>
              </a:graphicData>
            </a:graphic>
          </wp:inline>
        </w:drawing>
      </w:r>
    </w:p>
    <w:p w14:paraId="067680C4" w14:textId="6E3D36B1"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w:t>
      </w:r>
      <w:proofErr w:type="gramStart"/>
      <w:r w:rsidRPr="00771640">
        <w:rPr>
          <w:rFonts w:ascii="Times New Roman" w:hAnsi="Times New Roman" w:cs="Times New Roman"/>
          <w:i/>
          <w:iCs/>
          <w:sz w:val="20"/>
          <w:szCs w:val="20"/>
        </w:rPr>
        <w:t xml:space="preserve">9 </w:t>
      </w:r>
      <w:r w:rsidRPr="00771640">
        <w:rPr>
          <w:rFonts w:ascii="Times New Roman" w:hAnsi="Times New Roman" w:cs="Times New Roman"/>
          <w:i/>
          <w:iCs/>
          <w:sz w:val="20"/>
          <w:szCs w:val="20"/>
        </w:rPr>
        <w:t xml:space="preserve"> Recovered</w:t>
      </w:r>
      <w:proofErr w:type="gramEnd"/>
      <w:r w:rsidRPr="00771640">
        <w:rPr>
          <w:rFonts w:ascii="Times New Roman" w:hAnsi="Times New Roman" w:cs="Times New Roman"/>
          <w:i/>
          <w:iCs/>
          <w:sz w:val="20"/>
          <w:szCs w:val="20"/>
        </w:rPr>
        <w:t xml:space="preserve"> e-mail listing and message detail pane for the Huawei P Smart extraction.</w:t>
      </w:r>
    </w:p>
    <w:p w14:paraId="0B369934" w14:textId="77777777" w:rsidR="00FD2E85" w:rsidRPr="00771640" w:rsidRDefault="00EB1AD5">
      <w:pPr>
        <w:pStyle w:val="Heading2"/>
        <w:rPr>
          <w:rFonts w:ascii="Times New Roman" w:hAnsi="Times New Roman" w:cs="Times New Roman"/>
        </w:rPr>
      </w:pPr>
      <w:bookmarkStart w:id="29" w:name="_Toc237033599"/>
      <w:r w:rsidRPr="00771640">
        <w:rPr>
          <w:rFonts w:ascii="Times New Roman" w:hAnsi="Times New Roman" w:cs="Times New Roman"/>
        </w:rPr>
        <w:t>4.4 Location and Geolocation Analysis</w:t>
      </w:r>
      <w:bookmarkEnd w:id="29"/>
    </w:p>
    <w:p w14:paraId="3DB829FB" w14:textId="3D75E0C8"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Location artefacts — drawn from GPS logs, Wi-Fi/cell-based positioning, and geotagged media</w:t>
      </w:r>
      <w:r w:rsidRPr="00771640">
        <w:rPr>
          <w:rFonts w:ascii="Times New Roman" w:hAnsi="Times New Roman" w:cs="Times New Roman"/>
        </w:rPr>
        <w:t xml:space="preserve"> </w:t>
      </w:r>
      <w:proofErr w:type="gramStart"/>
      <w:r w:rsidRPr="00771640">
        <w:rPr>
          <w:rFonts w:ascii="Times New Roman" w:hAnsi="Times New Roman" w:cs="Times New Roman"/>
        </w:rPr>
        <w:t>were plotted</w:t>
      </w:r>
      <w:proofErr w:type="gramEnd"/>
      <w:r w:rsidRPr="00771640">
        <w:rPr>
          <w:rFonts w:ascii="Times New Roman" w:hAnsi="Times New Roman" w:cs="Times New Roman"/>
        </w:rPr>
        <w:t xml:space="preserve"> automatically on Physical Analyzer's built-in map view, with each point carrying a timestamp, coordinate pair, source database, and (where derivable) a human-readable address. Aggregating these points across the examination period produced a travel pattern spanning multiple continents for the Huawei P Smart dataset, which is a strong indicator of either genuine international travel or, in a training-data context, synthetic location seeding intended to exercise the mapping feature.</w:t>
      </w:r>
      <w:r w:rsidR="00EE391C">
        <w:rPr>
          <w:rFonts w:ascii="Times New Roman" w:hAnsi="Times New Roman" w:cs="Times New Roman"/>
        </w:rPr>
        <w:t xml:space="preserve"> </w:t>
      </w:r>
      <w:r w:rsidRPr="00771640">
        <w:rPr>
          <w:rFonts w:ascii="Times New Roman" w:hAnsi="Times New Roman" w:cs="Times New Roman"/>
        </w:rPr>
        <w:t xml:space="preserve">Filtering the aggregated point set by source database allowed a further distinction to be drawn between higher-precision GPS-derived fixes, typically accurate to within a few metres, and lower-precision Wi-Fi or cell-tower-derived fixes, which can be accurate to anywhere between tens and several thousand metres depending on </w:t>
      </w:r>
      <w:r w:rsidRPr="00771640">
        <w:rPr>
          <w:rFonts w:ascii="Times New Roman" w:hAnsi="Times New Roman" w:cs="Times New Roman"/>
        </w:rPr>
        <w:t xml:space="preserve">network density. This distinction is evidentially important because a cluster of low-precision points should not be presented with the same apparent confidence as a tight cluster of </w:t>
      </w:r>
      <w:r w:rsidRPr="00771640">
        <w:rPr>
          <w:rFonts w:ascii="Times New Roman" w:hAnsi="Times New Roman" w:cs="Times New Roman"/>
        </w:rPr>
        <w:lastRenderedPageBreak/>
        <w:t>GPS fixes, and a competent examiner is expected to note the source and likely accuracy of each location artefact alongside its coordinates rather than treating the map view as uniformly authoritative.</w:t>
      </w:r>
    </w:p>
    <w:p w14:paraId="5D2F4AA3"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66613009" wp14:editId="397CAC7A">
            <wp:extent cx="4762500" cy="2676525"/>
            <wp:effectExtent l="0" t="0" r="0" b="0"/>
            <wp:docPr id="1144045434" name="Picture 114404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762500" cy="2676525"/>
                    </a:xfrm>
                    <a:prstGeom prst="rect">
                      <a:avLst/>
                    </a:prstGeom>
                  </pic:spPr>
                </pic:pic>
              </a:graphicData>
            </a:graphic>
          </wp:inline>
        </w:drawing>
      </w:r>
    </w:p>
    <w:p w14:paraId="7A4F41DA" w14:textId="3D680AF4"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w:t>
      </w:r>
      <w:proofErr w:type="gramStart"/>
      <w:r w:rsidRPr="00771640">
        <w:rPr>
          <w:rFonts w:ascii="Times New Roman" w:hAnsi="Times New Roman" w:cs="Times New Roman"/>
          <w:i/>
          <w:iCs/>
          <w:sz w:val="20"/>
          <w:szCs w:val="20"/>
        </w:rPr>
        <w:t xml:space="preserve">10 </w:t>
      </w:r>
      <w:r w:rsidRPr="00771640">
        <w:rPr>
          <w:rFonts w:ascii="Times New Roman" w:hAnsi="Times New Roman" w:cs="Times New Roman"/>
          <w:i/>
          <w:iCs/>
          <w:sz w:val="20"/>
          <w:szCs w:val="20"/>
        </w:rPr>
        <w:t xml:space="preserve"> Aggregated</w:t>
      </w:r>
      <w:proofErr w:type="gramEnd"/>
      <w:r w:rsidRPr="00771640">
        <w:rPr>
          <w:rFonts w:ascii="Times New Roman" w:hAnsi="Times New Roman" w:cs="Times New Roman"/>
          <w:i/>
          <w:iCs/>
          <w:sz w:val="20"/>
          <w:szCs w:val="20"/>
        </w:rPr>
        <w:t xml:space="preserve"> location history for the Huawei P Smart, showing geotagged points plotted on the global map view.</w:t>
      </w:r>
    </w:p>
    <w:p w14:paraId="4D9E44F3" w14:textId="77777777" w:rsidR="00FD2E85" w:rsidRPr="00771640" w:rsidRDefault="00EB1AD5">
      <w:pPr>
        <w:pStyle w:val="Heading2"/>
        <w:rPr>
          <w:rFonts w:ascii="Times New Roman" w:hAnsi="Times New Roman" w:cs="Times New Roman"/>
        </w:rPr>
      </w:pPr>
      <w:bookmarkStart w:id="30" w:name="_Toc237033600"/>
      <w:r w:rsidRPr="00771640">
        <w:rPr>
          <w:rFonts w:ascii="Times New Roman" w:hAnsi="Times New Roman" w:cs="Times New Roman"/>
        </w:rPr>
        <w:t>4.5 Installed Application Analysis (AppGenie)</w:t>
      </w:r>
      <w:bookmarkEnd w:id="30"/>
    </w:p>
    <w:p w14:paraId="4BC808C0"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Physical Analyzer's AppGenie module </w:t>
      </w:r>
      <w:proofErr w:type="gramStart"/>
      <w:r w:rsidRPr="00771640">
        <w:rPr>
          <w:rFonts w:ascii="Times New Roman" w:hAnsi="Times New Roman" w:cs="Times New Roman"/>
        </w:rPr>
        <w:t>was used</w:t>
      </w:r>
      <w:proofErr w:type="gramEnd"/>
      <w:r w:rsidRPr="00771640">
        <w:rPr>
          <w:rFonts w:ascii="Times New Roman" w:hAnsi="Times New Roman" w:cs="Times New Roman"/>
        </w:rPr>
        <w:t xml:space="preserve"> to identify installed applications that </w:t>
      </w:r>
      <w:proofErr w:type="gramStart"/>
      <w:r w:rsidRPr="00771640">
        <w:rPr>
          <w:rFonts w:ascii="Times New Roman" w:hAnsi="Times New Roman" w:cs="Times New Roman"/>
        </w:rPr>
        <w:t>are not natively decoded</w:t>
      </w:r>
      <w:proofErr w:type="gramEnd"/>
      <w:r w:rsidRPr="00771640">
        <w:rPr>
          <w:rFonts w:ascii="Times New Roman" w:hAnsi="Times New Roman" w:cs="Times New Roman"/>
        </w:rPr>
        <w:t xml:space="preserve"> by the tool and to selectively decode the artefact databases of a chosen application (in this case, Snapchat) using community- and vendor-maintained decoding definitions. AppGenie explicitly flags that its suggested decoding should not </w:t>
      </w:r>
      <w:proofErr w:type="gramStart"/>
      <w:r w:rsidRPr="00771640">
        <w:rPr>
          <w:rFonts w:ascii="Times New Roman" w:hAnsi="Times New Roman" w:cs="Times New Roman"/>
        </w:rPr>
        <w:t>be treated</w:t>
      </w:r>
      <w:proofErr w:type="gramEnd"/>
      <w:r w:rsidRPr="00771640">
        <w:rPr>
          <w:rFonts w:ascii="Times New Roman" w:hAnsi="Times New Roman" w:cs="Times New Roman"/>
        </w:rPr>
        <w:t xml:space="preserve"> as a substitute for manual verification, which is an important methodological caveat: automated decoding accelerates triage but does not remove the examiner's obligation to validate significa</w:t>
      </w:r>
      <w:r w:rsidRPr="00771640">
        <w:rPr>
          <w:rFonts w:ascii="Times New Roman" w:hAnsi="Times New Roman" w:cs="Times New Roman"/>
        </w:rPr>
        <w:t>nt findings against the underlying raw data.</w:t>
      </w:r>
    </w:p>
    <w:p w14:paraId="54048BDC"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drawing>
          <wp:inline distT="0" distB="0" distL="0" distR="0" wp14:anchorId="7EF1A1AD" wp14:editId="16D4767E">
            <wp:extent cx="4762500" cy="2676525"/>
            <wp:effectExtent l="0" t="0" r="0" b="0"/>
            <wp:docPr id="1352771140" name="Picture 135277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762500" cy="2676525"/>
                    </a:xfrm>
                    <a:prstGeom prst="rect">
                      <a:avLst/>
                    </a:prstGeom>
                  </pic:spPr>
                </pic:pic>
              </a:graphicData>
            </a:graphic>
          </wp:inline>
        </w:drawing>
      </w:r>
    </w:p>
    <w:p w14:paraId="4D765628" w14:textId="7FF3B8C1"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w:t>
      </w:r>
      <w:proofErr w:type="gramStart"/>
      <w:r w:rsidRPr="00771640">
        <w:rPr>
          <w:rFonts w:ascii="Times New Roman" w:hAnsi="Times New Roman" w:cs="Times New Roman"/>
          <w:i/>
          <w:iCs/>
          <w:sz w:val="20"/>
          <w:szCs w:val="20"/>
        </w:rPr>
        <w:t xml:space="preserve">11 </w:t>
      </w:r>
      <w:r w:rsidRPr="00771640">
        <w:rPr>
          <w:rFonts w:ascii="Times New Roman" w:hAnsi="Times New Roman" w:cs="Times New Roman"/>
          <w:i/>
          <w:iCs/>
          <w:sz w:val="20"/>
          <w:szCs w:val="20"/>
        </w:rPr>
        <w:t xml:space="preserve"> AppGenie</w:t>
      </w:r>
      <w:proofErr w:type="gramEnd"/>
      <w:r w:rsidRPr="00771640">
        <w:rPr>
          <w:rFonts w:ascii="Times New Roman" w:hAnsi="Times New Roman" w:cs="Times New Roman"/>
          <w:i/>
          <w:iCs/>
          <w:sz w:val="20"/>
          <w:szCs w:val="20"/>
        </w:rPr>
        <w:t xml:space="preserve"> application-selection view, listing installed applications grouped by category with Snapchat selected for decoding.</w:t>
      </w:r>
    </w:p>
    <w:p w14:paraId="4FD41133" w14:textId="77777777" w:rsidR="00FD2E85" w:rsidRPr="00771640" w:rsidRDefault="00EB1AD5">
      <w:pPr>
        <w:spacing w:before="200" w:after="80"/>
        <w:jc w:val="center"/>
        <w:rPr>
          <w:rFonts w:ascii="Times New Roman" w:hAnsi="Times New Roman" w:cs="Times New Roman"/>
        </w:rPr>
      </w:pPr>
      <w:r w:rsidRPr="00771640">
        <w:rPr>
          <w:rFonts w:ascii="Times New Roman" w:hAnsi="Times New Roman" w:cs="Times New Roman"/>
          <w:noProof/>
        </w:rPr>
        <w:lastRenderedPageBreak/>
        <w:drawing>
          <wp:inline distT="0" distB="0" distL="0" distR="0" wp14:anchorId="6FD27100" wp14:editId="7745F3CC">
            <wp:extent cx="4762500" cy="2676525"/>
            <wp:effectExtent l="0" t="0" r="0" b="0"/>
            <wp:docPr id="250821550" name="Picture 25082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4762500" cy="2676525"/>
                    </a:xfrm>
                    <a:prstGeom prst="rect">
                      <a:avLst/>
                    </a:prstGeom>
                  </pic:spPr>
                </pic:pic>
              </a:graphicData>
            </a:graphic>
          </wp:inline>
        </w:drawing>
      </w:r>
    </w:p>
    <w:p w14:paraId="15A4B51C" w14:textId="5F4D0C12" w:rsidR="00FD2E85" w:rsidRPr="00771640" w:rsidRDefault="00EB1AD5">
      <w:pPr>
        <w:spacing w:after="200"/>
        <w:jc w:val="center"/>
        <w:rPr>
          <w:rFonts w:ascii="Times New Roman" w:hAnsi="Times New Roman" w:cs="Times New Roman"/>
        </w:rPr>
      </w:pPr>
      <w:r w:rsidRPr="00771640">
        <w:rPr>
          <w:rFonts w:ascii="Times New Roman" w:hAnsi="Times New Roman" w:cs="Times New Roman"/>
          <w:i/>
          <w:iCs/>
          <w:sz w:val="20"/>
          <w:szCs w:val="20"/>
        </w:rPr>
        <w:t xml:space="preserve">Figure 12 </w:t>
      </w:r>
      <w:proofErr w:type="spellStart"/>
      <w:r w:rsidRPr="00771640">
        <w:rPr>
          <w:rFonts w:ascii="Times New Roman" w:hAnsi="Times New Roman" w:cs="Times New Roman"/>
          <w:i/>
          <w:iCs/>
          <w:sz w:val="20"/>
          <w:szCs w:val="20"/>
        </w:rPr>
        <w:t>AppGenie</w:t>
      </w:r>
      <w:proofErr w:type="spellEnd"/>
      <w:r w:rsidRPr="00771640">
        <w:rPr>
          <w:rFonts w:ascii="Times New Roman" w:hAnsi="Times New Roman" w:cs="Times New Roman"/>
          <w:i/>
          <w:iCs/>
          <w:sz w:val="20"/>
          <w:szCs w:val="20"/>
        </w:rPr>
        <w:t xml:space="preserve"> decoding summary confirming the application queued for automated artefact decoding.</w:t>
      </w:r>
    </w:p>
    <w:p w14:paraId="6AC4B601" w14:textId="77777777" w:rsidR="00FD2E85" w:rsidRPr="00771640" w:rsidRDefault="00EB1AD5">
      <w:pPr>
        <w:pStyle w:val="Heading2"/>
        <w:rPr>
          <w:rFonts w:ascii="Times New Roman" w:hAnsi="Times New Roman" w:cs="Times New Roman"/>
        </w:rPr>
      </w:pPr>
      <w:bookmarkStart w:id="31" w:name="_Toc237033601"/>
      <w:r w:rsidRPr="00771640">
        <w:rPr>
          <w:rFonts w:ascii="Times New Roman" w:hAnsi="Times New Roman" w:cs="Times New Roman"/>
        </w:rPr>
        <w:t>4.6 Hash-Based Known-File Analysis</w:t>
      </w:r>
      <w:bookmarkEnd w:id="31"/>
    </w:p>
    <w:p w14:paraId="17874578"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Physical Analyzer's examination-tools stage also offers hash-set matching, which compares the MD5 hash of every image, video, and file recovered from an extraction against reference hash-set databases of known and excluded files (for example, files known to be benign operating-system assets, or files known to correspond to illicit material such as CSAM reference sets used by law-enforcement bodies). Where a match </w:t>
      </w:r>
      <w:proofErr w:type="gramStart"/>
      <w:r w:rsidRPr="00771640">
        <w:rPr>
          <w:rFonts w:ascii="Times New Roman" w:hAnsi="Times New Roman" w:cs="Times New Roman"/>
        </w:rPr>
        <w:t>is found</w:t>
      </w:r>
      <w:proofErr w:type="gramEnd"/>
      <w:r w:rsidRPr="00771640">
        <w:rPr>
          <w:rFonts w:ascii="Times New Roman" w:hAnsi="Times New Roman" w:cs="Times New Roman"/>
        </w:rPr>
        <w:t xml:space="preserve">, the tool surfaces a category label rather than the underlying file itself, allowing an examiner to triage large media volumes without needing to manually view every image. No hash matches of evidential concern </w:t>
      </w:r>
      <w:proofErr w:type="gramStart"/>
      <w:r w:rsidRPr="00771640">
        <w:rPr>
          <w:rFonts w:ascii="Times New Roman" w:hAnsi="Times New Roman" w:cs="Times New Roman"/>
        </w:rPr>
        <w:t>were returned</w:t>
      </w:r>
      <w:proofErr w:type="gramEnd"/>
      <w:r w:rsidRPr="00771640">
        <w:rPr>
          <w:rFonts w:ascii="Times New Roman" w:hAnsi="Times New Roman" w:cs="Times New Roman"/>
        </w:rPr>
        <w:t xml:space="preserve"> for the training datasets used in this exercise; the feature </w:t>
      </w:r>
      <w:proofErr w:type="gramStart"/>
      <w:r w:rsidRPr="00771640">
        <w:rPr>
          <w:rFonts w:ascii="Times New Roman" w:hAnsi="Times New Roman" w:cs="Times New Roman"/>
        </w:rPr>
        <w:t>is documented</w:t>
      </w:r>
      <w:proofErr w:type="gramEnd"/>
      <w:r w:rsidRPr="00771640">
        <w:rPr>
          <w:rFonts w:ascii="Times New Roman" w:hAnsi="Times New Roman" w:cs="Times New Roman"/>
        </w:rPr>
        <w:t xml:space="preserve"> here for completeness of the </w:t>
      </w:r>
      <w:proofErr w:type="gramStart"/>
      <w:r w:rsidRPr="00771640">
        <w:rPr>
          <w:rFonts w:ascii="Times New Roman" w:hAnsi="Times New Roman" w:cs="Times New Roman"/>
        </w:rPr>
        <w:t>tools</w:t>
      </w:r>
      <w:proofErr w:type="gramEnd"/>
      <w:r w:rsidRPr="00771640">
        <w:rPr>
          <w:rFonts w:ascii="Times New Roman" w:hAnsi="Times New Roman" w:cs="Times New Roman"/>
        </w:rPr>
        <w:t xml:space="preserve"> evaluation only.</w:t>
      </w:r>
    </w:p>
    <w:p w14:paraId="3B80BEDF" w14:textId="77777777" w:rsidR="00FD2E85" w:rsidRPr="00771640" w:rsidRDefault="00EB1AD5">
      <w:pPr>
        <w:pStyle w:val="Heading1"/>
        <w:rPr>
          <w:rFonts w:ascii="Times New Roman" w:hAnsi="Times New Roman" w:cs="Times New Roman"/>
        </w:rPr>
      </w:pPr>
      <w:bookmarkStart w:id="32" w:name="_Toc237033602"/>
      <w:r w:rsidRPr="00771640">
        <w:rPr>
          <w:rFonts w:ascii="Times New Roman" w:hAnsi="Times New Roman" w:cs="Times New Roman"/>
        </w:rPr>
        <w:t>5. Correlation of Findings and Reconstructed Narrative</w:t>
      </w:r>
      <w:bookmarkEnd w:id="32"/>
    </w:p>
    <w:p w14:paraId="5EC006C1" w14:textId="1B6D2F75"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A core skill in digital forensic examination is the correlation of individually recovered </w:t>
      </w:r>
      <w:proofErr w:type="gramStart"/>
      <w:r w:rsidRPr="00771640">
        <w:rPr>
          <w:rFonts w:ascii="Times New Roman" w:hAnsi="Times New Roman" w:cs="Times New Roman"/>
        </w:rPr>
        <w:t xml:space="preserve">artefacts </w:t>
      </w:r>
      <w:r w:rsidRPr="00771640">
        <w:rPr>
          <w:rFonts w:ascii="Times New Roman" w:hAnsi="Times New Roman" w:cs="Times New Roman"/>
        </w:rPr>
        <w:t xml:space="preserve"> which</w:t>
      </w:r>
      <w:proofErr w:type="gramEnd"/>
      <w:r w:rsidRPr="00771640">
        <w:rPr>
          <w:rFonts w:ascii="Times New Roman" w:hAnsi="Times New Roman" w:cs="Times New Roman"/>
        </w:rPr>
        <w:t xml:space="preserve">, viewed in isolation, are often </w:t>
      </w:r>
      <w:proofErr w:type="gramStart"/>
      <w:r w:rsidRPr="00771640">
        <w:rPr>
          <w:rFonts w:ascii="Times New Roman" w:hAnsi="Times New Roman" w:cs="Times New Roman"/>
        </w:rPr>
        <w:t xml:space="preserve">ambiguous </w:t>
      </w:r>
      <w:r w:rsidRPr="00771640">
        <w:rPr>
          <w:rFonts w:ascii="Times New Roman" w:hAnsi="Times New Roman" w:cs="Times New Roman"/>
        </w:rPr>
        <w:t xml:space="preserve"> into</w:t>
      </w:r>
      <w:proofErr w:type="gramEnd"/>
      <w:r w:rsidRPr="00771640">
        <w:rPr>
          <w:rFonts w:ascii="Times New Roman" w:hAnsi="Times New Roman" w:cs="Times New Roman"/>
        </w:rPr>
        <w:t xml:space="preserve"> a coherent, time-ordered account of device usage. The following narrative illustrates this process using the Huawei P Smart dataset. It is presented as an interpretive exercise for the purposes of this report and should be read as an illustration of methodology, not as an assertion of fact about a real individual or event, since the dataset in question is a pre-supplied training image rather than evidence from a genuine investigation.</w:t>
      </w:r>
      <w:r w:rsidR="007C0626">
        <w:rPr>
          <w:rFonts w:ascii="Times New Roman" w:hAnsi="Times New Roman" w:cs="Times New Roman"/>
        </w:rPr>
        <w:t xml:space="preserve"> </w:t>
      </w:r>
      <w:r w:rsidRPr="00771640">
        <w:rPr>
          <w:rFonts w:ascii="Times New Roman" w:hAnsi="Times New Roman" w:cs="Times New Roman"/>
        </w:rPr>
        <w:t xml:space="preserve">Correlation of this kind </w:t>
      </w:r>
      <w:proofErr w:type="gramStart"/>
      <w:r w:rsidRPr="00771640">
        <w:rPr>
          <w:rFonts w:ascii="Times New Roman" w:hAnsi="Times New Roman" w:cs="Times New Roman"/>
        </w:rPr>
        <w:t>is typically supported</w:t>
      </w:r>
      <w:proofErr w:type="gramEnd"/>
      <w:r w:rsidRPr="00771640">
        <w:rPr>
          <w:rFonts w:ascii="Times New Roman" w:hAnsi="Times New Roman" w:cs="Times New Roman"/>
        </w:rPr>
        <w:t xml:space="preserve"> in practice by a timeline exhibit, in which every timestamped artefact recovered from the </w:t>
      </w:r>
      <w:proofErr w:type="gramStart"/>
      <w:r w:rsidRPr="00771640">
        <w:rPr>
          <w:rFonts w:ascii="Times New Roman" w:hAnsi="Times New Roman" w:cs="Times New Roman"/>
        </w:rPr>
        <w:t xml:space="preserve">extraction </w:t>
      </w:r>
      <w:r w:rsidRPr="00771640">
        <w:rPr>
          <w:rFonts w:ascii="Times New Roman" w:hAnsi="Times New Roman" w:cs="Times New Roman"/>
        </w:rPr>
        <w:t xml:space="preserve"> messages</w:t>
      </w:r>
      <w:proofErr w:type="gramEnd"/>
      <w:r w:rsidRPr="00771640">
        <w:rPr>
          <w:rFonts w:ascii="Times New Roman" w:hAnsi="Times New Roman" w:cs="Times New Roman"/>
        </w:rPr>
        <w:t xml:space="preserve">, e-mails, location fixes, application installs, and photograph capture </w:t>
      </w:r>
      <w:proofErr w:type="gramStart"/>
      <w:r w:rsidRPr="00771640">
        <w:rPr>
          <w:rFonts w:ascii="Times New Roman" w:hAnsi="Times New Roman" w:cs="Times New Roman"/>
        </w:rPr>
        <w:t xml:space="preserve">times </w:t>
      </w:r>
      <w:r w:rsidRPr="00771640">
        <w:rPr>
          <w:rFonts w:ascii="Times New Roman" w:hAnsi="Times New Roman" w:cs="Times New Roman"/>
        </w:rPr>
        <w:t xml:space="preserve"> is</w:t>
      </w:r>
      <w:proofErr w:type="gramEnd"/>
      <w:r w:rsidRPr="00771640">
        <w:rPr>
          <w:rFonts w:ascii="Times New Roman" w:hAnsi="Times New Roman" w:cs="Times New Roman"/>
        </w:rPr>
        <w:t xml:space="preserve"> plotted on a single chronological axis regardless of its originating data type. Physical Analyzer's own Timeline view performs exactly this function automatically, and was used in this exercise to sanity-check the qualitative narrative below: overlaying the Snapchat message timestamps against the geotagged photograph timestamps confirmed that the conversational activity and the recorded location changes for the Huawei P Smart dataset were not mutually contradictory, which is a necessary (though not suff</w:t>
      </w:r>
      <w:r w:rsidRPr="00771640">
        <w:rPr>
          <w:rFonts w:ascii="Times New Roman" w:hAnsi="Times New Roman" w:cs="Times New Roman"/>
        </w:rPr>
        <w:t>icient) condition for treating the two artefact types as describing the same coherent period of device use.</w:t>
      </w:r>
    </w:p>
    <w:p w14:paraId="07D008B6" w14:textId="77777777" w:rsidR="00FD2E85" w:rsidRPr="00771640" w:rsidRDefault="00EB1AD5">
      <w:pPr>
        <w:pStyle w:val="Heading2"/>
        <w:rPr>
          <w:rFonts w:ascii="Times New Roman" w:hAnsi="Times New Roman" w:cs="Times New Roman"/>
        </w:rPr>
      </w:pPr>
      <w:bookmarkStart w:id="33" w:name="_Toc237033603"/>
      <w:r w:rsidRPr="00771640">
        <w:rPr>
          <w:rFonts w:ascii="Times New Roman" w:hAnsi="Times New Roman" w:cs="Times New Roman"/>
        </w:rPr>
        <w:t>5.1 Illustrative Case Narrative</w:t>
      </w:r>
      <w:bookmarkEnd w:id="33"/>
    </w:p>
    <w:p w14:paraId="07826789" w14:textId="5EF8DF46"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The device information places the handset as a Huawei P Smart running Android 10, first associated with its owner's Google and Snapchat accounts at </w:t>
      </w:r>
      <w:proofErr w:type="gramStart"/>
      <w:r w:rsidRPr="00771640">
        <w:rPr>
          <w:rFonts w:ascii="Times New Roman" w:hAnsi="Times New Roman" w:cs="Times New Roman"/>
        </w:rPr>
        <w:t>some</w:t>
      </w:r>
      <w:proofErr w:type="gramEnd"/>
      <w:r w:rsidRPr="00771640">
        <w:rPr>
          <w:rFonts w:ascii="Times New Roman" w:hAnsi="Times New Roman" w:cs="Times New Roman"/>
        </w:rPr>
        <w:t xml:space="preserve"> point before the extraction window begins. Contact records show a small, stable circle of correspondents, with the "Friend / Chat Participant" tags on the Snapchat-sourced contacts suggesting an established, ongoing relationship rather than a first-time contact. The recovered Snapchat chat thread shows a back-and-forth exchange consistent with routine day-to-day conversation rather than a </w:t>
      </w:r>
      <w:r w:rsidRPr="00771640">
        <w:rPr>
          <w:rFonts w:ascii="Times New Roman" w:hAnsi="Times New Roman" w:cs="Times New Roman"/>
        </w:rPr>
        <w:t>single isolated message, which</w:t>
      </w:r>
      <w:r w:rsidRPr="00771640">
        <w:rPr>
          <w:rFonts w:ascii="Times New Roman" w:hAnsi="Times New Roman" w:cs="Times New Roman"/>
        </w:rPr>
        <w:t xml:space="preserve"> combined with the contact's "Friend" status</w:t>
      </w:r>
      <w:r w:rsidRPr="00771640">
        <w:rPr>
          <w:rFonts w:ascii="Times New Roman" w:hAnsi="Times New Roman" w:cs="Times New Roman"/>
        </w:rPr>
        <w:t xml:space="preserve"> supports an interpretation of </w:t>
      </w:r>
      <w:r w:rsidRPr="00771640">
        <w:rPr>
          <w:rFonts w:ascii="Times New Roman" w:hAnsi="Times New Roman" w:cs="Times New Roman"/>
        </w:rPr>
        <w:lastRenderedPageBreak/>
        <w:t>habitual, low-friction use of the device for everyday social communication.</w:t>
      </w:r>
      <w:r w:rsidR="00026557">
        <w:rPr>
          <w:rFonts w:ascii="Times New Roman" w:hAnsi="Times New Roman" w:cs="Times New Roman"/>
        </w:rPr>
        <w:t xml:space="preserve"> </w:t>
      </w:r>
      <w:r w:rsidRPr="00771640">
        <w:rPr>
          <w:rFonts w:ascii="Times New Roman" w:hAnsi="Times New Roman" w:cs="Times New Roman"/>
        </w:rPr>
        <w:t xml:space="preserve">The e-mail account shows a mixture of personal correspondence and automated notifications, a pattern typical of a personal rather than a purely work-provisioned device. The aggregated location history shows clusters of points in specific regions interspersed with occasional long-distance jumps; read together with timestamped geotagged photographs recovered from the same period, this is consistent with a small number of discrete travel episodes bounded by longer periods of comparatively localised activity </w:t>
      </w:r>
      <w:r w:rsidRPr="00771640">
        <w:rPr>
          <w:rFonts w:ascii="Times New Roman" w:hAnsi="Times New Roman" w:cs="Times New Roman"/>
        </w:rPr>
        <w:t xml:space="preserve"> the kind of pattern an examiner would typically annotate on a timeline exhibit and cross-reference against any claimed alibi or itinerary in a real investigation. Taken together, the device information, contact, communications, and location artefacts corroborate one another rather than conflicting, which increases confidence that they originate from consistent, non-tampered use of a single device by a single primary user over the extraction period.</w:t>
      </w:r>
      <w:r w:rsidR="007C0626">
        <w:rPr>
          <w:rFonts w:ascii="Times New Roman" w:hAnsi="Times New Roman" w:cs="Times New Roman"/>
        </w:rPr>
        <w:t xml:space="preserve"> </w:t>
      </w:r>
      <w:r w:rsidRPr="00771640">
        <w:rPr>
          <w:rFonts w:ascii="Times New Roman" w:hAnsi="Times New Roman" w:cs="Times New Roman"/>
        </w:rPr>
        <w:t xml:space="preserve">This kind of artefact </w:t>
      </w:r>
      <w:proofErr w:type="gramStart"/>
      <w:r w:rsidRPr="00771640">
        <w:rPr>
          <w:rFonts w:ascii="Times New Roman" w:hAnsi="Times New Roman" w:cs="Times New Roman"/>
        </w:rPr>
        <w:t xml:space="preserve">triangulation </w:t>
      </w:r>
      <w:r w:rsidRPr="00771640">
        <w:rPr>
          <w:rFonts w:ascii="Times New Roman" w:hAnsi="Times New Roman" w:cs="Times New Roman"/>
        </w:rPr>
        <w:t xml:space="preserve"> using</w:t>
      </w:r>
      <w:proofErr w:type="gramEnd"/>
      <w:r w:rsidRPr="00771640">
        <w:rPr>
          <w:rFonts w:ascii="Times New Roman" w:hAnsi="Times New Roman" w:cs="Times New Roman"/>
        </w:rPr>
        <w:t xml:space="preserve"> independent data types to corroborate (or challenge) a hypothesis about device </w:t>
      </w:r>
      <w:proofErr w:type="gramStart"/>
      <w:r w:rsidRPr="00771640">
        <w:rPr>
          <w:rFonts w:ascii="Times New Roman" w:hAnsi="Times New Roman" w:cs="Times New Roman"/>
        </w:rPr>
        <w:t xml:space="preserve">use </w:t>
      </w:r>
      <w:r w:rsidRPr="00771640">
        <w:rPr>
          <w:rFonts w:ascii="Times New Roman" w:hAnsi="Times New Roman" w:cs="Times New Roman"/>
        </w:rPr>
        <w:t xml:space="preserve"> is</w:t>
      </w:r>
      <w:proofErr w:type="gramEnd"/>
      <w:r w:rsidRPr="00771640">
        <w:rPr>
          <w:rFonts w:ascii="Times New Roman" w:hAnsi="Times New Roman" w:cs="Times New Roman"/>
        </w:rPr>
        <w:t xml:space="preserve"> precisely the analytical step that distinguishes forensic examination from simple data </w:t>
      </w:r>
      <w:proofErr w:type="gramStart"/>
      <w:r w:rsidRPr="00771640">
        <w:rPr>
          <w:rFonts w:ascii="Times New Roman" w:hAnsi="Times New Roman" w:cs="Times New Roman"/>
        </w:rPr>
        <w:t>extraction, and</w:t>
      </w:r>
      <w:proofErr w:type="gramEnd"/>
      <w:r w:rsidRPr="00771640">
        <w:rPr>
          <w:rFonts w:ascii="Times New Roman" w:hAnsi="Times New Roman" w:cs="Times New Roman"/>
        </w:rPr>
        <w:t xml:space="preserve"> is the central technique this exercise </w:t>
      </w:r>
      <w:proofErr w:type="gramStart"/>
      <w:r w:rsidRPr="00771640">
        <w:rPr>
          <w:rFonts w:ascii="Times New Roman" w:hAnsi="Times New Roman" w:cs="Times New Roman"/>
        </w:rPr>
        <w:t>was designed</w:t>
      </w:r>
      <w:proofErr w:type="gramEnd"/>
      <w:r w:rsidRPr="00771640">
        <w:rPr>
          <w:rFonts w:ascii="Times New Roman" w:hAnsi="Times New Roman" w:cs="Times New Roman"/>
        </w:rPr>
        <w:t xml:space="preserve"> to practise.</w:t>
      </w:r>
    </w:p>
    <w:p w14:paraId="30CAAE1D" w14:textId="77777777" w:rsidR="00FD2E85" w:rsidRPr="00771640" w:rsidRDefault="00EB1AD5">
      <w:pPr>
        <w:pStyle w:val="Heading1"/>
        <w:rPr>
          <w:rFonts w:ascii="Times New Roman" w:hAnsi="Times New Roman" w:cs="Times New Roman"/>
        </w:rPr>
      </w:pPr>
      <w:bookmarkStart w:id="34" w:name="_Toc237033604"/>
      <w:r w:rsidRPr="00771640">
        <w:rPr>
          <w:rFonts w:ascii="Times New Roman" w:hAnsi="Times New Roman" w:cs="Times New Roman"/>
        </w:rPr>
        <w:t>6. Discussion</w:t>
      </w:r>
      <w:bookmarkEnd w:id="34"/>
    </w:p>
    <w:p w14:paraId="6A8662FA" w14:textId="77777777" w:rsidR="00FD2E85" w:rsidRPr="00771640" w:rsidRDefault="00EB1AD5">
      <w:pPr>
        <w:pStyle w:val="Heading2"/>
        <w:rPr>
          <w:rFonts w:ascii="Times New Roman" w:hAnsi="Times New Roman" w:cs="Times New Roman"/>
        </w:rPr>
      </w:pPr>
      <w:bookmarkStart w:id="35" w:name="_Toc237033605"/>
      <w:r w:rsidRPr="00771640">
        <w:rPr>
          <w:rFonts w:ascii="Times New Roman" w:hAnsi="Times New Roman" w:cs="Times New Roman"/>
        </w:rPr>
        <w:t>6.1 Evidential Value and Corroboration</w:t>
      </w:r>
      <w:bookmarkEnd w:id="35"/>
    </w:p>
    <w:p w14:paraId="409005DC" w14:textId="76C51472"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No single artefact type recovered in this exercise would, on its own, safely support a strong evidential conclusion. Location data can </w:t>
      </w:r>
      <w:proofErr w:type="gramStart"/>
      <w:r w:rsidRPr="00771640">
        <w:rPr>
          <w:rFonts w:ascii="Times New Roman" w:hAnsi="Times New Roman" w:cs="Times New Roman"/>
        </w:rPr>
        <w:t>be spoofed</w:t>
      </w:r>
      <w:proofErr w:type="gramEnd"/>
      <w:r w:rsidRPr="00771640">
        <w:rPr>
          <w:rFonts w:ascii="Times New Roman" w:hAnsi="Times New Roman" w:cs="Times New Roman"/>
        </w:rPr>
        <w:t xml:space="preserve"> or inherited from a previous device restore; chat content can </w:t>
      </w:r>
      <w:proofErr w:type="gramStart"/>
      <w:r w:rsidRPr="00771640">
        <w:rPr>
          <w:rFonts w:ascii="Times New Roman" w:hAnsi="Times New Roman" w:cs="Times New Roman"/>
        </w:rPr>
        <w:t>be edited</w:t>
      </w:r>
      <w:proofErr w:type="gramEnd"/>
      <w:r w:rsidRPr="00771640">
        <w:rPr>
          <w:rFonts w:ascii="Times New Roman" w:hAnsi="Times New Roman" w:cs="Times New Roman"/>
        </w:rPr>
        <w:t xml:space="preserve"> within an application's local cache in rare circumstances; contact metadata does not by itself prove authorship of a message. The value of a structured examination, as practised here, lies in cross-referencing multiple independent artefact classes</w:t>
      </w:r>
      <w:r w:rsidRPr="00771640">
        <w:rPr>
          <w:rFonts w:ascii="Times New Roman" w:hAnsi="Times New Roman" w:cs="Times New Roman"/>
        </w:rPr>
        <w:t xml:space="preserve"> device identifiers, communications, location, and application data </w:t>
      </w:r>
      <w:r w:rsidRPr="00771640">
        <w:rPr>
          <w:rFonts w:ascii="Times New Roman" w:hAnsi="Times New Roman" w:cs="Times New Roman"/>
        </w:rPr>
        <w:t xml:space="preserve">so that convergent findings mutually reinforce one another while divergent findings </w:t>
      </w:r>
      <w:proofErr w:type="gramStart"/>
      <w:r w:rsidRPr="00771640">
        <w:rPr>
          <w:rFonts w:ascii="Times New Roman" w:hAnsi="Times New Roman" w:cs="Times New Roman"/>
        </w:rPr>
        <w:t>are flagged</w:t>
      </w:r>
      <w:proofErr w:type="gramEnd"/>
      <w:r w:rsidRPr="00771640">
        <w:rPr>
          <w:rFonts w:ascii="Times New Roman" w:hAnsi="Times New Roman" w:cs="Times New Roman"/>
        </w:rPr>
        <w:t xml:space="preserve"> for further investigation rather than silently accepted.</w:t>
      </w:r>
    </w:p>
    <w:p w14:paraId="703D981E" w14:textId="77777777" w:rsidR="00FD2E85" w:rsidRPr="00771640" w:rsidRDefault="00EB1AD5">
      <w:pPr>
        <w:pStyle w:val="Heading2"/>
        <w:rPr>
          <w:rFonts w:ascii="Times New Roman" w:hAnsi="Times New Roman" w:cs="Times New Roman"/>
        </w:rPr>
      </w:pPr>
      <w:bookmarkStart w:id="36" w:name="_Toc237033606"/>
      <w:r w:rsidRPr="00771640">
        <w:rPr>
          <w:rFonts w:ascii="Times New Roman" w:hAnsi="Times New Roman" w:cs="Times New Roman"/>
        </w:rPr>
        <w:t>6.2 Limitations</w:t>
      </w:r>
      <w:bookmarkEnd w:id="36"/>
    </w:p>
    <w:p w14:paraId="0601B6E1"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The four examined datasets are pre-supplied training images of unknown provenance; conclusions drawn from them are illustrative of method only and are not generalisable to any real individual.</w:t>
      </w:r>
    </w:p>
    <w:p w14:paraId="0AD19282"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A file-system extraction, while more thorough than a logical extraction, does not guarantee recovery of data protected by hardware-backed encryption (</w:t>
      </w:r>
      <w:proofErr w:type="gramStart"/>
      <w:r w:rsidRPr="00771640">
        <w:rPr>
          <w:rFonts w:ascii="Times New Roman" w:hAnsi="Times New Roman" w:cs="Times New Roman"/>
        </w:rPr>
        <w:t>e.g.</w:t>
      </w:r>
      <w:proofErr w:type="gramEnd"/>
      <w:r w:rsidRPr="00771640">
        <w:rPr>
          <w:rFonts w:ascii="Times New Roman" w:hAnsi="Times New Roman" w:cs="Times New Roman"/>
        </w:rPr>
        <w:t xml:space="preserve"> Android's file-based encryption for certain app sandboxes), so absence of an artefact cannot always </w:t>
      </w:r>
      <w:proofErr w:type="gramStart"/>
      <w:r w:rsidRPr="00771640">
        <w:rPr>
          <w:rFonts w:ascii="Times New Roman" w:hAnsi="Times New Roman" w:cs="Times New Roman"/>
        </w:rPr>
        <w:t>be read</w:t>
      </w:r>
      <w:proofErr w:type="gramEnd"/>
      <w:r w:rsidRPr="00771640">
        <w:rPr>
          <w:rFonts w:ascii="Times New Roman" w:hAnsi="Times New Roman" w:cs="Times New Roman"/>
        </w:rPr>
        <w:t xml:space="preserve"> as absence of activity.</w:t>
      </w:r>
    </w:p>
    <w:p w14:paraId="24EE449E" w14:textId="77777777" w:rsidR="00FD2E85" w:rsidRPr="00771640" w:rsidRDefault="00EB1AD5">
      <w:pPr>
        <w:pStyle w:val="ListParagraph"/>
        <w:numPr>
          <w:ilvl w:val="0"/>
          <w:numId w:val="1"/>
        </w:numPr>
        <w:spacing w:after="80"/>
        <w:rPr>
          <w:rFonts w:ascii="Times New Roman" w:hAnsi="Times New Roman" w:cs="Times New Roman"/>
        </w:rPr>
      </w:pPr>
      <w:r w:rsidRPr="00771640">
        <w:rPr>
          <w:rFonts w:ascii="Times New Roman" w:hAnsi="Times New Roman" w:cs="Times New Roman"/>
        </w:rPr>
        <w:t xml:space="preserve">Automated decoding (AppGenie, selective apps decoding) accelerates analysis but is dependent on decoding definitions kept current with application updates; any finding of evidential significance should </w:t>
      </w:r>
      <w:proofErr w:type="gramStart"/>
      <w:r w:rsidRPr="00771640">
        <w:rPr>
          <w:rFonts w:ascii="Times New Roman" w:hAnsi="Times New Roman" w:cs="Times New Roman"/>
        </w:rPr>
        <w:t>be manually corroborated</w:t>
      </w:r>
      <w:proofErr w:type="gramEnd"/>
      <w:r w:rsidRPr="00771640">
        <w:rPr>
          <w:rFonts w:ascii="Times New Roman" w:hAnsi="Times New Roman" w:cs="Times New Roman"/>
        </w:rPr>
        <w:t xml:space="preserve"> against the raw database, consistent with the tool's own guidance.</w:t>
      </w:r>
    </w:p>
    <w:p w14:paraId="63CB2E7F" w14:textId="77777777" w:rsidR="007D54DD" w:rsidRPr="00771640" w:rsidRDefault="00EB1AD5">
      <w:pPr>
        <w:pStyle w:val="Heading2"/>
        <w:rPr>
          <w:rFonts w:ascii="Times New Roman" w:hAnsi="Times New Roman" w:cs="Times New Roman"/>
        </w:rPr>
      </w:pPr>
      <w:bookmarkStart w:id="37" w:name="_Toc237033607"/>
      <w:r w:rsidRPr="00771640">
        <w:rPr>
          <w:rFonts w:ascii="Times New Roman" w:hAnsi="Times New Roman" w:cs="Times New Roman"/>
        </w:rPr>
        <w:t>6.4 Reliability of Automated Decoding Tools</w:t>
      </w:r>
      <w:bookmarkEnd w:id="37"/>
    </w:p>
    <w:p w14:paraId="04C3BAD2" w14:textId="77777777" w:rsidR="007D54DD"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AppGenie and the other automated decoding features evaluated in Section 4.5 illustrate a wider tension in contemporary digital forensics between analytical speed and epistemic certainty. Community- and vendor-maintained decoding definitions allow an examiner to process dozens of third-party applications in the time it would take to manually reverse-engineer even a single unfamiliar database schema, which is essential given the sheer number of applications an average smartphone now carries. However, this spe</w:t>
      </w:r>
      <w:r w:rsidRPr="00771640">
        <w:rPr>
          <w:rFonts w:ascii="Times New Roman" w:hAnsi="Times New Roman" w:cs="Times New Roman"/>
        </w:rPr>
        <w:t xml:space="preserve">ed is purchased at the cost of an additional, largely opaque layer of interpretation between the raw bytes on the device and the human-readable output the examiner ultimately relies </w:t>
      </w:r>
      <w:proofErr w:type="gramStart"/>
      <w:r w:rsidRPr="00771640">
        <w:rPr>
          <w:rFonts w:ascii="Times New Roman" w:hAnsi="Times New Roman" w:cs="Times New Roman"/>
        </w:rPr>
        <w:t>upon:</w:t>
      </w:r>
      <w:proofErr w:type="gramEnd"/>
      <w:r w:rsidRPr="00771640">
        <w:rPr>
          <w:rFonts w:ascii="Times New Roman" w:hAnsi="Times New Roman" w:cs="Times New Roman"/>
        </w:rPr>
        <w:t xml:space="preserve"> a decoding definition that has not been updated to match a recent application version can silently mis-map fields, drop records, or misattribute timestamps to the wrong time zone. For this reason, the approach adopted in this exercise treated AppGenie output as an investigative lead requiring spot-verification against the </w:t>
      </w:r>
      <w:r w:rsidRPr="00771640">
        <w:rPr>
          <w:rFonts w:ascii="Times New Roman" w:hAnsi="Times New Roman" w:cs="Times New Roman"/>
        </w:rPr>
        <w:t xml:space="preserve">underlying SQLite tables rather than as a final finding in its own </w:t>
      </w:r>
      <w:r w:rsidRPr="00771640">
        <w:rPr>
          <w:rFonts w:ascii="Times New Roman" w:hAnsi="Times New Roman" w:cs="Times New Roman"/>
        </w:rPr>
        <w:t>right, consistent with Cellebrite's own guidance and with the wider forensic principle that automation should accelerate, but never replace, examiner judgement.</w:t>
      </w:r>
    </w:p>
    <w:p w14:paraId="63E2C75B" w14:textId="77777777" w:rsidR="00FD2E85" w:rsidRPr="00771640" w:rsidRDefault="00EB1AD5">
      <w:pPr>
        <w:pStyle w:val="Heading2"/>
        <w:rPr>
          <w:rFonts w:ascii="Times New Roman" w:hAnsi="Times New Roman" w:cs="Times New Roman"/>
        </w:rPr>
      </w:pPr>
      <w:bookmarkStart w:id="38" w:name="_Toc237033608"/>
      <w:r w:rsidRPr="00771640">
        <w:rPr>
          <w:rFonts w:ascii="Times New Roman" w:hAnsi="Times New Roman" w:cs="Times New Roman"/>
        </w:rPr>
        <w:lastRenderedPageBreak/>
        <w:t>6.3 Legal and Ethical Considerations</w:t>
      </w:r>
      <w:bookmarkEnd w:id="38"/>
    </w:p>
    <w:p w14:paraId="0E06C953" w14:textId="77777777" w:rsidR="00FD2E85" w:rsidRPr="00771640"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A genuine forensic acquisition would require lawful authority (a warrant, consent, or equivalent legal basis appropriate to the </w:t>
      </w:r>
      <w:proofErr w:type="gramStart"/>
      <w:r w:rsidRPr="00771640">
        <w:rPr>
          <w:rFonts w:ascii="Times New Roman" w:hAnsi="Times New Roman" w:cs="Times New Roman"/>
        </w:rPr>
        <w:t>jurisdiction</w:t>
      </w:r>
      <w:proofErr w:type="gramEnd"/>
      <w:r w:rsidRPr="00771640">
        <w:rPr>
          <w:rFonts w:ascii="Times New Roman" w:hAnsi="Times New Roman" w:cs="Times New Roman"/>
        </w:rPr>
        <w:t xml:space="preserve">), a documented and unbroken chain of custody, and adherence to a recognised methodology such as the ACPO Good Practice Guide for Digital Evidence or ISO/IEC 27037. The case-identifier and examiner-name fields populated in UFED during this exercise mirror the minimum metadata such a chain of custody would require, even though the exercise itself </w:t>
      </w:r>
      <w:proofErr w:type="gramStart"/>
      <w:r w:rsidRPr="00771640">
        <w:rPr>
          <w:rFonts w:ascii="Times New Roman" w:hAnsi="Times New Roman" w:cs="Times New Roman"/>
        </w:rPr>
        <w:t>was conducted</w:t>
      </w:r>
      <w:proofErr w:type="gramEnd"/>
      <w:r w:rsidRPr="00771640">
        <w:rPr>
          <w:rFonts w:ascii="Times New Roman" w:hAnsi="Times New Roman" w:cs="Times New Roman"/>
        </w:rPr>
        <w:t xml:space="preserve"> in an educational rather than an operational context.</w:t>
      </w:r>
    </w:p>
    <w:p w14:paraId="356631C5" w14:textId="77777777" w:rsidR="00FD2E85" w:rsidRPr="00771640" w:rsidRDefault="00EB1AD5">
      <w:pPr>
        <w:pStyle w:val="Heading1"/>
        <w:rPr>
          <w:rFonts w:ascii="Times New Roman" w:hAnsi="Times New Roman" w:cs="Times New Roman"/>
        </w:rPr>
      </w:pPr>
      <w:bookmarkStart w:id="39" w:name="_Toc237033609"/>
      <w:r w:rsidRPr="00771640">
        <w:rPr>
          <w:rFonts w:ascii="Times New Roman" w:hAnsi="Times New Roman" w:cs="Times New Roman"/>
        </w:rPr>
        <w:t>7. Conclusion</w:t>
      </w:r>
      <w:bookmarkEnd w:id="39"/>
    </w:p>
    <w:p w14:paraId="31B6C6F2" w14:textId="49595C65" w:rsidR="007D54DD" w:rsidRDefault="00EB1AD5">
      <w:pPr>
        <w:spacing w:after="160" w:line="276" w:lineRule="auto"/>
        <w:jc w:val="both"/>
        <w:rPr>
          <w:rFonts w:ascii="Times New Roman" w:hAnsi="Times New Roman" w:cs="Times New Roman"/>
        </w:rPr>
      </w:pPr>
      <w:r w:rsidRPr="00771640">
        <w:rPr>
          <w:rFonts w:ascii="Times New Roman" w:hAnsi="Times New Roman" w:cs="Times New Roman"/>
        </w:rPr>
        <w:t xml:space="preserve">This exercise provided end-to-end practical exposure to the mobile forensic workflow, from case creation and device acquisition through to structured examination, artefact correlation, and reporting. Two independent file-system acquisitions </w:t>
      </w:r>
      <w:proofErr w:type="gramStart"/>
      <w:r w:rsidRPr="00771640">
        <w:rPr>
          <w:rFonts w:ascii="Times New Roman" w:hAnsi="Times New Roman" w:cs="Times New Roman"/>
        </w:rPr>
        <w:t>were performed</w:t>
      </w:r>
      <w:proofErr w:type="gramEnd"/>
      <w:r w:rsidRPr="00771640">
        <w:rPr>
          <w:rFonts w:ascii="Times New Roman" w:hAnsi="Times New Roman" w:cs="Times New Roman"/>
        </w:rPr>
        <w:t xml:space="preserve"> and hash-verified using Cellebrite UFED, and four pre-supplied extraction images </w:t>
      </w:r>
      <w:proofErr w:type="gramStart"/>
      <w:r w:rsidRPr="00771640">
        <w:rPr>
          <w:rFonts w:ascii="Times New Roman" w:hAnsi="Times New Roman" w:cs="Times New Roman"/>
        </w:rPr>
        <w:t>were examined</w:t>
      </w:r>
      <w:proofErr w:type="gramEnd"/>
      <w:r w:rsidRPr="00771640">
        <w:rPr>
          <w:rFonts w:ascii="Times New Roman" w:hAnsi="Times New Roman" w:cs="Times New Roman"/>
        </w:rPr>
        <w:t xml:space="preserve"> in Cellebrite Physical Analyzer across device information, contacts, communications, social media, location, and installed-application artefact classes. The exercise demonstrated that meaningful investigative conclusions depend not on any single artefact but on the disciplined correlation of multiple, independently sourced data points, and reinforced the importance of maintaining verifiable data int</w:t>
      </w:r>
      <w:r w:rsidRPr="00771640">
        <w:rPr>
          <w:rFonts w:ascii="Times New Roman" w:hAnsi="Times New Roman" w:cs="Times New Roman"/>
        </w:rPr>
        <w:t>egrity and documented chain of custody throughout the forensic process.</w:t>
      </w:r>
      <w:r w:rsidR="00026557">
        <w:rPr>
          <w:rFonts w:ascii="Times New Roman" w:hAnsi="Times New Roman" w:cs="Times New Roman"/>
        </w:rPr>
        <w:t xml:space="preserve"> </w:t>
      </w:r>
      <w:r w:rsidRPr="00771640">
        <w:rPr>
          <w:rFonts w:ascii="Times New Roman" w:hAnsi="Times New Roman" w:cs="Times New Roman"/>
        </w:rPr>
        <w:t>More broadly, the exercise underlined that mobile forensic tools such as UFED and Physical Analyzer are, in themselves, only as reliable as the methodology governing their use: correct extraction-type selection, rigorous hash verification, careful distinction between high- and low-confidence artefacts, and disciplined manual corroboration of automated output are what convert a large volume of recovered data into a defensible evidential account. These are transferable skills, applicable equally to the Celleb</w:t>
      </w:r>
      <w:r w:rsidRPr="00771640">
        <w:rPr>
          <w:rFonts w:ascii="Times New Roman" w:hAnsi="Times New Roman" w:cs="Times New Roman"/>
        </w:rPr>
        <w:t>rite toolchain used here and to the wider range of acquisition and examination platforms an examiner is likely to encounter across a professional career, and they form the practical foundation on which the legal and ethical obligations discussed in Section 6.3 ultimately depend.</w:t>
      </w:r>
    </w:p>
    <w:p w14:paraId="5138EA86" w14:textId="77777777" w:rsidR="00026557" w:rsidRDefault="00026557">
      <w:pPr>
        <w:spacing w:after="160" w:line="276" w:lineRule="auto"/>
        <w:jc w:val="both"/>
        <w:rPr>
          <w:rFonts w:ascii="Times New Roman" w:hAnsi="Times New Roman" w:cs="Times New Roman"/>
        </w:rPr>
      </w:pPr>
    </w:p>
    <w:p w14:paraId="3B3BA036" w14:textId="77777777" w:rsidR="00026557" w:rsidRDefault="00026557">
      <w:pPr>
        <w:spacing w:after="160" w:line="276" w:lineRule="auto"/>
        <w:jc w:val="both"/>
        <w:rPr>
          <w:rFonts w:ascii="Times New Roman" w:hAnsi="Times New Roman" w:cs="Times New Roman"/>
        </w:rPr>
      </w:pPr>
    </w:p>
    <w:p w14:paraId="69846026" w14:textId="77777777" w:rsidR="00026557" w:rsidRDefault="00026557">
      <w:pPr>
        <w:spacing w:after="160" w:line="276" w:lineRule="auto"/>
        <w:jc w:val="both"/>
        <w:rPr>
          <w:rFonts w:ascii="Times New Roman" w:hAnsi="Times New Roman" w:cs="Times New Roman"/>
        </w:rPr>
      </w:pPr>
    </w:p>
    <w:p w14:paraId="2730607F" w14:textId="77777777" w:rsidR="00026557" w:rsidRDefault="00026557">
      <w:pPr>
        <w:spacing w:after="160" w:line="276" w:lineRule="auto"/>
        <w:jc w:val="both"/>
        <w:rPr>
          <w:rFonts w:ascii="Times New Roman" w:hAnsi="Times New Roman" w:cs="Times New Roman"/>
        </w:rPr>
      </w:pPr>
    </w:p>
    <w:p w14:paraId="4A31C20F" w14:textId="77777777" w:rsidR="00026557" w:rsidRDefault="00026557">
      <w:pPr>
        <w:spacing w:after="160" w:line="276" w:lineRule="auto"/>
        <w:jc w:val="both"/>
        <w:rPr>
          <w:rFonts w:ascii="Times New Roman" w:hAnsi="Times New Roman" w:cs="Times New Roman"/>
        </w:rPr>
      </w:pPr>
    </w:p>
    <w:p w14:paraId="5E2957AD" w14:textId="77777777" w:rsidR="00026557" w:rsidRDefault="00026557">
      <w:pPr>
        <w:spacing w:after="160" w:line="276" w:lineRule="auto"/>
        <w:jc w:val="both"/>
        <w:rPr>
          <w:rFonts w:ascii="Times New Roman" w:hAnsi="Times New Roman" w:cs="Times New Roman"/>
        </w:rPr>
      </w:pPr>
    </w:p>
    <w:p w14:paraId="26638993" w14:textId="77777777" w:rsidR="00026557" w:rsidRDefault="00026557">
      <w:pPr>
        <w:spacing w:after="160" w:line="276" w:lineRule="auto"/>
        <w:jc w:val="both"/>
        <w:rPr>
          <w:rFonts w:ascii="Times New Roman" w:hAnsi="Times New Roman" w:cs="Times New Roman"/>
        </w:rPr>
      </w:pPr>
    </w:p>
    <w:p w14:paraId="26C9ACC0" w14:textId="77777777" w:rsidR="00026557" w:rsidRDefault="00026557">
      <w:pPr>
        <w:spacing w:after="160" w:line="276" w:lineRule="auto"/>
        <w:jc w:val="both"/>
        <w:rPr>
          <w:rFonts w:ascii="Times New Roman" w:hAnsi="Times New Roman" w:cs="Times New Roman"/>
        </w:rPr>
      </w:pPr>
    </w:p>
    <w:p w14:paraId="56D9703B" w14:textId="77777777" w:rsidR="00026557" w:rsidRDefault="00026557">
      <w:pPr>
        <w:spacing w:after="160" w:line="276" w:lineRule="auto"/>
        <w:jc w:val="both"/>
        <w:rPr>
          <w:rFonts w:ascii="Times New Roman" w:hAnsi="Times New Roman" w:cs="Times New Roman"/>
        </w:rPr>
      </w:pPr>
    </w:p>
    <w:p w14:paraId="207F3454" w14:textId="77777777" w:rsidR="00026557" w:rsidRDefault="00026557">
      <w:pPr>
        <w:spacing w:after="160" w:line="276" w:lineRule="auto"/>
        <w:jc w:val="both"/>
        <w:rPr>
          <w:rFonts w:ascii="Times New Roman" w:hAnsi="Times New Roman" w:cs="Times New Roman"/>
        </w:rPr>
      </w:pPr>
    </w:p>
    <w:p w14:paraId="2A5E018E" w14:textId="77777777" w:rsidR="00026557" w:rsidRDefault="00026557">
      <w:pPr>
        <w:spacing w:after="160" w:line="276" w:lineRule="auto"/>
        <w:jc w:val="both"/>
        <w:rPr>
          <w:rFonts w:ascii="Times New Roman" w:hAnsi="Times New Roman" w:cs="Times New Roman"/>
        </w:rPr>
      </w:pPr>
    </w:p>
    <w:p w14:paraId="1A2A1172" w14:textId="77777777" w:rsidR="00026557" w:rsidRDefault="00026557">
      <w:pPr>
        <w:spacing w:after="160" w:line="276" w:lineRule="auto"/>
        <w:jc w:val="both"/>
        <w:rPr>
          <w:rFonts w:ascii="Times New Roman" w:hAnsi="Times New Roman" w:cs="Times New Roman"/>
        </w:rPr>
      </w:pPr>
    </w:p>
    <w:p w14:paraId="68D0A44B" w14:textId="77777777" w:rsidR="00026557" w:rsidRDefault="00026557">
      <w:pPr>
        <w:spacing w:after="160" w:line="276" w:lineRule="auto"/>
        <w:jc w:val="both"/>
        <w:rPr>
          <w:rFonts w:ascii="Times New Roman" w:hAnsi="Times New Roman" w:cs="Times New Roman"/>
        </w:rPr>
      </w:pPr>
    </w:p>
    <w:p w14:paraId="7ED56034" w14:textId="77777777" w:rsidR="00026557" w:rsidRDefault="00026557">
      <w:pPr>
        <w:spacing w:after="160" w:line="276" w:lineRule="auto"/>
        <w:jc w:val="both"/>
        <w:rPr>
          <w:rFonts w:ascii="Times New Roman" w:hAnsi="Times New Roman" w:cs="Times New Roman"/>
        </w:rPr>
      </w:pPr>
    </w:p>
    <w:p w14:paraId="41894D10" w14:textId="77777777" w:rsidR="00026557" w:rsidRPr="00771640" w:rsidRDefault="00026557">
      <w:pPr>
        <w:spacing w:after="160" w:line="276" w:lineRule="auto"/>
        <w:jc w:val="both"/>
        <w:rPr>
          <w:rFonts w:ascii="Times New Roman" w:hAnsi="Times New Roman" w:cs="Times New Roman"/>
        </w:rPr>
      </w:pPr>
    </w:p>
    <w:p w14:paraId="4BFB077B" w14:textId="77777777" w:rsidR="00FD2E85" w:rsidRPr="00771640" w:rsidRDefault="00EB1AD5">
      <w:pPr>
        <w:pStyle w:val="Heading1"/>
        <w:rPr>
          <w:rFonts w:ascii="Times New Roman" w:hAnsi="Times New Roman" w:cs="Times New Roman"/>
        </w:rPr>
      </w:pPr>
      <w:bookmarkStart w:id="40" w:name="_Toc237033610"/>
      <w:r w:rsidRPr="00771640">
        <w:rPr>
          <w:rFonts w:ascii="Times New Roman" w:hAnsi="Times New Roman" w:cs="Times New Roman"/>
        </w:rPr>
        <w:lastRenderedPageBreak/>
        <w:t>References</w:t>
      </w:r>
      <w:bookmarkEnd w:id="40"/>
    </w:p>
    <w:p w14:paraId="785AE427" w14:textId="77777777" w:rsidR="00FD2E85" w:rsidRPr="00D1007C" w:rsidRDefault="00EB1AD5" w:rsidP="00D1007C">
      <w:pPr>
        <w:spacing w:after="160" w:line="276" w:lineRule="auto"/>
        <w:jc w:val="both"/>
        <w:rPr>
          <w:rFonts w:ascii="Times New Roman" w:hAnsi="Times New Roman" w:cs="Times New Roman"/>
        </w:rPr>
      </w:pPr>
      <w:r w:rsidRPr="00D1007C">
        <w:rPr>
          <w:rFonts w:ascii="Times New Roman" w:hAnsi="Times New Roman" w:cs="Times New Roman"/>
        </w:rPr>
        <w:t>[1] Cellebrite, "Cellebrite UFED User Guide," Cellebrite DI Ltd., 2025.</w:t>
      </w:r>
    </w:p>
    <w:p w14:paraId="51EFB0A4" w14:textId="77777777" w:rsidR="00FD2E85" w:rsidRPr="00D1007C" w:rsidRDefault="00EB1AD5" w:rsidP="00D1007C">
      <w:pPr>
        <w:spacing w:after="160" w:line="276" w:lineRule="auto"/>
        <w:jc w:val="both"/>
        <w:rPr>
          <w:rFonts w:ascii="Times New Roman" w:hAnsi="Times New Roman" w:cs="Times New Roman"/>
        </w:rPr>
      </w:pPr>
      <w:r w:rsidRPr="00D1007C">
        <w:rPr>
          <w:rFonts w:ascii="Times New Roman" w:hAnsi="Times New Roman" w:cs="Times New Roman"/>
        </w:rPr>
        <w:t>[2] Cellebrite, "Cellebrite Physical Analyzer User Guide," Cellebrite DI Ltd., 2025.</w:t>
      </w:r>
    </w:p>
    <w:p w14:paraId="735862CF" w14:textId="77777777" w:rsidR="00FD2E85" w:rsidRPr="00D1007C" w:rsidRDefault="00EB1AD5" w:rsidP="00D1007C">
      <w:pPr>
        <w:spacing w:after="160" w:line="276" w:lineRule="auto"/>
        <w:jc w:val="both"/>
        <w:rPr>
          <w:rFonts w:ascii="Times New Roman" w:hAnsi="Times New Roman" w:cs="Times New Roman"/>
        </w:rPr>
      </w:pPr>
      <w:r w:rsidRPr="00D1007C">
        <w:rPr>
          <w:rFonts w:ascii="Times New Roman" w:hAnsi="Times New Roman" w:cs="Times New Roman"/>
        </w:rPr>
        <w:t>[3] National Institute of Standards and Technology, "Guidelines on Mobile Device Forensics," NIST Special Publication 800-101 Rev. 1, 2014.</w:t>
      </w:r>
    </w:p>
    <w:p w14:paraId="20D39A3C" w14:textId="77777777" w:rsidR="00FD2E85" w:rsidRPr="00D1007C" w:rsidRDefault="00EB1AD5" w:rsidP="00D1007C">
      <w:pPr>
        <w:spacing w:after="160" w:line="276" w:lineRule="auto"/>
        <w:jc w:val="both"/>
        <w:rPr>
          <w:rFonts w:ascii="Times New Roman" w:hAnsi="Times New Roman" w:cs="Times New Roman"/>
        </w:rPr>
      </w:pPr>
      <w:r w:rsidRPr="00D1007C">
        <w:rPr>
          <w:rFonts w:ascii="Times New Roman" w:hAnsi="Times New Roman" w:cs="Times New Roman"/>
        </w:rPr>
        <w:t>[4] Association of Chief Police Officers, "ACPO Good Practice Guide for Digital Evidence," version 5, 2012.</w:t>
      </w:r>
    </w:p>
    <w:p w14:paraId="70D0AD29" w14:textId="77777777" w:rsidR="00FD2E85" w:rsidRPr="00D1007C" w:rsidRDefault="00EB1AD5" w:rsidP="00D1007C">
      <w:pPr>
        <w:spacing w:after="160" w:line="276" w:lineRule="auto"/>
        <w:jc w:val="both"/>
        <w:rPr>
          <w:rFonts w:ascii="Times New Roman" w:hAnsi="Times New Roman" w:cs="Times New Roman"/>
        </w:rPr>
      </w:pPr>
      <w:r w:rsidRPr="00D1007C">
        <w:rPr>
          <w:rFonts w:ascii="Times New Roman" w:hAnsi="Times New Roman" w:cs="Times New Roman"/>
        </w:rPr>
        <w:t>[5] International Organization for Standardization, "ISO/IEC 27037:2012 — Guidelines for identification, collection, acquisition and preservation of digital evidence," ISO, Geneva, 2012.</w:t>
      </w:r>
    </w:p>
    <w:p w14:paraId="108FF509" w14:textId="77777777" w:rsidR="00FD2E85" w:rsidRPr="00D1007C" w:rsidRDefault="00EB1AD5" w:rsidP="00D1007C">
      <w:pPr>
        <w:spacing w:after="160" w:line="276" w:lineRule="auto"/>
        <w:jc w:val="both"/>
        <w:rPr>
          <w:rFonts w:ascii="Times New Roman" w:hAnsi="Times New Roman" w:cs="Times New Roman"/>
        </w:rPr>
      </w:pPr>
      <w:r w:rsidRPr="00D1007C">
        <w:rPr>
          <w:rFonts w:ascii="Times New Roman" w:hAnsi="Times New Roman" w:cs="Times New Roman"/>
        </w:rPr>
        <w:t>[6] E. Casey, Digital Evidence and Computer Crime: Forensic Science, Computers, and the Internet, 3rd ed. Waltham, MA: Academic Press, 2011.</w:t>
      </w:r>
    </w:p>
    <w:p w14:paraId="268B070F" w14:textId="77777777" w:rsidR="00165472" w:rsidRPr="00D1007C" w:rsidRDefault="00165472" w:rsidP="00D1007C">
      <w:pPr>
        <w:spacing w:after="160" w:line="276" w:lineRule="auto"/>
        <w:jc w:val="both"/>
        <w:rPr>
          <w:rFonts w:ascii="Times New Roman" w:hAnsi="Times New Roman" w:cs="Times New Roman"/>
        </w:rPr>
      </w:pPr>
      <w:r w:rsidRPr="00D1007C">
        <w:rPr>
          <w:rFonts w:ascii="Times New Roman" w:hAnsi="Times New Roman" w:cs="Times New Roman"/>
        </w:rPr>
        <w:t xml:space="preserve">[7] S. C. Sathe and N. M. Dongre, "Data acquisition techniques in mobile forensics," in </w:t>
      </w:r>
      <w:r w:rsidRPr="00D1007C">
        <w:rPr>
          <w:rFonts w:ascii="Times New Roman" w:hAnsi="Times New Roman" w:cs="Times New Roman"/>
          <w:i/>
          <w:iCs/>
        </w:rPr>
        <w:t>Proc. 2018 2nd Int. Conf. Inventive Systems and Control (ICISC)</w:t>
      </w:r>
      <w:r w:rsidRPr="00D1007C">
        <w:rPr>
          <w:rFonts w:ascii="Times New Roman" w:hAnsi="Times New Roman" w:cs="Times New Roman"/>
        </w:rPr>
        <w:t>, 2018, pp. 280–286.</w:t>
      </w:r>
    </w:p>
    <w:p w14:paraId="3E9A8412" w14:textId="77777777" w:rsidR="00165472" w:rsidRPr="00D1007C" w:rsidRDefault="00165472" w:rsidP="00D1007C">
      <w:pPr>
        <w:spacing w:after="160" w:line="276" w:lineRule="auto"/>
        <w:jc w:val="both"/>
        <w:rPr>
          <w:rFonts w:ascii="Times New Roman" w:hAnsi="Times New Roman" w:cs="Times New Roman"/>
        </w:rPr>
      </w:pPr>
      <w:r w:rsidRPr="00D1007C">
        <w:rPr>
          <w:rFonts w:ascii="Times New Roman" w:hAnsi="Times New Roman" w:cs="Times New Roman"/>
        </w:rPr>
        <w:t>[8] A. Al-</w:t>
      </w:r>
      <w:proofErr w:type="spellStart"/>
      <w:r w:rsidRPr="00D1007C">
        <w:rPr>
          <w:rFonts w:ascii="Times New Roman" w:hAnsi="Times New Roman" w:cs="Times New Roman"/>
        </w:rPr>
        <w:t>Dhaqm</w:t>
      </w:r>
      <w:proofErr w:type="spellEnd"/>
      <w:r w:rsidRPr="00D1007C">
        <w:rPr>
          <w:rFonts w:ascii="Times New Roman" w:hAnsi="Times New Roman" w:cs="Times New Roman"/>
        </w:rPr>
        <w:t xml:space="preserve">, S. A. Razak, R. A. </w:t>
      </w:r>
      <w:proofErr w:type="spellStart"/>
      <w:r w:rsidRPr="00D1007C">
        <w:rPr>
          <w:rFonts w:ascii="Times New Roman" w:hAnsi="Times New Roman" w:cs="Times New Roman"/>
        </w:rPr>
        <w:t>Ikuesan</w:t>
      </w:r>
      <w:proofErr w:type="spellEnd"/>
      <w:r w:rsidRPr="00D1007C">
        <w:rPr>
          <w:rFonts w:ascii="Times New Roman" w:hAnsi="Times New Roman" w:cs="Times New Roman"/>
        </w:rPr>
        <w:t xml:space="preserve">, V. R. </w:t>
      </w:r>
      <w:proofErr w:type="spellStart"/>
      <w:r w:rsidRPr="00D1007C">
        <w:rPr>
          <w:rFonts w:ascii="Times New Roman" w:hAnsi="Times New Roman" w:cs="Times New Roman"/>
        </w:rPr>
        <w:t>Kebande</w:t>
      </w:r>
      <w:proofErr w:type="spellEnd"/>
      <w:r w:rsidRPr="00D1007C">
        <w:rPr>
          <w:rFonts w:ascii="Times New Roman" w:hAnsi="Times New Roman" w:cs="Times New Roman"/>
        </w:rPr>
        <w:t xml:space="preserve">, and K. Siddique, "A review of mobile forensic investigation process models," </w:t>
      </w:r>
      <w:r w:rsidRPr="00D1007C">
        <w:rPr>
          <w:rFonts w:ascii="Times New Roman" w:hAnsi="Times New Roman" w:cs="Times New Roman"/>
          <w:i/>
          <w:iCs/>
        </w:rPr>
        <w:t>IEEE Access</w:t>
      </w:r>
      <w:r w:rsidRPr="00D1007C">
        <w:rPr>
          <w:rFonts w:ascii="Times New Roman" w:hAnsi="Times New Roman" w:cs="Times New Roman"/>
        </w:rPr>
        <w:t xml:space="preserve">, vol. 8, pp. 173359–173375, 2020, </w:t>
      </w:r>
      <w:proofErr w:type="spellStart"/>
      <w:r w:rsidRPr="00D1007C">
        <w:rPr>
          <w:rFonts w:ascii="Times New Roman" w:hAnsi="Times New Roman" w:cs="Times New Roman"/>
        </w:rPr>
        <w:t>doi</w:t>
      </w:r>
      <w:proofErr w:type="spellEnd"/>
      <w:r w:rsidRPr="00D1007C">
        <w:rPr>
          <w:rFonts w:ascii="Times New Roman" w:hAnsi="Times New Roman" w:cs="Times New Roman"/>
        </w:rPr>
        <w:t>: 10.1109/ACCESS.2020.3014615.</w:t>
      </w:r>
    </w:p>
    <w:p w14:paraId="48C9742A" w14:textId="77777777" w:rsidR="00165472" w:rsidRPr="00D1007C" w:rsidRDefault="00165472" w:rsidP="00D1007C">
      <w:pPr>
        <w:spacing w:after="160" w:line="276" w:lineRule="auto"/>
        <w:jc w:val="both"/>
        <w:rPr>
          <w:rFonts w:ascii="Times New Roman" w:hAnsi="Times New Roman" w:cs="Times New Roman"/>
        </w:rPr>
      </w:pPr>
      <w:r w:rsidRPr="00D1007C">
        <w:rPr>
          <w:rFonts w:ascii="Times New Roman" w:hAnsi="Times New Roman" w:cs="Times New Roman"/>
        </w:rPr>
        <w:t xml:space="preserve">[9] P. G. Bradford and D. A. Ray, "Using digital chains of custody on constrained devices to verify evidence," in </w:t>
      </w:r>
      <w:r w:rsidRPr="00D1007C">
        <w:rPr>
          <w:rFonts w:ascii="Times New Roman" w:hAnsi="Times New Roman" w:cs="Times New Roman"/>
          <w:i/>
          <w:iCs/>
        </w:rPr>
        <w:t>Proc. IEEE Int. Conf. Intelligence and Security Informatics (ISI)</w:t>
      </w:r>
      <w:r w:rsidRPr="00D1007C">
        <w:rPr>
          <w:rFonts w:ascii="Times New Roman" w:hAnsi="Times New Roman" w:cs="Times New Roman"/>
        </w:rPr>
        <w:t>, New Brunswick, NJ, USA, 2007.</w:t>
      </w:r>
    </w:p>
    <w:p w14:paraId="737A4FFD" w14:textId="77777777" w:rsidR="00165472" w:rsidRPr="00D1007C" w:rsidRDefault="00165472" w:rsidP="00D1007C">
      <w:pPr>
        <w:spacing w:after="160" w:line="276" w:lineRule="auto"/>
        <w:jc w:val="both"/>
        <w:rPr>
          <w:rFonts w:ascii="Times New Roman" w:hAnsi="Times New Roman" w:cs="Times New Roman"/>
        </w:rPr>
      </w:pPr>
      <w:r w:rsidRPr="00D1007C">
        <w:rPr>
          <w:rFonts w:ascii="Times New Roman" w:hAnsi="Times New Roman" w:cs="Times New Roman"/>
        </w:rPr>
        <w:t xml:space="preserve">[10] S. Saleem, O. Popov, and R. Dahman, "Evaluation of security methods for ensuring the integrity of digital evidence," in </w:t>
      </w:r>
      <w:r w:rsidRPr="00D1007C">
        <w:rPr>
          <w:rFonts w:ascii="Times New Roman" w:hAnsi="Times New Roman" w:cs="Times New Roman"/>
          <w:i/>
          <w:iCs/>
        </w:rPr>
        <w:t>Proc. IEEE Int. Conf. Innovations in Information Technology</w:t>
      </w:r>
      <w:r w:rsidRPr="00D1007C">
        <w:rPr>
          <w:rFonts w:ascii="Times New Roman" w:hAnsi="Times New Roman" w:cs="Times New Roman"/>
        </w:rPr>
        <w:t>, Abu Dhabi, UAE, 2011, pp. 220–225.</w:t>
      </w:r>
    </w:p>
    <w:p w14:paraId="365B89DB" w14:textId="77777777" w:rsidR="00165472" w:rsidRPr="00D1007C" w:rsidRDefault="00165472" w:rsidP="00D1007C">
      <w:pPr>
        <w:spacing w:after="160" w:line="276" w:lineRule="auto"/>
        <w:jc w:val="both"/>
        <w:rPr>
          <w:rFonts w:ascii="Times New Roman" w:hAnsi="Times New Roman" w:cs="Times New Roman"/>
        </w:rPr>
      </w:pPr>
      <w:r w:rsidRPr="00D1007C">
        <w:rPr>
          <w:rFonts w:ascii="Times New Roman" w:hAnsi="Times New Roman" w:cs="Times New Roman"/>
        </w:rPr>
        <w:t xml:space="preserve">[11] P. Vinayagam, "Mobile forensics: Investigation and tools," </w:t>
      </w:r>
      <w:r w:rsidRPr="00D1007C">
        <w:rPr>
          <w:rFonts w:ascii="Times New Roman" w:hAnsi="Times New Roman" w:cs="Times New Roman"/>
          <w:i/>
          <w:iCs/>
        </w:rPr>
        <w:t>Int. J. Computer Trends and Technology (IJCTT)</w:t>
      </w:r>
      <w:r w:rsidRPr="00D1007C">
        <w:rPr>
          <w:rFonts w:ascii="Times New Roman" w:hAnsi="Times New Roman" w:cs="Times New Roman"/>
        </w:rPr>
        <w:t>, vol. 73, no. 6, pp. 7–15, 2025.</w:t>
      </w:r>
    </w:p>
    <w:p w14:paraId="70C47497" w14:textId="77777777" w:rsidR="00165472" w:rsidRPr="00D1007C" w:rsidRDefault="00165472" w:rsidP="00D1007C">
      <w:pPr>
        <w:spacing w:after="160" w:line="276" w:lineRule="auto"/>
        <w:jc w:val="both"/>
        <w:rPr>
          <w:rFonts w:ascii="Times New Roman" w:hAnsi="Times New Roman" w:cs="Times New Roman"/>
        </w:rPr>
      </w:pPr>
      <w:r w:rsidRPr="00D1007C">
        <w:rPr>
          <w:rFonts w:ascii="Times New Roman" w:hAnsi="Times New Roman" w:cs="Times New Roman"/>
        </w:rPr>
        <w:t xml:space="preserve">[12] B. Patel and P. S. Mann, "A survey on mobile digital forensic: Taxonomy, tools, and challenges," </w:t>
      </w:r>
      <w:r w:rsidRPr="00D1007C">
        <w:rPr>
          <w:rFonts w:ascii="Times New Roman" w:hAnsi="Times New Roman" w:cs="Times New Roman"/>
          <w:i/>
          <w:iCs/>
        </w:rPr>
        <w:t>Security and Privacy</w:t>
      </w:r>
      <w:r w:rsidRPr="00D1007C">
        <w:rPr>
          <w:rFonts w:ascii="Times New Roman" w:hAnsi="Times New Roman" w:cs="Times New Roman"/>
        </w:rPr>
        <w:t xml:space="preserve">, vol. 8, no. 2, e470, 2025, </w:t>
      </w:r>
      <w:proofErr w:type="spellStart"/>
      <w:r w:rsidRPr="00D1007C">
        <w:rPr>
          <w:rFonts w:ascii="Times New Roman" w:hAnsi="Times New Roman" w:cs="Times New Roman"/>
        </w:rPr>
        <w:t>doi</w:t>
      </w:r>
      <w:proofErr w:type="spellEnd"/>
      <w:r w:rsidRPr="00D1007C">
        <w:rPr>
          <w:rFonts w:ascii="Times New Roman" w:hAnsi="Times New Roman" w:cs="Times New Roman"/>
        </w:rPr>
        <w:t>: 10.1002/spy2.470.</w:t>
      </w:r>
    </w:p>
    <w:p w14:paraId="60CDFD2D" w14:textId="77777777" w:rsidR="00165472" w:rsidRPr="00771640" w:rsidRDefault="00165472" w:rsidP="00D1007C">
      <w:pPr>
        <w:spacing w:after="160" w:line="276" w:lineRule="auto"/>
        <w:jc w:val="both"/>
        <w:rPr>
          <w:rFonts w:ascii="Times New Roman" w:hAnsi="Times New Roman" w:cs="Times New Roman"/>
        </w:rPr>
      </w:pPr>
    </w:p>
    <w:sectPr w:rsidR="00165472" w:rsidRPr="00771640">
      <w:headerReference w:type="default" r:id="rId23"/>
      <w:footerReference w:type="default" r:id="rId24"/>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06EC2" w14:textId="77777777" w:rsidR="00EB1AD5" w:rsidRDefault="00EB1AD5">
      <w:r>
        <w:separator/>
      </w:r>
    </w:p>
  </w:endnote>
  <w:endnote w:type="continuationSeparator" w:id="0">
    <w:p w14:paraId="5BD295D2" w14:textId="77777777" w:rsidR="00EB1AD5" w:rsidRDefault="00EB1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2772" w14:textId="77777777" w:rsidR="00FD2E85" w:rsidRDefault="00EB1AD5">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6E6B8E">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63B26" w14:textId="77777777" w:rsidR="00EB1AD5" w:rsidRDefault="00EB1AD5">
      <w:r>
        <w:separator/>
      </w:r>
    </w:p>
  </w:footnote>
  <w:footnote w:type="continuationSeparator" w:id="0">
    <w:p w14:paraId="1FB4EB78" w14:textId="77777777" w:rsidR="00EB1AD5" w:rsidRDefault="00EB1A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E1F24" w14:textId="58C606B2" w:rsidR="00FD2E85" w:rsidRDefault="00FD2E8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379"/>
    <w:multiLevelType w:val="hybridMultilevel"/>
    <w:tmpl w:val="1C068D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C96F09"/>
    <w:multiLevelType w:val="hybridMultilevel"/>
    <w:tmpl w:val="F4E6A0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5E67DA"/>
    <w:multiLevelType w:val="hybridMultilevel"/>
    <w:tmpl w:val="8A1E20AC"/>
    <w:lvl w:ilvl="0" w:tplc="E7A2E794">
      <w:start w:val="1"/>
      <w:numFmt w:val="bullet"/>
      <w:lvlText w:val="●"/>
      <w:lvlJc w:val="left"/>
      <w:pPr>
        <w:ind w:left="720" w:hanging="360"/>
      </w:pPr>
    </w:lvl>
    <w:lvl w:ilvl="1" w:tplc="DB501FB8">
      <w:start w:val="1"/>
      <w:numFmt w:val="bullet"/>
      <w:lvlText w:val="○"/>
      <w:lvlJc w:val="left"/>
      <w:pPr>
        <w:ind w:left="1440" w:hanging="360"/>
      </w:pPr>
    </w:lvl>
    <w:lvl w:ilvl="2" w:tplc="489CE1A4">
      <w:start w:val="1"/>
      <w:numFmt w:val="bullet"/>
      <w:lvlText w:val="■"/>
      <w:lvlJc w:val="left"/>
      <w:pPr>
        <w:ind w:left="2160" w:hanging="360"/>
      </w:pPr>
    </w:lvl>
    <w:lvl w:ilvl="3" w:tplc="D17619F6">
      <w:start w:val="1"/>
      <w:numFmt w:val="bullet"/>
      <w:lvlText w:val="●"/>
      <w:lvlJc w:val="left"/>
      <w:pPr>
        <w:ind w:left="2880" w:hanging="360"/>
      </w:pPr>
    </w:lvl>
    <w:lvl w:ilvl="4" w:tplc="7672549E">
      <w:start w:val="1"/>
      <w:numFmt w:val="bullet"/>
      <w:lvlText w:val="○"/>
      <w:lvlJc w:val="left"/>
      <w:pPr>
        <w:ind w:left="3600" w:hanging="360"/>
      </w:pPr>
    </w:lvl>
    <w:lvl w:ilvl="5" w:tplc="A964FC42">
      <w:start w:val="1"/>
      <w:numFmt w:val="bullet"/>
      <w:lvlText w:val="■"/>
      <w:lvlJc w:val="left"/>
      <w:pPr>
        <w:ind w:left="4320" w:hanging="360"/>
      </w:pPr>
    </w:lvl>
    <w:lvl w:ilvl="6" w:tplc="1368E92E">
      <w:start w:val="1"/>
      <w:numFmt w:val="bullet"/>
      <w:lvlText w:val="●"/>
      <w:lvlJc w:val="left"/>
      <w:pPr>
        <w:ind w:left="5040" w:hanging="360"/>
      </w:pPr>
    </w:lvl>
    <w:lvl w:ilvl="7" w:tplc="414C85EC">
      <w:start w:val="1"/>
      <w:numFmt w:val="bullet"/>
      <w:lvlText w:val="●"/>
      <w:lvlJc w:val="left"/>
      <w:pPr>
        <w:ind w:left="5760" w:hanging="360"/>
      </w:pPr>
    </w:lvl>
    <w:lvl w:ilvl="8" w:tplc="22FC94B8">
      <w:start w:val="1"/>
      <w:numFmt w:val="bullet"/>
      <w:lvlText w:val="●"/>
      <w:lvlJc w:val="left"/>
      <w:pPr>
        <w:ind w:left="6480" w:hanging="360"/>
      </w:pPr>
    </w:lvl>
  </w:abstractNum>
  <w:abstractNum w:abstractNumId="3" w15:restartNumberingAfterBreak="0">
    <w:nsid w:val="2FDF38E1"/>
    <w:multiLevelType w:val="hybridMultilevel"/>
    <w:tmpl w:val="BEAA0D78"/>
    <w:lvl w:ilvl="0" w:tplc="1348FB74">
      <w:start w:val="1"/>
      <w:numFmt w:val="bullet"/>
      <w:lvlText w:val="•"/>
      <w:lvlJc w:val="left"/>
      <w:pPr>
        <w:ind w:left="720" w:hanging="360"/>
      </w:pPr>
    </w:lvl>
    <w:lvl w:ilvl="1" w:tplc="42F8943C">
      <w:numFmt w:val="decimal"/>
      <w:lvlText w:val=""/>
      <w:lvlJc w:val="left"/>
    </w:lvl>
    <w:lvl w:ilvl="2" w:tplc="68A4D74A">
      <w:numFmt w:val="decimal"/>
      <w:lvlText w:val=""/>
      <w:lvlJc w:val="left"/>
    </w:lvl>
    <w:lvl w:ilvl="3" w:tplc="BB1A60D6">
      <w:numFmt w:val="decimal"/>
      <w:lvlText w:val=""/>
      <w:lvlJc w:val="left"/>
    </w:lvl>
    <w:lvl w:ilvl="4" w:tplc="4912A6F4">
      <w:numFmt w:val="decimal"/>
      <w:lvlText w:val=""/>
      <w:lvlJc w:val="left"/>
    </w:lvl>
    <w:lvl w:ilvl="5" w:tplc="51628080">
      <w:numFmt w:val="decimal"/>
      <w:lvlText w:val=""/>
      <w:lvlJc w:val="left"/>
    </w:lvl>
    <w:lvl w:ilvl="6" w:tplc="46F21746">
      <w:numFmt w:val="decimal"/>
      <w:lvlText w:val=""/>
      <w:lvlJc w:val="left"/>
    </w:lvl>
    <w:lvl w:ilvl="7" w:tplc="290E451A">
      <w:numFmt w:val="decimal"/>
      <w:lvlText w:val=""/>
      <w:lvlJc w:val="left"/>
    </w:lvl>
    <w:lvl w:ilvl="8" w:tplc="6E006E1E">
      <w:numFmt w:val="decimal"/>
      <w:lvlText w:val=""/>
      <w:lvlJc w:val="left"/>
    </w:lvl>
  </w:abstractNum>
  <w:abstractNum w:abstractNumId="4" w15:restartNumberingAfterBreak="0">
    <w:nsid w:val="42BE2236"/>
    <w:multiLevelType w:val="multilevel"/>
    <w:tmpl w:val="30D2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687C06"/>
    <w:multiLevelType w:val="hybridMultilevel"/>
    <w:tmpl w:val="6832D1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50058621">
    <w:abstractNumId w:val="2"/>
    <w:lvlOverride w:ilvl="0">
      <w:startOverride w:val="1"/>
    </w:lvlOverride>
  </w:num>
  <w:num w:numId="2" w16cid:durableId="648167126">
    <w:abstractNumId w:val="5"/>
  </w:num>
  <w:num w:numId="3" w16cid:durableId="1273366983">
    <w:abstractNumId w:val="4"/>
  </w:num>
  <w:num w:numId="4" w16cid:durableId="2036926434">
    <w:abstractNumId w:val="1"/>
  </w:num>
  <w:num w:numId="5" w16cid:durableId="352653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E85"/>
    <w:rsid w:val="00026557"/>
    <w:rsid w:val="000A0BB5"/>
    <w:rsid w:val="0012776F"/>
    <w:rsid w:val="00165472"/>
    <w:rsid w:val="0029481C"/>
    <w:rsid w:val="002C7DC3"/>
    <w:rsid w:val="00360E1A"/>
    <w:rsid w:val="003A5E0D"/>
    <w:rsid w:val="004A0AA7"/>
    <w:rsid w:val="006D0297"/>
    <w:rsid w:val="006E6B8E"/>
    <w:rsid w:val="00771640"/>
    <w:rsid w:val="007C0626"/>
    <w:rsid w:val="007D54DD"/>
    <w:rsid w:val="008C5D1E"/>
    <w:rsid w:val="009F6DEB"/>
    <w:rsid w:val="00B97404"/>
    <w:rsid w:val="00D1007C"/>
    <w:rsid w:val="00D23FB7"/>
    <w:rsid w:val="00E447EA"/>
    <w:rsid w:val="00E943BE"/>
    <w:rsid w:val="00EB1AD5"/>
    <w:rsid w:val="00EE391C"/>
    <w:rsid w:val="00FB707C"/>
    <w:rsid w:val="00FD2E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B82D"/>
  <w15:docId w15:val="{64E618FD-1190-4D8A-944E-E10792A6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spacing w:before="320" w:after="160"/>
      <w:outlineLvl w:val="0"/>
    </w:pPr>
    <w:rPr>
      <w:b/>
      <w:bCs/>
      <w:color w:val="1F3864"/>
      <w:sz w:val="30"/>
      <w:szCs w:val="30"/>
    </w:rPr>
  </w:style>
  <w:style w:type="paragraph" w:styleId="Heading2">
    <w:name w:val="heading 2"/>
    <w:uiPriority w:val="9"/>
    <w:unhideWhenUsed/>
    <w:qFormat/>
    <w:pPr>
      <w:spacing w:before="260" w:after="120"/>
      <w:outlineLvl w:val="1"/>
    </w:pPr>
    <w:rPr>
      <w:b/>
      <w:bCs/>
      <w:color w:val="2E5395"/>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771640"/>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771640"/>
    <w:pPr>
      <w:spacing w:after="100"/>
    </w:pPr>
  </w:style>
  <w:style w:type="paragraph" w:styleId="TOC2">
    <w:name w:val="toc 2"/>
    <w:basedOn w:val="Normal"/>
    <w:next w:val="Normal"/>
    <w:autoRedefine/>
    <w:uiPriority w:val="39"/>
    <w:unhideWhenUsed/>
    <w:rsid w:val="00771640"/>
    <w:pPr>
      <w:spacing w:after="100"/>
      <w:ind w:left="220"/>
    </w:pPr>
  </w:style>
  <w:style w:type="character" w:customStyle="1" w:styleId="Heading1Char">
    <w:name w:val="Heading 1 Char"/>
    <w:basedOn w:val="DefaultParagraphFont"/>
    <w:link w:val="Heading1"/>
    <w:uiPriority w:val="9"/>
    <w:rsid w:val="009F6DEB"/>
    <w:rPr>
      <w:b/>
      <w:bCs/>
      <w:color w:val="1F3864"/>
      <w:sz w:val="30"/>
      <w:szCs w:val="30"/>
    </w:rPr>
  </w:style>
  <w:style w:type="paragraph" w:styleId="Header">
    <w:name w:val="header"/>
    <w:basedOn w:val="Normal"/>
    <w:link w:val="HeaderChar"/>
    <w:uiPriority w:val="99"/>
    <w:unhideWhenUsed/>
    <w:rsid w:val="00E943BE"/>
    <w:pPr>
      <w:tabs>
        <w:tab w:val="center" w:pos="4513"/>
        <w:tab w:val="right" w:pos="9026"/>
      </w:tabs>
    </w:pPr>
  </w:style>
  <w:style w:type="character" w:customStyle="1" w:styleId="HeaderChar">
    <w:name w:val="Header Char"/>
    <w:basedOn w:val="DefaultParagraphFont"/>
    <w:link w:val="Header"/>
    <w:uiPriority w:val="99"/>
    <w:rsid w:val="00E943BE"/>
  </w:style>
  <w:style w:type="paragraph" w:styleId="Footer">
    <w:name w:val="footer"/>
    <w:basedOn w:val="Normal"/>
    <w:link w:val="FooterChar"/>
    <w:uiPriority w:val="99"/>
    <w:unhideWhenUsed/>
    <w:rsid w:val="00E943BE"/>
    <w:pPr>
      <w:tabs>
        <w:tab w:val="center" w:pos="4513"/>
        <w:tab w:val="right" w:pos="9026"/>
      </w:tabs>
    </w:pPr>
  </w:style>
  <w:style w:type="character" w:customStyle="1" w:styleId="FooterChar">
    <w:name w:val="Footer Char"/>
    <w:basedOn w:val="DefaultParagraphFont"/>
    <w:link w:val="Footer"/>
    <w:uiPriority w:val="99"/>
    <w:rsid w:val="00E94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321D6-829D-46F3-9A78-DE5913329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6097</Words>
  <Characters>34755</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Gautam Malviya</cp:lastModifiedBy>
  <cp:revision>12</cp:revision>
  <dcterms:created xsi:type="dcterms:W3CDTF">2026-08-10T21:55:00Z</dcterms:created>
  <dcterms:modified xsi:type="dcterms:W3CDTF">2026-08-10T22:13:00Z</dcterms:modified>
</cp:coreProperties>
</file>