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58C548" w14:textId="77777777" w:rsidR="00AD46C9" w:rsidRPr="00005EA7" w:rsidRDefault="00AD46C9" w:rsidP="00AD46C9">
      <w:pPr>
        <w:spacing w:line="360" w:lineRule="auto"/>
        <w:jc w:val="center"/>
        <w:rPr>
          <w:rFonts w:ascii="Times New Roman" w:eastAsia="Times New Roman" w:hAnsi="Times New Roman" w:cs="Times New Roman"/>
          <w:b/>
          <w:sz w:val="32"/>
          <w:szCs w:val="24"/>
          <w:lang w:val="en-GB"/>
        </w:rPr>
      </w:pPr>
    </w:p>
    <w:p w14:paraId="42A3DB08"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2316A62A"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36F14E15"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624D57A4"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4C280A84"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37283EEC"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1E02BCD4"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6A12C35D"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6CDDC962"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1383A572"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3C6ECF2C"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020E8CC7"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033B4DD8"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1525F6A5"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6C73D1A1"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323E00D3"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0FB25F52"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48FF76E6" w14:textId="77777777" w:rsidR="00467BDA" w:rsidRDefault="00467BDA" w:rsidP="00AD46C9">
      <w:pPr>
        <w:spacing w:line="360" w:lineRule="auto"/>
        <w:jc w:val="center"/>
        <w:rPr>
          <w:rFonts w:ascii="Times New Roman" w:eastAsia="Times New Roman" w:hAnsi="Times New Roman" w:cs="Times New Roman"/>
          <w:b/>
          <w:sz w:val="40"/>
          <w:szCs w:val="40"/>
          <w:lang w:val="en-GB"/>
        </w:rPr>
      </w:pPr>
    </w:p>
    <w:p w14:paraId="7319B882" w14:textId="3927C861" w:rsidR="00AD46C9" w:rsidRDefault="00C4534D" w:rsidP="00AD46C9">
      <w:pPr>
        <w:spacing w:line="360" w:lineRule="auto"/>
        <w:jc w:val="center"/>
        <w:rPr>
          <w:rFonts w:ascii="Times New Roman" w:eastAsia="Times New Roman" w:hAnsi="Times New Roman" w:cs="Times New Roman"/>
          <w:b/>
          <w:sz w:val="40"/>
          <w:szCs w:val="40"/>
          <w:lang w:val="en-GB"/>
        </w:rPr>
      </w:pPr>
      <w:r w:rsidRPr="00C4534D">
        <w:rPr>
          <w:rFonts w:ascii="Times New Roman" w:eastAsia="Times New Roman" w:hAnsi="Times New Roman" w:cs="Times New Roman"/>
          <w:b/>
          <w:sz w:val="40"/>
          <w:szCs w:val="40"/>
          <w:lang w:val="en-GB"/>
        </w:rPr>
        <w:lastRenderedPageBreak/>
        <w:t>BMSW5103</w:t>
      </w:r>
    </w:p>
    <w:p w14:paraId="1DB9B3B8" w14:textId="77777777" w:rsidR="00C4534D" w:rsidRDefault="00C4534D" w:rsidP="00AD46C9">
      <w:pPr>
        <w:spacing w:line="360" w:lineRule="auto"/>
        <w:jc w:val="center"/>
        <w:rPr>
          <w:rFonts w:ascii="Times New Roman" w:eastAsia="Times New Roman" w:hAnsi="Times New Roman" w:cs="Times New Roman"/>
          <w:b/>
          <w:sz w:val="40"/>
          <w:szCs w:val="40"/>
          <w:lang w:val="en-GB"/>
        </w:rPr>
      </w:pPr>
    </w:p>
    <w:p w14:paraId="783064FE" w14:textId="77777777" w:rsidR="00C4534D" w:rsidRDefault="00C4534D" w:rsidP="00AD46C9">
      <w:pPr>
        <w:spacing w:line="360" w:lineRule="auto"/>
        <w:jc w:val="center"/>
        <w:rPr>
          <w:rFonts w:ascii="Times New Roman" w:eastAsia="Times New Roman" w:hAnsi="Times New Roman" w:cs="Times New Roman"/>
          <w:b/>
          <w:sz w:val="40"/>
          <w:szCs w:val="40"/>
          <w:lang w:val="en-GB"/>
        </w:rPr>
      </w:pPr>
    </w:p>
    <w:p w14:paraId="739F6B97" w14:textId="77777777" w:rsidR="00C4534D" w:rsidRDefault="00C4534D" w:rsidP="00AD46C9">
      <w:pPr>
        <w:spacing w:line="360" w:lineRule="auto"/>
        <w:jc w:val="center"/>
        <w:rPr>
          <w:rFonts w:ascii="Times New Roman" w:eastAsia="Times New Roman" w:hAnsi="Times New Roman" w:cs="Times New Roman"/>
          <w:b/>
          <w:sz w:val="40"/>
          <w:szCs w:val="40"/>
          <w:lang w:val="en-GB"/>
        </w:rPr>
      </w:pPr>
    </w:p>
    <w:p w14:paraId="45EF81DB" w14:textId="77777777" w:rsidR="00C4534D" w:rsidRDefault="00C4534D" w:rsidP="00AD46C9">
      <w:pPr>
        <w:spacing w:line="360" w:lineRule="auto"/>
        <w:jc w:val="center"/>
        <w:rPr>
          <w:rFonts w:ascii="Times New Roman" w:eastAsia="Times New Roman" w:hAnsi="Times New Roman" w:cs="Times New Roman"/>
          <w:b/>
          <w:sz w:val="40"/>
          <w:szCs w:val="40"/>
          <w:lang w:val="en-GB"/>
        </w:rPr>
      </w:pPr>
    </w:p>
    <w:p w14:paraId="10558E18" w14:textId="77777777" w:rsidR="00C4534D" w:rsidRDefault="00C4534D" w:rsidP="00AD46C9">
      <w:pPr>
        <w:spacing w:line="360" w:lineRule="auto"/>
        <w:jc w:val="center"/>
        <w:rPr>
          <w:rFonts w:ascii="Times New Roman" w:eastAsia="Times New Roman" w:hAnsi="Times New Roman" w:cs="Times New Roman"/>
          <w:b/>
          <w:sz w:val="40"/>
          <w:szCs w:val="40"/>
          <w:lang w:val="en-GB"/>
        </w:rPr>
      </w:pPr>
    </w:p>
    <w:p w14:paraId="3D38F8E6" w14:textId="77777777" w:rsidR="00C4534D" w:rsidRDefault="00C4534D" w:rsidP="00AD46C9">
      <w:pPr>
        <w:spacing w:line="360" w:lineRule="auto"/>
        <w:jc w:val="center"/>
        <w:rPr>
          <w:rFonts w:ascii="Times New Roman" w:eastAsia="Times New Roman" w:hAnsi="Times New Roman" w:cs="Times New Roman"/>
          <w:b/>
          <w:sz w:val="40"/>
          <w:szCs w:val="40"/>
          <w:lang w:val="en-GB"/>
        </w:rPr>
      </w:pPr>
    </w:p>
    <w:p w14:paraId="77E22163" w14:textId="1B812CF3" w:rsidR="00C4534D" w:rsidRPr="00C4534D" w:rsidRDefault="00C4534D" w:rsidP="00AD46C9">
      <w:pPr>
        <w:spacing w:line="360" w:lineRule="auto"/>
        <w:jc w:val="center"/>
        <w:rPr>
          <w:rFonts w:ascii="Times New Roman" w:eastAsia="Times New Roman" w:hAnsi="Times New Roman" w:cs="Times New Roman"/>
          <w:b/>
          <w:sz w:val="32"/>
          <w:szCs w:val="32"/>
          <w:lang w:val="en-GB"/>
        </w:rPr>
      </w:pPr>
      <w:r w:rsidRPr="00C4534D">
        <w:rPr>
          <w:rFonts w:ascii="Times New Roman" w:eastAsia="Times New Roman" w:hAnsi="Times New Roman" w:cs="Times New Roman"/>
          <w:b/>
          <w:sz w:val="32"/>
          <w:szCs w:val="32"/>
          <w:lang w:val="en-GB"/>
        </w:rPr>
        <w:t>UNDERSTANDING AND ENGAGING IN THE CUSTOMER EXPERIENCE</w:t>
      </w:r>
    </w:p>
    <w:p w14:paraId="67B32DED"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5FF5D535"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34B84022" w14:textId="36A51BDF" w:rsidR="00C4534D" w:rsidRDefault="00C4534D" w:rsidP="00AD46C9">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w:t>
      </w:r>
      <w:proofErr w:type="gramStart"/>
      <w:r>
        <w:rPr>
          <w:rFonts w:ascii="Times New Roman" w:eastAsia="Times New Roman" w:hAnsi="Times New Roman" w:cs="Times New Roman"/>
          <w:b/>
          <w:sz w:val="32"/>
          <w:szCs w:val="24"/>
          <w:lang w:val="en-GB"/>
        </w:rPr>
        <w:t>:ALEXANDRU</w:t>
      </w:r>
      <w:proofErr w:type="gramEnd"/>
      <w:r>
        <w:rPr>
          <w:rFonts w:ascii="Times New Roman" w:eastAsia="Times New Roman" w:hAnsi="Times New Roman" w:cs="Times New Roman"/>
          <w:b/>
          <w:sz w:val="32"/>
          <w:szCs w:val="24"/>
          <w:lang w:val="en-GB"/>
        </w:rPr>
        <w:t>-MARIAN BALSANU</w:t>
      </w:r>
    </w:p>
    <w:p w14:paraId="126E905E" w14:textId="7549B743" w:rsidR="00C4534D" w:rsidRDefault="00C4534D" w:rsidP="00AD46C9">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w:t>
      </w:r>
      <w:proofErr w:type="gramStart"/>
      <w:r>
        <w:rPr>
          <w:rFonts w:ascii="Times New Roman" w:eastAsia="Times New Roman" w:hAnsi="Times New Roman" w:cs="Times New Roman"/>
          <w:b/>
          <w:sz w:val="32"/>
          <w:szCs w:val="24"/>
          <w:lang w:val="en-GB"/>
        </w:rPr>
        <w:t>:1713839</w:t>
      </w:r>
      <w:proofErr w:type="gramEnd"/>
    </w:p>
    <w:p w14:paraId="661A7431"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1FE858B7"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2FA020F3"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2D1CD428"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2789A404"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66660052"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722745F1" w14:textId="77777777" w:rsidR="00C4534D" w:rsidRDefault="00C4534D" w:rsidP="00AD46C9">
      <w:pPr>
        <w:spacing w:line="360" w:lineRule="auto"/>
        <w:jc w:val="center"/>
        <w:rPr>
          <w:rFonts w:ascii="Times New Roman" w:eastAsia="Times New Roman" w:hAnsi="Times New Roman" w:cs="Times New Roman"/>
          <w:b/>
          <w:sz w:val="32"/>
          <w:szCs w:val="24"/>
          <w:lang w:val="en-GB"/>
        </w:rPr>
      </w:pPr>
    </w:p>
    <w:p w14:paraId="653D21E2" w14:textId="0ADDA278" w:rsidR="00C4534D" w:rsidRPr="00005EA7" w:rsidRDefault="00C4534D" w:rsidP="00AD46C9">
      <w:pPr>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PROFESSOR</w:t>
      </w:r>
      <w:proofErr w:type="gramStart"/>
      <w:r>
        <w:rPr>
          <w:rFonts w:ascii="Times New Roman" w:eastAsia="Times New Roman" w:hAnsi="Times New Roman" w:cs="Times New Roman"/>
          <w:b/>
          <w:sz w:val="32"/>
          <w:szCs w:val="24"/>
          <w:lang w:val="en-GB"/>
        </w:rPr>
        <w:t>:MARY</w:t>
      </w:r>
      <w:proofErr w:type="gramEnd"/>
      <w:r>
        <w:rPr>
          <w:rFonts w:ascii="Times New Roman" w:eastAsia="Times New Roman" w:hAnsi="Times New Roman" w:cs="Times New Roman"/>
          <w:b/>
          <w:sz w:val="32"/>
          <w:szCs w:val="24"/>
          <w:lang w:val="en-GB"/>
        </w:rPr>
        <w:t xml:space="preserve"> MARCH</w:t>
      </w:r>
    </w:p>
    <w:p w14:paraId="3CC85634" w14:textId="77777777" w:rsidR="00AD46C9" w:rsidRPr="00005EA7" w:rsidRDefault="00AD46C9">
      <w:pPr>
        <w:rPr>
          <w:rFonts w:ascii="Times New Roman" w:eastAsia="Times New Roman" w:hAnsi="Times New Roman" w:cs="Times New Roman"/>
          <w:b/>
          <w:sz w:val="32"/>
          <w:szCs w:val="24"/>
          <w:lang w:val="en-GB"/>
        </w:rPr>
      </w:pPr>
      <w:r w:rsidRPr="00005EA7">
        <w:rPr>
          <w:rFonts w:ascii="Times New Roman" w:eastAsia="Times New Roman" w:hAnsi="Times New Roman" w:cs="Times New Roman"/>
          <w:b/>
          <w:sz w:val="32"/>
          <w:szCs w:val="24"/>
          <w:lang w:val="en-GB"/>
        </w:rPr>
        <w:br w:type="page"/>
      </w:r>
    </w:p>
    <w:sdt>
      <w:sdtPr>
        <w:rPr>
          <w:rFonts w:ascii="Arial" w:eastAsia="Arial" w:hAnsi="Arial" w:cs="Arial"/>
          <w:color w:val="auto"/>
          <w:sz w:val="22"/>
          <w:szCs w:val="22"/>
          <w:lang w:val="en-GB"/>
        </w:rPr>
        <w:id w:val="-855265721"/>
        <w:docPartObj>
          <w:docPartGallery w:val="Table of Contents"/>
          <w:docPartUnique/>
        </w:docPartObj>
      </w:sdtPr>
      <w:sdtEndPr>
        <w:rPr>
          <w:rFonts w:ascii="Times New Roman" w:hAnsi="Times New Roman" w:cs="Times New Roman"/>
          <w:b/>
          <w:bCs/>
          <w:noProof/>
          <w:sz w:val="24"/>
          <w:szCs w:val="24"/>
        </w:rPr>
      </w:sdtEndPr>
      <w:sdtContent>
        <w:p w14:paraId="6C9FCFD8" w14:textId="77777777" w:rsidR="00AD46C9" w:rsidRPr="00005EA7" w:rsidRDefault="00AD46C9" w:rsidP="00AD46C9">
          <w:pPr>
            <w:pStyle w:val="TOCHeading"/>
            <w:spacing w:line="360" w:lineRule="auto"/>
            <w:jc w:val="center"/>
            <w:rPr>
              <w:rFonts w:ascii="Times New Roman" w:hAnsi="Times New Roman" w:cs="Times New Roman"/>
              <w:b/>
              <w:bCs/>
              <w:color w:val="000000" w:themeColor="text1"/>
              <w:sz w:val="28"/>
              <w:szCs w:val="24"/>
              <w:lang w:val="en-GB"/>
            </w:rPr>
          </w:pPr>
          <w:r w:rsidRPr="00005EA7">
            <w:rPr>
              <w:rFonts w:ascii="Times New Roman" w:hAnsi="Times New Roman" w:cs="Times New Roman"/>
              <w:b/>
              <w:bCs/>
              <w:color w:val="000000" w:themeColor="text1"/>
              <w:sz w:val="28"/>
              <w:szCs w:val="24"/>
              <w:lang w:val="en-GB"/>
            </w:rPr>
            <w:t>Table of Contents</w:t>
          </w:r>
        </w:p>
        <w:p w14:paraId="49F59232" w14:textId="77777777" w:rsidR="00AD46C9" w:rsidRPr="00005EA7" w:rsidRDefault="00AD46C9" w:rsidP="00AD46C9">
          <w:pPr>
            <w:pStyle w:val="TOC1"/>
            <w:tabs>
              <w:tab w:val="right" w:leader="dot" w:pos="9350"/>
            </w:tabs>
            <w:spacing w:line="360" w:lineRule="auto"/>
            <w:rPr>
              <w:rFonts w:ascii="Times New Roman" w:eastAsiaTheme="minorEastAsia" w:hAnsi="Times New Roman" w:cs="Times New Roman"/>
              <w:noProof/>
              <w:sz w:val="24"/>
              <w:szCs w:val="24"/>
              <w:lang w:val="en-GB"/>
            </w:rPr>
          </w:pPr>
          <w:r w:rsidRPr="00005EA7">
            <w:rPr>
              <w:rFonts w:ascii="Times New Roman" w:hAnsi="Times New Roman" w:cs="Times New Roman"/>
              <w:sz w:val="24"/>
              <w:szCs w:val="24"/>
              <w:lang w:val="en-GB"/>
            </w:rPr>
            <w:fldChar w:fldCharType="begin"/>
          </w:r>
          <w:r w:rsidRPr="00005EA7">
            <w:rPr>
              <w:rFonts w:ascii="Times New Roman" w:hAnsi="Times New Roman" w:cs="Times New Roman"/>
              <w:sz w:val="24"/>
              <w:szCs w:val="24"/>
              <w:lang w:val="en-GB"/>
            </w:rPr>
            <w:instrText xml:space="preserve"> TOC \o "1-3" \h \z \u </w:instrText>
          </w:r>
          <w:r w:rsidRPr="00005EA7">
            <w:rPr>
              <w:rFonts w:ascii="Times New Roman" w:hAnsi="Times New Roman" w:cs="Times New Roman"/>
              <w:sz w:val="24"/>
              <w:szCs w:val="24"/>
              <w:lang w:val="en-GB"/>
            </w:rPr>
            <w:fldChar w:fldCharType="separate"/>
          </w:r>
          <w:hyperlink w:anchor="_Toc77771084" w:history="1">
            <w:r w:rsidRPr="00005EA7">
              <w:rPr>
                <w:rStyle w:val="Hyperlink"/>
                <w:rFonts w:ascii="Times New Roman" w:hAnsi="Times New Roman" w:cs="Times New Roman"/>
                <w:noProof/>
                <w:sz w:val="24"/>
                <w:szCs w:val="24"/>
                <w:lang w:val="en-GB"/>
              </w:rPr>
              <w:t>1.0 Introduction</w:t>
            </w:r>
            <w:r w:rsidRPr="00005EA7">
              <w:rPr>
                <w:rFonts w:ascii="Times New Roman" w:hAnsi="Times New Roman" w:cs="Times New Roman"/>
                <w:noProof/>
                <w:webHidden/>
                <w:sz w:val="24"/>
                <w:szCs w:val="24"/>
                <w:lang w:val="en-GB"/>
              </w:rPr>
              <w:tab/>
            </w:r>
            <w:r w:rsidRPr="00005EA7">
              <w:rPr>
                <w:rFonts w:ascii="Times New Roman" w:hAnsi="Times New Roman" w:cs="Times New Roman"/>
                <w:noProof/>
                <w:webHidden/>
                <w:sz w:val="24"/>
                <w:szCs w:val="24"/>
                <w:lang w:val="en-GB"/>
              </w:rPr>
              <w:fldChar w:fldCharType="begin"/>
            </w:r>
            <w:r w:rsidRPr="00005EA7">
              <w:rPr>
                <w:rFonts w:ascii="Times New Roman" w:hAnsi="Times New Roman" w:cs="Times New Roman"/>
                <w:noProof/>
                <w:webHidden/>
                <w:sz w:val="24"/>
                <w:szCs w:val="24"/>
                <w:lang w:val="en-GB"/>
              </w:rPr>
              <w:instrText xml:space="preserve"> PAGEREF _Toc77771084 \h </w:instrText>
            </w:r>
            <w:r w:rsidRPr="00005EA7">
              <w:rPr>
                <w:rFonts w:ascii="Times New Roman" w:hAnsi="Times New Roman" w:cs="Times New Roman"/>
                <w:noProof/>
                <w:webHidden/>
                <w:sz w:val="24"/>
                <w:szCs w:val="24"/>
                <w:lang w:val="en-GB"/>
              </w:rPr>
            </w:r>
            <w:r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4</w:t>
            </w:r>
            <w:r w:rsidRPr="00005EA7">
              <w:rPr>
                <w:rFonts w:ascii="Times New Roman" w:hAnsi="Times New Roman" w:cs="Times New Roman"/>
                <w:noProof/>
                <w:webHidden/>
                <w:sz w:val="24"/>
                <w:szCs w:val="24"/>
                <w:lang w:val="en-GB"/>
              </w:rPr>
              <w:fldChar w:fldCharType="end"/>
            </w:r>
          </w:hyperlink>
        </w:p>
        <w:p w14:paraId="6CF66466" w14:textId="77777777" w:rsidR="00AD46C9" w:rsidRPr="00005EA7" w:rsidRDefault="00D53D0D" w:rsidP="00AD46C9">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77771085" w:history="1">
            <w:r w:rsidR="00AD46C9" w:rsidRPr="00005EA7">
              <w:rPr>
                <w:rStyle w:val="Hyperlink"/>
                <w:rFonts w:ascii="Times New Roman" w:hAnsi="Times New Roman" w:cs="Times New Roman"/>
                <w:noProof/>
                <w:sz w:val="24"/>
                <w:szCs w:val="24"/>
                <w:lang w:val="en-GB"/>
              </w:rPr>
              <w:t>2.0 Organizational Overview</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_Toc77771085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4</w:t>
            </w:r>
            <w:r w:rsidR="00AD46C9" w:rsidRPr="00005EA7">
              <w:rPr>
                <w:rFonts w:ascii="Times New Roman" w:hAnsi="Times New Roman" w:cs="Times New Roman"/>
                <w:noProof/>
                <w:webHidden/>
                <w:sz w:val="24"/>
                <w:szCs w:val="24"/>
                <w:lang w:val="en-GB"/>
              </w:rPr>
              <w:fldChar w:fldCharType="end"/>
            </w:r>
          </w:hyperlink>
        </w:p>
        <w:p w14:paraId="43768DE6" w14:textId="77777777" w:rsidR="00AD46C9" w:rsidRPr="00005EA7" w:rsidRDefault="00D53D0D" w:rsidP="00AD46C9">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77771086" w:history="1">
            <w:r w:rsidR="00AD46C9" w:rsidRPr="00005EA7">
              <w:rPr>
                <w:rStyle w:val="Hyperlink"/>
                <w:rFonts w:ascii="Times New Roman" w:hAnsi="Times New Roman" w:cs="Times New Roman"/>
                <w:noProof/>
                <w:sz w:val="24"/>
                <w:szCs w:val="24"/>
                <w:lang w:val="en-GB"/>
              </w:rPr>
              <w:t>3.0 Marketing theories incorporated in the workplace for customer engagement</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_Toc77771086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5</w:t>
            </w:r>
            <w:r w:rsidR="00AD46C9" w:rsidRPr="00005EA7">
              <w:rPr>
                <w:rFonts w:ascii="Times New Roman" w:hAnsi="Times New Roman" w:cs="Times New Roman"/>
                <w:noProof/>
                <w:webHidden/>
                <w:sz w:val="24"/>
                <w:szCs w:val="24"/>
                <w:lang w:val="en-GB"/>
              </w:rPr>
              <w:fldChar w:fldCharType="end"/>
            </w:r>
          </w:hyperlink>
        </w:p>
        <w:p w14:paraId="362E7950"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87" w:history="1">
            <w:r w:rsidR="00AD46C9" w:rsidRPr="00005EA7">
              <w:rPr>
                <w:rStyle w:val="Hyperlink"/>
                <w:rFonts w:ascii="Times New Roman" w:hAnsi="Times New Roman" w:cs="Times New Roman"/>
                <w:noProof/>
                <w:sz w:val="24"/>
                <w:szCs w:val="24"/>
                <w:lang w:val="en-GB"/>
              </w:rPr>
              <w:t>3.1 Marketing theories for improving the quality standard of customer service</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_Toc77771087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5</w:t>
            </w:r>
            <w:r w:rsidR="00AD46C9" w:rsidRPr="00005EA7">
              <w:rPr>
                <w:rFonts w:ascii="Times New Roman" w:hAnsi="Times New Roman" w:cs="Times New Roman"/>
                <w:noProof/>
                <w:webHidden/>
                <w:sz w:val="24"/>
                <w:szCs w:val="24"/>
                <w:lang w:val="en-GB"/>
              </w:rPr>
              <w:fldChar w:fldCharType="end"/>
            </w:r>
          </w:hyperlink>
        </w:p>
        <w:p w14:paraId="2FF0B3DA"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88" w:history="1">
            <w:r w:rsidR="00AD46C9" w:rsidRPr="00005EA7">
              <w:rPr>
                <w:rStyle w:val="Hyperlink"/>
                <w:rFonts w:ascii="Times New Roman" w:hAnsi="Times New Roman" w:cs="Times New Roman"/>
                <w:noProof/>
                <w:sz w:val="24"/>
                <w:szCs w:val="24"/>
                <w:lang w:val="en-GB"/>
              </w:rPr>
              <w:t>3.2 Quality Process improvisation (customer service) in the workplace</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_Toc77771088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6</w:t>
            </w:r>
            <w:r w:rsidR="00AD46C9" w:rsidRPr="00005EA7">
              <w:rPr>
                <w:rFonts w:ascii="Times New Roman" w:hAnsi="Times New Roman" w:cs="Times New Roman"/>
                <w:noProof/>
                <w:webHidden/>
                <w:sz w:val="24"/>
                <w:szCs w:val="24"/>
                <w:lang w:val="en-GB"/>
              </w:rPr>
              <w:fldChar w:fldCharType="end"/>
            </w:r>
          </w:hyperlink>
        </w:p>
        <w:p w14:paraId="4030781B"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89" w:history="1">
            <w:r w:rsidR="00AD46C9" w:rsidRPr="00005EA7">
              <w:rPr>
                <w:rStyle w:val="Hyperlink"/>
                <w:rFonts w:ascii="Times New Roman" w:hAnsi="Times New Roman" w:cs="Times New Roman"/>
                <w:noProof/>
                <w:sz w:val="24"/>
                <w:szCs w:val="24"/>
                <w:lang w:val="en-GB"/>
              </w:rPr>
              <w:t>3.3 Effective Strategies and Process implemented by Leaders and Managers by underpinning theories</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_Toc77771089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9</w:t>
            </w:r>
            <w:r w:rsidR="00AD46C9" w:rsidRPr="00005EA7">
              <w:rPr>
                <w:rFonts w:ascii="Times New Roman" w:hAnsi="Times New Roman" w:cs="Times New Roman"/>
                <w:noProof/>
                <w:webHidden/>
                <w:sz w:val="24"/>
                <w:szCs w:val="24"/>
                <w:lang w:val="en-GB"/>
              </w:rPr>
              <w:fldChar w:fldCharType="end"/>
            </w:r>
          </w:hyperlink>
        </w:p>
        <w:p w14:paraId="1E7C6958" w14:textId="77777777" w:rsidR="00AD46C9" w:rsidRPr="00005EA7" w:rsidRDefault="00D53D0D" w:rsidP="00AD46C9">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77771090" w:history="1">
            <w:r w:rsidR="00AD46C9" w:rsidRPr="00005EA7">
              <w:rPr>
                <w:rStyle w:val="Hyperlink"/>
                <w:rFonts w:ascii="Times New Roman" w:hAnsi="Times New Roman" w:cs="Times New Roman"/>
                <w:noProof/>
                <w:sz w:val="24"/>
                <w:szCs w:val="24"/>
                <w:lang w:val="en-GB"/>
              </w:rPr>
              <w:t>4.0 Factor that influences the organizational quality system and control of customers in the crisis time of Covid-19</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_Toc77771090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11</w:t>
            </w:r>
            <w:r w:rsidR="00AD46C9" w:rsidRPr="00005EA7">
              <w:rPr>
                <w:rFonts w:ascii="Times New Roman" w:hAnsi="Times New Roman" w:cs="Times New Roman"/>
                <w:noProof/>
                <w:webHidden/>
                <w:sz w:val="24"/>
                <w:szCs w:val="24"/>
                <w:lang w:val="en-GB"/>
              </w:rPr>
              <w:fldChar w:fldCharType="end"/>
            </w:r>
          </w:hyperlink>
        </w:p>
        <w:p w14:paraId="25E21E07"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1" w:history="1">
            <w:r w:rsidR="00AD46C9" w:rsidRPr="00005EA7">
              <w:rPr>
                <w:rStyle w:val="Hyperlink"/>
                <w:rFonts w:ascii="Times New Roman" w:hAnsi="Times New Roman" w:cs="Times New Roman"/>
                <w:noProof/>
                <w:sz w:val="24"/>
                <w:szCs w:val="24"/>
                <w:lang w:val="en-GB"/>
              </w:rPr>
              <w:t>4.1 Factors that influence the organizational quality system</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_Toc77771091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11</w:t>
            </w:r>
            <w:r w:rsidR="00AD46C9" w:rsidRPr="00005EA7">
              <w:rPr>
                <w:rFonts w:ascii="Times New Roman" w:hAnsi="Times New Roman" w:cs="Times New Roman"/>
                <w:noProof/>
                <w:webHidden/>
                <w:sz w:val="24"/>
                <w:szCs w:val="24"/>
                <w:lang w:val="en-GB"/>
              </w:rPr>
              <w:fldChar w:fldCharType="end"/>
            </w:r>
          </w:hyperlink>
        </w:p>
        <w:p w14:paraId="6EA6A9D6"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2" w:history="1">
            <w:r w:rsidR="00AD46C9" w:rsidRPr="00005EA7">
              <w:rPr>
                <w:rStyle w:val="Hyperlink"/>
                <w:rFonts w:ascii="Times New Roman" w:hAnsi="Times New Roman" w:cs="Times New Roman"/>
                <w:noProof/>
                <w:sz w:val="24"/>
                <w:szCs w:val="24"/>
                <w:lang w:val="en-GB"/>
              </w:rPr>
              <w:t>4.2 Factors that help in controlling the customer in time of Covid-19 crisis</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_Toc77771092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12</w:t>
            </w:r>
            <w:r w:rsidR="00AD46C9" w:rsidRPr="00005EA7">
              <w:rPr>
                <w:rFonts w:ascii="Times New Roman" w:hAnsi="Times New Roman" w:cs="Times New Roman"/>
                <w:noProof/>
                <w:webHidden/>
                <w:sz w:val="24"/>
                <w:szCs w:val="24"/>
                <w:lang w:val="en-GB"/>
              </w:rPr>
              <w:fldChar w:fldCharType="end"/>
            </w:r>
          </w:hyperlink>
        </w:p>
        <w:p w14:paraId="0ACE78E5"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3" w:history="1">
            <w:r w:rsidR="00AD46C9" w:rsidRPr="00005EA7">
              <w:rPr>
                <w:rStyle w:val="Hyperlink"/>
                <w:rFonts w:ascii="Times New Roman" w:hAnsi="Times New Roman" w:cs="Times New Roman"/>
                <w:noProof/>
                <w:sz w:val="24"/>
                <w:szCs w:val="24"/>
                <w:lang w:val="en-GB"/>
              </w:rPr>
              <w:t>4.3 Marketing models/theories/models used by Amazon to analyze customer experience</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_Toc77771093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13</w:t>
            </w:r>
            <w:r w:rsidR="00AD46C9" w:rsidRPr="00005EA7">
              <w:rPr>
                <w:rFonts w:ascii="Times New Roman" w:hAnsi="Times New Roman" w:cs="Times New Roman"/>
                <w:noProof/>
                <w:webHidden/>
                <w:sz w:val="24"/>
                <w:szCs w:val="24"/>
                <w:lang w:val="en-GB"/>
              </w:rPr>
              <w:fldChar w:fldCharType="end"/>
            </w:r>
          </w:hyperlink>
        </w:p>
        <w:p w14:paraId="2E00B04D" w14:textId="77777777" w:rsidR="00AD46C9" w:rsidRPr="00005EA7" w:rsidRDefault="00D53D0D" w:rsidP="00AD46C9">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77771094" w:history="1">
            <w:r w:rsidR="00AD46C9" w:rsidRPr="00005EA7">
              <w:rPr>
                <w:rStyle w:val="Hyperlink"/>
                <w:rFonts w:ascii="Times New Roman" w:hAnsi="Times New Roman" w:cs="Times New Roman"/>
                <w:noProof/>
                <w:sz w:val="24"/>
                <w:szCs w:val="24"/>
                <w:lang w:val="en-GB"/>
              </w:rPr>
              <w:t>5.0 System that supports organizational quality process and system help in meeting the need of the customer and maintaining a good relationship with the customer</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_Toc77771094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15</w:t>
            </w:r>
            <w:r w:rsidR="00AD46C9" w:rsidRPr="00005EA7">
              <w:rPr>
                <w:rFonts w:ascii="Times New Roman" w:hAnsi="Times New Roman" w:cs="Times New Roman"/>
                <w:noProof/>
                <w:webHidden/>
                <w:sz w:val="24"/>
                <w:szCs w:val="24"/>
                <w:lang w:val="en-GB"/>
              </w:rPr>
              <w:fldChar w:fldCharType="end"/>
            </w:r>
          </w:hyperlink>
        </w:p>
        <w:p w14:paraId="6B783BE8"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5" w:history="1">
            <w:r w:rsidR="00AD46C9" w:rsidRPr="00005EA7">
              <w:rPr>
                <w:rStyle w:val="Hyperlink"/>
                <w:rFonts w:ascii="Times New Roman" w:hAnsi="Times New Roman" w:cs="Times New Roman"/>
                <w:noProof/>
                <w:sz w:val="24"/>
                <w:szCs w:val="24"/>
                <w:lang w:val="en-GB"/>
              </w:rPr>
              <w:t>5.1 Impact of covid-19 on strategies of consumer management</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_Toc77771095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15</w:t>
            </w:r>
            <w:r w:rsidR="00AD46C9" w:rsidRPr="00005EA7">
              <w:rPr>
                <w:rFonts w:ascii="Times New Roman" w:hAnsi="Times New Roman" w:cs="Times New Roman"/>
                <w:noProof/>
                <w:webHidden/>
                <w:sz w:val="24"/>
                <w:szCs w:val="24"/>
                <w:lang w:val="en-GB"/>
              </w:rPr>
              <w:fldChar w:fldCharType="end"/>
            </w:r>
          </w:hyperlink>
        </w:p>
        <w:p w14:paraId="7E9F2D7C"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6" w:history="1">
            <w:r w:rsidR="00AD46C9" w:rsidRPr="00005EA7">
              <w:rPr>
                <w:rStyle w:val="Hyperlink"/>
                <w:rFonts w:ascii="Times New Roman" w:hAnsi="Times New Roman" w:cs="Times New Roman"/>
                <w:noProof/>
                <w:sz w:val="24"/>
                <w:szCs w:val="24"/>
                <w:lang w:val="en-GB"/>
              </w:rPr>
              <w:t>5.2 Amazon's approach for maintaining consumer relationship</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_Toc77771096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16</w:t>
            </w:r>
            <w:r w:rsidR="00AD46C9" w:rsidRPr="00005EA7">
              <w:rPr>
                <w:rFonts w:ascii="Times New Roman" w:hAnsi="Times New Roman" w:cs="Times New Roman"/>
                <w:noProof/>
                <w:webHidden/>
                <w:sz w:val="24"/>
                <w:szCs w:val="24"/>
                <w:lang w:val="en-GB"/>
              </w:rPr>
              <w:fldChar w:fldCharType="end"/>
            </w:r>
          </w:hyperlink>
        </w:p>
        <w:p w14:paraId="3BA0F824"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7" w:history="1">
            <w:r w:rsidR="00AD46C9" w:rsidRPr="00005EA7">
              <w:rPr>
                <w:rStyle w:val="Hyperlink"/>
                <w:rFonts w:ascii="Times New Roman" w:hAnsi="Times New Roman" w:cs="Times New Roman"/>
                <w:noProof/>
                <w:sz w:val="24"/>
                <w:szCs w:val="24"/>
                <w:lang w:val="en-GB"/>
              </w:rPr>
              <w:t>5.3 Challenges faced by Amazon while maintaining a good relationship with the consumers</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_Toc77771097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16</w:t>
            </w:r>
            <w:r w:rsidR="00AD46C9" w:rsidRPr="00005EA7">
              <w:rPr>
                <w:rFonts w:ascii="Times New Roman" w:hAnsi="Times New Roman" w:cs="Times New Roman"/>
                <w:noProof/>
                <w:webHidden/>
                <w:sz w:val="24"/>
                <w:szCs w:val="24"/>
                <w:lang w:val="en-GB"/>
              </w:rPr>
              <w:fldChar w:fldCharType="end"/>
            </w:r>
          </w:hyperlink>
        </w:p>
        <w:p w14:paraId="295C4DED"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8" w:history="1">
            <w:r w:rsidR="00AD46C9" w:rsidRPr="00005EA7">
              <w:rPr>
                <w:rStyle w:val="Hyperlink"/>
                <w:rFonts w:ascii="Times New Roman" w:hAnsi="Times New Roman" w:cs="Times New Roman"/>
                <w:noProof/>
                <w:sz w:val="24"/>
                <w:szCs w:val="24"/>
                <w:lang w:val="en-GB"/>
              </w:rPr>
              <w:t>5.4 Benefits of good consumer relationship</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_Toc77771098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17</w:t>
            </w:r>
            <w:r w:rsidR="00AD46C9" w:rsidRPr="00005EA7">
              <w:rPr>
                <w:rFonts w:ascii="Times New Roman" w:hAnsi="Times New Roman" w:cs="Times New Roman"/>
                <w:noProof/>
                <w:webHidden/>
                <w:sz w:val="24"/>
                <w:szCs w:val="24"/>
                <w:lang w:val="en-GB"/>
              </w:rPr>
              <w:fldChar w:fldCharType="end"/>
            </w:r>
          </w:hyperlink>
        </w:p>
        <w:p w14:paraId="55265690" w14:textId="77777777" w:rsidR="00AD46C9" w:rsidRPr="00005EA7" w:rsidRDefault="00D53D0D" w:rsidP="00AD46C9">
          <w:pPr>
            <w:pStyle w:val="TOC2"/>
            <w:tabs>
              <w:tab w:val="right" w:leader="dot" w:pos="9350"/>
            </w:tabs>
            <w:spacing w:line="360" w:lineRule="auto"/>
            <w:rPr>
              <w:rFonts w:ascii="Times New Roman" w:eastAsiaTheme="minorEastAsia" w:hAnsi="Times New Roman" w:cs="Times New Roman"/>
              <w:noProof/>
              <w:sz w:val="24"/>
              <w:szCs w:val="24"/>
              <w:lang w:val="en-GB"/>
            </w:rPr>
          </w:pPr>
          <w:hyperlink w:anchor="_Toc77771099" w:history="1">
            <w:r w:rsidR="00AD46C9" w:rsidRPr="00005EA7">
              <w:rPr>
                <w:rStyle w:val="Hyperlink"/>
                <w:rFonts w:ascii="Times New Roman" w:hAnsi="Times New Roman" w:cs="Times New Roman"/>
                <w:noProof/>
                <w:sz w:val="24"/>
                <w:szCs w:val="24"/>
                <w:lang w:val="en-GB"/>
              </w:rPr>
              <w:t>5.5 Theories and methods used by Amazon for developing a better relationship</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_Toc77771099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18</w:t>
            </w:r>
            <w:r w:rsidR="00AD46C9" w:rsidRPr="00005EA7">
              <w:rPr>
                <w:rFonts w:ascii="Times New Roman" w:hAnsi="Times New Roman" w:cs="Times New Roman"/>
                <w:noProof/>
                <w:webHidden/>
                <w:sz w:val="24"/>
                <w:szCs w:val="24"/>
                <w:lang w:val="en-GB"/>
              </w:rPr>
              <w:fldChar w:fldCharType="end"/>
            </w:r>
          </w:hyperlink>
        </w:p>
        <w:p w14:paraId="3AD3A782" w14:textId="77777777" w:rsidR="00AD46C9" w:rsidRPr="00005EA7" w:rsidRDefault="00D53D0D" w:rsidP="00AD46C9">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77771100" w:history="1">
            <w:r w:rsidR="00AD46C9" w:rsidRPr="00005EA7">
              <w:rPr>
                <w:rStyle w:val="Hyperlink"/>
                <w:rFonts w:ascii="Times New Roman" w:hAnsi="Times New Roman" w:cs="Times New Roman"/>
                <w:noProof/>
                <w:sz w:val="24"/>
                <w:szCs w:val="24"/>
                <w:lang w:val="en-GB"/>
              </w:rPr>
              <w:t>6.0 Conclusion</w:t>
            </w:r>
            <w:r w:rsidR="00AD46C9" w:rsidRPr="00005EA7">
              <w:rPr>
                <w:rFonts w:ascii="Times New Roman" w:hAnsi="Times New Roman" w:cs="Times New Roman"/>
                <w:noProof/>
                <w:webHidden/>
                <w:sz w:val="24"/>
                <w:szCs w:val="24"/>
                <w:lang w:val="en-GB"/>
              </w:rPr>
              <w:tab/>
            </w:r>
            <w:r w:rsidR="00AD46C9" w:rsidRPr="00005EA7">
              <w:rPr>
                <w:rFonts w:ascii="Times New Roman" w:hAnsi="Times New Roman" w:cs="Times New Roman"/>
                <w:noProof/>
                <w:webHidden/>
                <w:sz w:val="24"/>
                <w:szCs w:val="24"/>
                <w:lang w:val="en-GB"/>
              </w:rPr>
              <w:fldChar w:fldCharType="begin"/>
            </w:r>
            <w:r w:rsidR="00AD46C9" w:rsidRPr="00005EA7">
              <w:rPr>
                <w:rFonts w:ascii="Times New Roman" w:hAnsi="Times New Roman" w:cs="Times New Roman"/>
                <w:noProof/>
                <w:webHidden/>
                <w:sz w:val="24"/>
                <w:szCs w:val="24"/>
                <w:lang w:val="en-GB"/>
              </w:rPr>
              <w:instrText xml:space="preserve"> PAGEREF _Toc77771100 \h </w:instrText>
            </w:r>
            <w:r w:rsidR="00AD46C9" w:rsidRPr="00005EA7">
              <w:rPr>
                <w:rFonts w:ascii="Times New Roman" w:hAnsi="Times New Roman" w:cs="Times New Roman"/>
                <w:noProof/>
                <w:webHidden/>
                <w:sz w:val="24"/>
                <w:szCs w:val="24"/>
                <w:lang w:val="en-GB"/>
              </w:rPr>
            </w:r>
            <w:r w:rsidR="00AD46C9" w:rsidRPr="00005EA7">
              <w:rPr>
                <w:rFonts w:ascii="Times New Roman" w:hAnsi="Times New Roman" w:cs="Times New Roman"/>
                <w:noProof/>
                <w:webHidden/>
                <w:sz w:val="24"/>
                <w:szCs w:val="24"/>
                <w:lang w:val="en-GB"/>
              </w:rPr>
              <w:fldChar w:fldCharType="separate"/>
            </w:r>
            <w:r w:rsidR="00467BDA">
              <w:rPr>
                <w:rFonts w:ascii="Times New Roman" w:hAnsi="Times New Roman" w:cs="Times New Roman"/>
                <w:noProof/>
                <w:webHidden/>
                <w:sz w:val="24"/>
                <w:szCs w:val="24"/>
                <w:lang w:val="en-GB"/>
              </w:rPr>
              <w:t>19</w:t>
            </w:r>
            <w:r w:rsidR="00AD46C9" w:rsidRPr="00005EA7">
              <w:rPr>
                <w:rFonts w:ascii="Times New Roman" w:hAnsi="Times New Roman" w:cs="Times New Roman"/>
                <w:noProof/>
                <w:webHidden/>
                <w:sz w:val="24"/>
                <w:szCs w:val="24"/>
                <w:lang w:val="en-GB"/>
              </w:rPr>
              <w:fldChar w:fldCharType="end"/>
            </w:r>
          </w:hyperlink>
        </w:p>
        <w:p w14:paraId="64CDEDDB" w14:textId="77777777" w:rsidR="00AD46C9" w:rsidRPr="00005EA7" w:rsidRDefault="00AD46C9" w:rsidP="00AD46C9">
          <w:pPr>
            <w:spacing w:line="360" w:lineRule="auto"/>
            <w:jc w:val="both"/>
            <w:rPr>
              <w:rFonts w:ascii="Times New Roman" w:hAnsi="Times New Roman" w:cs="Times New Roman"/>
              <w:sz w:val="24"/>
              <w:szCs w:val="24"/>
              <w:lang w:val="en-GB"/>
            </w:rPr>
          </w:pPr>
          <w:r w:rsidRPr="00005EA7">
            <w:rPr>
              <w:rFonts w:ascii="Times New Roman" w:hAnsi="Times New Roman" w:cs="Times New Roman"/>
              <w:b/>
              <w:bCs/>
              <w:noProof/>
              <w:sz w:val="24"/>
              <w:szCs w:val="24"/>
              <w:lang w:val="en-GB"/>
            </w:rPr>
            <w:fldChar w:fldCharType="end"/>
          </w:r>
        </w:p>
      </w:sdtContent>
    </w:sdt>
    <w:p w14:paraId="4B2ADD46" w14:textId="77777777" w:rsidR="002B47E2" w:rsidRPr="00005EA7" w:rsidRDefault="00AD46C9" w:rsidP="00AD46C9">
      <w:pPr>
        <w:spacing w:line="360" w:lineRule="auto"/>
        <w:jc w:val="both"/>
        <w:rPr>
          <w:rFonts w:ascii="Times New Roman" w:eastAsia="Times New Roman" w:hAnsi="Times New Roman" w:cs="Times New Roman"/>
          <w:b/>
          <w:sz w:val="24"/>
          <w:szCs w:val="24"/>
          <w:lang w:val="en-GB"/>
        </w:rPr>
      </w:pPr>
      <w:r w:rsidRPr="00005EA7">
        <w:rPr>
          <w:rFonts w:ascii="Times New Roman" w:hAnsi="Times New Roman" w:cs="Times New Roman"/>
          <w:sz w:val="24"/>
          <w:szCs w:val="24"/>
          <w:lang w:val="en-GB"/>
        </w:rPr>
        <w:br w:type="page"/>
      </w:r>
    </w:p>
    <w:p w14:paraId="4677A3CA" w14:textId="77777777" w:rsidR="002B47E2" w:rsidRPr="00005EA7" w:rsidRDefault="00DD4C35" w:rsidP="00AD46C9">
      <w:pPr>
        <w:pStyle w:val="Heading1"/>
        <w:rPr>
          <w:lang w:val="en-GB"/>
        </w:rPr>
      </w:pPr>
      <w:bookmarkStart w:id="0" w:name="_Toc77771084"/>
      <w:r w:rsidRPr="00005EA7">
        <w:rPr>
          <w:lang w:val="en-GB"/>
        </w:rPr>
        <w:lastRenderedPageBreak/>
        <w:t>1.0 Introduction</w:t>
      </w:r>
      <w:bookmarkEnd w:id="0"/>
      <w:r w:rsidRPr="00005EA7">
        <w:rPr>
          <w:lang w:val="en-GB"/>
        </w:rPr>
        <w:t xml:space="preserve"> </w:t>
      </w:r>
    </w:p>
    <w:p w14:paraId="76D362A8" w14:textId="5A0CDA90" w:rsidR="002B47E2" w:rsidRPr="00005EA7" w:rsidRDefault="001F79E8">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Leadership</w:t>
      </w:r>
      <w:r w:rsidR="00DD4C35" w:rsidRPr="00005EA7">
        <w:rPr>
          <w:rFonts w:ascii="Times New Roman" w:eastAsia="Times New Roman" w:hAnsi="Times New Roman" w:cs="Times New Roman"/>
          <w:sz w:val="24"/>
          <w:szCs w:val="24"/>
          <w:lang w:val="en-GB"/>
        </w:rPr>
        <w:t xml:space="preserve"> and managerial skills are considered one of the primary requirements for every business organization. It helps the business organization to improve its performance and also provides direction to the organization. An individual with good leadership skills and managerial skills can easily provide a positive impact upon the business organization and also manage the organizational working activity without facing any additional barrier. The study is based upon the leadership and managerial skills of an open individual and how the skill helped Amazon to grow in the time of the covid-19 pandemic. The study provides brief elaboration about the theories for building good relationships with customers and also improving the quality standard of products and services. The study also provided about the support system for improvising the organizational quality process and also benefiting the organization by meeting the needs of customers. Thus, the study will help in understanding the process that is incorporated by Amazon for meeting the needs of customers in a Time crisis like the covid-19 period.</w:t>
      </w:r>
    </w:p>
    <w:p w14:paraId="267CC4EA" w14:textId="77777777" w:rsidR="002B47E2" w:rsidRPr="00005EA7" w:rsidRDefault="00DD4C35" w:rsidP="00AD46C9">
      <w:pPr>
        <w:pStyle w:val="Heading1"/>
        <w:rPr>
          <w:lang w:val="en-GB"/>
        </w:rPr>
      </w:pPr>
      <w:bookmarkStart w:id="1" w:name="_Toc77771085"/>
      <w:r w:rsidRPr="00005EA7">
        <w:rPr>
          <w:lang w:val="en-GB"/>
        </w:rPr>
        <w:t>2.0 Organizational Overview</w:t>
      </w:r>
      <w:bookmarkEnd w:id="1"/>
      <w:r w:rsidRPr="00005EA7">
        <w:rPr>
          <w:lang w:val="en-GB"/>
        </w:rPr>
        <w:t xml:space="preserve"> </w:t>
      </w:r>
    </w:p>
    <w:p w14:paraId="1B9AFE7B" w14:textId="5EE05C4C"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Amazon is an American multinational technology company that focuses on cloud computing, e-commerce, artificial intelligence, and digital streaming. Amazon is also considered a technological giant in the United States because of its working preferences. The organization is listed under S&amp;P 100 and 500 components. The organization provides worldwide service regarding the requirement of customers, especially delivery service of consumer electronics. The revenue of the organization as per the 2020 annual report is $ 386.064 billion, net income is $ 21.331 billion. On the other hand, the total asset of the organization is valued at $ 321.2 billion, and total equity of $ 93.404 billion (Arendt et al., 2021).  The number of employees working for Amazon and providing service worldwide is 1,298,000. The products and services that are provided by Amazon in the global market include electronics, Baby products, beauty products, groceries, health, and personal care items, kitchen items, Industrial and scientific supplies, </w:t>
      </w:r>
      <w:r w:rsidR="00005EA7" w:rsidRPr="00005EA7">
        <w:rPr>
          <w:rFonts w:ascii="Times New Roman" w:eastAsia="Times New Roman" w:hAnsi="Times New Roman" w:cs="Times New Roman"/>
          <w:sz w:val="24"/>
          <w:szCs w:val="24"/>
          <w:lang w:val="en-GB"/>
        </w:rPr>
        <w:t>jewellery</w:t>
      </w:r>
      <w:r w:rsidRPr="00005EA7">
        <w:rPr>
          <w:rFonts w:ascii="Times New Roman" w:eastAsia="Times New Roman" w:hAnsi="Times New Roman" w:cs="Times New Roman"/>
          <w:sz w:val="24"/>
          <w:szCs w:val="24"/>
          <w:lang w:val="en-GB"/>
        </w:rPr>
        <w:t>, watches, musical instruments, sporting goods, automotive items, etc.</w:t>
      </w:r>
    </w:p>
    <w:p w14:paraId="24217460" w14:textId="77777777" w:rsidR="002B47E2" w:rsidRPr="00005EA7" w:rsidRDefault="00DD4C35" w:rsidP="00AD46C9">
      <w:pPr>
        <w:pStyle w:val="Heading1"/>
        <w:rPr>
          <w:lang w:val="en-GB"/>
        </w:rPr>
      </w:pPr>
      <w:bookmarkStart w:id="2" w:name="_Toc77771086"/>
      <w:r w:rsidRPr="00005EA7">
        <w:rPr>
          <w:lang w:val="en-GB"/>
        </w:rPr>
        <w:lastRenderedPageBreak/>
        <w:t>3.0 Marketing theories incorporated in the workplace for customer engagement</w:t>
      </w:r>
      <w:bookmarkEnd w:id="2"/>
      <w:r w:rsidRPr="00005EA7">
        <w:rPr>
          <w:lang w:val="en-GB"/>
        </w:rPr>
        <w:t xml:space="preserve"> </w:t>
      </w:r>
    </w:p>
    <w:p w14:paraId="327A497D" w14:textId="77777777" w:rsidR="002B47E2" w:rsidRPr="00005EA7" w:rsidRDefault="00DD4C35" w:rsidP="00AD46C9">
      <w:pPr>
        <w:pStyle w:val="Heading2"/>
        <w:rPr>
          <w:lang w:val="en-GB"/>
        </w:rPr>
      </w:pPr>
      <w:bookmarkStart w:id="3" w:name="_Toc77771087"/>
      <w:r w:rsidRPr="00005EA7">
        <w:rPr>
          <w:lang w:val="en-GB"/>
        </w:rPr>
        <w:t>3.1 Marketing theories for improving the quality standard of customer service</w:t>
      </w:r>
      <w:bookmarkEnd w:id="3"/>
    </w:p>
    <w:p w14:paraId="1862063F"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b/>
          <w:sz w:val="24"/>
          <w:szCs w:val="24"/>
          <w:lang w:val="en-GB"/>
        </w:rPr>
        <w:t>Balance Theory:</w:t>
      </w:r>
      <w:r w:rsidRPr="00005EA7">
        <w:rPr>
          <w:rFonts w:ascii="Times New Roman" w:eastAsia="Times New Roman" w:hAnsi="Times New Roman" w:cs="Times New Roman"/>
          <w:sz w:val="24"/>
          <w:szCs w:val="24"/>
          <w:lang w:val="en-GB"/>
        </w:rPr>
        <w:t xml:space="preserve"> </w:t>
      </w:r>
    </w:p>
    <w:p w14:paraId="03965D75" w14:textId="325F5411"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balance theory is incorporated by the organization for understanding the manufacturing process and examining the quality surveys before providing them to customers. The balance theory also provides a brief identification of how the business organization is providing the service to customers and building relationships. Balance theory also highlights and consequences about the service quality and the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from both and the customer. It will be later examined with the help of the service triangle when the framework will enhance the organization to understand their quality service delivery. The Service triangle also provides a comprehensive benefit to the organization for understanding the future demand of customers and the place where the organization needs to provide additional effort for improving their domain (Zaman et al., 2020).</w:t>
      </w:r>
    </w:p>
    <w:p w14:paraId="3A8BF851" w14:textId="77777777" w:rsidR="002B47E2" w:rsidRPr="00005EA7" w:rsidRDefault="00DD4C35">
      <w:pPr>
        <w:spacing w:line="360" w:lineRule="auto"/>
        <w:jc w:val="both"/>
        <w:rPr>
          <w:rFonts w:ascii="Times New Roman" w:eastAsia="Times New Roman" w:hAnsi="Times New Roman" w:cs="Times New Roman"/>
          <w:b/>
          <w:sz w:val="24"/>
          <w:szCs w:val="24"/>
          <w:lang w:val="en-GB"/>
        </w:rPr>
      </w:pPr>
      <w:r w:rsidRPr="00005EA7">
        <w:rPr>
          <w:rFonts w:ascii="Times New Roman" w:eastAsia="Times New Roman" w:hAnsi="Times New Roman" w:cs="Times New Roman"/>
          <w:b/>
          <w:sz w:val="24"/>
          <w:szCs w:val="24"/>
          <w:lang w:val="en-GB"/>
        </w:rPr>
        <w:t xml:space="preserve">Stakeholder Mapping: </w:t>
      </w:r>
    </w:p>
    <w:p w14:paraId="26C218B7"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Stakeholder mapping is considered one of the primary requirements for every business organization including Amazon. Customers and employees are considered as the primary stakeholder and the business organization provides additional effort for building a good relationship with them. Stakeholder mapping usually has Amazon for understanding about the option down of the market and the focus point which helps the organization to grow without facing any market barrier. Stakeholder mapping also helps Amazon understand the requirements of the customer and know the customer easily. It is also considered one of the progressive ways by which Amazon can easily maintain its demand and supply (de Andrade et </w:t>
      </w:r>
      <w:proofErr w:type="spellStart"/>
      <w:r w:rsidRPr="00005EA7">
        <w:rPr>
          <w:rFonts w:ascii="Times New Roman" w:eastAsia="Times New Roman" w:hAnsi="Times New Roman" w:cs="Times New Roman"/>
          <w:sz w:val="24"/>
          <w:szCs w:val="24"/>
          <w:lang w:val="en-GB"/>
        </w:rPr>
        <w:t>alm</w:t>
      </w:r>
      <w:proofErr w:type="spellEnd"/>
      <w:r w:rsidRPr="00005EA7">
        <w:rPr>
          <w:rFonts w:ascii="Times New Roman" w:eastAsia="Times New Roman" w:hAnsi="Times New Roman" w:cs="Times New Roman"/>
          <w:sz w:val="24"/>
          <w:szCs w:val="24"/>
          <w:lang w:val="en-GB"/>
        </w:rPr>
        <w:t>, 2021).</w:t>
      </w:r>
    </w:p>
    <w:p w14:paraId="7F3ADD6C" w14:textId="26D8B96A" w:rsidR="002B47E2" w:rsidRPr="00005EA7" w:rsidRDefault="00005EA7">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b/>
          <w:sz w:val="24"/>
          <w:szCs w:val="24"/>
          <w:lang w:val="en-GB"/>
        </w:rPr>
        <w:t>Behaviourism</w:t>
      </w:r>
      <w:r w:rsidR="00DD4C35" w:rsidRPr="00005EA7">
        <w:rPr>
          <w:rFonts w:ascii="Times New Roman" w:eastAsia="Times New Roman" w:hAnsi="Times New Roman" w:cs="Times New Roman"/>
          <w:b/>
          <w:sz w:val="24"/>
          <w:szCs w:val="24"/>
          <w:lang w:val="en-GB"/>
        </w:rPr>
        <w:t xml:space="preserve"> Theory</w:t>
      </w:r>
      <w:r w:rsidR="00DD4C35" w:rsidRPr="00005EA7">
        <w:rPr>
          <w:rFonts w:ascii="Times New Roman" w:eastAsia="Times New Roman" w:hAnsi="Times New Roman" w:cs="Times New Roman"/>
          <w:sz w:val="24"/>
          <w:szCs w:val="24"/>
          <w:lang w:val="en-GB"/>
        </w:rPr>
        <w:t xml:space="preserve">: </w:t>
      </w:r>
    </w:p>
    <w:p w14:paraId="104D7A3D" w14:textId="33B33809"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Every business organization focuses upon </w:t>
      </w:r>
      <w:r w:rsidR="00005EA7" w:rsidRPr="00005EA7">
        <w:rPr>
          <w:rFonts w:ascii="Times New Roman" w:eastAsia="Times New Roman" w:hAnsi="Times New Roman" w:cs="Times New Roman"/>
          <w:sz w:val="24"/>
          <w:szCs w:val="24"/>
          <w:lang w:val="en-GB"/>
        </w:rPr>
        <w:t>behaviourism</w:t>
      </w:r>
      <w:r w:rsidRPr="00005EA7">
        <w:rPr>
          <w:rFonts w:ascii="Times New Roman" w:eastAsia="Times New Roman" w:hAnsi="Times New Roman" w:cs="Times New Roman"/>
          <w:sz w:val="24"/>
          <w:szCs w:val="24"/>
          <w:lang w:val="en-GB"/>
        </w:rPr>
        <w:t xml:space="preserve"> theory which is considered one of the primary requirements. The business organization is required to understand the importance of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that will help in retaining customers and attracting new customers. Amazon conducts its business by providing delivery service of products and customers are the primary stakeholders of the organization. By providing training Amazon can easily improve the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studies of </w:t>
      </w:r>
      <w:r w:rsidRPr="00005EA7">
        <w:rPr>
          <w:rFonts w:ascii="Times New Roman" w:eastAsia="Times New Roman" w:hAnsi="Times New Roman" w:cs="Times New Roman"/>
          <w:sz w:val="24"/>
          <w:szCs w:val="24"/>
          <w:lang w:val="en-GB"/>
        </w:rPr>
        <w:lastRenderedPageBreak/>
        <w:t>employees while working.  The training provided to the employee for safeguarding the brand name and attracting new customers.</w:t>
      </w:r>
    </w:p>
    <w:p w14:paraId="07572F56"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b/>
          <w:sz w:val="24"/>
          <w:szCs w:val="24"/>
          <w:lang w:val="en-GB"/>
        </w:rPr>
        <w:t>Conflict Resolution Theory</w:t>
      </w:r>
      <w:r w:rsidRPr="00005EA7">
        <w:rPr>
          <w:rFonts w:ascii="Times New Roman" w:eastAsia="Times New Roman" w:hAnsi="Times New Roman" w:cs="Times New Roman"/>
          <w:sz w:val="24"/>
          <w:szCs w:val="24"/>
          <w:lang w:val="en-GB"/>
        </w:rPr>
        <w:t xml:space="preserve">: </w:t>
      </w:r>
    </w:p>
    <w:p w14:paraId="36BF9A0F"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Conflict is one of the major problems that is faced by every business organization and HRM or leaders are responsible for monitoring the working environment regularly. Employees from different backgrounds work for Amazon and the conflict rate is relatively high due to culture, race, religion, etc. The HRM of Amazon is responsible for training their employees and also motivating them to build a good relationship with employees in the working environment. It will provide a comprehensive benefit to the organization for building good relationships with employees and also improve their physical skills in context to developing working knowledge (Afreen, 2021).</w:t>
      </w:r>
    </w:p>
    <w:p w14:paraId="6F86048B"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b/>
          <w:sz w:val="24"/>
          <w:szCs w:val="24"/>
          <w:lang w:val="en-GB"/>
        </w:rPr>
        <w:t>Maslow Hierarchy of Need</w:t>
      </w:r>
      <w:r w:rsidRPr="00005EA7">
        <w:rPr>
          <w:rFonts w:ascii="Times New Roman" w:eastAsia="Times New Roman" w:hAnsi="Times New Roman" w:cs="Times New Roman"/>
          <w:sz w:val="24"/>
          <w:szCs w:val="24"/>
          <w:lang w:val="en-GB"/>
        </w:rPr>
        <w:t xml:space="preserve">: </w:t>
      </w:r>
    </w:p>
    <w:p w14:paraId="03693333"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Maslow Hierarchy of needs is considered one of the primary progress that is incorporated by every business organization. The theory states that human needs should be satisfied appropriately. An individual working for a business organization looks to meet their psychological and biological requirement which is the first stage. It is considered one of the primary objectives by major business organizations to easily provide the necessary support to the employee as per their requirement. The Maslow hierarchy of needs is divided into 5 basic stages according to the requirement. The leaders and managers of Amazon also provide the necessary support to their employees for retaining them for a longer duration of time.</w:t>
      </w:r>
    </w:p>
    <w:p w14:paraId="75DDD1D0" w14:textId="77777777" w:rsidR="002B47E2" w:rsidRPr="00005EA7" w:rsidRDefault="00DD4C35" w:rsidP="00AD46C9">
      <w:pPr>
        <w:pStyle w:val="Heading2"/>
        <w:rPr>
          <w:lang w:val="en-GB"/>
        </w:rPr>
      </w:pPr>
      <w:bookmarkStart w:id="4" w:name="_Toc77771088"/>
      <w:r w:rsidRPr="00005EA7">
        <w:rPr>
          <w:lang w:val="en-GB"/>
        </w:rPr>
        <w:t>3.2 Quality Process improvisation (customer service) in the workplace</w:t>
      </w:r>
      <w:bookmarkEnd w:id="4"/>
    </w:p>
    <w:p w14:paraId="59C711CC"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quality system is defined as part of organizational structure and how the organization is taking responsibility while delivering a better quality of service to customers. Providing better quality of service to customer business organizations is required to improve the working standard of employees (Garrison, 2020). For improving the quality standard Amazon incorporated six sigma tools which are considered one of the effective ways for improving the capability of business processes. It also provides a comprehensive benefit to the organization for improving the performance and understanding the decrease of performance with the help of a control chart. the organization used six sigma and Lean six sigma for understanding the working procedure. Six sigma helps Amazon understand the enhancing and variation process to control and promote </w:t>
      </w:r>
      <w:r w:rsidRPr="00005EA7">
        <w:rPr>
          <w:rFonts w:ascii="Times New Roman" w:eastAsia="Times New Roman" w:hAnsi="Times New Roman" w:cs="Times New Roman"/>
          <w:sz w:val="24"/>
          <w:szCs w:val="24"/>
          <w:lang w:val="en-GB"/>
        </w:rPr>
        <w:lastRenderedPageBreak/>
        <w:t>work standardization. Lean six sigma helps in improving the value to detect prevention. It is also considered one of the significant ways by weight the organization is driving customer satisfaction and the bottom-line results are incorporated by reducing the variation, cycle time, and waste (</w:t>
      </w:r>
      <w:proofErr w:type="spellStart"/>
      <w:r w:rsidRPr="00005EA7">
        <w:rPr>
          <w:rFonts w:ascii="Times New Roman" w:eastAsia="Times New Roman" w:hAnsi="Times New Roman" w:cs="Times New Roman"/>
          <w:sz w:val="24"/>
          <w:szCs w:val="24"/>
          <w:lang w:val="en-GB"/>
        </w:rPr>
        <w:t>Disch</w:t>
      </w:r>
      <w:proofErr w:type="spellEnd"/>
      <w:r w:rsidRPr="00005EA7">
        <w:rPr>
          <w:rFonts w:ascii="Times New Roman" w:eastAsia="Times New Roman" w:hAnsi="Times New Roman" w:cs="Times New Roman"/>
          <w:sz w:val="24"/>
          <w:szCs w:val="24"/>
          <w:lang w:val="en-GB"/>
        </w:rPr>
        <w:t xml:space="preserve"> and </w:t>
      </w:r>
      <w:proofErr w:type="spellStart"/>
      <w:r w:rsidRPr="00005EA7">
        <w:rPr>
          <w:rFonts w:ascii="Times New Roman" w:eastAsia="Times New Roman" w:hAnsi="Times New Roman" w:cs="Times New Roman"/>
          <w:sz w:val="24"/>
          <w:szCs w:val="24"/>
          <w:lang w:val="en-GB"/>
        </w:rPr>
        <w:t>Barnsteiner</w:t>
      </w:r>
      <w:proofErr w:type="spellEnd"/>
      <w:r w:rsidRPr="00005EA7">
        <w:rPr>
          <w:rFonts w:ascii="Times New Roman" w:eastAsia="Times New Roman" w:hAnsi="Times New Roman" w:cs="Times New Roman"/>
          <w:sz w:val="24"/>
          <w:szCs w:val="24"/>
          <w:lang w:val="en-GB"/>
        </w:rPr>
        <w:t xml:space="preserve">, 2021). </w:t>
      </w:r>
    </w:p>
    <w:p w14:paraId="4502950D"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For improving the quality process in the workplace Amazon uses several key performance indicators and is also considered beneficial.</w:t>
      </w:r>
    </w:p>
    <w:p w14:paraId="0F1CFAAD" w14:textId="77777777" w:rsidR="002B47E2" w:rsidRPr="00005EA7" w:rsidRDefault="00DD4C35">
      <w:pPr>
        <w:numPr>
          <w:ilvl w:val="0"/>
          <w:numId w:val="4"/>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Feedback is considered one of the primary ways by which the organization is easily informed about the satisfaction of customers. Necessary feedback helps Amazon to understand the customer's satisfaction level in case of any problem or issues leaders and managers are responsible for providing effective training to the employees.</w:t>
      </w:r>
    </w:p>
    <w:p w14:paraId="65C9885A" w14:textId="77777777" w:rsidR="002B47E2" w:rsidRPr="00005EA7" w:rsidRDefault="00DD4C35">
      <w:pPr>
        <w:numPr>
          <w:ilvl w:val="0"/>
          <w:numId w:val="4"/>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Customers are considered one of the primary stakeholders for contacting business and Amazon for customer retention policy. The customer retention policy includes several discounts provided to their customers based on their shopping nature and it is also considered one of the effective ways for retaining them (Pessoa et al., 2020).</w:t>
      </w:r>
    </w:p>
    <w:p w14:paraId="7F80C5CC" w14:textId="77777777" w:rsidR="002B47E2" w:rsidRPr="00005EA7" w:rsidRDefault="00DD4C35">
      <w:pPr>
        <w:numPr>
          <w:ilvl w:val="0"/>
          <w:numId w:val="4"/>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Net promoter score also helps Amazon for understanding the customer's progressive outcome based on the service provided by the employee. Net promoter scores help the organization to understand their customer service standards and measure customer service easily.</w:t>
      </w:r>
    </w:p>
    <w:p w14:paraId="0A3132E6" w14:textId="77777777" w:rsidR="00AD46C9" w:rsidRPr="00005EA7" w:rsidRDefault="00DD4C35" w:rsidP="00AD46C9">
      <w:pPr>
        <w:numPr>
          <w:ilvl w:val="0"/>
          <w:numId w:val="4"/>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average resolution time is also one of the primary requirements for every business organization. Amazon resolves the issues of customers in a short period which is considered a good indication for retaining customers. </w:t>
      </w:r>
    </w:p>
    <w:p w14:paraId="1C7A6AE9" w14:textId="77777777" w:rsidR="00AD46C9" w:rsidRPr="00005EA7" w:rsidRDefault="00AD46C9" w:rsidP="00AD46C9">
      <w:pPr>
        <w:spacing w:line="360" w:lineRule="auto"/>
        <w:jc w:val="center"/>
        <w:rPr>
          <w:rFonts w:ascii="Times New Roman" w:eastAsia="Times New Roman" w:hAnsi="Times New Roman" w:cs="Times New Roman"/>
          <w:sz w:val="24"/>
          <w:szCs w:val="24"/>
          <w:lang w:val="en-GB"/>
        </w:rPr>
      </w:pPr>
      <w:r w:rsidRPr="00005EA7">
        <w:rPr>
          <w:rFonts w:ascii="Times New Roman" w:eastAsia="Times New Roman" w:hAnsi="Times New Roman" w:cs="Times New Roman"/>
          <w:noProof/>
          <w:sz w:val="24"/>
          <w:szCs w:val="24"/>
          <w:lang w:val="en-US"/>
        </w:rPr>
        <w:lastRenderedPageBreak/>
        <w:drawing>
          <wp:inline distT="0" distB="0" distL="0" distR="0" wp14:anchorId="564B1787" wp14:editId="19D27ECC">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F643FD1" w14:textId="77777777" w:rsidR="00AD46C9" w:rsidRPr="00005EA7" w:rsidRDefault="00AD46C9" w:rsidP="00AD46C9">
      <w:pPr>
        <w:spacing w:line="360" w:lineRule="auto"/>
        <w:jc w:val="center"/>
        <w:rPr>
          <w:rFonts w:ascii="Times New Roman" w:eastAsia="Times New Roman" w:hAnsi="Times New Roman" w:cs="Times New Roman"/>
          <w:b/>
          <w:sz w:val="24"/>
          <w:szCs w:val="24"/>
          <w:lang w:val="en-GB"/>
        </w:rPr>
      </w:pPr>
      <w:r w:rsidRPr="00005EA7">
        <w:rPr>
          <w:rFonts w:ascii="Times New Roman" w:eastAsia="Times New Roman" w:hAnsi="Times New Roman" w:cs="Times New Roman"/>
          <w:b/>
          <w:sz w:val="24"/>
          <w:szCs w:val="24"/>
          <w:lang w:val="en-GB"/>
        </w:rPr>
        <w:t>Fig: Key Performance Indicator of Amazon</w:t>
      </w:r>
    </w:p>
    <w:p w14:paraId="63F1003A" w14:textId="77777777" w:rsidR="00AD46C9" w:rsidRPr="00005EA7" w:rsidRDefault="00AD46C9" w:rsidP="00AD46C9">
      <w:pPr>
        <w:spacing w:line="360" w:lineRule="auto"/>
        <w:jc w:val="center"/>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(Source: Self-Created)</w:t>
      </w:r>
    </w:p>
    <w:p w14:paraId="0CDF99FB" w14:textId="74DDB49F"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Quality control Amazon to focus upon the continual quality improvement process. It also encompasses the operational process that is undertaken by Amazon for ensuring the quality assurance system and also verifying the requirement as per the customer demand. Quality assurance helps in focusing upon the confidence of a blow and also improving their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standard for meeting the requirement of customers. Amazon also incorporated a systematic and plan action, where feedback and data are recorded as per the quality service provided by the employees. Quality assurance is the responsibility of the quality assurance department and HRM (</w:t>
      </w:r>
      <w:proofErr w:type="spellStart"/>
      <w:r w:rsidRPr="00005EA7">
        <w:rPr>
          <w:rFonts w:ascii="Times New Roman" w:eastAsia="Times New Roman" w:hAnsi="Times New Roman" w:cs="Times New Roman"/>
          <w:sz w:val="24"/>
          <w:szCs w:val="24"/>
          <w:lang w:val="en-GB"/>
        </w:rPr>
        <w:t>Durski</w:t>
      </w:r>
      <w:proofErr w:type="spellEnd"/>
      <w:r w:rsidRPr="00005EA7">
        <w:rPr>
          <w:rFonts w:ascii="Times New Roman" w:eastAsia="Times New Roman" w:hAnsi="Times New Roman" w:cs="Times New Roman"/>
          <w:sz w:val="24"/>
          <w:szCs w:val="24"/>
          <w:lang w:val="en-GB"/>
        </w:rPr>
        <w:t xml:space="preserve"> et al., 2020). The leaders are also responsible for providing effective quality assurance in context to meeting the requirement and demands of customers.</w:t>
      </w:r>
    </w:p>
    <w:p w14:paraId="7922DE17" w14:textId="77777777" w:rsidR="002B47E2" w:rsidRPr="00005EA7" w:rsidRDefault="00DD4C35">
      <w:pPr>
        <w:spacing w:line="360" w:lineRule="auto"/>
        <w:jc w:val="center"/>
        <w:rPr>
          <w:rFonts w:ascii="Times New Roman" w:eastAsia="Times New Roman" w:hAnsi="Times New Roman" w:cs="Times New Roman"/>
          <w:sz w:val="24"/>
          <w:szCs w:val="24"/>
          <w:lang w:val="en-GB"/>
        </w:rPr>
      </w:pPr>
      <w:r w:rsidRPr="00005EA7">
        <w:rPr>
          <w:rFonts w:ascii="Times New Roman" w:eastAsia="Times New Roman" w:hAnsi="Times New Roman" w:cs="Times New Roman"/>
          <w:noProof/>
          <w:sz w:val="24"/>
          <w:szCs w:val="24"/>
          <w:lang w:val="en-US"/>
        </w:rPr>
        <w:lastRenderedPageBreak/>
        <w:drawing>
          <wp:inline distT="114300" distB="114300" distL="114300" distR="114300" wp14:anchorId="3B57090A" wp14:editId="15028F90">
            <wp:extent cx="4224338" cy="2646981"/>
            <wp:effectExtent l="133350" t="76200" r="81280" b="13462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4"/>
                    <a:stretch>
                      <a:fillRect/>
                    </a:stretch>
                  </pic:blipFill>
                  <pic:spPr>
                    <a:xfrm>
                      <a:off x="0" y="0"/>
                      <a:ext cx="4224338" cy="264698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9AF0321" w14:textId="77777777" w:rsidR="002B47E2" w:rsidRPr="00005EA7" w:rsidRDefault="00DD4C35">
      <w:pPr>
        <w:spacing w:line="360" w:lineRule="auto"/>
        <w:jc w:val="center"/>
        <w:rPr>
          <w:rFonts w:ascii="Times New Roman" w:eastAsia="Times New Roman" w:hAnsi="Times New Roman" w:cs="Times New Roman"/>
          <w:b/>
          <w:sz w:val="24"/>
          <w:szCs w:val="24"/>
          <w:lang w:val="en-GB"/>
        </w:rPr>
      </w:pPr>
      <w:r w:rsidRPr="00005EA7">
        <w:rPr>
          <w:rFonts w:ascii="Times New Roman" w:eastAsia="Times New Roman" w:hAnsi="Times New Roman" w:cs="Times New Roman"/>
          <w:b/>
          <w:sz w:val="24"/>
          <w:szCs w:val="24"/>
          <w:lang w:val="en-GB"/>
        </w:rPr>
        <w:t>Fig: The growth of Business after Covid-19 pandemic</w:t>
      </w:r>
    </w:p>
    <w:p w14:paraId="5A17DCAF" w14:textId="77777777" w:rsidR="002B47E2" w:rsidRPr="00005EA7" w:rsidRDefault="00DD4C35">
      <w:pPr>
        <w:spacing w:line="360" w:lineRule="auto"/>
        <w:jc w:val="center"/>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(Source: </w:t>
      </w:r>
      <w:proofErr w:type="spellStart"/>
      <w:r w:rsidRPr="00005EA7">
        <w:rPr>
          <w:rFonts w:ascii="Times New Roman" w:eastAsia="Times New Roman" w:hAnsi="Times New Roman" w:cs="Times New Roman"/>
          <w:sz w:val="24"/>
          <w:szCs w:val="24"/>
          <w:lang w:val="en-GB"/>
        </w:rPr>
        <w:t>Durski</w:t>
      </w:r>
      <w:proofErr w:type="spellEnd"/>
      <w:r w:rsidRPr="00005EA7">
        <w:rPr>
          <w:rFonts w:ascii="Times New Roman" w:eastAsia="Times New Roman" w:hAnsi="Times New Roman" w:cs="Times New Roman"/>
          <w:sz w:val="24"/>
          <w:szCs w:val="24"/>
          <w:lang w:val="en-GB"/>
        </w:rPr>
        <w:t xml:space="preserve"> et al., 2020)</w:t>
      </w:r>
    </w:p>
    <w:p w14:paraId="6079FB4A" w14:textId="77777777" w:rsidR="002B47E2" w:rsidRPr="00005EA7" w:rsidRDefault="00DD4C35" w:rsidP="00AD46C9">
      <w:pPr>
        <w:pStyle w:val="Heading2"/>
        <w:rPr>
          <w:lang w:val="en-GB"/>
        </w:rPr>
      </w:pPr>
      <w:bookmarkStart w:id="5" w:name="_Toc77771089"/>
      <w:r w:rsidRPr="00005EA7">
        <w:rPr>
          <w:lang w:val="en-GB"/>
        </w:rPr>
        <w:t>3.3 Effective Strategies and Process implemented by Leaders and Managers by underpinning theories</w:t>
      </w:r>
      <w:bookmarkEnd w:id="5"/>
    </w:p>
    <w:p w14:paraId="42AA3E4B" w14:textId="13A166F4"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Leaders and managers of Amazon are responsible for improving the quality standard and customer-related services. The leaders and managers including HRM provide co</w:t>
      </w:r>
      <w:r w:rsidR="001F79E8">
        <w:rPr>
          <w:rFonts w:ascii="Times New Roman" w:eastAsia="Times New Roman" w:hAnsi="Times New Roman" w:cs="Times New Roman"/>
          <w:sz w:val="24"/>
          <w:szCs w:val="24"/>
          <w:lang w:val="en-GB"/>
        </w:rPr>
        <w:t xml:space="preserve">mprehensive training </w:t>
      </w:r>
      <w:r w:rsidRPr="00005EA7">
        <w:rPr>
          <w:rFonts w:ascii="Times New Roman" w:eastAsia="Times New Roman" w:hAnsi="Times New Roman" w:cs="Times New Roman"/>
          <w:sz w:val="24"/>
          <w:szCs w:val="24"/>
          <w:lang w:val="en-GB"/>
        </w:rPr>
        <w:t>for developing their working standard and also understanding the importance of customer-centric relationships. Fast balance theory is implemented by HR or manager for highlighting the relationship between customer and employee. The effective quality of service provided by the employees and feedback are incorporated based on the service. It is responsible for monitoring the feedback and providing necessary benefits to the employee (</w:t>
      </w:r>
      <w:proofErr w:type="spellStart"/>
      <w:r w:rsidRPr="00005EA7">
        <w:rPr>
          <w:rFonts w:ascii="Times New Roman" w:eastAsia="Times New Roman" w:hAnsi="Times New Roman" w:cs="Times New Roman"/>
          <w:sz w:val="24"/>
          <w:szCs w:val="24"/>
          <w:lang w:val="en-GB"/>
        </w:rPr>
        <w:t>Bryar</w:t>
      </w:r>
      <w:proofErr w:type="spellEnd"/>
      <w:r w:rsidRPr="00005EA7">
        <w:rPr>
          <w:rFonts w:ascii="Times New Roman" w:eastAsia="Times New Roman" w:hAnsi="Times New Roman" w:cs="Times New Roman"/>
          <w:sz w:val="24"/>
          <w:szCs w:val="24"/>
          <w:lang w:val="en-GB"/>
        </w:rPr>
        <w:t xml:space="preserve"> and </w:t>
      </w:r>
      <w:proofErr w:type="spellStart"/>
      <w:r w:rsidRPr="00005EA7">
        <w:rPr>
          <w:rFonts w:ascii="Times New Roman" w:eastAsia="Times New Roman" w:hAnsi="Times New Roman" w:cs="Times New Roman"/>
          <w:sz w:val="24"/>
          <w:szCs w:val="24"/>
          <w:lang w:val="en-GB"/>
        </w:rPr>
        <w:t>Carr</w:t>
      </w:r>
      <w:proofErr w:type="spellEnd"/>
      <w:r w:rsidRPr="00005EA7">
        <w:rPr>
          <w:rFonts w:ascii="Times New Roman" w:eastAsia="Times New Roman" w:hAnsi="Times New Roman" w:cs="Times New Roman"/>
          <w:sz w:val="24"/>
          <w:szCs w:val="24"/>
          <w:lang w:val="en-GB"/>
        </w:rPr>
        <w:t>, 2021). If the working standard of an employee is not up to the mark then it is responsible for providing effective training and also examining therefore with the help of service triangle.</w:t>
      </w:r>
    </w:p>
    <w:p w14:paraId="1824991E" w14:textId="6F00253F"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Employees are considered the primary stakeholders for every business organization and HRM is responsible for retaining the employee for a longer duration of time. The leaders and managers are responsible for providing support to the employee as per their requirements and also trained them for improvising their working skills. Skill is considered the primary requirement for every employee who should be developed as per organizational test for approaching customers and also returning that by building good relationships. HRM is also responsible for developing the </w:t>
      </w:r>
      <w:r w:rsidR="00005EA7" w:rsidRPr="00005EA7">
        <w:rPr>
          <w:rFonts w:ascii="Times New Roman" w:eastAsia="Times New Roman" w:hAnsi="Times New Roman" w:cs="Times New Roman"/>
          <w:sz w:val="24"/>
          <w:szCs w:val="24"/>
          <w:lang w:val="en-GB"/>
        </w:rPr>
        <w:lastRenderedPageBreak/>
        <w:t>behaviour</w:t>
      </w:r>
      <w:r w:rsidRPr="00005EA7">
        <w:rPr>
          <w:rFonts w:ascii="Times New Roman" w:eastAsia="Times New Roman" w:hAnsi="Times New Roman" w:cs="Times New Roman"/>
          <w:sz w:val="24"/>
          <w:szCs w:val="24"/>
          <w:lang w:val="en-GB"/>
        </w:rPr>
        <w:t xml:space="preserve"> of an individual/ employee.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is considered the primary requirement which should be up to the mark as per the requirement of the organizati</w:t>
      </w:r>
      <w:r w:rsidR="001F79E8">
        <w:rPr>
          <w:rFonts w:ascii="Times New Roman" w:eastAsia="Times New Roman" w:hAnsi="Times New Roman" w:cs="Times New Roman"/>
          <w:sz w:val="24"/>
          <w:szCs w:val="24"/>
          <w:lang w:val="en-GB"/>
        </w:rPr>
        <w:t>on.</w:t>
      </w:r>
      <w:r w:rsidRPr="00005EA7">
        <w:rPr>
          <w:rFonts w:ascii="Times New Roman" w:eastAsia="Times New Roman" w:hAnsi="Times New Roman" w:cs="Times New Roman"/>
          <w:sz w:val="24"/>
          <w:szCs w:val="24"/>
          <w:lang w:val="en-GB"/>
        </w:rPr>
        <w:t xml:space="preserve"> </w:t>
      </w:r>
    </w:p>
    <w:p w14:paraId="4F12CD85"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Conflict is also considered one of the major issues that are faced by every working environment. Leaders and managers are responsible for reducing the country by providing circuit training based on the organizational framework (</w:t>
      </w:r>
      <w:proofErr w:type="spellStart"/>
      <w:r w:rsidRPr="00005EA7">
        <w:rPr>
          <w:rFonts w:ascii="Times New Roman" w:eastAsia="Times New Roman" w:hAnsi="Times New Roman" w:cs="Times New Roman"/>
          <w:sz w:val="24"/>
          <w:szCs w:val="24"/>
          <w:lang w:val="en-GB"/>
        </w:rPr>
        <w:t>Bernet</w:t>
      </w:r>
      <w:proofErr w:type="spellEnd"/>
      <w:r w:rsidRPr="00005EA7">
        <w:rPr>
          <w:rFonts w:ascii="Times New Roman" w:eastAsia="Times New Roman" w:hAnsi="Times New Roman" w:cs="Times New Roman"/>
          <w:sz w:val="24"/>
          <w:szCs w:val="24"/>
          <w:lang w:val="en-GB"/>
        </w:rPr>
        <w:t>, 2021). The motive of Amazon is to provide a better quality of service and retain the top position in the global market. Conflict is considered one of the serious issues that are faced by employees in the working environment and it occurs due to cultural problems, race problems, religious problems, etc. Communication is considered as one of the progressive ways by which the HRM of Amazon helps in improving the communication standard of employees. The improvisation standard provides comprehensive benefits for employees for gaining confidence and communicating with employees. Thus, it is considered one of the effective ways for lowering conflict in the working environment.</w:t>
      </w:r>
    </w:p>
    <w:p w14:paraId="1F6334F2"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Maslow hierarchy of needs is incorporated in the working environment of Amazon for emphasizing the lower order and need of employees. The hierarchy of Amazon is also concerned with the psychological need where adequate wages are provided to the employees and also benefit them with a safe working environment. It is considered as a primary requirement where employees with the lowest level of need should be made by taking appropriate decisions and compensation acts provided for maintaining a stability concern. Leaves are provided to employees for spending good times with family members which are considered one of the progressive ways by which they remain energetic and refreshed. It is also considered one of the progressive waves by wage the organization is incorporating the policy for improvising their working standard (Clark and </w:t>
      </w:r>
      <w:proofErr w:type="spellStart"/>
      <w:r w:rsidRPr="00005EA7">
        <w:rPr>
          <w:rFonts w:ascii="Times New Roman" w:eastAsia="Times New Roman" w:hAnsi="Times New Roman" w:cs="Times New Roman"/>
          <w:sz w:val="24"/>
          <w:szCs w:val="24"/>
          <w:lang w:val="en-GB"/>
        </w:rPr>
        <w:t>Kayes</w:t>
      </w:r>
      <w:proofErr w:type="spellEnd"/>
      <w:r w:rsidRPr="00005EA7">
        <w:rPr>
          <w:rFonts w:ascii="Times New Roman" w:eastAsia="Times New Roman" w:hAnsi="Times New Roman" w:cs="Times New Roman"/>
          <w:sz w:val="24"/>
          <w:szCs w:val="24"/>
          <w:lang w:val="en-GB"/>
        </w:rPr>
        <w:t xml:space="preserve">, 2021). The self-esteem needs of an individual are relatively necessary for a better quality of respect for their requirement. </w:t>
      </w:r>
    </w:p>
    <w:p w14:paraId="3BF2E249" w14:textId="77777777" w:rsidR="002B47E2" w:rsidRPr="00005EA7" w:rsidRDefault="00DD4C35" w:rsidP="00AD46C9">
      <w:pPr>
        <w:pStyle w:val="Heading1"/>
        <w:rPr>
          <w:lang w:val="en-GB"/>
        </w:rPr>
      </w:pPr>
      <w:bookmarkStart w:id="6" w:name="_Toc77771090"/>
      <w:r w:rsidRPr="00005EA7">
        <w:rPr>
          <w:lang w:val="en-GB"/>
        </w:rPr>
        <w:t>4.0 Factor that influences the organizational quality system and control of customers in the crisis time of Covid-19</w:t>
      </w:r>
      <w:bookmarkEnd w:id="6"/>
      <w:r w:rsidRPr="00005EA7">
        <w:rPr>
          <w:lang w:val="en-GB"/>
        </w:rPr>
        <w:t xml:space="preserve"> </w:t>
      </w:r>
    </w:p>
    <w:p w14:paraId="6FDFD119" w14:textId="77777777" w:rsidR="002B47E2" w:rsidRPr="00005EA7" w:rsidRDefault="00DD4C35" w:rsidP="00AD46C9">
      <w:pPr>
        <w:pStyle w:val="Heading2"/>
        <w:rPr>
          <w:lang w:val="en-GB"/>
        </w:rPr>
      </w:pPr>
      <w:bookmarkStart w:id="7" w:name="_Toc77771091"/>
      <w:r w:rsidRPr="00005EA7">
        <w:rPr>
          <w:lang w:val="en-GB"/>
        </w:rPr>
        <w:t>4.1 Factors that influence the organizational quality system</w:t>
      </w:r>
      <w:bookmarkEnd w:id="7"/>
    </w:p>
    <w:p w14:paraId="7865B054" w14:textId="5901F7BF" w:rsidR="002B47E2" w:rsidRPr="00005EA7" w:rsidRDefault="00F0622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Amazon is one of the many</w:t>
      </w:r>
      <w:r w:rsidR="00DD4C35" w:rsidRPr="00005EA7">
        <w:rPr>
          <w:rFonts w:ascii="Times New Roman" w:eastAsia="Times New Roman" w:hAnsi="Times New Roman" w:cs="Times New Roman"/>
          <w:sz w:val="24"/>
          <w:szCs w:val="24"/>
          <w:lang w:val="en-GB"/>
        </w:rPr>
        <w:t xml:space="preserve"> companies that has benefited from the coronavirus pandemic due to its online sale. The organization also faced several troubles at the beginning of the coronavirus pandemic and also resulted in the high turnover of employees. Artificial intelligence is </w:t>
      </w:r>
      <w:r w:rsidR="00DD4C35" w:rsidRPr="00005EA7">
        <w:rPr>
          <w:rFonts w:ascii="Times New Roman" w:eastAsia="Times New Roman" w:hAnsi="Times New Roman" w:cs="Times New Roman"/>
          <w:sz w:val="24"/>
          <w:szCs w:val="24"/>
          <w:lang w:val="en-GB"/>
        </w:rPr>
        <w:lastRenderedPageBreak/>
        <w:t xml:space="preserve">considered one of the in-progress by which the organization has retained its market position. With the help of technological advancement, the organization has created a devastating outcome in the market by providing a better quality of service. Amazon also faced a covid-19 crisis on the pen that incorporated a long-term impact on the profit generation. Amazon's success in the crisis is incorporated due to its </w:t>
      </w:r>
      <w:r w:rsidR="00005EA7" w:rsidRPr="00005EA7">
        <w:rPr>
          <w:rFonts w:ascii="Times New Roman" w:eastAsia="Times New Roman" w:hAnsi="Times New Roman" w:cs="Times New Roman"/>
          <w:sz w:val="24"/>
          <w:szCs w:val="24"/>
          <w:lang w:val="en-GB"/>
        </w:rPr>
        <w:t>behaviour</w:t>
      </w:r>
      <w:r w:rsidR="00DD4C35" w:rsidRPr="00005EA7">
        <w:rPr>
          <w:rFonts w:ascii="Times New Roman" w:eastAsia="Times New Roman" w:hAnsi="Times New Roman" w:cs="Times New Roman"/>
          <w:sz w:val="24"/>
          <w:szCs w:val="24"/>
          <w:lang w:val="en-GB"/>
        </w:rPr>
        <w:t xml:space="preserve"> policy and it is maintained by the CRM (</w:t>
      </w:r>
      <w:proofErr w:type="spellStart"/>
      <w:r w:rsidR="00DD4C35" w:rsidRPr="00005EA7">
        <w:rPr>
          <w:rFonts w:ascii="Times New Roman" w:eastAsia="Times New Roman" w:hAnsi="Times New Roman" w:cs="Times New Roman"/>
          <w:sz w:val="24"/>
          <w:szCs w:val="24"/>
          <w:lang w:val="en-GB"/>
        </w:rPr>
        <w:t>Khandro</w:t>
      </w:r>
      <w:proofErr w:type="spellEnd"/>
      <w:r w:rsidR="00DD4C35" w:rsidRPr="00005EA7">
        <w:rPr>
          <w:rFonts w:ascii="Times New Roman" w:eastAsia="Times New Roman" w:hAnsi="Times New Roman" w:cs="Times New Roman"/>
          <w:sz w:val="24"/>
          <w:szCs w:val="24"/>
          <w:lang w:val="en-GB"/>
        </w:rPr>
        <w:t>, 2020). The change management is incorporated by CRM strategies to help the organization maintain a proper customer-centric approach.</w:t>
      </w:r>
    </w:p>
    <w:p w14:paraId="702A7748" w14:textId="49FBD90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Employees are given work from home where the task was to communicate with customers regarding their requirements. On the other hand, the strategy was clear where the demand of customers was meant by Amazon with the help of online tools and technological advancement. The technological tools provided a comprehensive benefit and the CRM is the backbone for communication. For the successful implementation of </w:t>
      </w:r>
      <w:r w:rsidR="00005EA7" w:rsidRPr="00005EA7">
        <w:rPr>
          <w:rFonts w:ascii="Times New Roman" w:eastAsia="Times New Roman" w:hAnsi="Times New Roman" w:cs="Times New Roman"/>
          <w:sz w:val="24"/>
          <w:szCs w:val="24"/>
          <w:lang w:val="en-GB"/>
        </w:rPr>
        <w:t>CRM,</w:t>
      </w:r>
      <w:r w:rsidRPr="00005EA7">
        <w:rPr>
          <w:rFonts w:ascii="Times New Roman" w:eastAsia="Times New Roman" w:hAnsi="Times New Roman" w:cs="Times New Roman"/>
          <w:sz w:val="24"/>
          <w:szCs w:val="24"/>
          <w:lang w:val="en-GB"/>
        </w:rPr>
        <w:t xml:space="preserve"> the human resource management of Amazon plays a pivotal role. Integrating employees and training them for adopting the changes as per the covid-19 pandemic is the primary issue. Competition is a taco and many business organizations are providing online delivery services as per the requirement of customers. Amazon started gathering feedback regarding the requirement of the delivery of products from where the floors are identified and provided to their employees (</w:t>
      </w:r>
      <w:proofErr w:type="spellStart"/>
      <w:r w:rsidRPr="00005EA7">
        <w:rPr>
          <w:rFonts w:ascii="Times New Roman" w:eastAsia="Times New Roman" w:hAnsi="Times New Roman" w:cs="Times New Roman"/>
          <w:sz w:val="24"/>
          <w:szCs w:val="24"/>
          <w:lang w:val="en-GB"/>
        </w:rPr>
        <w:t>Lezak</w:t>
      </w:r>
      <w:proofErr w:type="spellEnd"/>
      <w:r w:rsidRPr="00005EA7">
        <w:rPr>
          <w:rFonts w:ascii="Times New Roman" w:eastAsia="Times New Roman" w:hAnsi="Times New Roman" w:cs="Times New Roman"/>
          <w:sz w:val="24"/>
          <w:szCs w:val="24"/>
          <w:lang w:val="en-GB"/>
        </w:rPr>
        <w:t xml:space="preserve"> et al., 2020). </w:t>
      </w:r>
    </w:p>
    <w:p w14:paraId="282EED3C"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generic strategy framework is also Incorporated for understanding the value of the organization in context to customer-centric approaches. It also provides a comprehensive benefit to Amazon for understanding customers and their willingness to pay for the services as per their requirements. The theory also consists of three studies which include cost leadership, differentiation, and focus. </w:t>
      </w:r>
    </w:p>
    <w:p w14:paraId="2B4FD5D0" w14:textId="77777777" w:rsidR="002B47E2" w:rsidRPr="00005EA7" w:rsidRDefault="00DD4C35">
      <w:pPr>
        <w:numPr>
          <w:ilvl w:val="0"/>
          <w:numId w:val="7"/>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cost leadership strategy Health organization for incorporating new technology to improve their quality standard and service standard. The strategy also helped the organization for understanding marginalization that can be incorporated by providing additional quality of support in the time of the covid-19 pandemic.</w:t>
      </w:r>
    </w:p>
    <w:p w14:paraId="30CA5D30" w14:textId="77777777" w:rsidR="002B47E2" w:rsidRPr="00005EA7" w:rsidRDefault="00DD4C35">
      <w:pPr>
        <w:numPr>
          <w:ilvl w:val="0"/>
          <w:numId w:val="7"/>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major progress of the organization to retain their market position is to focus upon customers and also creating a differentiated strategy for reaching customers and returning them (Boston-</w:t>
      </w:r>
      <w:proofErr w:type="spellStart"/>
      <w:r w:rsidRPr="00005EA7">
        <w:rPr>
          <w:rFonts w:ascii="Times New Roman" w:eastAsia="Times New Roman" w:hAnsi="Times New Roman" w:cs="Times New Roman"/>
          <w:sz w:val="24"/>
          <w:szCs w:val="24"/>
          <w:lang w:val="en-GB"/>
        </w:rPr>
        <w:t>Fleischhauer</w:t>
      </w:r>
      <w:proofErr w:type="spellEnd"/>
      <w:r w:rsidRPr="00005EA7">
        <w:rPr>
          <w:rFonts w:ascii="Times New Roman" w:eastAsia="Times New Roman" w:hAnsi="Times New Roman" w:cs="Times New Roman"/>
          <w:sz w:val="24"/>
          <w:szCs w:val="24"/>
          <w:lang w:val="en-GB"/>
        </w:rPr>
        <w:t>, 2020). Customer-centric approaches and providing a better quality of service to customers are considered one of the primary aspects of Amazon which help in improving their delivery system.</w:t>
      </w:r>
    </w:p>
    <w:p w14:paraId="5E65BEFF" w14:textId="77777777" w:rsidR="002B47E2" w:rsidRPr="00005EA7" w:rsidRDefault="00DD4C35">
      <w:pPr>
        <w:numPr>
          <w:ilvl w:val="0"/>
          <w:numId w:val="7"/>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lastRenderedPageBreak/>
        <w:t xml:space="preserve">The focus strategy also involves concentration upon particulate buyers. The strategy emphasizes advantage and differentiation which helps customers understand the quality standard of the product services provided by Amazon. </w:t>
      </w:r>
    </w:p>
    <w:p w14:paraId="005D1E33" w14:textId="77777777" w:rsidR="002B47E2" w:rsidRPr="00005EA7" w:rsidRDefault="00DD4C35" w:rsidP="00AD46C9">
      <w:pPr>
        <w:pStyle w:val="Heading2"/>
        <w:rPr>
          <w:lang w:val="en-GB"/>
        </w:rPr>
      </w:pPr>
      <w:bookmarkStart w:id="8" w:name="_Toc77771092"/>
      <w:r w:rsidRPr="00005EA7">
        <w:rPr>
          <w:lang w:val="en-GB"/>
        </w:rPr>
        <w:t>4.2 Factors that help in controlling the customer in time of Covid-19 crisis</w:t>
      </w:r>
      <w:bookmarkEnd w:id="8"/>
    </w:p>
    <w:p w14:paraId="0F5C2AAD" w14:textId="6A1A4D5C"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customer relationship management theory is considered one of the progressive Amazon has started identifying the needs of customers and providing the necessary support in the time of the global pandemic. The Amazon employee service also started using the A</w:t>
      </w:r>
      <w:r w:rsidR="00F0622E">
        <w:rPr>
          <w:rFonts w:ascii="Times New Roman" w:eastAsia="Times New Roman" w:hAnsi="Times New Roman" w:cs="Times New Roman"/>
          <w:sz w:val="24"/>
          <w:szCs w:val="24"/>
          <w:lang w:val="en-GB"/>
        </w:rPr>
        <w:t xml:space="preserve">mazon </w:t>
      </w:r>
      <w:r w:rsidRPr="00005EA7">
        <w:rPr>
          <w:rFonts w:ascii="Times New Roman" w:eastAsia="Times New Roman" w:hAnsi="Times New Roman" w:cs="Times New Roman"/>
          <w:sz w:val="24"/>
          <w:szCs w:val="24"/>
          <w:lang w:val="en-GB"/>
        </w:rPr>
        <w:t>W</w:t>
      </w:r>
      <w:r w:rsidR="00F0622E">
        <w:rPr>
          <w:rFonts w:ascii="Times New Roman" w:eastAsia="Times New Roman" w:hAnsi="Times New Roman" w:cs="Times New Roman"/>
          <w:sz w:val="24"/>
          <w:szCs w:val="24"/>
          <w:lang w:val="en-GB"/>
        </w:rPr>
        <w:t xml:space="preserve">eb </w:t>
      </w:r>
      <w:r w:rsidRPr="00005EA7">
        <w:rPr>
          <w:rFonts w:ascii="Times New Roman" w:eastAsia="Times New Roman" w:hAnsi="Times New Roman" w:cs="Times New Roman"/>
          <w:sz w:val="24"/>
          <w:szCs w:val="24"/>
          <w:lang w:val="en-GB"/>
        </w:rPr>
        <w:t>S</w:t>
      </w:r>
      <w:r w:rsidR="002B6852">
        <w:rPr>
          <w:rFonts w:ascii="Times New Roman" w:eastAsia="Times New Roman" w:hAnsi="Times New Roman" w:cs="Times New Roman"/>
          <w:sz w:val="24"/>
          <w:szCs w:val="24"/>
          <w:lang w:val="en-GB"/>
        </w:rPr>
        <w:t>ervices</w:t>
      </w:r>
      <w:bookmarkStart w:id="9" w:name="_GoBack"/>
      <w:bookmarkEnd w:id="9"/>
      <w:r w:rsidRPr="00005EA7">
        <w:rPr>
          <w:rFonts w:ascii="Times New Roman" w:eastAsia="Times New Roman" w:hAnsi="Times New Roman" w:cs="Times New Roman"/>
          <w:sz w:val="24"/>
          <w:szCs w:val="24"/>
          <w:lang w:val="en-GB"/>
        </w:rPr>
        <w:t xml:space="preserve"> technology for supporting their employees and also reaching customers most safely. Chris Medina is a member of Amazon human resource and started using Amazon connect which helps customers order products as per the requirement. Amazon connect is also considered one of the effective ways by which customer care easily messages Amazon regarding their product quality and prices (</w:t>
      </w:r>
      <w:proofErr w:type="spellStart"/>
      <w:r w:rsidRPr="00005EA7">
        <w:rPr>
          <w:rFonts w:ascii="Times New Roman" w:eastAsia="Times New Roman" w:hAnsi="Times New Roman" w:cs="Times New Roman"/>
          <w:sz w:val="24"/>
          <w:szCs w:val="24"/>
          <w:lang w:val="en-GB"/>
        </w:rPr>
        <w:t>Rudke</w:t>
      </w:r>
      <w:proofErr w:type="spellEnd"/>
      <w:r w:rsidRPr="00005EA7">
        <w:rPr>
          <w:rFonts w:ascii="Times New Roman" w:eastAsia="Times New Roman" w:hAnsi="Times New Roman" w:cs="Times New Roman"/>
          <w:sz w:val="24"/>
          <w:szCs w:val="24"/>
          <w:lang w:val="en-GB"/>
        </w:rPr>
        <w:t xml:space="preserve"> et al., 2020). According to the response of the human resource manager, it is identified that covid-19 is affecting the average ability to work in the office. Chatbots are considered one of the free platforms where employees can easily communicate with customers and also their requirements.</w:t>
      </w:r>
    </w:p>
    <w:p w14:paraId="5DDDDF67" w14:textId="77777777" w:rsidR="002B47E2" w:rsidRPr="00005EA7" w:rsidRDefault="00DD4C35">
      <w:pPr>
        <w:spacing w:line="360" w:lineRule="auto"/>
        <w:jc w:val="center"/>
        <w:rPr>
          <w:rFonts w:ascii="Times New Roman" w:eastAsia="Times New Roman" w:hAnsi="Times New Roman" w:cs="Times New Roman"/>
          <w:sz w:val="24"/>
          <w:szCs w:val="24"/>
          <w:lang w:val="en-GB"/>
        </w:rPr>
      </w:pPr>
      <w:r w:rsidRPr="00005EA7">
        <w:rPr>
          <w:rFonts w:ascii="Times New Roman" w:eastAsia="Times New Roman" w:hAnsi="Times New Roman" w:cs="Times New Roman"/>
          <w:noProof/>
          <w:sz w:val="24"/>
          <w:szCs w:val="24"/>
          <w:lang w:val="en-US"/>
        </w:rPr>
        <w:drawing>
          <wp:inline distT="114300" distB="114300" distL="114300" distR="114300" wp14:anchorId="1E4A535E" wp14:editId="246CFEA3">
            <wp:extent cx="4121150" cy="2546350"/>
            <wp:effectExtent l="133350" t="76200" r="88900" b="139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4121415" cy="254651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23D04F3D" w14:textId="77777777" w:rsidR="002B47E2" w:rsidRPr="00005EA7" w:rsidRDefault="00DD4C35">
      <w:pPr>
        <w:spacing w:line="360" w:lineRule="auto"/>
        <w:jc w:val="center"/>
        <w:rPr>
          <w:rFonts w:ascii="Times New Roman" w:eastAsia="Times New Roman" w:hAnsi="Times New Roman" w:cs="Times New Roman"/>
          <w:b/>
          <w:sz w:val="24"/>
          <w:szCs w:val="24"/>
          <w:lang w:val="en-GB"/>
        </w:rPr>
      </w:pPr>
      <w:r w:rsidRPr="00005EA7">
        <w:rPr>
          <w:rFonts w:ascii="Times New Roman" w:eastAsia="Times New Roman" w:hAnsi="Times New Roman" w:cs="Times New Roman"/>
          <w:b/>
          <w:sz w:val="24"/>
          <w:szCs w:val="24"/>
          <w:lang w:val="en-GB"/>
        </w:rPr>
        <w:t>Fig: Growth in the period of Covid-19 Pandemic</w:t>
      </w:r>
    </w:p>
    <w:p w14:paraId="097C9488" w14:textId="77777777" w:rsidR="002B47E2" w:rsidRPr="00005EA7" w:rsidRDefault="00DD4C35">
      <w:pPr>
        <w:spacing w:line="360" w:lineRule="auto"/>
        <w:jc w:val="center"/>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(Source: </w:t>
      </w:r>
      <w:proofErr w:type="spellStart"/>
      <w:r w:rsidRPr="00005EA7">
        <w:rPr>
          <w:rFonts w:ascii="Times New Roman" w:eastAsia="Times New Roman" w:hAnsi="Times New Roman" w:cs="Times New Roman"/>
          <w:sz w:val="24"/>
          <w:szCs w:val="24"/>
          <w:lang w:val="en-GB"/>
        </w:rPr>
        <w:t>Rudke</w:t>
      </w:r>
      <w:proofErr w:type="spellEnd"/>
      <w:r w:rsidRPr="00005EA7">
        <w:rPr>
          <w:rFonts w:ascii="Times New Roman" w:eastAsia="Times New Roman" w:hAnsi="Times New Roman" w:cs="Times New Roman"/>
          <w:sz w:val="24"/>
          <w:szCs w:val="24"/>
          <w:lang w:val="en-GB"/>
        </w:rPr>
        <w:t xml:space="preserve"> et al., 2020)</w:t>
      </w:r>
    </w:p>
    <w:p w14:paraId="0B5ACFD2"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Chatbots provided a spike in customer devices and the organization to gain profit. Besides using machine learning systems and artificial intelligence, Amazon has used AWS for communicating </w:t>
      </w:r>
      <w:r w:rsidRPr="00005EA7">
        <w:rPr>
          <w:rFonts w:ascii="Times New Roman" w:eastAsia="Times New Roman" w:hAnsi="Times New Roman" w:cs="Times New Roman"/>
          <w:sz w:val="24"/>
          <w:szCs w:val="24"/>
          <w:lang w:val="en-GB"/>
        </w:rPr>
        <w:lastRenderedPageBreak/>
        <w:t xml:space="preserve">with the customer and also providing necessary services. artificial intelligence and machine learning professor power the cell service customer interaction can you please also increase the capacity for handling customer spikes. Amazon Connect includes a powerful chatbot where customer care easily communicates according to their requirement and also shares the experience on basis of the product service. he is also considered one of the progressive ways by which the organization is meeting the demand of customers in the time of the covid-19 pandemic, with a leverage of 5% overhead (Edmondson and </w:t>
      </w:r>
      <w:proofErr w:type="spellStart"/>
      <w:r w:rsidRPr="00005EA7">
        <w:rPr>
          <w:rFonts w:ascii="Times New Roman" w:eastAsia="Times New Roman" w:hAnsi="Times New Roman" w:cs="Times New Roman"/>
          <w:sz w:val="24"/>
          <w:szCs w:val="24"/>
          <w:lang w:val="en-GB"/>
        </w:rPr>
        <w:t>Besieux</w:t>
      </w:r>
      <w:proofErr w:type="spellEnd"/>
      <w:r w:rsidRPr="00005EA7">
        <w:rPr>
          <w:rFonts w:ascii="Times New Roman" w:eastAsia="Times New Roman" w:hAnsi="Times New Roman" w:cs="Times New Roman"/>
          <w:sz w:val="24"/>
          <w:szCs w:val="24"/>
          <w:lang w:val="en-GB"/>
        </w:rPr>
        <w:t>, 2021).</w:t>
      </w:r>
    </w:p>
    <w:p w14:paraId="35E3576C" w14:textId="6E551837" w:rsidR="002B47E2" w:rsidRPr="00005EA7" w:rsidRDefault="00DD4C35" w:rsidP="00AD46C9">
      <w:pPr>
        <w:pStyle w:val="Heading2"/>
        <w:rPr>
          <w:lang w:val="en-GB"/>
        </w:rPr>
      </w:pPr>
      <w:bookmarkStart w:id="10" w:name="_Toc77771093"/>
      <w:r w:rsidRPr="00005EA7">
        <w:rPr>
          <w:lang w:val="en-GB"/>
        </w:rPr>
        <w:t xml:space="preserve">4.3 Marketing models/theories/models used by Amazon to </w:t>
      </w:r>
      <w:r w:rsidR="00005EA7" w:rsidRPr="00005EA7">
        <w:rPr>
          <w:lang w:val="en-GB"/>
        </w:rPr>
        <w:t>analyse</w:t>
      </w:r>
      <w:r w:rsidRPr="00005EA7">
        <w:rPr>
          <w:lang w:val="en-GB"/>
        </w:rPr>
        <w:t xml:space="preserve"> customer experience</w:t>
      </w:r>
      <w:bookmarkEnd w:id="10"/>
    </w:p>
    <w:p w14:paraId="6D9DA38C"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customers and managers using Amazon connect have been chosen as a new solution and opportunities for addressing the challenges of a covid-19 pandemic. It is considered one of the easy ways by which managers can easily monitor employees and their working nature. in case of any difficulties or challenges faced by the managers and leaders can provide necessary training with the help of technology advancements like machine learning and artificial intelligence. Amazon also incorporated Maslow's hierarchy of needs for understanding the requirement of customers and providing the necessary support (Casey, 2021). Covid-19 pandemic is what are the major problems that are faced by employees and lead to turnover. </w:t>
      </w:r>
    </w:p>
    <w:p w14:paraId="53981F7B" w14:textId="77777777" w:rsidR="002B47E2" w:rsidRPr="00005EA7" w:rsidRDefault="00DD4C35">
      <w:pPr>
        <w:numPr>
          <w:ilvl w:val="0"/>
          <w:numId w:val="1"/>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covid-19 crisis has accelerated the expansion of e-commerce towards new demand of customers and Amazon to grow without placing any additional barrier. It provides a comprehensive benefit to customers for accepting a significant variety of products safely and conveniently to their homes. It also provides a comprehensive benefit to the organization for incorporating the operating progress under several guidelines of WHO. </w:t>
      </w:r>
    </w:p>
    <w:p w14:paraId="0DFC81A3" w14:textId="77777777" w:rsidR="002B47E2" w:rsidRPr="00005EA7" w:rsidRDefault="00DD4C35">
      <w:pPr>
        <w:numPr>
          <w:ilvl w:val="0"/>
          <w:numId w:val="1"/>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Covid-19 crisis has created a major problem for expanding the E-Commerce business of Amazon. Battery cover strategy leadership strategies are incorporated by the organization for retaining the customer and also providing the necessary service as per their requirement (Rao, 2020).</w:t>
      </w:r>
    </w:p>
    <w:p w14:paraId="2B05F66D"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The key customer value proposition of Amazon is incorporated with three basic policies which are also maintained by the organization in a time of the covid-19 pandemic. </w:t>
      </w:r>
    </w:p>
    <w:p w14:paraId="1ECB6D85" w14:textId="77777777" w:rsidR="002B47E2" w:rsidRPr="00005EA7" w:rsidRDefault="00DD4C35">
      <w:pPr>
        <w:numPr>
          <w:ilvl w:val="0"/>
          <w:numId w:val="2"/>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Low price</w:t>
      </w:r>
    </w:p>
    <w:p w14:paraId="7D354A73" w14:textId="77777777" w:rsidR="002B47E2" w:rsidRPr="00005EA7" w:rsidRDefault="00DD4C35">
      <w:pPr>
        <w:numPr>
          <w:ilvl w:val="0"/>
          <w:numId w:val="2"/>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Fast delivery</w:t>
      </w:r>
    </w:p>
    <w:p w14:paraId="00761465" w14:textId="77777777" w:rsidR="002B47E2" w:rsidRPr="00005EA7" w:rsidRDefault="00DD4C35">
      <w:pPr>
        <w:numPr>
          <w:ilvl w:val="0"/>
          <w:numId w:val="2"/>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lastRenderedPageBreak/>
        <w:t>Vast selection</w:t>
      </w:r>
    </w:p>
    <w:p w14:paraId="4CF9087C"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Amazon also maintains some progress for conducting their business and also building good customer-centric relationships without facing any marginal differences from the market. The growth strategy of the organization regarding the pandemic period has relatively grown due to the low pricing strategy that is provided on every product. A low pricing strategy is also considered one of the significant ways by which the organization is gaining more customers and resulted in profit margination. The organization also provides fast delivery in a time frame of 2 hours on the same day which is considered one of the vast strategies for retaining customers and also attracting new customers. On the other hand, the selection is also considered the progressive wave gaining customers (Afreen, 2021). Amazon provides a phone website from where customers care easily </w:t>
      </w:r>
      <w:r w:rsidR="00AD46C9" w:rsidRPr="00005EA7">
        <w:rPr>
          <w:rFonts w:ascii="Times New Roman" w:eastAsia="Times New Roman" w:hAnsi="Times New Roman" w:cs="Times New Roman"/>
          <w:sz w:val="24"/>
          <w:szCs w:val="24"/>
          <w:lang w:val="en-GB"/>
        </w:rPr>
        <w:t>shops</w:t>
      </w:r>
      <w:r w:rsidRPr="00005EA7">
        <w:rPr>
          <w:rFonts w:ascii="Times New Roman" w:eastAsia="Times New Roman" w:hAnsi="Times New Roman" w:cs="Times New Roman"/>
          <w:sz w:val="24"/>
          <w:szCs w:val="24"/>
          <w:lang w:val="en-GB"/>
        </w:rPr>
        <w:t xml:space="preserve"> without facing any trouble or difficulty regarding their selection criteria and payment process. Thus, the above-mentioned processes are helping the organization to contact their business without facing any additional trouble in the period of a covid-19 pandemic.</w:t>
      </w:r>
    </w:p>
    <w:p w14:paraId="08C753D2" w14:textId="77777777" w:rsidR="002B47E2" w:rsidRPr="00005EA7" w:rsidRDefault="00DD4C35">
      <w:pPr>
        <w:spacing w:line="360" w:lineRule="auto"/>
        <w:jc w:val="center"/>
        <w:rPr>
          <w:rFonts w:ascii="Times New Roman" w:eastAsia="Times New Roman" w:hAnsi="Times New Roman" w:cs="Times New Roman"/>
          <w:b/>
          <w:sz w:val="24"/>
          <w:szCs w:val="24"/>
          <w:lang w:val="en-GB"/>
        </w:rPr>
      </w:pPr>
      <w:r w:rsidRPr="00005EA7">
        <w:rPr>
          <w:rFonts w:ascii="Times New Roman" w:eastAsia="Times New Roman" w:hAnsi="Times New Roman" w:cs="Times New Roman"/>
          <w:b/>
          <w:noProof/>
          <w:sz w:val="24"/>
          <w:szCs w:val="24"/>
          <w:lang w:val="en-US"/>
        </w:rPr>
        <w:drawing>
          <wp:inline distT="114300" distB="114300" distL="114300" distR="114300" wp14:anchorId="0471839E" wp14:editId="11D2F40E">
            <wp:extent cx="4159250" cy="2692400"/>
            <wp:effectExtent l="190500" t="190500" r="184150" b="18415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6"/>
                    <a:stretch>
                      <a:fillRect/>
                    </a:stretch>
                  </pic:blipFill>
                  <pic:spPr>
                    <a:xfrm>
                      <a:off x="0" y="0"/>
                      <a:ext cx="4159250" cy="2692400"/>
                    </a:xfrm>
                    <a:prstGeom prst="rect">
                      <a:avLst/>
                    </a:prstGeom>
                    <a:ln>
                      <a:noFill/>
                    </a:ln>
                    <a:effectLst>
                      <a:outerShdw blurRad="190500" algn="tl" rotWithShape="0">
                        <a:srgbClr val="000000">
                          <a:alpha val="70000"/>
                        </a:srgbClr>
                      </a:outerShdw>
                    </a:effectLst>
                  </pic:spPr>
                </pic:pic>
              </a:graphicData>
            </a:graphic>
          </wp:inline>
        </w:drawing>
      </w:r>
    </w:p>
    <w:p w14:paraId="61E744E7" w14:textId="77777777" w:rsidR="002B47E2" w:rsidRPr="00005EA7" w:rsidRDefault="00DD4C35">
      <w:pPr>
        <w:spacing w:line="360" w:lineRule="auto"/>
        <w:jc w:val="center"/>
        <w:rPr>
          <w:rFonts w:ascii="Times New Roman" w:eastAsia="Times New Roman" w:hAnsi="Times New Roman" w:cs="Times New Roman"/>
          <w:b/>
          <w:sz w:val="24"/>
          <w:szCs w:val="24"/>
          <w:lang w:val="en-GB"/>
        </w:rPr>
      </w:pPr>
      <w:r w:rsidRPr="00005EA7">
        <w:rPr>
          <w:rFonts w:ascii="Times New Roman" w:eastAsia="Times New Roman" w:hAnsi="Times New Roman" w:cs="Times New Roman"/>
          <w:b/>
          <w:sz w:val="24"/>
          <w:szCs w:val="24"/>
          <w:lang w:val="en-GB"/>
        </w:rPr>
        <w:t>Fig: Factors driving to buy amazon product</w:t>
      </w:r>
    </w:p>
    <w:p w14:paraId="004B32CE" w14:textId="77777777" w:rsidR="002B47E2" w:rsidRPr="00005EA7" w:rsidRDefault="00DD4C35">
      <w:pPr>
        <w:spacing w:line="360" w:lineRule="auto"/>
        <w:jc w:val="center"/>
        <w:rPr>
          <w:rFonts w:ascii="Times New Roman" w:eastAsia="Times New Roman" w:hAnsi="Times New Roman" w:cs="Times New Roman"/>
          <w:b/>
          <w:sz w:val="24"/>
          <w:szCs w:val="24"/>
          <w:lang w:val="en-GB"/>
        </w:rPr>
      </w:pPr>
      <w:r w:rsidRPr="00005EA7">
        <w:rPr>
          <w:rFonts w:ascii="Times New Roman" w:eastAsia="Times New Roman" w:hAnsi="Times New Roman" w:cs="Times New Roman"/>
          <w:sz w:val="24"/>
          <w:szCs w:val="24"/>
          <w:lang w:val="en-GB"/>
        </w:rPr>
        <w:t>(Source: Afreen, 2021)</w:t>
      </w:r>
    </w:p>
    <w:p w14:paraId="5FE8B6FD" w14:textId="77777777" w:rsidR="002B47E2" w:rsidRPr="00005EA7" w:rsidRDefault="00DD4C35" w:rsidP="00AD46C9">
      <w:pPr>
        <w:pStyle w:val="Heading1"/>
        <w:rPr>
          <w:lang w:val="en-GB"/>
        </w:rPr>
      </w:pPr>
      <w:bookmarkStart w:id="11" w:name="_Toc77771094"/>
      <w:r w:rsidRPr="00005EA7">
        <w:rPr>
          <w:lang w:val="en-GB"/>
        </w:rPr>
        <w:lastRenderedPageBreak/>
        <w:t>5.0 System that supports organizational quality process and system help in meeting the need of the customer and maintaining a good relationship with the customer</w:t>
      </w:r>
      <w:bookmarkEnd w:id="11"/>
      <w:r w:rsidRPr="00005EA7">
        <w:rPr>
          <w:lang w:val="en-GB"/>
        </w:rPr>
        <w:t xml:space="preserve"> </w:t>
      </w:r>
    </w:p>
    <w:p w14:paraId="7DC103EA" w14:textId="77777777" w:rsidR="002B47E2" w:rsidRPr="00005EA7" w:rsidRDefault="00DD4C35" w:rsidP="00AD46C9">
      <w:pPr>
        <w:pStyle w:val="Heading2"/>
        <w:rPr>
          <w:lang w:val="en-GB"/>
        </w:rPr>
      </w:pPr>
      <w:bookmarkStart w:id="12" w:name="_Toc77771095"/>
      <w:r w:rsidRPr="00005EA7">
        <w:rPr>
          <w:lang w:val="en-GB"/>
        </w:rPr>
        <w:t>5.1 Impact of covid-19 on strategies of consumer management</w:t>
      </w:r>
      <w:bookmarkEnd w:id="12"/>
    </w:p>
    <w:p w14:paraId="70C027D5" w14:textId="2339194B"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Amazon is an organization that primarily focuses on consumer satisfaction and developing a greater experience for the customer. The organization has evolved various strategies and principles regarding the services. All the goods and strategies are customer-centric which provides effective results in a globally competitive market. Amazon also promotes a better relationship with the consumers and understanding every issue for providing appropriate consumer satisfaction. Identification and understanding of various aspects of consumer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toward the organization significantly improve the business activities of Amazon (Petry et al., 2020). But in the year 2019, the outbreak of the covid-19 pandemic has changed every segment of business actions and strategies implemented by Amazon.  Government regulations and due to health concerns, consumers are very affected. The financial instability due to the covid-19 pandemic and continuous lockdown in various countries have a great influence over Amazon and its financial stability also. The organization has to provide additional concern over </w:t>
      </w:r>
      <w:r w:rsidR="00005EA7" w:rsidRPr="00005EA7">
        <w:rPr>
          <w:rFonts w:ascii="Times New Roman" w:eastAsia="Times New Roman" w:hAnsi="Times New Roman" w:cs="Times New Roman"/>
          <w:sz w:val="24"/>
          <w:szCs w:val="24"/>
          <w:lang w:val="en-GB"/>
        </w:rPr>
        <w:t>employee’s</w:t>
      </w:r>
      <w:r w:rsidRPr="00005EA7">
        <w:rPr>
          <w:rFonts w:ascii="Times New Roman" w:eastAsia="Times New Roman" w:hAnsi="Times New Roman" w:cs="Times New Roman"/>
          <w:sz w:val="24"/>
          <w:szCs w:val="24"/>
          <w:lang w:val="en-GB"/>
        </w:rPr>
        <w:t xml:space="preserve"> management and diagnosing the risk of covid-19 spread within the organization. Better interaction with the consumers was expected but to the greater dismay, the pandemic situation has created a major inconvenience for the business organizations like Amazon.</w:t>
      </w:r>
    </w:p>
    <w:p w14:paraId="16C51217" w14:textId="77777777" w:rsidR="002B47E2" w:rsidRPr="00005EA7" w:rsidRDefault="00DD4C35" w:rsidP="00AD46C9">
      <w:pPr>
        <w:pStyle w:val="Heading2"/>
        <w:rPr>
          <w:lang w:val="en-GB"/>
        </w:rPr>
      </w:pPr>
      <w:bookmarkStart w:id="13" w:name="_Toc77771096"/>
      <w:r w:rsidRPr="00005EA7">
        <w:rPr>
          <w:lang w:val="en-GB"/>
        </w:rPr>
        <w:t>5.2 Amazon's approach for maintaining consumer relationship</w:t>
      </w:r>
      <w:bookmarkEnd w:id="13"/>
    </w:p>
    <w:p w14:paraId="2153ABA3"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Understanding the influence of consumer interaction and the importance of consumer relationships is very oblique 8 for Amazon development. In the covid-19 pandemic, Amazon has taken various strategic approaches and development methods to interact with the consumers (Kaplan et al., 2020). For building a good relationship and maintaining consumer loyalty, Amazon has introduced features like </w:t>
      </w:r>
    </w:p>
    <w:p w14:paraId="21EC574C" w14:textId="77777777" w:rsidR="002B47E2" w:rsidRPr="00005EA7" w:rsidRDefault="00DD4C35">
      <w:pPr>
        <w:numPr>
          <w:ilvl w:val="0"/>
          <w:numId w:val="5"/>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better development in product quality, </w:t>
      </w:r>
    </w:p>
    <w:p w14:paraId="02DDB23D" w14:textId="77777777" w:rsidR="002B47E2" w:rsidRPr="00005EA7" w:rsidRDefault="00DD4C35">
      <w:pPr>
        <w:numPr>
          <w:ilvl w:val="0"/>
          <w:numId w:val="5"/>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providing a hassle-free eCommerce platform, </w:t>
      </w:r>
    </w:p>
    <w:p w14:paraId="0E0B8769" w14:textId="77777777" w:rsidR="002B47E2" w:rsidRPr="00005EA7" w:rsidRDefault="00DD4C35">
      <w:pPr>
        <w:numPr>
          <w:ilvl w:val="0"/>
          <w:numId w:val="5"/>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hygienic and sanitary delivery system.</w:t>
      </w:r>
    </w:p>
    <w:p w14:paraId="6B5671EE"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lastRenderedPageBreak/>
        <w:t>These features help the organization in a pandemic situation along with maintaining health standards for both employees and the consumers of Amazon.  The quality development method in the product segment is also introduced by the organization for retaining consumers with the organization. Improving quality with a suitable pricing strategy retained loyal consumers as well as attracted new consumers to the organization. The hygienic and healthy delivery system with a sanitary packing process for the ordered goods is a useful feature for the consumers to choose Amazon over other organizations (Ryan, 2020). Amazon has also managed its employees very efficiently in pandemic situations. Understanding and identifying various issues of employees along with appropriate measures for solving them is performed by the organization.</w:t>
      </w:r>
    </w:p>
    <w:p w14:paraId="6E5D9D70" w14:textId="77777777" w:rsidR="002B47E2" w:rsidRPr="00005EA7" w:rsidRDefault="00DD4C35" w:rsidP="00AD46C9">
      <w:pPr>
        <w:pStyle w:val="Heading2"/>
        <w:rPr>
          <w:lang w:val="en-GB"/>
        </w:rPr>
      </w:pPr>
      <w:bookmarkStart w:id="14" w:name="_Toc77771097"/>
      <w:r w:rsidRPr="00005EA7">
        <w:rPr>
          <w:lang w:val="en-GB"/>
        </w:rPr>
        <w:t>5.3 Challenges faced by Amazon while maintaining a good relationship with the consumers</w:t>
      </w:r>
      <w:bookmarkEnd w:id="14"/>
    </w:p>
    <w:p w14:paraId="186DB3C5"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pandemic situation has created major inconvenience for business organizations and limited organizational activities within a certain limit. organizations like Amazon have also been significantly affected by the lockdown and spread of the covid-19 pandemic. But the features of home delivery and e-commerce websites help Amazon avoid major losses in the pandemic. Amazon is a customer-centric organization from its very initial time which is also one of the prime objectives for the organization (</w:t>
      </w:r>
      <w:proofErr w:type="spellStart"/>
      <w:r w:rsidRPr="00005EA7">
        <w:rPr>
          <w:rFonts w:ascii="Times New Roman" w:eastAsia="Times New Roman" w:hAnsi="Times New Roman" w:cs="Times New Roman"/>
          <w:sz w:val="24"/>
          <w:szCs w:val="24"/>
          <w:lang w:val="en-GB"/>
        </w:rPr>
        <w:t>Indla</w:t>
      </w:r>
      <w:proofErr w:type="spellEnd"/>
      <w:r w:rsidRPr="00005EA7">
        <w:rPr>
          <w:rFonts w:ascii="Times New Roman" w:eastAsia="Times New Roman" w:hAnsi="Times New Roman" w:cs="Times New Roman"/>
          <w:sz w:val="24"/>
          <w:szCs w:val="24"/>
          <w:lang w:val="en-GB"/>
        </w:rPr>
        <w:t>, 2021). Management and development of consumer satisfaction along with improving the relationship with consumers Amazon has faced various issues and inconvenience is like,</w:t>
      </w:r>
    </w:p>
    <w:p w14:paraId="43965D90" w14:textId="77777777"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Consumer-centric organizations might perform business activities regarding popularity and consumer benefit.</w:t>
      </w:r>
    </w:p>
    <w:p w14:paraId="7A9044B6" w14:textId="77777777"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organization has to provide appropriate quality of service as well as maintaining a good pricing strategy.</w:t>
      </w:r>
    </w:p>
    <w:p w14:paraId="0BA8ED6F" w14:textId="77777777"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For attracting consumers to e-commerce websites, Amazon has to publish different sales and events for the time being.</w:t>
      </w:r>
    </w:p>
    <w:p w14:paraId="6AA983C7" w14:textId="77777777"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major inconvenience for maintaining consumer relationships is providing additional concern over data analysis and research.</w:t>
      </w:r>
    </w:p>
    <w:p w14:paraId="04315BF0" w14:textId="5D5209E9"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Additional effort and cost involvement are necessary for performing effective research to understand consumer </w:t>
      </w:r>
      <w:r w:rsidR="00005EA7" w:rsidRPr="00005EA7">
        <w:rPr>
          <w:rFonts w:ascii="Times New Roman" w:eastAsia="Times New Roman" w:hAnsi="Times New Roman" w:cs="Times New Roman"/>
          <w:sz w:val="24"/>
          <w:szCs w:val="24"/>
          <w:lang w:val="en-GB"/>
        </w:rPr>
        <w:t>behaviour</w:t>
      </w:r>
      <w:r w:rsidRPr="00005EA7">
        <w:rPr>
          <w:rFonts w:ascii="Times New Roman" w:eastAsia="Times New Roman" w:hAnsi="Times New Roman" w:cs="Times New Roman"/>
          <w:sz w:val="24"/>
          <w:szCs w:val="24"/>
          <w:lang w:val="en-GB"/>
        </w:rPr>
        <w:t xml:space="preserve"> and consumer characteristics (Reinders et al., 2020).</w:t>
      </w:r>
    </w:p>
    <w:p w14:paraId="74A0B637" w14:textId="04A532CD"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lastRenderedPageBreak/>
        <w:t xml:space="preserve">The organization is established in various countries with consumers having different backgrounds. Hence maintaining a good relationship with the </w:t>
      </w:r>
      <w:r w:rsidR="00005EA7" w:rsidRPr="00005EA7">
        <w:rPr>
          <w:rFonts w:ascii="Times New Roman" w:eastAsia="Times New Roman" w:hAnsi="Times New Roman" w:cs="Times New Roman"/>
          <w:sz w:val="24"/>
          <w:szCs w:val="24"/>
          <w:lang w:val="en-GB"/>
        </w:rPr>
        <w:t>consumers’</w:t>
      </w:r>
      <w:r w:rsidRPr="00005EA7">
        <w:rPr>
          <w:rFonts w:ascii="Times New Roman" w:eastAsia="Times New Roman" w:hAnsi="Times New Roman" w:cs="Times New Roman"/>
          <w:sz w:val="24"/>
          <w:szCs w:val="24"/>
          <w:lang w:val="en-GB"/>
        </w:rPr>
        <w:t xml:space="preserve"> needs complex strategies and appropriate measures of understanding.</w:t>
      </w:r>
    </w:p>
    <w:p w14:paraId="547B4661" w14:textId="77777777" w:rsidR="002B47E2" w:rsidRPr="00005EA7" w:rsidRDefault="00DD4C35">
      <w:pPr>
        <w:numPr>
          <w:ilvl w:val="0"/>
          <w:numId w:val="6"/>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cultural diversity and regional aspects are also major obstacles for the consumer relationship of Amazon.</w:t>
      </w:r>
    </w:p>
    <w:p w14:paraId="1847CE62"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Every geographical location and group of people has its issues regarding business and marketing. Amazon has to maintain their consumers from all over the globe which also includes various religions, cultural backgrounds, financial standards, and sensitive issues. The research team and data analysis might be appropriate for understanding various issues and their in-depth understanding.</w:t>
      </w:r>
    </w:p>
    <w:p w14:paraId="15C54299" w14:textId="77777777" w:rsidR="002B47E2" w:rsidRPr="00005EA7" w:rsidRDefault="00DD4C35" w:rsidP="00AD46C9">
      <w:pPr>
        <w:pStyle w:val="Heading2"/>
        <w:rPr>
          <w:lang w:val="en-GB"/>
        </w:rPr>
      </w:pPr>
      <w:bookmarkStart w:id="15" w:name="_Toc77771098"/>
      <w:r w:rsidRPr="00005EA7">
        <w:rPr>
          <w:lang w:val="en-GB"/>
        </w:rPr>
        <w:t>5.4 Benefits of good consumer relationship</w:t>
      </w:r>
      <w:bookmarkEnd w:id="15"/>
    </w:p>
    <w:p w14:paraId="4B989583" w14:textId="53F34E68"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Every business organization is focused on maintaining a good relationship with the consumers and establishing business actions in various markets. Consumer relationship is one of the most important aspects for any organization which can significantly improve the brand value.  Amazon can have major features with developing a good relationship with the consumers (</w:t>
      </w:r>
      <w:proofErr w:type="spellStart"/>
      <w:r w:rsidRPr="00005EA7">
        <w:rPr>
          <w:rFonts w:ascii="Times New Roman" w:eastAsia="Times New Roman" w:hAnsi="Times New Roman" w:cs="Times New Roman"/>
          <w:sz w:val="24"/>
          <w:szCs w:val="24"/>
          <w:lang w:val="en-GB"/>
        </w:rPr>
        <w:t>Calvimontes</w:t>
      </w:r>
      <w:proofErr w:type="spellEnd"/>
      <w:r w:rsidRPr="00005EA7">
        <w:rPr>
          <w:rFonts w:ascii="Times New Roman" w:eastAsia="Times New Roman" w:hAnsi="Times New Roman" w:cs="Times New Roman"/>
          <w:sz w:val="24"/>
          <w:szCs w:val="24"/>
          <w:lang w:val="en-GB"/>
        </w:rPr>
        <w:t xml:space="preserve"> et al., 2020). The most abundant positive outcome of consumer relationships </w:t>
      </w:r>
      <w:r w:rsidR="00005EA7" w:rsidRPr="00005EA7">
        <w:rPr>
          <w:rFonts w:ascii="Times New Roman" w:eastAsia="Times New Roman" w:hAnsi="Times New Roman" w:cs="Times New Roman"/>
          <w:sz w:val="24"/>
          <w:szCs w:val="24"/>
          <w:lang w:val="en-GB"/>
        </w:rPr>
        <w:t>is</w:t>
      </w:r>
      <w:r w:rsidRPr="00005EA7">
        <w:rPr>
          <w:rFonts w:ascii="Times New Roman" w:eastAsia="Times New Roman" w:hAnsi="Times New Roman" w:cs="Times New Roman"/>
          <w:sz w:val="24"/>
          <w:szCs w:val="24"/>
          <w:lang w:val="en-GB"/>
        </w:rPr>
        <w:t>,</w:t>
      </w:r>
    </w:p>
    <w:p w14:paraId="37ACA9B1"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Better consumer relationships help the organization to understand market requirements. It will help the organization to maintain the inventory according to the current trend and provide appropriate products.</w:t>
      </w:r>
    </w:p>
    <w:p w14:paraId="75F6C2BD"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Better consumer relationships improve the communicational aspects of the organization. It is very helpful to understand different aspects of organizational culture and perform various business activities.</w:t>
      </w:r>
    </w:p>
    <w:p w14:paraId="1699CBE4"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To improve the consumer </w:t>
      </w:r>
      <w:r w:rsidR="00AD46C9" w:rsidRPr="00005EA7">
        <w:rPr>
          <w:rFonts w:ascii="Times New Roman" w:eastAsia="Times New Roman" w:hAnsi="Times New Roman" w:cs="Times New Roman"/>
          <w:sz w:val="24"/>
          <w:szCs w:val="24"/>
          <w:lang w:val="en-GB"/>
        </w:rPr>
        <w:t>relationship,</w:t>
      </w:r>
      <w:r w:rsidRPr="00005EA7">
        <w:rPr>
          <w:rFonts w:ascii="Times New Roman" w:eastAsia="Times New Roman" w:hAnsi="Times New Roman" w:cs="Times New Roman"/>
          <w:sz w:val="24"/>
          <w:szCs w:val="24"/>
          <w:lang w:val="en-GB"/>
        </w:rPr>
        <w:t xml:space="preserve"> the organization has to perform feedback analysis and different Research methods. It can significantly improve flexibility and organizational capability.</w:t>
      </w:r>
    </w:p>
    <w:p w14:paraId="252FADCA"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Better consumer relationships subsequently provide a better potential consumer group which is very helpful for supporting the financial aspect of an organization (Lawton et al., 2020).</w:t>
      </w:r>
    </w:p>
    <w:p w14:paraId="312AEE8F"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lastRenderedPageBreak/>
        <w:t>Consumer relationships also influence the socio-cultural image of the organization. It is very crucial for promoting the brand value of Amazon as well as improving the product penetration of the organization.</w:t>
      </w:r>
    </w:p>
    <w:p w14:paraId="570EA510"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organizational values and cultural diversity within Amazon are also improved with the strategies used by the organization to improve the relationship with consumers.</w:t>
      </w:r>
    </w:p>
    <w:p w14:paraId="67DF2ABB" w14:textId="77777777" w:rsidR="002B47E2" w:rsidRPr="00005EA7" w:rsidRDefault="00DD4C35">
      <w:pPr>
        <w:numPr>
          <w:ilvl w:val="0"/>
          <w:numId w:val="3"/>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Better consumer relationships can be a significant feature of organizations to experiment with new products as well as useful for understanding the market potential for any geographical location.</w:t>
      </w:r>
    </w:p>
    <w:p w14:paraId="7777328E"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Consumer relationship is a useful method for developing greater organizational benefit and performing business activities more efficiently (Kenney and </w:t>
      </w:r>
      <w:proofErr w:type="spellStart"/>
      <w:r w:rsidRPr="00005EA7">
        <w:rPr>
          <w:rFonts w:ascii="Times New Roman" w:eastAsia="Times New Roman" w:hAnsi="Times New Roman" w:cs="Times New Roman"/>
          <w:sz w:val="24"/>
          <w:szCs w:val="24"/>
          <w:lang w:val="en-GB"/>
        </w:rPr>
        <w:t>Zysman</w:t>
      </w:r>
      <w:proofErr w:type="spellEnd"/>
      <w:r w:rsidRPr="00005EA7">
        <w:rPr>
          <w:rFonts w:ascii="Times New Roman" w:eastAsia="Times New Roman" w:hAnsi="Times New Roman" w:cs="Times New Roman"/>
          <w:sz w:val="24"/>
          <w:szCs w:val="24"/>
          <w:lang w:val="en-GB"/>
        </w:rPr>
        <w:t>, 2020). It allows the organization to extend its activities in different regions and improve the most effective scenarios within the organization. Interaction with the consumers and feedback analysis can help Amazon take appropriate decisions in various situations. Hence, it can be concluded that consumer relationships have a significant impact on organizational culture and developing greater business activities.</w:t>
      </w:r>
    </w:p>
    <w:p w14:paraId="32DB5DA2" w14:textId="77777777" w:rsidR="002B47E2" w:rsidRPr="00005EA7" w:rsidRDefault="00DD4C35" w:rsidP="00AD46C9">
      <w:pPr>
        <w:pStyle w:val="Heading2"/>
        <w:rPr>
          <w:lang w:val="en-GB"/>
        </w:rPr>
      </w:pPr>
      <w:bookmarkStart w:id="16" w:name="_Toc77771099"/>
      <w:r w:rsidRPr="00005EA7">
        <w:rPr>
          <w:lang w:val="en-GB"/>
        </w:rPr>
        <w:t>5.5 Theories and methods used by Amazon for developing a better relationship</w:t>
      </w:r>
      <w:bookmarkEnd w:id="16"/>
    </w:p>
    <w:p w14:paraId="24A3E6FF"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The covid-19 pandemic has provided appropriate realization about the importance of consumer management and the development of a relationship with the customers. Amazon has introduced various strategies and methods for appropriate consumer retention policies (</w:t>
      </w:r>
      <w:proofErr w:type="spellStart"/>
      <w:r w:rsidRPr="00005EA7">
        <w:rPr>
          <w:rFonts w:ascii="Times New Roman" w:eastAsia="Times New Roman" w:hAnsi="Times New Roman" w:cs="Times New Roman"/>
          <w:sz w:val="24"/>
          <w:szCs w:val="24"/>
          <w:lang w:val="en-GB"/>
        </w:rPr>
        <w:t>Agunis</w:t>
      </w:r>
      <w:proofErr w:type="spellEnd"/>
      <w:r w:rsidRPr="00005EA7">
        <w:rPr>
          <w:rFonts w:ascii="Times New Roman" w:eastAsia="Times New Roman" w:hAnsi="Times New Roman" w:cs="Times New Roman"/>
          <w:sz w:val="24"/>
          <w:szCs w:val="24"/>
          <w:lang w:val="en-GB"/>
        </w:rPr>
        <w:t xml:space="preserve"> et al., 2020). The most important and appropriate methods for consumer management during pandemic situations are,</w:t>
      </w:r>
    </w:p>
    <w:p w14:paraId="3EE181A1" w14:textId="77777777" w:rsidR="002B47E2" w:rsidRPr="00005EA7" w:rsidRDefault="00DD4C35">
      <w:pPr>
        <w:numPr>
          <w:ilvl w:val="0"/>
          <w:numId w:val="8"/>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Providing a hygienic and healthy delivery of products. This helps the consumers to avoid unnecessary thinking about the risk of diseases and providing a useful delivery also improves the experience of consumers.</w:t>
      </w:r>
    </w:p>
    <w:p w14:paraId="6C36D1C8" w14:textId="77777777" w:rsidR="002B47E2" w:rsidRPr="00005EA7" w:rsidRDefault="00DD4C35">
      <w:pPr>
        <w:numPr>
          <w:ilvl w:val="0"/>
          <w:numId w:val="8"/>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Amazon has improved The E-Commerce websites and strategies to provide better consumer-centric services. Using the consumer data individually for improving personalization is also improving the consumer experience.</w:t>
      </w:r>
    </w:p>
    <w:p w14:paraId="0E1ACCC3" w14:textId="77777777" w:rsidR="002B47E2" w:rsidRPr="00005EA7" w:rsidRDefault="00DD4C35">
      <w:pPr>
        <w:numPr>
          <w:ilvl w:val="0"/>
          <w:numId w:val="8"/>
        </w:num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Sales and various events with attractive pricing strategies engage new consumers as well as use as a consumer retention policy.</w:t>
      </w:r>
    </w:p>
    <w:p w14:paraId="352E05EB"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lastRenderedPageBreak/>
        <w:t xml:space="preserve"> These are the most important and appropriate methods used by Amazon in the covid-19 pandemic (</w:t>
      </w:r>
      <w:proofErr w:type="spellStart"/>
      <w:r w:rsidRPr="00005EA7">
        <w:rPr>
          <w:rFonts w:ascii="Times New Roman" w:eastAsia="Times New Roman" w:hAnsi="Times New Roman" w:cs="Times New Roman"/>
          <w:sz w:val="24"/>
          <w:szCs w:val="24"/>
          <w:lang w:val="en-GB"/>
        </w:rPr>
        <w:t>Farrugia</w:t>
      </w:r>
      <w:proofErr w:type="spellEnd"/>
      <w:r w:rsidRPr="00005EA7">
        <w:rPr>
          <w:rFonts w:ascii="Times New Roman" w:eastAsia="Times New Roman" w:hAnsi="Times New Roman" w:cs="Times New Roman"/>
          <w:sz w:val="24"/>
          <w:szCs w:val="24"/>
          <w:lang w:val="en-GB"/>
        </w:rPr>
        <w:t xml:space="preserve"> and </w:t>
      </w:r>
      <w:proofErr w:type="spellStart"/>
      <w:r w:rsidRPr="00005EA7">
        <w:rPr>
          <w:rFonts w:ascii="Times New Roman" w:eastAsia="Times New Roman" w:hAnsi="Times New Roman" w:cs="Times New Roman"/>
          <w:sz w:val="24"/>
          <w:szCs w:val="24"/>
          <w:lang w:val="en-GB"/>
        </w:rPr>
        <w:t>Plutowski</w:t>
      </w:r>
      <w:proofErr w:type="spellEnd"/>
      <w:r w:rsidRPr="00005EA7">
        <w:rPr>
          <w:rFonts w:ascii="Times New Roman" w:eastAsia="Times New Roman" w:hAnsi="Times New Roman" w:cs="Times New Roman"/>
          <w:sz w:val="24"/>
          <w:szCs w:val="24"/>
          <w:lang w:val="en-GB"/>
        </w:rPr>
        <w:t>, 2020). Understanding the influence of consumer relationships along with its benefits can provide better flexibility and organizational activities to Amazon.</w:t>
      </w:r>
    </w:p>
    <w:p w14:paraId="41A5E13C" w14:textId="77777777" w:rsidR="002B47E2" w:rsidRPr="00005EA7" w:rsidRDefault="00DD4C35" w:rsidP="00AD46C9">
      <w:pPr>
        <w:pStyle w:val="Heading1"/>
        <w:rPr>
          <w:lang w:val="en-GB"/>
        </w:rPr>
      </w:pPr>
      <w:bookmarkStart w:id="17" w:name="_Toc77771100"/>
      <w:r w:rsidRPr="00005EA7">
        <w:rPr>
          <w:lang w:val="en-GB"/>
        </w:rPr>
        <w:t>6.0 Conclusion</w:t>
      </w:r>
      <w:bookmarkEnd w:id="17"/>
    </w:p>
    <w:p w14:paraId="13BEA4F9"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This assessment provides an appropriate understanding of various aspects of Amazon in the recent pandemic situation. The outbreak of the covid-19 pandemic has altered business activities very significantly. Understanding the leadership and Management capability within any organization is very helpful to perform various development methods and changes within the framework. Amazon has great compatibility with the other organizations regarding consumer management and retention policies. This assessment also provides appropriate information about various aspects of management skills and individual capabilities which can support organizational development in scenarios like the covid-19 pandemic. The inclusion of various methods and theories which are used by Amazon in pending situations to improve consumer relations is also useful for other organizations. This assessment has great future potential as the pending situation is continuously and deliberately influencing the business activities. Hence it would be a great scenario for utilizing the purpose of this assessment and understanding different aspects of organizational development compared with this assessment.</w:t>
      </w:r>
      <w:r w:rsidRPr="00005EA7">
        <w:rPr>
          <w:lang w:val="en-GB"/>
        </w:rPr>
        <w:br w:type="page"/>
      </w:r>
    </w:p>
    <w:p w14:paraId="13CBA6B2" w14:textId="77777777" w:rsidR="002B47E2" w:rsidRPr="00005EA7" w:rsidRDefault="00DD4C35">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b/>
          <w:sz w:val="24"/>
          <w:szCs w:val="24"/>
          <w:lang w:val="en-GB"/>
        </w:rPr>
        <w:lastRenderedPageBreak/>
        <w:t>Reference List</w:t>
      </w:r>
    </w:p>
    <w:p w14:paraId="06C6C406"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Afreen, A. (2021). Culture and Management at Consumer Operations.</w:t>
      </w:r>
    </w:p>
    <w:p w14:paraId="125AC6FD"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Afreen, A. (2021). LEADERSHIP ANALYSIS IN BUSINESS MANAGEMENT.</w:t>
      </w:r>
    </w:p>
    <w:p w14:paraId="3F90A337"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Aguinis</w:t>
      </w:r>
      <w:proofErr w:type="spellEnd"/>
      <w:r w:rsidRPr="00005EA7">
        <w:rPr>
          <w:rFonts w:ascii="Times New Roman" w:eastAsia="Times New Roman" w:hAnsi="Times New Roman" w:cs="Times New Roman"/>
          <w:sz w:val="24"/>
          <w:szCs w:val="24"/>
          <w:lang w:val="en-GB"/>
        </w:rPr>
        <w:t xml:space="preserve">, H., Villamor, I., and Gabriel, K. P. (2020). Understanding employee responses to COVID-19: a </w:t>
      </w:r>
      <w:proofErr w:type="spellStart"/>
      <w:r w:rsidRPr="00005EA7">
        <w:rPr>
          <w:rFonts w:ascii="Times New Roman" w:eastAsia="Times New Roman" w:hAnsi="Times New Roman" w:cs="Times New Roman"/>
          <w:sz w:val="24"/>
          <w:szCs w:val="24"/>
          <w:lang w:val="en-GB"/>
        </w:rPr>
        <w:t>behavioral</w:t>
      </w:r>
      <w:proofErr w:type="spellEnd"/>
      <w:r w:rsidRPr="00005EA7">
        <w:rPr>
          <w:rFonts w:ascii="Times New Roman" w:eastAsia="Times New Roman" w:hAnsi="Times New Roman" w:cs="Times New Roman"/>
          <w:sz w:val="24"/>
          <w:szCs w:val="24"/>
          <w:lang w:val="en-GB"/>
        </w:rPr>
        <w:t xml:space="preserve"> corporate social responsibility perspective. Management Research: Journal of the </w:t>
      </w:r>
      <w:proofErr w:type="spellStart"/>
      <w:r w:rsidRPr="00005EA7">
        <w:rPr>
          <w:rFonts w:ascii="Times New Roman" w:eastAsia="Times New Roman" w:hAnsi="Times New Roman" w:cs="Times New Roman"/>
          <w:sz w:val="24"/>
          <w:szCs w:val="24"/>
          <w:lang w:val="en-GB"/>
        </w:rPr>
        <w:t>Iberoamerican</w:t>
      </w:r>
      <w:proofErr w:type="spellEnd"/>
      <w:r w:rsidRPr="00005EA7">
        <w:rPr>
          <w:rFonts w:ascii="Times New Roman" w:eastAsia="Times New Roman" w:hAnsi="Times New Roman" w:cs="Times New Roman"/>
          <w:sz w:val="24"/>
          <w:szCs w:val="24"/>
          <w:lang w:val="en-GB"/>
        </w:rPr>
        <w:t xml:space="preserve"> Academy of Management.</w:t>
      </w:r>
    </w:p>
    <w:p w14:paraId="2AD23D83"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Arendt, J. F., </w:t>
      </w:r>
      <w:proofErr w:type="spellStart"/>
      <w:r w:rsidRPr="00005EA7">
        <w:rPr>
          <w:rFonts w:ascii="Times New Roman" w:eastAsia="Times New Roman" w:hAnsi="Times New Roman" w:cs="Times New Roman"/>
          <w:sz w:val="24"/>
          <w:szCs w:val="24"/>
          <w:lang w:val="en-GB"/>
        </w:rPr>
        <w:t>Aycan</w:t>
      </w:r>
      <w:proofErr w:type="spellEnd"/>
      <w:r w:rsidRPr="00005EA7">
        <w:rPr>
          <w:rFonts w:ascii="Times New Roman" w:eastAsia="Times New Roman" w:hAnsi="Times New Roman" w:cs="Times New Roman"/>
          <w:sz w:val="24"/>
          <w:szCs w:val="24"/>
          <w:lang w:val="en-GB"/>
        </w:rPr>
        <w:t xml:space="preserve">, Z., Aydin, E. M., </w:t>
      </w:r>
      <w:proofErr w:type="spellStart"/>
      <w:r w:rsidRPr="00005EA7">
        <w:rPr>
          <w:rFonts w:ascii="Times New Roman" w:eastAsia="Times New Roman" w:hAnsi="Times New Roman" w:cs="Times New Roman"/>
          <w:sz w:val="24"/>
          <w:szCs w:val="24"/>
          <w:lang w:val="en-GB"/>
        </w:rPr>
        <w:t>Bettac</w:t>
      </w:r>
      <w:proofErr w:type="spellEnd"/>
      <w:r w:rsidRPr="00005EA7">
        <w:rPr>
          <w:rFonts w:ascii="Times New Roman" w:eastAsia="Times New Roman" w:hAnsi="Times New Roman" w:cs="Times New Roman"/>
          <w:sz w:val="24"/>
          <w:szCs w:val="24"/>
          <w:lang w:val="en-GB"/>
        </w:rPr>
        <w:t xml:space="preserve">, E. L., Boddy, C. R., Burns Jr, W. A., ... and </w:t>
      </w:r>
      <w:proofErr w:type="spellStart"/>
      <w:r w:rsidRPr="00005EA7">
        <w:rPr>
          <w:rFonts w:ascii="Times New Roman" w:eastAsia="Times New Roman" w:hAnsi="Times New Roman" w:cs="Times New Roman"/>
          <w:sz w:val="24"/>
          <w:szCs w:val="24"/>
          <w:lang w:val="en-GB"/>
        </w:rPr>
        <w:t>Gammel</w:t>
      </w:r>
      <w:proofErr w:type="spellEnd"/>
      <w:r w:rsidRPr="00005EA7">
        <w:rPr>
          <w:rFonts w:ascii="Times New Roman" w:eastAsia="Times New Roman" w:hAnsi="Times New Roman" w:cs="Times New Roman"/>
          <w:sz w:val="24"/>
          <w:szCs w:val="24"/>
          <w:lang w:val="en-GB"/>
        </w:rPr>
        <w:t>, J. H. (2021). Destructive Leadership and Management Hypocrisy.</w:t>
      </w:r>
    </w:p>
    <w:p w14:paraId="5E8E9DD5"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BERNET, C. (2021). The cost of leadership: An investment in success. Industrial Management, 63(1).</w:t>
      </w:r>
    </w:p>
    <w:p w14:paraId="2049ED04"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Boston-</w:t>
      </w:r>
      <w:proofErr w:type="spellStart"/>
      <w:r w:rsidRPr="00005EA7">
        <w:rPr>
          <w:rFonts w:ascii="Times New Roman" w:eastAsia="Times New Roman" w:hAnsi="Times New Roman" w:cs="Times New Roman"/>
          <w:sz w:val="24"/>
          <w:szCs w:val="24"/>
          <w:lang w:val="en-GB"/>
        </w:rPr>
        <w:t>Fleischhauer</w:t>
      </w:r>
      <w:proofErr w:type="spellEnd"/>
      <w:r w:rsidRPr="00005EA7">
        <w:rPr>
          <w:rFonts w:ascii="Times New Roman" w:eastAsia="Times New Roman" w:hAnsi="Times New Roman" w:cs="Times New Roman"/>
          <w:sz w:val="24"/>
          <w:szCs w:val="24"/>
          <w:lang w:val="en-GB"/>
        </w:rPr>
        <w:t>, C. (2020). Chief nurse executive readiness for the here and now. JONA: The Journal of Nursing Administration, 50(6), 307-309.</w:t>
      </w:r>
    </w:p>
    <w:p w14:paraId="4F1676DD"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Bryar</w:t>
      </w:r>
      <w:proofErr w:type="spellEnd"/>
      <w:r w:rsidRPr="00005EA7">
        <w:rPr>
          <w:rFonts w:ascii="Times New Roman" w:eastAsia="Times New Roman" w:hAnsi="Times New Roman" w:cs="Times New Roman"/>
          <w:sz w:val="24"/>
          <w:szCs w:val="24"/>
          <w:lang w:val="en-GB"/>
        </w:rPr>
        <w:t xml:space="preserve">, C., and </w:t>
      </w:r>
      <w:proofErr w:type="spellStart"/>
      <w:r w:rsidRPr="00005EA7">
        <w:rPr>
          <w:rFonts w:ascii="Times New Roman" w:eastAsia="Times New Roman" w:hAnsi="Times New Roman" w:cs="Times New Roman"/>
          <w:sz w:val="24"/>
          <w:szCs w:val="24"/>
          <w:lang w:val="en-GB"/>
        </w:rPr>
        <w:t>Carr</w:t>
      </w:r>
      <w:proofErr w:type="spellEnd"/>
      <w:r w:rsidRPr="00005EA7">
        <w:rPr>
          <w:rFonts w:ascii="Times New Roman" w:eastAsia="Times New Roman" w:hAnsi="Times New Roman" w:cs="Times New Roman"/>
          <w:sz w:val="24"/>
          <w:szCs w:val="24"/>
          <w:lang w:val="en-GB"/>
        </w:rPr>
        <w:t>, B. (2021). Working Backwards: Insights, Stories, and Secrets from Inside Amazon. Pan Macmillan.</w:t>
      </w:r>
    </w:p>
    <w:p w14:paraId="2BDACFE8"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Calvimontes</w:t>
      </w:r>
      <w:proofErr w:type="spellEnd"/>
      <w:r w:rsidRPr="00005EA7">
        <w:rPr>
          <w:rFonts w:ascii="Times New Roman" w:eastAsia="Times New Roman" w:hAnsi="Times New Roman" w:cs="Times New Roman"/>
          <w:sz w:val="24"/>
          <w:szCs w:val="24"/>
          <w:lang w:val="en-GB"/>
        </w:rPr>
        <w:t xml:space="preserve">, J., Massaro, L., Araujo, C. H. X., </w:t>
      </w:r>
      <w:proofErr w:type="spellStart"/>
      <w:r w:rsidRPr="00005EA7">
        <w:rPr>
          <w:rFonts w:ascii="Times New Roman" w:eastAsia="Times New Roman" w:hAnsi="Times New Roman" w:cs="Times New Roman"/>
          <w:sz w:val="24"/>
          <w:szCs w:val="24"/>
          <w:lang w:val="en-GB"/>
        </w:rPr>
        <w:t>Moraes</w:t>
      </w:r>
      <w:proofErr w:type="spellEnd"/>
      <w:r w:rsidRPr="00005EA7">
        <w:rPr>
          <w:rFonts w:ascii="Times New Roman" w:eastAsia="Times New Roman" w:hAnsi="Times New Roman" w:cs="Times New Roman"/>
          <w:sz w:val="24"/>
          <w:szCs w:val="24"/>
          <w:lang w:val="en-GB"/>
        </w:rPr>
        <w:t xml:space="preserve">, R. R., Mello, J., Ferreira, L. C., and De </w:t>
      </w:r>
      <w:proofErr w:type="spellStart"/>
      <w:r w:rsidRPr="00005EA7">
        <w:rPr>
          <w:rFonts w:ascii="Times New Roman" w:eastAsia="Times New Roman" w:hAnsi="Times New Roman" w:cs="Times New Roman"/>
          <w:sz w:val="24"/>
          <w:szCs w:val="24"/>
          <w:lang w:val="en-GB"/>
        </w:rPr>
        <w:t>Theije</w:t>
      </w:r>
      <w:proofErr w:type="spellEnd"/>
      <w:r w:rsidRPr="00005EA7">
        <w:rPr>
          <w:rFonts w:ascii="Times New Roman" w:eastAsia="Times New Roman" w:hAnsi="Times New Roman" w:cs="Times New Roman"/>
          <w:sz w:val="24"/>
          <w:szCs w:val="24"/>
          <w:lang w:val="en-GB"/>
        </w:rPr>
        <w:t>, M. (2020). Small-scale gold mining and the COVID-19 pandemic: Conflict and cooperation in the Brazilian Amazon. The extractive industries and society, 7(4), 1347-1350.</w:t>
      </w:r>
    </w:p>
    <w:p w14:paraId="0466C609"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Cano, M. C. (2020). Amazon to pass on UK DST cost to sellers. International Tax Review.</w:t>
      </w:r>
    </w:p>
    <w:p w14:paraId="75C7F712"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Casey, R. (2021). Flexible leadership–the key to a successful practice. In Practice, 43(4), 229-232.</w:t>
      </w:r>
    </w:p>
    <w:p w14:paraId="135E6966"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Clark, R. M., and </w:t>
      </w:r>
      <w:proofErr w:type="spellStart"/>
      <w:r w:rsidRPr="00005EA7">
        <w:rPr>
          <w:rFonts w:ascii="Times New Roman" w:eastAsia="Times New Roman" w:hAnsi="Times New Roman" w:cs="Times New Roman"/>
          <w:sz w:val="24"/>
          <w:szCs w:val="24"/>
          <w:lang w:val="en-GB"/>
        </w:rPr>
        <w:t>Kayes</w:t>
      </w:r>
      <w:proofErr w:type="spellEnd"/>
      <w:r w:rsidRPr="00005EA7">
        <w:rPr>
          <w:rFonts w:ascii="Times New Roman" w:eastAsia="Times New Roman" w:hAnsi="Times New Roman" w:cs="Times New Roman"/>
          <w:sz w:val="24"/>
          <w:szCs w:val="24"/>
          <w:lang w:val="en-GB"/>
        </w:rPr>
        <w:t xml:space="preserve">, A. B. (2021). Building Leadership Storytelling Skills: A Collaboration Between Management and </w:t>
      </w:r>
      <w:proofErr w:type="spellStart"/>
      <w:r w:rsidRPr="00005EA7">
        <w:rPr>
          <w:rFonts w:ascii="Times New Roman" w:eastAsia="Times New Roman" w:hAnsi="Times New Roman" w:cs="Times New Roman"/>
          <w:sz w:val="24"/>
          <w:szCs w:val="24"/>
          <w:lang w:val="en-GB"/>
        </w:rPr>
        <w:t>Theater</w:t>
      </w:r>
      <w:proofErr w:type="spellEnd"/>
      <w:r w:rsidRPr="00005EA7">
        <w:rPr>
          <w:rFonts w:ascii="Times New Roman" w:eastAsia="Times New Roman" w:hAnsi="Times New Roman" w:cs="Times New Roman"/>
          <w:sz w:val="24"/>
          <w:szCs w:val="24"/>
          <w:lang w:val="en-GB"/>
        </w:rPr>
        <w:t xml:space="preserve"> Students. Management Teaching Review, 6(2), 164-174.</w:t>
      </w:r>
    </w:p>
    <w:p w14:paraId="27FE2B46"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Dannenberg, P., Fuchs, M., </w:t>
      </w:r>
      <w:proofErr w:type="spellStart"/>
      <w:r w:rsidRPr="00005EA7">
        <w:rPr>
          <w:rFonts w:ascii="Times New Roman" w:eastAsia="Times New Roman" w:hAnsi="Times New Roman" w:cs="Times New Roman"/>
          <w:sz w:val="24"/>
          <w:szCs w:val="24"/>
          <w:lang w:val="en-GB"/>
        </w:rPr>
        <w:t>Riedler</w:t>
      </w:r>
      <w:proofErr w:type="spellEnd"/>
      <w:r w:rsidRPr="00005EA7">
        <w:rPr>
          <w:rFonts w:ascii="Times New Roman" w:eastAsia="Times New Roman" w:hAnsi="Times New Roman" w:cs="Times New Roman"/>
          <w:sz w:val="24"/>
          <w:szCs w:val="24"/>
          <w:lang w:val="en-GB"/>
        </w:rPr>
        <w:t xml:space="preserve">, T., and Wiedemann, C. (2020). Digital transition by COVID‐19 pandemic? The German food online retail. </w:t>
      </w:r>
      <w:proofErr w:type="spellStart"/>
      <w:r w:rsidRPr="00005EA7">
        <w:rPr>
          <w:rFonts w:ascii="Times New Roman" w:eastAsia="Times New Roman" w:hAnsi="Times New Roman" w:cs="Times New Roman"/>
          <w:sz w:val="24"/>
          <w:szCs w:val="24"/>
          <w:lang w:val="en-GB"/>
        </w:rPr>
        <w:t>Tijdschrift</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voor</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economische</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en</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sociale</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geografie</w:t>
      </w:r>
      <w:proofErr w:type="spellEnd"/>
      <w:r w:rsidRPr="00005EA7">
        <w:rPr>
          <w:rFonts w:ascii="Times New Roman" w:eastAsia="Times New Roman" w:hAnsi="Times New Roman" w:cs="Times New Roman"/>
          <w:sz w:val="24"/>
          <w:szCs w:val="24"/>
          <w:lang w:val="en-GB"/>
        </w:rPr>
        <w:t>, 111(3), 543-560.</w:t>
      </w:r>
    </w:p>
    <w:p w14:paraId="5CCEDF44"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de Andrade, R. A., </w:t>
      </w:r>
      <w:proofErr w:type="spellStart"/>
      <w:r w:rsidRPr="00005EA7">
        <w:rPr>
          <w:rFonts w:ascii="Times New Roman" w:eastAsia="Times New Roman" w:hAnsi="Times New Roman" w:cs="Times New Roman"/>
          <w:sz w:val="24"/>
          <w:szCs w:val="24"/>
          <w:lang w:val="en-GB"/>
        </w:rPr>
        <w:t>Sacomano</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Neto</w:t>
      </w:r>
      <w:proofErr w:type="spellEnd"/>
      <w:r w:rsidRPr="00005EA7">
        <w:rPr>
          <w:rFonts w:ascii="Times New Roman" w:eastAsia="Times New Roman" w:hAnsi="Times New Roman" w:cs="Times New Roman"/>
          <w:sz w:val="24"/>
          <w:szCs w:val="24"/>
          <w:lang w:val="en-GB"/>
        </w:rPr>
        <w:t>, M., and Candido, S. E. A. (2021). Implementing community-based forest management in the Brazilian Amazon Rainforest: a strategic action fields perspective. Environmental Politics, 1-23.</w:t>
      </w:r>
    </w:p>
    <w:p w14:paraId="07580E72"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Disch</w:t>
      </w:r>
      <w:proofErr w:type="spellEnd"/>
      <w:r w:rsidRPr="00005EA7">
        <w:rPr>
          <w:rFonts w:ascii="Times New Roman" w:eastAsia="Times New Roman" w:hAnsi="Times New Roman" w:cs="Times New Roman"/>
          <w:sz w:val="24"/>
          <w:szCs w:val="24"/>
          <w:lang w:val="en-GB"/>
        </w:rPr>
        <w:t xml:space="preserve">, J., and </w:t>
      </w:r>
      <w:proofErr w:type="spellStart"/>
      <w:r w:rsidRPr="00005EA7">
        <w:rPr>
          <w:rFonts w:ascii="Times New Roman" w:eastAsia="Times New Roman" w:hAnsi="Times New Roman" w:cs="Times New Roman"/>
          <w:sz w:val="24"/>
          <w:szCs w:val="24"/>
          <w:lang w:val="en-GB"/>
        </w:rPr>
        <w:t>Barnsteiner</w:t>
      </w:r>
      <w:proofErr w:type="spellEnd"/>
      <w:r w:rsidRPr="00005EA7">
        <w:rPr>
          <w:rFonts w:ascii="Times New Roman" w:eastAsia="Times New Roman" w:hAnsi="Times New Roman" w:cs="Times New Roman"/>
          <w:sz w:val="24"/>
          <w:szCs w:val="24"/>
          <w:lang w:val="en-GB"/>
        </w:rPr>
        <w:t xml:space="preserve">, J. (2021). </w:t>
      </w:r>
      <w:proofErr w:type="spellStart"/>
      <w:r w:rsidRPr="00005EA7">
        <w:rPr>
          <w:rFonts w:ascii="Times New Roman" w:eastAsia="Times New Roman" w:hAnsi="Times New Roman" w:cs="Times New Roman"/>
          <w:sz w:val="24"/>
          <w:szCs w:val="24"/>
          <w:lang w:val="en-GB"/>
        </w:rPr>
        <w:t>Qsen</w:t>
      </w:r>
      <w:proofErr w:type="spellEnd"/>
      <w:r w:rsidRPr="00005EA7">
        <w:rPr>
          <w:rFonts w:ascii="Times New Roman" w:eastAsia="Times New Roman" w:hAnsi="Times New Roman" w:cs="Times New Roman"/>
          <w:sz w:val="24"/>
          <w:szCs w:val="24"/>
          <w:lang w:val="en-GB"/>
        </w:rPr>
        <w:t xml:space="preserve"> in an amazon world. AJN The American Journal of Nursing, 121(3), 40-46.</w:t>
      </w:r>
    </w:p>
    <w:p w14:paraId="582EDD9D"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lastRenderedPageBreak/>
        <w:t>Durski</w:t>
      </w:r>
      <w:proofErr w:type="spellEnd"/>
      <w:r w:rsidRPr="00005EA7">
        <w:rPr>
          <w:rFonts w:ascii="Times New Roman" w:eastAsia="Times New Roman" w:hAnsi="Times New Roman" w:cs="Times New Roman"/>
          <w:sz w:val="24"/>
          <w:szCs w:val="24"/>
          <w:lang w:val="en-GB"/>
        </w:rPr>
        <w:t xml:space="preserve">, S., Müller, W., </w:t>
      </w:r>
      <w:proofErr w:type="spellStart"/>
      <w:r w:rsidRPr="00005EA7">
        <w:rPr>
          <w:rFonts w:ascii="Times New Roman" w:eastAsia="Times New Roman" w:hAnsi="Times New Roman" w:cs="Times New Roman"/>
          <w:sz w:val="24"/>
          <w:szCs w:val="24"/>
          <w:lang w:val="en-GB"/>
        </w:rPr>
        <w:t>Rebholz</w:t>
      </w:r>
      <w:proofErr w:type="spellEnd"/>
      <w:r w:rsidRPr="00005EA7">
        <w:rPr>
          <w:rFonts w:ascii="Times New Roman" w:eastAsia="Times New Roman" w:hAnsi="Times New Roman" w:cs="Times New Roman"/>
          <w:sz w:val="24"/>
          <w:szCs w:val="24"/>
          <w:lang w:val="en-GB"/>
        </w:rPr>
        <w:t xml:space="preserve">, S., and </w:t>
      </w:r>
      <w:proofErr w:type="spellStart"/>
      <w:r w:rsidRPr="00005EA7">
        <w:rPr>
          <w:rFonts w:ascii="Times New Roman" w:eastAsia="Times New Roman" w:hAnsi="Times New Roman" w:cs="Times New Roman"/>
          <w:sz w:val="24"/>
          <w:szCs w:val="24"/>
          <w:lang w:val="en-GB"/>
        </w:rPr>
        <w:t>Massler</w:t>
      </w:r>
      <w:proofErr w:type="spellEnd"/>
      <w:r w:rsidRPr="00005EA7">
        <w:rPr>
          <w:rFonts w:ascii="Times New Roman" w:eastAsia="Times New Roman" w:hAnsi="Times New Roman" w:cs="Times New Roman"/>
          <w:sz w:val="24"/>
          <w:szCs w:val="24"/>
          <w:lang w:val="en-GB"/>
        </w:rPr>
        <w:t>, U. (2020). Reading Fluency Training with Amazon Alexa. In CSEDU (2) (pp. 139-146).</w:t>
      </w:r>
    </w:p>
    <w:p w14:paraId="18F8C4B4"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Edmondson, A. C., and </w:t>
      </w:r>
      <w:proofErr w:type="spellStart"/>
      <w:r w:rsidRPr="00005EA7">
        <w:rPr>
          <w:rFonts w:ascii="Times New Roman" w:eastAsia="Times New Roman" w:hAnsi="Times New Roman" w:cs="Times New Roman"/>
          <w:sz w:val="24"/>
          <w:szCs w:val="24"/>
          <w:lang w:val="en-GB"/>
        </w:rPr>
        <w:t>Besieux</w:t>
      </w:r>
      <w:proofErr w:type="spellEnd"/>
      <w:r w:rsidRPr="00005EA7">
        <w:rPr>
          <w:rFonts w:ascii="Times New Roman" w:eastAsia="Times New Roman" w:hAnsi="Times New Roman" w:cs="Times New Roman"/>
          <w:sz w:val="24"/>
          <w:szCs w:val="24"/>
          <w:lang w:val="en-GB"/>
        </w:rPr>
        <w:t>, T. (2021). Reflections: Voice and Silence in Workplace Conversations. Journal of Change Management, 1-18.</w:t>
      </w:r>
    </w:p>
    <w:p w14:paraId="1A9ED9C0"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Farrugia, G., and </w:t>
      </w:r>
      <w:proofErr w:type="spellStart"/>
      <w:r w:rsidRPr="00005EA7">
        <w:rPr>
          <w:rFonts w:ascii="Times New Roman" w:eastAsia="Times New Roman" w:hAnsi="Times New Roman" w:cs="Times New Roman"/>
          <w:sz w:val="24"/>
          <w:szCs w:val="24"/>
          <w:lang w:val="en-GB"/>
        </w:rPr>
        <w:t>Plutowski</w:t>
      </w:r>
      <w:proofErr w:type="spellEnd"/>
      <w:r w:rsidRPr="00005EA7">
        <w:rPr>
          <w:rFonts w:ascii="Times New Roman" w:eastAsia="Times New Roman" w:hAnsi="Times New Roman" w:cs="Times New Roman"/>
          <w:sz w:val="24"/>
          <w:szCs w:val="24"/>
          <w:lang w:val="en-GB"/>
        </w:rPr>
        <w:t>, R. W. (2020, August). Innovation lessons from the COVID-19 pandemic. In Mayo Clinic Proceedings (Vol. 95, No. 8, p. 1574). Elsevier.</w:t>
      </w:r>
    </w:p>
    <w:p w14:paraId="5B14629B"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Garrison, B. (2020). Leadership and Management: Is One Better Than the Other</w:t>
      </w:r>
      <w:proofErr w:type="gramStart"/>
      <w:r w:rsidRPr="00005EA7">
        <w:rPr>
          <w:rFonts w:ascii="Times New Roman" w:eastAsia="Times New Roman" w:hAnsi="Times New Roman" w:cs="Times New Roman"/>
          <w:sz w:val="24"/>
          <w:szCs w:val="24"/>
          <w:lang w:val="en-GB"/>
        </w:rPr>
        <w:t>?.</w:t>
      </w:r>
      <w:proofErr w:type="gramEnd"/>
      <w:r w:rsidRPr="00005EA7">
        <w:rPr>
          <w:rFonts w:ascii="Times New Roman" w:eastAsia="Times New Roman" w:hAnsi="Times New Roman" w:cs="Times New Roman"/>
          <w:sz w:val="24"/>
          <w:szCs w:val="24"/>
          <w:lang w:val="en-GB"/>
        </w:rPr>
        <w:t xml:space="preserve"> Leadership.</w:t>
      </w:r>
    </w:p>
    <w:p w14:paraId="3817B591"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Indla</w:t>
      </w:r>
      <w:proofErr w:type="spellEnd"/>
      <w:r w:rsidRPr="00005EA7">
        <w:rPr>
          <w:rFonts w:ascii="Times New Roman" w:eastAsia="Times New Roman" w:hAnsi="Times New Roman" w:cs="Times New Roman"/>
          <w:sz w:val="24"/>
          <w:szCs w:val="24"/>
          <w:lang w:val="en-GB"/>
        </w:rPr>
        <w:t xml:space="preserve">, R. K. (2021). An Overview on Amazon </w:t>
      </w:r>
      <w:proofErr w:type="spellStart"/>
      <w:r w:rsidRPr="00005EA7">
        <w:rPr>
          <w:rFonts w:ascii="Times New Roman" w:eastAsia="Times New Roman" w:hAnsi="Times New Roman" w:cs="Times New Roman"/>
          <w:sz w:val="24"/>
          <w:szCs w:val="24"/>
          <w:lang w:val="en-GB"/>
        </w:rPr>
        <w:t>Rekognition</w:t>
      </w:r>
      <w:proofErr w:type="spellEnd"/>
      <w:r w:rsidRPr="00005EA7">
        <w:rPr>
          <w:rFonts w:ascii="Times New Roman" w:eastAsia="Times New Roman" w:hAnsi="Times New Roman" w:cs="Times New Roman"/>
          <w:sz w:val="24"/>
          <w:szCs w:val="24"/>
          <w:lang w:val="en-GB"/>
        </w:rPr>
        <w:t xml:space="preserve"> Technology.</w:t>
      </w:r>
    </w:p>
    <w:p w14:paraId="009D4CAD"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Jenkins, J. (2020). BRIEF BACKGROUND TO THE ALI ENTERPRISES CASE. Case Studies in Work, Employment and Human Resource Management, 277.</w:t>
      </w:r>
    </w:p>
    <w:p w14:paraId="2D9349E3"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Kaplan, H. S., </w:t>
      </w:r>
      <w:proofErr w:type="spellStart"/>
      <w:r w:rsidRPr="00005EA7">
        <w:rPr>
          <w:rFonts w:ascii="Times New Roman" w:eastAsia="Times New Roman" w:hAnsi="Times New Roman" w:cs="Times New Roman"/>
          <w:sz w:val="24"/>
          <w:szCs w:val="24"/>
          <w:lang w:val="en-GB"/>
        </w:rPr>
        <w:t>Trumble</w:t>
      </w:r>
      <w:proofErr w:type="spellEnd"/>
      <w:r w:rsidRPr="00005EA7">
        <w:rPr>
          <w:rFonts w:ascii="Times New Roman" w:eastAsia="Times New Roman" w:hAnsi="Times New Roman" w:cs="Times New Roman"/>
          <w:sz w:val="24"/>
          <w:szCs w:val="24"/>
          <w:lang w:val="en-GB"/>
        </w:rPr>
        <w:t xml:space="preserve">, B. C., Stieglitz, J., </w:t>
      </w:r>
      <w:proofErr w:type="spellStart"/>
      <w:r w:rsidRPr="00005EA7">
        <w:rPr>
          <w:rFonts w:ascii="Times New Roman" w:eastAsia="Times New Roman" w:hAnsi="Times New Roman" w:cs="Times New Roman"/>
          <w:sz w:val="24"/>
          <w:szCs w:val="24"/>
          <w:lang w:val="en-GB"/>
        </w:rPr>
        <w:t>Mamany</w:t>
      </w:r>
      <w:proofErr w:type="spellEnd"/>
      <w:r w:rsidRPr="00005EA7">
        <w:rPr>
          <w:rFonts w:ascii="Times New Roman" w:eastAsia="Times New Roman" w:hAnsi="Times New Roman" w:cs="Times New Roman"/>
          <w:sz w:val="24"/>
          <w:szCs w:val="24"/>
          <w:lang w:val="en-GB"/>
        </w:rPr>
        <w:t xml:space="preserve">, R. M., </w:t>
      </w:r>
      <w:proofErr w:type="spellStart"/>
      <w:r w:rsidRPr="00005EA7">
        <w:rPr>
          <w:rFonts w:ascii="Times New Roman" w:eastAsia="Times New Roman" w:hAnsi="Times New Roman" w:cs="Times New Roman"/>
          <w:sz w:val="24"/>
          <w:szCs w:val="24"/>
          <w:lang w:val="en-GB"/>
        </w:rPr>
        <w:t>Cayuba</w:t>
      </w:r>
      <w:proofErr w:type="spellEnd"/>
      <w:r w:rsidRPr="00005EA7">
        <w:rPr>
          <w:rFonts w:ascii="Times New Roman" w:eastAsia="Times New Roman" w:hAnsi="Times New Roman" w:cs="Times New Roman"/>
          <w:sz w:val="24"/>
          <w:szCs w:val="24"/>
          <w:lang w:val="en-GB"/>
        </w:rPr>
        <w:t xml:space="preserve">, M. G., </w:t>
      </w:r>
      <w:proofErr w:type="spellStart"/>
      <w:r w:rsidRPr="00005EA7">
        <w:rPr>
          <w:rFonts w:ascii="Times New Roman" w:eastAsia="Times New Roman" w:hAnsi="Times New Roman" w:cs="Times New Roman"/>
          <w:sz w:val="24"/>
          <w:szCs w:val="24"/>
          <w:lang w:val="en-GB"/>
        </w:rPr>
        <w:t>Moye</w:t>
      </w:r>
      <w:proofErr w:type="spellEnd"/>
      <w:r w:rsidRPr="00005EA7">
        <w:rPr>
          <w:rFonts w:ascii="Times New Roman" w:eastAsia="Times New Roman" w:hAnsi="Times New Roman" w:cs="Times New Roman"/>
          <w:sz w:val="24"/>
          <w:szCs w:val="24"/>
          <w:lang w:val="en-GB"/>
        </w:rPr>
        <w:t xml:space="preserve">, L. M., ... and </w:t>
      </w:r>
      <w:proofErr w:type="spellStart"/>
      <w:r w:rsidRPr="00005EA7">
        <w:rPr>
          <w:rFonts w:ascii="Times New Roman" w:eastAsia="Times New Roman" w:hAnsi="Times New Roman" w:cs="Times New Roman"/>
          <w:sz w:val="24"/>
          <w:szCs w:val="24"/>
          <w:lang w:val="en-GB"/>
        </w:rPr>
        <w:t>Gurven</w:t>
      </w:r>
      <w:proofErr w:type="spellEnd"/>
      <w:r w:rsidRPr="00005EA7">
        <w:rPr>
          <w:rFonts w:ascii="Times New Roman" w:eastAsia="Times New Roman" w:hAnsi="Times New Roman" w:cs="Times New Roman"/>
          <w:sz w:val="24"/>
          <w:szCs w:val="24"/>
          <w:lang w:val="en-GB"/>
        </w:rPr>
        <w:t>, M. D. (2020). Voluntary collective isolation as a best response to COVID-19 for indigenous populations? A case study and protocol from the Bolivian Amazon. The Lancet, 395(10238), 1727-1734.</w:t>
      </w:r>
    </w:p>
    <w:p w14:paraId="0686566C"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Kenney, M., and </w:t>
      </w:r>
      <w:proofErr w:type="spellStart"/>
      <w:r w:rsidRPr="00005EA7">
        <w:rPr>
          <w:rFonts w:ascii="Times New Roman" w:eastAsia="Times New Roman" w:hAnsi="Times New Roman" w:cs="Times New Roman"/>
          <w:sz w:val="24"/>
          <w:szCs w:val="24"/>
          <w:lang w:val="en-GB"/>
        </w:rPr>
        <w:t>Zysman</w:t>
      </w:r>
      <w:proofErr w:type="spellEnd"/>
      <w:r w:rsidRPr="00005EA7">
        <w:rPr>
          <w:rFonts w:ascii="Times New Roman" w:eastAsia="Times New Roman" w:hAnsi="Times New Roman" w:cs="Times New Roman"/>
          <w:sz w:val="24"/>
          <w:szCs w:val="24"/>
          <w:lang w:val="en-GB"/>
        </w:rPr>
        <w:t xml:space="preserve">, J. (2020). COVID-19 and the increasing centrality and power of platforms in China, the US, and beyond. Management and Organization Review, 16(4), 747-752. </w:t>
      </w:r>
    </w:p>
    <w:p w14:paraId="6AAE1AC0"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Khandro</w:t>
      </w:r>
      <w:proofErr w:type="spellEnd"/>
      <w:r w:rsidRPr="00005EA7">
        <w:rPr>
          <w:rFonts w:ascii="Times New Roman" w:eastAsia="Times New Roman" w:hAnsi="Times New Roman" w:cs="Times New Roman"/>
          <w:sz w:val="24"/>
          <w:szCs w:val="24"/>
          <w:lang w:val="en-GB"/>
        </w:rPr>
        <w:t>, S. Y. (2020). Independent Final Report.</w:t>
      </w:r>
    </w:p>
    <w:p w14:paraId="34453212"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Lan, N. T. T., Phuong, N. P. A., Trang, N. T. M., Huong, P. T. M., An, N. T., and Le, H. S. (2021). Data Analytics Application: A Case Study of Online Business for Vietnamese Handicraft Products on Amazon. Journal of Multimedia Information System, 8(1), 61-68.</w:t>
      </w:r>
    </w:p>
    <w:p w14:paraId="5D9EB780"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Lawton, T. C., </w:t>
      </w:r>
      <w:proofErr w:type="spellStart"/>
      <w:r w:rsidRPr="00005EA7">
        <w:rPr>
          <w:rFonts w:ascii="Times New Roman" w:eastAsia="Times New Roman" w:hAnsi="Times New Roman" w:cs="Times New Roman"/>
          <w:sz w:val="24"/>
          <w:szCs w:val="24"/>
          <w:lang w:val="en-GB"/>
        </w:rPr>
        <w:t>Dorobantu</w:t>
      </w:r>
      <w:proofErr w:type="spellEnd"/>
      <w:r w:rsidRPr="00005EA7">
        <w:rPr>
          <w:rFonts w:ascii="Times New Roman" w:eastAsia="Times New Roman" w:hAnsi="Times New Roman" w:cs="Times New Roman"/>
          <w:sz w:val="24"/>
          <w:szCs w:val="24"/>
          <w:lang w:val="en-GB"/>
        </w:rPr>
        <w:t xml:space="preserve">, S., </w:t>
      </w:r>
      <w:proofErr w:type="spellStart"/>
      <w:r w:rsidRPr="00005EA7">
        <w:rPr>
          <w:rFonts w:ascii="Times New Roman" w:eastAsia="Times New Roman" w:hAnsi="Times New Roman" w:cs="Times New Roman"/>
          <w:sz w:val="24"/>
          <w:szCs w:val="24"/>
          <w:lang w:val="en-GB"/>
        </w:rPr>
        <w:t>Rajwani</w:t>
      </w:r>
      <w:proofErr w:type="spellEnd"/>
      <w:r w:rsidRPr="00005EA7">
        <w:rPr>
          <w:rFonts w:ascii="Times New Roman" w:eastAsia="Times New Roman" w:hAnsi="Times New Roman" w:cs="Times New Roman"/>
          <w:sz w:val="24"/>
          <w:szCs w:val="24"/>
          <w:lang w:val="en-GB"/>
        </w:rPr>
        <w:t xml:space="preserve">, T. S., and Sun, P. (2020). The implications of COVID-19 for nonmarket strategy research. Journal of Management Studies. </w:t>
      </w:r>
    </w:p>
    <w:p w14:paraId="2CF296F9"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Lezak</w:t>
      </w:r>
      <w:proofErr w:type="spellEnd"/>
      <w:r w:rsidRPr="00005EA7">
        <w:rPr>
          <w:rFonts w:ascii="Times New Roman" w:eastAsia="Times New Roman" w:hAnsi="Times New Roman" w:cs="Times New Roman"/>
          <w:sz w:val="24"/>
          <w:szCs w:val="24"/>
          <w:lang w:val="en-GB"/>
        </w:rPr>
        <w:t>, B. A., Cole Jr, P. A., Schroder, L. K., and Cole, P. A. (2020). The Development of a Surgical Mission in the Peruvian Amazon: A 15-Year Expedition. JBJS, 102(4), e13.</w:t>
      </w:r>
    </w:p>
    <w:p w14:paraId="71969064"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McGrath, R. G., van </w:t>
      </w:r>
      <w:proofErr w:type="spellStart"/>
      <w:r w:rsidRPr="00005EA7">
        <w:rPr>
          <w:rFonts w:ascii="Times New Roman" w:eastAsia="Times New Roman" w:hAnsi="Times New Roman" w:cs="Times New Roman"/>
          <w:sz w:val="24"/>
          <w:szCs w:val="24"/>
          <w:lang w:val="en-GB"/>
        </w:rPr>
        <w:t>Putten</w:t>
      </w:r>
      <w:proofErr w:type="spellEnd"/>
      <w:r w:rsidRPr="00005EA7">
        <w:rPr>
          <w:rFonts w:ascii="Times New Roman" w:eastAsia="Times New Roman" w:hAnsi="Times New Roman" w:cs="Times New Roman"/>
          <w:sz w:val="24"/>
          <w:szCs w:val="24"/>
          <w:lang w:val="en-GB"/>
        </w:rPr>
        <w:t xml:space="preserve">, A., and </w:t>
      </w:r>
      <w:proofErr w:type="spellStart"/>
      <w:r w:rsidRPr="00005EA7">
        <w:rPr>
          <w:rFonts w:ascii="Times New Roman" w:eastAsia="Times New Roman" w:hAnsi="Times New Roman" w:cs="Times New Roman"/>
          <w:sz w:val="24"/>
          <w:szCs w:val="24"/>
          <w:lang w:val="en-GB"/>
        </w:rPr>
        <w:t>Pierantozzi</w:t>
      </w:r>
      <w:proofErr w:type="spellEnd"/>
      <w:r w:rsidRPr="00005EA7">
        <w:rPr>
          <w:rFonts w:ascii="Times New Roman" w:eastAsia="Times New Roman" w:hAnsi="Times New Roman" w:cs="Times New Roman"/>
          <w:sz w:val="24"/>
          <w:szCs w:val="24"/>
          <w:lang w:val="en-GB"/>
        </w:rPr>
        <w:t>, R. (2021). The Imagination Premium: An anticipative performance metric. Strategy and Leadership.</w:t>
      </w:r>
    </w:p>
    <w:p w14:paraId="382E4689"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Pellegrini, L., </w:t>
      </w:r>
      <w:proofErr w:type="spellStart"/>
      <w:r w:rsidRPr="00005EA7">
        <w:rPr>
          <w:rFonts w:ascii="Times New Roman" w:eastAsia="Times New Roman" w:hAnsi="Times New Roman" w:cs="Times New Roman"/>
          <w:sz w:val="24"/>
          <w:szCs w:val="24"/>
          <w:lang w:val="en-GB"/>
        </w:rPr>
        <w:t>Arsel</w:t>
      </w:r>
      <w:proofErr w:type="spellEnd"/>
      <w:r w:rsidRPr="00005EA7">
        <w:rPr>
          <w:rFonts w:ascii="Times New Roman" w:eastAsia="Times New Roman" w:hAnsi="Times New Roman" w:cs="Times New Roman"/>
          <w:sz w:val="24"/>
          <w:szCs w:val="24"/>
          <w:lang w:val="en-GB"/>
        </w:rPr>
        <w:t xml:space="preserve">, M., </w:t>
      </w:r>
      <w:proofErr w:type="spellStart"/>
      <w:r w:rsidRPr="00005EA7">
        <w:rPr>
          <w:rFonts w:ascii="Times New Roman" w:eastAsia="Times New Roman" w:hAnsi="Times New Roman" w:cs="Times New Roman"/>
          <w:sz w:val="24"/>
          <w:szCs w:val="24"/>
          <w:lang w:val="en-GB"/>
        </w:rPr>
        <w:t>Orta-Martínez</w:t>
      </w:r>
      <w:proofErr w:type="spellEnd"/>
      <w:r w:rsidRPr="00005EA7">
        <w:rPr>
          <w:rFonts w:ascii="Times New Roman" w:eastAsia="Times New Roman" w:hAnsi="Times New Roman" w:cs="Times New Roman"/>
          <w:sz w:val="24"/>
          <w:szCs w:val="24"/>
          <w:lang w:val="en-GB"/>
        </w:rPr>
        <w:t>, M., and Mena, C. F. (2020). International investment agreements, human rights, and environmental justice: The Texaco/Chevron case from the Ecuadorian Amazon. Journal of International Economic Law, 23(2), 455-468.</w:t>
      </w:r>
    </w:p>
    <w:p w14:paraId="6254D97F"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lastRenderedPageBreak/>
        <w:t>Pessôa</w:t>
      </w:r>
      <w:proofErr w:type="spellEnd"/>
      <w:r w:rsidRPr="00005EA7">
        <w:rPr>
          <w:rFonts w:ascii="Times New Roman" w:eastAsia="Times New Roman" w:hAnsi="Times New Roman" w:cs="Times New Roman"/>
          <w:sz w:val="24"/>
          <w:szCs w:val="24"/>
          <w:lang w:val="en-GB"/>
        </w:rPr>
        <w:t xml:space="preserve">, A. C. M., Carvalho, N. S., Junior, C. S., </w:t>
      </w:r>
      <w:proofErr w:type="spellStart"/>
      <w:r w:rsidRPr="00005EA7">
        <w:rPr>
          <w:rFonts w:ascii="Times New Roman" w:eastAsia="Times New Roman" w:hAnsi="Times New Roman" w:cs="Times New Roman"/>
          <w:sz w:val="24"/>
          <w:szCs w:val="24"/>
          <w:lang w:val="en-GB"/>
        </w:rPr>
        <w:t>Xaud</w:t>
      </w:r>
      <w:proofErr w:type="spellEnd"/>
      <w:r w:rsidRPr="00005EA7">
        <w:rPr>
          <w:rFonts w:ascii="Times New Roman" w:eastAsia="Times New Roman" w:hAnsi="Times New Roman" w:cs="Times New Roman"/>
          <w:sz w:val="24"/>
          <w:szCs w:val="24"/>
          <w:lang w:val="en-GB"/>
        </w:rPr>
        <w:t xml:space="preserve">, H. A., </w:t>
      </w:r>
      <w:proofErr w:type="spellStart"/>
      <w:r w:rsidRPr="00005EA7">
        <w:rPr>
          <w:rFonts w:ascii="Times New Roman" w:eastAsia="Times New Roman" w:hAnsi="Times New Roman" w:cs="Times New Roman"/>
          <w:sz w:val="24"/>
          <w:szCs w:val="24"/>
          <w:lang w:val="en-GB"/>
        </w:rPr>
        <w:t>Selaya</w:t>
      </w:r>
      <w:proofErr w:type="spellEnd"/>
      <w:r w:rsidRPr="00005EA7">
        <w:rPr>
          <w:rFonts w:ascii="Times New Roman" w:eastAsia="Times New Roman" w:hAnsi="Times New Roman" w:cs="Times New Roman"/>
          <w:sz w:val="24"/>
          <w:szCs w:val="24"/>
          <w:lang w:val="en-GB"/>
        </w:rPr>
        <w:t>, G., Lombardi, R. R., ... and Bilbao, B. (2020). Fire probability in South American Protected Areas, Brazilian Settlements and Rural Properties in the Brazilian Amazon.</w:t>
      </w:r>
    </w:p>
    <w:p w14:paraId="6C28D445"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Petry, J. F., </w:t>
      </w:r>
      <w:proofErr w:type="spellStart"/>
      <w:r w:rsidRPr="00005EA7">
        <w:rPr>
          <w:rFonts w:ascii="Times New Roman" w:eastAsia="Times New Roman" w:hAnsi="Times New Roman" w:cs="Times New Roman"/>
          <w:sz w:val="24"/>
          <w:szCs w:val="24"/>
          <w:lang w:val="en-GB"/>
        </w:rPr>
        <w:t>Uchôa</w:t>
      </w:r>
      <w:proofErr w:type="spellEnd"/>
      <w:r w:rsidRPr="00005EA7">
        <w:rPr>
          <w:rFonts w:ascii="Times New Roman" w:eastAsia="Times New Roman" w:hAnsi="Times New Roman" w:cs="Times New Roman"/>
          <w:sz w:val="24"/>
          <w:szCs w:val="24"/>
          <w:lang w:val="en-GB"/>
        </w:rPr>
        <w:t xml:space="preserve">, A. G. F., de </w:t>
      </w:r>
      <w:proofErr w:type="spellStart"/>
      <w:r w:rsidRPr="00005EA7">
        <w:rPr>
          <w:rFonts w:ascii="Times New Roman" w:eastAsia="Times New Roman" w:hAnsi="Times New Roman" w:cs="Times New Roman"/>
          <w:sz w:val="24"/>
          <w:szCs w:val="24"/>
          <w:lang w:val="en-GB"/>
        </w:rPr>
        <w:t>Mendonça</w:t>
      </w:r>
      <w:proofErr w:type="spellEnd"/>
      <w:r w:rsidRPr="00005EA7">
        <w:rPr>
          <w:rFonts w:ascii="Times New Roman" w:eastAsia="Times New Roman" w:hAnsi="Times New Roman" w:cs="Times New Roman"/>
          <w:sz w:val="24"/>
          <w:szCs w:val="24"/>
          <w:lang w:val="en-GB"/>
        </w:rPr>
        <w:t xml:space="preserve">, M. B., de Lima </w:t>
      </w:r>
      <w:proofErr w:type="spellStart"/>
      <w:r w:rsidRPr="00005EA7">
        <w:rPr>
          <w:rFonts w:ascii="Times New Roman" w:eastAsia="Times New Roman" w:hAnsi="Times New Roman" w:cs="Times New Roman"/>
          <w:sz w:val="24"/>
          <w:szCs w:val="24"/>
          <w:lang w:val="en-GB"/>
        </w:rPr>
        <w:t>Magalhães</w:t>
      </w:r>
      <w:proofErr w:type="spellEnd"/>
      <w:r w:rsidRPr="00005EA7">
        <w:rPr>
          <w:rFonts w:ascii="Times New Roman" w:eastAsia="Times New Roman" w:hAnsi="Times New Roman" w:cs="Times New Roman"/>
          <w:sz w:val="24"/>
          <w:szCs w:val="24"/>
          <w:lang w:val="en-GB"/>
        </w:rPr>
        <w:t xml:space="preserve">, K., and </w:t>
      </w:r>
      <w:proofErr w:type="spellStart"/>
      <w:r w:rsidRPr="00005EA7">
        <w:rPr>
          <w:rFonts w:ascii="Times New Roman" w:eastAsia="Times New Roman" w:hAnsi="Times New Roman" w:cs="Times New Roman"/>
          <w:sz w:val="24"/>
          <w:szCs w:val="24"/>
          <w:lang w:val="en-GB"/>
        </w:rPr>
        <w:t>Benchimol</w:t>
      </w:r>
      <w:proofErr w:type="spellEnd"/>
      <w:r w:rsidRPr="00005EA7">
        <w:rPr>
          <w:rFonts w:ascii="Times New Roman" w:eastAsia="Times New Roman" w:hAnsi="Times New Roman" w:cs="Times New Roman"/>
          <w:sz w:val="24"/>
          <w:szCs w:val="24"/>
          <w:lang w:val="en-GB"/>
        </w:rPr>
        <w:t xml:space="preserve">, R. M. B. (2020). The creative economy: an ethnographic framework for handcrafts in the Alto </w:t>
      </w:r>
      <w:proofErr w:type="spellStart"/>
      <w:r w:rsidRPr="00005EA7">
        <w:rPr>
          <w:rFonts w:ascii="Times New Roman" w:eastAsia="Times New Roman" w:hAnsi="Times New Roman" w:cs="Times New Roman"/>
          <w:sz w:val="24"/>
          <w:szCs w:val="24"/>
          <w:lang w:val="en-GB"/>
        </w:rPr>
        <w:t>Solimões</w:t>
      </w:r>
      <w:proofErr w:type="spellEnd"/>
      <w:r w:rsidRPr="00005EA7">
        <w:rPr>
          <w:rFonts w:ascii="Times New Roman" w:eastAsia="Times New Roman" w:hAnsi="Times New Roman" w:cs="Times New Roman"/>
          <w:sz w:val="24"/>
          <w:szCs w:val="24"/>
          <w:lang w:val="en-GB"/>
        </w:rPr>
        <w:t xml:space="preserve"> region of the Brazilian Amazon. International Journal of Social Economics.</w:t>
      </w:r>
    </w:p>
    <w:p w14:paraId="756453EC"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Putra, Z., and </w:t>
      </w:r>
      <w:proofErr w:type="spellStart"/>
      <w:r w:rsidRPr="00005EA7">
        <w:rPr>
          <w:rFonts w:ascii="Times New Roman" w:eastAsia="Times New Roman" w:hAnsi="Times New Roman" w:cs="Times New Roman"/>
          <w:sz w:val="24"/>
          <w:szCs w:val="24"/>
          <w:lang w:val="en-GB"/>
        </w:rPr>
        <w:t>Muzakir</w:t>
      </w:r>
      <w:proofErr w:type="spellEnd"/>
      <w:r w:rsidRPr="00005EA7">
        <w:rPr>
          <w:rFonts w:ascii="Times New Roman" w:eastAsia="Times New Roman" w:hAnsi="Times New Roman" w:cs="Times New Roman"/>
          <w:sz w:val="24"/>
          <w:szCs w:val="24"/>
          <w:lang w:val="en-GB"/>
        </w:rPr>
        <w:t>, M. (2020). Competitive Environment Analysis in Global Retail Companies Operation Strategy: A Data Envelopment Analysis (DEA) Based Approach. AFEBI Management and Business Review, 5(1), 16-36.</w:t>
      </w:r>
    </w:p>
    <w:p w14:paraId="24F4847D"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Ragas, M. W., and Culp, R. (2021). The Board of Directors and the C-suite. In Business Acumen for Strategic Communicators: A Primer. Emerald Publishing Limited.</w:t>
      </w:r>
    </w:p>
    <w:p w14:paraId="538B7DB6"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Rao, M. S. (2020). Strategies for chief executives to build the organizations of the future. Strategic HR Review.</w:t>
      </w:r>
    </w:p>
    <w:p w14:paraId="296281D7"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Reinders, S., Alva, A., </w:t>
      </w:r>
      <w:proofErr w:type="spellStart"/>
      <w:r w:rsidRPr="00005EA7">
        <w:rPr>
          <w:rFonts w:ascii="Times New Roman" w:eastAsia="Times New Roman" w:hAnsi="Times New Roman" w:cs="Times New Roman"/>
          <w:sz w:val="24"/>
          <w:szCs w:val="24"/>
          <w:lang w:val="en-GB"/>
        </w:rPr>
        <w:t>Huicho</w:t>
      </w:r>
      <w:proofErr w:type="spellEnd"/>
      <w:r w:rsidRPr="00005EA7">
        <w:rPr>
          <w:rFonts w:ascii="Times New Roman" w:eastAsia="Times New Roman" w:hAnsi="Times New Roman" w:cs="Times New Roman"/>
          <w:sz w:val="24"/>
          <w:szCs w:val="24"/>
          <w:lang w:val="en-GB"/>
        </w:rPr>
        <w:t>, L., and Blas, M. M. (2020). Indigenous communities’ responses to the COVID-19 pandemic and consequences for maternal and neonatal health in remote Peruvian Amazon: a qualitative study based on routine programme supervision. BMJ open, 10(12), e044197.</w:t>
      </w:r>
    </w:p>
    <w:p w14:paraId="431BDCF6"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Roy, D. (2020). Formulation of BCG Index (BCGI): An empirical study on Wal-Mart and Amazon (1999–2018). Journal of Transnational Management, 25(1), 30-56.</w:t>
      </w:r>
    </w:p>
    <w:p w14:paraId="1EF8AAA0" w14:textId="77777777" w:rsidR="00AD46C9" w:rsidRPr="00005EA7" w:rsidRDefault="00AD46C9">
      <w:pPr>
        <w:spacing w:line="360" w:lineRule="auto"/>
        <w:jc w:val="both"/>
        <w:rPr>
          <w:rFonts w:ascii="Times New Roman" w:eastAsia="Times New Roman" w:hAnsi="Times New Roman" w:cs="Times New Roman"/>
          <w:sz w:val="24"/>
          <w:szCs w:val="24"/>
          <w:lang w:val="en-GB"/>
        </w:rPr>
      </w:pPr>
      <w:proofErr w:type="spellStart"/>
      <w:r w:rsidRPr="00005EA7">
        <w:rPr>
          <w:rFonts w:ascii="Times New Roman" w:eastAsia="Times New Roman" w:hAnsi="Times New Roman" w:cs="Times New Roman"/>
          <w:sz w:val="24"/>
          <w:szCs w:val="24"/>
          <w:lang w:val="en-GB"/>
        </w:rPr>
        <w:t>Rudke</w:t>
      </w:r>
      <w:proofErr w:type="spellEnd"/>
      <w:r w:rsidRPr="00005EA7">
        <w:rPr>
          <w:rFonts w:ascii="Times New Roman" w:eastAsia="Times New Roman" w:hAnsi="Times New Roman" w:cs="Times New Roman"/>
          <w:sz w:val="24"/>
          <w:szCs w:val="24"/>
          <w:lang w:val="en-GB"/>
        </w:rPr>
        <w:t xml:space="preserve">, A. P., de Souza, V. A. S., Dos Santos, A. M., Xavier, A. C. F., </w:t>
      </w:r>
      <w:proofErr w:type="spellStart"/>
      <w:r w:rsidRPr="00005EA7">
        <w:rPr>
          <w:rFonts w:ascii="Times New Roman" w:eastAsia="Times New Roman" w:hAnsi="Times New Roman" w:cs="Times New Roman"/>
          <w:sz w:val="24"/>
          <w:szCs w:val="24"/>
          <w:lang w:val="en-GB"/>
        </w:rPr>
        <w:t>Rotunno</w:t>
      </w:r>
      <w:proofErr w:type="spellEnd"/>
      <w:r w:rsidRPr="00005EA7">
        <w:rPr>
          <w:rFonts w:ascii="Times New Roman" w:eastAsia="Times New Roman" w:hAnsi="Times New Roman" w:cs="Times New Roman"/>
          <w:sz w:val="24"/>
          <w:szCs w:val="24"/>
          <w:lang w:val="en-GB"/>
        </w:rPr>
        <w:t xml:space="preserve"> </w:t>
      </w:r>
      <w:proofErr w:type="spellStart"/>
      <w:r w:rsidRPr="00005EA7">
        <w:rPr>
          <w:rFonts w:ascii="Times New Roman" w:eastAsia="Times New Roman" w:hAnsi="Times New Roman" w:cs="Times New Roman"/>
          <w:sz w:val="24"/>
          <w:szCs w:val="24"/>
          <w:lang w:val="en-GB"/>
        </w:rPr>
        <w:t>Filho</w:t>
      </w:r>
      <w:proofErr w:type="spellEnd"/>
      <w:r w:rsidRPr="00005EA7">
        <w:rPr>
          <w:rFonts w:ascii="Times New Roman" w:eastAsia="Times New Roman" w:hAnsi="Times New Roman" w:cs="Times New Roman"/>
          <w:sz w:val="24"/>
          <w:szCs w:val="24"/>
          <w:lang w:val="en-GB"/>
        </w:rPr>
        <w:t>, O. C., and Martins, J. A. (2020). Impact of mining activities on areas of environmental protection in the southwest of the Amazon: a GIS-and remote sensing-based assessment. Journal of environmental management, 263, 110392.</w:t>
      </w:r>
    </w:p>
    <w:p w14:paraId="44B68D1F"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Ryan, J. M. (2020). The SARS-CoV-2 virus and the COVID-19 pandemic. In COVID-19 (pp. 9-19). Routledge.</w:t>
      </w:r>
    </w:p>
    <w:p w14:paraId="2A50C5AA"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White, J. (2021). This week in tax: Opposing EU verdicts in Amazon and Engie cases. International Tax Review.</w:t>
      </w:r>
    </w:p>
    <w:p w14:paraId="77BBD7B5"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Yu, H., and Shan, J. (2020). How to Make AI Transformation More Likely to Succeed. In New Leadership in Strategy and Communication (pp. 419-431). Springer, Cham.</w:t>
      </w:r>
    </w:p>
    <w:p w14:paraId="7C4F297F" w14:textId="77777777" w:rsidR="00AD46C9" w:rsidRPr="00005EA7" w:rsidRDefault="00AD46C9">
      <w:pPr>
        <w:spacing w:line="360" w:lineRule="auto"/>
        <w:jc w:val="both"/>
        <w:rPr>
          <w:rFonts w:ascii="Times New Roman" w:eastAsia="Times New Roman" w:hAnsi="Times New Roman" w:cs="Times New Roman"/>
          <w:sz w:val="24"/>
          <w:szCs w:val="24"/>
          <w:lang w:val="en-GB"/>
        </w:rPr>
      </w:pPr>
      <w:r w:rsidRPr="00005EA7">
        <w:rPr>
          <w:rFonts w:ascii="Times New Roman" w:eastAsia="Times New Roman" w:hAnsi="Times New Roman" w:cs="Times New Roman"/>
          <w:sz w:val="24"/>
          <w:szCs w:val="24"/>
          <w:lang w:val="en-GB"/>
        </w:rPr>
        <w:t xml:space="preserve">Zaman, U., Nawaz, S., and Nadeem, R. D. (2020). Navigating Innovation Success through Projects. Role of CEO Transformational Leadership, Project Management Best Practices, and </w:t>
      </w:r>
      <w:r w:rsidRPr="00005EA7">
        <w:rPr>
          <w:rFonts w:ascii="Times New Roman" w:eastAsia="Times New Roman" w:hAnsi="Times New Roman" w:cs="Times New Roman"/>
          <w:sz w:val="24"/>
          <w:szCs w:val="24"/>
          <w:lang w:val="en-GB"/>
        </w:rPr>
        <w:lastRenderedPageBreak/>
        <w:t>Project Management Technology Quotient. Journal of Open Innovation: Technology, Market, and Complexity, 6(4), 168.</w:t>
      </w:r>
    </w:p>
    <w:p w14:paraId="03F7D8F6" w14:textId="77777777" w:rsidR="002B47E2" w:rsidRPr="00005EA7" w:rsidRDefault="002B47E2">
      <w:pPr>
        <w:spacing w:line="360" w:lineRule="auto"/>
        <w:jc w:val="both"/>
        <w:rPr>
          <w:rFonts w:ascii="Times New Roman" w:eastAsia="Times New Roman" w:hAnsi="Times New Roman" w:cs="Times New Roman"/>
          <w:sz w:val="24"/>
          <w:szCs w:val="24"/>
          <w:lang w:val="en-GB"/>
        </w:rPr>
      </w:pPr>
    </w:p>
    <w:sectPr w:rsidR="002B47E2" w:rsidRPr="00005EA7" w:rsidSect="00AD46C9">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377F8E" w14:textId="77777777" w:rsidR="00D53D0D" w:rsidRDefault="00D53D0D" w:rsidP="00AD46C9">
      <w:pPr>
        <w:spacing w:line="240" w:lineRule="auto"/>
      </w:pPr>
      <w:r>
        <w:separator/>
      </w:r>
    </w:p>
  </w:endnote>
  <w:endnote w:type="continuationSeparator" w:id="0">
    <w:p w14:paraId="64128E8A" w14:textId="77777777" w:rsidR="00D53D0D" w:rsidRDefault="00D53D0D" w:rsidP="00AD4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85614D" w14:textId="77777777" w:rsidR="00785AF1" w:rsidRDefault="00785A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9315794"/>
      <w:docPartObj>
        <w:docPartGallery w:val="Page Numbers (Bottom of Page)"/>
        <w:docPartUnique/>
      </w:docPartObj>
    </w:sdtPr>
    <w:sdtEndPr>
      <w:rPr>
        <w:noProof/>
      </w:rPr>
    </w:sdtEndPr>
    <w:sdtContent>
      <w:p w14:paraId="44A02DCA" w14:textId="77777777" w:rsidR="00AD46C9" w:rsidRDefault="00AD46C9">
        <w:pPr>
          <w:pStyle w:val="Footer"/>
          <w:jc w:val="right"/>
        </w:pPr>
        <w:r>
          <w:fldChar w:fldCharType="begin"/>
        </w:r>
        <w:r>
          <w:instrText xml:space="preserve"> PAGE   \* MERGEFORMAT </w:instrText>
        </w:r>
        <w:r>
          <w:fldChar w:fldCharType="separate"/>
        </w:r>
        <w:r w:rsidR="002B6852">
          <w:rPr>
            <w:noProof/>
          </w:rPr>
          <w:t>6</w:t>
        </w:r>
        <w:r>
          <w:rPr>
            <w:noProof/>
          </w:rPr>
          <w:fldChar w:fldCharType="end"/>
        </w:r>
      </w:p>
    </w:sdtContent>
  </w:sdt>
  <w:p w14:paraId="50096E2E" w14:textId="77777777" w:rsidR="00AD46C9" w:rsidRDefault="00AD46C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DDA8CA" w14:textId="77777777" w:rsidR="00785AF1" w:rsidRDefault="00785A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94E0A0" w14:textId="77777777" w:rsidR="00D53D0D" w:rsidRDefault="00D53D0D" w:rsidP="00AD46C9">
      <w:pPr>
        <w:spacing w:line="240" w:lineRule="auto"/>
      </w:pPr>
      <w:r>
        <w:separator/>
      </w:r>
    </w:p>
  </w:footnote>
  <w:footnote w:type="continuationSeparator" w:id="0">
    <w:p w14:paraId="637E6D03" w14:textId="77777777" w:rsidR="00D53D0D" w:rsidRDefault="00D53D0D" w:rsidP="00AD46C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4E9A8D" w14:textId="77777777" w:rsidR="00785AF1" w:rsidRDefault="00785AF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FACEFD" w14:textId="77777777" w:rsidR="00785AF1" w:rsidRDefault="00785AF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B19947" w14:textId="77777777" w:rsidR="00785AF1" w:rsidRDefault="00785AF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23F22D"/>
    <w:multiLevelType w:val="hybridMultilevel"/>
    <w:tmpl w:val="00000000"/>
    <w:lvl w:ilvl="0" w:tplc="B85C14CC">
      <w:start w:val="1"/>
      <w:numFmt w:val="bullet"/>
      <w:lvlText w:val="●"/>
      <w:lvlJc w:val="left"/>
      <w:pPr>
        <w:ind w:left="720" w:hanging="360"/>
      </w:pPr>
      <w:rPr>
        <w:u w:val="none"/>
      </w:rPr>
    </w:lvl>
    <w:lvl w:ilvl="1" w:tplc="2CEE047E">
      <w:start w:val="1"/>
      <w:numFmt w:val="bullet"/>
      <w:lvlText w:val="○"/>
      <w:lvlJc w:val="left"/>
      <w:pPr>
        <w:ind w:left="1440" w:hanging="360"/>
      </w:pPr>
      <w:rPr>
        <w:u w:val="none"/>
      </w:rPr>
    </w:lvl>
    <w:lvl w:ilvl="2" w:tplc="D84A47EA">
      <w:start w:val="1"/>
      <w:numFmt w:val="bullet"/>
      <w:lvlText w:val="■"/>
      <w:lvlJc w:val="left"/>
      <w:pPr>
        <w:ind w:left="2160" w:hanging="360"/>
      </w:pPr>
      <w:rPr>
        <w:u w:val="none"/>
      </w:rPr>
    </w:lvl>
    <w:lvl w:ilvl="3" w:tplc="6EBA4834">
      <w:start w:val="1"/>
      <w:numFmt w:val="bullet"/>
      <w:lvlText w:val="●"/>
      <w:lvlJc w:val="left"/>
      <w:pPr>
        <w:ind w:left="2880" w:hanging="360"/>
      </w:pPr>
      <w:rPr>
        <w:u w:val="none"/>
      </w:rPr>
    </w:lvl>
    <w:lvl w:ilvl="4" w:tplc="420E68D0">
      <w:start w:val="1"/>
      <w:numFmt w:val="bullet"/>
      <w:lvlText w:val="○"/>
      <w:lvlJc w:val="left"/>
      <w:pPr>
        <w:ind w:left="3600" w:hanging="360"/>
      </w:pPr>
      <w:rPr>
        <w:u w:val="none"/>
      </w:rPr>
    </w:lvl>
    <w:lvl w:ilvl="5" w:tplc="95B4C1E6">
      <w:start w:val="1"/>
      <w:numFmt w:val="bullet"/>
      <w:lvlText w:val="■"/>
      <w:lvlJc w:val="left"/>
      <w:pPr>
        <w:ind w:left="4320" w:hanging="360"/>
      </w:pPr>
      <w:rPr>
        <w:u w:val="none"/>
      </w:rPr>
    </w:lvl>
    <w:lvl w:ilvl="6" w:tplc="3F749334">
      <w:start w:val="1"/>
      <w:numFmt w:val="bullet"/>
      <w:lvlText w:val="●"/>
      <w:lvlJc w:val="left"/>
      <w:pPr>
        <w:ind w:left="5040" w:hanging="360"/>
      </w:pPr>
      <w:rPr>
        <w:u w:val="none"/>
      </w:rPr>
    </w:lvl>
    <w:lvl w:ilvl="7" w:tplc="D6C00FAA">
      <w:start w:val="1"/>
      <w:numFmt w:val="bullet"/>
      <w:lvlText w:val="○"/>
      <w:lvlJc w:val="left"/>
      <w:pPr>
        <w:ind w:left="5760" w:hanging="360"/>
      </w:pPr>
      <w:rPr>
        <w:u w:val="none"/>
      </w:rPr>
    </w:lvl>
    <w:lvl w:ilvl="8" w:tplc="6F54675A">
      <w:start w:val="1"/>
      <w:numFmt w:val="bullet"/>
      <w:lvlText w:val="■"/>
      <w:lvlJc w:val="left"/>
      <w:pPr>
        <w:ind w:left="6480" w:hanging="360"/>
      </w:pPr>
      <w:rPr>
        <w:u w:val="none"/>
      </w:rPr>
    </w:lvl>
  </w:abstractNum>
  <w:abstractNum w:abstractNumId="1">
    <w:nsid w:val="0FD59696"/>
    <w:multiLevelType w:val="hybridMultilevel"/>
    <w:tmpl w:val="00000000"/>
    <w:lvl w:ilvl="0" w:tplc="8438B96E">
      <w:start w:val="1"/>
      <w:numFmt w:val="bullet"/>
      <w:lvlText w:val="●"/>
      <w:lvlJc w:val="left"/>
      <w:pPr>
        <w:ind w:left="720" w:hanging="360"/>
      </w:pPr>
      <w:rPr>
        <w:u w:val="none"/>
      </w:rPr>
    </w:lvl>
    <w:lvl w:ilvl="1" w:tplc="5B14A08E">
      <w:start w:val="1"/>
      <w:numFmt w:val="bullet"/>
      <w:lvlText w:val="○"/>
      <w:lvlJc w:val="left"/>
      <w:pPr>
        <w:ind w:left="1440" w:hanging="360"/>
      </w:pPr>
      <w:rPr>
        <w:u w:val="none"/>
      </w:rPr>
    </w:lvl>
    <w:lvl w:ilvl="2" w:tplc="FE3CCC12">
      <w:start w:val="1"/>
      <w:numFmt w:val="bullet"/>
      <w:lvlText w:val="■"/>
      <w:lvlJc w:val="left"/>
      <w:pPr>
        <w:ind w:left="2160" w:hanging="360"/>
      </w:pPr>
      <w:rPr>
        <w:u w:val="none"/>
      </w:rPr>
    </w:lvl>
    <w:lvl w:ilvl="3" w:tplc="712070DC">
      <w:start w:val="1"/>
      <w:numFmt w:val="bullet"/>
      <w:lvlText w:val="●"/>
      <w:lvlJc w:val="left"/>
      <w:pPr>
        <w:ind w:left="2880" w:hanging="360"/>
      </w:pPr>
      <w:rPr>
        <w:u w:val="none"/>
      </w:rPr>
    </w:lvl>
    <w:lvl w:ilvl="4" w:tplc="3CB68BC6">
      <w:start w:val="1"/>
      <w:numFmt w:val="bullet"/>
      <w:lvlText w:val="○"/>
      <w:lvlJc w:val="left"/>
      <w:pPr>
        <w:ind w:left="3600" w:hanging="360"/>
      </w:pPr>
      <w:rPr>
        <w:u w:val="none"/>
      </w:rPr>
    </w:lvl>
    <w:lvl w:ilvl="5" w:tplc="9CDC23B4">
      <w:start w:val="1"/>
      <w:numFmt w:val="bullet"/>
      <w:lvlText w:val="■"/>
      <w:lvlJc w:val="left"/>
      <w:pPr>
        <w:ind w:left="4320" w:hanging="360"/>
      </w:pPr>
      <w:rPr>
        <w:u w:val="none"/>
      </w:rPr>
    </w:lvl>
    <w:lvl w:ilvl="6" w:tplc="2294E616">
      <w:start w:val="1"/>
      <w:numFmt w:val="bullet"/>
      <w:lvlText w:val="●"/>
      <w:lvlJc w:val="left"/>
      <w:pPr>
        <w:ind w:left="5040" w:hanging="360"/>
      </w:pPr>
      <w:rPr>
        <w:u w:val="none"/>
      </w:rPr>
    </w:lvl>
    <w:lvl w:ilvl="7" w:tplc="75FA6926">
      <w:start w:val="1"/>
      <w:numFmt w:val="bullet"/>
      <w:lvlText w:val="○"/>
      <w:lvlJc w:val="left"/>
      <w:pPr>
        <w:ind w:left="5760" w:hanging="360"/>
      </w:pPr>
      <w:rPr>
        <w:u w:val="none"/>
      </w:rPr>
    </w:lvl>
    <w:lvl w:ilvl="8" w:tplc="391651D4">
      <w:start w:val="1"/>
      <w:numFmt w:val="bullet"/>
      <w:lvlText w:val="■"/>
      <w:lvlJc w:val="left"/>
      <w:pPr>
        <w:ind w:left="6480" w:hanging="360"/>
      </w:pPr>
      <w:rPr>
        <w:u w:val="none"/>
      </w:rPr>
    </w:lvl>
  </w:abstractNum>
  <w:abstractNum w:abstractNumId="2">
    <w:nsid w:val="0FFE08F6"/>
    <w:multiLevelType w:val="hybridMultilevel"/>
    <w:tmpl w:val="00000000"/>
    <w:lvl w:ilvl="0" w:tplc="ED00DDA8">
      <w:start w:val="1"/>
      <w:numFmt w:val="bullet"/>
      <w:lvlText w:val="●"/>
      <w:lvlJc w:val="left"/>
      <w:pPr>
        <w:ind w:left="720" w:hanging="360"/>
      </w:pPr>
      <w:rPr>
        <w:u w:val="none"/>
      </w:rPr>
    </w:lvl>
    <w:lvl w:ilvl="1" w:tplc="F54ABF96">
      <w:start w:val="1"/>
      <w:numFmt w:val="bullet"/>
      <w:lvlText w:val="○"/>
      <w:lvlJc w:val="left"/>
      <w:pPr>
        <w:ind w:left="1440" w:hanging="360"/>
      </w:pPr>
      <w:rPr>
        <w:u w:val="none"/>
      </w:rPr>
    </w:lvl>
    <w:lvl w:ilvl="2" w:tplc="6704770C">
      <w:start w:val="1"/>
      <w:numFmt w:val="bullet"/>
      <w:lvlText w:val="■"/>
      <w:lvlJc w:val="left"/>
      <w:pPr>
        <w:ind w:left="2160" w:hanging="360"/>
      </w:pPr>
      <w:rPr>
        <w:u w:val="none"/>
      </w:rPr>
    </w:lvl>
    <w:lvl w:ilvl="3" w:tplc="A308DF00">
      <w:start w:val="1"/>
      <w:numFmt w:val="bullet"/>
      <w:lvlText w:val="●"/>
      <w:lvlJc w:val="left"/>
      <w:pPr>
        <w:ind w:left="2880" w:hanging="360"/>
      </w:pPr>
      <w:rPr>
        <w:u w:val="none"/>
      </w:rPr>
    </w:lvl>
    <w:lvl w:ilvl="4" w:tplc="AE86C586">
      <w:start w:val="1"/>
      <w:numFmt w:val="bullet"/>
      <w:lvlText w:val="○"/>
      <w:lvlJc w:val="left"/>
      <w:pPr>
        <w:ind w:left="3600" w:hanging="360"/>
      </w:pPr>
      <w:rPr>
        <w:u w:val="none"/>
      </w:rPr>
    </w:lvl>
    <w:lvl w:ilvl="5" w:tplc="30B632C2">
      <w:start w:val="1"/>
      <w:numFmt w:val="bullet"/>
      <w:lvlText w:val="■"/>
      <w:lvlJc w:val="left"/>
      <w:pPr>
        <w:ind w:left="4320" w:hanging="360"/>
      </w:pPr>
      <w:rPr>
        <w:u w:val="none"/>
      </w:rPr>
    </w:lvl>
    <w:lvl w:ilvl="6" w:tplc="A10E4386">
      <w:start w:val="1"/>
      <w:numFmt w:val="bullet"/>
      <w:lvlText w:val="●"/>
      <w:lvlJc w:val="left"/>
      <w:pPr>
        <w:ind w:left="5040" w:hanging="360"/>
      </w:pPr>
      <w:rPr>
        <w:u w:val="none"/>
      </w:rPr>
    </w:lvl>
    <w:lvl w:ilvl="7" w:tplc="D05AC806">
      <w:start w:val="1"/>
      <w:numFmt w:val="bullet"/>
      <w:lvlText w:val="○"/>
      <w:lvlJc w:val="left"/>
      <w:pPr>
        <w:ind w:left="5760" w:hanging="360"/>
      </w:pPr>
      <w:rPr>
        <w:u w:val="none"/>
      </w:rPr>
    </w:lvl>
    <w:lvl w:ilvl="8" w:tplc="2A86AC98">
      <w:start w:val="1"/>
      <w:numFmt w:val="bullet"/>
      <w:lvlText w:val="■"/>
      <w:lvlJc w:val="left"/>
      <w:pPr>
        <w:ind w:left="6480" w:hanging="360"/>
      </w:pPr>
      <w:rPr>
        <w:u w:val="none"/>
      </w:rPr>
    </w:lvl>
  </w:abstractNum>
  <w:abstractNum w:abstractNumId="3">
    <w:nsid w:val="15F347DA"/>
    <w:multiLevelType w:val="hybridMultilevel"/>
    <w:tmpl w:val="00000000"/>
    <w:lvl w:ilvl="0" w:tplc="42F4F10E">
      <w:start w:val="1"/>
      <w:numFmt w:val="bullet"/>
      <w:lvlText w:val="●"/>
      <w:lvlJc w:val="left"/>
      <w:pPr>
        <w:ind w:left="720" w:hanging="360"/>
      </w:pPr>
      <w:rPr>
        <w:u w:val="none"/>
      </w:rPr>
    </w:lvl>
    <w:lvl w:ilvl="1" w:tplc="2F74F2F0">
      <w:start w:val="1"/>
      <w:numFmt w:val="bullet"/>
      <w:lvlText w:val="○"/>
      <w:lvlJc w:val="left"/>
      <w:pPr>
        <w:ind w:left="1440" w:hanging="360"/>
      </w:pPr>
      <w:rPr>
        <w:u w:val="none"/>
      </w:rPr>
    </w:lvl>
    <w:lvl w:ilvl="2" w:tplc="9B00BA1A">
      <w:start w:val="1"/>
      <w:numFmt w:val="bullet"/>
      <w:lvlText w:val="■"/>
      <w:lvlJc w:val="left"/>
      <w:pPr>
        <w:ind w:left="2160" w:hanging="360"/>
      </w:pPr>
      <w:rPr>
        <w:u w:val="none"/>
      </w:rPr>
    </w:lvl>
    <w:lvl w:ilvl="3" w:tplc="F992126C">
      <w:start w:val="1"/>
      <w:numFmt w:val="bullet"/>
      <w:lvlText w:val="●"/>
      <w:lvlJc w:val="left"/>
      <w:pPr>
        <w:ind w:left="2880" w:hanging="360"/>
      </w:pPr>
      <w:rPr>
        <w:u w:val="none"/>
      </w:rPr>
    </w:lvl>
    <w:lvl w:ilvl="4" w:tplc="1A0A7410">
      <w:start w:val="1"/>
      <w:numFmt w:val="bullet"/>
      <w:lvlText w:val="○"/>
      <w:lvlJc w:val="left"/>
      <w:pPr>
        <w:ind w:left="3600" w:hanging="360"/>
      </w:pPr>
      <w:rPr>
        <w:u w:val="none"/>
      </w:rPr>
    </w:lvl>
    <w:lvl w:ilvl="5" w:tplc="018A4418">
      <w:start w:val="1"/>
      <w:numFmt w:val="bullet"/>
      <w:lvlText w:val="■"/>
      <w:lvlJc w:val="left"/>
      <w:pPr>
        <w:ind w:left="4320" w:hanging="360"/>
      </w:pPr>
      <w:rPr>
        <w:u w:val="none"/>
      </w:rPr>
    </w:lvl>
    <w:lvl w:ilvl="6" w:tplc="DDF0E758">
      <w:start w:val="1"/>
      <w:numFmt w:val="bullet"/>
      <w:lvlText w:val="●"/>
      <w:lvlJc w:val="left"/>
      <w:pPr>
        <w:ind w:left="5040" w:hanging="360"/>
      </w:pPr>
      <w:rPr>
        <w:u w:val="none"/>
      </w:rPr>
    </w:lvl>
    <w:lvl w:ilvl="7" w:tplc="CA5CE374">
      <w:start w:val="1"/>
      <w:numFmt w:val="bullet"/>
      <w:lvlText w:val="○"/>
      <w:lvlJc w:val="left"/>
      <w:pPr>
        <w:ind w:left="5760" w:hanging="360"/>
      </w:pPr>
      <w:rPr>
        <w:u w:val="none"/>
      </w:rPr>
    </w:lvl>
    <w:lvl w:ilvl="8" w:tplc="8AFA32BE">
      <w:start w:val="1"/>
      <w:numFmt w:val="bullet"/>
      <w:lvlText w:val="■"/>
      <w:lvlJc w:val="left"/>
      <w:pPr>
        <w:ind w:left="6480" w:hanging="360"/>
      </w:pPr>
      <w:rPr>
        <w:u w:val="none"/>
      </w:rPr>
    </w:lvl>
  </w:abstractNum>
  <w:abstractNum w:abstractNumId="4">
    <w:nsid w:val="26A4A385"/>
    <w:multiLevelType w:val="hybridMultilevel"/>
    <w:tmpl w:val="00000000"/>
    <w:lvl w:ilvl="0" w:tplc="CCA2DDF8">
      <w:start w:val="1"/>
      <w:numFmt w:val="bullet"/>
      <w:lvlText w:val="●"/>
      <w:lvlJc w:val="left"/>
      <w:pPr>
        <w:ind w:left="720" w:hanging="360"/>
      </w:pPr>
      <w:rPr>
        <w:u w:val="none"/>
      </w:rPr>
    </w:lvl>
    <w:lvl w:ilvl="1" w:tplc="174E5042">
      <w:start w:val="1"/>
      <w:numFmt w:val="bullet"/>
      <w:lvlText w:val="○"/>
      <w:lvlJc w:val="left"/>
      <w:pPr>
        <w:ind w:left="1440" w:hanging="360"/>
      </w:pPr>
      <w:rPr>
        <w:u w:val="none"/>
      </w:rPr>
    </w:lvl>
    <w:lvl w:ilvl="2" w:tplc="8834CB5C">
      <w:start w:val="1"/>
      <w:numFmt w:val="bullet"/>
      <w:lvlText w:val="■"/>
      <w:lvlJc w:val="left"/>
      <w:pPr>
        <w:ind w:left="2160" w:hanging="360"/>
      </w:pPr>
      <w:rPr>
        <w:u w:val="none"/>
      </w:rPr>
    </w:lvl>
    <w:lvl w:ilvl="3" w:tplc="1D268254">
      <w:start w:val="1"/>
      <w:numFmt w:val="bullet"/>
      <w:lvlText w:val="●"/>
      <w:lvlJc w:val="left"/>
      <w:pPr>
        <w:ind w:left="2880" w:hanging="360"/>
      </w:pPr>
      <w:rPr>
        <w:u w:val="none"/>
      </w:rPr>
    </w:lvl>
    <w:lvl w:ilvl="4" w:tplc="6D76BD9E">
      <w:start w:val="1"/>
      <w:numFmt w:val="bullet"/>
      <w:lvlText w:val="○"/>
      <w:lvlJc w:val="left"/>
      <w:pPr>
        <w:ind w:left="3600" w:hanging="360"/>
      </w:pPr>
      <w:rPr>
        <w:u w:val="none"/>
      </w:rPr>
    </w:lvl>
    <w:lvl w:ilvl="5" w:tplc="F080289E">
      <w:start w:val="1"/>
      <w:numFmt w:val="bullet"/>
      <w:lvlText w:val="■"/>
      <w:lvlJc w:val="left"/>
      <w:pPr>
        <w:ind w:left="4320" w:hanging="360"/>
      </w:pPr>
      <w:rPr>
        <w:u w:val="none"/>
      </w:rPr>
    </w:lvl>
    <w:lvl w:ilvl="6" w:tplc="8B92F0FE">
      <w:start w:val="1"/>
      <w:numFmt w:val="bullet"/>
      <w:lvlText w:val="●"/>
      <w:lvlJc w:val="left"/>
      <w:pPr>
        <w:ind w:left="5040" w:hanging="360"/>
      </w:pPr>
      <w:rPr>
        <w:u w:val="none"/>
      </w:rPr>
    </w:lvl>
    <w:lvl w:ilvl="7" w:tplc="04EE9C04">
      <w:start w:val="1"/>
      <w:numFmt w:val="bullet"/>
      <w:lvlText w:val="○"/>
      <w:lvlJc w:val="left"/>
      <w:pPr>
        <w:ind w:left="5760" w:hanging="360"/>
      </w:pPr>
      <w:rPr>
        <w:u w:val="none"/>
      </w:rPr>
    </w:lvl>
    <w:lvl w:ilvl="8" w:tplc="C9BCE60C">
      <w:start w:val="1"/>
      <w:numFmt w:val="bullet"/>
      <w:lvlText w:val="■"/>
      <w:lvlJc w:val="left"/>
      <w:pPr>
        <w:ind w:left="6480" w:hanging="360"/>
      </w:pPr>
      <w:rPr>
        <w:u w:val="none"/>
      </w:rPr>
    </w:lvl>
  </w:abstractNum>
  <w:abstractNum w:abstractNumId="5">
    <w:nsid w:val="26C45F39"/>
    <w:multiLevelType w:val="hybridMultilevel"/>
    <w:tmpl w:val="00000000"/>
    <w:lvl w:ilvl="0" w:tplc="55BA143E">
      <w:start w:val="1"/>
      <w:numFmt w:val="bullet"/>
      <w:lvlText w:val="●"/>
      <w:lvlJc w:val="left"/>
      <w:pPr>
        <w:ind w:left="720" w:hanging="360"/>
      </w:pPr>
      <w:rPr>
        <w:u w:val="none"/>
      </w:rPr>
    </w:lvl>
    <w:lvl w:ilvl="1" w:tplc="12D86598">
      <w:start w:val="1"/>
      <w:numFmt w:val="bullet"/>
      <w:lvlText w:val="○"/>
      <w:lvlJc w:val="left"/>
      <w:pPr>
        <w:ind w:left="1440" w:hanging="360"/>
      </w:pPr>
      <w:rPr>
        <w:u w:val="none"/>
      </w:rPr>
    </w:lvl>
    <w:lvl w:ilvl="2" w:tplc="F91C5C62">
      <w:start w:val="1"/>
      <w:numFmt w:val="bullet"/>
      <w:lvlText w:val="■"/>
      <w:lvlJc w:val="left"/>
      <w:pPr>
        <w:ind w:left="2160" w:hanging="360"/>
      </w:pPr>
      <w:rPr>
        <w:u w:val="none"/>
      </w:rPr>
    </w:lvl>
    <w:lvl w:ilvl="3" w:tplc="ABDCA492">
      <w:start w:val="1"/>
      <w:numFmt w:val="bullet"/>
      <w:lvlText w:val="●"/>
      <w:lvlJc w:val="left"/>
      <w:pPr>
        <w:ind w:left="2880" w:hanging="360"/>
      </w:pPr>
      <w:rPr>
        <w:u w:val="none"/>
      </w:rPr>
    </w:lvl>
    <w:lvl w:ilvl="4" w:tplc="DD92DADE">
      <w:start w:val="1"/>
      <w:numFmt w:val="bullet"/>
      <w:lvlText w:val="○"/>
      <w:lvlJc w:val="left"/>
      <w:pPr>
        <w:ind w:left="3600" w:hanging="360"/>
      </w:pPr>
      <w:rPr>
        <w:u w:val="none"/>
      </w:rPr>
    </w:lvl>
    <w:lvl w:ilvl="5" w:tplc="10A83944">
      <w:start w:val="1"/>
      <w:numFmt w:val="bullet"/>
      <w:lvlText w:val="■"/>
      <w:lvlJc w:val="left"/>
      <w:pPr>
        <w:ind w:left="4320" w:hanging="360"/>
      </w:pPr>
      <w:rPr>
        <w:u w:val="none"/>
      </w:rPr>
    </w:lvl>
    <w:lvl w:ilvl="6" w:tplc="64743E80">
      <w:start w:val="1"/>
      <w:numFmt w:val="bullet"/>
      <w:lvlText w:val="●"/>
      <w:lvlJc w:val="left"/>
      <w:pPr>
        <w:ind w:left="5040" w:hanging="360"/>
      </w:pPr>
      <w:rPr>
        <w:u w:val="none"/>
      </w:rPr>
    </w:lvl>
    <w:lvl w:ilvl="7" w:tplc="05FC0396">
      <w:start w:val="1"/>
      <w:numFmt w:val="bullet"/>
      <w:lvlText w:val="○"/>
      <w:lvlJc w:val="left"/>
      <w:pPr>
        <w:ind w:left="5760" w:hanging="360"/>
      </w:pPr>
      <w:rPr>
        <w:u w:val="none"/>
      </w:rPr>
    </w:lvl>
    <w:lvl w:ilvl="8" w:tplc="CEC26374">
      <w:start w:val="1"/>
      <w:numFmt w:val="bullet"/>
      <w:lvlText w:val="■"/>
      <w:lvlJc w:val="left"/>
      <w:pPr>
        <w:ind w:left="6480" w:hanging="360"/>
      </w:pPr>
      <w:rPr>
        <w:u w:val="none"/>
      </w:rPr>
    </w:lvl>
  </w:abstractNum>
  <w:abstractNum w:abstractNumId="6">
    <w:nsid w:val="28D9A99D"/>
    <w:multiLevelType w:val="hybridMultilevel"/>
    <w:tmpl w:val="00000000"/>
    <w:lvl w:ilvl="0" w:tplc="D0FCD5C8">
      <w:start w:val="1"/>
      <w:numFmt w:val="bullet"/>
      <w:lvlText w:val="●"/>
      <w:lvlJc w:val="left"/>
      <w:pPr>
        <w:ind w:left="720" w:hanging="360"/>
      </w:pPr>
      <w:rPr>
        <w:u w:val="none"/>
      </w:rPr>
    </w:lvl>
    <w:lvl w:ilvl="1" w:tplc="D376F6A2">
      <w:start w:val="1"/>
      <w:numFmt w:val="bullet"/>
      <w:lvlText w:val="○"/>
      <w:lvlJc w:val="left"/>
      <w:pPr>
        <w:ind w:left="1440" w:hanging="360"/>
      </w:pPr>
      <w:rPr>
        <w:u w:val="none"/>
      </w:rPr>
    </w:lvl>
    <w:lvl w:ilvl="2" w:tplc="26C494A8">
      <w:start w:val="1"/>
      <w:numFmt w:val="bullet"/>
      <w:lvlText w:val="■"/>
      <w:lvlJc w:val="left"/>
      <w:pPr>
        <w:ind w:left="2160" w:hanging="360"/>
      </w:pPr>
      <w:rPr>
        <w:u w:val="none"/>
      </w:rPr>
    </w:lvl>
    <w:lvl w:ilvl="3" w:tplc="65F83E38">
      <w:start w:val="1"/>
      <w:numFmt w:val="bullet"/>
      <w:lvlText w:val="●"/>
      <w:lvlJc w:val="left"/>
      <w:pPr>
        <w:ind w:left="2880" w:hanging="360"/>
      </w:pPr>
      <w:rPr>
        <w:u w:val="none"/>
      </w:rPr>
    </w:lvl>
    <w:lvl w:ilvl="4" w:tplc="4A3A16CE">
      <w:start w:val="1"/>
      <w:numFmt w:val="bullet"/>
      <w:lvlText w:val="○"/>
      <w:lvlJc w:val="left"/>
      <w:pPr>
        <w:ind w:left="3600" w:hanging="360"/>
      </w:pPr>
      <w:rPr>
        <w:u w:val="none"/>
      </w:rPr>
    </w:lvl>
    <w:lvl w:ilvl="5" w:tplc="1C08A3CC">
      <w:start w:val="1"/>
      <w:numFmt w:val="bullet"/>
      <w:lvlText w:val="■"/>
      <w:lvlJc w:val="left"/>
      <w:pPr>
        <w:ind w:left="4320" w:hanging="360"/>
      </w:pPr>
      <w:rPr>
        <w:u w:val="none"/>
      </w:rPr>
    </w:lvl>
    <w:lvl w:ilvl="6" w:tplc="4028A21A">
      <w:start w:val="1"/>
      <w:numFmt w:val="bullet"/>
      <w:lvlText w:val="●"/>
      <w:lvlJc w:val="left"/>
      <w:pPr>
        <w:ind w:left="5040" w:hanging="360"/>
      </w:pPr>
      <w:rPr>
        <w:u w:val="none"/>
      </w:rPr>
    </w:lvl>
    <w:lvl w:ilvl="7" w:tplc="304E7CAA">
      <w:start w:val="1"/>
      <w:numFmt w:val="bullet"/>
      <w:lvlText w:val="○"/>
      <w:lvlJc w:val="left"/>
      <w:pPr>
        <w:ind w:left="5760" w:hanging="360"/>
      </w:pPr>
      <w:rPr>
        <w:u w:val="none"/>
      </w:rPr>
    </w:lvl>
    <w:lvl w:ilvl="8" w:tplc="EF08A8AE">
      <w:start w:val="1"/>
      <w:numFmt w:val="bullet"/>
      <w:lvlText w:val="■"/>
      <w:lvlJc w:val="left"/>
      <w:pPr>
        <w:ind w:left="6480" w:hanging="360"/>
      </w:pPr>
      <w:rPr>
        <w:u w:val="none"/>
      </w:rPr>
    </w:lvl>
  </w:abstractNum>
  <w:abstractNum w:abstractNumId="7">
    <w:nsid w:val="35104709"/>
    <w:multiLevelType w:val="hybridMultilevel"/>
    <w:tmpl w:val="00000000"/>
    <w:lvl w:ilvl="0" w:tplc="3F226CCA">
      <w:start w:val="1"/>
      <w:numFmt w:val="bullet"/>
      <w:lvlText w:val="●"/>
      <w:lvlJc w:val="left"/>
      <w:pPr>
        <w:ind w:left="720" w:hanging="360"/>
      </w:pPr>
      <w:rPr>
        <w:u w:val="none"/>
      </w:rPr>
    </w:lvl>
    <w:lvl w:ilvl="1" w:tplc="FDA0B0C6">
      <w:start w:val="1"/>
      <w:numFmt w:val="bullet"/>
      <w:lvlText w:val="○"/>
      <w:lvlJc w:val="left"/>
      <w:pPr>
        <w:ind w:left="1440" w:hanging="360"/>
      </w:pPr>
      <w:rPr>
        <w:u w:val="none"/>
      </w:rPr>
    </w:lvl>
    <w:lvl w:ilvl="2" w:tplc="2F74C0B2">
      <w:start w:val="1"/>
      <w:numFmt w:val="bullet"/>
      <w:lvlText w:val="■"/>
      <w:lvlJc w:val="left"/>
      <w:pPr>
        <w:ind w:left="2160" w:hanging="360"/>
      </w:pPr>
      <w:rPr>
        <w:u w:val="none"/>
      </w:rPr>
    </w:lvl>
    <w:lvl w:ilvl="3" w:tplc="FD2626F0">
      <w:start w:val="1"/>
      <w:numFmt w:val="bullet"/>
      <w:lvlText w:val="●"/>
      <w:lvlJc w:val="left"/>
      <w:pPr>
        <w:ind w:left="2880" w:hanging="360"/>
      </w:pPr>
      <w:rPr>
        <w:u w:val="none"/>
      </w:rPr>
    </w:lvl>
    <w:lvl w:ilvl="4" w:tplc="3F642C18">
      <w:start w:val="1"/>
      <w:numFmt w:val="bullet"/>
      <w:lvlText w:val="○"/>
      <w:lvlJc w:val="left"/>
      <w:pPr>
        <w:ind w:left="3600" w:hanging="360"/>
      </w:pPr>
      <w:rPr>
        <w:u w:val="none"/>
      </w:rPr>
    </w:lvl>
    <w:lvl w:ilvl="5" w:tplc="F8FC6508">
      <w:start w:val="1"/>
      <w:numFmt w:val="bullet"/>
      <w:lvlText w:val="■"/>
      <w:lvlJc w:val="left"/>
      <w:pPr>
        <w:ind w:left="4320" w:hanging="360"/>
      </w:pPr>
      <w:rPr>
        <w:u w:val="none"/>
      </w:rPr>
    </w:lvl>
    <w:lvl w:ilvl="6" w:tplc="469059FA">
      <w:start w:val="1"/>
      <w:numFmt w:val="bullet"/>
      <w:lvlText w:val="●"/>
      <w:lvlJc w:val="left"/>
      <w:pPr>
        <w:ind w:left="5040" w:hanging="360"/>
      </w:pPr>
      <w:rPr>
        <w:u w:val="none"/>
      </w:rPr>
    </w:lvl>
    <w:lvl w:ilvl="7" w:tplc="4F2257C2">
      <w:start w:val="1"/>
      <w:numFmt w:val="bullet"/>
      <w:lvlText w:val="○"/>
      <w:lvlJc w:val="left"/>
      <w:pPr>
        <w:ind w:left="5760" w:hanging="360"/>
      </w:pPr>
      <w:rPr>
        <w:u w:val="none"/>
      </w:rPr>
    </w:lvl>
    <w:lvl w:ilvl="8" w:tplc="295C2590">
      <w:start w:val="1"/>
      <w:numFmt w:val="bullet"/>
      <w:lvlText w:val="■"/>
      <w:lvlJc w:val="left"/>
      <w:pPr>
        <w:ind w:left="6480" w:hanging="360"/>
      </w:pPr>
      <w:rPr>
        <w:u w:val="none"/>
      </w:rPr>
    </w:lvl>
  </w:abstractNum>
  <w:num w:numId="1">
    <w:abstractNumId w:val="3"/>
  </w:num>
  <w:num w:numId="2">
    <w:abstractNumId w:val="6"/>
  </w:num>
  <w:num w:numId="3">
    <w:abstractNumId w:val="5"/>
  </w:num>
  <w:num w:numId="4">
    <w:abstractNumId w:val="2"/>
  </w:num>
  <w:num w:numId="5">
    <w:abstractNumId w:val="4"/>
  </w:num>
  <w:num w:numId="6">
    <w:abstractNumId w:val="7"/>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47E2"/>
    <w:rsid w:val="00005EA7"/>
    <w:rsid w:val="00076F90"/>
    <w:rsid w:val="001F79E8"/>
    <w:rsid w:val="002B47E2"/>
    <w:rsid w:val="002B6852"/>
    <w:rsid w:val="00467BDA"/>
    <w:rsid w:val="00785AF1"/>
    <w:rsid w:val="00795D1D"/>
    <w:rsid w:val="0080277A"/>
    <w:rsid w:val="00993907"/>
    <w:rsid w:val="00AD46C9"/>
    <w:rsid w:val="00C33947"/>
    <w:rsid w:val="00C4534D"/>
    <w:rsid w:val="00D53D0D"/>
    <w:rsid w:val="00DD4C35"/>
    <w:rsid w:val="00F062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A13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AD46C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D46C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D46C9"/>
    <w:pPr>
      <w:tabs>
        <w:tab w:val="center" w:pos="4680"/>
        <w:tab w:val="right" w:pos="9360"/>
      </w:tabs>
      <w:spacing w:line="240" w:lineRule="auto"/>
    </w:pPr>
  </w:style>
  <w:style w:type="character" w:customStyle="1" w:styleId="HeaderChar">
    <w:name w:val="Header Char"/>
    <w:basedOn w:val="DefaultParagraphFont"/>
    <w:link w:val="Header"/>
    <w:uiPriority w:val="99"/>
    <w:rsid w:val="00AD46C9"/>
  </w:style>
  <w:style w:type="paragraph" w:styleId="Footer">
    <w:name w:val="footer"/>
    <w:basedOn w:val="Normal"/>
    <w:link w:val="FooterChar"/>
    <w:uiPriority w:val="99"/>
    <w:unhideWhenUsed/>
    <w:rsid w:val="00AD46C9"/>
    <w:pPr>
      <w:tabs>
        <w:tab w:val="center" w:pos="4680"/>
        <w:tab w:val="right" w:pos="9360"/>
      </w:tabs>
      <w:spacing w:line="240" w:lineRule="auto"/>
    </w:pPr>
  </w:style>
  <w:style w:type="character" w:customStyle="1" w:styleId="FooterChar">
    <w:name w:val="Footer Char"/>
    <w:basedOn w:val="DefaultParagraphFont"/>
    <w:link w:val="Footer"/>
    <w:uiPriority w:val="99"/>
    <w:rsid w:val="00AD46C9"/>
  </w:style>
  <w:style w:type="paragraph" w:styleId="TOCHeading">
    <w:name w:val="TOC Heading"/>
    <w:basedOn w:val="Heading1"/>
    <w:next w:val="Normal"/>
    <w:uiPriority w:val="39"/>
    <w:unhideWhenUsed/>
    <w:qFormat/>
    <w:rsid w:val="00AD46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D46C9"/>
    <w:pPr>
      <w:spacing w:after="100"/>
    </w:pPr>
  </w:style>
  <w:style w:type="paragraph" w:styleId="TOC2">
    <w:name w:val="toc 2"/>
    <w:basedOn w:val="Normal"/>
    <w:next w:val="Normal"/>
    <w:autoRedefine/>
    <w:uiPriority w:val="39"/>
    <w:unhideWhenUsed/>
    <w:rsid w:val="00AD46C9"/>
    <w:pPr>
      <w:spacing w:after="100"/>
      <w:ind w:left="220"/>
    </w:pPr>
  </w:style>
  <w:style w:type="character" w:styleId="Hyperlink">
    <w:name w:val="Hyperlink"/>
    <w:basedOn w:val="DefaultParagraphFont"/>
    <w:uiPriority w:val="99"/>
    <w:unhideWhenUsed/>
    <w:rsid w:val="00AD46C9"/>
    <w:rPr>
      <w:color w:val="0000FF" w:themeColor="hyperlink"/>
      <w:u w:val="single"/>
    </w:rPr>
  </w:style>
  <w:style w:type="paragraph" w:styleId="BalloonText">
    <w:name w:val="Balloon Text"/>
    <w:basedOn w:val="Normal"/>
    <w:link w:val="BalloonTextChar"/>
    <w:uiPriority w:val="99"/>
    <w:semiHidden/>
    <w:unhideWhenUsed/>
    <w:rsid w:val="00C453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34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AD46C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D46C9"/>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D46C9"/>
    <w:pPr>
      <w:tabs>
        <w:tab w:val="center" w:pos="4680"/>
        <w:tab w:val="right" w:pos="9360"/>
      </w:tabs>
      <w:spacing w:line="240" w:lineRule="auto"/>
    </w:pPr>
  </w:style>
  <w:style w:type="character" w:customStyle="1" w:styleId="HeaderChar">
    <w:name w:val="Header Char"/>
    <w:basedOn w:val="DefaultParagraphFont"/>
    <w:link w:val="Header"/>
    <w:uiPriority w:val="99"/>
    <w:rsid w:val="00AD46C9"/>
  </w:style>
  <w:style w:type="paragraph" w:styleId="Footer">
    <w:name w:val="footer"/>
    <w:basedOn w:val="Normal"/>
    <w:link w:val="FooterChar"/>
    <w:uiPriority w:val="99"/>
    <w:unhideWhenUsed/>
    <w:rsid w:val="00AD46C9"/>
    <w:pPr>
      <w:tabs>
        <w:tab w:val="center" w:pos="4680"/>
        <w:tab w:val="right" w:pos="9360"/>
      </w:tabs>
      <w:spacing w:line="240" w:lineRule="auto"/>
    </w:pPr>
  </w:style>
  <w:style w:type="character" w:customStyle="1" w:styleId="FooterChar">
    <w:name w:val="Footer Char"/>
    <w:basedOn w:val="DefaultParagraphFont"/>
    <w:link w:val="Footer"/>
    <w:uiPriority w:val="99"/>
    <w:rsid w:val="00AD46C9"/>
  </w:style>
  <w:style w:type="paragraph" w:styleId="TOCHeading">
    <w:name w:val="TOC Heading"/>
    <w:basedOn w:val="Heading1"/>
    <w:next w:val="Normal"/>
    <w:uiPriority w:val="39"/>
    <w:unhideWhenUsed/>
    <w:qFormat/>
    <w:rsid w:val="00AD46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D46C9"/>
    <w:pPr>
      <w:spacing w:after="100"/>
    </w:pPr>
  </w:style>
  <w:style w:type="paragraph" w:styleId="TOC2">
    <w:name w:val="toc 2"/>
    <w:basedOn w:val="Normal"/>
    <w:next w:val="Normal"/>
    <w:autoRedefine/>
    <w:uiPriority w:val="39"/>
    <w:unhideWhenUsed/>
    <w:rsid w:val="00AD46C9"/>
    <w:pPr>
      <w:spacing w:after="100"/>
      <w:ind w:left="220"/>
    </w:pPr>
  </w:style>
  <w:style w:type="character" w:styleId="Hyperlink">
    <w:name w:val="Hyperlink"/>
    <w:basedOn w:val="DefaultParagraphFont"/>
    <w:uiPriority w:val="99"/>
    <w:unhideWhenUsed/>
    <w:rsid w:val="00AD46C9"/>
    <w:rPr>
      <w:color w:val="0000FF" w:themeColor="hyperlink"/>
      <w:u w:val="single"/>
    </w:rPr>
  </w:style>
  <w:style w:type="paragraph" w:styleId="BalloonText">
    <w:name w:val="Balloon Text"/>
    <w:basedOn w:val="Normal"/>
    <w:link w:val="BalloonTextChar"/>
    <w:uiPriority w:val="99"/>
    <w:semiHidden/>
    <w:unhideWhenUsed/>
    <w:rsid w:val="00C453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34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52E43F-8B51-41A8-A499-3230DE549022}" type="doc">
      <dgm:prSet loTypeId="urn:microsoft.com/office/officeart/2005/8/layout/cycle2" loCatId="cycle" qsTypeId="urn:microsoft.com/office/officeart/2009/2/quickstyle/3d8" qsCatId="3D" csTypeId="urn:microsoft.com/office/officeart/2005/8/colors/colorful2" csCatId="colorful" phldr="1"/>
      <dgm:spPr/>
      <dgm:t>
        <a:bodyPr/>
        <a:lstStyle/>
        <a:p>
          <a:endParaRPr lang="en-US"/>
        </a:p>
      </dgm:t>
    </dgm:pt>
    <dgm:pt modelId="{E9C2276C-66E3-4DF2-960B-22EF25DC6ADC}">
      <dgm:prSet phldrT="[Text]"/>
      <dgm:spPr/>
      <dgm:t>
        <a:bodyPr/>
        <a:lstStyle/>
        <a:p>
          <a:r>
            <a:rPr lang="en-US"/>
            <a:t>Feedback</a:t>
          </a:r>
        </a:p>
      </dgm:t>
    </dgm:pt>
    <dgm:pt modelId="{0284AFAB-4D39-4654-B57F-463CA16F8972}" type="parTrans" cxnId="{EEE76CDC-DAB2-4D64-8CB6-B176613C3546}">
      <dgm:prSet/>
      <dgm:spPr/>
      <dgm:t>
        <a:bodyPr/>
        <a:lstStyle/>
        <a:p>
          <a:endParaRPr lang="en-US"/>
        </a:p>
      </dgm:t>
    </dgm:pt>
    <dgm:pt modelId="{E84B820B-87E2-4AEC-8B58-A8610B7A72A5}" type="sibTrans" cxnId="{EEE76CDC-DAB2-4D64-8CB6-B176613C3546}">
      <dgm:prSet/>
      <dgm:spPr/>
      <dgm:t>
        <a:bodyPr/>
        <a:lstStyle/>
        <a:p>
          <a:endParaRPr lang="en-US"/>
        </a:p>
      </dgm:t>
    </dgm:pt>
    <dgm:pt modelId="{AAF2EB60-7024-4560-B294-9FB199871A29}">
      <dgm:prSet phldrT="[Text]"/>
      <dgm:spPr/>
      <dgm:t>
        <a:bodyPr/>
        <a:lstStyle/>
        <a:p>
          <a:r>
            <a:rPr lang="en-US"/>
            <a:t>Customer - centric focus</a:t>
          </a:r>
        </a:p>
      </dgm:t>
    </dgm:pt>
    <dgm:pt modelId="{8FBE8B4F-3061-4826-BBFF-2F8BECAEF40F}" type="parTrans" cxnId="{3268B5A1-44D1-46FB-9A8B-9B4A520AA70F}">
      <dgm:prSet/>
      <dgm:spPr/>
      <dgm:t>
        <a:bodyPr/>
        <a:lstStyle/>
        <a:p>
          <a:endParaRPr lang="en-US"/>
        </a:p>
      </dgm:t>
    </dgm:pt>
    <dgm:pt modelId="{000209D6-0610-4638-9A15-0ADB81975FC4}" type="sibTrans" cxnId="{3268B5A1-44D1-46FB-9A8B-9B4A520AA70F}">
      <dgm:prSet/>
      <dgm:spPr/>
      <dgm:t>
        <a:bodyPr/>
        <a:lstStyle/>
        <a:p>
          <a:endParaRPr lang="en-US"/>
        </a:p>
      </dgm:t>
    </dgm:pt>
    <dgm:pt modelId="{05B6EAE7-106F-4995-9316-C1F977A978B0}">
      <dgm:prSet phldrT="[Text]"/>
      <dgm:spPr/>
      <dgm:t>
        <a:bodyPr/>
        <a:lstStyle/>
        <a:p>
          <a:r>
            <a:rPr lang="en-US"/>
            <a:t>Net Promoter Score</a:t>
          </a:r>
        </a:p>
      </dgm:t>
    </dgm:pt>
    <dgm:pt modelId="{9E6CB97C-DFDF-4306-B207-F9AA51D05EAD}" type="parTrans" cxnId="{057D5724-E1F3-49EE-AE5B-54F34D133018}">
      <dgm:prSet/>
      <dgm:spPr/>
      <dgm:t>
        <a:bodyPr/>
        <a:lstStyle/>
        <a:p>
          <a:endParaRPr lang="en-US"/>
        </a:p>
      </dgm:t>
    </dgm:pt>
    <dgm:pt modelId="{AFD18931-67C0-413D-B165-5D829893C0E2}" type="sibTrans" cxnId="{057D5724-E1F3-49EE-AE5B-54F34D133018}">
      <dgm:prSet/>
      <dgm:spPr/>
      <dgm:t>
        <a:bodyPr/>
        <a:lstStyle/>
        <a:p>
          <a:endParaRPr lang="en-US"/>
        </a:p>
      </dgm:t>
    </dgm:pt>
    <dgm:pt modelId="{8BC4A33F-C045-4FD8-9032-79DE6A216B19}">
      <dgm:prSet phldrT="[Text]"/>
      <dgm:spPr/>
      <dgm:t>
        <a:bodyPr/>
        <a:lstStyle/>
        <a:p>
          <a:r>
            <a:rPr lang="en-US"/>
            <a:t>Resolving Time</a:t>
          </a:r>
        </a:p>
      </dgm:t>
    </dgm:pt>
    <dgm:pt modelId="{8A35CEC2-691D-4266-92F2-9E3FF4A19897}" type="parTrans" cxnId="{D0D2E6E1-CAAA-48D3-9155-3325CE799904}">
      <dgm:prSet/>
      <dgm:spPr/>
      <dgm:t>
        <a:bodyPr/>
        <a:lstStyle/>
        <a:p>
          <a:endParaRPr lang="en-US"/>
        </a:p>
      </dgm:t>
    </dgm:pt>
    <dgm:pt modelId="{FB1498CC-6E80-4702-BF42-1A4E71463DC7}" type="sibTrans" cxnId="{D0D2E6E1-CAAA-48D3-9155-3325CE799904}">
      <dgm:prSet/>
      <dgm:spPr/>
      <dgm:t>
        <a:bodyPr/>
        <a:lstStyle/>
        <a:p>
          <a:endParaRPr lang="en-US"/>
        </a:p>
      </dgm:t>
    </dgm:pt>
    <dgm:pt modelId="{F68F8207-8DFB-4FEA-BFA8-45B9DF5646B4}" type="pres">
      <dgm:prSet presAssocID="{4E52E43F-8B51-41A8-A499-3230DE549022}" presName="cycle" presStyleCnt="0">
        <dgm:presLayoutVars>
          <dgm:dir/>
          <dgm:resizeHandles val="exact"/>
        </dgm:presLayoutVars>
      </dgm:prSet>
      <dgm:spPr/>
      <dgm:t>
        <a:bodyPr/>
        <a:lstStyle/>
        <a:p>
          <a:endParaRPr lang="en-US"/>
        </a:p>
      </dgm:t>
    </dgm:pt>
    <dgm:pt modelId="{F4FC5E28-AAF5-4613-81D3-7475DA986B7A}" type="pres">
      <dgm:prSet presAssocID="{E9C2276C-66E3-4DF2-960B-22EF25DC6ADC}" presName="node" presStyleLbl="node1" presStyleIdx="0" presStyleCnt="4">
        <dgm:presLayoutVars>
          <dgm:bulletEnabled val="1"/>
        </dgm:presLayoutVars>
      </dgm:prSet>
      <dgm:spPr/>
      <dgm:t>
        <a:bodyPr/>
        <a:lstStyle/>
        <a:p>
          <a:endParaRPr lang="en-US"/>
        </a:p>
      </dgm:t>
    </dgm:pt>
    <dgm:pt modelId="{1B15C333-8139-4178-BC66-8603B0484FEA}" type="pres">
      <dgm:prSet presAssocID="{E84B820B-87E2-4AEC-8B58-A8610B7A72A5}" presName="sibTrans" presStyleLbl="sibTrans2D1" presStyleIdx="0" presStyleCnt="4"/>
      <dgm:spPr/>
      <dgm:t>
        <a:bodyPr/>
        <a:lstStyle/>
        <a:p>
          <a:endParaRPr lang="en-US"/>
        </a:p>
      </dgm:t>
    </dgm:pt>
    <dgm:pt modelId="{A9C6B58F-255E-4ECA-A671-1084769D927D}" type="pres">
      <dgm:prSet presAssocID="{E84B820B-87E2-4AEC-8B58-A8610B7A72A5}" presName="connectorText" presStyleLbl="sibTrans2D1" presStyleIdx="0" presStyleCnt="4"/>
      <dgm:spPr/>
      <dgm:t>
        <a:bodyPr/>
        <a:lstStyle/>
        <a:p>
          <a:endParaRPr lang="en-US"/>
        </a:p>
      </dgm:t>
    </dgm:pt>
    <dgm:pt modelId="{C12A23F4-D5F2-49F6-97DC-7E2A360C2541}" type="pres">
      <dgm:prSet presAssocID="{AAF2EB60-7024-4560-B294-9FB199871A29}" presName="node" presStyleLbl="node1" presStyleIdx="1" presStyleCnt="4">
        <dgm:presLayoutVars>
          <dgm:bulletEnabled val="1"/>
        </dgm:presLayoutVars>
      </dgm:prSet>
      <dgm:spPr/>
      <dgm:t>
        <a:bodyPr/>
        <a:lstStyle/>
        <a:p>
          <a:endParaRPr lang="en-US"/>
        </a:p>
      </dgm:t>
    </dgm:pt>
    <dgm:pt modelId="{03802560-FD07-465E-9724-CA8296A1949A}" type="pres">
      <dgm:prSet presAssocID="{000209D6-0610-4638-9A15-0ADB81975FC4}" presName="sibTrans" presStyleLbl="sibTrans2D1" presStyleIdx="1" presStyleCnt="4"/>
      <dgm:spPr/>
      <dgm:t>
        <a:bodyPr/>
        <a:lstStyle/>
        <a:p>
          <a:endParaRPr lang="en-US"/>
        </a:p>
      </dgm:t>
    </dgm:pt>
    <dgm:pt modelId="{1AE94980-0B94-4647-9C9F-BAD54CCEB8EA}" type="pres">
      <dgm:prSet presAssocID="{000209D6-0610-4638-9A15-0ADB81975FC4}" presName="connectorText" presStyleLbl="sibTrans2D1" presStyleIdx="1" presStyleCnt="4"/>
      <dgm:spPr/>
      <dgm:t>
        <a:bodyPr/>
        <a:lstStyle/>
        <a:p>
          <a:endParaRPr lang="en-US"/>
        </a:p>
      </dgm:t>
    </dgm:pt>
    <dgm:pt modelId="{6EA7BDB7-FDB9-46AE-9BEE-6687476DC363}" type="pres">
      <dgm:prSet presAssocID="{05B6EAE7-106F-4995-9316-C1F977A978B0}" presName="node" presStyleLbl="node1" presStyleIdx="2" presStyleCnt="4">
        <dgm:presLayoutVars>
          <dgm:bulletEnabled val="1"/>
        </dgm:presLayoutVars>
      </dgm:prSet>
      <dgm:spPr/>
      <dgm:t>
        <a:bodyPr/>
        <a:lstStyle/>
        <a:p>
          <a:endParaRPr lang="en-US"/>
        </a:p>
      </dgm:t>
    </dgm:pt>
    <dgm:pt modelId="{EB37C3D7-B56C-4547-8B43-6AD63C83E03E}" type="pres">
      <dgm:prSet presAssocID="{AFD18931-67C0-413D-B165-5D829893C0E2}" presName="sibTrans" presStyleLbl="sibTrans2D1" presStyleIdx="2" presStyleCnt="4"/>
      <dgm:spPr/>
      <dgm:t>
        <a:bodyPr/>
        <a:lstStyle/>
        <a:p>
          <a:endParaRPr lang="en-US"/>
        </a:p>
      </dgm:t>
    </dgm:pt>
    <dgm:pt modelId="{095EC1AF-84D3-49C3-98E8-434199647F84}" type="pres">
      <dgm:prSet presAssocID="{AFD18931-67C0-413D-B165-5D829893C0E2}" presName="connectorText" presStyleLbl="sibTrans2D1" presStyleIdx="2" presStyleCnt="4"/>
      <dgm:spPr/>
      <dgm:t>
        <a:bodyPr/>
        <a:lstStyle/>
        <a:p>
          <a:endParaRPr lang="en-US"/>
        </a:p>
      </dgm:t>
    </dgm:pt>
    <dgm:pt modelId="{77DB33D3-C23B-4F33-877A-0A6257310364}" type="pres">
      <dgm:prSet presAssocID="{8BC4A33F-C045-4FD8-9032-79DE6A216B19}" presName="node" presStyleLbl="node1" presStyleIdx="3" presStyleCnt="4">
        <dgm:presLayoutVars>
          <dgm:bulletEnabled val="1"/>
        </dgm:presLayoutVars>
      </dgm:prSet>
      <dgm:spPr/>
      <dgm:t>
        <a:bodyPr/>
        <a:lstStyle/>
        <a:p>
          <a:endParaRPr lang="en-US"/>
        </a:p>
      </dgm:t>
    </dgm:pt>
    <dgm:pt modelId="{09B76284-A68F-4BE2-B23C-A5B204FFC250}" type="pres">
      <dgm:prSet presAssocID="{FB1498CC-6E80-4702-BF42-1A4E71463DC7}" presName="sibTrans" presStyleLbl="sibTrans2D1" presStyleIdx="3" presStyleCnt="4"/>
      <dgm:spPr/>
      <dgm:t>
        <a:bodyPr/>
        <a:lstStyle/>
        <a:p>
          <a:endParaRPr lang="en-US"/>
        </a:p>
      </dgm:t>
    </dgm:pt>
    <dgm:pt modelId="{FFE316EC-4FCC-43EA-A9F4-82BB4D524D3E}" type="pres">
      <dgm:prSet presAssocID="{FB1498CC-6E80-4702-BF42-1A4E71463DC7}" presName="connectorText" presStyleLbl="sibTrans2D1" presStyleIdx="3" presStyleCnt="4"/>
      <dgm:spPr/>
      <dgm:t>
        <a:bodyPr/>
        <a:lstStyle/>
        <a:p>
          <a:endParaRPr lang="en-US"/>
        </a:p>
      </dgm:t>
    </dgm:pt>
  </dgm:ptLst>
  <dgm:cxnLst>
    <dgm:cxn modelId="{28B6EEF8-DD9D-495D-9E3C-ACA383AE8F82}" type="presOf" srcId="{E9C2276C-66E3-4DF2-960B-22EF25DC6ADC}" destId="{F4FC5E28-AAF5-4613-81D3-7475DA986B7A}" srcOrd="0" destOrd="0" presId="urn:microsoft.com/office/officeart/2005/8/layout/cycle2"/>
    <dgm:cxn modelId="{EEE76CDC-DAB2-4D64-8CB6-B176613C3546}" srcId="{4E52E43F-8B51-41A8-A499-3230DE549022}" destId="{E9C2276C-66E3-4DF2-960B-22EF25DC6ADC}" srcOrd="0" destOrd="0" parTransId="{0284AFAB-4D39-4654-B57F-463CA16F8972}" sibTransId="{E84B820B-87E2-4AEC-8B58-A8610B7A72A5}"/>
    <dgm:cxn modelId="{D0D2E6E1-CAAA-48D3-9155-3325CE799904}" srcId="{4E52E43F-8B51-41A8-A499-3230DE549022}" destId="{8BC4A33F-C045-4FD8-9032-79DE6A216B19}" srcOrd="3" destOrd="0" parTransId="{8A35CEC2-691D-4266-92F2-9E3FF4A19897}" sibTransId="{FB1498CC-6E80-4702-BF42-1A4E71463DC7}"/>
    <dgm:cxn modelId="{057D5724-E1F3-49EE-AE5B-54F34D133018}" srcId="{4E52E43F-8B51-41A8-A499-3230DE549022}" destId="{05B6EAE7-106F-4995-9316-C1F977A978B0}" srcOrd="2" destOrd="0" parTransId="{9E6CB97C-DFDF-4306-B207-F9AA51D05EAD}" sibTransId="{AFD18931-67C0-413D-B165-5D829893C0E2}"/>
    <dgm:cxn modelId="{CE50F1C5-9094-4BED-BC9B-9AEC0E896C24}" type="presOf" srcId="{8BC4A33F-C045-4FD8-9032-79DE6A216B19}" destId="{77DB33D3-C23B-4F33-877A-0A6257310364}" srcOrd="0" destOrd="0" presId="urn:microsoft.com/office/officeart/2005/8/layout/cycle2"/>
    <dgm:cxn modelId="{FFAE526F-E14E-42AE-8A6B-BD28DEAE7E8B}" type="presOf" srcId="{4E52E43F-8B51-41A8-A499-3230DE549022}" destId="{F68F8207-8DFB-4FEA-BFA8-45B9DF5646B4}" srcOrd="0" destOrd="0" presId="urn:microsoft.com/office/officeart/2005/8/layout/cycle2"/>
    <dgm:cxn modelId="{446275F1-E934-4D9F-8192-C97FA5132ACC}" type="presOf" srcId="{E84B820B-87E2-4AEC-8B58-A8610B7A72A5}" destId="{A9C6B58F-255E-4ECA-A671-1084769D927D}" srcOrd="1" destOrd="0" presId="urn:microsoft.com/office/officeart/2005/8/layout/cycle2"/>
    <dgm:cxn modelId="{CDC9B037-5241-478A-B6C6-E475E118ED4C}" type="presOf" srcId="{AAF2EB60-7024-4560-B294-9FB199871A29}" destId="{C12A23F4-D5F2-49F6-97DC-7E2A360C2541}" srcOrd="0" destOrd="0" presId="urn:microsoft.com/office/officeart/2005/8/layout/cycle2"/>
    <dgm:cxn modelId="{3268B5A1-44D1-46FB-9A8B-9B4A520AA70F}" srcId="{4E52E43F-8B51-41A8-A499-3230DE549022}" destId="{AAF2EB60-7024-4560-B294-9FB199871A29}" srcOrd="1" destOrd="0" parTransId="{8FBE8B4F-3061-4826-BBFF-2F8BECAEF40F}" sibTransId="{000209D6-0610-4638-9A15-0ADB81975FC4}"/>
    <dgm:cxn modelId="{153B5A0D-14C2-4E61-9679-D1732153FD3C}" type="presOf" srcId="{AFD18931-67C0-413D-B165-5D829893C0E2}" destId="{EB37C3D7-B56C-4547-8B43-6AD63C83E03E}" srcOrd="0" destOrd="0" presId="urn:microsoft.com/office/officeart/2005/8/layout/cycle2"/>
    <dgm:cxn modelId="{D4114FE6-85C6-465F-B9AF-22B5C4F040B9}" type="presOf" srcId="{FB1498CC-6E80-4702-BF42-1A4E71463DC7}" destId="{FFE316EC-4FCC-43EA-A9F4-82BB4D524D3E}" srcOrd="1" destOrd="0" presId="urn:microsoft.com/office/officeart/2005/8/layout/cycle2"/>
    <dgm:cxn modelId="{9895889A-41B5-44D0-9B5F-9753C251BBBF}" type="presOf" srcId="{AFD18931-67C0-413D-B165-5D829893C0E2}" destId="{095EC1AF-84D3-49C3-98E8-434199647F84}" srcOrd="1" destOrd="0" presId="urn:microsoft.com/office/officeart/2005/8/layout/cycle2"/>
    <dgm:cxn modelId="{01F73D51-5884-4808-9EE1-8B7F7C4F274B}" type="presOf" srcId="{05B6EAE7-106F-4995-9316-C1F977A978B0}" destId="{6EA7BDB7-FDB9-46AE-9BEE-6687476DC363}" srcOrd="0" destOrd="0" presId="urn:microsoft.com/office/officeart/2005/8/layout/cycle2"/>
    <dgm:cxn modelId="{975A3731-F3C4-4E02-8BCB-6127381AD197}" type="presOf" srcId="{FB1498CC-6E80-4702-BF42-1A4E71463DC7}" destId="{09B76284-A68F-4BE2-B23C-A5B204FFC250}" srcOrd="0" destOrd="0" presId="urn:microsoft.com/office/officeart/2005/8/layout/cycle2"/>
    <dgm:cxn modelId="{A173CD9E-95BF-4FCF-AC8D-3135C8DB64E2}" type="presOf" srcId="{000209D6-0610-4638-9A15-0ADB81975FC4}" destId="{03802560-FD07-465E-9724-CA8296A1949A}" srcOrd="0" destOrd="0" presId="urn:microsoft.com/office/officeart/2005/8/layout/cycle2"/>
    <dgm:cxn modelId="{B21A02F7-7A93-4E0D-B464-4D30D90246DC}" type="presOf" srcId="{000209D6-0610-4638-9A15-0ADB81975FC4}" destId="{1AE94980-0B94-4647-9C9F-BAD54CCEB8EA}" srcOrd="1" destOrd="0" presId="urn:microsoft.com/office/officeart/2005/8/layout/cycle2"/>
    <dgm:cxn modelId="{1018B6DF-9CD2-425D-9A82-486661DB9C12}" type="presOf" srcId="{E84B820B-87E2-4AEC-8B58-A8610B7A72A5}" destId="{1B15C333-8139-4178-BC66-8603B0484FEA}" srcOrd="0" destOrd="0" presId="urn:microsoft.com/office/officeart/2005/8/layout/cycle2"/>
    <dgm:cxn modelId="{0DCB7E93-AF28-4F9E-B1F4-E682978B061D}" type="presParOf" srcId="{F68F8207-8DFB-4FEA-BFA8-45B9DF5646B4}" destId="{F4FC5E28-AAF5-4613-81D3-7475DA986B7A}" srcOrd="0" destOrd="0" presId="urn:microsoft.com/office/officeart/2005/8/layout/cycle2"/>
    <dgm:cxn modelId="{C0442D71-7405-4769-9CD6-070FE7915357}" type="presParOf" srcId="{F68F8207-8DFB-4FEA-BFA8-45B9DF5646B4}" destId="{1B15C333-8139-4178-BC66-8603B0484FEA}" srcOrd="1" destOrd="0" presId="urn:microsoft.com/office/officeart/2005/8/layout/cycle2"/>
    <dgm:cxn modelId="{A51713D7-73C0-41C2-853B-A1F8656E077B}" type="presParOf" srcId="{1B15C333-8139-4178-BC66-8603B0484FEA}" destId="{A9C6B58F-255E-4ECA-A671-1084769D927D}" srcOrd="0" destOrd="0" presId="urn:microsoft.com/office/officeart/2005/8/layout/cycle2"/>
    <dgm:cxn modelId="{2AC00010-D41A-427E-B5BA-C1FAD589C49B}" type="presParOf" srcId="{F68F8207-8DFB-4FEA-BFA8-45B9DF5646B4}" destId="{C12A23F4-D5F2-49F6-97DC-7E2A360C2541}" srcOrd="2" destOrd="0" presId="urn:microsoft.com/office/officeart/2005/8/layout/cycle2"/>
    <dgm:cxn modelId="{AB1BBF27-BF62-48FB-AC79-00D5DB904A44}" type="presParOf" srcId="{F68F8207-8DFB-4FEA-BFA8-45B9DF5646B4}" destId="{03802560-FD07-465E-9724-CA8296A1949A}" srcOrd="3" destOrd="0" presId="urn:microsoft.com/office/officeart/2005/8/layout/cycle2"/>
    <dgm:cxn modelId="{CC3557A7-0A40-4C6F-8E3B-FF46A7EDABA8}" type="presParOf" srcId="{03802560-FD07-465E-9724-CA8296A1949A}" destId="{1AE94980-0B94-4647-9C9F-BAD54CCEB8EA}" srcOrd="0" destOrd="0" presId="urn:microsoft.com/office/officeart/2005/8/layout/cycle2"/>
    <dgm:cxn modelId="{AE9F950F-0AC6-43F0-9A95-A30A5E5238D0}" type="presParOf" srcId="{F68F8207-8DFB-4FEA-BFA8-45B9DF5646B4}" destId="{6EA7BDB7-FDB9-46AE-9BEE-6687476DC363}" srcOrd="4" destOrd="0" presId="urn:microsoft.com/office/officeart/2005/8/layout/cycle2"/>
    <dgm:cxn modelId="{020AA177-73FB-41FD-88D6-BE5362480879}" type="presParOf" srcId="{F68F8207-8DFB-4FEA-BFA8-45B9DF5646B4}" destId="{EB37C3D7-B56C-4547-8B43-6AD63C83E03E}" srcOrd="5" destOrd="0" presId="urn:microsoft.com/office/officeart/2005/8/layout/cycle2"/>
    <dgm:cxn modelId="{3E9EEC8E-027D-4873-9B58-83AC83C41CAD}" type="presParOf" srcId="{EB37C3D7-B56C-4547-8B43-6AD63C83E03E}" destId="{095EC1AF-84D3-49C3-98E8-434199647F84}" srcOrd="0" destOrd="0" presId="urn:microsoft.com/office/officeart/2005/8/layout/cycle2"/>
    <dgm:cxn modelId="{C7ADAB46-5139-4CEE-B4AD-87D35EF955C8}" type="presParOf" srcId="{F68F8207-8DFB-4FEA-BFA8-45B9DF5646B4}" destId="{77DB33D3-C23B-4F33-877A-0A6257310364}" srcOrd="6" destOrd="0" presId="urn:microsoft.com/office/officeart/2005/8/layout/cycle2"/>
    <dgm:cxn modelId="{4EB8C6CF-CFDD-46BD-A085-0653DA722E5B}" type="presParOf" srcId="{F68F8207-8DFB-4FEA-BFA8-45B9DF5646B4}" destId="{09B76284-A68F-4BE2-B23C-A5B204FFC250}" srcOrd="7" destOrd="0" presId="urn:microsoft.com/office/officeart/2005/8/layout/cycle2"/>
    <dgm:cxn modelId="{EE4402EA-1042-4477-8D5D-E51E295FFE40}" type="presParOf" srcId="{09B76284-A68F-4BE2-B23C-A5B204FFC250}" destId="{FFE316EC-4FCC-43EA-A9F4-82BB4D524D3E}"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FC5E28-AAF5-4613-81D3-7475DA986B7A}">
      <dsp:nvSpPr>
        <dsp:cNvPr id="0" name=""/>
        <dsp:cNvSpPr/>
      </dsp:nvSpPr>
      <dsp:spPr>
        <a:xfrm>
          <a:off x="2230859" y="1004"/>
          <a:ext cx="1024681" cy="1024681"/>
        </a:xfrm>
        <a:prstGeom prst="ellipse">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Feedback</a:t>
          </a:r>
        </a:p>
      </dsp:txBody>
      <dsp:txXfrm>
        <a:off x="2380920" y="151065"/>
        <a:ext cx="724559" cy="724559"/>
      </dsp:txXfrm>
    </dsp:sp>
    <dsp:sp modelId="{1B15C333-8139-4178-BC66-8603B0484FEA}">
      <dsp:nvSpPr>
        <dsp:cNvPr id="0" name=""/>
        <dsp:cNvSpPr/>
      </dsp:nvSpPr>
      <dsp:spPr>
        <a:xfrm rot="2700000">
          <a:off x="3145416" y="878423"/>
          <a:ext cx="271552" cy="345830"/>
        </a:xfrm>
        <a:prstGeom prst="rightArrow">
          <a:avLst>
            <a:gd name="adj1" fmla="val 60000"/>
            <a:gd name="adj2" fmla="val 5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157346" y="918786"/>
        <a:ext cx="190086" cy="207498"/>
      </dsp:txXfrm>
    </dsp:sp>
    <dsp:sp modelId="{C12A23F4-D5F2-49F6-97DC-7E2A360C2541}">
      <dsp:nvSpPr>
        <dsp:cNvPr id="0" name=""/>
        <dsp:cNvSpPr/>
      </dsp:nvSpPr>
      <dsp:spPr>
        <a:xfrm>
          <a:off x="3317713" y="1087859"/>
          <a:ext cx="1024681" cy="1024681"/>
        </a:xfrm>
        <a:prstGeom prst="ellipse">
          <a:avLst/>
        </a:prstGeom>
        <a:solidFill>
          <a:schemeClr val="accent2">
            <a:hueOff val="1560506"/>
            <a:satOff val="-1946"/>
            <a:lumOff val="458"/>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Customer - centric focus</a:t>
          </a:r>
        </a:p>
      </dsp:txBody>
      <dsp:txXfrm>
        <a:off x="3467774" y="1237920"/>
        <a:ext cx="724559" cy="724559"/>
      </dsp:txXfrm>
    </dsp:sp>
    <dsp:sp modelId="{03802560-FD07-465E-9724-CA8296A1949A}">
      <dsp:nvSpPr>
        <dsp:cNvPr id="0" name=""/>
        <dsp:cNvSpPr/>
      </dsp:nvSpPr>
      <dsp:spPr>
        <a:xfrm rot="8100000">
          <a:off x="3156285" y="1965277"/>
          <a:ext cx="271552" cy="345830"/>
        </a:xfrm>
        <a:prstGeom prst="rightArrow">
          <a:avLst>
            <a:gd name="adj1" fmla="val 60000"/>
            <a:gd name="adj2" fmla="val 50000"/>
          </a:avLst>
        </a:prstGeom>
        <a:solidFill>
          <a:schemeClr val="accent2">
            <a:hueOff val="1560506"/>
            <a:satOff val="-1946"/>
            <a:lumOff val="458"/>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3225821" y="2005640"/>
        <a:ext cx="190086" cy="207498"/>
      </dsp:txXfrm>
    </dsp:sp>
    <dsp:sp modelId="{6EA7BDB7-FDB9-46AE-9BEE-6687476DC363}">
      <dsp:nvSpPr>
        <dsp:cNvPr id="0" name=""/>
        <dsp:cNvSpPr/>
      </dsp:nvSpPr>
      <dsp:spPr>
        <a:xfrm>
          <a:off x="2230859" y="2174713"/>
          <a:ext cx="1024681" cy="1024681"/>
        </a:xfrm>
        <a:prstGeom prst="ellipse">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Net Promoter Score</a:t>
          </a:r>
        </a:p>
      </dsp:txBody>
      <dsp:txXfrm>
        <a:off x="2380920" y="2324774"/>
        <a:ext cx="724559" cy="724559"/>
      </dsp:txXfrm>
    </dsp:sp>
    <dsp:sp modelId="{EB37C3D7-B56C-4547-8B43-6AD63C83E03E}">
      <dsp:nvSpPr>
        <dsp:cNvPr id="0" name=""/>
        <dsp:cNvSpPr/>
      </dsp:nvSpPr>
      <dsp:spPr>
        <a:xfrm rot="13500000">
          <a:off x="2069430" y="1976146"/>
          <a:ext cx="271552" cy="345830"/>
        </a:xfrm>
        <a:prstGeom prst="rightArrow">
          <a:avLst>
            <a:gd name="adj1" fmla="val 60000"/>
            <a:gd name="adj2" fmla="val 50000"/>
          </a:avLst>
        </a:prstGeom>
        <a:solidFill>
          <a:schemeClr val="accent2">
            <a:hueOff val="3121013"/>
            <a:satOff val="-3893"/>
            <a:lumOff val="915"/>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2138966" y="2074115"/>
        <a:ext cx="190086" cy="207498"/>
      </dsp:txXfrm>
    </dsp:sp>
    <dsp:sp modelId="{77DB33D3-C23B-4F33-877A-0A6257310364}">
      <dsp:nvSpPr>
        <dsp:cNvPr id="0" name=""/>
        <dsp:cNvSpPr/>
      </dsp:nvSpPr>
      <dsp:spPr>
        <a:xfrm>
          <a:off x="1144004" y="1087859"/>
          <a:ext cx="1024681" cy="1024681"/>
        </a:xfrm>
        <a:prstGeom prst="ellipse">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t>Resolving Time</a:t>
          </a:r>
        </a:p>
      </dsp:txBody>
      <dsp:txXfrm>
        <a:off x="1294065" y="1237920"/>
        <a:ext cx="724559" cy="724559"/>
      </dsp:txXfrm>
    </dsp:sp>
    <dsp:sp modelId="{09B76284-A68F-4BE2-B23C-A5B204FFC250}">
      <dsp:nvSpPr>
        <dsp:cNvPr id="0" name=""/>
        <dsp:cNvSpPr/>
      </dsp:nvSpPr>
      <dsp:spPr>
        <a:xfrm rot="18900000">
          <a:off x="2058561" y="889292"/>
          <a:ext cx="271552" cy="345830"/>
        </a:xfrm>
        <a:prstGeom prst="rightArrow">
          <a:avLst>
            <a:gd name="adj1" fmla="val 60000"/>
            <a:gd name="adj2" fmla="val 50000"/>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2F374-FCE1-48C0-91D5-3A422A032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6050</Words>
  <Characters>34490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2021-07-25T15:26:00Z</dcterms:created>
  <dcterms:modified xsi:type="dcterms:W3CDTF">2021-08-27T19:18:00Z</dcterms:modified>
</cp:coreProperties>
</file>