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CE324" w14:textId="1AFB1832" w:rsidR="00050016" w:rsidRDefault="00050016">
      <w:r>
        <w:rPr>
          <w:noProof/>
        </w:rPr>
        <w:drawing>
          <wp:inline distT="0" distB="0" distL="0" distR="0" wp14:anchorId="67574F18" wp14:editId="4D4722DE">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pic:spPr>
                </pic:pic>
              </a:graphicData>
            </a:graphic>
          </wp:inline>
        </w:drawing>
      </w:r>
    </w:p>
    <w:p w14:paraId="2DDC08D0" w14:textId="5775B4AC" w:rsidR="00050016" w:rsidRDefault="00050016"/>
    <w:p w14:paraId="5038735C" w14:textId="4096360F" w:rsidR="00050016" w:rsidRDefault="00050016" w:rsidP="00050016">
      <w:r>
        <w:t xml:space="preserve">LOCATION: LONDON </w:t>
      </w:r>
      <w:r>
        <w:tab/>
      </w:r>
      <w:r>
        <w:tab/>
      </w:r>
      <w:r>
        <w:tab/>
      </w:r>
      <w:r>
        <w:tab/>
      </w:r>
      <w:r>
        <w:tab/>
      </w:r>
      <w:r>
        <w:tab/>
      </w:r>
      <w:r>
        <w:tab/>
      </w:r>
      <w:r>
        <w:tab/>
        <w:t>LLEOLIAD: LLUNDAIN</w:t>
      </w:r>
    </w:p>
    <w:p w14:paraId="20AE64A5" w14:textId="1DB07B46" w:rsidR="00050016" w:rsidRDefault="00050016" w:rsidP="00050016">
      <w:r>
        <w:t>LEVEL 4</w:t>
      </w:r>
      <w:r>
        <w:tab/>
      </w:r>
      <w:r>
        <w:tab/>
      </w:r>
      <w:r>
        <w:tab/>
      </w:r>
      <w:r>
        <w:tab/>
      </w:r>
      <w:r>
        <w:tab/>
      </w:r>
      <w:r>
        <w:tab/>
      </w:r>
      <w:r>
        <w:tab/>
      </w:r>
      <w:r>
        <w:tab/>
      </w:r>
      <w:r>
        <w:tab/>
      </w:r>
      <w:r>
        <w:tab/>
        <w:t xml:space="preserve"> LEFEL 4</w:t>
      </w:r>
    </w:p>
    <w:p w14:paraId="5D57C7B6" w14:textId="0F687F87" w:rsidR="00050016" w:rsidRDefault="00050016" w:rsidP="00050016">
      <w:r>
        <w:t xml:space="preserve">EXAMINATION PERIOD </w:t>
      </w:r>
      <w:r>
        <w:tab/>
      </w:r>
      <w:r>
        <w:tab/>
      </w:r>
      <w:r>
        <w:tab/>
      </w:r>
      <w:r>
        <w:tab/>
      </w:r>
      <w:r>
        <w:tab/>
      </w:r>
      <w:r>
        <w:tab/>
      </w:r>
      <w:r>
        <w:tab/>
      </w:r>
      <w:r>
        <w:tab/>
        <w:t>CYFNOD ARHOLIADAU</w:t>
      </w:r>
    </w:p>
    <w:p w14:paraId="0B956CAF" w14:textId="1CED8718" w:rsidR="00050016" w:rsidRDefault="00050016" w:rsidP="00050016">
      <w:r>
        <w:t xml:space="preserve">JUNE 2021 TERM </w:t>
      </w:r>
      <w:r>
        <w:tab/>
      </w:r>
      <w:r>
        <w:tab/>
      </w:r>
      <w:r>
        <w:tab/>
      </w:r>
      <w:r>
        <w:tab/>
      </w:r>
      <w:r>
        <w:tab/>
      </w:r>
      <w:r>
        <w:tab/>
      </w:r>
      <w:r>
        <w:tab/>
      </w:r>
      <w:r>
        <w:tab/>
        <w:t>MEHEFIN 2021 TYMOR</w:t>
      </w:r>
    </w:p>
    <w:p w14:paraId="7E7727B3" w14:textId="5B27311D" w:rsidR="00050016" w:rsidRDefault="00050016" w:rsidP="00050016">
      <w:r>
        <w:t xml:space="preserve">                                                                     MODULE CODE: LCBB4001</w:t>
      </w:r>
    </w:p>
    <w:p w14:paraId="3C3AEBB9" w14:textId="61D4891F" w:rsidR="00050016" w:rsidRDefault="00050016" w:rsidP="00050016">
      <w:r>
        <w:t xml:space="preserve">                                                                     COD Y MODWL: LCBB4001</w:t>
      </w:r>
    </w:p>
    <w:p w14:paraId="59A1139C" w14:textId="46D64F7E" w:rsidR="00050016" w:rsidRDefault="00050016" w:rsidP="00050016">
      <w:r>
        <w:t xml:space="preserve">                                                                     ACCOUNTING FUNDAMENTALS</w:t>
      </w:r>
    </w:p>
    <w:p w14:paraId="26B45F7B" w14:textId="70BFA8D4" w:rsidR="00050016" w:rsidRDefault="00050016" w:rsidP="00050016"/>
    <w:p w14:paraId="03BCC13C" w14:textId="0DD9456A" w:rsidR="00050016" w:rsidRDefault="00050016" w:rsidP="00050016">
      <w:r>
        <w:t>Student name: Angelica</w:t>
      </w:r>
      <w:r w:rsidR="008C7211">
        <w:t xml:space="preserve"> Adriana </w:t>
      </w:r>
      <w:proofErr w:type="spellStart"/>
      <w:r w:rsidR="008C7211">
        <w:t>Selegeanu</w:t>
      </w:r>
      <w:proofErr w:type="spellEnd"/>
    </w:p>
    <w:p w14:paraId="6348B43F" w14:textId="0B0EE626" w:rsidR="008C7211" w:rsidRDefault="008C7211" w:rsidP="00050016">
      <w:r>
        <w:t>Student number:2013138</w:t>
      </w:r>
    </w:p>
    <w:p w14:paraId="70694705" w14:textId="77777777" w:rsidR="00050016" w:rsidRDefault="00050016">
      <w:r>
        <w:br w:type="page"/>
      </w:r>
    </w:p>
    <w:p w14:paraId="60B4D4F4" w14:textId="355CACAA" w:rsidR="00050016" w:rsidRDefault="00AC601E" w:rsidP="00AC601E">
      <w:pPr>
        <w:jc w:val="center"/>
        <w:rPr>
          <w:rFonts w:ascii="Times New Roman" w:hAnsi="Times New Roman" w:cs="Times New Roman"/>
          <w:b/>
          <w:bCs/>
          <w:sz w:val="32"/>
          <w:szCs w:val="32"/>
          <w:u w:val="single"/>
        </w:rPr>
      </w:pPr>
      <w:bookmarkStart w:id="0" w:name="_Hlk80978251"/>
      <w:r w:rsidRPr="00AC601E">
        <w:rPr>
          <w:rFonts w:ascii="Times New Roman" w:hAnsi="Times New Roman" w:cs="Times New Roman"/>
          <w:b/>
          <w:bCs/>
          <w:sz w:val="32"/>
          <w:szCs w:val="32"/>
          <w:u w:val="single"/>
        </w:rPr>
        <w:lastRenderedPageBreak/>
        <w:t>Answer to the question no -1</w:t>
      </w:r>
    </w:p>
    <w:bookmarkEnd w:id="0"/>
    <w:p w14:paraId="3F58C58F" w14:textId="44261A86" w:rsidR="00AC601E" w:rsidRDefault="00AC601E" w:rsidP="00AC601E">
      <w:pPr>
        <w:rPr>
          <w:rFonts w:ascii="Times New Roman" w:hAnsi="Times New Roman" w:cs="Times New Roman"/>
          <w:sz w:val="24"/>
          <w:szCs w:val="24"/>
        </w:rPr>
      </w:pPr>
      <w:r w:rsidRPr="00E74E1B">
        <w:rPr>
          <w:rFonts w:ascii="Times New Roman" w:hAnsi="Times New Roman" w:cs="Times New Roman"/>
          <w:b/>
          <w:bCs/>
          <w:sz w:val="24"/>
          <w:szCs w:val="24"/>
        </w:rPr>
        <w:t>(a)</w:t>
      </w:r>
      <w:r w:rsidRPr="00AC601E">
        <w:rPr>
          <w:rFonts w:ascii="Times New Roman" w:hAnsi="Times New Roman" w:cs="Times New Roman"/>
          <w:sz w:val="24"/>
          <w:szCs w:val="24"/>
        </w:rPr>
        <w:t xml:space="preserve"> Calculating the break-even point (in units and revenues) of product A for Kerrigan Ltd.</w:t>
      </w:r>
    </w:p>
    <w:p w14:paraId="6297A662" w14:textId="3B88ABE7" w:rsidR="00AC601E" w:rsidRDefault="00AC601E" w:rsidP="00AC601E">
      <w:pPr>
        <w:rPr>
          <w:rFonts w:ascii="Times New Roman" w:hAnsi="Times New Roman" w:cs="Times New Roman"/>
          <w:sz w:val="24"/>
          <w:szCs w:val="24"/>
        </w:rPr>
      </w:pPr>
      <w:r>
        <w:rPr>
          <w:rFonts w:ascii="Times New Roman" w:hAnsi="Times New Roman" w:cs="Times New Roman"/>
          <w:sz w:val="24"/>
          <w:szCs w:val="24"/>
        </w:rPr>
        <w:t xml:space="preserve">Here, </w:t>
      </w:r>
    </w:p>
    <w:p w14:paraId="746AD122" w14:textId="354157E7" w:rsidR="00AC601E" w:rsidRDefault="00AC601E" w:rsidP="00AC601E">
      <w:pPr>
        <w:rPr>
          <w:rFonts w:ascii="Times New Roman" w:hAnsi="Times New Roman" w:cs="Times New Roman"/>
          <w:sz w:val="24"/>
          <w:szCs w:val="24"/>
        </w:rPr>
      </w:pPr>
      <w:r>
        <w:rPr>
          <w:rFonts w:ascii="Times New Roman" w:hAnsi="Times New Roman" w:cs="Times New Roman"/>
          <w:sz w:val="24"/>
          <w:szCs w:val="24"/>
        </w:rPr>
        <w:t>Selling price-</w:t>
      </w:r>
      <w:r w:rsidRPr="00AC601E">
        <w:rPr>
          <w:rFonts w:ascii="Times New Roman" w:hAnsi="Times New Roman" w:cs="Times New Roman"/>
          <w:sz w:val="24"/>
          <w:szCs w:val="24"/>
        </w:rPr>
        <w:t>£11</w:t>
      </w:r>
    </w:p>
    <w:p w14:paraId="26D60B9A" w14:textId="6EF39777" w:rsidR="00AC601E" w:rsidRDefault="00AC601E" w:rsidP="00AC601E">
      <w:pPr>
        <w:rPr>
          <w:rFonts w:ascii="Times New Roman" w:hAnsi="Times New Roman" w:cs="Times New Roman"/>
          <w:sz w:val="24"/>
          <w:szCs w:val="24"/>
        </w:rPr>
      </w:pPr>
      <w:r>
        <w:rPr>
          <w:rFonts w:ascii="Times New Roman" w:hAnsi="Times New Roman" w:cs="Times New Roman"/>
          <w:sz w:val="24"/>
          <w:szCs w:val="24"/>
        </w:rPr>
        <w:t>Variable cost-</w:t>
      </w:r>
      <w:r w:rsidRPr="00AC601E">
        <w:rPr>
          <w:rFonts w:ascii="Times New Roman" w:hAnsi="Times New Roman" w:cs="Times New Roman"/>
          <w:sz w:val="24"/>
          <w:szCs w:val="24"/>
        </w:rPr>
        <w:t>£6</w:t>
      </w:r>
    </w:p>
    <w:p w14:paraId="1206B05C" w14:textId="35732862" w:rsidR="00AC601E" w:rsidRDefault="00AC601E" w:rsidP="00AC601E">
      <w:pPr>
        <w:rPr>
          <w:rFonts w:ascii="Times New Roman" w:hAnsi="Times New Roman" w:cs="Times New Roman"/>
          <w:sz w:val="24"/>
          <w:szCs w:val="24"/>
        </w:rPr>
      </w:pPr>
      <w:r>
        <w:rPr>
          <w:rFonts w:ascii="Times New Roman" w:hAnsi="Times New Roman" w:cs="Times New Roman"/>
          <w:sz w:val="24"/>
          <w:szCs w:val="24"/>
        </w:rPr>
        <w:t>Fixed cost-</w:t>
      </w:r>
      <w:r w:rsidRPr="00AC601E">
        <w:rPr>
          <w:rFonts w:ascii="Times New Roman" w:hAnsi="Times New Roman" w:cs="Times New Roman"/>
          <w:sz w:val="24"/>
          <w:szCs w:val="24"/>
        </w:rPr>
        <w:t>£350,000</w:t>
      </w:r>
    </w:p>
    <w:p w14:paraId="1DE0F9D7" w14:textId="444C2E53" w:rsidR="00AC601E" w:rsidRDefault="00AC601E" w:rsidP="00AC601E">
      <w:pPr>
        <w:rPr>
          <w:rFonts w:ascii="Times New Roman" w:hAnsi="Times New Roman" w:cs="Times New Roman"/>
          <w:sz w:val="24"/>
          <w:szCs w:val="24"/>
        </w:rPr>
      </w:pPr>
      <w:r>
        <w:rPr>
          <w:rFonts w:ascii="Times New Roman" w:hAnsi="Times New Roman" w:cs="Times New Roman"/>
          <w:sz w:val="24"/>
          <w:szCs w:val="24"/>
        </w:rPr>
        <w:t>As we know,</w:t>
      </w:r>
    </w:p>
    <w:p w14:paraId="399A11C0" w14:textId="13F02BD5" w:rsidR="00AC601E" w:rsidRDefault="00AC601E" w:rsidP="00AC601E">
      <w:pPr>
        <w:rPr>
          <w:rFonts w:ascii="Times New Roman" w:hAnsi="Times New Roman" w:cs="Times New Roman"/>
          <w:b/>
          <w:bCs/>
          <w:sz w:val="24"/>
          <w:szCs w:val="24"/>
        </w:rPr>
      </w:pPr>
      <w:r>
        <w:rPr>
          <w:rFonts w:ascii="Times New Roman" w:hAnsi="Times New Roman" w:cs="Times New Roman"/>
          <w:sz w:val="24"/>
          <w:szCs w:val="24"/>
        </w:rPr>
        <w:t xml:space="preserve">                  </w:t>
      </w:r>
      <w:r w:rsidRPr="003D22FB">
        <w:rPr>
          <w:rFonts w:ascii="Times New Roman" w:hAnsi="Times New Roman" w:cs="Times New Roman"/>
          <w:b/>
          <w:bCs/>
          <w:sz w:val="24"/>
          <w:szCs w:val="24"/>
        </w:rPr>
        <w:t xml:space="preserve">Break even </w:t>
      </w:r>
      <w:proofErr w:type="gramStart"/>
      <w:r w:rsidRPr="003D22FB">
        <w:rPr>
          <w:rFonts w:ascii="Times New Roman" w:hAnsi="Times New Roman" w:cs="Times New Roman"/>
          <w:b/>
          <w:bCs/>
          <w:sz w:val="24"/>
          <w:szCs w:val="24"/>
        </w:rPr>
        <w:t>point</w:t>
      </w:r>
      <w:r w:rsidR="003D22FB">
        <w:rPr>
          <w:rFonts w:ascii="Times New Roman" w:hAnsi="Times New Roman" w:cs="Times New Roman"/>
          <w:b/>
          <w:bCs/>
          <w:sz w:val="24"/>
          <w:szCs w:val="24"/>
        </w:rPr>
        <w:t>(</w:t>
      </w:r>
      <w:proofErr w:type="gramEnd"/>
      <w:r w:rsidR="003D22FB">
        <w:rPr>
          <w:rFonts w:ascii="Times New Roman" w:hAnsi="Times New Roman" w:cs="Times New Roman"/>
          <w:b/>
          <w:bCs/>
          <w:sz w:val="24"/>
          <w:szCs w:val="24"/>
        </w:rPr>
        <w:t>in units)</w:t>
      </w:r>
      <w:r w:rsidRPr="003D22FB">
        <w:rPr>
          <w:rFonts w:ascii="Times New Roman" w:hAnsi="Times New Roman" w:cs="Times New Roman"/>
          <w:b/>
          <w:bCs/>
          <w:sz w:val="24"/>
          <w:szCs w:val="24"/>
        </w:rPr>
        <w:t>=</w:t>
      </w:r>
      <w:r w:rsidR="003D22FB" w:rsidRPr="003D22FB">
        <w:rPr>
          <w:rFonts w:ascii="Times New Roman" w:hAnsi="Times New Roman" w:cs="Times New Roman"/>
          <w:b/>
          <w:bCs/>
          <w:sz w:val="24"/>
          <w:szCs w:val="24"/>
        </w:rPr>
        <w:t xml:space="preserve">Fixed cost/(Selling </w:t>
      </w:r>
      <w:r w:rsidR="003D22FB">
        <w:rPr>
          <w:rFonts w:ascii="Times New Roman" w:hAnsi="Times New Roman" w:cs="Times New Roman"/>
          <w:b/>
          <w:bCs/>
          <w:sz w:val="24"/>
          <w:szCs w:val="24"/>
        </w:rPr>
        <w:t>price</w:t>
      </w:r>
      <w:r w:rsidR="003D22FB" w:rsidRPr="003D22FB">
        <w:rPr>
          <w:rFonts w:ascii="Times New Roman" w:hAnsi="Times New Roman" w:cs="Times New Roman"/>
          <w:b/>
          <w:bCs/>
          <w:sz w:val="24"/>
          <w:szCs w:val="24"/>
        </w:rPr>
        <w:t>-variable cost)</w:t>
      </w:r>
    </w:p>
    <w:p w14:paraId="55ED9B9F" w14:textId="59D225AB" w:rsidR="003D22FB" w:rsidRDefault="003D22FB" w:rsidP="00AC601E">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D22FB">
        <w:rPr>
          <w:rFonts w:ascii="Times New Roman" w:hAnsi="Times New Roman" w:cs="Times New Roman"/>
          <w:b/>
          <w:bCs/>
          <w:sz w:val="24"/>
          <w:szCs w:val="24"/>
        </w:rPr>
        <w:t>£350,000</w:t>
      </w:r>
      <w:proofErr w:type="gramStart"/>
      <w:r>
        <w:rPr>
          <w:rFonts w:ascii="Times New Roman" w:hAnsi="Times New Roman" w:cs="Times New Roman"/>
          <w:b/>
          <w:bCs/>
          <w:sz w:val="24"/>
          <w:szCs w:val="24"/>
        </w:rPr>
        <w:t>/(</w:t>
      </w:r>
      <w:proofErr w:type="gramEnd"/>
      <w:r w:rsidRPr="003D22FB">
        <w:rPr>
          <w:rFonts w:ascii="Times New Roman" w:hAnsi="Times New Roman" w:cs="Times New Roman"/>
          <w:b/>
          <w:bCs/>
          <w:sz w:val="24"/>
          <w:szCs w:val="24"/>
        </w:rPr>
        <w:t>£11</w:t>
      </w:r>
      <w:r>
        <w:rPr>
          <w:rFonts w:ascii="Times New Roman" w:hAnsi="Times New Roman" w:cs="Times New Roman"/>
          <w:b/>
          <w:bCs/>
          <w:sz w:val="24"/>
          <w:szCs w:val="24"/>
        </w:rPr>
        <w:t>-</w:t>
      </w:r>
      <w:r w:rsidRPr="003D22FB">
        <w:rPr>
          <w:rFonts w:ascii="Times New Roman" w:hAnsi="Times New Roman" w:cs="Times New Roman"/>
          <w:b/>
          <w:bCs/>
          <w:sz w:val="24"/>
          <w:szCs w:val="24"/>
        </w:rPr>
        <w:t>£6</w:t>
      </w:r>
      <w:r>
        <w:rPr>
          <w:rFonts w:ascii="Times New Roman" w:hAnsi="Times New Roman" w:cs="Times New Roman"/>
          <w:b/>
          <w:bCs/>
          <w:sz w:val="24"/>
          <w:szCs w:val="24"/>
        </w:rPr>
        <w:t>)</w:t>
      </w:r>
    </w:p>
    <w:p w14:paraId="6DFBF200" w14:textId="5367B893" w:rsidR="003D22FB" w:rsidRDefault="003D22FB" w:rsidP="00AC601E">
      <w:pPr>
        <w:rPr>
          <w:rFonts w:ascii="Times New Roman" w:hAnsi="Times New Roman" w:cs="Times New Roman"/>
          <w:b/>
          <w:bCs/>
          <w:sz w:val="24"/>
          <w:szCs w:val="24"/>
        </w:rPr>
      </w:pPr>
      <w:r>
        <w:rPr>
          <w:rFonts w:ascii="Times New Roman" w:hAnsi="Times New Roman" w:cs="Times New Roman"/>
          <w:b/>
          <w:bCs/>
          <w:sz w:val="24"/>
          <w:szCs w:val="24"/>
        </w:rPr>
        <w:t xml:space="preserve">                                                              =70000 units</w:t>
      </w:r>
    </w:p>
    <w:p w14:paraId="4D20BDE3" w14:textId="63B72C6A" w:rsidR="003D22FB" w:rsidRDefault="003D22FB" w:rsidP="00AC601E">
      <w:pPr>
        <w:rPr>
          <w:rFonts w:ascii="Times New Roman" w:hAnsi="Times New Roman" w:cs="Times New Roman"/>
          <w:b/>
          <w:bCs/>
          <w:sz w:val="24"/>
          <w:szCs w:val="24"/>
        </w:rPr>
      </w:pPr>
      <w:r>
        <w:rPr>
          <w:rFonts w:ascii="Times New Roman" w:hAnsi="Times New Roman" w:cs="Times New Roman"/>
          <w:b/>
          <w:bCs/>
          <w:sz w:val="24"/>
          <w:szCs w:val="24"/>
        </w:rPr>
        <w:t xml:space="preserve">                Break even point (in </w:t>
      </w:r>
      <w:proofErr w:type="gramStart"/>
      <w:r>
        <w:rPr>
          <w:rFonts w:ascii="Times New Roman" w:hAnsi="Times New Roman" w:cs="Times New Roman"/>
          <w:b/>
          <w:bCs/>
          <w:sz w:val="24"/>
          <w:szCs w:val="24"/>
        </w:rPr>
        <w:t>revenue)=</w:t>
      </w:r>
      <w:proofErr w:type="gramEnd"/>
      <w:r>
        <w:rPr>
          <w:rFonts w:ascii="Times New Roman" w:hAnsi="Times New Roman" w:cs="Times New Roman"/>
          <w:b/>
          <w:bCs/>
          <w:sz w:val="24"/>
          <w:szCs w:val="24"/>
        </w:rPr>
        <w:t>(70000*11)</w:t>
      </w:r>
    </w:p>
    <w:p w14:paraId="052FD353" w14:textId="6E9A343B" w:rsidR="003D22FB" w:rsidRDefault="003D22FB" w:rsidP="00AC601E">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D22FB">
        <w:rPr>
          <w:rFonts w:ascii="Times New Roman" w:hAnsi="Times New Roman" w:cs="Times New Roman"/>
          <w:b/>
          <w:bCs/>
          <w:sz w:val="24"/>
          <w:szCs w:val="24"/>
        </w:rPr>
        <w:t>£</w:t>
      </w:r>
      <w:r>
        <w:rPr>
          <w:rFonts w:ascii="Times New Roman" w:hAnsi="Times New Roman" w:cs="Times New Roman"/>
          <w:b/>
          <w:bCs/>
          <w:sz w:val="24"/>
          <w:szCs w:val="24"/>
        </w:rPr>
        <w:t>770000</w:t>
      </w:r>
    </w:p>
    <w:p w14:paraId="2CD2C0F5" w14:textId="285F9A72" w:rsidR="003D22FB" w:rsidRDefault="003D22FB" w:rsidP="00AC601E">
      <w:pPr>
        <w:rPr>
          <w:rFonts w:ascii="Times New Roman" w:hAnsi="Times New Roman" w:cs="Times New Roman"/>
          <w:sz w:val="24"/>
          <w:szCs w:val="24"/>
        </w:rPr>
      </w:pPr>
      <w:r w:rsidRPr="00E74E1B">
        <w:rPr>
          <w:rFonts w:ascii="Times New Roman" w:hAnsi="Times New Roman" w:cs="Times New Roman"/>
          <w:b/>
          <w:bCs/>
          <w:sz w:val="24"/>
          <w:szCs w:val="24"/>
        </w:rPr>
        <w:t>(b)</w:t>
      </w:r>
      <w:r w:rsidRPr="003D22FB">
        <w:rPr>
          <w:rFonts w:ascii="Times New Roman" w:hAnsi="Times New Roman" w:cs="Times New Roman"/>
          <w:sz w:val="24"/>
          <w:szCs w:val="24"/>
        </w:rPr>
        <w:t xml:space="preserve"> Calculat</w:t>
      </w:r>
      <w:r>
        <w:rPr>
          <w:rFonts w:ascii="Times New Roman" w:hAnsi="Times New Roman" w:cs="Times New Roman"/>
          <w:sz w:val="24"/>
          <w:szCs w:val="24"/>
        </w:rPr>
        <w:t>ing</w:t>
      </w:r>
      <w:r w:rsidRPr="003D22FB">
        <w:rPr>
          <w:rFonts w:ascii="Times New Roman" w:hAnsi="Times New Roman" w:cs="Times New Roman"/>
          <w:sz w:val="24"/>
          <w:szCs w:val="24"/>
        </w:rPr>
        <w:t xml:space="preserve"> the profit made on sales of 75,000 units</w:t>
      </w:r>
      <w:r>
        <w:rPr>
          <w:rFonts w:ascii="Times New Roman" w:hAnsi="Times New Roman" w:cs="Times New Roman"/>
          <w:sz w:val="24"/>
          <w:szCs w:val="24"/>
        </w:rPr>
        <w:t xml:space="preserve"> of A product for Kerrigan Ltd</w:t>
      </w:r>
      <w:r w:rsidR="006F676A">
        <w:rPr>
          <w:rFonts w:ascii="Times New Roman" w:hAnsi="Times New Roman" w:cs="Times New Roman"/>
          <w:sz w:val="24"/>
          <w:szCs w:val="24"/>
        </w:rPr>
        <w:t>.</w:t>
      </w:r>
    </w:p>
    <w:p w14:paraId="384BB2E4" w14:textId="77777777" w:rsidR="006F676A" w:rsidRPr="006F676A" w:rsidRDefault="006F676A" w:rsidP="006F676A">
      <w:pPr>
        <w:rPr>
          <w:rFonts w:ascii="Times New Roman" w:hAnsi="Times New Roman" w:cs="Times New Roman"/>
          <w:sz w:val="24"/>
          <w:szCs w:val="24"/>
        </w:rPr>
      </w:pPr>
      <w:r w:rsidRPr="006F676A">
        <w:rPr>
          <w:rFonts w:ascii="Times New Roman" w:hAnsi="Times New Roman" w:cs="Times New Roman"/>
          <w:sz w:val="24"/>
          <w:szCs w:val="24"/>
        </w:rPr>
        <w:t xml:space="preserve">Here, </w:t>
      </w:r>
    </w:p>
    <w:p w14:paraId="4B1A97E3" w14:textId="77777777" w:rsidR="006F676A" w:rsidRPr="006F676A" w:rsidRDefault="006F676A" w:rsidP="006F676A">
      <w:pPr>
        <w:rPr>
          <w:rFonts w:ascii="Times New Roman" w:hAnsi="Times New Roman" w:cs="Times New Roman"/>
          <w:sz w:val="24"/>
          <w:szCs w:val="24"/>
        </w:rPr>
      </w:pPr>
      <w:bookmarkStart w:id="1" w:name="_Hlk80972365"/>
      <w:r w:rsidRPr="006F676A">
        <w:rPr>
          <w:rFonts w:ascii="Times New Roman" w:hAnsi="Times New Roman" w:cs="Times New Roman"/>
          <w:sz w:val="24"/>
          <w:szCs w:val="24"/>
        </w:rPr>
        <w:t>Selling price-£11</w:t>
      </w:r>
    </w:p>
    <w:p w14:paraId="5641CF1B" w14:textId="77777777" w:rsidR="006F676A" w:rsidRPr="006F676A" w:rsidRDefault="006F676A" w:rsidP="006F676A">
      <w:pPr>
        <w:rPr>
          <w:rFonts w:ascii="Times New Roman" w:hAnsi="Times New Roman" w:cs="Times New Roman"/>
          <w:sz w:val="24"/>
          <w:szCs w:val="24"/>
        </w:rPr>
      </w:pPr>
      <w:r w:rsidRPr="006F676A">
        <w:rPr>
          <w:rFonts w:ascii="Times New Roman" w:hAnsi="Times New Roman" w:cs="Times New Roman"/>
          <w:sz w:val="24"/>
          <w:szCs w:val="24"/>
        </w:rPr>
        <w:t>Variable cost-£6</w:t>
      </w:r>
    </w:p>
    <w:p w14:paraId="479B7920" w14:textId="3679FF4D" w:rsidR="006F676A" w:rsidRDefault="006F676A" w:rsidP="006F676A">
      <w:pPr>
        <w:rPr>
          <w:rFonts w:ascii="Times New Roman" w:hAnsi="Times New Roman" w:cs="Times New Roman"/>
          <w:sz w:val="24"/>
          <w:szCs w:val="24"/>
        </w:rPr>
      </w:pPr>
      <w:r w:rsidRPr="006F676A">
        <w:rPr>
          <w:rFonts w:ascii="Times New Roman" w:hAnsi="Times New Roman" w:cs="Times New Roman"/>
          <w:sz w:val="24"/>
          <w:szCs w:val="24"/>
        </w:rPr>
        <w:t>Fixed cost-£350,000</w:t>
      </w:r>
    </w:p>
    <w:p w14:paraId="0143F522" w14:textId="162AE15E" w:rsidR="006F676A" w:rsidRDefault="006F676A" w:rsidP="006F676A">
      <w:pPr>
        <w:rPr>
          <w:rFonts w:ascii="Times New Roman" w:hAnsi="Times New Roman" w:cs="Times New Roman"/>
          <w:sz w:val="24"/>
          <w:szCs w:val="24"/>
        </w:rPr>
      </w:pPr>
      <w:r>
        <w:rPr>
          <w:rFonts w:ascii="Times New Roman" w:hAnsi="Times New Roman" w:cs="Times New Roman"/>
          <w:sz w:val="24"/>
          <w:szCs w:val="24"/>
        </w:rPr>
        <w:t>Product sales-75000unit</w:t>
      </w:r>
    </w:p>
    <w:bookmarkEnd w:id="1"/>
    <w:p w14:paraId="39342886" w14:textId="63EEA8BE" w:rsidR="006F676A" w:rsidRDefault="006F676A" w:rsidP="006F676A">
      <w:pPr>
        <w:rPr>
          <w:rFonts w:ascii="Times New Roman" w:hAnsi="Times New Roman" w:cs="Times New Roman"/>
          <w:sz w:val="24"/>
          <w:szCs w:val="24"/>
        </w:rPr>
      </w:pPr>
      <w:r>
        <w:rPr>
          <w:rFonts w:ascii="Times New Roman" w:hAnsi="Times New Roman" w:cs="Times New Roman"/>
          <w:sz w:val="24"/>
          <w:szCs w:val="24"/>
        </w:rPr>
        <w:t>Profit=?</w:t>
      </w:r>
    </w:p>
    <w:p w14:paraId="55CC7FCD" w14:textId="1C3E71DB" w:rsidR="006F676A" w:rsidRDefault="006F676A" w:rsidP="006F676A">
      <w:pPr>
        <w:rPr>
          <w:rFonts w:ascii="Times New Roman" w:hAnsi="Times New Roman" w:cs="Times New Roman"/>
          <w:sz w:val="24"/>
          <w:szCs w:val="24"/>
        </w:rPr>
      </w:pPr>
      <w:r>
        <w:rPr>
          <w:rFonts w:ascii="Times New Roman" w:hAnsi="Times New Roman" w:cs="Times New Roman"/>
          <w:sz w:val="24"/>
          <w:szCs w:val="24"/>
        </w:rPr>
        <w:t>As we know,</w:t>
      </w:r>
    </w:p>
    <w:p w14:paraId="22A2999B" w14:textId="19548E4A" w:rsidR="006F676A" w:rsidRPr="00BD77E6" w:rsidRDefault="00BD77E6" w:rsidP="006F676A">
      <w:pPr>
        <w:rPr>
          <w:rFonts w:ascii="Times New Roman" w:hAnsi="Times New Roman" w:cs="Times New Roman"/>
          <w:b/>
          <w:bCs/>
          <w:sz w:val="24"/>
          <w:szCs w:val="24"/>
        </w:rPr>
      </w:pPr>
      <w:r w:rsidRPr="00BD77E6">
        <w:rPr>
          <w:rFonts w:ascii="Times New Roman" w:hAnsi="Times New Roman" w:cs="Times New Roman"/>
          <w:b/>
          <w:bCs/>
          <w:sz w:val="24"/>
          <w:szCs w:val="24"/>
        </w:rPr>
        <w:t xml:space="preserve">                 </w:t>
      </w:r>
      <w:r w:rsidR="006F676A" w:rsidRPr="00BD77E6">
        <w:rPr>
          <w:rFonts w:ascii="Times New Roman" w:hAnsi="Times New Roman" w:cs="Times New Roman"/>
          <w:b/>
          <w:bCs/>
          <w:sz w:val="24"/>
          <w:szCs w:val="24"/>
        </w:rPr>
        <w:t>Profit</w:t>
      </w:r>
      <w:bookmarkStart w:id="2" w:name="_Hlk80972465"/>
      <w:proofErr w:type="gramStart"/>
      <w:r w:rsidR="006F676A" w:rsidRPr="00BD77E6">
        <w:rPr>
          <w:rFonts w:ascii="Times New Roman" w:hAnsi="Times New Roman" w:cs="Times New Roman"/>
          <w:b/>
          <w:bCs/>
          <w:sz w:val="24"/>
          <w:szCs w:val="24"/>
        </w:rPr>
        <w:t>={</w:t>
      </w:r>
      <w:proofErr w:type="gramEnd"/>
      <w:r w:rsidR="006F676A" w:rsidRPr="00BD77E6">
        <w:rPr>
          <w:rFonts w:ascii="Times New Roman" w:hAnsi="Times New Roman" w:cs="Times New Roman"/>
          <w:b/>
          <w:bCs/>
          <w:sz w:val="24"/>
          <w:szCs w:val="24"/>
        </w:rPr>
        <w:t>(selling price*quantity- variable costs*quantity)- fixed cost}</w:t>
      </w:r>
    </w:p>
    <w:bookmarkEnd w:id="2"/>
    <w:p w14:paraId="42A8640C" w14:textId="25228043" w:rsidR="006F676A" w:rsidRPr="00BD77E6" w:rsidRDefault="006F676A" w:rsidP="006F676A">
      <w:pPr>
        <w:rPr>
          <w:rFonts w:ascii="Times New Roman" w:hAnsi="Times New Roman" w:cs="Times New Roman"/>
          <w:b/>
          <w:bCs/>
          <w:sz w:val="24"/>
          <w:szCs w:val="24"/>
        </w:rPr>
      </w:pPr>
      <w:r w:rsidRPr="00BD77E6">
        <w:rPr>
          <w:rFonts w:ascii="Times New Roman" w:hAnsi="Times New Roman" w:cs="Times New Roman"/>
          <w:b/>
          <w:bCs/>
          <w:sz w:val="24"/>
          <w:szCs w:val="24"/>
        </w:rPr>
        <w:t xml:space="preserve">      </w:t>
      </w:r>
      <w:r w:rsidR="00BD77E6" w:rsidRPr="00BD77E6">
        <w:rPr>
          <w:rFonts w:ascii="Times New Roman" w:hAnsi="Times New Roman" w:cs="Times New Roman"/>
          <w:b/>
          <w:bCs/>
          <w:sz w:val="24"/>
          <w:szCs w:val="24"/>
        </w:rPr>
        <w:t xml:space="preserve">                </w:t>
      </w:r>
      <w:r w:rsidRPr="00BD77E6">
        <w:rPr>
          <w:rFonts w:ascii="Times New Roman" w:hAnsi="Times New Roman" w:cs="Times New Roman"/>
          <w:b/>
          <w:bCs/>
          <w:sz w:val="24"/>
          <w:szCs w:val="24"/>
        </w:rPr>
        <w:t xml:space="preserve">   </w:t>
      </w:r>
      <w:proofErr w:type="gramStart"/>
      <w:r w:rsidRPr="00BD77E6">
        <w:rPr>
          <w:rFonts w:ascii="Times New Roman" w:hAnsi="Times New Roman" w:cs="Times New Roman"/>
          <w:b/>
          <w:bCs/>
          <w:sz w:val="24"/>
          <w:szCs w:val="24"/>
        </w:rPr>
        <w:t>={</w:t>
      </w:r>
      <w:proofErr w:type="gramEnd"/>
      <w:r w:rsidRPr="00BD77E6">
        <w:rPr>
          <w:rFonts w:ascii="Times New Roman" w:hAnsi="Times New Roman" w:cs="Times New Roman"/>
          <w:b/>
          <w:bCs/>
          <w:sz w:val="24"/>
          <w:szCs w:val="24"/>
        </w:rPr>
        <w:t>(£11*75000-£6*75000)-</w:t>
      </w:r>
      <w:r w:rsidRPr="00BD77E6">
        <w:rPr>
          <w:b/>
          <w:bCs/>
        </w:rPr>
        <w:t xml:space="preserve"> </w:t>
      </w:r>
      <w:r w:rsidRPr="00BD77E6">
        <w:rPr>
          <w:rFonts w:ascii="Times New Roman" w:hAnsi="Times New Roman" w:cs="Times New Roman"/>
          <w:b/>
          <w:bCs/>
          <w:sz w:val="24"/>
          <w:szCs w:val="24"/>
        </w:rPr>
        <w:t>£350,000}</w:t>
      </w:r>
    </w:p>
    <w:p w14:paraId="2A3F99F2" w14:textId="7C2C981D" w:rsidR="006F676A" w:rsidRPr="00BD77E6" w:rsidRDefault="006F676A" w:rsidP="006F676A">
      <w:pPr>
        <w:rPr>
          <w:rFonts w:ascii="Times New Roman" w:hAnsi="Times New Roman" w:cs="Times New Roman"/>
          <w:b/>
          <w:bCs/>
          <w:sz w:val="24"/>
          <w:szCs w:val="24"/>
        </w:rPr>
      </w:pPr>
      <w:r w:rsidRPr="00BD77E6">
        <w:rPr>
          <w:rFonts w:ascii="Times New Roman" w:hAnsi="Times New Roman" w:cs="Times New Roman"/>
          <w:b/>
          <w:bCs/>
          <w:sz w:val="24"/>
          <w:szCs w:val="24"/>
        </w:rPr>
        <w:t xml:space="preserve">       </w:t>
      </w:r>
      <w:r w:rsidR="00BD77E6" w:rsidRPr="00BD77E6">
        <w:rPr>
          <w:rFonts w:ascii="Times New Roman" w:hAnsi="Times New Roman" w:cs="Times New Roman"/>
          <w:b/>
          <w:bCs/>
          <w:sz w:val="24"/>
          <w:szCs w:val="24"/>
        </w:rPr>
        <w:t xml:space="preserve">                </w:t>
      </w:r>
      <w:r w:rsidRPr="00BD77E6">
        <w:rPr>
          <w:rFonts w:ascii="Times New Roman" w:hAnsi="Times New Roman" w:cs="Times New Roman"/>
          <w:b/>
          <w:bCs/>
          <w:sz w:val="24"/>
          <w:szCs w:val="24"/>
        </w:rPr>
        <w:t xml:space="preserve">  =£25000</w:t>
      </w:r>
    </w:p>
    <w:p w14:paraId="2A78C323" w14:textId="1EFEE363" w:rsidR="006F676A" w:rsidRDefault="006F676A" w:rsidP="006F676A">
      <w:pPr>
        <w:rPr>
          <w:rFonts w:ascii="Times New Roman" w:hAnsi="Times New Roman" w:cs="Times New Roman"/>
          <w:sz w:val="24"/>
          <w:szCs w:val="24"/>
        </w:rPr>
      </w:pPr>
      <w:r>
        <w:rPr>
          <w:rFonts w:ascii="Times New Roman" w:hAnsi="Times New Roman" w:cs="Times New Roman"/>
          <w:sz w:val="24"/>
          <w:szCs w:val="24"/>
        </w:rPr>
        <w:t xml:space="preserve">Profit amount of Kerrigan ltd is </w:t>
      </w:r>
      <w:r w:rsidRPr="006F676A">
        <w:rPr>
          <w:rFonts w:ascii="Times New Roman" w:hAnsi="Times New Roman" w:cs="Times New Roman"/>
          <w:sz w:val="24"/>
          <w:szCs w:val="24"/>
        </w:rPr>
        <w:t>£25000</w:t>
      </w:r>
    </w:p>
    <w:p w14:paraId="336618B8" w14:textId="6ECF16D2" w:rsidR="003C26FB" w:rsidRDefault="003C26FB" w:rsidP="006F676A">
      <w:pPr>
        <w:rPr>
          <w:rFonts w:ascii="Times New Roman" w:hAnsi="Times New Roman" w:cs="Times New Roman"/>
          <w:sz w:val="24"/>
          <w:szCs w:val="24"/>
        </w:rPr>
      </w:pPr>
    </w:p>
    <w:p w14:paraId="19AB572D" w14:textId="5D3C0794" w:rsidR="003C26FB" w:rsidRDefault="003C26FB" w:rsidP="006F676A">
      <w:pPr>
        <w:rPr>
          <w:rFonts w:ascii="Times New Roman" w:hAnsi="Times New Roman" w:cs="Times New Roman"/>
          <w:sz w:val="24"/>
          <w:szCs w:val="24"/>
        </w:rPr>
      </w:pPr>
    </w:p>
    <w:p w14:paraId="62FB9560" w14:textId="689E7131" w:rsidR="003C26FB" w:rsidRDefault="003C26FB" w:rsidP="006F676A">
      <w:pPr>
        <w:rPr>
          <w:rFonts w:ascii="Times New Roman" w:hAnsi="Times New Roman" w:cs="Times New Roman"/>
          <w:sz w:val="24"/>
          <w:szCs w:val="24"/>
        </w:rPr>
      </w:pPr>
    </w:p>
    <w:p w14:paraId="21696588" w14:textId="6368C821" w:rsidR="003C26FB" w:rsidRDefault="003C26FB" w:rsidP="006F676A">
      <w:pPr>
        <w:rPr>
          <w:rFonts w:ascii="Times New Roman" w:hAnsi="Times New Roman" w:cs="Times New Roman"/>
          <w:sz w:val="24"/>
          <w:szCs w:val="24"/>
        </w:rPr>
      </w:pPr>
    </w:p>
    <w:p w14:paraId="45D27CE5" w14:textId="105F7A99" w:rsidR="003C26FB" w:rsidRDefault="004454AD" w:rsidP="004454AD">
      <w:pPr>
        <w:rPr>
          <w:rFonts w:ascii="Times New Roman" w:hAnsi="Times New Roman" w:cs="Times New Roman"/>
          <w:sz w:val="24"/>
          <w:szCs w:val="24"/>
        </w:rPr>
      </w:pPr>
      <w:r w:rsidRPr="00E74E1B">
        <w:rPr>
          <w:rFonts w:ascii="Times New Roman" w:hAnsi="Times New Roman" w:cs="Times New Roman"/>
          <w:b/>
          <w:bCs/>
          <w:sz w:val="24"/>
          <w:szCs w:val="24"/>
        </w:rPr>
        <w:lastRenderedPageBreak/>
        <w:t>(c)</w:t>
      </w:r>
      <w:r w:rsidRPr="004454AD">
        <w:t xml:space="preserve"> </w:t>
      </w:r>
      <w:r w:rsidRPr="004454AD">
        <w:rPr>
          <w:rFonts w:ascii="Times New Roman" w:hAnsi="Times New Roman" w:cs="Times New Roman"/>
          <w:sz w:val="24"/>
          <w:szCs w:val="24"/>
        </w:rPr>
        <w:t>Calculat</w:t>
      </w:r>
      <w:r>
        <w:rPr>
          <w:rFonts w:ascii="Times New Roman" w:hAnsi="Times New Roman" w:cs="Times New Roman"/>
          <w:sz w:val="24"/>
          <w:szCs w:val="24"/>
        </w:rPr>
        <w:t>ing</w:t>
      </w:r>
      <w:r w:rsidRPr="004454AD">
        <w:rPr>
          <w:rFonts w:ascii="Times New Roman" w:hAnsi="Times New Roman" w:cs="Times New Roman"/>
          <w:sz w:val="24"/>
          <w:szCs w:val="24"/>
        </w:rPr>
        <w:t xml:space="preserve"> the new profit figure for the improved</w:t>
      </w:r>
      <w:r>
        <w:rPr>
          <w:rFonts w:ascii="Times New Roman" w:hAnsi="Times New Roman" w:cs="Times New Roman"/>
          <w:sz w:val="24"/>
          <w:szCs w:val="24"/>
        </w:rPr>
        <w:t xml:space="preserve"> </w:t>
      </w:r>
      <w:r w:rsidRPr="004454AD">
        <w:rPr>
          <w:rFonts w:ascii="Times New Roman" w:hAnsi="Times New Roman" w:cs="Times New Roman"/>
          <w:sz w:val="24"/>
          <w:szCs w:val="24"/>
        </w:rPr>
        <w:t>product.</w:t>
      </w:r>
    </w:p>
    <w:p w14:paraId="45B2BFD3" w14:textId="1DB4ECEA" w:rsidR="004454AD" w:rsidRDefault="004454AD" w:rsidP="004454AD">
      <w:pPr>
        <w:rPr>
          <w:rFonts w:ascii="Times New Roman" w:hAnsi="Times New Roman" w:cs="Times New Roman"/>
          <w:sz w:val="24"/>
          <w:szCs w:val="24"/>
        </w:rPr>
      </w:pPr>
      <w:r>
        <w:rPr>
          <w:rFonts w:ascii="Times New Roman" w:hAnsi="Times New Roman" w:cs="Times New Roman"/>
          <w:sz w:val="24"/>
          <w:szCs w:val="24"/>
        </w:rPr>
        <w:t>Here,</w:t>
      </w:r>
    </w:p>
    <w:p w14:paraId="539DAA2A" w14:textId="56033CED" w:rsidR="004454AD" w:rsidRPr="004454AD" w:rsidRDefault="004454AD" w:rsidP="004454AD">
      <w:pPr>
        <w:rPr>
          <w:rFonts w:ascii="Times New Roman" w:hAnsi="Times New Roman" w:cs="Times New Roman"/>
          <w:sz w:val="24"/>
          <w:szCs w:val="24"/>
        </w:rPr>
      </w:pPr>
      <w:r>
        <w:rPr>
          <w:rFonts w:ascii="Times New Roman" w:hAnsi="Times New Roman" w:cs="Times New Roman"/>
          <w:sz w:val="24"/>
          <w:szCs w:val="24"/>
        </w:rPr>
        <w:t xml:space="preserve">New </w:t>
      </w:r>
      <w:r w:rsidRPr="004454AD">
        <w:rPr>
          <w:rFonts w:ascii="Times New Roman" w:hAnsi="Times New Roman" w:cs="Times New Roman"/>
          <w:sz w:val="24"/>
          <w:szCs w:val="24"/>
        </w:rPr>
        <w:t>Selling price-</w:t>
      </w:r>
      <w:bookmarkStart w:id="3" w:name="_Hlk80972494"/>
      <w:r w:rsidRPr="004454AD">
        <w:rPr>
          <w:rFonts w:ascii="Times New Roman" w:hAnsi="Times New Roman" w:cs="Times New Roman"/>
          <w:sz w:val="24"/>
          <w:szCs w:val="24"/>
        </w:rPr>
        <w:t>£</w:t>
      </w:r>
      <w:bookmarkEnd w:id="3"/>
      <w:r w:rsidRPr="004454AD">
        <w:rPr>
          <w:rFonts w:ascii="Times New Roman" w:hAnsi="Times New Roman" w:cs="Times New Roman"/>
          <w:sz w:val="24"/>
          <w:szCs w:val="24"/>
        </w:rPr>
        <w:t>1</w:t>
      </w:r>
      <w:r>
        <w:rPr>
          <w:rFonts w:ascii="Times New Roman" w:hAnsi="Times New Roman" w:cs="Times New Roman"/>
          <w:sz w:val="24"/>
          <w:szCs w:val="24"/>
        </w:rPr>
        <w:t>3</w:t>
      </w:r>
    </w:p>
    <w:p w14:paraId="6295E466" w14:textId="585DF712" w:rsidR="004454AD" w:rsidRPr="004454AD" w:rsidRDefault="004454AD" w:rsidP="004454AD">
      <w:pPr>
        <w:rPr>
          <w:rFonts w:ascii="Times New Roman" w:hAnsi="Times New Roman" w:cs="Times New Roman"/>
          <w:sz w:val="24"/>
          <w:szCs w:val="24"/>
        </w:rPr>
      </w:pPr>
      <w:r>
        <w:rPr>
          <w:rFonts w:ascii="Times New Roman" w:hAnsi="Times New Roman" w:cs="Times New Roman"/>
          <w:sz w:val="24"/>
          <w:szCs w:val="24"/>
        </w:rPr>
        <w:t xml:space="preserve">New </w:t>
      </w:r>
      <w:r w:rsidRPr="004454AD">
        <w:rPr>
          <w:rFonts w:ascii="Times New Roman" w:hAnsi="Times New Roman" w:cs="Times New Roman"/>
          <w:sz w:val="24"/>
          <w:szCs w:val="24"/>
        </w:rPr>
        <w:t>Variable cost-</w:t>
      </w:r>
      <w:bookmarkStart w:id="4" w:name="_Hlk80972408"/>
      <w:r w:rsidRPr="004454AD">
        <w:rPr>
          <w:rFonts w:ascii="Times New Roman" w:hAnsi="Times New Roman" w:cs="Times New Roman"/>
          <w:sz w:val="24"/>
          <w:szCs w:val="24"/>
        </w:rPr>
        <w:t>£</w:t>
      </w:r>
      <w:bookmarkEnd w:id="4"/>
      <w:r w:rsidRPr="004454AD">
        <w:rPr>
          <w:rFonts w:ascii="Times New Roman" w:hAnsi="Times New Roman" w:cs="Times New Roman"/>
          <w:sz w:val="24"/>
          <w:szCs w:val="24"/>
        </w:rPr>
        <w:t>6</w:t>
      </w:r>
      <w:r>
        <w:rPr>
          <w:rFonts w:ascii="Times New Roman" w:hAnsi="Times New Roman" w:cs="Times New Roman"/>
          <w:sz w:val="24"/>
          <w:szCs w:val="24"/>
        </w:rPr>
        <w:t>+</w:t>
      </w:r>
      <w:r w:rsidRPr="004454AD">
        <w:rPr>
          <w:rFonts w:ascii="Times New Roman" w:hAnsi="Times New Roman" w:cs="Times New Roman"/>
          <w:sz w:val="24"/>
          <w:szCs w:val="24"/>
        </w:rPr>
        <w:t>£</w:t>
      </w:r>
      <w:r>
        <w:rPr>
          <w:rFonts w:ascii="Times New Roman" w:hAnsi="Times New Roman" w:cs="Times New Roman"/>
          <w:sz w:val="24"/>
          <w:szCs w:val="24"/>
        </w:rPr>
        <w:t>1=</w:t>
      </w:r>
      <w:r w:rsidRPr="004454AD">
        <w:rPr>
          <w:rFonts w:ascii="Times New Roman" w:hAnsi="Times New Roman" w:cs="Times New Roman"/>
          <w:sz w:val="24"/>
          <w:szCs w:val="24"/>
        </w:rPr>
        <w:t>£</w:t>
      </w:r>
      <w:r>
        <w:rPr>
          <w:rFonts w:ascii="Times New Roman" w:hAnsi="Times New Roman" w:cs="Times New Roman"/>
          <w:sz w:val="24"/>
          <w:szCs w:val="24"/>
        </w:rPr>
        <w:t>7</w:t>
      </w:r>
    </w:p>
    <w:p w14:paraId="2B680069" w14:textId="77777777" w:rsidR="004454AD" w:rsidRPr="004454AD" w:rsidRDefault="004454AD" w:rsidP="004454AD">
      <w:pPr>
        <w:rPr>
          <w:rFonts w:ascii="Times New Roman" w:hAnsi="Times New Roman" w:cs="Times New Roman"/>
          <w:sz w:val="24"/>
          <w:szCs w:val="24"/>
        </w:rPr>
      </w:pPr>
      <w:r w:rsidRPr="004454AD">
        <w:rPr>
          <w:rFonts w:ascii="Times New Roman" w:hAnsi="Times New Roman" w:cs="Times New Roman"/>
          <w:sz w:val="24"/>
          <w:szCs w:val="24"/>
        </w:rPr>
        <w:t>Fixed cost-£350,000</w:t>
      </w:r>
    </w:p>
    <w:p w14:paraId="32B0EF84" w14:textId="736F23CA" w:rsidR="004454AD" w:rsidRDefault="004454AD" w:rsidP="004454AD">
      <w:pPr>
        <w:rPr>
          <w:rFonts w:ascii="Times New Roman" w:hAnsi="Times New Roman" w:cs="Times New Roman"/>
          <w:sz w:val="24"/>
          <w:szCs w:val="24"/>
        </w:rPr>
      </w:pPr>
      <w:r>
        <w:rPr>
          <w:rFonts w:ascii="Times New Roman" w:hAnsi="Times New Roman" w:cs="Times New Roman"/>
          <w:sz w:val="24"/>
          <w:szCs w:val="24"/>
        </w:rPr>
        <w:t xml:space="preserve">Expected </w:t>
      </w:r>
      <w:r w:rsidRPr="004454AD">
        <w:rPr>
          <w:rFonts w:ascii="Times New Roman" w:hAnsi="Times New Roman" w:cs="Times New Roman"/>
          <w:sz w:val="24"/>
          <w:szCs w:val="24"/>
        </w:rPr>
        <w:t>Product sales-</w:t>
      </w:r>
      <w:r>
        <w:rPr>
          <w:rFonts w:ascii="Times New Roman" w:hAnsi="Times New Roman" w:cs="Times New Roman"/>
          <w:sz w:val="24"/>
          <w:szCs w:val="24"/>
        </w:rPr>
        <w:t>80,</w:t>
      </w:r>
      <w:r w:rsidRPr="004454AD">
        <w:rPr>
          <w:rFonts w:ascii="Times New Roman" w:hAnsi="Times New Roman" w:cs="Times New Roman"/>
          <w:sz w:val="24"/>
          <w:szCs w:val="24"/>
        </w:rPr>
        <w:t>000unit</w:t>
      </w:r>
    </w:p>
    <w:p w14:paraId="09BCDF11" w14:textId="2CB320A8" w:rsidR="004454AD" w:rsidRDefault="004454AD" w:rsidP="004454AD">
      <w:pPr>
        <w:rPr>
          <w:rFonts w:ascii="Times New Roman" w:hAnsi="Times New Roman" w:cs="Times New Roman"/>
          <w:sz w:val="24"/>
          <w:szCs w:val="24"/>
        </w:rPr>
      </w:pPr>
      <w:r>
        <w:rPr>
          <w:rFonts w:ascii="Times New Roman" w:hAnsi="Times New Roman" w:cs="Times New Roman"/>
          <w:sz w:val="24"/>
          <w:szCs w:val="24"/>
        </w:rPr>
        <w:t>As we know,</w:t>
      </w:r>
    </w:p>
    <w:p w14:paraId="6EF8A452" w14:textId="516C3619" w:rsidR="004454AD" w:rsidRPr="00BD77E6" w:rsidRDefault="004454AD" w:rsidP="004454AD">
      <w:pPr>
        <w:rPr>
          <w:rFonts w:ascii="Times New Roman" w:hAnsi="Times New Roman" w:cs="Times New Roman"/>
          <w:b/>
          <w:bCs/>
          <w:sz w:val="24"/>
          <w:szCs w:val="24"/>
        </w:rPr>
      </w:pPr>
      <w:r>
        <w:rPr>
          <w:rFonts w:ascii="Times New Roman" w:hAnsi="Times New Roman" w:cs="Times New Roman"/>
          <w:sz w:val="24"/>
          <w:szCs w:val="24"/>
        </w:rPr>
        <w:t xml:space="preserve">                  </w:t>
      </w:r>
      <w:r w:rsidRPr="00BD77E6">
        <w:rPr>
          <w:rFonts w:ascii="Times New Roman" w:hAnsi="Times New Roman" w:cs="Times New Roman"/>
          <w:b/>
          <w:bCs/>
          <w:sz w:val="24"/>
          <w:szCs w:val="24"/>
        </w:rPr>
        <w:t xml:space="preserve"> Profit</w:t>
      </w:r>
      <w:proofErr w:type="gramStart"/>
      <w:r w:rsidRPr="00BD77E6">
        <w:rPr>
          <w:rFonts w:ascii="Times New Roman" w:hAnsi="Times New Roman" w:cs="Times New Roman"/>
          <w:b/>
          <w:bCs/>
          <w:sz w:val="24"/>
          <w:szCs w:val="24"/>
        </w:rPr>
        <w:t>={</w:t>
      </w:r>
      <w:proofErr w:type="gramEnd"/>
      <w:r w:rsidRPr="00BD77E6">
        <w:rPr>
          <w:rFonts w:ascii="Times New Roman" w:hAnsi="Times New Roman" w:cs="Times New Roman"/>
          <w:b/>
          <w:bCs/>
          <w:sz w:val="24"/>
          <w:szCs w:val="24"/>
        </w:rPr>
        <w:t>(selling price*quantity- variable costs*quantity)- fixed cost}</w:t>
      </w:r>
    </w:p>
    <w:p w14:paraId="5955A20E" w14:textId="05D8D04E" w:rsidR="003D22FB" w:rsidRPr="00BD77E6" w:rsidRDefault="004454AD" w:rsidP="00AC601E">
      <w:pPr>
        <w:rPr>
          <w:rFonts w:ascii="Times New Roman" w:hAnsi="Times New Roman" w:cs="Times New Roman"/>
          <w:b/>
          <w:bCs/>
          <w:sz w:val="24"/>
          <w:szCs w:val="24"/>
        </w:rPr>
      </w:pPr>
      <w:r w:rsidRPr="00BD77E6">
        <w:rPr>
          <w:rFonts w:ascii="Times New Roman" w:hAnsi="Times New Roman" w:cs="Times New Roman"/>
          <w:b/>
          <w:bCs/>
          <w:sz w:val="24"/>
          <w:szCs w:val="24"/>
        </w:rPr>
        <w:t xml:space="preserve">                            </w:t>
      </w:r>
      <w:proofErr w:type="gramStart"/>
      <w:r w:rsidRPr="00BD77E6">
        <w:rPr>
          <w:rFonts w:ascii="Times New Roman" w:hAnsi="Times New Roman" w:cs="Times New Roman"/>
          <w:b/>
          <w:bCs/>
          <w:sz w:val="24"/>
          <w:szCs w:val="24"/>
        </w:rPr>
        <w:t>={</w:t>
      </w:r>
      <w:proofErr w:type="gramEnd"/>
      <w:r w:rsidRPr="00BD77E6">
        <w:rPr>
          <w:rFonts w:ascii="Times New Roman" w:hAnsi="Times New Roman" w:cs="Times New Roman"/>
          <w:b/>
          <w:bCs/>
          <w:sz w:val="24"/>
          <w:szCs w:val="24"/>
        </w:rPr>
        <w:t>(£13*80000-£7*80000)-</w:t>
      </w:r>
      <w:r w:rsidRPr="00BD77E6">
        <w:rPr>
          <w:b/>
          <w:bCs/>
        </w:rPr>
        <w:t xml:space="preserve"> </w:t>
      </w:r>
      <w:r w:rsidRPr="00BD77E6">
        <w:rPr>
          <w:rFonts w:ascii="Times New Roman" w:hAnsi="Times New Roman" w:cs="Times New Roman"/>
          <w:b/>
          <w:bCs/>
          <w:sz w:val="24"/>
          <w:szCs w:val="24"/>
        </w:rPr>
        <w:t>£350000}</w:t>
      </w:r>
    </w:p>
    <w:p w14:paraId="69BBE520" w14:textId="0238A8A8" w:rsidR="004454AD" w:rsidRPr="00BD77E6" w:rsidRDefault="004454AD" w:rsidP="00AC601E">
      <w:pPr>
        <w:rPr>
          <w:rFonts w:ascii="Times New Roman" w:hAnsi="Times New Roman" w:cs="Times New Roman"/>
          <w:b/>
          <w:bCs/>
          <w:sz w:val="24"/>
          <w:szCs w:val="24"/>
        </w:rPr>
      </w:pPr>
      <w:r w:rsidRPr="00BD77E6">
        <w:rPr>
          <w:rFonts w:ascii="Times New Roman" w:hAnsi="Times New Roman" w:cs="Times New Roman"/>
          <w:b/>
          <w:bCs/>
          <w:sz w:val="24"/>
          <w:szCs w:val="24"/>
        </w:rPr>
        <w:t xml:space="preserve">                            =£130,000</w:t>
      </w:r>
    </w:p>
    <w:p w14:paraId="52AAE369" w14:textId="69B615C9" w:rsidR="004454AD" w:rsidRDefault="004454AD" w:rsidP="00AC601E">
      <w:pPr>
        <w:rPr>
          <w:rFonts w:ascii="Times New Roman" w:hAnsi="Times New Roman" w:cs="Times New Roman"/>
          <w:sz w:val="24"/>
          <w:szCs w:val="24"/>
        </w:rPr>
      </w:pPr>
      <w:r w:rsidRPr="004454AD">
        <w:rPr>
          <w:rFonts w:ascii="Times New Roman" w:hAnsi="Times New Roman" w:cs="Times New Roman"/>
          <w:sz w:val="24"/>
          <w:szCs w:val="24"/>
        </w:rPr>
        <w:t xml:space="preserve">The ne profit amount for the Kerrigan ltd is £130,000 when the expected product sales </w:t>
      </w:r>
      <w:proofErr w:type="gramStart"/>
      <w:r w:rsidRPr="004454AD">
        <w:rPr>
          <w:rFonts w:ascii="Times New Roman" w:hAnsi="Times New Roman" w:cs="Times New Roman"/>
          <w:sz w:val="24"/>
          <w:szCs w:val="24"/>
        </w:rPr>
        <w:t>is</w:t>
      </w:r>
      <w:proofErr w:type="gramEnd"/>
      <w:r w:rsidRPr="004454AD">
        <w:rPr>
          <w:rFonts w:ascii="Times New Roman" w:hAnsi="Times New Roman" w:cs="Times New Roman"/>
          <w:sz w:val="24"/>
          <w:szCs w:val="24"/>
        </w:rPr>
        <w:t xml:space="preserve"> 80000 unit.</w:t>
      </w:r>
    </w:p>
    <w:p w14:paraId="096EAC4B" w14:textId="75D47EC7" w:rsidR="00E74E1B" w:rsidRDefault="00E74E1B" w:rsidP="00AC601E">
      <w:pPr>
        <w:rPr>
          <w:rFonts w:ascii="Times New Roman" w:hAnsi="Times New Roman" w:cs="Times New Roman"/>
          <w:sz w:val="24"/>
          <w:szCs w:val="24"/>
        </w:rPr>
      </w:pPr>
    </w:p>
    <w:p w14:paraId="02852697" w14:textId="3C24D56C" w:rsidR="00E74E1B" w:rsidRPr="004341DB" w:rsidRDefault="00E74E1B" w:rsidP="004341DB">
      <w:pPr>
        <w:spacing w:line="360" w:lineRule="auto"/>
        <w:rPr>
          <w:rFonts w:ascii="Times New Roman" w:hAnsi="Times New Roman"/>
          <w:b/>
          <w:sz w:val="24"/>
        </w:rPr>
      </w:pPr>
      <w:r w:rsidRPr="00E74E1B">
        <w:rPr>
          <w:rFonts w:ascii="Times New Roman" w:hAnsi="Times New Roman"/>
          <w:b/>
          <w:sz w:val="24"/>
        </w:rPr>
        <w:t>(d)</w:t>
      </w:r>
      <w:r w:rsidR="004341DB">
        <w:rPr>
          <w:rFonts w:ascii="Times New Roman" w:hAnsi="Times New Roman"/>
          <w:b/>
          <w:sz w:val="24"/>
        </w:rPr>
        <w:t xml:space="preserve"> </w:t>
      </w:r>
      <w:r w:rsidRPr="00E74E1B">
        <w:rPr>
          <w:rFonts w:ascii="Times New Roman" w:hAnsi="Times New Roman"/>
          <w:sz w:val="24"/>
        </w:rPr>
        <w:t xml:space="preserve">The break-even analysis refers to the point called the break-even point that indicates to the specific spot where the total revenue of an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is equals to the total cost. In other words, break-even analysis is about determining the number of unit of products to recover the total cost or balance the total cost. The profit begins when the income level </w:t>
      </w:r>
      <w:proofErr w:type="gramStart"/>
      <w:r w:rsidRPr="00E74E1B">
        <w:rPr>
          <w:rFonts w:ascii="Times New Roman" w:hAnsi="Times New Roman"/>
          <w:sz w:val="24"/>
        </w:rPr>
        <w:t>cross</w:t>
      </w:r>
      <w:proofErr w:type="gramEnd"/>
      <w:r w:rsidRPr="00E74E1B">
        <w:rPr>
          <w:rFonts w:ascii="Times New Roman" w:hAnsi="Times New Roman"/>
          <w:sz w:val="24"/>
        </w:rPr>
        <w:t xml:space="preserve"> the break-even point and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may face loss if they failed to make the total revenue to the break-even point. But break-even analysis has some limitations and cons. These are including:</w:t>
      </w:r>
    </w:p>
    <w:p w14:paraId="49261FDC"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 xml:space="preserve">Break-even analysis works with the data that is predicted and as the future is always uncertain. </w:t>
      </w:r>
    </w:p>
    <w:p w14:paraId="56A10CD2"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 xml:space="preserve">This analysis is based on the predicted demand and demand is such an element that is not stable in the market and can be changed anytime. </w:t>
      </w:r>
    </w:p>
    <w:p w14:paraId="7B75B338"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This concept is based on the assumption of separating the two types of costs, fixed and variable. But practically it is very tough to make a clear division of these two types of costs.</w:t>
      </w:r>
    </w:p>
    <w:p w14:paraId="6D6970DD"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 xml:space="preserve">Break-even analysis also works in a way that suggests that fixed costs </w:t>
      </w:r>
      <w:proofErr w:type="gramStart"/>
      <w:r w:rsidRPr="00E74E1B">
        <w:rPr>
          <w:rFonts w:ascii="Times New Roman" w:hAnsi="Times New Roman"/>
          <w:sz w:val="24"/>
        </w:rPr>
        <w:t>remains</w:t>
      </w:r>
      <w:proofErr w:type="gramEnd"/>
      <w:r w:rsidRPr="00E74E1B">
        <w:rPr>
          <w:rFonts w:ascii="Times New Roman" w:hAnsi="Times New Roman"/>
          <w:sz w:val="24"/>
        </w:rPr>
        <w:t xml:space="preserve"> constant but actually it varies after a certain level.</w:t>
      </w:r>
    </w:p>
    <w:p w14:paraId="011BC281"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In this model, the selling price is considered unchanged but practically the price may vary according to the demand, supply and other marketing elements.</w:t>
      </w:r>
    </w:p>
    <w:p w14:paraId="210177DA"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t xml:space="preserve">Here it is assumed that the product line will be unchanged but it is rare in practice. </w:t>
      </w:r>
    </w:p>
    <w:p w14:paraId="505FA762" w14:textId="77777777" w:rsidR="00E74E1B" w:rsidRPr="00E74E1B" w:rsidRDefault="00E74E1B" w:rsidP="00E74E1B">
      <w:pPr>
        <w:numPr>
          <w:ilvl w:val="0"/>
          <w:numId w:val="1"/>
        </w:numPr>
        <w:spacing w:line="360" w:lineRule="auto"/>
        <w:contextualSpacing/>
        <w:jc w:val="both"/>
        <w:rPr>
          <w:rFonts w:ascii="Times New Roman" w:hAnsi="Times New Roman"/>
          <w:sz w:val="24"/>
        </w:rPr>
      </w:pPr>
      <w:r w:rsidRPr="00E74E1B">
        <w:rPr>
          <w:rFonts w:ascii="Times New Roman" w:hAnsi="Times New Roman"/>
          <w:sz w:val="24"/>
        </w:rPr>
        <w:lastRenderedPageBreak/>
        <w:t xml:space="preserve">The amount of capital employed in the business is not considered here though it is an important and impactful factor to determine profitability. </w:t>
      </w:r>
    </w:p>
    <w:p w14:paraId="5535DE4B" w14:textId="0E9DC4BB" w:rsidR="00E74E1B" w:rsidRDefault="00E74E1B" w:rsidP="00C64347">
      <w:pPr>
        <w:spacing w:line="360" w:lineRule="auto"/>
        <w:rPr>
          <w:rFonts w:ascii="Times New Roman" w:hAnsi="Times New Roman"/>
          <w:b/>
          <w:sz w:val="24"/>
        </w:rPr>
      </w:pPr>
    </w:p>
    <w:p w14:paraId="25FA836F" w14:textId="38C5392C" w:rsidR="00E74E1B" w:rsidRDefault="00E74E1B" w:rsidP="00E74E1B">
      <w:pPr>
        <w:jc w:val="center"/>
        <w:rPr>
          <w:rFonts w:ascii="Times New Roman" w:hAnsi="Times New Roman" w:cs="Times New Roman"/>
          <w:b/>
          <w:bCs/>
          <w:sz w:val="32"/>
          <w:szCs w:val="32"/>
          <w:u w:val="single"/>
        </w:rPr>
      </w:pPr>
      <w:r w:rsidRPr="00AC601E">
        <w:rPr>
          <w:rFonts w:ascii="Times New Roman" w:hAnsi="Times New Roman" w:cs="Times New Roman"/>
          <w:b/>
          <w:bCs/>
          <w:sz w:val="32"/>
          <w:szCs w:val="32"/>
          <w:u w:val="single"/>
        </w:rPr>
        <w:t>Answer to the question no -</w:t>
      </w:r>
      <w:r>
        <w:rPr>
          <w:rFonts w:ascii="Times New Roman" w:hAnsi="Times New Roman" w:cs="Times New Roman"/>
          <w:b/>
          <w:bCs/>
          <w:sz w:val="32"/>
          <w:szCs w:val="32"/>
          <w:u w:val="single"/>
        </w:rPr>
        <w:t>2</w:t>
      </w:r>
    </w:p>
    <w:p w14:paraId="3FE745C6" w14:textId="69A08C65" w:rsidR="00E74E1B" w:rsidRPr="004341DB" w:rsidRDefault="00E74E1B" w:rsidP="004341DB">
      <w:pPr>
        <w:pStyle w:val="ListParagraph"/>
        <w:numPr>
          <w:ilvl w:val="0"/>
          <w:numId w:val="4"/>
        </w:numPr>
        <w:spacing w:line="360" w:lineRule="auto"/>
        <w:rPr>
          <w:rFonts w:ascii="Times New Roman" w:hAnsi="Times New Roman"/>
          <w:b/>
          <w:sz w:val="24"/>
        </w:rPr>
      </w:pPr>
      <w:r w:rsidRPr="004341DB">
        <w:rPr>
          <w:rFonts w:ascii="Times New Roman" w:hAnsi="Times New Roman"/>
          <w:b/>
          <w:sz w:val="24"/>
          <w:u w:val="single"/>
        </w:rPr>
        <w:t>Management Accounting</w:t>
      </w:r>
    </w:p>
    <w:p w14:paraId="266C9C04"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Management Accounting is the process and widely used concept that measures, identifies, analyses, interprets and communicates the financial information to the managers of the business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to take effective, timely and correct decisions that ensures the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efficiency and success. In simple words, it suggests the planning and making decisions inside an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by making sure the best use of financial data. Management accounting is a scientific and very practical approach of taking effective decisions and this concept acts like one of the basic and fundamental tools to ensure the future of any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w:t>
      </w:r>
    </w:p>
    <w:p w14:paraId="2FAA0C30" w14:textId="77777777" w:rsidR="00E74E1B" w:rsidRPr="00E74E1B" w:rsidRDefault="00E74E1B" w:rsidP="00E74E1B">
      <w:pPr>
        <w:spacing w:line="360" w:lineRule="auto"/>
        <w:jc w:val="both"/>
        <w:rPr>
          <w:rFonts w:ascii="Times New Roman" w:hAnsi="Times New Roman"/>
          <w:b/>
          <w:sz w:val="24"/>
          <w:u w:val="single"/>
        </w:rPr>
      </w:pPr>
      <w:r w:rsidRPr="00E74E1B">
        <w:rPr>
          <w:rFonts w:ascii="Times New Roman" w:hAnsi="Times New Roman"/>
          <w:b/>
          <w:sz w:val="24"/>
          <w:u w:val="single"/>
        </w:rPr>
        <w:t>Importance of Management Accounting</w:t>
      </w:r>
    </w:p>
    <w:p w14:paraId="29A252E6"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The importance of management accounting is huge and its effectiveness is also proved in many successful business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Some specific points about the importance of management accounting concept </w:t>
      </w:r>
      <w:proofErr w:type="gramStart"/>
      <w:r w:rsidRPr="00E74E1B">
        <w:rPr>
          <w:rFonts w:ascii="Times New Roman" w:hAnsi="Times New Roman"/>
          <w:sz w:val="24"/>
        </w:rPr>
        <w:t>is</w:t>
      </w:r>
      <w:proofErr w:type="gramEnd"/>
      <w:r w:rsidRPr="00E74E1B">
        <w:rPr>
          <w:rFonts w:ascii="Times New Roman" w:hAnsi="Times New Roman"/>
          <w:sz w:val="24"/>
        </w:rPr>
        <w:t xml:space="preserve"> described below:</w:t>
      </w:r>
    </w:p>
    <w:p w14:paraId="535303A4"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It is known that practical and tactical planning is the most vital element of ensuing the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success and management accounting helps properly to take effective and impactful planning.</w:t>
      </w:r>
    </w:p>
    <w:p w14:paraId="32BF8C5C"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Management accounting provides the clear and specific guidelines to the business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and acts as the blueprint of running an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properly.</w:t>
      </w:r>
    </w:p>
    <w:p w14:paraId="797880D5"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It helps to take the correct and effective decision in time. An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may face many uncertain situation and management accounting helps the managers at these kind of situations with difficulty.</w:t>
      </w:r>
    </w:p>
    <w:p w14:paraId="1EF35C4C"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As this concept makes sure the proper use of the financial data and information, the planning and decision making of the business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seems more practical, accurate and effective. </w:t>
      </w:r>
    </w:p>
    <w:p w14:paraId="79289F41"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lastRenderedPageBreak/>
        <w:t xml:space="preserve">It is needed to evaluate the performance of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to see that everything is going according to the planning and accounting management helps to measure the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performance, evaluate and compare the performance and </w:t>
      </w:r>
    </w:p>
    <w:p w14:paraId="2672840A"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Management accounting helps to take corrective actions and modify the plans according to the situations occur inside and outside of the </w:t>
      </w:r>
      <w:proofErr w:type="spellStart"/>
      <w:r w:rsidRPr="00E74E1B">
        <w:rPr>
          <w:rFonts w:ascii="Times New Roman" w:hAnsi="Times New Roman"/>
          <w:sz w:val="24"/>
        </w:rPr>
        <w:t>organisation</w:t>
      </w:r>
      <w:proofErr w:type="spellEnd"/>
      <w:r w:rsidRPr="00E74E1B">
        <w:rPr>
          <w:rFonts w:ascii="Times New Roman" w:hAnsi="Times New Roman"/>
          <w:sz w:val="24"/>
        </w:rPr>
        <w:t xml:space="preserve">. </w:t>
      </w:r>
    </w:p>
    <w:p w14:paraId="12403E31" w14:textId="77777777" w:rsidR="00E74E1B" w:rsidRPr="00E74E1B" w:rsidRDefault="00E74E1B" w:rsidP="00E74E1B">
      <w:pPr>
        <w:numPr>
          <w:ilvl w:val="0"/>
          <w:numId w:val="2"/>
        </w:numPr>
        <w:spacing w:line="360" w:lineRule="auto"/>
        <w:contextualSpacing/>
        <w:jc w:val="both"/>
        <w:rPr>
          <w:rFonts w:ascii="Times New Roman" w:hAnsi="Times New Roman"/>
          <w:sz w:val="24"/>
        </w:rPr>
      </w:pPr>
      <w:r w:rsidRPr="00E74E1B">
        <w:rPr>
          <w:rFonts w:ascii="Times New Roman" w:hAnsi="Times New Roman"/>
          <w:sz w:val="24"/>
        </w:rPr>
        <w:t xml:space="preserve">It also increases the efficiency inside the </w:t>
      </w:r>
      <w:proofErr w:type="spellStart"/>
      <w:r w:rsidRPr="00E74E1B">
        <w:rPr>
          <w:rFonts w:ascii="Times New Roman" w:hAnsi="Times New Roman"/>
          <w:sz w:val="24"/>
        </w:rPr>
        <w:t>organisation</w:t>
      </w:r>
      <w:proofErr w:type="spellEnd"/>
      <w:r w:rsidRPr="00E74E1B">
        <w:rPr>
          <w:rFonts w:ascii="Times New Roman" w:hAnsi="Times New Roman"/>
          <w:sz w:val="24"/>
        </w:rPr>
        <w:t>, decreases the customer dissatisfaction with more reliability and rises the profitability as well.</w:t>
      </w:r>
    </w:p>
    <w:p w14:paraId="459E8703" w14:textId="77777777" w:rsidR="00E74E1B" w:rsidRPr="00E74E1B" w:rsidRDefault="00E74E1B" w:rsidP="00E74E1B">
      <w:pPr>
        <w:spacing w:line="360" w:lineRule="auto"/>
        <w:jc w:val="both"/>
        <w:rPr>
          <w:rFonts w:ascii="Times New Roman" w:hAnsi="Times New Roman"/>
          <w:sz w:val="24"/>
        </w:rPr>
      </w:pPr>
    </w:p>
    <w:p w14:paraId="6DAE542E" w14:textId="77777777" w:rsidR="00E74E1B" w:rsidRPr="00E74E1B" w:rsidRDefault="00E74E1B" w:rsidP="00E74E1B">
      <w:pPr>
        <w:spacing w:line="360" w:lineRule="auto"/>
        <w:jc w:val="both"/>
        <w:rPr>
          <w:rFonts w:ascii="Times New Roman" w:hAnsi="Times New Roman"/>
          <w:b/>
          <w:sz w:val="24"/>
          <w:u w:val="single"/>
        </w:rPr>
      </w:pPr>
      <w:r w:rsidRPr="00E74E1B">
        <w:rPr>
          <w:rFonts w:ascii="Times New Roman" w:hAnsi="Times New Roman"/>
          <w:b/>
          <w:sz w:val="24"/>
          <w:u w:val="single"/>
        </w:rPr>
        <w:t xml:space="preserve">Differences between Management Accounting and Financial Accounting </w:t>
      </w:r>
    </w:p>
    <w:p w14:paraId="53E05D99"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There are some specific and basic differences between the two concepts called ‘Management Accounting’ and ‘Financial Accounting’ that are described below. </w:t>
      </w:r>
    </w:p>
    <w:tbl>
      <w:tblPr>
        <w:tblStyle w:val="TableGrid"/>
        <w:tblW w:w="0" w:type="auto"/>
        <w:tblLook w:val="04A0" w:firstRow="1" w:lastRow="0" w:firstColumn="1" w:lastColumn="0" w:noHBand="0" w:noVBand="1"/>
      </w:tblPr>
      <w:tblGrid>
        <w:gridCol w:w="4675"/>
        <w:gridCol w:w="4675"/>
      </w:tblGrid>
      <w:tr w:rsidR="00E74E1B" w:rsidRPr="00E74E1B" w14:paraId="4A60C98D" w14:textId="77777777" w:rsidTr="007B228E">
        <w:tc>
          <w:tcPr>
            <w:tcW w:w="4675" w:type="dxa"/>
          </w:tcPr>
          <w:p w14:paraId="61739E35" w14:textId="77777777" w:rsidR="00E74E1B" w:rsidRPr="00E74E1B" w:rsidRDefault="00E74E1B" w:rsidP="00E74E1B">
            <w:pPr>
              <w:spacing w:line="360" w:lineRule="auto"/>
              <w:jc w:val="center"/>
              <w:rPr>
                <w:rFonts w:ascii="Times New Roman" w:hAnsi="Times New Roman"/>
                <w:b/>
                <w:sz w:val="24"/>
              </w:rPr>
            </w:pPr>
            <w:r w:rsidRPr="00E74E1B">
              <w:rPr>
                <w:rFonts w:ascii="Times New Roman" w:hAnsi="Times New Roman"/>
                <w:b/>
                <w:sz w:val="24"/>
              </w:rPr>
              <w:t>Management Accounting</w:t>
            </w:r>
          </w:p>
        </w:tc>
        <w:tc>
          <w:tcPr>
            <w:tcW w:w="4675" w:type="dxa"/>
          </w:tcPr>
          <w:p w14:paraId="2B89391D" w14:textId="77777777" w:rsidR="00E74E1B" w:rsidRPr="00E74E1B" w:rsidRDefault="00E74E1B" w:rsidP="00E74E1B">
            <w:pPr>
              <w:spacing w:line="360" w:lineRule="auto"/>
              <w:jc w:val="center"/>
              <w:rPr>
                <w:rFonts w:ascii="Times New Roman" w:hAnsi="Times New Roman"/>
                <w:b/>
                <w:sz w:val="24"/>
              </w:rPr>
            </w:pPr>
            <w:r w:rsidRPr="00E74E1B">
              <w:rPr>
                <w:rFonts w:ascii="Times New Roman" w:hAnsi="Times New Roman"/>
                <w:b/>
                <w:sz w:val="24"/>
              </w:rPr>
              <w:t>Financial Accounting</w:t>
            </w:r>
          </w:p>
        </w:tc>
      </w:tr>
      <w:tr w:rsidR="00E74E1B" w:rsidRPr="00E74E1B" w14:paraId="12500FDA" w14:textId="77777777" w:rsidTr="007B228E">
        <w:tc>
          <w:tcPr>
            <w:tcW w:w="4675" w:type="dxa"/>
          </w:tcPr>
          <w:p w14:paraId="7E211304"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This concept is about using the financial data by the managers to make plans and take effective decisions.</w:t>
            </w:r>
          </w:p>
        </w:tc>
        <w:tc>
          <w:tcPr>
            <w:tcW w:w="4675" w:type="dxa"/>
          </w:tcPr>
          <w:p w14:paraId="55E376C4"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This term refers to the method that records, </w:t>
            </w:r>
            <w:proofErr w:type="spellStart"/>
            <w:r w:rsidRPr="00E74E1B">
              <w:rPr>
                <w:rFonts w:ascii="Times New Roman" w:hAnsi="Times New Roman"/>
                <w:sz w:val="24"/>
              </w:rPr>
              <w:t>summarises</w:t>
            </w:r>
            <w:proofErr w:type="spellEnd"/>
            <w:r w:rsidRPr="00E74E1B">
              <w:rPr>
                <w:rFonts w:ascii="Times New Roman" w:hAnsi="Times New Roman"/>
                <w:sz w:val="24"/>
              </w:rPr>
              <w:t xml:space="preserve"> and reports the transaction of the business </w:t>
            </w:r>
            <w:proofErr w:type="spellStart"/>
            <w:r w:rsidRPr="00E74E1B">
              <w:rPr>
                <w:rFonts w:ascii="Times New Roman" w:hAnsi="Times New Roman"/>
                <w:sz w:val="24"/>
              </w:rPr>
              <w:t>organisations</w:t>
            </w:r>
            <w:proofErr w:type="spellEnd"/>
            <w:r w:rsidRPr="00E74E1B">
              <w:rPr>
                <w:rFonts w:ascii="Times New Roman" w:hAnsi="Times New Roman"/>
                <w:sz w:val="24"/>
              </w:rPr>
              <w:t>.</w:t>
            </w:r>
          </w:p>
        </w:tc>
      </w:tr>
      <w:tr w:rsidR="00E74E1B" w:rsidRPr="00E74E1B" w14:paraId="0931335A" w14:textId="77777777" w:rsidTr="007B228E">
        <w:tc>
          <w:tcPr>
            <w:tcW w:w="4675" w:type="dxa"/>
          </w:tcPr>
          <w:p w14:paraId="247CDF16"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Management accounting is presented inside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with internal uses of this.</w:t>
            </w:r>
          </w:p>
        </w:tc>
        <w:tc>
          <w:tcPr>
            <w:tcW w:w="4675" w:type="dxa"/>
          </w:tcPr>
          <w:p w14:paraId="65870E01"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Financial Accounting is prepared and presented for the external parties of the </w:t>
            </w:r>
            <w:proofErr w:type="spellStart"/>
            <w:r w:rsidRPr="00E74E1B">
              <w:rPr>
                <w:rFonts w:ascii="Times New Roman" w:hAnsi="Times New Roman"/>
                <w:sz w:val="24"/>
              </w:rPr>
              <w:t>organisations</w:t>
            </w:r>
            <w:proofErr w:type="spellEnd"/>
            <w:r w:rsidRPr="00E74E1B">
              <w:rPr>
                <w:rFonts w:ascii="Times New Roman" w:hAnsi="Times New Roman"/>
                <w:sz w:val="24"/>
              </w:rPr>
              <w:t>.</w:t>
            </w:r>
          </w:p>
        </w:tc>
      </w:tr>
      <w:tr w:rsidR="00E74E1B" w:rsidRPr="00E74E1B" w14:paraId="1D4D297F" w14:textId="77777777" w:rsidTr="007B228E">
        <w:tc>
          <w:tcPr>
            <w:tcW w:w="4675" w:type="dxa"/>
          </w:tcPr>
          <w:p w14:paraId="3F8BC841"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It facilitates the decision taking and planning.</w:t>
            </w:r>
          </w:p>
        </w:tc>
        <w:tc>
          <w:tcPr>
            <w:tcW w:w="4675" w:type="dxa"/>
          </w:tcPr>
          <w:p w14:paraId="708E472B"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represents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financial position. </w:t>
            </w:r>
          </w:p>
        </w:tc>
      </w:tr>
      <w:tr w:rsidR="00E74E1B" w:rsidRPr="00E74E1B" w14:paraId="617AD94C" w14:textId="77777777" w:rsidTr="007B228E">
        <w:tc>
          <w:tcPr>
            <w:tcW w:w="4675" w:type="dxa"/>
          </w:tcPr>
          <w:p w14:paraId="343D9DC4"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is mainly concerned with the increasing of efficiency and ensuring the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effectiveness.  </w:t>
            </w:r>
          </w:p>
        </w:tc>
        <w:tc>
          <w:tcPr>
            <w:tcW w:w="4675" w:type="dxa"/>
          </w:tcPr>
          <w:p w14:paraId="3ADA3D9F"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is concerned about providing financial data of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to present investors and attracting the potential investors.</w:t>
            </w:r>
          </w:p>
        </w:tc>
      </w:tr>
      <w:tr w:rsidR="00E74E1B" w:rsidRPr="00E74E1B" w14:paraId="44E503E8" w14:textId="77777777" w:rsidTr="007B228E">
        <w:tc>
          <w:tcPr>
            <w:tcW w:w="4675" w:type="dxa"/>
          </w:tcPr>
          <w:p w14:paraId="40EF1EF6"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can be based on guessing as the managers may not have enough time to collect exact data. </w:t>
            </w:r>
          </w:p>
        </w:tc>
        <w:tc>
          <w:tcPr>
            <w:tcW w:w="4675" w:type="dxa"/>
          </w:tcPr>
          <w:p w14:paraId="3083A1DA"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is exact and properly follows the GAAP standards and rules. </w:t>
            </w:r>
          </w:p>
        </w:tc>
      </w:tr>
      <w:tr w:rsidR="00E74E1B" w:rsidRPr="00E74E1B" w14:paraId="041C22D9" w14:textId="77777777" w:rsidTr="007B228E">
        <w:tc>
          <w:tcPr>
            <w:tcW w:w="4675" w:type="dxa"/>
          </w:tcPr>
          <w:p w14:paraId="20D3C1B6"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It works considering the future.</w:t>
            </w:r>
          </w:p>
        </w:tc>
        <w:tc>
          <w:tcPr>
            <w:tcW w:w="4675" w:type="dxa"/>
          </w:tcPr>
          <w:p w14:paraId="76BB2234"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It works with real data. </w:t>
            </w:r>
          </w:p>
        </w:tc>
      </w:tr>
    </w:tbl>
    <w:p w14:paraId="46719F58" w14:textId="77777777" w:rsidR="00E74E1B" w:rsidRPr="00E74E1B" w:rsidRDefault="00E74E1B" w:rsidP="00E74E1B">
      <w:pPr>
        <w:spacing w:line="360" w:lineRule="auto"/>
        <w:jc w:val="both"/>
        <w:rPr>
          <w:rFonts w:ascii="Times New Roman" w:hAnsi="Times New Roman"/>
          <w:sz w:val="24"/>
        </w:rPr>
      </w:pPr>
    </w:p>
    <w:p w14:paraId="0FFADBDF" w14:textId="77777777" w:rsidR="00E74E1B" w:rsidRPr="00E74E1B" w:rsidRDefault="00E74E1B" w:rsidP="00E74E1B">
      <w:pPr>
        <w:spacing w:line="360" w:lineRule="auto"/>
        <w:jc w:val="both"/>
        <w:rPr>
          <w:rFonts w:ascii="Times New Roman" w:hAnsi="Times New Roman"/>
          <w:sz w:val="24"/>
        </w:rPr>
      </w:pPr>
    </w:p>
    <w:p w14:paraId="79AE526C" w14:textId="77777777" w:rsidR="00E74E1B" w:rsidRPr="00E74E1B" w:rsidRDefault="00E74E1B" w:rsidP="00E74E1B">
      <w:pPr>
        <w:spacing w:line="360" w:lineRule="auto"/>
        <w:jc w:val="both"/>
        <w:rPr>
          <w:rFonts w:ascii="Times New Roman" w:hAnsi="Times New Roman"/>
          <w:sz w:val="24"/>
        </w:rPr>
      </w:pPr>
    </w:p>
    <w:p w14:paraId="6ED58165" w14:textId="5DD2798C" w:rsidR="00E74E1B" w:rsidRPr="004341DB" w:rsidRDefault="00E74E1B" w:rsidP="004341DB">
      <w:pPr>
        <w:pStyle w:val="ListParagraph"/>
        <w:numPr>
          <w:ilvl w:val="0"/>
          <w:numId w:val="4"/>
        </w:numPr>
        <w:spacing w:line="360" w:lineRule="auto"/>
        <w:rPr>
          <w:rFonts w:ascii="Times New Roman" w:hAnsi="Times New Roman"/>
          <w:b/>
          <w:bCs/>
          <w:sz w:val="24"/>
        </w:rPr>
      </w:pPr>
      <w:r w:rsidRPr="004341DB">
        <w:rPr>
          <w:rFonts w:ascii="Times New Roman" w:hAnsi="Times New Roman"/>
          <w:b/>
          <w:sz w:val="24"/>
          <w:u w:val="single"/>
        </w:rPr>
        <w:lastRenderedPageBreak/>
        <w:t xml:space="preserve">Top Three Management Accounting Techniques </w:t>
      </w:r>
    </w:p>
    <w:p w14:paraId="0FD1F136"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There are many management techniques and all these have some specific characteristics, suitability and differ from each other considering the need and uses. But there are three most effective and significant management accounting techniques by which an accountant can easily make sure and achieve the objectives of management accounting. </w:t>
      </w:r>
    </w:p>
    <w:p w14:paraId="041F5F4A"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noProof/>
          <w:sz w:val="24"/>
        </w:rPr>
        <w:drawing>
          <wp:anchor distT="0" distB="0" distL="114300" distR="114300" simplePos="0" relativeHeight="251659264" behindDoc="0" locked="0" layoutInCell="1" allowOverlap="1" wp14:anchorId="16B6316C" wp14:editId="6692A7FE">
            <wp:simplePos x="0" y="0"/>
            <wp:positionH relativeFrom="column">
              <wp:posOffset>852170</wp:posOffset>
            </wp:positionH>
            <wp:positionV relativeFrom="paragraph">
              <wp:posOffset>1121410</wp:posOffset>
            </wp:positionV>
            <wp:extent cx="4064000" cy="2861945"/>
            <wp:effectExtent l="0" t="0" r="0" b="0"/>
            <wp:wrapTopAndBottom/>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E74E1B">
        <w:rPr>
          <w:rFonts w:ascii="Times New Roman" w:hAnsi="Times New Roman"/>
          <w:sz w:val="24"/>
        </w:rPr>
        <w:t xml:space="preserve">The main objective of management accounting is to </w:t>
      </w:r>
      <w:proofErr w:type="spellStart"/>
      <w:r w:rsidRPr="00E74E1B">
        <w:rPr>
          <w:rFonts w:ascii="Times New Roman" w:hAnsi="Times New Roman"/>
          <w:sz w:val="24"/>
        </w:rPr>
        <w:t>maximise</w:t>
      </w:r>
      <w:proofErr w:type="spellEnd"/>
      <w:r w:rsidRPr="00E74E1B">
        <w:rPr>
          <w:rFonts w:ascii="Times New Roman" w:hAnsi="Times New Roman"/>
          <w:sz w:val="24"/>
        </w:rPr>
        <w:t xml:space="preserve"> the profit of the business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and besides of that </w:t>
      </w:r>
      <w:proofErr w:type="spellStart"/>
      <w:r w:rsidRPr="00E74E1B">
        <w:rPr>
          <w:rFonts w:ascii="Times New Roman" w:hAnsi="Times New Roman"/>
          <w:sz w:val="24"/>
        </w:rPr>
        <w:t>minimise</w:t>
      </w:r>
      <w:proofErr w:type="spellEnd"/>
      <w:r w:rsidRPr="00E74E1B">
        <w:rPr>
          <w:rFonts w:ascii="Times New Roman" w:hAnsi="Times New Roman"/>
          <w:sz w:val="24"/>
        </w:rPr>
        <w:t xml:space="preserve"> the losses as well. This main objective and other objectives of management accounting can be achieved by using these three techniques called Financial Planning, Capital Budgeting and Marginal Costing.</w:t>
      </w:r>
    </w:p>
    <w:p w14:paraId="429755FA" w14:textId="77777777" w:rsidR="00E74E1B" w:rsidRPr="00E74E1B" w:rsidRDefault="00E74E1B" w:rsidP="00E74E1B">
      <w:pPr>
        <w:spacing w:line="360" w:lineRule="auto"/>
        <w:jc w:val="both"/>
        <w:rPr>
          <w:rFonts w:ascii="Times New Roman" w:hAnsi="Times New Roman"/>
          <w:sz w:val="24"/>
        </w:rPr>
      </w:pPr>
    </w:p>
    <w:p w14:paraId="42CA2539" w14:textId="77777777" w:rsidR="00E74E1B" w:rsidRPr="00E74E1B" w:rsidRDefault="00E74E1B" w:rsidP="00E74E1B">
      <w:pPr>
        <w:numPr>
          <w:ilvl w:val="0"/>
          <w:numId w:val="3"/>
        </w:numPr>
        <w:spacing w:line="360" w:lineRule="auto"/>
        <w:contextualSpacing/>
        <w:jc w:val="both"/>
        <w:rPr>
          <w:rFonts w:ascii="Times New Roman" w:hAnsi="Times New Roman"/>
          <w:sz w:val="24"/>
        </w:rPr>
      </w:pPr>
      <w:r w:rsidRPr="00E74E1B">
        <w:rPr>
          <w:rFonts w:ascii="Times New Roman" w:hAnsi="Times New Roman"/>
          <w:b/>
          <w:sz w:val="24"/>
        </w:rPr>
        <w:t>Financial Planning:</w:t>
      </w:r>
      <w:r w:rsidRPr="00E74E1B">
        <w:rPr>
          <w:rFonts w:ascii="Times New Roman" w:hAnsi="Times New Roman"/>
          <w:sz w:val="24"/>
        </w:rPr>
        <w:t xml:space="preserve"> It is considered as the most effective tool of accomplishing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objectives and goals. Financial planning technique is concerned with making proper financial statements and making sure the use of all the financial data and information of the business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It is a planned process that starts from the collecting of funds to the distribution of profits. This technique and process also determines the capital requirements, capital structure, make proper financial policies and ensures the accurate and highest </w:t>
      </w:r>
      <w:proofErr w:type="spellStart"/>
      <w:r w:rsidRPr="00E74E1B">
        <w:rPr>
          <w:rFonts w:ascii="Times New Roman" w:hAnsi="Times New Roman"/>
          <w:sz w:val="24"/>
        </w:rPr>
        <w:t>utilisation</w:t>
      </w:r>
      <w:proofErr w:type="spellEnd"/>
      <w:r w:rsidRPr="00E74E1B">
        <w:rPr>
          <w:rFonts w:ascii="Times New Roman" w:hAnsi="Times New Roman"/>
          <w:sz w:val="24"/>
        </w:rPr>
        <w:t xml:space="preserve"> of the funds. Financial planning covers both of the long term and </w:t>
      </w:r>
      <w:proofErr w:type="gramStart"/>
      <w:r w:rsidRPr="00E74E1B">
        <w:rPr>
          <w:rFonts w:ascii="Times New Roman" w:hAnsi="Times New Roman"/>
          <w:sz w:val="24"/>
        </w:rPr>
        <w:t>short term</w:t>
      </w:r>
      <w:proofErr w:type="gramEnd"/>
      <w:r w:rsidRPr="00E74E1B">
        <w:rPr>
          <w:rFonts w:ascii="Times New Roman" w:hAnsi="Times New Roman"/>
          <w:sz w:val="24"/>
        </w:rPr>
        <w:t xml:space="preserve"> financial objective. It actually uses the </w:t>
      </w:r>
      <w:proofErr w:type="gramStart"/>
      <w:r w:rsidRPr="00E74E1B">
        <w:rPr>
          <w:rFonts w:ascii="Times New Roman" w:hAnsi="Times New Roman"/>
          <w:sz w:val="24"/>
        </w:rPr>
        <w:t>short term</w:t>
      </w:r>
      <w:proofErr w:type="gramEnd"/>
      <w:r w:rsidRPr="00E74E1B">
        <w:rPr>
          <w:rFonts w:ascii="Times New Roman" w:hAnsi="Times New Roman"/>
          <w:sz w:val="24"/>
        </w:rPr>
        <w:t xml:space="preserve"> financial planning to achieve the long term and long lasting financial objectives. It also helps to make and </w:t>
      </w:r>
      <w:r w:rsidRPr="00E74E1B">
        <w:rPr>
          <w:rFonts w:ascii="Times New Roman" w:hAnsi="Times New Roman"/>
          <w:sz w:val="24"/>
        </w:rPr>
        <w:lastRenderedPageBreak/>
        <w:t xml:space="preserve">formulate effective financial policies inside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and these effective financial policies ensure the maximum use and </w:t>
      </w:r>
      <w:proofErr w:type="spellStart"/>
      <w:r w:rsidRPr="00E74E1B">
        <w:rPr>
          <w:rFonts w:ascii="Times New Roman" w:hAnsi="Times New Roman"/>
          <w:sz w:val="24"/>
        </w:rPr>
        <w:t>utilisation</w:t>
      </w:r>
      <w:proofErr w:type="spellEnd"/>
      <w:r w:rsidRPr="00E74E1B">
        <w:rPr>
          <w:rFonts w:ascii="Times New Roman" w:hAnsi="Times New Roman"/>
          <w:sz w:val="24"/>
        </w:rPr>
        <w:t xml:space="preserve"> of the capital employed. </w:t>
      </w:r>
    </w:p>
    <w:p w14:paraId="6002C788" w14:textId="77777777" w:rsidR="00E74E1B" w:rsidRPr="00E74E1B" w:rsidRDefault="00E74E1B" w:rsidP="00E74E1B">
      <w:pPr>
        <w:numPr>
          <w:ilvl w:val="0"/>
          <w:numId w:val="3"/>
        </w:numPr>
        <w:spacing w:line="360" w:lineRule="auto"/>
        <w:contextualSpacing/>
        <w:jc w:val="both"/>
        <w:rPr>
          <w:rFonts w:ascii="Times New Roman" w:hAnsi="Times New Roman"/>
          <w:sz w:val="24"/>
        </w:rPr>
      </w:pPr>
      <w:r w:rsidRPr="00E74E1B">
        <w:rPr>
          <w:rFonts w:ascii="Times New Roman" w:hAnsi="Times New Roman"/>
          <w:b/>
          <w:sz w:val="24"/>
        </w:rPr>
        <w:t>Capital Budgeting:</w:t>
      </w:r>
      <w:r w:rsidRPr="00E74E1B">
        <w:rPr>
          <w:rFonts w:ascii="Times New Roman" w:hAnsi="Times New Roman"/>
          <w:sz w:val="24"/>
        </w:rPr>
        <w:t xml:space="preserve"> this technique of management accounting is mainly used to take effective investment decisions. The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success depends on making proper and correct investment and </w:t>
      </w:r>
      <w:proofErr w:type="gramStart"/>
      <w:r w:rsidRPr="00E74E1B">
        <w:rPr>
          <w:rFonts w:ascii="Times New Roman" w:hAnsi="Times New Roman"/>
          <w:sz w:val="24"/>
        </w:rPr>
        <w:t>long term</w:t>
      </w:r>
      <w:proofErr w:type="gramEnd"/>
      <w:r w:rsidRPr="00E74E1B">
        <w:rPr>
          <w:rFonts w:ascii="Times New Roman" w:hAnsi="Times New Roman"/>
          <w:sz w:val="24"/>
        </w:rPr>
        <w:t xml:space="preserve"> decisions and the capital budgeting technique of management accounting ensures that. In this technique, the initial investment on a large equipment and machine is compared with the potential cash inflows that will be coming and generated by the specific new machine or equipment. If the total cash inflow is higher than the initial investment, then the managers invest on the project. This is the way by which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can take correct and profitable investment decisions that ultimately enhance the profit margin of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and goals and objectives are achieved as well. The net present value, payback period, internal rate of return etc. are the methods that are used in this technique. </w:t>
      </w:r>
    </w:p>
    <w:p w14:paraId="65ADA5B7" w14:textId="77777777" w:rsidR="00E74E1B" w:rsidRPr="00E74E1B" w:rsidRDefault="00E74E1B" w:rsidP="00E74E1B">
      <w:pPr>
        <w:numPr>
          <w:ilvl w:val="0"/>
          <w:numId w:val="3"/>
        </w:numPr>
        <w:spacing w:line="360" w:lineRule="auto"/>
        <w:contextualSpacing/>
        <w:jc w:val="both"/>
        <w:rPr>
          <w:rFonts w:ascii="Times New Roman" w:hAnsi="Times New Roman"/>
          <w:b/>
          <w:sz w:val="24"/>
        </w:rPr>
      </w:pPr>
      <w:r w:rsidRPr="00E74E1B">
        <w:rPr>
          <w:rFonts w:ascii="Times New Roman" w:hAnsi="Times New Roman"/>
          <w:b/>
          <w:sz w:val="24"/>
        </w:rPr>
        <w:t xml:space="preserve">Marginal Costing: </w:t>
      </w:r>
      <w:r w:rsidRPr="00E74E1B">
        <w:rPr>
          <w:rFonts w:ascii="Times New Roman" w:hAnsi="Times New Roman"/>
          <w:sz w:val="24"/>
        </w:rPr>
        <w:t xml:space="preserve">this technique of management accounting is one of the most fundamental techniques and concept that actively helps to accomplish the objectives of management accounting and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objectives as well. It helps to fix the selling price of the goods and services of the business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select an effective and proper sales mix, ensure the best use of raw materials and take purchasing decisions. The concept of marginal costing is the combination of variable costs, fixed costs and contributing and this technique is based on these elements as well. Marginal costing is primarily concerned with the incremental benefits that can be </w:t>
      </w:r>
      <w:proofErr w:type="spellStart"/>
      <w:r w:rsidRPr="00E74E1B">
        <w:rPr>
          <w:rFonts w:ascii="Times New Roman" w:hAnsi="Times New Roman"/>
          <w:sz w:val="24"/>
        </w:rPr>
        <w:t>optimised</w:t>
      </w:r>
      <w:proofErr w:type="spellEnd"/>
      <w:r w:rsidRPr="00E74E1B">
        <w:rPr>
          <w:rFonts w:ascii="Times New Roman" w:hAnsi="Times New Roman"/>
          <w:sz w:val="24"/>
        </w:rPr>
        <w:t xml:space="preserve"> by production. This technique uses beak-even analysis and optimal sales mix to accomplish the objectives of management accounting.</w:t>
      </w:r>
    </w:p>
    <w:p w14:paraId="51BB3A3E" w14:textId="77777777" w:rsidR="00E74E1B" w:rsidRPr="00E74E1B" w:rsidRDefault="00E74E1B" w:rsidP="00E74E1B">
      <w:pPr>
        <w:spacing w:line="360" w:lineRule="auto"/>
        <w:jc w:val="both"/>
        <w:rPr>
          <w:rFonts w:ascii="Times New Roman" w:hAnsi="Times New Roman"/>
          <w:sz w:val="24"/>
        </w:rPr>
      </w:pPr>
      <w:r w:rsidRPr="00E74E1B">
        <w:rPr>
          <w:rFonts w:ascii="Times New Roman" w:hAnsi="Times New Roman"/>
          <w:sz w:val="24"/>
        </w:rPr>
        <w:t xml:space="preserve">That is how these three techniques of management accounting help the accountant to accomplish </w:t>
      </w:r>
      <w:proofErr w:type="spellStart"/>
      <w:r w:rsidRPr="00E74E1B">
        <w:rPr>
          <w:rFonts w:ascii="Times New Roman" w:hAnsi="Times New Roman"/>
          <w:sz w:val="24"/>
        </w:rPr>
        <w:t>organisational</w:t>
      </w:r>
      <w:proofErr w:type="spellEnd"/>
      <w:r w:rsidRPr="00E74E1B">
        <w:rPr>
          <w:rFonts w:ascii="Times New Roman" w:hAnsi="Times New Roman"/>
          <w:sz w:val="24"/>
        </w:rPr>
        <w:t xml:space="preserve"> objectives. These three techniques facilitate the proper financial policies building, help to take effective investment decisions and </w:t>
      </w:r>
      <w:proofErr w:type="spellStart"/>
      <w:r w:rsidRPr="00E74E1B">
        <w:rPr>
          <w:rFonts w:ascii="Times New Roman" w:hAnsi="Times New Roman"/>
          <w:sz w:val="24"/>
        </w:rPr>
        <w:t>minimise</w:t>
      </w:r>
      <w:proofErr w:type="spellEnd"/>
      <w:r w:rsidRPr="00E74E1B">
        <w:rPr>
          <w:rFonts w:ascii="Times New Roman" w:hAnsi="Times New Roman"/>
          <w:sz w:val="24"/>
        </w:rPr>
        <w:t xml:space="preserve"> and control the costs of the </w:t>
      </w:r>
      <w:proofErr w:type="spellStart"/>
      <w:r w:rsidRPr="00E74E1B">
        <w:rPr>
          <w:rFonts w:ascii="Times New Roman" w:hAnsi="Times New Roman"/>
          <w:sz w:val="24"/>
        </w:rPr>
        <w:t>organisations</w:t>
      </w:r>
      <w:proofErr w:type="spellEnd"/>
      <w:r w:rsidRPr="00E74E1B">
        <w:rPr>
          <w:rFonts w:ascii="Times New Roman" w:hAnsi="Times New Roman"/>
          <w:sz w:val="24"/>
        </w:rPr>
        <w:t xml:space="preserve">. </w:t>
      </w:r>
    </w:p>
    <w:p w14:paraId="741087B5" w14:textId="39332EDA" w:rsidR="00E74E1B" w:rsidRDefault="00E74E1B" w:rsidP="00AC601E">
      <w:pPr>
        <w:rPr>
          <w:rFonts w:ascii="Times New Roman" w:hAnsi="Times New Roman" w:cs="Times New Roman"/>
          <w:sz w:val="24"/>
          <w:szCs w:val="24"/>
        </w:rPr>
      </w:pPr>
    </w:p>
    <w:p w14:paraId="7B994406" w14:textId="41D38A6C" w:rsidR="00E74E1B" w:rsidRDefault="00E74E1B" w:rsidP="00AC601E">
      <w:pPr>
        <w:rPr>
          <w:rFonts w:ascii="Times New Roman" w:hAnsi="Times New Roman" w:cs="Times New Roman"/>
          <w:sz w:val="24"/>
          <w:szCs w:val="24"/>
        </w:rPr>
      </w:pPr>
    </w:p>
    <w:p w14:paraId="6B722EF8" w14:textId="1680C2DA" w:rsidR="00E74E1B" w:rsidRDefault="00E74E1B" w:rsidP="00AC601E">
      <w:pPr>
        <w:rPr>
          <w:rFonts w:ascii="Times New Roman" w:hAnsi="Times New Roman" w:cs="Times New Roman"/>
          <w:sz w:val="24"/>
          <w:szCs w:val="24"/>
        </w:rPr>
      </w:pPr>
    </w:p>
    <w:p w14:paraId="5977D0C4" w14:textId="77777777" w:rsidR="00E74E1B" w:rsidRPr="004454AD" w:rsidRDefault="00E74E1B" w:rsidP="00AC601E">
      <w:pPr>
        <w:rPr>
          <w:rFonts w:ascii="Times New Roman" w:hAnsi="Times New Roman" w:cs="Times New Roman"/>
          <w:sz w:val="24"/>
          <w:szCs w:val="24"/>
        </w:rPr>
      </w:pPr>
    </w:p>
    <w:sectPr w:rsidR="00E74E1B" w:rsidRPr="004454A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99691" w14:textId="77777777" w:rsidR="00A1375A" w:rsidRDefault="00A1375A" w:rsidP="008953B3">
      <w:pPr>
        <w:spacing w:after="0" w:line="240" w:lineRule="auto"/>
      </w:pPr>
      <w:r>
        <w:separator/>
      </w:r>
    </w:p>
  </w:endnote>
  <w:endnote w:type="continuationSeparator" w:id="0">
    <w:p w14:paraId="7C67CB74" w14:textId="77777777" w:rsidR="00A1375A" w:rsidRDefault="00A1375A" w:rsidP="00895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171635"/>
      <w:docPartObj>
        <w:docPartGallery w:val="Page Numbers (Bottom of Page)"/>
        <w:docPartUnique/>
      </w:docPartObj>
    </w:sdtPr>
    <w:sdtEndPr>
      <w:rPr>
        <w:color w:val="7F7F7F" w:themeColor="background1" w:themeShade="7F"/>
        <w:spacing w:val="60"/>
      </w:rPr>
    </w:sdtEndPr>
    <w:sdtContent>
      <w:p w14:paraId="6CA42FE1" w14:textId="7DFDDC28" w:rsidR="008953B3" w:rsidRDefault="008953B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E51FD13" w14:textId="77777777" w:rsidR="008953B3" w:rsidRDefault="00895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BB37D" w14:textId="77777777" w:rsidR="00A1375A" w:rsidRDefault="00A1375A" w:rsidP="008953B3">
      <w:pPr>
        <w:spacing w:after="0" w:line="240" w:lineRule="auto"/>
      </w:pPr>
      <w:r>
        <w:separator/>
      </w:r>
    </w:p>
  </w:footnote>
  <w:footnote w:type="continuationSeparator" w:id="0">
    <w:p w14:paraId="066B3500" w14:textId="77777777" w:rsidR="00A1375A" w:rsidRDefault="00A1375A" w:rsidP="008953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C5EB4"/>
    <w:multiLevelType w:val="hybridMultilevel"/>
    <w:tmpl w:val="E7FA1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477030"/>
    <w:multiLevelType w:val="hybridMultilevel"/>
    <w:tmpl w:val="41F4C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D125C7"/>
    <w:multiLevelType w:val="hybridMultilevel"/>
    <w:tmpl w:val="1E1EB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14554C"/>
    <w:multiLevelType w:val="hybridMultilevel"/>
    <w:tmpl w:val="F9586822"/>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016"/>
    <w:rsid w:val="00050016"/>
    <w:rsid w:val="002903BC"/>
    <w:rsid w:val="003C26FB"/>
    <w:rsid w:val="003D22FB"/>
    <w:rsid w:val="004341DB"/>
    <w:rsid w:val="004454AD"/>
    <w:rsid w:val="00586F9B"/>
    <w:rsid w:val="006F676A"/>
    <w:rsid w:val="008953B3"/>
    <w:rsid w:val="008C7211"/>
    <w:rsid w:val="00A1375A"/>
    <w:rsid w:val="00AC601E"/>
    <w:rsid w:val="00BD77E6"/>
    <w:rsid w:val="00C64347"/>
    <w:rsid w:val="00E74E1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4B670"/>
  <w15:chartTrackingRefBased/>
  <w15:docId w15:val="{EF052B69-38F3-4036-8814-D10329B18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E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5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3B3"/>
  </w:style>
  <w:style w:type="paragraph" w:styleId="Footer">
    <w:name w:val="footer"/>
    <w:basedOn w:val="Normal"/>
    <w:link w:val="FooterChar"/>
    <w:uiPriority w:val="99"/>
    <w:unhideWhenUsed/>
    <w:rsid w:val="00895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3B3"/>
  </w:style>
  <w:style w:type="paragraph" w:styleId="ListParagraph">
    <w:name w:val="List Paragraph"/>
    <w:basedOn w:val="Normal"/>
    <w:uiPriority w:val="34"/>
    <w:qFormat/>
    <w:rsid w:val="00434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DFAB5F-00DC-4807-8AC5-0FD53BB2B87C}" type="doc">
      <dgm:prSet loTypeId="urn:microsoft.com/office/officeart/2008/layout/RadialCluster" loCatId="relationship" qsTypeId="urn:microsoft.com/office/officeart/2005/8/quickstyle/simple5" qsCatId="simple" csTypeId="urn:microsoft.com/office/officeart/2005/8/colors/accent1_2" csCatId="accent1" phldr="1"/>
      <dgm:spPr/>
      <dgm:t>
        <a:bodyPr/>
        <a:lstStyle/>
        <a:p>
          <a:endParaRPr lang="en-US"/>
        </a:p>
      </dgm:t>
    </dgm:pt>
    <dgm:pt modelId="{F5C5F2CC-DE8F-4AA8-AEA1-A461605B4B62}">
      <dgm:prSet phldrT="[Text]"/>
      <dgm:spPr>
        <a:xfrm>
          <a:off x="1623397" y="1333055"/>
          <a:ext cx="858583" cy="858583"/>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Management Accounting Techniques</a:t>
          </a:r>
        </a:p>
      </dgm:t>
    </dgm:pt>
    <dgm:pt modelId="{18B62A62-7907-42AC-8F0A-E2AFE57EBE95}" type="parTrans" cxnId="{56168CEF-42BB-486B-B314-DD5689201735}">
      <dgm:prSet/>
      <dgm:spPr/>
      <dgm:t>
        <a:bodyPr/>
        <a:lstStyle/>
        <a:p>
          <a:endParaRPr lang="en-US">
            <a:latin typeface="Times New Roman" panose="02020603050405020304" pitchFamily="18" charset="0"/>
            <a:cs typeface="Times New Roman" panose="02020603050405020304" pitchFamily="18" charset="0"/>
          </a:endParaRPr>
        </a:p>
      </dgm:t>
    </dgm:pt>
    <dgm:pt modelId="{5220A7C0-31B3-4D3D-9741-7573C808A9F9}" type="sibTrans" cxnId="{56168CEF-42BB-486B-B314-DD5689201735}">
      <dgm:prSet/>
      <dgm:spPr/>
      <dgm:t>
        <a:bodyPr/>
        <a:lstStyle/>
        <a:p>
          <a:endParaRPr lang="en-US">
            <a:latin typeface="Times New Roman" panose="02020603050405020304" pitchFamily="18" charset="0"/>
            <a:cs typeface="Times New Roman" panose="02020603050405020304" pitchFamily="18" charset="0"/>
          </a:endParaRPr>
        </a:p>
      </dgm:t>
    </dgm:pt>
    <dgm:pt modelId="{BDC01941-EDF5-47E5-9638-88AE435543E3}">
      <dgm:prSet phldrT="[Text]"/>
      <dgm:spPr>
        <a:xfrm>
          <a:off x="1728767" y="284316"/>
          <a:ext cx="647841" cy="681114"/>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Financial Planning</a:t>
          </a:r>
        </a:p>
      </dgm:t>
    </dgm:pt>
    <dgm:pt modelId="{0FEAAC8A-AF32-4528-832D-3817B61C9D84}" type="parTrans" cxnId="{8F9E2166-BBAE-4C65-804F-FA779B9D379C}">
      <dgm:prSet/>
      <dgm:spPr>
        <a:xfrm rot="16200000">
          <a:off x="1868876" y="1149243"/>
          <a:ext cx="367625" cy="0"/>
        </a:xfrm>
        <a:custGeom>
          <a:avLst/>
          <a:gdLst/>
          <a:ahLst/>
          <a:cxnLst/>
          <a:rect l="0" t="0" r="0" b="0"/>
          <a:pathLst>
            <a:path>
              <a:moveTo>
                <a:pt x="0" y="0"/>
              </a:moveTo>
              <a:lnTo>
                <a:pt x="367625"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Times New Roman" panose="02020603050405020304" pitchFamily="18" charset="0"/>
            <a:cs typeface="Times New Roman" panose="02020603050405020304" pitchFamily="18" charset="0"/>
          </a:endParaRPr>
        </a:p>
      </dgm:t>
    </dgm:pt>
    <dgm:pt modelId="{9B666FA0-D3E6-45BF-88C9-75C07153F47D}" type="sibTrans" cxnId="{8F9E2166-BBAE-4C65-804F-FA779B9D379C}">
      <dgm:prSet/>
      <dgm:spPr/>
      <dgm:t>
        <a:bodyPr/>
        <a:lstStyle/>
        <a:p>
          <a:endParaRPr lang="en-US">
            <a:latin typeface="Times New Roman" panose="02020603050405020304" pitchFamily="18" charset="0"/>
            <a:cs typeface="Times New Roman" panose="02020603050405020304" pitchFamily="18" charset="0"/>
          </a:endParaRPr>
        </a:p>
      </dgm:t>
    </dgm:pt>
    <dgm:pt modelId="{415634F1-A10D-4F68-B13F-6328503D7E76}">
      <dgm:prSet phldrT="[Text]"/>
      <dgm:spPr>
        <a:xfrm>
          <a:off x="2820910" y="2081768"/>
          <a:ext cx="645736" cy="632919"/>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Marginal Costing</a:t>
          </a:r>
        </a:p>
      </dgm:t>
    </dgm:pt>
    <dgm:pt modelId="{8462C072-99CB-436E-8874-0B6B4C683FBD}" type="parTrans" cxnId="{E59EDE89-108E-426F-8606-FC1356E0E3B2}">
      <dgm:prSet/>
      <dgm:spPr>
        <a:xfrm rot="1814004">
          <a:off x="2455301" y="2111299"/>
          <a:ext cx="392287" cy="0"/>
        </a:xfrm>
        <a:custGeom>
          <a:avLst/>
          <a:gdLst/>
          <a:ahLst/>
          <a:cxnLst/>
          <a:rect l="0" t="0" r="0" b="0"/>
          <a:pathLst>
            <a:path>
              <a:moveTo>
                <a:pt x="0" y="0"/>
              </a:moveTo>
              <a:lnTo>
                <a:pt x="392287"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Times New Roman" panose="02020603050405020304" pitchFamily="18" charset="0"/>
            <a:cs typeface="Times New Roman" panose="02020603050405020304" pitchFamily="18" charset="0"/>
          </a:endParaRPr>
        </a:p>
      </dgm:t>
    </dgm:pt>
    <dgm:pt modelId="{D82333D2-F996-4061-B3BE-4D60A44BA9B9}" type="sibTrans" cxnId="{E59EDE89-108E-426F-8606-FC1356E0E3B2}">
      <dgm:prSet/>
      <dgm:spPr/>
      <dgm:t>
        <a:bodyPr/>
        <a:lstStyle/>
        <a:p>
          <a:endParaRPr lang="en-US">
            <a:latin typeface="Times New Roman" panose="02020603050405020304" pitchFamily="18" charset="0"/>
            <a:cs typeface="Times New Roman" panose="02020603050405020304" pitchFamily="18" charset="0"/>
          </a:endParaRPr>
        </a:p>
      </dgm:t>
    </dgm:pt>
    <dgm:pt modelId="{9455C60B-9A07-499A-A02E-7C44A6C00684}">
      <dgm:prSet phldrT="[Text]"/>
      <dgm:spPr>
        <a:xfrm>
          <a:off x="640801" y="2052935"/>
          <a:ext cx="728492" cy="674792"/>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Capital Budgeting</a:t>
          </a:r>
        </a:p>
      </dgm:t>
    </dgm:pt>
    <dgm:pt modelId="{1F26041B-58A5-4A3A-BC91-913D555785CA}" type="parTrans" cxnId="{8550101D-00E4-4C1B-B58C-A13029CB43F6}">
      <dgm:prSet/>
      <dgm:spPr>
        <a:xfrm rot="8943624">
          <a:off x="1348216" y="2095834"/>
          <a:ext cx="296257" cy="0"/>
        </a:xfrm>
        <a:custGeom>
          <a:avLst/>
          <a:gdLst/>
          <a:ahLst/>
          <a:cxnLst/>
          <a:rect l="0" t="0" r="0" b="0"/>
          <a:pathLst>
            <a:path>
              <a:moveTo>
                <a:pt x="0" y="0"/>
              </a:moveTo>
              <a:lnTo>
                <a:pt x="296257" y="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US">
            <a:latin typeface="Times New Roman" panose="02020603050405020304" pitchFamily="18" charset="0"/>
            <a:cs typeface="Times New Roman" panose="02020603050405020304" pitchFamily="18" charset="0"/>
          </a:endParaRPr>
        </a:p>
      </dgm:t>
    </dgm:pt>
    <dgm:pt modelId="{E7306387-9E94-402C-A503-3AE4C15E6EB4}" type="sibTrans" cxnId="{8550101D-00E4-4C1B-B58C-A13029CB43F6}">
      <dgm:prSet/>
      <dgm:spPr/>
      <dgm:t>
        <a:bodyPr/>
        <a:lstStyle/>
        <a:p>
          <a:endParaRPr lang="en-US">
            <a:latin typeface="Times New Roman" panose="02020603050405020304" pitchFamily="18" charset="0"/>
            <a:cs typeface="Times New Roman" panose="02020603050405020304" pitchFamily="18" charset="0"/>
          </a:endParaRPr>
        </a:p>
      </dgm:t>
    </dgm:pt>
    <dgm:pt modelId="{7FF1C4E3-C129-4945-984B-ECF142ACE5CC}" type="pres">
      <dgm:prSet presAssocID="{45DFAB5F-00DC-4807-8AC5-0FD53BB2B87C}" presName="Name0" presStyleCnt="0">
        <dgm:presLayoutVars>
          <dgm:chMax val="1"/>
          <dgm:chPref val="1"/>
          <dgm:dir/>
          <dgm:animOne val="branch"/>
          <dgm:animLvl val="lvl"/>
        </dgm:presLayoutVars>
      </dgm:prSet>
      <dgm:spPr/>
    </dgm:pt>
    <dgm:pt modelId="{83E1A40B-32E2-4B6C-96AD-861BC5152E86}" type="pres">
      <dgm:prSet presAssocID="{F5C5F2CC-DE8F-4AA8-AEA1-A461605B4B62}" presName="singleCycle" presStyleCnt="0"/>
      <dgm:spPr/>
    </dgm:pt>
    <dgm:pt modelId="{F39EC070-0378-45EB-9802-608B5DB1EF5A}" type="pres">
      <dgm:prSet presAssocID="{F5C5F2CC-DE8F-4AA8-AEA1-A461605B4B62}" presName="singleCenter" presStyleLbl="node1" presStyleIdx="0" presStyleCnt="4">
        <dgm:presLayoutVars>
          <dgm:chMax val="7"/>
          <dgm:chPref val="7"/>
        </dgm:presLayoutVars>
      </dgm:prSet>
      <dgm:spPr/>
    </dgm:pt>
    <dgm:pt modelId="{DDF89BCF-DF76-435F-A1E0-FAF34711C549}" type="pres">
      <dgm:prSet presAssocID="{0FEAAC8A-AF32-4528-832D-3817B61C9D84}" presName="Name56" presStyleLbl="parChTrans1D2" presStyleIdx="0" presStyleCnt="3"/>
      <dgm:spPr/>
    </dgm:pt>
    <dgm:pt modelId="{D64CD268-81E5-4EF2-A153-F3419799526C}" type="pres">
      <dgm:prSet presAssocID="{BDC01941-EDF5-47E5-9638-88AE435543E3}" presName="text0" presStyleLbl="node1" presStyleIdx="1" presStyleCnt="4" custScaleX="112619" custScaleY="118403" custRadScaleRad="86226">
        <dgm:presLayoutVars>
          <dgm:bulletEnabled val="1"/>
        </dgm:presLayoutVars>
      </dgm:prSet>
      <dgm:spPr/>
    </dgm:pt>
    <dgm:pt modelId="{FB81A086-D620-4829-8990-F7355189E5B4}" type="pres">
      <dgm:prSet presAssocID="{8462C072-99CB-436E-8874-0B6B4C683FBD}" presName="Name56" presStyleLbl="parChTrans1D2" presStyleIdx="1" presStyleCnt="3"/>
      <dgm:spPr/>
    </dgm:pt>
    <dgm:pt modelId="{344EF27E-E5A2-4762-B431-AA4B15C37BAB}" type="pres">
      <dgm:prSet presAssocID="{415634F1-A10D-4F68-B13F-6328503D7E76}" presName="text0" presStyleLbl="node1" presStyleIdx="2" presStyleCnt="4" custScaleX="112253" custScaleY="110025" custRadScaleRad="95731" custRadScaleInc="389">
        <dgm:presLayoutVars>
          <dgm:bulletEnabled val="1"/>
        </dgm:presLayoutVars>
      </dgm:prSet>
      <dgm:spPr/>
    </dgm:pt>
    <dgm:pt modelId="{BDCCD614-F761-4A26-99D1-B69C87C2F8CB}" type="pres">
      <dgm:prSet presAssocID="{1F26041B-58A5-4A3A-BC91-913D555785CA}" presName="Name56" presStyleLbl="parChTrans1D2" presStyleIdx="2" presStyleCnt="3"/>
      <dgm:spPr/>
    </dgm:pt>
    <dgm:pt modelId="{80E0795A-4CBF-4BEC-B67B-03E865D240AC}" type="pres">
      <dgm:prSet presAssocID="{9455C60B-9A07-499A-A02E-7C44A6C00684}" presName="text0" presStyleLbl="node1" presStyleIdx="3" presStyleCnt="4" custScaleX="126639" custScaleY="117304" custRadScaleRad="92591" custRadScaleInc="-1566">
        <dgm:presLayoutVars>
          <dgm:bulletEnabled val="1"/>
        </dgm:presLayoutVars>
      </dgm:prSet>
      <dgm:spPr/>
    </dgm:pt>
  </dgm:ptLst>
  <dgm:cxnLst>
    <dgm:cxn modelId="{8550101D-00E4-4C1B-B58C-A13029CB43F6}" srcId="{F5C5F2CC-DE8F-4AA8-AEA1-A461605B4B62}" destId="{9455C60B-9A07-499A-A02E-7C44A6C00684}" srcOrd="2" destOrd="0" parTransId="{1F26041B-58A5-4A3A-BC91-913D555785CA}" sibTransId="{E7306387-9E94-402C-A503-3AE4C15E6EB4}"/>
    <dgm:cxn modelId="{8F9E2166-BBAE-4C65-804F-FA779B9D379C}" srcId="{F5C5F2CC-DE8F-4AA8-AEA1-A461605B4B62}" destId="{BDC01941-EDF5-47E5-9638-88AE435543E3}" srcOrd="0" destOrd="0" parTransId="{0FEAAC8A-AF32-4528-832D-3817B61C9D84}" sibTransId="{9B666FA0-D3E6-45BF-88C9-75C07153F47D}"/>
    <dgm:cxn modelId="{DCB1D376-7F11-47F2-A4C9-44794B78908E}" type="presOf" srcId="{0FEAAC8A-AF32-4528-832D-3817B61C9D84}" destId="{DDF89BCF-DF76-435F-A1E0-FAF34711C549}" srcOrd="0" destOrd="0" presId="urn:microsoft.com/office/officeart/2008/layout/RadialCluster"/>
    <dgm:cxn modelId="{E59EDE89-108E-426F-8606-FC1356E0E3B2}" srcId="{F5C5F2CC-DE8F-4AA8-AEA1-A461605B4B62}" destId="{415634F1-A10D-4F68-B13F-6328503D7E76}" srcOrd="1" destOrd="0" parTransId="{8462C072-99CB-436E-8874-0B6B4C683FBD}" sibTransId="{D82333D2-F996-4061-B3BE-4D60A44BA9B9}"/>
    <dgm:cxn modelId="{313F6393-666A-4129-9C48-970EBE17E5FD}" type="presOf" srcId="{8462C072-99CB-436E-8874-0B6B4C683FBD}" destId="{FB81A086-D620-4829-8990-F7355189E5B4}" srcOrd="0" destOrd="0" presId="urn:microsoft.com/office/officeart/2008/layout/RadialCluster"/>
    <dgm:cxn modelId="{99270C9D-5918-4681-8BD4-4370CE0FB7EE}" type="presOf" srcId="{415634F1-A10D-4F68-B13F-6328503D7E76}" destId="{344EF27E-E5A2-4762-B431-AA4B15C37BAB}" srcOrd="0" destOrd="0" presId="urn:microsoft.com/office/officeart/2008/layout/RadialCluster"/>
    <dgm:cxn modelId="{397804A6-9F37-48BD-A841-0C898FE26526}" type="presOf" srcId="{45DFAB5F-00DC-4807-8AC5-0FD53BB2B87C}" destId="{7FF1C4E3-C129-4945-984B-ECF142ACE5CC}" srcOrd="0" destOrd="0" presId="urn:microsoft.com/office/officeart/2008/layout/RadialCluster"/>
    <dgm:cxn modelId="{1301F6E9-8770-479A-816B-F6E6A56FE670}" type="presOf" srcId="{F5C5F2CC-DE8F-4AA8-AEA1-A461605B4B62}" destId="{F39EC070-0378-45EB-9802-608B5DB1EF5A}" srcOrd="0" destOrd="0" presId="urn:microsoft.com/office/officeart/2008/layout/RadialCluster"/>
    <dgm:cxn modelId="{820532EE-E422-4AE5-AE83-D8502148BF75}" type="presOf" srcId="{1F26041B-58A5-4A3A-BC91-913D555785CA}" destId="{BDCCD614-F761-4A26-99D1-B69C87C2F8CB}" srcOrd="0" destOrd="0" presId="urn:microsoft.com/office/officeart/2008/layout/RadialCluster"/>
    <dgm:cxn modelId="{DC4CC3EE-04BF-4569-AD13-9D74825687D8}" type="presOf" srcId="{BDC01941-EDF5-47E5-9638-88AE435543E3}" destId="{D64CD268-81E5-4EF2-A153-F3419799526C}" srcOrd="0" destOrd="0" presId="urn:microsoft.com/office/officeart/2008/layout/RadialCluster"/>
    <dgm:cxn modelId="{56168CEF-42BB-486B-B314-DD5689201735}" srcId="{45DFAB5F-00DC-4807-8AC5-0FD53BB2B87C}" destId="{F5C5F2CC-DE8F-4AA8-AEA1-A461605B4B62}" srcOrd="0" destOrd="0" parTransId="{18B62A62-7907-42AC-8F0A-E2AFE57EBE95}" sibTransId="{5220A7C0-31B3-4D3D-9741-7573C808A9F9}"/>
    <dgm:cxn modelId="{6A50ACFB-8836-49EC-B400-36542C8A909C}" type="presOf" srcId="{9455C60B-9A07-499A-A02E-7C44A6C00684}" destId="{80E0795A-4CBF-4BEC-B67B-03E865D240AC}" srcOrd="0" destOrd="0" presId="urn:microsoft.com/office/officeart/2008/layout/RadialCluster"/>
    <dgm:cxn modelId="{968E5694-D02D-4D10-9E75-74D732E0F39D}" type="presParOf" srcId="{7FF1C4E3-C129-4945-984B-ECF142ACE5CC}" destId="{83E1A40B-32E2-4B6C-96AD-861BC5152E86}" srcOrd="0" destOrd="0" presId="urn:microsoft.com/office/officeart/2008/layout/RadialCluster"/>
    <dgm:cxn modelId="{C4FB953E-21A8-4E75-A61E-DC1FE2D59939}" type="presParOf" srcId="{83E1A40B-32E2-4B6C-96AD-861BC5152E86}" destId="{F39EC070-0378-45EB-9802-608B5DB1EF5A}" srcOrd="0" destOrd="0" presId="urn:microsoft.com/office/officeart/2008/layout/RadialCluster"/>
    <dgm:cxn modelId="{8D879115-88F7-408C-8E7C-3231B9CE91E8}" type="presParOf" srcId="{83E1A40B-32E2-4B6C-96AD-861BC5152E86}" destId="{DDF89BCF-DF76-435F-A1E0-FAF34711C549}" srcOrd="1" destOrd="0" presId="urn:microsoft.com/office/officeart/2008/layout/RadialCluster"/>
    <dgm:cxn modelId="{EBECEC36-A4AC-43D0-A5F5-6EEB5F885CAA}" type="presParOf" srcId="{83E1A40B-32E2-4B6C-96AD-861BC5152E86}" destId="{D64CD268-81E5-4EF2-A153-F3419799526C}" srcOrd="2" destOrd="0" presId="urn:microsoft.com/office/officeart/2008/layout/RadialCluster"/>
    <dgm:cxn modelId="{99409702-AF25-440D-ABDF-CB48B973B858}" type="presParOf" srcId="{83E1A40B-32E2-4B6C-96AD-861BC5152E86}" destId="{FB81A086-D620-4829-8990-F7355189E5B4}" srcOrd="3" destOrd="0" presId="urn:microsoft.com/office/officeart/2008/layout/RadialCluster"/>
    <dgm:cxn modelId="{3E5B76BE-CE9D-4C00-8312-5067E2EC7938}" type="presParOf" srcId="{83E1A40B-32E2-4B6C-96AD-861BC5152E86}" destId="{344EF27E-E5A2-4762-B431-AA4B15C37BAB}" srcOrd="4" destOrd="0" presId="urn:microsoft.com/office/officeart/2008/layout/RadialCluster"/>
    <dgm:cxn modelId="{58CD4D14-4DCC-42AB-850C-22D518A5FA17}" type="presParOf" srcId="{83E1A40B-32E2-4B6C-96AD-861BC5152E86}" destId="{BDCCD614-F761-4A26-99D1-B69C87C2F8CB}" srcOrd="5" destOrd="0" presId="urn:microsoft.com/office/officeart/2008/layout/RadialCluster"/>
    <dgm:cxn modelId="{697491BA-26E4-4777-A160-9553EC3F55B4}" type="presParOf" srcId="{83E1A40B-32E2-4B6C-96AD-861BC5152E86}" destId="{80E0795A-4CBF-4BEC-B67B-03E865D240AC}" srcOrd="6"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9EC070-0378-45EB-9802-608B5DB1EF5A}">
      <dsp:nvSpPr>
        <dsp:cNvPr id="0" name=""/>
        <dsp:cNvSpPr/>
      </dsp:nvSpPr>
      <dsp:spPr>
        <a:xfrm>
          <a:off x="1623397" y="1333055"/>
          <a:ext cx="858583" cy="858583"/>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 lastClr="FFFFFF"/>
              </a:solidFill>
              <a:latin typeface="Times New Roman" panose="02020603050405020304" pitchFamily="18" charset="0"/>
              <a:ea typeface="+mn-ea"/>
              <a:cs typeface="Times New Roman" panose="02020603050405020304" pitchFamily="18" charset="0"/>
            </a:rPr>
            <a:t>Management Accounting Techniques</a:t>
          </a:r>
        </a:p>
      </dsp:txBody>
      <dsp:txXfrm>
        <a:off x="1665310" y="1374968"/>
        <a:ext cx="774757" cy="774757"/>
      </dsp:txXfrm>
    </dsp:sp>
    <dsp:sp modelId="{DDF89BCF-DF76-435F-A1E0-FAF34711C549}">
      <dsp:nvSpPr>
        <dsp:cNvPr id="0" name=""/>
        <dsp:cNvSpPr/>
      </dsp:nvSpPr>
      <dsp:spPr>
        <a:xfrm rot="16200000">
          <a:off x="1868876" y="1149243"/>
          <a:ext cx="367625" cy="0"/>
        </a:xfrm>
        <a:custGeom>
          <a:avLst/>
          <a:gdLst/>
          <a:ahLst/>
          <a:cxnLst/>
          <a:rect l="0" t="0" r="0" b="0"/>
          <a:pathLst>
            <a:path>
              <a:moveTo>
                <a:pt x="0" y="0"/>
              </a:moveTo>
              <a:lnTo>
                <a:pt x="367625"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64CD268-81E5-4EF2-A153-F3419799526C}">
      <dsp:nvSpPr>
        <dsp:cNvPr id="0" name=""/>
        <dsp:cNvSpPr/>
      </dsp:nvSpPr>
      <dsp:spPr>
        <a:xfrm>
          <a:off x="1728767" y="284316"/>
          <a:ext cx="647841" cy="681114"/>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Times New Roman" panose="02020603050405020304" pitchFamily="18" charset="0"/>
              <a:ea typeface="+mn-ea"/>
              <a:cs typeface="Times New Roman" panose="02020603050405020304" pitchFamily="18" charset="0"/>
            </a:rPr>
            <a:t>Financial Planning</a:t>
          </a:r>
        </a:p>
      </dsp:txBody>
      <dsp:txXfrm>
        <a:off x="1760392" y="315941"/>
        <a:ext cx="584591" cy="617864"/>
      </dsp:txXfrm>
    </dsp:sp>
    <dsp:sp modelId="{FB81A086-D620-4829-8990-F7355189E5B4}">
      <dsp:nvSpPr>
        <dsp:cNvPr id="0" name=""/>
        <dsp:cNvSpPr/>
      </dsp:nvSpPr>
      <dsp:spPr>
        <a:xfrm rot="1814004">
          <a:off x="2455301" y="2111299"/>
          <a:ext cx="392287" cy="0"/>
        </a:xfrm>
        <a:custGeom>
          <a:avLst/>
          <a:gdLst/>
          <a:ahLst/>
          <a:cxnLst/>
          <a:rect l="0" t="0" r="0" b="0"/>
          <a:pathLst>
            <a:path>
              <a:moveTo>
                <a:pt x="0" y="0"/>
              </a:moveTo>
              <a:lnTo>
                <a:pt x="392287"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44EF27E-E5A2-4762-B431-AA4B15C37BAB}">
      <dsp:nvSpPr>
        <dsp:cNvPr id="0" name=""/>
        <dsp:cNvSpPr/>
      </dsp:nvSpPr>
      <dsp:spPr>
        <a:xfrm>
          <a:off x="2820910" y="2081768"/>
          <a:ext cx="645736" cy="632919"/>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Times New Roman" panose="02020603050405020304" pitchFamily="18" charset="0"/>
              <a:ea typeface="+mn-ea"/>
              <a:cs typeface="Times New Roman" panose="02020603050405020304" pitchFamily="18" charset="0"/>
            </a:rPr>
            <a:t>Marginal Costing</a:t>
          </a:r>
        </a:p>
      </dsp:txBody>
      <dsp:txXfrm>
        <a:off x="2851807" y="2112665"/>
        <a:ext cx="583942" cy="571125"/>
      </dsp:txXfrm>
    </dsp:sp>
    <dsp:sp modelId="{BDCCD614-F761-4A26-99D1-B69C87C2F8CB}">
      <dsp:nvSpPr>
        <dsp:cNvPr id="0" name=""/>
        <dsp:cNvSpPr/>
      </dsp:nvSpPr>
      <dsp:spPr>
        <a:xfrm rot="8943624">
          <a:off x="1348216" y="2095834"/>
          <a:ext cx="296257" cy="0"/>
        </a:xfrm>
        <a:custGeom>
          <a:avLst/>
          <a:gdLst/>
          <a:ahLst/>
          <a:cxnLst/>
          <a:rect l="0" t="0" r="0" b="0"/>
          <a:pathLst>
            <a:path>
              <a:moveTo>
                <a:pt x="0" y="0"/>
              </a:moveTo>
              <a:lnTo>
                <a:pt x="296257" y="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0E0795A-4CBF-4BEC-B67B-03E865D240AC}">
      <dsp:nvSpPr>
        <dsp:cNvPr id="0" name=""/>
        <dsp:cNvSpPr/>
      </dsp:nvSpPr>
      <dsp:spPr>
        <a:xfrm>
          <a:off x="640801" y="2052935"/>
          <a:ext cx="728492" cy="674792"/>
        </a:xfrm>
        <a:prstGeom prst="round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kern="1200">
              <a:solidFill>
                <a:sysClr val="window" lastClr="FFFFFF"/>
              </a:solidFill>
              <a:latin typeface="Times New Roman" panose="02020603050405020304" pitchFamily="18" charset="0"/>
              <a:ea typeface="+mn-ea"/>
              <a:cs typeface="Times New Roman" panose="02020603050405020304" pitchFamily="18" charset="0"/>
            </a:rPr>
            <a:t>Capital Budgeting</a:t>
          </a:r>
        </a:p>
      </dsp:txBody>
      <dsp:txXfrm>
        <a:off x="673742" y="2085876"/>
        <a:ext cx="662610" cy="608910"/>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1590</Words>
  <Characters>9066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Sabrina Belcianu</cp:lastModifiedBy>
  <cp:revision>6</cp:revision>
  <dcterms:created xsi:type="dcterms:W3CDTF">2021-08-27T09:14:00Z</dcterms:created>
  <dcterms:modified xsi:type="dcterms:W3CDTF">2021-08-27T13:29:00Z</dcterms:modified>
</cp:coreProperties>
</file>