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9E1A1" w14:textId="4E69620A" w:rsidR="003544BF" w:rsidRDefault="007C3C1B" w:rsidP="007C3C1B">
      <w:pPr>
        <w:jc w:val="right"/>
        <w:rPr>
          <w:rFonts w:cs="Times New Roman"/>
          <w:b/>
          <w:szCs w:val="24"/>
        </w:rPr>
      </w:pPr>
      <w:bookmarkStart w:id="0" w:name="_54gqhgka8rnp" w:colFirst="0" w:colLast="0"/>
      <w:bookmarkEnd w:id="0"/>
      <w:r>
        <w:rPr>
          <w:noProof/>
        </w:rPr>
        <w:drawing>
          <wp:anchor distT="0" distB="0" distL="114300" distR="114300" simplePos="0" relativeHeight="251658240" behindDoc="0" locked="0" layoutInCell="1" allowOverlap="1" wp14:anchorId="3BE2F9EB" wp14:editId="21AD4FE6">
            <wp:simplePos x="0" y="0"/>
            <wp:positionH relativeFrom="column">
              <wp:posOffset>3048000</wp:posOffset>
            </wp:positionH>
            <wp:positionV relativeFrom="paragraph">
              <wp:posOffset>0</wp:posOffset>
            </wp:positionV>
            <wp:extent cx="3329940" cy="1668780"/>
            <wp:effectExtent l="0" t="0" r="3810" b="0"/>
            <wp:wrapTopAndBottom/>
            <wp:docPr id="2" name="Picture 1" descr="University of Wales Trinity Saint David - UK Uni Ad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UK Uni Admiss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29940" cy="1668780"/>
                    </a:xfrm>
                    <a:prstGeom prst="rect">
                      <a:avLst/>
                    </a:prstGeom>
                    <a:noFill/>
                    <a:ln>
                      <a:noFill/>
                    </a:ln>
                  </pic:spPr>
                </pic:pic>
              </a:graphicData>
            </a:graphic>
            <wp14:sizeRelV relativeFrom="margin">
              <wp14:pctHeight>0</wp14:pctHeight>
            </wp14:sizeRelV>
          </wp:anchor>
        </w:drawing>
      </w:r>
    </w:p>
    <w:p w14:paraId="484ABBB4" w14:textId="5BF36085" w:rsidR="003544BF" w:rsidRPr="007C3C1B" w:rsidRDefault="007C3C1B" w:rsidP="007C3C1B">
      <w:pPr>
        <w:jc w:val="center"/>
        <w:rPr>
          <w:rFonts w:cs="Times New Roman"/>
          <w:b/>
          <w:sz w:val="36"/>
          <w:szCs w:val="36"/>
        </w:rPr>
      </w:pPr>
      <w:r w:rsidRPr="004668F8">
        <w:rPr>
          <w:rFonts w:cs="Times New Roman"/>
          <w:b/>
          <w:sz w:val="36"/>
          <w:szCs w:val="36"/>
        </w:rPr>
        <w:t>Programme: BA Leadership and Management Skills for the Workplace</w:t>
      </w:r>
    </w:p>
    <w:p w14:paraId="760FBF9B" w14:textId="0FF42D82" w:rsidR="006A1999" w:rsidRPr="007C3C1B" w:rsidRDefault="007C3C1B" w:rsidP="007D7E3B">
      <w:pPr>
        <w:jc w:val="center"/>
        <w:rPr>
          <w:rFonts w:cs="Times New Roman"/>
          <w:b/>
          <w:sz w:val="36"/>
          <w:szCs w:val="36"/>
        </w:rPr>
      </w:pPr>
      <w:r w:rsidRPr="004668F8">
        <w:rPr>
          <w:rFonts w:cs="Times New Roman"/>
          <w:b/>
          <w:sz w:val="36"/>
          <w:szCs w:val="36"/>
        </w:rPr>
        <w:t>Module:</w:t>
      </w:r>
      <w:r>
        <w:rPr>
          <w:rFonts w:cs="Times New Roman"/>
          <w:b/>
          <w:sz w:val="36"/>
          <w:szCs w:val="36"/>
        </w:rPr>
        <w:t xml:space="preserve"> </w:t>
      </w:r>
      <w:r w:rsidR="000C4C51" w:rsidRPr="007C3C1B">
        <w:rPr>
          <w:rFonts w:cs="Times New Roman"/>
          <w:b/>
          <w:sz w:val="36"/>
          <w:szCs w:val="36"/>
        </w:rPr>
        <w:t xml:space="preserve">Leading </w:t>
      </w:r>
      <w:r w:rsidR="003544BF" w:rsidRPr="007C3C1B">
        <w:rPr>
          <w:rFonts w:cs="Times New Roman"/>
          <w:b/>
          <w:sz w:val="36"/>
          <w:szCs w:val="36"/>
        </w:rPr>
        <w:t>and Implementing Workplace Change</w:t>
      </w:r>
    </w:p>
    <w:p w14:paraId="553687A2" w14:textId="3DE0FF23" w:rsidR="00B21761" w:rsidRPr="007C3C1B" w:rsidRDefault="007C3C1B" w:rsidP="007C3C1B">
      <w:pPr>
        <w:jc w:val="center"/>
        <w:rPr>
          <w:rFonts w:cs="Times New Roman"/>
          <w:b/>
          <w:sz w:val="36"/>
          <w:szCs w:val="36"/>
        </w:rPr>
      </w:pPr>
      <w:r w:rsidRPr="004668F8">
        <w:rPr>
          <w:rFonts w:cs="Times New Roman"/>
          <w:b/>
          <w:sz w:val="36"/>
          <w:szCs w:val="36"/>
        </w:rPr>
        <w:t>Module code: B</w:t>
      </w:r>
      <w:r>
        <w:rPr>
          <w:rFonts w:cs="Times New Roman"/>
          <w:b/>
          <w:sz w:val="36"/>
          <w:szCs w:val="36"/>
        </w:rPr>
        <w:t>MSW6103</w:t>
      </w:r>
    </w:p>
    <w:p w14:paraId="27FE221A" w14:textId="68E61923" w:rsidR="00D23847" w:rsidRDefault="007C3C1B" w:rsidP="007D7E3B">
      <w:pPr>
        <w:pStyle w:val="NoSpacing"/>
        <w:tabs>
          <w:tab w:val="left" w:pos="720"/>
        </w:tabs>
        <w:spacing w:line="360" w:lineRule="auto"/>
        <w:jc w:val="center"/>
        <w:rPr>
          <w:rFonts w:cs="Times New Roman"/>
          <w:b/>
          <w:sz w:val="36"/>
          <w:szCs w:val="36"/>
          <w:lang w:val="en-GB"/>
        </w:rPr>
      </w:pPr>
      <w:r w:rsidRPr="004668F8">
        <w:rPr>
          <w:rFonts w:cs="Times New Roman"/>
          <w:b/>
          <w:sz w:val="36"/>
          <w:szCs w:val="36"/>
        </w:rPr>
        <w:t xml:space="preserve">Assignment </w:t>
      </w:r>
      <w:r w:rsidRPr="004668F8">
        <w:rPr>
          <w:rFonts w:cs="Times New Roman"/>
          <w:b/>
          <w:sz w:val="36"/>
          <w:szCs w:val="36"/>
        </w:rPr>
        <w:t>Title</w:t>
      </w:r>
      <w:r w:rsidRPr="007C3C1B">
        <w:rPr>
          <w:rFonts w:cs="Times New Roman"/>
          <w:b/>
          <w:sz w:val="36"/>
          <w:szCs w:val="36"/>
          <w:lang w:val="en-GB"/>
        </w:rPr>
        <w:t>:</w:t>
      </w:r>
      <w:r>
        <w:rPr>
          <w:rFonts w:cs="Times New Roman"/>
          <w:b/>
          <w:sz w:val="36"/>
          <w:szCs w:val="36"/>
          <w:lang w:val="en-GB"/>
        </w:rPr>
        <w:t xml:space="preserve"> </w:t>
      </w:r>
      <w:r w:rsidR="000C4C51" w:rsidRPr="007C3C1B">
        <w:rPr>
          <w:rFonts w:cs="Times New Roman"/>
          <w:b/>
          <w:sz w:val="36"/>
          <w:szCs w:val="36"/>
          <w:lang w:val="en-GB"/>
        </w:rPr>
        <w:t xml:space="preserve">Change </w:t>
      </w:r>
      <w:r w:rsidR="003544BF" w:rsidRPr="007C3C1B">
        <w:rPr>
          <w:rFonts w:cs="Times New Roman"/>
          <w:b/>
          <w:sz w:val="36"/>
          <w:szCs w:val="36"/>
          <w:lang w:val="en-GB"/>
        </w:rPr>
        <w:t>Management Portfolio</w:t>
      </w:r>
    </w:p>
    <w:p w14:paraId="6390E930" w14:textId="77777777" w:rsidR="007C3C1B" w:rsidRDefault="007C3C1B" w:rsidP="007D7E3B">
      <w:pPr>
        <w:pStyle w:val="NoSpacing"/>
        <w:tabs>
          <w:tab w:val="left" w:pos="720"/>
        </w:tabs>
        <w:spacing w:line="360" w:lineRule="auto"/>
        <w:jc w:val="center"/>
        <w:rPr>
          <w:rFonts w:cs="Times New Roman"/>
          <w:b/>
          <w:sz w:val="36"/>
          <w:szCs w:val="36"/>
          <w:lang w:val="en-GB"/>
        </w:rPr>
      </w:pPr>
    </w:p>
    <w:p w14:paraId="6C6E32B6" w14:textId="77777777" w:rsidR="007C3C1B" w:rsidRDefault="007C3C1B" w:rsidP="007D7E3B">
      <w:pPr>
        <w:pStyle w:val="NoSpacing"/>
        <w:tabs>
          <w:tab w:val="left" w:pos="720"/>
        </w:tabs>
        <w:spacing w:line="360" w:lineRule="auto"/>
        <w:jc w:val="center"/>
        <w:rPr>
          <w:rFonts w:cs="Times New Roman"/>
          <w:b/>
          <w:sz w:val="36"/>
          <w:szCs w:val="36"/>
          <w:lang w:val="en-GB"/>
        </w:rPr>
      </w:pPr>
    </w:p>
    <w:p w14:paraId="3B2C928A" w14:textId="77777777" w:rsidR="007C3C1B" w:rsidRDefault="007C3C1B" w:rsidP="007D7E3B">
      <w:pPr>
        <w:pStyle w:val="NoSpacing"/>
        <w:tabs>
          <w:tab w:val="left" w:pos="720"/>
        </w:tabs>
        <w:spacing w:line="360" w:lineRule="auto"/>
        <w:jc w:val="center"/>
        <w:rPr>
          <w:rFonts w:cs="Times New Roman"/>
          <w:b/>
          <w:sz w:val="36"/>
          <w:szCs w:val="36"/>
          <w:lang w:val="en-GB"/>
        </w:rPr>
      </w:pPr>
    </w:p>
    <w:p w14:paraId="3A6403F3" w14:textId="77777777" w:rsidR="007C3C1B" w:rsidRDefault="007C3C1B" w:rsidP="007D7E3B">
      <w:pPr>
        <w:pStyle w:val="NoSpacing"/>
        <w:tabs>
          <w:tab w:val="left" w:pos="720"/>
        </w:tabs>
        <w:spacing w:line="360" w:lineRule="auto"/>
        <w:jc w:val="center"/>
        <w:rPr>
          <w:rFonts w:cs="Times New Roman"/>
          <w:b/>
          <w:sz w:val="36"/>
          <w:szCs w:val="36"/>
          <w:lang w:val="en-GB"/>
        </w:rPr>
      </w:pPr>
    </w:p>
    <w:p w14:paraId="396D2CD2" w14:textId="77777777" w:rsidR="007C3C1B" w:rsidRDefault="007C3C1B" w:rsidP="007D7E3B">
      <w:pPr>
        <w:pStyle w:val="NoSpacing"/>
        <w:tabs>
          <w:tab w:val="left" w:pos="720"/>
        </w:tabs>
        <w:spacing w:line="360" w:lineRule="auto"/>
        <w:jc w:val="center"/>
        <w:rPr>
          <w:rFonts w:cs="Times New Roman"/>
          <w:b/>
          <w:sz w:val="36"/>
          <w:szCs w:val="36"/>
          <w:lang w:val="en-GB"/>
        </w:rPr>
      </w:pPr>
    </w:p>
    <w:p w14:paraId="118874EB" w14:textId="77777777" w:rsidR="007C3C1B" w:rsidRPr="004668F8" w:rsidRDefault="007C3C1B" w:rsidP="007C3C1B">
      <w:pPr>
        <w:jc w:val="left"/>
        <w:rPr>
          <w:rFonts w:cs="Times New Roman"/>
          <w:b/>
          <w:sz w:val="28"/>
          <w:szCs w:val="28"/>
        </w:rPr>
      </w:pPr>
      <w:r w:rsidRPr="004668F8">
        <w:rPr>
          <w:rFonts w:cs="Times New Roman"/>
          <w:b/>
          <w:sz w:val="28"/>
          <w:szCs w:val="28"/>
        </w:rPr>
        <w:t>Student name: Petru Parasca</w:t>
      </w:r>
    </w:p>
    <w:p w14:paraId="3AFA1C8F" w14:textId="77777777" w:rsidR="007C3C1B" w:rsidRPr="004668F8" w:rsidRDefault="007C3C1B" w:rsidP="007C3C1B">
      <w:pPr>
        <w:jc w:val="left"/>
        <w:rPr>
          <w:rFonts w:cs="Times New Roman"/>
          <w:b/>
          <w:sz w:val="28"/>
          <w:szCs w:val="28"/>
        </w:rPr>
      </w:pPr>
      <w:r w:rsidRPr="004668F8">
        <w:rPr>
          <w:rFonts w:cs="Times New Roman"/>
          <w:b/>
          <w:sz w:val="28"/>
          <w:szCs w:val="28"/>
        </w:rPr>
        <w:t>Student ID: 2123010</w:t>
      </w:r>
    </w:p>
    <w:p w14:paraId="5B6F0786" w14:textId="04732493" w:rsidR="00D23847" w:rsidRPr="007C3C1B" w:rsidRDefault="007C3C1B" w:rsidP="007C3C1B">
      <w:pPr>
        <w:pStyle w:val="NoSpacing"/>
        <w:tabs>
          <w:tab w:val="left" w:pos="720"/>
        </w:tabs>
        <w:spacing w:line="360" w:lineRule="auto"/>
        <w:jc w:val="left"/>
        <w:rPr>
          <w:rFonts w:cs="Times New Roman"/>
          <w:sz w:val="36"/>
          <w:szCs w:val="36"/>
        </w:rPr>
      </w:pPr>
      <w:r w:rsidRPr="004668F8">
        <w:rPr>
          <w:rFonts w:cs="Times New Roman"/>
          <w:b/>
          <w:sz w:val="28"/>
          <w:szCs w:val="28"/>
          <w:lang w:val="en-GB"/>
        </w:rPr>
        <w:t>Lecturer</w:t>
      </w:r>
      <w:r w:rsidRPr="007C3C1B">
        <w:rPr>
          <w:rFonts w:cs="Times New Roman"/>
          <w:b/>
          <w:sz w:val="32"/>
          <w:szCs w:val="32"/>
          <w:lang w:val="en-GB"/>
        </w:rPr>
        <w:t xml:space="preserve">: </w:t>
      </w:r>
      <w:r w:rsidRPr="007C3C1B">
        <w:rPr>
          <w:rFonts w:cs="Times New Roman"/>
          <w:b/>
          <w:sz w:val="28"/>
          <w:szCs w:val="28"/>
        </w:rPr>
        <w:t>Prof Dennis Pepple</w:t>
      </w:r>
      <w:r w:rsidRPr="007C3C1B">
        <w:rPr>
          <w:rFonts w:cs="Times New Roman"/>
          <w:sz w:val="36"/>
          <w:szCs w:val="36"/>
        </w:rPr>
        <w:t xml:space="preserve"> </w:t>
      </w:r>
      <w:r w:rsidR="000C4C51" w:rsidRPr="007C3C1B">
        <w:rPr>
          <w:rFonts w:cs="Times New Roman"/>
          <w:sz w:val="36"/>
          <w:szCs w:val="36"/>
        </w:rPr>
        <w:br w:type="page"/>
      </w:r>
    </w:p>
    <w:sdt>
      <w:sdtPr>
        <w:rPr>
          <w:rFonts w:ascii="Times New Roman" w:eastAsiaTheme="minorHAnsi" w:hAnsi="Times New Roman" w:cs="Times New Roman"/>
          <w:color w:val="auto"/>
          <w:sz w:val="24"/>
          <w:szCs w:val="24"/>
          <w:lang w:val="en-GB"/>
        </w:rPr>
        <w:id w:val="516901214"/>
        <w:docPartObj>
          <w:docPartGallery w:val="Table of Contents"/>
          <w:docPartUnique/>
        </w:docPartObj>
      </w:sdtPr>
      <w:sdtEndPr>
        <w:rPr>
          <w:b/>
          <w:bCs/>
          <w:noProof/>
        </w:rPr>
      </w:sdtEndPr>
      <w:sdtContent>
        <w:p w14:paraId="4D8095D7" w14:textId="77777777" w:rsidR="00D23847" w:rsidRPr="00FE62D4" w:rsidRDefault="000C4C51" w:rsidP="00890D34">
          <w:pPr>
            <w:pStyle w:val="TOCHeading"/>
            <w:spacing w:before="0" w:line="360" w:lineRule="auto"/>
            <w:jc w:val="center"/>
            <w:rPr>
              <w:rFonts w:ascii="Times New Roman" w:hAnsi="Times New Roman" w:cs="Times New Roman"/>
              <w:b/>
              <w:color w:val="auto"/>
              <w:sz w:val="24"/>
              <w:szCs w:val="24"/>
            </w:rPr>
          </w:pPr>
          <w:r w:rsidRPr="00FE62D4">
            <w:rPr>
              <w:rFonts w:ascii="Times New Roman" w:hAnsi="Times New Roman" w:cs="Times New Roman"/>
              <w:b/>
              <w:color w:val="auto"/>
              <w:sz w:val="24"/>
              <w:szCs w:val="24"/>
            </w:rPr>
            <w:t>Table of Contents</w:t>
          </w:r>
        </w:p>
        <w:p w14:paraId="5901441A" w14:textId="77777777" w:rsidR="00D5063E" w:rsidRDefault="000C4C51" w:rsidP="00890D34">
          <w:pPr>
            <w:pStyle w:val="TOC1"/>
            <w:tabs>
              <w:tab w:val="left" w:pos="480"/>
              <w:tab w:val="right" w:leader="dot" w:pos="9350"/>
            </w:tabs>
            <w:rPr>
              <w:rFonts w:asciiTheme="minorHAnsi" w:eastAsiaTheme="minorEastAsia" w:hAnsiTheme="minorHAnsi"/>
              <w:noProof/>
              <w:sz w:val="22"/>
              <w:lang w:val="en-US"/>
            </w:rPr>
          </w:pPr>
          <w:r w:rsidRPr="00FE62D4">
            <w:rPr>
              <w:rFonts w:cs="Times New Roman"/>
              <w:szCs w:val="24"/>
            </w:rPr>
            <w:fldChar w:fldCharType="begin"/>
          </w:r>
          <w:r w:rsidRPr="00FE62D4">
            <w:rPr>
              <w:rFonts w:cs="Times New Roman"/>
              <w:szCs w:val="24"/>
            </w:rPr>
            <w:instrText xml:space="preserve"> TOC \o "1-3" \h \z \u </w:instrText>
          </w:r>
          <w:r w:rsidRPr="00FE62D4">
            <w:rPr>
              <w:rFonts w:cs="Times New Roman"/>
              <w:szCs w:val="24"/>
            </w:rPr>
            <w:fldChar w:fldCharType="separate"/>
          </w:r>
          <w:hyperlink w:anchor="_Toc172301052" w:history="1">
            <w:r w:rsidR="00D5063E" w:rsidRPr="0088574A">
              <w:rPr>
                <w:rStyle w:val="Hyperlink"/>
                <w:rFonts w:cs="Times New Roman"/>
                <w:noProof/>
              </w:rPr>
              <w:t>1</w:t>
            </w:r>
            <w:r w:rsidR="00D5063E">
              <w:rPr>
                <w:rFonts w:asciiTheme="minorHAnsi" w:eastAsiaTheme="minorEastAsia" w:hAnsiTheme="minorHAnsi"/>
                <w:noProof/>
                <w:sz w:val="22"/>
                <w:lang w:val="en-US"/>
              </w:rPr>
              <w:tab/>
            </w:r>
            <w:r w:rsidR="00D5063E" w:rsidRPr="0088574A">
              <w:rPr>
                <w:rStyle w:val="Hyperlink"/>
                <w:rFonts w:cs="Times New Roman"/>
                <w:noProof/>
              </w:rPr>
              <w:t>Introduction</w:t>
            </w:r>
            <w:r w:rsidR="00D5063E">
              <w:rPr>
                <w:noProof/>
                <w:webHidden/>
              </w:rPr>
              <w:tab/>
            </w:r>
            <w:r w:rsidR="00D5063E">
              <w:rPr>
                <w:noProof/>
                <w:webHidden/>
              </w:rPr>
              <w:fldChar w:fldCharType="begin"/>
            </w:r>
            <w:r w:rsidR="00D5063E">
              <w:rPr>
                <w:noProof/>
                <w:webHidden/>
              </w:rPr>
              <w:instrText xml:space="preserve"> PAGEREF _Toc172301052 \h </w:instrText>
            </w:r>
            <w:r w:rsidR="00D5063E">
              <w:rPr>
                <w:noProof/>
                <w:webHidden/>
              </w:rPr>
            </w:r>
            <w:r w:rsidR="00D5063E">
              <w:rPr>
                <w:noProof/>
                <w:webHidden/>
              </w:rPr>
              <w:fldChar w:fldCharType="separate"/>
            </w:r>
            <w:r w:rsidR="00D5063E">
              <w:rPr>
                <w:noProof/>
                <w:webHidden/>
              </w:rPr>
              <w:t>3</w:t>
            </w:r>
            <w:r w:rsidR="00D5063E">
              <w:rPr>
                <w:noProof/>
                <w:webHidden/>
              </w:rPr>
              <w:fldChar w:fldCharType="end"/>
            </w:r>
          </w:hyperlink>
        </w:p>
        <w:p w14:paraId="209E81F9"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53" w:history="1">
            <w:r w:rsidR="00D5063E" w:rsidRPr="0088574A">
              <w:rPr>
                <w:rStyle w:val="Hyperlink"/>
                <w:rFonts w:cs="Times New Roman"/>
                <w:noProof/>
              </w:rPr>
              <w:t>2</w:t>
            </w:r>
            <w:r w:rsidR="00D5063E">
              <w:rPr>
                <w:rFonts w:asciiTheme="minorHAnsi" w:eastAsiaTheme="minorEastAsia" w:hAnsiTheme="minorHAnsi"/>
                <w:noProof/>
                <w:sz w:val="22"/>
                <w:lang w:val="en-US"/>
              </w:rPr>
              <w:tab/>
            </w:r>
            <w:r w:rsidR="00D5063E" w:rsidRPr="0088574A">
              <w:rPr>
                <w:rStyle w:val="Hyperlink"/>
                <w:rFonts w:cs="Times New Roman"/>
                <w:noProof/>
              </w:rPr>
              <w:t>Stakeholder Analysis</w:t>
            </w:r>
            <w:r w:rsidR="00D5063E">
              <w:rPr>
                <w:noProof/>
                <w:webHidden/>
              </w:rPr>
              <w:tab/>
            </w:r>
            <w:r w:rsidR="00D5063E">
              <w:rPr>
                <w:noProof/>
                <w:webHidden/>
              </w:rPr>
              <w:fldChar w:fldCharType="begin"/>
            </w:r>
            <w:r w:rsidR="00D5063E">
              <w:rPr>
                <w:noProof/>
                <w:webHidden/>
              </w:rPr>
              <w:instrText xml:space="preserve"> PAGEREF _Toc172301053 \h </w:instrText>
            </w:r>
            <w:r w:rsidR="00D5063E">
              <w:rPr>
                <w:noProof/>
                <w:webHidden/>
              </w:rPr>
            </w:r>
            <w:r w:rsidR="00D5063E">
              <w:rPr>
                <w:noProof/>
                <w:webHidden/>
              </w:rPr>
              <w:fldChar w:fldCharType="separate"/>
            </w:r>
            <w:r w:rsidR="00D5063E">
              <w:rPr>
                <w:noProof/>
                <w:webHidden/>
              </w:rPr>
              <w:t>3</w:t>
            </w:r>
            <w:r w:rsidR="00D5063E">
              <w:rPr>
                <w:noProof/>
                <w:webHidden/>
              </w:rPr>
              <w:fldChar w:fldCharType="end"/>
            </w:r>
          </w:hyperlink>
        </w:p>
        <w:p w14:paraId="7BECEFD7"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54" w:history="1">
            <w:r w:rsidR="00D5063E" w:rsidRPr="0088574A">
              <w:rPr>
                <w:rStyle w:val="Hyperlink"/>
                <w:noProof/>
              </w:rPr>
              <w:t>2.1</w:t>
            </w:r>
            <w:r w:rsidR="00D5063E">
              <w:rPr>
                <w:rFonts w:asciiTheme="minorHAnsi" w:eastAsiaTheme="minorEastAsia" w:hAnsiTheme="minorHAnsi"/>
                <w:noProof/>
                <w:sz w:val="22"/>
                <w:lang w:val="en-US"/>
              </w:rPr>
              <w:tab/>
            </w:r>
            <w:r w:rsidR="00D5063E" w:rsidRPr="0088574A">
              <w:rPr>
                <w:rStyle w:val="Hyperlink"/>
                <w:noProof/>
              </w:rPr>
              <w:t>Stakeholder Salience Model</w:t>
            </w:r>
            <w:r w:rsidR="00D5063E">
              <w:rPr>
                <w:noProof/>
                <w:webHidden/>
              </w:rPr>
              <w:tab/>
            </w:r>
            <w:r w:rsidR="00D5063E">
              <w:rPr>
                <w:noProof/>
                <w:webHidden/>
              </w:rPr>
              <w:fldChar w:fldCharType="begin"/>
            </w:r>
            <w:r w:rsidR="00D5063E">
              <w:rPr>
                <w:noProof/>
                <w:webHidden/>
              </w:rPr>
              <w:instrText xml:space="preserve"> PAGEREF _Toc172301054 \h </w:instrText>
            </w:r>
            <w:r w:rsidR="00D5063E">
              <w:rPr>
                <w:noProof/>
                <w:webHidden/>
              </w:rPr>
            </w:r>
            <w:r w:rsidR="00D5063E">
              <w:rPr>
                <w:noProof/>
                <w:webHidden/>
              </w:rPr>
              <w:fldChar w:fldCharType="separate"/>
            </w:r>
            <w:r w:rsidR="00D5063E">
              <w:rPr>
                <w:noProof/>
                <w:webHidden/>
              </w:rPr>
              <w:t>3</w:t>
            </w:r>
            <w:r w:rsidR="00D5063E">
              <w:rPr>
                <w:noProof/>
                <w:webHidden/>
              </w:rPr>
              <w:fldChar w:fldCharType="end"/>
            </w:r>
          </w:hyperlink>
        </w:p>
        <w:p w14:paraId="4BBA08C3"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55" w:history="1">
            <w:r w:rsidR="00D5063E" w:rsidRPr="0088574A">
              <w:rPr>
                <w:rStyle w:val="Hyperlink"/>
                <w:noProof/>
              </w:rPr>
              <w:t>2.1.1</w:t>
            </w:r>
            <w:r w:rsidR="00D5063E">
              <w:rPr>
                <w:rFonts w:asciiTheme="minorHAnsi" w:eastAsiaTheme="minorEastAsia" w:hAnsiTheme="minorHAnsi"/>
                <w:noProof/>
                <w:sz w:val="22"/>
                <w:lang w:val="en-US"/>
              </w:rPr>
              <w:tab/>
            </w:r>
            <w:r w:rsidR="00D5063E" w:rsidRPr="0088574A">
              <w:rPr>
                <w:rStyle w:val="Hyperlink"/>
                <w:noProof/>
              </w:rPr>
              <w:t>Power</w:t>
            </w:r>
            <w:r w:rsidR="00D5063E">
              <w:rPr>
                <w:noProof/>
                <w:webHidden/>
              </w:rPr>
              <w:tab/>
            </w:r>
            <w:r w:rsidR="00D5063E">
              <w:rPr>
                <w:noProof/>
                <w:webHidden/>
              </w:rPr>
              <w:fldChar w:fldCharType="begin"/>
            </w:r>
            <w:r w:rsidR="00D5063E">
              <w:rPr>
                <w:noProof/>
                <w:webHidden/>
              </w:rPr>
              <w:instrText xml:space="preserve"> PAGEREF _Toc172301055 \h </w:instrText>
            </w:r>
            <w:r w:rsidR="00D5063E">
              <w:rPr>
                <w:noProof/>
                <w:webHidden/>
              </w:rPr>
            </w:r>
            <w:r w:rsidR="00D5063E">
              <w:rPr>
                <w:noProof/>
                <w:webHidden/>
              </w:rPr>
              <w:fldChar w:fldCharType="separate"/>
            </w:r>
            <w:r w:rsidR="00D5063E">
              <w:rPr>
                <w:noProof/>
                <w:webHidden/>
              </w:rPr>
              <w:t>3</w:t>
            </w:r>
            <w:r w:rsidR="00D5063E">
              <w:rPr>
                <w:noProof/>
                <w:webHidden/>
              </w:rPr>
              <w:fldChar w:fldCharType="end"/>
            </w:r>
          </w:hyperlink>
        </w:p>
        <w:p w14:paraId="3AEEEBD8"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56" w:history="1">
            <w:r w:rsidR="00D5063E" w:rsidRPr="0088574A">
              <w:rPr>
                <w:rStyle w:val="Hyperlink"/>
                <w:noProof/>
              </w:rPr>
              <w:t>2.1.2</w:t>
            </w:r>
            <w:r w:rsidR="00D5063E">
              <w:rPr>
                <w:rFonts w:asciiTheme="minorHAnsi" w:eastAsiaTheme="minorEastAsia" w:hAnsiTheme="minorHAnsi"/>
                <w:noProof/>
                <w:sz w:val="22"/>
                <w:lang w:val="en-US"/>
              </w:rPr>
              <w:tab/>
            </w:r>
            <w:r w:rsidR="00D5063E" w:rsidRPr="0088574A">
              <w:rPr>
                <w:rStyle w:val="Hyperlink"/>
                <w:noProof/>
              </w:rPr>
              <w:t>Legitimacy</w:t>
            </w:r>
            <w:r w:rsidR="00D5063E">
              <w:rPr>
                <w:noProof/>
                <w:webHidden/>
              </w:rPr>
              <w:tab/>
            </w:r>
            <w:r w:rsidR="00D5063E">
              <w:rPr>
                <w:noProof/>
                <w:webHidden/>
              </w:rPr>
              <w:fldChar w:fldCharType="begin"/>
            </w:r>
            <w:r w:rsidR="00D5063E">
              <w:rPr>
                <w:noProof/>
                <w:webHidden/>
              </w:rPr>
              <w:instrText xml:space="preserve"> PAGEREF _Toc172301056 \h </w:instrText>
            </w:r>
            <w:r w:rsidR="00D5063E">
              <w:rPr>
                <w:noProof/>
                <w:webHidden/>
              </w:rPr>
            </w:r>
            <w:r w:rsidR="00D5063E">
              <w:rPr>
                <w:noProof/>
                <w:webHidden/>
              </w:rPr>
              <w:fldChar w:fldCharType="separate"/>
            </w:r>
            <w:r w:rsidR="00D5063E">
              <w:rPr>
                <w:noProof/>
                <w:webHidden/>
              </w:rPr>
              <w:t>4</w:t>
            </w:r>
            <w:r w:rsidR="00D5063E">
              <w:rPr>
                <w:noProof/>
                <w:webHidden/>
              </w:rPr>
              <w:fldChar w:fldCharType="end"/>
            </w:r>
          </w:hyperlink>
        </w:p>
        <w:p w14:paraId="7ADA907C"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57" w:history="1">
            <w:r w:rsidR="00D5063E" w:rsidRPr="0088574A">
              <w:rPr>
                <w:rStyle w:val="Hyperlink"/>
                <w:noProof/>
              </w:rPr>
              <w:t>2.1.3</w:t>
            </w:r>
            <w:r w:rsidR="00D5063E">
              <w:rPr>
                <w:rFonts w:asciiTheme="minorHAnsi" w:eastAsiaTheme="minorEastAsia" w:hAnsiTheme="minorHAnsi"/>
                <w:noProof/>
                <w:sz w:val="22"/>
                <w:lang w:val="en-US"/>
              </w:rPr>
              <w:tab/>
            </w:r>
            <w:r w:rsidR="00D5063E" w:rsidRPr="0088574A">
              <w:rPr>
                <w:rStyle w:val="Hyperlink"/>
                <w:noProof/>
              </w:rPr>
              <w:t>Urgency</w:t>
            </w:r>
            <w:r w:rsidR="00D5063E">
              <w:rPr>
                <w:noProof/>
                <w:webHidden/>
              </w:rPr>
              <w:tab/>
            </w:r>
            <w:r w:rsidR="00D5063E">
              <w:rPr>
                <w:noProof/>
                <w:webHidden/>
              </w:rPr>
              <w:fldChar w:fldCharType="begin"/>
            </w:r>
            <w:r w:rsidR="00D5063E">
              <w:rPr>
                <w:noProof/>
                <w:webHidden/>
              </w:rPr>
              <w:instrText xml:space="preserve"> PAGEREF _Toc172301057 \h </w:instrText>
            </w:r>
            <w:r w:rsidR="00D5063E">
              <w:rPr>
                <w:noProof/>
                <w:webHidden/>
              </w:rPr>
            </w:r>
            <w:r w:rsidR="00D5063E">
              <w:rPr>
                <w:noProof/>
                <w:webHidden/>
              </w:rPr>
              <w:fldChar w:fldCharType="separate"/>
            </w:r>
            <w:r w:rsidR="00D5063E">
              <w:rPr>
                <w:noProof/>
                <w:webHidden/>
              </w:rPr>
              <w:t>4</w:t>
            </w:r>
            <w:r w:rsidR="00D5063E">
              <w:rPr>
                <w:noProof/>
                <w:webHidden/>
              </w:rPr>
              <w:fldChar w:fldCharType="end"/>
            </w:r>
          </w:hyperlink>
        </w:p>
        <w:p w14:paraId="2DE5EF24"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58" w:history="1">
            <w:r w:rsidR="00D5063E" w:rsidRPr="0088574A">
              <w:rPr>
                <w:rStyle w:val="Hyperlink"/>
                <w:rFonts w:cs="Times New Roman"/>
                <w:noProof/>
              </w:rPr>
              <w:t>2.2</w:t>
            </w:r>
            <w:r w:rsidR="00D5063E">
              <w:rPr>
                <w:rFonts w:asciiTheme="minorHAnsi" w:eastAsiaTheme="minorEastAsia" w:hAnsiTheme="minorHAnsi"/>
                <w:noProof/>
                <w:sz w:val="22"/>
                <w:lang w:val="en-US"/>
              </w:rPr>
              <w:tab/>
            </w:r>
            <w:r w:rsidR="00D5063E" w:rsidRPr="0088574A">
              <w:rPr>
                <w:rStyle w:val="Hyperlink"/>
                <w:rFonts w:cs="Times New Roman"/>
                <w:noProof/>
              </w:rPr>
              <w:t>The Power-Interest Matrix Model</w:t>
            </w:r>
            <w:r w:rsidR="00D5063E">
              <w:rPr>
                <w:noProof/>
                <w:webHidden/>
              </w:rPr>
              <w:tab/>
            </w:r>
            <w:r w:rsidR="00D5063E">
              <w:rPr>
                <w:noProof/>
                <w:webHidden/>
              </w:rPr>
              <w:fldChar w:fldCharType="begin"/>
            </w:r>
            <w:r w:rsidR="00D5063E">
              <w:rPr>
                <w:noProof/>
                <w:webHidden/>
              </w:rPr>
              <w:instrText xml:space="preserve"> PAGEREF _Toc172301058 \h </w:instrText>
            </w:r>
            <w:r w:rsidR="00D5063E">
              <w:rPr>
                <w:noProof/>
                <w:webHidden/>
              </w:rPr>
            </w:r>
            <w:r w:rsidR="00D5063E">
              <w:rPr>
                <w:noProof/>
                <w:webHidden/>
              </w:rPr>
              <w:fldChar w:fldCharType="separate"/>
            </w:r>
            <w:r w:rsidR="00D5063E">
              <w:rPr>
                <w:noProof/>
                <w:webHidden/>
              </w:rPr>
              <w:t>4</w:t>
            </w:r>
            <w:r w:rsidR="00D5063E">
              <w:rPr>
                <w:noProof/>
                <w:webHidden/>
              </w:rPr>
              <w:fldChar w:fldCharType="end"/>
            </w:r>
          </w:hyperlink>
        </w:p>
        <w:p w14:paraId="691408EC"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59" w:history="1">
            <w:r w:rsidR="00D5063E" w:rsidRPr="0088574A">
              <w:rPr>
                <w:rStyle w:val="Hyperlink"/>
                <w:rFonts w:cs="Times New Roman"/>
                <w:noProof/>
                <w:lang w:val="en-US"/>
              </w:rPr>
              <w:t>2.3</w:t>
            </w:r>
            <w:r w:rsidR="00D5063E">
              <w:rPr>
                <w:rFonts w:asciiTheme="minorHAnsi" w:eastAsiaTheme="minorEastAsia" w:hAnsiTheme="minorHAnsi"/>
                <w:noProof/>
                <w:sz w:val="22"/>
                <w:lang w:val="en-US"/>
              </w:rPr>
              <w:tab/>
            </w:r>
            <w:r w:rsidR="00D5063E" w:rsidRPr="0088574A">
              <w:rPr>
                <w:rStyle w:val="Hyperlink"/>
                <w:rFonts w:cs="Times New Roman"/>
                <w:noProof/>
                <w:lang w:val="en-US"/>
              </w:rPr>
              <w:t>Application of the Power-Interest Matrix to the Post Office Strike</w:t>
            </w:r>
            <w:r w:rsidR="00D5063E">
              <w:rPr>
                <w:noProof/>
                <w:webHidden/>
              </w:rPr>
              <w:tab/>
            </w:r>
            <w:r w:rsidR="00D5063E">
              <w:rPr>
                <w:noProof/>
                <w:webHidden/>
              </w:rPr>
              <w:fldChar w:fldCharType="begin"/>
            </w:r>
            <w:r w:rsidR="00D5063E">
              <w:rPr>
                <w:noProof/>
                <w:webHidden/>
              </w:rPr>
              <w:instrText xml:space="preserve"> PAGEREF _Toc172301059 \h </w:instrText>
            </w:r>
            <w:r w:rsidR="00D5063E">
              <w:rPr>
                <w:noProof/>
                <w:webHidden/>
              </w:rPr>
            </w:r>
            <w:r w:rsidR="00D5063E">
              <w:rPr>
                <w:noProof/>
                <w:webHidden/>
              </w:rPr>
              <w:fldChar w:fldCharType="separate"/>
            </w:r>
            <w:r w:rsidR="00D5063E">
              <w:rPr>
                <w:noProof/>
                <w:webHidden/>
              </w:rPr>
              <w:t>5</w:t>
            </w:r>
            <w:r w:rsidR="00D5063E">
              <w:rPr>
                <w:noProof/>
                <w:webHidden/>
              </w:rPr>
              <w:fldChar w:fldCharType="end"/>
            </w:r>
          </w:hyperlink>
        </w:p>
        <w:p w14:paraId="40A74590"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60" w:history="1">
            <w:r w:rsidR="00D5063E" w:rsidRPr="0088574A">
              <w:rPr>
                <w:rStyle w:val="Hyperlink"/>
                <w:noProof/>
                <w:lang w:val="en-US"/>
              </w:rPr>
              <w:t>2.3.1</w:t>
            </w:r>
            <w:r w:rsidR="00D5063E">
              <w:rPr>
                <w:rFonts w:asciiTheme="minorHAnsi" w:eastAsiaTheme="minorEastAsia" w:hAnsiTheme="minorHAnsi"/>
                <w:noProof/>
                <w:sz w:val="22"/>
                <w:lang w:val="en-US"/>
              </w:rPr>
              <w:tab/>
            </w:r>
            <w:r w:rsidR="00D5063E" w:rsidRPr="0088574A">
              <w:rPr>
                <w:rStyle w:val="Hyperlink"/>
                <w:noProof/>
                <w:lang w:val="en-US"/>
              </w:rPr>
              <w:t>Stakeholder Identification and Placement</w:t>
            </w:r>
            <w:r w:rsidR="00D5063E">
              <w:rPr>
                <w:noProof/>
                <w:webHidden/>
              </w:rPr>
              <w:tab/>
            </w:r>
            <w:r w:rsidR="00D5063E">
              <w:rPr>
                <w:noProof/>
                <w:webHidden/>
              </w:rPr>
              <w:fldChar w:fldCharType="begin"/>
            </w:r>
            <w:r w:rsidR="00D5063E">
              <w:rPr>
                <w:noProof/>
                <w:webHidden/>
              </w:rPr>
              <w:instrText xml:space="preserve"> PAGEREF _Toc172301060 \h </w:instrText>
            </w:r>
            <w:r w:rsidR="00D5063E">
              <w:rPr>
                <w:noProof/>
                <w:webHidden/>
              </w:rPr>
            </w:r>
            <w:r w:rsidR="00D5063E">
              <w:rPr>
                <w:noProof/>
                <w:webHidden/>
              </w:rPr>
              <w:fldChar w:fldCharType="separate"/>
            </w:r>
            <w:r w:rsidR="00D5063E">
              <w:rPr>
                <w:noProof/>
                <w:webHidden/>
              </w:rPr>
              <w:t>5</w:t>
            </w:r>
            <w:r w:rsidR="00D5063E">
              <w:rPr>
                <w:noProof/>
                <w:webHidden/>
              </w:rPr>
              <w:fldChar w:fldCharType="end"/>
            </w:r>
          </w:hyperlink>
        </w:p>
        <w:p w14:paraId="6C247A81"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61" w:history="1">
            <w:r w:rsidR="00D5063E" w:rsidRPr="0088574A">
              <w:rPr>
                <w:rStyle w:val="Hyperlink"/>
                <w:rFonts w:cs="Times New Roman"/>
                <w:noProof/>
              </w:rPr>
              <w:t>3</w:t>
            </w:r>
            <w:r w:rsidR="00D5063E">
              <w:rPr>
                <w:rFonts w:asciiTheme="minorHAnsi" w:eastAsiaTheme="minorEastAsia" w:hAnsiTheme="minorHAnsi"/>
                <w:noProof/>
                <w:sz w:val="22"/>
                <w:lang w:val="en-US"/>
              </w:rPr>
              <w:tab/>
            </w:r>
            <w:r w:rsidR="00D5063E" w:rsidRPr="0088574A">
              <w:rPr>
                <w:rStyle w:val="Hyperlink"/>
                <w:rFonts w:cs="Times New Roman"/>
                <w:noProof/>
              </w:rPr>
              <w:t>Conflict Resolution Styles</w:t>
            </w:r>
            <w:r w:rsidR="00D5063E">
              <w:rPr>
                <w:noProof/>
                <w:webHidden/>
              </w:rPr>
              <w:tab/>
            </w:r>
            <w:r w:rsidR="00D5063E">
              <w:rPr>
                <w:noProof/>
                <w:webHidden/>
              </w:rPr>
              <w:fldChar w:fldCharType="begin"/>
            </w:r>
            <w:r w:rsidR="00D5063E">
              <w:rPr>
                <w:noProof/>
                <w:webHidden/>
              </w:rPr>
              <w:instrText xml:space="preserve"> PAGEREF _Toc172301061 \h </w:instrText>
            </w:r>
            <w:r w:rsidR="00D5063E">
              <w:rPr>
                <w:noProof/>
                <w:webHidden/>
              </w:rPr>
            </w:r>
            <w:r w:rsidR="00D5063E">
              <w:rPr>
                <w:noProof/>
                <w:webHidden/>
              </w:rPr>
              <w:fldChar w:fldCharType="separate"/>
            </w:r>
            <w:r w:rsidR="00D5063E">
              <w:rPr>
                <w:noProof/>
                <w:webHidden/>
              </w:rPr>
              <w:t>7</w:t>
            </w:r>
            <w:r w:rsidR="00D5063E">
              <w:rPr>
                <w:noProof/>
                <w:webHidden/>
              </w:rPr>
              <w:fldChar w:fldCharType="end"/>
            </w:r>
          </w:hyperlink>
        </w:p>
        <w:p w14:paraId="4E7C94DC"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62" w:history="1">
            <w:r w:rsidR="00D5063E" w:rsidRPr="0088574A">
              <w:rPr>
                <w:rStyle w:val="Hyperlink"/>
                <w:noProof/>
                <w:lang w:val="en-US"/>
              </w:rPr>
              <w:t>3.1</w:t>
            </w:r>
            <w:r w:rsidR="00D5063E">
              <w:rPr>
                <w:rFonts w:asciiTheme="minorHAnsi" w:eastAsiaTheme="minorEastAsia" w:hAnsiTheme="minorHAnsi"/>
                <w:noProof/>
                <w:sz w:val="22"/>
                <w:lang w:val="en-US"/>
              </w:rPr>
              <w:tab/>
            </w:r>
            <w:r w:rsidR="00D5063E" w:rsidRPr="0088574A">
              <w:rPr>
                <w:rStyle w:val="Hyperlink"/>
                <w:noProof/>
                <w:lang w:val="en-US"/>
              </w:rPr>
              <w:t>Conflict and Its Nature in Organizational Settings</w:t>
            </w:r>
            <w:r w:rsidR="00D5063E">
              <w:rPr>
                <w:noProof/>
                <w:webHidden/>
              </w:rPr>
              <w:tab/>
            </w:r>
            <w:r w:rsidR="00D5063E">
              <w:rPr>
                <w:noProof/>
                <w:webHidden/>
              </w:rPr>
              <w:fldChar w:fldCharType="begin"/>
            </w:r>
            <w:r w:rsidR="00D5063E">
              <w:rPr>
                <w:noProof/>
                <w:webHidden/>
              </w:rPr>
              <w:instrText xml:space="preserve"> PAGEREF _Toc172301062 \h </w:instrText>
            </w:r>
            <w:r w:rsidR="00D5063E">
              <w:rPr>
                <w:noProof/>
                <w:webHidden/>
              </w:rPr>
            </w:r>
            <w:r w:rsidR="00D5063E">
              <w:rPr>
                <w:noProof/>
                <w:webHidden/>
              </w:rPr>
              <w:fldChar w:fldCharType="separate"/>
            </w:r>
            <w:r w:rsidR="00D5063E">
              <w:rPr>
                <w:noProof/>
                <w:webHidden/>
              </w:rPr>
              <w:t>7</w:t>
            </w:r>
            <w:r w:rsidR="00D5063E">
              <w:rPr>
                <w:noProof/>
                <w:webHidden/>
              </w:rPr>
              <w:fldChar w:fldCharType="end"/>
            </w:r>
          </w:hyperlink>
        </w:p>
        <w:p w14:paraId="1C678847"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63" w:history="1">
            <w:r w:rsidR="00D5063E" w:rsidRPr="0088574A">
              <w:rPr>
                <w:rStyle w:val="Hyperlink"/>
                <w:noProof/>
                <w:lang w:val="en-US"/>
              </w:rPr>
              <w:t>3.1.1</w:t>
            </w:r>
            <w:r w:rsidR="00D5063E">
              <w:rPr>
                <w:rFonts w:asciiTheme="minorHAnsi" w:eastAsiaTheme="minorEastAsia" w:hAnsiTheme="minorHAnsi"/>
                <w:noProof/>
                <w:sz w:val="22"/>
                <w:lang w:val="en-US"/>
              </w:rPr>
              <w:tab/>
            </w:r>
            <w:r w:rsidR="00D5063E" w:rsidRPr="0088574A">
              <w:rPr>
                <w:rStyle w:val="Hyperlink"/>
                <w:noProof/>
                <w:lang w:val="en-US"/>
              </w:rPr>
              <w:t>Positive Aspects of Conflict</w:t>
            </w:r>
            <w:r w:rsidR="00D5063E">
              <w:rPr>
                <w:noProof/>
                <w:webHidden/>
              </w:rPr>
              <w:tab/>
            </w:r>
            <w:r w:rsidR="00D5063E">
              <w:rPr>
                <w:noProof/>
                <w:webHidden/>
              </w:rPr>
              <w:fldChar w:fldCharType="begin"/>
            </w:r>
            <w:r w:rsidR="00D5063E">
              <w:rPr>
                <w:noProof/>
                <w:webHidden/>
              </w:rPr>
              <w:instrText xml:space="preserve"> PAGEREF _Toc172301063 \h </w:instrText>
            </w:r>
            <w:r w:rsidR="00D5063E">
              <w:rPr>
                <w:noProof/>
                <w:webHidden/>
              </w:rPr>
            </w:r>
            <w:r w:rsidR="00D5063E">
              <w:rPr>
                <w:noProof/>
                <w:webHidden/>
              </w:rPr>
              <w:fldChar w:fldCharType="separate"/>
            </w:r>
            <w:r w:rsidR="00D5063E">
              <w:rPr>
                <w:noProof/>
                <w:webHidden/>
              </w:rPr>
              <w:t>7</w:t>
            </w:r>
            <w:r w:rsidR="00D5063E">
              <w:rPr>
                <w:noProof/>
                <w:webHidden/>
              </w:rPr>
              <w:fldChar w:fldCharType="end"/>
            </w:r>
          </w:hyperlink>
        </w:p>
        <w:p w14:paraId="4AE3C2CA"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64" w:history="1">
            <w:r w:rsidR="00D5063E" w:rsidRPr="0088574A">
              <w:rPr>
                <w:rStyle w:val="Hyperlink"/>
                <w:noProof/>
                <w:lang w:val="en-US"/>
              </w:rPr>
              <w:t>3.1.2</w:t>
            </w:r>
            <w:r w:rsidR="00D5063E">
              <w:rPr>
                <w:rFonts w:asciiTheme="minorHAnsi" w:eastAsiaTheme="minorEastAsia" w:hAnsiTheme="minorHAnsi"/>
                <w:noProof/>
                <w:sz w:val="22"/>
                <w:lang w:val="en-US"/>
              </w:rPr>
              <w:tab/>
            </w:r>
            <w:r w:rsidR="00D5063E" w:rsidRPr="0088574A">
              <w:rPr>
                <w:rStyle w:val="Hyperlink"/>
                <w:noProof/>
                <w:lang w:val="en-US"/>
              </w:rPr>
              <w:t>Negative Aspects of Conflict</w:t>
            </w:r>
            <w:r w:rsidR="00D5063E">
              <w:rPr>
                <w:noProof/>
                <w:webHidden/>
              </w:rPr>
              <w:tab/>
            </w:r>
            <w:r w:rsidR="00D5063E">
              <w:rPr>
                <w:noProof/>
                <w:webHidden/>
              </w:rPr>
              <w:fldChar w:fldCharType="begin"/>
            </w:r>
            <w:r w:rsidR="00D5063E">
              <w:rPr>
                <w:noProof/>
                <w:webHidden/>
              </w:rPr>
              <w:instrText xml:space="preserve"> PAGEREF _Toc172301064 \h </w:instrText>
            </w:r>
            <w:r w:rsidR="00D5063E">
              <w:rPr>
                <w:noProof/>
                <w:webHidden/>
              </w:rPr>
            </w:r>
            <w:r w:rsidR="00D5063E">
              <w:rPr>
                <w:noProof/>
                <w:webHidden/>
              </w:rPr>
              <w:fldChar w:fldCharType="separate"/>
            </w:r>
            <w:r w:rsidR="00D5063E">
              <w:rPr>
                <w:noProof/>
                <w:webHidden/>
              </w:rPr>
              <w:t>8</w:t>
            </w:r>
            <w:r w:rsidR="00D5063E">
              <w:rPr>
                <w:noProof/>
                <w:webHidden/>
              </w:rPr>
              <w:fldChar w:fldCharType="end"/>
            </w:r>
          </w:hyperlink>
        </w:p>
        <w:p w14:paraId="1EB4A5AA"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65" w:history="1">
            <w:r w:rsidR="00D5063E" w:rsidRPr="0088574A">
              <w:rPr>
                <w:rStyle w:val="Hyperlink"/>
                <w:noProof/>
                <w:lang w:val="en-US"/>
              </w:rPr>
              <w:t>3.2</w:t>
            </w:r>
            <w:r w:rsidR="00D5063E">
              <w:rPr>
                <w:rFonts w:asciiTheme="minorHAnsi" w:eastAsiaTheme="minorEastAsia" w:hAnsiTheme="minorHAnsi"/>
                <w:noProof/>
                <w:sz w:val="22"/>
                <w:lang w:val="en-US"/>
              </w:rPr>
              <w:tab/>
            </w:r>
            <w:r w:rsidR="00D5063E" w:rsidRPr="0088574A">
              <w:rPr>
                <w:rStyle w:val="Hyperlink"/>
                <w:noProof/>
                <w:lang w:val="en-US"/>
              </w:rPr>
              <w:t>Thomas-Kilmann Conflict Mode Instrument (TKI)</w:t>
            </w:r>
            <w:r w:rsidR="00D5063E">
              <w:rPr>
                <w:noProof/>
                <w:webHidden/>
              </w:rPr>
              <w:tab/>
            </w:r>
            <w:r w:rsidR="00D5063E">
              <w:rPr>
                <w:noProof/>
                <w:webHidden/>
              </w:rPr>
              <w:fldChar w:fldCharType="begin"/>
            </w:r>
            <w:r w:rsidR="00D5063E">
              <w:rPr>
                <w:noProof/>
                <w:webHidden/>
              </w:rPr>
              <w:instrText xml:space="preserve"> PAGEREF _Toc172301065 \h </w:instrText>
            </w:r>
            <w:r w:rsidR="00D5063E">
              <w:rPr>
                <w:noProof/>
                <w:webHidden/>
              </w:rPr>
            </w:r>
            <w:r w:rsidR="00D5063E">
              <w:rPr>
                <w:noProof/>
                <w:webHidden/>
              </w:rPr>
              <w:fldChar w:fldCharType="separate"/>
            </w:r>
            <w:r w:rsidR="00D5063E">
              <w:rPr>
                <w:noProof/>
                <w:webHidden/>
              </w:rPr>
              <w:t>8</w:t>
            </w:r>
            <w:r w:rsidR="00D5063E">
              <w:rPr>
                <w:noProof/>
                <w:webHidden/>
              </w:rPr>
              <w:fldChar w:fldCharType="end"/>
            </w:r>
          </w:hyperlink>
        </w:p>
        <w:p w14:paraId="13441BEA"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66" w:history="1">
            <w:r w:rsidR="00D5063E" w:rsidRPr="0088574A">
              <w:rPr>
                <w:rStyle w:val="Hyperlink"/>
                <w:noProof/>
                <w:lang w:val="en-US"/>
              </w:rPr>
              <w:t>3.2.1</w:t>
            </w:r>
            <w:r w:rsidR="00D5063E">
              <w:rPr>
                <w:rFonts w:asciiTheme="minorHAnsi" w:eastAsiaTheme="minorEastAsia" w:hAnsiTheme="minorHAnsi"/>
                <w:noProof/>
                <w:sz w:val="22"/>
                <w:lang w:val="en-US"/>
              </w:rPr>
              <w:tab/>
            </w:r>
            <w:r w:rsidR="00D5063E" w:rsidRPr="0088574A">
              <w:rPr>
                <w:rStyle w:val="Hyperlink"/>
                <w:noProof/>
                <w:lang w:val="en-US"/>
              </w:rPr>
              <w:t>Conflict Resolution Styles</w:t>
            </w:r>
            <w:r w:rsidR="00D5063E">
              <w:rPr>
                <w:noProof/>
                <w:webHidden/>
              </w:rPr>
              <w:tab/>
            </w:r>
            <w:r w:rsidR="00D5063E">
              <w:rPr>
                <w:noProof/>
                <w:webHidden/>
              </w:rPr>
              <w:fldChar w:fldCharType="begin"/>
            </w:r>
            <w:r w:rsidR="00D5063E">
              <w:rPr>
                <w:noProof/>
                <w:webHidden/>
              </w:rPr>
              <w:instrText xml:space="preserve"> PAGEREF _Toc172301066 \h </w:instrText>
            </w:r>
            <w:r w:rsidR="00D5063E">
              <w:rPr>
                <w:noProof/>
                <w:webHidden/>
              </w:rPr>
            </w:r>
            <w:r w:rsidR="00D5063E">
              <w:rPr>
                <w:noProof/>
                <w:webHidden/>
              </w:rPr>
              <w:fldChar w:fldCharType="separate"/>
            </w:r>
            <w:r w:rsidR="00D5063E">
              <w:rPr>
                <w:noProof/>
                <w:webHidden/>
              </w:rPr>
              <w:t>8</w:t>
            </w:r>
            <w:r w:rsidR="00D5063E">
              <w:rPr>
                <w:noProof/>
                <w:webHidden/>
              </w:rPr>
              <w:fldChar w:fldCharType="end"/>
            </w:r>
          </w:hyperlink>
        </w:p>
        <w:p w14:paraId="36EF997B" w14:textId="77777777" w:rsidR="00D5063E" w:rsidRDefault="00000000" w:rsidP="00890D34">
          <w:pPr>
            <w:pStyle w:val="TOC2"/>
            <w:tabs>
              <w:tab w:val="left" w:pos="880"/>
              <w:tab w:val="right" w:leader="dot" w:pos="9350"/>
            </w:tabs>
            <w:rPr>
              <w:rFonts w:asciiTheme="minorHAnsi" w:eastAsiaTheme="minorEastAsia" w:hAnsiTheme="minorHAnsi"/>
              <w:noProof/>
              <w:sz w:val="22"/>
              <w:lang w:val="en-US"/>
            </w:rPr>
          </w:pPr>
          <w:hyperlink w:anchor="_Toc172301067" w:history="1">
            <w:r w:rsidR="00D5063E" w:rsidRPr="0088574A">
              <w:rPr>
                <w:rStyle w:val="Hyperlink"/>
                <w:noProof/>
                <w:lang w:val="en-US"/>
              </w:rPr>
              <w:t>3.3</w:t>
            </w:r>
            <w:r w:rsidR="00D5063E">
              <w:rPr>
                <w:rFonts w:asciiTheme="minorHAnsi" w:eastAsiaTheme="minorEastAsia" w:hAnsiTheme="minorHAnsi"/>
                <w:noProof/>
                <w:sz w:val="22"/>
                <w:lang w:val="en-US"/>
              </w:rPr>
              <w:tab/>
            </w:r>
            <w:r w:rsidR="00D5063E" w:rsidRPr="0088574A">
              <w:rPr>
                <w:rStyle w:val="Hyperlink"/>
                <w:noProof/>
                <w:lang w:val="en-US"/>
              </w:rPr>
              <w:t>Recommended Conflict Resolution Style for the Post Office Conflict</w:t>
            </w:r>
            <w:r w:rsidR="00D5063E">
              <w:rPr>
                <w:noProof/>
                <w:webHidden/>
              </w:rPr>
              <w:tab/>
            </w:r>
            <w:r w:rsidR="00D5063E">
              <w:rPr>
                <w:noProof/>
                <w:webHidden/>
              </w:rPr>
              <w:fldChar w:fldCharType="begin"/>
            </w:r>
            <w:r w:rsidR="00D5063E">
              <w:rPr>
                <w:noProof/>
                <w:webHidden/>
              </w:rPr>
              <w:instrText xml:space="preserve"> PAGEREF _Toc172301067 \h </w:instrText>
            </w:r>
            <w:r w:rsidR="00D5063E">
              <w:rPr>
                <w:noProof/>
                <w:webHidden/>
              </w:rPr>
            </w:r>
            <w:r w:rsidR="00D5063E">
              <w:rPr>
                <w:noProof/>
                <w:webHidden/>
              </w:rPr>
              <w:fldChar w:fldCharType="separate"/>
            </w:r>
            <w:r w:rsidR="00D5063E">
              <w:rPr>
                <w:noProof/>
                <w:webHidden/>
              </w:rPr>
              <w:t>10</w:t>
            </w:r>
            <w:r w:rsidR="00D5063E">
              <w:rPr>
                <w:noProof/>
                <w:webHidden/>
              </w:rPr>
              <w:fldChar w:fldCharType="end"/>
            </w:r>
          </w:hyperlink>
        </w:p>
        <w:p w14:paraId="20DFC360" w14:textId="77777777" w:rsidR="00D5063E" w:rsidRDefault="00000000" w:rsidP="00890D34">
          <w:pPr>
            <w:pStyle w:val="TOC3"/>
            <w:tabs>
              <w:tab w:val="left" w:pos="1320"/>
              <w:tab w:val="right" w:leader="dot" w:pos="9350"/>
            </w:tabs>
            <w:rPr>
              <w:rFonts w:asciiTheme="minorHAnsi" w:eastAsiaTheme="minorEastAsia" w:hAnsiTheme="minorHAnsi"/>
              <w:noProof/>
              <w:sz w:val="22"/>
              <w:lang w:val="en-US"/>
            </w:rPr>
          </w:pPr>
          <w:hyperlink w:anchor="_Toc172301068" w:history="1">
            <w:r w:rsidR="00D5063E" w:rsidRPr="0088574A">
              <w:rPr>
                <w:rStyle w:val="Hyperlink"/>
                <w:noProof/>
              </w:rPr>
              <w:t>3.3.1</w:t>
            </w:r>
            <w:r w:rsidR="00D5063E">
              <w:rPr>
                <w:rFonts w:asciiTheme="minorHAnsi" w:eastAsiaTheme="minorEastAsia" w:hAnsiTheme="minorHAnsi"/>
                <w:noProof/>
                <w:sz w:val="22"/>
                <w:lang w:val="en-US"/>
              </w:rPr>
              <w:tab/>
            </w:r>
            <w:r w:rsidR="00D5063E" w:rsidRPr="0088574A">
              <w:rPr>
                <w:rStyle w:val="Hyperlink"/>
                <w:noProof/>
              </w:rPr>
              <w:t>Combination with Other Styles</w:t>
            </w:r>
            <w:r w:rsidR="00D5063E">
              <w:rPr>
                <w:noProof/>
                <w:webHidden/>
              </w:rPr>
              <w:tab/>
            </w:r>
            <w:r w:rsidR="00D5063E">
              <w:rPr>
                <w:noProof/>
                <w:webHidden/>
              </w:rPr>
              <w:fldChar w:fldCharType="begin"/>
            </w:r>
            <w:r w:rsidR="00D5063E">
              <w:rPr>
                <w:noProof/>
                <w:webHidden/>
              </w:rPr>
              <w:instrText xml:space="preserve"> PAGEREF _Toc172301068 \h </w:instrText>
            </w:r>
            <w:r w:rsidR="00D5063E">
              <w:rPr>
                <w:noProof/>
                <w:webHidden/>
              </w:rPr>
            </w:r>
            <w:r w:rsidR="00D5063E">
              <w:rPr>
                <w:noProof/>
                <w:webHidden/>
              </w:rPr>
              <w:fldChar w:fldCharType="separate"/>
            </w:r>
            <w:r w:rsidR="00D5063E">
              <w:rPr>
                <w:noProof/>
                <w:webHidden/>
              </w:rPr>
              <w:t>11</w:t>
            </w:r>
            <w:r w:rsidR="00D5063E">
              <w:rPr>
                <w:noProof/>
                <w:webHidden/>
              </w:rPr>
              <w:fldChar w:fldCharType="end"/>
            </w:r>
          </w:hyperlink>
        </w:p>
        <w:p w14:paraId="4356FC7D"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69" w:history="1">
            <w:r w:rsidR="00D5063E" w:rsidRPr="0088574A">
              <w:rPr>
                <w:rStyle w:val="Hyperlink"/>
                <w:noProof/>
              </w:rPr>
              <w:t>4</w:t>
            </w:r>
            <w:r w:rsidR="00D5063E">
              <w:rPr>
                <w:rFonts w:asciiTheme="minorHAnsi" w:eastAsiaTheme="minorEastAsia" w:hAnsiTheme="minorHAnsi"/>
                <w:noProof/>
                <w:sz w:val="22"/>
                <w:lang w:val="en-US"/>
              </w:rPr>
              <w:tab/>
            </w:r>
            <w:r w:rsidR="00D5063E" w:rsidRPr="0088574A">
              <w:rPr>
                <w:rStyle w:val="Hyperlink"/>
                <w:noProof/>
              </w:rPr>
              <w:t>Critical Discussion of Ways to Reach a ‘Win-Win’ Solution among the Stakeholders</w:t>
            </w:r>
            <w:r w:rsidR="00D5063E">
              <w:rPr>
                <w:noProof/>
                <w:webHidden/>
              </w:rPr>
              <w:tab/>
            </w:r>
            <w:r w:rsidR="00D5063E">
              <w:rPr>
                <w:noProof/>
                <w:webHidden/>
              </w:rPr>
              <w:fldChar w:fldCharType="begin"/>
            </w:r>
            <w:r w:rsidR="00D5063E">
              <w:rPr>
                <w:noProof/>
                <w:webHidden/>
              </w:rPr>
              <w:instrText xml:space="preserve"> PAGEREF _Toc172301069 \h </w:instrText>
            </w:r>
            <w:r w:rsidR="00D5063E">
              <w:rPr>
                <w:noProof/>
                <w:webHidden/>
              </w:rPr>
            </w:r>
            <w:r w:rsidR="00D5063E">
              <w:rPr>
                <w:noProof/>
                <w:webHidden/>
              </w:rPr>
              <w:fldChar w:fldCharType="separate"/>
            </w:r>
            <w:r w:rsidR="00D5063E">
              <w:rPr>
                <w:noProof/>
                <w:webHidden/>
              </w:rPr>
              <w:t>11</w:t>
            </w:r>
            <w:r w:rsidR="00D5063E">
              <w:rPr>
                <w:noProof/>
                <w:webHidden/>
              </w:rPr>
              <w:fldChar w:fldCharType="end"/>
            </w:r>
          </w:hyperlink>
        </w:p>
        <w:p w14:paraId="7B210D3D"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70" w:history="1">
            <w:r w:rsidR="00D5063E" w:rsidRPr="0088574A">
              <w:rPr>
                <w:rStyle w:val="Hyperlink"/>
                <w:noProof/>
              </w:rPr>
              <w:t>5</w:t>
            </w:r>
            <w:r w:rsidR="00D5063E">
              <w:rPr>
                <w:rFonts w:asciiTheme="minorHAnsi" w:eastAsiaTheme="minorEastAsia" w:hAnsiTheme="minorHAnsi"/>
                <w:noProof/>
                <w:sz w:val="22"/>
                <w:lang w:val="en-US"/>
              </w:rPr>
              <w:tab/>
            </w:r>
            <w:r w:rsidR="00D5063E" w:rsidRPr="0088574A">
              <w:rPr>
                <w:rStyle w:val="Hyperlink"/>
                <w:noProof/>
              </w:rPr>
              <w:t>Understanding of Conflict Resolution and Stakeholder Theory for the Workplace</w:t>
            </w:r>
            <w:r w:rsidR="00D5063E">
              <w:rPr>
                <w:noProof/>
                <w:webHidden/>
              </w:rPr>
              <w:tab/>
            </w:r>
            <w:r w:rsidR="00D5063E">
              <w:rPr>
                <w:noProof/>
                <w:webHidden/>
              </w:rPr>
              <w:fldChar w:fldCharType="begin"/>
            </w:r>
            <w:r w:rsidR="00D5063E">
              <w:rPr>
                <w:noProof/>
                <w:webHidden/>
              </w:rPr>
              <w:instrText xml:space="preserve"> PAGEREF _Toc172301070 \h </w:instrText>
            </w:r>
            <w:r w:rsidR="00D5063E">
              <w:rPr>
                <w:noProof/>
                <w:webHidden/>
              </w:rPr>
            </w:r>
            <w:r w:rsidR="00D5063E">
              <w:rPr>
                <w:noProof/>
                <w:webHidden/>
              </w:rPr>
              <w:fldChar w:fldCharType="separate"/>
            </w:r>
            <w:r w:rsidR="00D5063E">
              <w:rPr>
                <w:noProof/>
                <w:webHidden/>
              </w:rPr>
              <w:t>13</w:t>
            </w:r>
            <w:r w:rsidR="00D5063E">
              <w:rPr>
                <w:noProof/>
                <w:webHidden/>
              </w:rPr>
              <w:fldChar w:fldCharType="end"/>
            </w:r>
          </w:hyperlink>
        </w:p>
        <w:p w14:paraId="3E05E874"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71" w:history="1">
            <w:r w:rsidR="00D5063E" w:rsidRPr="0088574A">
              <w:rPr>
                <w:rStyle w:val="Hyperlink"/>
                <w:rFonts w:cs="Times New Roman"/>
                <w:noProof/>
              </w:rPr>
              <w:t>6</w:t>
            </w:r>
            <w:r w:rsidR="00D5063E">
              <w:rPr>
                <w:rFonts w:asciiTheme="minorHAnsi" w:eastAsiaTheme="minorEastAsia" w:hAnsiTheme="minorHAnsi"/>
                <w:noProof/>
                <w:sz w:val="22"/>
                <w:lang w:val="en-US"/>
              </w:rPr>
              <w:tab/>
            </w:r>
            <w:r w:rsidR="00D5063E" w:rsidRPr="0088574A">
              <w:rPr>
                <w:rStyle w:val="Hyperlink"/>
                <w:rFonts w:cs="Times New Roman"/>
                <w:noProof/>
              </w:rPr>
              <w:t>Conclusion and Recommendations</w:t>
            </w:r>
            <w:r w:rsidR="00D5063E">
              <w:rPr>
                <w:noProof/>
                <w:webHidden/>
              </w:rPr>
              <w:tab/>
            </w:r>
            <w:r w:rsidR="00D5063E">
              <w:rPr>
                <w:noProof/>
                <w:webHidden/>
              </w:rPr>
              <w:fldChar w:fldCharType="begin"/>
            </w:r>
            <w:r w:rsidR="00D5063E">
              <w:rPr>
                <w:noProof/>
                <w:webHidden/>
              </w:rPr>
              <w:instrText xml:space="preserve"> PAGEREF _Toc172301071 \h </w:instrText>
            </w:r>
            <w:r w:rsidR="00D5063E">
              <w:rPr>
                <w:noProof/>
                <w:webHidden/>
              </w:rPr>
            </w:r>
            <w:r w:rsidR="00D5063E">
              <w:rPr>
                <w:noProof/>
                <w:webHidden/>
              </w:rPr>
              <w:fldChar w:fldCharType="separate"/>
            </w:r>
            <w:r w:rsidR="00D5063E">
              <w:rPr>
                <w:noProof/>
                <w:webHidden/>
              </w:rPr>
              <w:t>14</w:t>
            </w:r>
            <w:r w:rsidR="00D5063E">
              <w:rPr>
                <w:noProof/>
                <w:webHidden/>
              </w:rPr>
              <w:fldChar w:fldCharType="end"/>
            </w:r>
          </w:hyperlink>
        </w:p>
        <w:p w14:paraId="03B37765" w14:textId="77777777" w:rsidR="00D5063E" w:rsidRDefault="00000000" w:rsidP="00890D34">
          <w:pPr>
            <w:pStyle w:val="TOC1"/>
            <w:tabs>
              <w:tab w:val="left" w:pos="480"/>
              <w:tab w:val="right" w:leader="dot" w:pos="9350"/>
            </w:tabs>
            <w:rPr>
              <w:rFonts w:asciiTheme="minorHAnsi" w:eastAsiaTheme="minorEastAsia" w:hAnsiTheme="minorHAnsi"/>
              <w:noProof/>
              <w:sz w:val="22"/>
              <w:lang w:val="en-US"/>
            </w:rPr>
          </w:pPr>
          <w:hyperlink w:anchor="_Toc172301072" w:history="1">
            <w:r w:rsidR="00D5063E" w:rsidRPr="0088574A">
              <w:rPr>
                <w:rStyle w:val="Hyperlink"/>
                <w:rFonts w:cs="Times New Roman"/>
                <w:noProof/>
              </w:rPr>
              <w:t>7</w:t>
            </w:r>
            <w:r w:rsidR="00D5063E">
              <w:rPr>
                <w:rFonts w:asciiTheme="minorHAnsi" w:eastAsiaTheme="minorEastAsia" w:hAnsiTheme="minorHAnsi"/>
                <w:noProof/>
                <w:sz w:val="22"/>
                <w:lang w:val="en-US"/>
              </w:rPr>
              <w:tab/>
            </w:r>
            <w:r w:rsidR="00D5063E" w:rsidRPr="0088574A">
              <w:rPr>
                <w:rStyle w:val="Hyperlink"/>
                <w:rFonts w:cs="Times New Roman"/>
                <w:noProof/>
              </w:rPr>
              <w:t>References</w:t>
            </w:r>
            <w:r w:rsidR="00D5063E">
              <w:rPr>
                <w:noProof/>
                <w:webHidden/>
              </w:rPr>
              <w:tab/>
            </w:r>
            <w:r w:rsidR="00D5063E">
              <w:rPr>
                <w:noProof/>
                <w:webHidden/>
              </w:rPr>
              <w:fldChar w:fldCharType="begin"/>
            </w:r>
            <w:r w:rsidR="00D5063E">
              <w:rPr>
                <w:noProof/>
                <w:webHidden/>
              </w:rPr>
              <w:instrText xml:space="preserve"> PAGEREF _Toc172301072 \h </w:instrText>
            </w:r>
            <w:r w:rsidR="00D5063E">
              <w:rPr>
                <w:noProof/>
                <w:webHidden/>
              </w:rPr>
            </w:r>
            <w:r w:rsidR="00D5063E">
              <w:rPr>
                <w:noProof/>
                <w:webHidden/>
              </w:rPr>
              <w:fldChar w:fldCharType="separate"/>
            </w:r>
            <w:r w:rsidR="00D5063E">
              <w:rPr>
                <w:noProof/>
                <w:webHidden/>
              </w:rPr>
              <w:t>15</w:t>
            </w:r>
            <w:r w:rsidR="00D5063E">
              <w:rPr>
                <w:noProof/>
                <w:webHidden/>
              </w:rPr>
              <w:fldChar w:fldCharType="end"/>
            </w:r>
          </w:hyperlink>
        </w:p>
        <w:p w14:paraId="16F81B96" w14:textId="77777777" w:rsidR="00D23847" w:rsidRPr="00FE62D4" w:rsidRDefault="000C4C51" w:rsidP="00890D34">
          <w:pPr>
            <w:rPr>
              <w:rFonts w:cs="Times New Roman"/>
              <w:szCs w:val="24"/>
            </w:rPr>
          </w:pPr>
          <w:r w:rsidRPr="00FE62D4">
            <w:rPr>
              <w:rFonts w:cs="Times New Roman"/>
              <w:b/>
              <w:bCs/>
              <w:noProof/>
              <w:szCs w:val="24"/>
            </w:rPr>
            <w:fldChar w:fldCharType="end"/>
          </w:r>
        </w:p>
      </w:sdtContent>
    </w:sdt>
    <w:p w14:paraId="4746FE51" w14:textId="77777777" w:rsidR="00B21761" w:rsidRPr="00FE62D4" w:rsidRDefault="00B21761" w:rsidP="007D7E3B">
      <w:pPr>
        <w:pStyle w:val="NoSpacing"/>
        <w:spacing w:line="360" w:lineRule="auto"/>
        <w:rPr>
          <w:rFonts w:cs="Times New Roman"/>
          <w:b/>
          <w:szCs w:val="24"/>
          <w:lang w:val="en-GB"/>
        </w:rPr>
      </w:pPr>
    </w:p>
    <w:p w14:paraId="09974571" w14:textId="77777777" w:rsidR="00B21761" w:rsidRPr="00FE62D4" w:rsidRDefault="000C4C51" w:rsidP="007D7E3B">
      <w:pPr>
        <w:pStyle w:val="NoSpacing"/>
        <w:spacing w:line="360" w:lineRule="auto"/>
        <w:rPr>
          <w:rFonts w:cs="Times New Roman"/>
          <w:szCs w:val="24"/>
        </w:rPr>
      </w:pPr>
      <w:r w:rsidRPr="00FE62D4">
        <w:rPr>
          <w:rFonts w:cs="Times New Roman"/>
          <w:szCs w:val="24"/>
        </w:rPr>
        <w:br w:type="page"/>
      </w:r>
    </w:p>
    <w:p w14:paraId="0B4FB5A1" w14:textId="77777777" w:rsidR="003B4FB0" w:rsidRDefault="000C4C51" w:rsidP="007D7E3B">
      <w:pPr>
        <w:pStyle w:val="Heading1"/>
        <w:spacing w:before="0" w:line="360" w:lineRule="auto"/>
        <w:rPr>
          <w:rFonts w:cs="Times New Roman"/>
          <w:szCs w:val="24"/>
        </w:rPr>
      </w:pPr>
      <w:bookmarkStart w:id="1" w:name="_Toc172301052"/>
      <w:r w:rsidRPr="00FE62D4">
        <w:rPr>
          <w:rFonts w:cs="Times New Roman"/>
          <w:szCs w:val="24"/>
        </w:rPr>
        <w:lastRenderedPageBreak/>
        <w:t>Introductio</w:t>
      </w:r>
      <w:r w:rsidR="00A02A99">
        <w:rPr>
          <w:rFonts w:cs="Times New Roman"/>
          <w:szCs w:val="24"/>
        </w:rPr>
        <w:t>n</w:t>
      </w:r>
      <w:bookmarkEnd w:id="1"/>
    </w:p>
    <w:p w14:paraId="0BF79019" w14:textId="77777777" w:rsidR="0000383F" w:rsidRPr="00B322C6" w:rsidRDefault="0000383F" w:rsidP="00B322C6">
      <w:pPr>
        <w:rPr>
          <w:rFonts w:cs="Times New Roman"/>
          <w:szCs w:val="24"/>
        </w:rPr>
      </w:pPr>
      <w:r w:rsidRPr="001F09ED">
        <w:rPr>
          <w:rFonts w:cs="Times New Roman"/>
          <w:szCs w:val="24"/>
        </w:rPr>
        <w:t>One should also be able to cope with customers, and be capable of adequately solving conflicts and disputes in today’s complex working environment. Regarding the theory of stakeholders, the report will highlight the power–interest matrix model. The report also explains how all of these concepts can be used to operate and manage a business in this manner. Compliance is the art of ensuring that disputes do not hinder the progress of an organization by training people how to resolve them constructively (Jordan and Troth, 2021). Analytically, according to the stakeholder theory, organisations should consider and attempt to satisfy the needs of all the diverse individuals whose welfare depends on the organisation’s decisions. The report uses these models and illustrates how they enable people to relate with each other in a positive manner, which is crucial in facilitating change Initiatives. Therefore, the main purpose of the study is to provide the readers with adequate information on these conflict resolution strategies towards improving the workplace and thus offering tangible returns.</w:t>
      </w:r>
    </w:p>
    <w:p w14:paraId="335FC1CF" w14:textId="77777777" w:rsidR="009B559A" w:rsidRPr="00FE62D4" w:rsidRDefault="000C4C51" w:rsidP="007D7E3B">
      <w:pPr>
        <w:pStyle w:val="Heading1"/>
        <w:spacing w:before="0" w:line="360" w:lineRule="auto"/>
        <w:rPr>
          <w:rFonts w:cs="Times New Roman"/>
          <w:szCs w:val="24"/>
        </w:rPr>
      </w:pPr>
      <w:bookmarkStart w:id="2" w:name="_Toc172301053"/>
      <w:r w:rsidRPr="00FE62D4">
        <w:rPr>
          <w:rFonts w:cs="Times New Roman"/>
          <w:szCs w:val="24"/>
        </w:rPr>
        <w:t>Stakeholder Analysis</w:t>
      </w:r>
      <w:bookmarkEnd w:id="2"/>
    </w:p>
    <w:p w14:paraId="7B9AFAE9" w14:textId="77777777" w:rsidR="00FE62D4" w:rsidRPr="00FE62D4" w:rsidRDefault="00FE62D4" w:rsidP="007D7E3B">
      <w:pPr>
        <w:pStyle w:val="Heading2"/>
      </w:pPr>
      <w:bookmarkStart w:id="3" w:name="_Toc172301054"/>
      <w:r w:rsidRPr="00FE62D4">
        <w:t>Stakeholder Salience Model</w:t>
      </w:r>
      <w:bookmarkEnd w:id="3"/>
    </w:p>
    <w:p w14:paraId="0398BF40" w14:textId="77777777" w:rsidR="00B322C6" w:rsidRPr="00B322C6" w:rsidRDefault="00B322C6" w:rsidP="00B322C6">
      <w:r w:rsidRPr="001F09ED">
        <w:t xml:space="preserve">The Stakeholder Salience Model is a useful tool for strategy as it rates stakeholders based on three factors: which are credibility, urgency, and power. This model can assist managers in determining which of the parties are important when they are in the process of attempting to solve issues within the company (Wood et al., 2021). Stakeholder salience model is a realistic tool which can be useful in understanding who is important in terms of stakeholder management because of the categorization it offers. It can help the project managers make decisions in an efficient manner by pointing out the key stakeholders with decision-making authority, temporal urgency, and de jure authority who are formally mandated to make decisions on behalf of other stakeholders, while excluding the </w:t>
      </w:r>
      <w:r>
        <w:t>non-essential ones (Goel et al.</w:t>
      </w:r>
      <w:r w:rsidRPr="001F09ED">
        <w:t>, 2020).</w:t>
      </w:r>
      <w:r>
        <w:t xml:space="preserve"> </w:t>
      </w:r>
      <w:r w:rsidRPr="001F09ED">
        <w:t>It can also be applied when there is a need to harmonize the project goals and objectives with other stakeholders in order to prevent conflict and improve project results. It can help in strategic and communication planning and uncover the groups that can be excluded from consideration for one reason or another. It is also flexible in that it becomes easier to add, remove or transfer one or more stakeholders from one group to another throughout the duration of the project (Conaty and Robbins, 2021).</w:t>
      </w:r>
    </w:p>
    <w:p w14:paraId="15ED9E71" w14:textId="77777777" w:rsidR="00B322C6" w:rsidRPr="00B322C6" w:rsidRDefault="00B322C6" w:rsidP="00B322C6">
      <w:pPr>
        <w:pStyle w:val="NoSpacing"/>
        <w:rPr>
          <w:lang w:val="en-GB"/>
        </w:rPr>
      </w:pPr>
    </w:p>
    <w:p w14:paraId="57E424A0" w14:textId="77777777" w:rsidR="007D0B14" w:rsidRDefault="007D0B14" w:rsidP="007D7E3B">
      <w:pPr>
        <w:pStyle w:val="Heading3"/>
        <w:spacing w:before="0" w:after="0"/>
      </w:pPr>
      <w:bookmarkStart w:id="4" w:name="_Toc172301055"/>
      <w:r>
        <w:lastRenderedPageBreak/>
        <w:t>Power</w:t>
      </w:r>
      <w:bookmarkEnd w:id="4"/>
    </w:p>
    <w:p w14:paraId="665DE437" w14:textId="77777777" w:rsidR="00B322C6" w:rsidRPr="00B322C6" w:rsidRDefault="00B322C6" w:rsidP="00B322C6">
      <w:r w:rsidRPr="001F09ED">
        <w:t>The extent of the power of a client depends on the amount of influence that the client has in the project or the decisions of the business. For the business, this means that the decisions and actions of its partners can either vindicate or affect it (Chen et al., 2020). The strike of the post office workers comprises many groups, and each part has various power bases. Consequently, management faces significant challenges because the actions of all employees directly influence the smooth operation and profitability of the post office service. Another powerful group is the Communication Workers Union (CWU) that organizes workers and can demand actions such as protests or joint bargaining (Perez et al., 2020). The Post Office top managers are in the middle of the pay and working conditions debate. The customers themselves cannot be able to change much, the commodities they use and the extent of their loyalty are important to business. It is up to the government and regulatory groups to tell law-breakers that they must pay for breaking the law. They understand how to wield their authority in a manner that guarantees compliance with workplace regulations from all employees.</w:t>
      </w:r>
    </w:p>
    <w:p w14:paraId="3B0906DF" w14:textId="77777777" w:rsidR="007D0B14" w:rsidRDefault="007D0B14" w:rsidP="007D7E3B">
      <w:pPr>
        <w:pStyle w:val="Heading3"/>
        <w:spacing w:before="0" w:after="0"/>
      </w:pPr>
      <w:bookmarkStart w:id="5" w:name="_Toc172301056"/>
      <w:r w:rsidRPr="007D0B14">
        <w:t>Legitimacy</w:t>
      </w:r>
      <w:bookmarkEnd w:id="5"/>
      <w:r w:rsidRPr="007D0B14">
        <w:t xml:space="preserve"> </w:t>
      </w:r>
    </w:p>
    <w:p w14:paraId="64595A46" w14:textId="77777777" w:rsidR="007D0B14" w:rsidRDefault="007D0B14" w:rsidP="007D7E3B">
      <w:r>
        <w:t xml:space="preserve">When </w:t>
      </w:r>
      <w:r w:rsidR="00F3683D">
        <w:t>discuss</w:t>
      </w:r>
      <w:r>
        <w:t xml:space="preserve"> about an organization's credibility, </w:t>
      </w:r>
      <w:r w:rsidR="008721D7">
        <w:t>it means</w:t>
      </w:r>
      <w:r>
        <w:t xml:space="preserve"> how much stakeholders think their opinions matter in making decisions and running the business</w:t>
      </w:r>
      <w:r w:rsidR="001F094E">
        <w:t xml:space="preserve"> (</w:t>
      </w:r>
      <w:r w:rsidR="001F094E" w:rsidRPr="00752DCD">
        <w:rPr>
          <w:rFonts w:cs="Times New Roman"/>
          <w:szCs w:val="24"/>
        </w:rPr>
        <w:t>Blanco‐Gonzalez</w:t>
      </w:r>
      <w:r w:rsidR="001F094E">
        <w:rPr>
          <w:rFonts w:cs="Times New Roman"/>
          <w:szCs w:val="24"/>
        </w:rPr>
        <w:t xml:space="preserve"> </w:t>
      </w:r>
      <w:r w:rsidR="00C82E2B" w:rsidRPr="00C82E2B">
        <w:rPr>
          <w:rFonts w:cs="Times New Roman"/>
          <w:i/>
          <w:szCs w:val="24"/>
        </w:rPr>
        <w:t>et al</w:t>
      </w:r>
      <w:r w:rsidR="001F094E">
        <w:rPr>
          <w:rFonts w:cs="Times New Roman"/>
          <w:szCs w:val="24"/>
        </w:rPr>
        <w:t>., 2020)</w:t>
      </w:r>
      <w:r>
        <w:t>. Based on generally accepted social rules and standards, it decides whether or not a stakeholder's actions are valid and appropriate.</w:t>
      </w:r>
      <w:r w:rsidR="008721D7">
        <w:t xml:space="preserve"> </w:t>
      </w:r>
      <w:r>
        <w:t xml:space="preserve">Because they are so important to the company, the </w:t>
      </w:r>
      <w:r w:rsidR="008721D7" w:rsidRPr="008721D7">
        <w:t xml:space="preserve">post office </w:t>
      </w:r>
      <w:r>
        <w:t xml:space="preserve">workers on this fake strike have good legal reasons to want better pay and safer working conditions. The CWU works for and protects workers' rights because </w:t>
      </w:r>
      <w:r w:rsidR="008721D7">
        <w:t>that is</w:t>
      </w:r>
      <w:r>
        <w:t xml:space="preserve"> what its mission says. One thing that gives management credibility is the duty to make decisions that are good for both the workers and the company in the long run</w:t>
      </w:r>
      <w:r w:rsidR="00752DCD">
        <w:t xml:space="preserve"> (</w:t>
      </w:r>
      <w:r w:rsidR="00752DCD" w:rsidRPr="00752DCD">
        <w:rPr>
          <w:rFonts w:cs="Times New Roman"/>
          <w:szCs w:val="24"/>
        </w:rPr>
        <w:t>Ciulla</w:t>
      </w:r>
      <w:r w:rsidR="00752DCD">
        <w:rPr>
          <w:rFonts w:cs="Times New Roman"/>
          <w:szCs w:val="24"/>
        </w:rPr>
        <w:t xml:space="preserve"> </w:t>
      </w:r>
      <w:r w:rsidR="00752DCD" w:rsidRPr="00752DCD">
        <w:rPr>
          <w:rFonts w:cs="Times New Roman"/>
          <w:szCs w:val="24"/>
        </w:rPr>
        <w:t>and Ciulla</w:t>
      </w:r>
      <w:r w:rsidR="00752DCD">
        <w:rPr>
          <w:rFonts w:cs="Times New Roman"/>
          <w:szCs w:val="24"/>
        </w:rPr>
        <w:t>, 2020)</w:t>
      </w:r>
      <w:r>
        <w:t>. Customers are real because they are the ones who are actually getting the service, and a business's success is closely related to how happy its customers are and how well it meets their needs. Regulatory and government groups gain respect when they set standards for hiring and make sure workers are treated fairly. They are allowed to participate, and it is necessary for the group to follow all laws and morals.</w:t>
      </w:r>
    </w:p>
    <w:p w14:paraId="52E91149" w14:textId="77777777" w:rsidR="007D0B14" w:rsidRDefault="007D0B14" w:rsidP="007D7E3B">
      <w:pPr>
        <w:pStyle w:val="Heading3"/>
        <w:spacing w:before="0" w:after="0"/>
      </w:pPr>
      <w:bookmarkStart w:id="6" w:name="_Toc172301057"/>
      <w:r w:rsidRPr="007D0B14">
        <w:t>Urgency</w:t>
      </w:r>
      <w:bookmarkEnd w:id="6"/>
    </w:p>
    <w:p w14:paraId="5248FFE6" w14:textId="77777777" w:rsidR="007D0B14" w:rsidRPr="007D0B14" w:rsidRDefault="007D0B14" w:rsidP="00DC59BC">
      <w:r>
        <w:t>The amount of urgency is based on how quickly the wishes of a party need to be met. It thinks about how important the stakeholder's issues are and how long it will take to answer</w:t>
      </w:r>
      <w:r w:rsidR="008721D7">
        <w:t xml:space="preserve"> them</w:t>
      </w:r>
      <w:r w:rsidR="001F094E">
        <w:t xml:space="preserve"> (</w:t>
      </w:r>
      <w:proofErr w:type="spellStart"/>
      <w:r w:rsidR="001F094E">
        <w:rPr>
          <w:rFonts w:cs="Times New Roman"/>
          <w:szCs w:val="24"/>
        </w:rPr>
        <w:t>Sulthani</w:t>
      </w:r>
      <w:proofErr w:type="spellEnd"/>
      <w:r w:rsidR="001F094E">
        <w:rPr>
          <w:rFonts w:cs="Times New Roman"/>
          <w:szCs w:val="24"/>
        </w:rPr>
        <w:t xml:space="preserve"> </w:t>
      </w:r>
      <w:r w:rsidR="001F094E" w:rsidRPr="001F094E">
        <w:rPr>
          <w:rFonts w:cs="Times New Roman"/>
          <w:szCs w:val="24"/>
        </w:rPr>
        <w:t xml:space="preserve">and </w:t>
      </w:r>
      <w:proofErr w:type="spellStart"/>
      <w:r w:rsidR="001F094E" w:rsidRPr="001F094E">
        <w:rPr>
          <w:rFonts w:cs="Times New Roman"/>
          <w:szCs w:val="24"/>
        </w:rPr>
        <w:t>Thoifah</w:t>
      </w:r>
      <w:proofErr w:type="spellEnd"/>
      <w:r w:rsidR="001F094E">
        <w:rPr>
          <w:rFonts w:cs="Times New Roman"/>
          <w:szCs w:val="24"/>
        </w:rPr>
        <w:t>, 2022)</w:t>
      </w:r>
      <w:r w:rsidR="008721D7">
        <w:t>. T</w:t>
      </w:r>
      <w:r>
        <w:t xml:space="preserve">he </w:t>
      </w:r>
      <w:r w:rsidR="008721D7" w:rsidRPr="008721D7">
        <w:t xml:space="preserve">post office </w:t>
      </w:r>
      <w:r>
        <w:t>workers' demands</w:t>
      </w:r>
      <w:r w:rsidR="008721D7">
        <w:t xml:space="preserve"> is justified</w:t>
      </w:r>
      <w:r>
        <w:t xml:space="preserve"> because the strike has had a </w:t>
      </w:r>
      <w:r>
        <w:lastRenderedPageBreak/>
        <w:t xml:space="preserve">terrible effect on their lives and on the business's ability to run. Also, they need to find an answer quickly because they </w:t>
      </w:r>
      <w:r w:rsidR="00DC59BC">
        <w:t>do not</w:t>
      </w:r>
      <w:r>
        <w:t xml:space="preserve"> want any more strikes or breaks that last a long time. There needs to be a quick reaction because of the strike, but management </w:t>
      </w:r>
      <w:r w:rsidR="00DC59BC">
        <w:t>can</w:t>
      </w:r>
      <w:r>
        <w:t xml:space="preserve"> also think about the long-term strategic effects, so the amount of urgency is medium. Consumers are on a medium level of urgency because they are afraid that a long break will make their service experience bad and </w:t>
      </w:r>
      <w:r w:rsidR="00016222">
        <w:t>can force</w:t>
      </w:r>
      <w:r>
        <w:t xml:space="preserve"> them to look for other options</w:t>
      </w:r>
      <w:r w:rsidR="001F094E">
        <w:t xml:space="preserve"> (</w:t>
      </w:r>
      <w:proofErr w:type="spellStart"/>
      <w:r w:rsidR="001F094E">
        <w:rPr>
          <w:rFonts w:cs="Times New Roman"/>
          <w:szCs w:val="24"/>
        </w:rPr>
        <w:t>Giurge</w:t>
      </w:r>
      <w:proofErr w:type="spellEnd"/>
      <w:r w:rsidR="001F094E">
        <w:rPr>
          <w:rFonts w:cs="Times New Roman"/>
          <w:szCs w:val="24"/>
        </w:rPr>
        <w:t xml:space="preserve"> </w:t>
      </w:r>
      <w:r w:rsidR="001F094E" w:rsidRPr="001F094E">
        <w:rPr>
          <w:rFonts w:cs="Times New Roman"/>
          <w:szCs w:val="24"/>
        </w:rPr>
        <w:t xml:space="preserve">and </w:t>
      </w:r>
      <w:proofErr w:type="spellStart"/>
      <w:r w:rsidR="001F094E" w:rsidRPr="001F094E">
        <w:rPr>
          <w:rFonts w:cs="Times New Roman"/>
          <w:szCs w:val="24"/>
        </w:rPr>
        <w:t>Bohns</w:t>
      </w:r>
      <w:proofErr w:type="spellEnd"/>
      <w:r w:rsidR="001F094E" w:rsidRPr="001F094E">
        <w:rPr>
          <w:rFonts w:cs="Times New Roman"/>
          <w:szCs w:val="24"/>
        </w:rPr>
        <w:t>,</w:t>
      </w:r>
      <w:r w:rsidR="001F094E">
        <w:rPr>
          <w:rFonts w:cs="Times New Roman"/>
          <w:szCs w:val="24"/>
        </w:rPr>
        <w:t xml:space="preserve"> 2021)</w:t>
      </w:r>
      <w:r>
        <w:t xml:space="preserve">. The government and governing groups are working slowly but surely to make sure that rules are followed and problems </w:t>
      </w:r>
      <w:r w:rsidR="001966E0">
        <w:t>do not</w:t>
      </w:r>
      <w:r>
        <w:t xml:space="preserve"> happen again. They </w:t>
      </w:r>
      <w:r w:rsidR="00DC59BC">
        <w:t>can</w:t>
      </w:r>
      <w:r>
        <w:t xml:space="preserve"> be slower to act, though, than internal stakeholders who are directly affected by the strike.</w:t>
      </w:r>
    </w:p>
    <w:p w14:paraId="558E0759" w14:textId="77777777" w:rsidR="007D0B14" w:rsidRPr="007D0B14" w:rsidRDefault="000C4C51" w:rsidP="007D7E3B">
      <w:pPr>
        <w:pStyle w:val="Heading2"/>
        <w:rPr>
          <w:rFonts w:cs="Times New Roman"/>
          <w:szCs w:val="24"/>
        </w:rPr>
      </w:pPr>
      <w:bookmarkStart w:id="7" w:name="_Toc172301058"/>
      <w:r w:rsidRPr="00FE62D4">
        <w:rPr>
          <w:rFonts w:cs="Times New Roman"/>
          <w:szCs w:val="24"/>
        </w:rPr>
        <w:t>The Power-Interest Matrix Model</w:t>
      </w:r>
      <w:bookmarkEnd w:id="7"/>
    </w:p>
    <w:p w14:paraId="44BCD7A5" w14:textId="77777777" w:rsidR="007D0B14" w:rsidRDefault="007D0B14" w:rsidP="007D7E3B">
      <w:pPr>
        <w:pStyle w:val="NoSpacing"/>
        <w:spacing w:line="360" w:lineRule="auto"/>
      </w:pPr>
      <w:r>
        <w:t>The Power-Interest Matrix sorts parties into groups based on how much power they have and how much money they are willing to spend on a project</w:t>
      </w:r>
      <w:r w:rsidR="001F094E">
        <w:t xml:space="preserve"> (</w:t>
      </w:r>
      <w:r w:rsidR="001F094E" w:rsidRPr="001F094E">
        <w:rPr>
          <w:rFonts w:cs="Times New Roman"/>
          <w:szCs w:val="24"/>
          <w:lang w:val="en-GB"/>
        </w:rPr>
        <w:t>Maqbool</w:t>
      </w:r>
      <w:r w:rsidR="001F094E">
        <w:rPr>
          <w:rFonts w:cs="Times New Roman"/>
          <w:szCs w:val="24"/>
          <w:lang w:val="en-GB"/>
        </w:rPr>
        <w:t xml:space="preserve"> </w:t>
      </w:r>
      <w:r w:rsidR="00C82E2B" w:rsidRPr="00C82E2B">
        <w:rPr>
          <w:rFonts w:cs="Times New Roman"/>
          <w:i/>
          <w:szCs w:val="24"/>
          <w:lang w:val="en-GB"/>
        </w:rPr>
        <w:t>et al</w:t>
      </w:r>
      <w:r w:rsidR="001F094E">
        <w:rPr>
          <w:rFonts w:cs="Times New Roman"/>
          <w:szCs w:val="24"/>
          <w:lang w:val="en-GB"/>
        </w:rPr>
        <w:t>., 2022)</w:t>
      </w:r>
      <w:r>
        <w:t>. One</w:t>
      </w:r>
      <w:r w:rsidR="00D20158">
        <w:t xml:space="preserve"> example of a stakeholder's power</w:t>
      </w:r>
      <w:r>
        <w:t xml:space="preserve"> is the ability to change or manage how the project turns out. This power </w:t>
      </w:r>
      <w:r w:rsidR="00D20158">
        <w:t>can</w:t>
      </w:r>
      <w:r>
        <w:t xml:space="preserve"> come from their job, their wealth, or their control. A person who has a stake in a project is more interested in or worried about how it turns out if the project directly affects them or is related to their goals.</w:t>
      </w:r>
      <w:r w:rsidR="00D20158">
        <w:t xml:space="preserve"> </w:t>
      </w:r>
      <w:r>
        <w:t>The Power-Interest Matrix makes it clear that shareholder engagement is important, which is one of its main benefits</w:t>
      </w:r>
      <w:r w:rsidR="001F094E">
        <w:t xml:space="preserve"> (</w:t>
      </w:r>
      <w:proofErr w:type="spellStart"/>
      <w:r w:rsidR="001F094E" w:rsidRPr="001F094E">
        <w:rPr>
          <w:rFonts w:cs="Times New Roman"/>
          <w:szCs w:val="24"/>
          <w:lang w:val="en-GB"/>
        </w:rPr>
        <w:t>Malyeyeva</w:t>
      </w:r>
      <w:proofErr w:type="spellEnd"/>
      <w:r w:rsidR="001F094E">
        <w:rPr>
          <w:rFonts w:cs="Times New Roman"/>
          <w:szCs w:val="24"/>
          <w:lang w:val="en-GB"/>
        </w:rPr>
        <w:t xml:space="preserve"> </w:t>
      </w:r>
      <w:r w:rsidR="00C82E2B" w:rsidRPr="00C82E2B">
        <w:rPr>
          <w:rFonts w:cs="Times New Roman"/>
          <w:i/>
          <w:szCs w:val="24"/>
          <w:lang w:val="en-GB"/>
        </w:rPr>
        <w:t>et al</w:t>
      </w:r>
      <w:r w:rsidR="001F094E">
        <w:rPr>
          <w:rFonts w:cs="Times New Roman"/>
          <w:szCs w:val="24"/>
          <w:lang w:val="en-GB"/>
        </w:rPr>
        <w:t>., 2020)</w:t>
      </w:r>
      <w:r>
        <w:t>. Some companies find that p</w:t>
      </w:r>
      <w:r w:rsidR="00D20158">
        <w:t>utting people into groups like “</w:t>
      </w:r>
      <w:r>
        <w:t>High</w:t>
      </w:r>
      <w:r w:rsidR="00D20158">
        <w:t xml:space="preserve"> Power, Low Interest, Low Power, High Interest, or Low Power, Low Interest”</w:t>
      </w:r>
      <w:r>
        <w:t xml:space="preserve"> helps them decide how to use their resources</w:t>
      </w:r>
      <w:r w:rsidR="00D20158">
        <w:t xml:space="preserve"> and tailor their messages. </w:t>
      </w:r>
      <w:r>
        <w:t xml:space="preserve">High Power, Low Interest people </w:t>
      </w:r>
      <w:r w:rsidR="00D20158">
        <w:t>should not</w:t>
      </w:r>
      <w:r>
        <w:t xml:space="preserve"> need as many contacts because they should be content with the ones they have. Keep the Low Power, High Interest group up to date on </w:t>
      </w:r>
      <w:r w:rsidR="00D20158">
        <w:t>what is</w:t>
      </w:r>
      <w:r>
        <w:t xml:space="preserve"> going on </w:t>
      </w:r>
      <w:r w:rsidR="00D20158">
        <w:t>in order</w:t>
      </w:r>
      <w:r>
        <w:t xml:space="preserve"> to use their advice and support, which is plentiful even though they </w:t>
      </w:r>
      <w:r w:rsidR="00D20158">
        <w:t>do not</w:t>
      </w:r>
      <w:r>
        <w:t xml:space="preserve"> have much power</w:t>
      </w:r>
      <w:r w:rsidR="001F094E">
        <w:t xml:space="preserve"> (</w:t>
      </w:r>
      <w:proofErr w:type="spellStart"/>
      <w:r w:rsidR="001F094E">
        <w:rPr>
          <w:rFonts w:cs="Times New Roman"/>
          <w:szCs w:val="24"/>
          <w:lang w:val="en-GB"/>
        </w:rPr>
        <w:t>Chinyio</w:t>
      </w:r>
      <w:proofErr w:type="spellEnd"/>
      <w:r w:rsidR="001F094E">
        <w:rPr>
          <w:rFonts w:cs="Times New Roman"/>
          <w:szCs w:val="24"/>
          <w:lang w:val="en-GB"/>
        </w:rPr>
        <w:t xml:space="preserve"> </w:t>
      </w:r>
      <w:r w:rsidR="001F094E" w:rsidRPr="001F094E">
        <w:rPr>
          <w:rFonts w:cs="Times New Roman"/>
          <w:szCs w:val="24"/>
          <w:lang w:val="en-GB"/>
        </w:rPr>
        <w:t>and Opoku-</w:t>
      </w:r>
      <w:proofErr w:type="spellStart"/>
      <w:r w:rsidR="001F094E" w:rsidRPr="001F094E">
        <w:rPr>
          <w:rFonts w:cs="Times New Roman"/>
          <w:szCs w:val="24"/>
          <w:lang w:val="en-GB"/>
        </w:rPr>
        <w:t>Ohemeng</w:t>
      </w:r>
      <w:proofErr w:type="spellEnd"/>
      <w:r w:rsidR="001F094E">
        <w:rPr>
          <w:rFonts w:cs="Times New Roman"/>
          <w:szCs w:val="24"/>
          <w:lang w:val="en-GB"/>
        </w:rPr>
        <w:t>, 2023)</w:t>
      </w:r>
      <w:r>
        <w:t xml:space="preserve">. </w:t>
      </w:r>
      <w:r w:rsidR="00D20158">
        <w:t>P</w:t>
      </w:r>
      <w:r>
        <w:t xml:space="preserve">eople who are in the Low Power, Low Interest area </w:t>
      </w:r>
      <w:r w:rsidR="00D20158">
        <w:t>should not</w:t>
      </w:r>
      <w:r>
        <w:t xml:space="preserve"> get too excited, but they should keep a close eye on their spot in case it changes.</w:t>
      </w:r>
    </w:p>
    <w:p w14:paraId="1BA9A784" w14:textId="77777777" w:rsidR="007D0B14" w:rsidRDefault="007D0B14" w:rsidP="007D7E3B">
      <w:pPr>
        <w:pStyle w:val="NoSpacing"/>
        <w:spacing w:line="360" w:lineRule="auto"/>
      </w:pPr>
      <w:r>
        <w:t xml:space="preserve">There are some problems with the </w:t>
      </w:r>
      <w:r w:rsidR="00D20158">
        <w:t>power-interest matrix</w:t>
      </w:r>
      <w:r>
        <w:t xml:space="preserve">, though. If oversimplify stakeholder dynamics by reducing complex connections to a grid, </w:t>
      </w:r>
      <w:r w:rsidR="00D20158">
        <w:t>it is possible to</w:t>
      </w:r>
      <w:r>
        <w:t xml:space="preserve"> miss out on the details of stakeholder relationships and how they change over time. One example is that partners' interest and power </w:t>
      </w:r>
      <w:r w:rsidR="00D20158">
        <w:t>can</w:t>
      </w:r>
      <w:r>
        <w:t xml:space="preserve"> change over time as the project's scale and other outside factors change. The matrix is always changing, so it </w:t>
      </w:r>
      <w:r w:rsidR="00D20158">
        <w:t>can</w:t>
      </w:r>
      <w:r>
        <w:t>not give a true picture of reality</w:t>
      </w:r>
      <w:r w:rsidR="001F094E">
        <w:t xml:space="preserve"> (</w:t>
      </w:r>
      <w:proofErr w:type="spellStart"/>
      <w:r w:rsidR="001F094E" w:rsidRPr="001F094E">
        <w:rPr>
          <w:rFonts w:cs="Times New Roman"/>
          <w:szCs w:val="24"/>
          <w:lang w:val="en-GB"/>
        </w:rPr>
        <w:t>Sapapthai</w:t>
      </w:r>
      <w:proofErr w:type="spellEnd"/>
      <w:r w:rsidR="001F094E">
        <w:rPr>
          <w:rFonts w:cs="Times New Roman"/>
          <w:szCs w:val="24"/>
          <w:lang w:val="en-GB"/>
        </w:rPr>
        <w:t xml:space="preserve"> </w:t>
      </w:r>
      <w:r w:rsidR="00C82E2B" w:rsidRPr="00C82E2B">
        <w:rPr>
          <w:rFonts w:cs="Times New Roman"/>
          <w:i/>
          <w:szCs w:val="24"/>
          <w:lang w:val="en-GB"/>
        </w:rPr>
        <w:t>et al</w:t>
      </w:r>
      <w:r w:rsidR="001F094E">
        <w:rPr>
          <w:rFonts w:cs="Times New Roman"/>
          <w:szCs w:val="24"/>
          <w:lang w:val="en-GB"/>
        </w:rPr>
        <w:t>., 2020)</w:t>
      </w:r>
      <w:r>
        <w:t xml:space="preserve">. This </w:t>
      </w:r>
      <w:r w:rsidR="00D20158">
        <w:t>can</w:t>
      </w:r>
      <w:r>
        <w:t xml:space="preserve"> cause engagement attempts to be off-target. The method </w:t>
      </w:r>
      <w:r w:rsidR="00D20158">
        <w:t>does not</w:t>
      </w:r>
      <w:r>
        <w:t xml:space="preserve"> take into account that </w:t>
      </w:r>
      <w:r>
        <w:lastRenderedPageBreak/>
        <w:t>understanding the basic reasons behind stakeholders' power and interest is a key part of making i</w:t>
      </w:r>
      <w:r w:rsidR="00D20158">
        <w:t>nvolvement programs that work</w:t>
      </w:r>
      <w:r>
        <w:t>.</w:t>
      </w:r>
    </w:p>
    <w:p w14:paraId="568C2CDF" w14:textId="77777777" w:rsidR="00286A16" w:rsidRPr="00D20158" w:rsidRDefault="000C4C51" w:rsidP="007D7E3B">
      <w:pPr>
        <w:pStyle w:val="Heading2"/>
        <w:rPr>
          <w:rFonts w:cs="Times New Roman"/>
          <w:szCs w:val="24"/>
          <w:lang w:val="en-US"/>
        </w:rPr>
      </w:pPr>
      <w:bookmarkStart w:id="8" w:name="_Toc172301059"/>
      <w:r w:rsidRPr="00FE62D4">
        <w:rPr>
          <w:rFonts w:cs="Times New Roman"/>
          <w:szCs w:val="24"/>
          <w:lang w:val="en-US"/>
        </w:rPr>
        <w:t>Application of the Power-Interest Matrix to the Post Office Strik</w:t>
      </w:r>
      <w:r w:rsidR="00D20158">
        <w:rPr>
          <w:rFonts w:cs="Times New Roman"/>
          <w:szCs w:val="24"/>
          <w:lang w:val="en-US"/>
        </w:rPr>
        <w:t>e</w:t>
      </w:r>
      <w:bookmarkEnd w:id="8"/>
    </w:p>
    <w:p w14:paraId="5AA25082" w14:textId="77777777" w:rsidR="007D0B14" w:rsidRPr="007D0B14" w:rsidRDefault="00D20158" w:rsidP="007D7E3B">
      <w:pPr>
        <w:rPr>
          <w:lang w:val="en-US"/>
        </w:rPr>
      </w:pPr>
      <w:r w:rsidRPr="00190331">
        <w:rPr>
          <w:i/>
          <w:lang w:val="en-US"/>
        </w:rPr>
        <w:t>High Power, High Interest</w:t>
      </w:r>
      <w:r w:rsidRPr="007D0B14">
        <w:rPr>
          <w:lang w:val="en-US"/>
        </w:rPr>
        <w:t xml:space="preserve"> </w:t>
      </w:r>
      <w:r w:rsidR="007D0B14" w:rsidRPr="007D0B14">
        <w:rPr>
          <w:lang w:val="en-US"/>
        </w:rPr>
        <w:t>group of stakeholders is affected by the result in a big way, and they also have a lot of power over it. There is a lot that their thoughts and feelings can change about the job, so should always know what they are thinking and feeling</w:t>
      </w:r>
      <w:r w:rsidR="00BA41F7">
        <w:rPr>
          <w:lang w:val="en-US"/>
        </w:rPr>
        <w:t xml:space="preserve"> (</w:t>
      </w:r>
      <w:r w:rsidR="00BA41F7" w:rsidRPr="00BA41F7">
        <w:rPr>
          <w:rFonts w:cs="Times New Roman"/>
          <w:szCs w:val="24"/>
        </w:rPr>
        <w:t>Bendtsen</w:t>
      </w:r>
      <w:r w:rsidR="00BA41F7">
        <w:rPr>
          <w:rFonts w:cs="Times New Roman"/>
          <w:szCs w:val="24"/>
        </w:rPr>
        <w:t xml:space="preserve"> </w:t>
      </w:r>
      <w:r w:rsidR="00C82E2B" w:rsidRPr="00C82E2B">
        <w:rPr>
          <w:rFonts w:cs="Times New Roman"/>
          <w:i/>
          <w:szCs w:val="24"/>
        </w:rPr>
        <w:t>et al</w:t>
      </w:r>
      <w:r w:rsidR="00BA41F7">
        <w:rPr>
          <w:rFonts w:cs="Times New Roman"/>
          <w:szCs w:val="24"/>
        </w:rPr>
        <w:t>., 2021)</w:t>
      </w:r>
      <w:r w:rsidR="007D0B14" w:rsidRPr="007D0B14">
        <w:rPr>
          <w:lang w:val="en-US"/>
        </w:rPr>
        <w:t xml:space="preserve">. </w:t>
      </w:r>
      <w:r w:rsidRPr="00190331">
        <w:rPr>
          <w:i/>
          <w:lang w:val="en-US"/>
        </w:rPr>
        <w:t>High Power, Low Interest</w:t>
      </w:r>
      <w:r>
        <w:rPr>
          <w:lang w:val="en-US"/>
        </w:rPr>
        <w:t xml:space="preserve"> </w:t>
      </w:r>
      <w:r w:rsidR="007D0B14" w:rsidRPr="007D0B14">
        <w:rPr>
          <w:lang w:val="en-US"/>
        </w:rPr>
        <w:t xml:space="preserve">people have a lot of power but </w:t>
      </w:r>
      <w:r>
        <w:rPr>
          <w:lang w:val="en-US"/>
        </w:rPr>
        <w:t>do not</w:t>
      </w:r>
      <w:r w:rsidR="007D0B14" w:rsidRPr="007D0B14">
        <w:rPr>
          <w:lang w:val="en-US"/>
        </w:rPr>
        <w:t xml:space="preserve"> care about the details or outcome of the project. Even if they </w:t>
      </w:r>
      <w:r>
        <w:rPr>
          <w:lang w:val="en-US"/>
        </w:rPr>
        <w:t>do not</w:t>
      </w:r>
      <w:r w:rsidR="007D0B14" w:rsidRPr="007D0B14">
        <w:rPr>
          <w:lang w:val="en-US"/>
        </w:rPr>
        <w:t xml:space="preserve"> need much power, getting them involved is important to avoid problems. </w:t>
      </w:r>
      <w:r w:rsidR="005F0961" w:rsidRPr="00190331">
        <w:rPr>
          <w:i/>
          <w:lang w:val="en-US"/>
        </w:rPr>
        <w:t>Low Power, High Interest</w:t>
      </w:r>
      <w:r w:rsidR="005F0961" w:rsidRPr="005F0961">
        <w:rPr>
          <w:lang w:val="en-US"/>
        </w:rPr>
        <w:t xml:space="preserve"> </w:t>
      </w:r>
      <w:r>
        <w:rPr>
          <w:lang w:val="en-US"/>
        </w:rPr>
        <w:t>p</w:t>
      </w:r>
      <w:r w:rsidR="007D0B14" w:rsidRPr="007D0B14">
        <w:rPr>
          <w:lang w:val="en-US"/>
        </w:rPr>
        <w:t xml:space="preserve">eople with little power but a strong desire to change the outcome of the project care a lot about it but </w:t>
      </w:r>
      <w:r w:rsidR="001966E0">
        <w:rPr>
          <w:lang w:val="en-US"/>
        </w:rPr>
        <w:t>cannot</w:t>
      </w:r>
      <w:r w:rsidR="007D0B14" w:rsidRPr="007D0B14">
        <w:rPr>
          <w:lang w:val="en-US"/>
        </w:rPr>
        <w:t xml:space="preserve"> do much to make it happen. Staying in touch with them often is the best way to keep them updated and </w:t>
      </w:r>
      <w:r w:rsidR="00131F3D">
        <w:rPr>
          <w:lang w:val="en-US"/>
        </w:rPr>
        <w:t xml:space="preserve">can </w:t>
      </w:r>
      <w:r w:rsidR="007D0B14" w:rsidRPr="007D0B14">
        <w:rPr>
          <w:lang w:val="en-US"/>
        </w:rPr>
        <w:t>be even win their support</w:t>
      </w:r>
      <w:r w:rsidR="007B52DD">
        <w:rPr>
          <w:lang w:val="en-US"/>
        </w:rPr>
        <w:t xml:space="preserve"> (</w:t>
      </w:r>
      <w:proofErr w:type="spellStart"/>
      <w:r w:rsidR="007B52DD" w:rsidRPr="007B52DD">
        <w:rPr>
          <w:rFonts w:cs="Times New Roman"/>
          <w:szCs w:val="24"/>
        </w:rPr>
        <w:t>Wojewnik</w:t>
      </w:r>
      <w:proofErr w:type="spellEnd"/>
      <w:r w:rsidR="007B52DD" w:rsidRPr="007B52DD">
        <w:rPr>
          <w:rFonts w:cs="Times New Roman"/>
          <w:szCs w:val="24"/>
        </w:rPr>
        <w:t>-Filipkowska</w:t>
      </w:r>
      <w:r w:rsidR="007B52DD">
        <w:rPr>
          <w:rFonts w:cs="Times New Roman"/>
          <w:szCs w:val="24"/>
        </w:rPr>
        <w:t xml:space="preserve"> </w:t>
      </w:r>
      <w:r w:rsidR="00C82E2B" w:rsidRPr="00C82E2B">
        <w:rPr>
          <w:rFonts w:cs="Times New Roman"/>
          <w:i/>
          <w:szCs w:val="24"/>
        </w:rPr>
        <w:t>et al</w:t>
      </w:r>
      <w:r w:rsidR="007B52DD">
        <w:rPr>
          <w:rFonts w:cs="Times New Roman"/>
          <w:szCs w:val="24"/>
        </w:rPr>
        <w:t>., 2021)</w:t>
      </w:r>
      <w:r w:rsidR="007D0B14" w:rsidRPr="007D0B14">
        <w:rPr>
          <w:lang w:val="en-US"/>
        </w:rPr>
        <w:t xml:space="preserve">. </w:t>
      </w:r>
      <w:r w:rsidR="005F0961" w:rsidRPr="00190331">
        <w:rPr>
          <w:i/>
          <w:lang w:val="en-US"/>
        </w:rPr>
        <w:t>Low Power, Low Interest</w:t>
      </w:r>
      <w:r>
        <w:rPr>
          <w:lang w:val="en-US"/>
        </w:rPr>
        <w:t xml:space="preserve"> </w:t>
      </w:r>
      <w:r w:rsidR="007D0B14" w:rsidRPr="007D0B14">
        <w:rPr>
          <w:lang w:val="en-US"/>
        </w:rPr>
        <w:t xml:space="preserve">type of stakeholders are people who </w:t>
      </w:r>
      <w:r>
        <w:rPr>
          <w:lang w:val="en-US"/>
        </w:rPr>
        <w:t>do not</w:t>
      </w:r>
      <w:r w:rsidR="007D0B14" w:rsidRPr="007D0B14">
        <w:rPr>
          <w:lang w:val="en-US"/>
        </w:rPr>
        <w:t xml:space="preserve"> have much power or a personal stake in the outcome. Even if they are simple, </w:t>
      </w:r>
      <w:r>
        <w:rPr>
          <w:lang w:val="en-US"/>
        </w:rPr>
        <w:t>they</w:t>
      </w:r>
      <w:r w:rsidR="007D0B14" w:rsidRPr="007D0B14">
        <w:rPr>
          <w:lang w:val="en-US"/>
        </w:rPr>
        <w:t xml:space="preserve"> should still keep an eye on them in case something goes wrong. </w:t>
      </w:r>
    </w:p>
    <w:p w14:paraId="1FF781D7" w14:textId="77777777" w:rsidR="007D0B14" w:rsidRDefault="007542AD" w:rsidP="007D7E3B">
      <w:pPr>
        <w:pStyle w:val="Heading3"/>
        <w:spacing w:before="0" w:after="0"/>
        <w:rPr>
          <w:lang w:val="en-US"/>
        </w:rPr>
      </w:pPr>
      <w:bookmarkStart w:id="9" w:name="_Toc172301060"/>
      <w:r w:rsidRPr="007542AD">
        <w:rPr>
          <w:lang w:val="en-US"/>
        </w:rPr>
        <w:t>Stakeholder Identification and Placement</w:t>
      </w:r>
      <w:bookmarkEnd w:id="9"/>
    </w:p>
    <w:tbl>
      <w:tblPr>
        <w:tblStyle w:val="GridTable3-Accent4"/>
        <w:tblW w:w="0" w:type="auto"/>
        <w:jc w:val="center"/>
        <w:tblLook w:val="04A0" w:firstRow="1" w:lastRow="0" w:firstColumn="1" w:lastColumn="0" w:noHBand="0" w:noVBand="1"/>
      </w:tblPr>
      <w:tblGrid>
        <w:gridCol w:w="2154"/>
        <w:gridCol w:w="3034"/>
        <w:gridCol w:w="3105"/>
      </w:tblGrid>
      <w:tr w:rsidR="007542AD" w:rsidRPr="009A112E" w14:paraId="76DD9624" w14:textId="77777777" w:rsidTr="00190331">
        <w:trPr>
          <w:cnfStyle w:val="100000000000" w:firstRow="1" w:lastRow="0" w:firstColumn="0" w:lastColumn="0" w:oddVBand="0" w:evenVBand="0" w:oddHBand="0" w:evenHBand="0" w:firstRowFirstColumn="0" w:firstRowLastColumn="0" w:lastRowFirstColumn="0" w:lastRowLastColumn="0"/>
          <w:trHeight w:val="644"/>
          <w:jc w:val="center"/>
        </w:trPr>
        <w:tc>
          <w:tcPr>
            <w:cnfStyle w:val="001000000100" w:firstRow="0" w:lastRow="0" w:firstColumn="1" w:lastColumn="0" w:oddVBand="0" w:evenVBand="0" w:oddHBand="0" w:evenHBand="0" w:firstRowFirstColumn="1" w:firstRowLastColumn="0" w:lastRowFirstColumn="0" w:lastRowLastColumn="0"/>
            <w:tcW w:w="2154" w:type="dxa"/>
          </w:tcPr>
          <w:p w14:paraId="753CDD2F" w14:textId="77777777" w:rsidR="007542AD" w:rsidRPr="009A112E" w:rsidRDefault="007542AD" w:rsidP="007D7E3B">
            <w:pPr>
              <w:pStyle w:val="NoSpacing"/>
              <w:spacing w:line="360" w:lineRule="auto"/>
              <w:rPr>
                <w:b w:val="0"/>
                <w:i w:val="0"/>
              </w:rPr>
            </w:pPr>
          </w:p>
        </w:tc>
        <w:tc>
          <w:tcPr>
            <w:tcW w:w="3034" w:type="dxa"/>
          </w:tcPr>
          <w:p w14:paraId="3AFE4A3D" w14:textId="77777777" w:rsidR="007542AD" w:rsidRPr="009A112E" w:rsidRDefault="007542AD" w:rsidP="007D7E3B">
            <w:pPr>
              <w:pStyle w:val="NoSpacing"/>
              <w:spacing w:line="360" w:lineRule="auto"/>
              <w:cnfStyle w:val="100000000000" w:firstRow="1" w:lastRow="0" w:firstColumn="0" w:lastColumn="0" w:oddVBand="0" w:evenVBand="0" w:oddHBand="0" w:evenHBand="0" w:firstRowFirstColumn="0" w:firstRowLastColumn="0" w:lastRowFirstColumn="0" w:lastRowLastColumn="0"/>
              <w:rPr>
                <w:i/>
              </w:rPr>
            </w:pPr>
            <w:r w:rsidRPr="009A112E">
              <w:rPr>
                <w:i/>
              </w:rPr>
              <w:t>High Power</w:t>
            </w:r>
          </w:p>
        </w:tc>
        <w:tc>
          <w:tcPr>
            <w:tcW w:w="3105" w:type="dxa"/>
          </w:tcPr>
          <w:p w14:paraId="4872CADF" w14:textId="77777777" w:rsidR="007542AD" w:rsidRPr="009A112E" w:rsidRDefault="007542AD" w:rsidP="007D7E3B">
            <w:pPr>
              <w:pStyle w:val="NoSpacing"/>
              <w:spacing w:line="360" w:lineRule="auto"/>
              <w:cnfStyle w:val="100000000000" w:firstRow="1" w:lastRow="0" w:firstColumn="0" w:lastColumn="0" w:oddVBand="0" w:evenVBand="0" w:oddHBand="0" w:evenHBand="0" w:firstRowFirstColumn="0" w:firstRowLastColumn="0" w:lastRowFirstColumn="0" w:lastRowLastColumn="0"/>
              <w:rPr>
                <w:i/>
              </w:rPr>
            </w:pPr>
            <w:r w:rsidRPr="009A112E">
              <w:rPr>
                <w:i/>
              </w:rPr>
              <w:t>Low Power</w:t>
            </w:r>
          </w:p>
        </w:tc>
      </w:tr>
      <w:tr w:rsidR="007542AD" w:rsidRPr="009A112E" w14:paraId="7265BC3D" w14:textId="77777777" w:rsidTr="00190331">
        <w:trPr>
          <w:cnfStyle w:val="000000100000" w:firstRow="0" w:lastRow="0" w:firstColumn="0" w:lastColumn="0" w:oddVBand="0" w:evenVBand="0" w:oddHBand="1" w:evenHBand="0" w:firstRowFirstColumn="0" w:firstRowLastColumn="0" w:lastRowFirstColumn="0" w:lastRowLastColumn="0"/>
          <w:trHeight w:val="1288"/>
          <w:jc w:val="center"/>
        </w:trPr>
        <w:tc>
          <w:tcPr>
            <w:cnfStyle w:val="001000000000" w:firstRow="0" w:lastRow="0" w:firstColumn="1" w:lastColumn="0" w:oddVBand="0" w:evenVBand="0" w:oddHBand="0" w:evenHBand="0" w:firstRowFirstColumn="0" w:firstRowLastColumn="0" w:lastRowFirstColumn="0" w:lastRowLastColumn="0"/>
            <w:tcW w:w="2154" w:type="dxa"/>
          </w:tcPr>
          <w:p w14:paraId="2DD5C7B5" w14:textId="77777777" w:rsidR="007542AD" w:rsidRPr="009A112E" w:rsidRDefault="007542AD" w:rsidP="007D7E3B">
            <w:pPr>
              <w:pStyle w:val="NoSpacing"/>
              <w:spacing w:line="360" w:lineRule="auto"/>
              <w:rPr>
                <w:b/>
              </w:rPr>
            </w:pPr>
            <w:r w:rsidRPr="009A112E">
              <w:rPr>
                <w:b/>
              </w:rPr>
              <w:t>High Interest</w:t>
            </w:r>
          </w:p>
        </w:tc>
        <w:tc>
          <w:tcPr>
            <w:tcW w:w="3034" w:type="dxa"/>
          </w:tcPr>
          <w:p w14:paraId="7D5B427E" w14:textId="77777777" w:rsidR="007542AD" w:rsidRDefault="007542AD" w:rsidP="007D7E3B">
            <w:pPr>
              <w:pStyle w:val="NoSpacing"/>
              <w:numPr>
                <w:ilvl w:val="0"/>
                <w:numId w:val="21"/>
              </w:numPr>
              <w:spacing w:line="360" w:lineRule="auto"/>
              <w:cnfStyle w:val="000000100000" w:firstRow="0" w:lastRow="0" w:firstColumn="0" w:lastColumn="0" w:oddVBand="0" w:evenVBand="0" w:oddHBand="1" w:evenHBand="0" w:firstRowFirstColumn="0" w:firstRowLastColumn="0" w:lastRowFirstColumn="0" w:lastRowLastColumn="0"/>
            </w:pPr>
            <w:r>
              <w:t xml:space="preserve">Employees </w:t>
            </w:r>
          </w:p>
          <w:p w14:paraId="3112D083" w14:textId="77777777" w:rsidR="007542AD" w:rsidRPr="009A112E" w:rsidRDefault="007542AD" w:rsidP="007D7E3B">
            <w:pPr>
              <w:pStyle w:val="NoSpacing"/>
              <w:numPr>
                <w:ilvl w:val="0"/>
                <w:numId w:val="21"/>
              </w:numPr>
              <w:spacing w:line="360" w:lineRule="auto"/>
              <w:cnfStyle w:val="000000100000" w:firstRow="0" w:lastRow="0" w:firstColumn="0" w:lastColumn="0" w:oddVBand="0" w:evenVBand="0" w:oddHBand="1" w:evenHBand="0" w:firstRowFirstColumn="0" w:firstRowLastColumn="0" w:lastRowFirstColumn="0" w:lastRowLastColumn="0"/>
            </w:pPr>
            <w:r w:rsidRPr="00354501">
              <w:t>Communication Workers Union</w:t>
            </w:r>
          </w:p>
        </w:tc>
        <w:tc>
          <w:tcPr>
            <w:tcW w:w="3105" w:type="dxa"/>
          </w:tcPr>
          <w:p w14:paraId="39D60B6E" w14:textId="77777777" w:rsidR="007542AD" w:rsidRDefault="007542AD" w:rsidP="007D7E3B">
            <w:pPr>
              <w:pStyle w:val="NoSpacing"/>
              <w:numPr>
                <w:ilvl w:val="0"/>
                <w:numId w:val="21"/>
              </w:numPr>
              <w:spacing w:line="360" w:lineRule="auto"/>
              <w:cnfStyle w:val="000000100000" w:firstRow="0" w:lastRow="0" w:firstColumn="0" w:lastColumn="0" w:oddVBand="0" w:evenVBand="0" w:oddHBand="1" w:evenHBand="0" w:firstRowFirstColumn="0" w:firstRowLastColumn="0" w:lastRowFirstColumn="0" w:lastRowLastColumn="0"/>
            </w:pPr>
            <w:r w:rsidRPr="00354501">
              <w:t>Customers</w:t>
            </w:r>
          </w:p>
          <w:p w14:paraId="63814CA2" w14:textId="77777777" w:rsidR="007542AD" w:rsidRPr="009A112E" w:rsidRDefault="007542AD" w:rsidP="007D7E3B">
            <w:pPr>
              <w:pStyle w:val="NoSpacing"/>
              <w:numPr>
                <w:ilvl w:val="0"/>
                <w:numId w:val="21"/>
              </w:numPr>
              <w:spacing w:line="360" w:lineRule="auto"/>
              <w:cnfStyle w:val="000000100000" w:firstRow="0" w:lastRow="0" w:firstColumn="0" w:lastColumn="0" w:oddVBand="0" w:evenVBand="0" w:oddHBand="1" w:evenHBand="0" w:firstRowFirstColumn="0" w:firstRowLastColumn="0" w:lastRowFirstColumn="0" w:lastRowLastColumn="0"/>
            </w:pPr>
            <w:r w:rsidRPr="00354501">
              <w:t>Local Communities</w:t>
            </w:r>
          </w:p>
        </w:tc>
      </w:tr>
      <w:tr w:rsidR="007542AD" w:rsidRPr="009A112E" w14:paraId="0F179863" w14:textId="77777777" w:rsidTr="00190331">
        <w:trPr>
          <w:trHeight w:val="1590"/>
          <w:jc w:val="center"/>
        </w:trPr>
        <w:tc>
          <w:tcPr>
            <w:cnfStyle w:val="001000000000" w:firstRow="0" w:lastRow="0" w:firstColumn="1" w:lastColumn="0" w:oddVBand="0" w:evenVBand="0" w:oddHBand="0" w:evenHBand="0" w:firstRowFirstColumn="0" w:firstRowLastColumn="0" w:lastRowFirstColumn="0" w:lastRowLastColumn="0"/>
            <w:tcW w:w="2154" w:type="dxa"/>
          </w:tcPr>
          <w:p w14:paraId="43F364C0" w14:textId="77777777" w:rsidR="007542AD" w:rsidRPr="009A112E" w:rsidRDefault="007542AD" w:rsidP="007D7E3B">
            <w:pPr>
              <w:pStyle w:val="NoSpacing"/>
              <w:spacing w:line="360" w:lineRule="auto"/>
              <w:rPr>
                <w:b/>
              </w:rPr>
            </w:pPr>
            <w:r w:rsidRPr="009A112E">
              <w:rPr>
                <w:b/>
              </w:rPr>
              <w:t>Low Interest</w:t>
            </w:r>
          </w:p>
        </w:tc>
        <w:tc>
          <w:tcPr>
            <w:tcW w:w="3034" w:type="dxa"/>
          </w:tcPr>
          <w:p w14:paraId="6B6CE580" w14:textId="77777777" w:rsidR="007542AD" w:rsidRDefault="007542AD" w:rsidP="007D7E3B">
            <w:pPr>
              <w:pStyle w:val="NoSpacing"/>
              <w:numPr>
                <w:ilvl w:val="0"/>
                <w:numId w:val="21"/>
              </w:numPr>
              <w:spacing w:line="360" w:lineRule="auto"/>
              <w:cnfStyle w:val="000000000000" w:firstRow="0" w:lastRow="0" w:firstColumn="0" w:lastColumn="0" w:oddVBand="0" w:evenVBand="0" w:oddHBand="0" w:evenHBand="0" w:firstRowFirstColumn="0" w:firstRowLastColumn="0" w:lastRowFirstColumn="0" w:lastRowLastColumn="0"/>
            </w:pPr>
            <w:r w:rsidRPr="00354501">
              <w:t>Post Office Management</w:t>
            </w:r>
          </w:p>
          <w:p w14:paraId="4BAD51D7" w14:textId="77777777" w:rsidR="007542AD" w:rsidRPr="009A112E" w:rsidRDefault="007542AD" w:rsidP="007D7E3B">
            <w:pPr>
              <w:pStyle w:val="NoSpacing"/>
              <w:numPr>
                <w:ilvl w:val="0"/>
                <w:numId w:val="21"/>
              </w:numPr>
              <w:spacing w:line="360" w:lineRule="auto"/>
              <w:cnfStyle w:val="000000000000" w:firstRow="0" w:lastRow="0" w:firstColumn="0" w:lastColumn="0" w:oddVBand="0" w:evenVBand="0" w:oddHBand="0" w:evenHBand="0" w:firstRowFirstColumn="0" w:firstRowLastColumn="0" w:lastRowFirstColumn="0" w:lastRowLastColumn="0"/>
            </w:pPr>
            <w:r w:rsidRPr="00354501">
              <w:t>Regulatory Bodies</w:t>
            </w:r>
          </w:p>
        </w:tc>
        <w:tc>
          <w:tcPr>
            <w:tcW w:w="3105" w:type="dxa"/>
          </w:tcPr>
          <w:p w14:paraId="53298623" w14:textId="77777777" w:rsidR="007542AD" w:rsidRDefault="007542AD" w:rsidP="007D7E3B">
            <w:pPr>
              <w:pStyle w:val="NoSpacing"/>
              <w:numPr>
                <w:ilvl w:val="0"/>
                <w:numId w:val="21"/>
              </w:numPr>
              <w:spacing w:line="360" w:lineRule="auto"/>
              <w:cnfStyle w:val="000000000000" w:firstRow="0" w:lastRow="0" w:firstColumn="0" w:lastColumn="0" w:oddVBand="0" w:evenVBand="0" w:oddHBand="0" w:evenHBand="0" w:firstRowFirstColumn="0" w:firstRowLastColumn="0" w:lastRowFirstColumn="0" w:lastRowLastColumn="0"/>
            </w:pPr>
            <w:r w:rsidRPr="00354501">
              <w:t>Suppliers and Service Providers</w:t>
            </w:r>
          </w:p>
          <w:p w14:paraId="7B0BCF2B" w14:textId="77777777" w:rsidR="007542AD" w:rsidRPr="009A112E" w:rsidRDefault="007542AD" w:rsidP="007D7E3B">
            <w:pPr>
              <w:pStyle w:val="NoSpacing"/>
              <w:numPr>
                <w:ilvl w:val="0"/>
                <w:numId w:val="21"/>
              </w:numPr>
              <w:spacing w:line="360" w:lineRule="auto"/>
              <w:cnfStyle w:val="000000000000" w:firstRow="0" w:lastRow="0" w:firstColumn="0" w:lastColumn="0" w:oddVBand="0" w:evenVBand="0" w:oddHBand="0" w:evenHBand="0" w:firstRowFirstColumn="0" w:firstRowLastColumn="0" w:lastRowFirstColumn="0" w:lastRowLastColumn="0"/>
            </w:pPr>
            <w:r w:rsidRPr="00354501">
              <w:t>Media</w:t>
            </w:r>
          </w:p>
        </w:tc>
      </w:tr>
    </w:tbl>
    <w:p w14:paraId="173DD9DF" w14:textId="77777777" w:rsidR="007542AD" w:rsidRPr="007542AD" w:rsidRDefault="007542AD" w:rsidP="007D7E3B">
      <w:pPr>
        <w:rPr>
          <w:lang w:val="en-US"/>
        </w:rPr>
      </w:pPr>
    </w:p>
    <w:p w14:paraId="3ADBF390" w14:textId="77777777" w:rsidR="009A78B0" w:rsidRDefault="00190331" w:rsidP="007D7E3B">
      <w:pPr>
        <w:rPr>
          <w:lang w:val="en-US"/>
        </w:rPr>
      </w:pPr>
      <w:r>
        <w:rPr>
          <w:lang w:val="en-US"/>
        </w:rPr>
        <w:t>With the reference of post office</w:t>
      </w:r>
      <w:r w:rsidRPr="007D0B14">
        <w:rPr>
          <w:lang w:val="en-US"/>
        </w:rPr>
        <w:t xml:space="preserve"> </w:t>
      </w:r>
      <w:r>
        <w:rPr>
          <w:lang w:val="en-US"/>
        </w:rPr>
        <w:t>workers case, p</w:t>
      </w:r>
      <w:r w:rsidR="007D0B14" w:rsidRPr="007D0B14">
        <w:rPr>
          <w:lang w:val="en-US"/>
        </w:rPr>
        <w:t xml:space="preserve">eople </w:t>
      </w:r>
      <w:r>
        <w:rPr>
          <w:lang w:val="en-US"/>
        </w:rPr>
        <w:t>will</w:t>
      </w:r>
      <w:r w:rsidR="007D0B14" w:rsidRPr="007D0B14">
        <w:rPr>
          <w:lang w:val="en-US"/>
        </w:rPr>
        <w:t xml:space="preserve"> be affected by the planned pay rise and freeze. Their well-coordinated strike shows how serious they are about fixing the pay problem. They also have a lot of power because they can stop things in their tracks</w:t>
      </w:r>
      <w:r w:rsidR="00AB33A9">
        <w:rPr>
          <w:lang w:val="en-US"/>
        </w:rPr>
        <w:t xml:space="preserve"> (</w:t>
      </w:r>
      <w:r w:rsidR="00AB33A9" w:rsidRPr="00AB33A9">
        <w:rPr>
          <w:rFonts w:cs="Times New Roman"/>
          <w:szCs w:val="24"/>
        </w:rPr>
        <w:t>Franco-Trigo</w:t>
      </w:r>
      <w:r w:rsidR="00AB33A9">
        <w:rPr>
          <w:rFonts w:cs="Times New Roman"/>
          <w:szCs w:val="24"/>
        </w:rPr>
        <w:t xml:space="preserve"> </w:t>
      </w:r>
      <w:r w:rsidR="00C82E2B" w:rsidRPr="00C82E2B">
        <w:rPr>
          <w:rFonts w:cs="Times New Roman"/>
          <w:i/>
          <w:szCs w:val="24"/>
        </w:rPr>
        <w:t>et al</w:t>
      </w:r>
      <w:r w:rsidR="00AB33A9">
        <w:rPr>
          <w:rFonts w:cs="Times New Roman"/>
          <w:szCs w:val="24"/>
        </w:rPr>
        <w:t>., 2020)</w:t>
      </w:r>
      <w:r w:rsidR="007D0B14" w:rsidRPr="007D0B14">
        <w:rPr>
          <w:lang w:val="en-US"/>
        </w:rPr>
        <w:t xml:space="preserve">. Because they play such an important role in the daily operations of the </w:t>
      </w:r>
      <w:r>
        <w:rPr>
          <w:lang w:val="en-US"/>
        </w:rPr>
        <w:t>post office</w:t>
      </w:r>
      <w:r w:rsidR="007D0B14" w:rsidRPr="007D0B14">
        <w:rPr>
          <w:lang w:val="en-US"/>
        </w:rPr>
        <w:t xml:space="preserve">, any decision must have their approval. Managers should keep lines of communication open and be involved in the work process so that disagreements between employees can be solved in a way that works for everyone. This </w:t>
      </w:r>
      <w:r w:rsidR="00747A5C">
        <w:rPr>
          <w:lang w:val="en-US"/>
        </w:rPr>
        <w:t xml:space="preserve">makes the Central </w:t>
      </w:r>
      <w:proofErr w:type="spellStart"/>
      <w:r w:rsidR="00747A5C">
        <w:rPr>
          <w:lang w:val="en-US"/>
        </w:rPr>
        <w:t>Labour</w:t>
      </w:r>
      <w:proofErr w:type="spellEnd"/>
      <w:r w:rsidR="00747A5C">
        <w:rPr>
          <w:lang w:val="en-US"/>
        </w:rPr>
        <w:t xml:space="preserve"> Union </w:t>
      </w:r>
      <w:r w:rsidR="007D0B14" w:rsidRPr="007D0B14">
        <w:rPr>
          <w:lang w:val="en-US"/>
        </w:rPr>
        <w:t xml:space="preserve">the most powerful and effective </w:t>
      </w:r>
      <w:r w:rsidR="007D0B14" w:rsidRPr="007D0B14">
        <w:rPr>
          <w:lang w:val="en-US"/>
        </w:rPr>
        <w:lastRenderedPageBreak/>
        <w:t>champion for workers, as it plans protests and speaks for them in negotiations. Because it wants its members to be happy, the union is an important part of the working team</w:t>
      </w:r>
      <w:r w:rsidR="00AB33A9">
        <w:rPr>
          <w:lang w:val="en-US"/>
        </w:rPr>
        <w:t xml:space="preserve"> (</w:t>
      </w:r>
      <w:proofErr w:type="spellStart"/>
      <w:r w:rsidR="00AB33A9" w:rsidRPr="00AB33A9">
        <w:rPr>
          <w:rFonts w:cs="Times New Roman"/>
          <w:szCs w:val="24"/>
        </w:rPr>
        <w:t>Guðlaugsson</w:t>
      </w:r>
      <w:proofErr w:type="spellEnd"/>
      <w:r w:rsidR="00AB33A9">
        <w:rPr>
          <w:rFonts w:cs="Times New Roman"/>
          <w:szCs w:val="24"/>
        </w:rPr>
        <w:t xml:space="preserve"> </w:t>
      </w:r>
      <w:r w:rsidR="00C82E2B" w:rsidRPr="00C82E2B">
        <w:rPr>
          <w:rFonts w:cs="Times New Roman"/>
          <w:i/>
          <w:szCs w:val="24"/>
        </w:rPr>
        <w:t>et al</w:t>
      </w:r>
      <w:r w:rsidR="00AB33A9">
        <w:rPr>
          <w:rFonts w:cs="Times New Roman"/>
          <w:szCs w:val="24"/>
        </w:rPr>
        <w:t>., 2020)</w:t>
      </w:r>
      <w:r w:rsidR="007D0B14" w:rsidRPr="007D0B14">
        <w:rPr>
          <w:lang w:val="en-US"/>
        </w:rPr>
        <w:t>. For problems to be solved, there needs to be an effective union management team, since the CWU's involvement has a direct effect on the wo</w:t>
      </w:r>
      <w:r w:rsidR="007542AD">
        <w:rPr>
          <w:lang w:val="en-US"/>
        </w:rPr>
        <w:t xml:space="preserve">rkers' </w:t>
      </w:r>
      <w:proofErr w:type="spellStart"/>
      <w:r w:rsidR="007542AD">
        <w:rPr>
          <w:lang w:val="en-US"/>
        </w:rPr>
        <w:t>behaviour</w:t>
      </w:r>
      <w:proofErr w:type="spellEnd"/>
      <w:r w:rsidR="007542AD">
        <w:rPr>
          <w:lang w:val="en-US"/>
        </w:rPr>
        <w:t xml:space="preserve"> and attitude. </w:t>
      </w:r>
    </w:p>
    <w:p w14:paraId="231BB3F4" w14:textId="77777777" w:rsidR="00747A5C" w:rsidRDefault="007D0B14" w:rsidP="007D7E3B">
      <w:pPr>
        <w:rPr>
          <w:lang w:val="en-US"/>
        </w:rPr>
      </w:pPr>
      <w:r w:rsidRPr="007D0B14">
        <w:rPr>
          <w:lang w:val="en-US"/>
        </w:rPr>
        <w:t xml:space="preserve">The way funds are spent and the plans for pay are two places where management has a lot of power. But they </w:t>
      </w:r>
      <w:r w:rsidR="00747A5C">
        <w:rPr>
          <w:lang w:val="en-US"/>
        </w:rPr>
        <w:t>can</w:t>
      </w:r>
      <w:r w:rsidRPr="007D0B14">
        <w:rPr>
          <w:lang w:val="en-US"/>
        </w:rPr>
        <w:t xml:space="preserve">not care as much about the day-to-day business of the company as workers and union reps. Instead of getting involved in talks about employee pay, they should be focusing on making sure the company is stable and running smoothly. Making sure this group is happy and communicating well is important for keeping things running smoothly and preventing problems that </w:t>
      </w:r>
      <w:r w:rsidR="00747A5C">
        <w:rPr>
          <w:lang w:val="en-US"/>
        </w:rPr>
        <w:t>can</w:t>
      </w:r>
      <w:r w:rsidRPr="007D0B14">
        <w:rPr>
          <w:lang w:val="en-US"/>
        </w:rPr>
        <w:t xml:space="preserve"> </w:t>
      </w:r>
      <w:r w:rsidR="00747A5C">
        <w:rPr>
          <w:lang w:val="en-US"/>
        </w:rPr>
        <w:t>impact</w:t>
      </w:r>
      <w:r w:rsidRPr="007D0B14">
        <w:rPr>
          <w:lang w:val="en-US"/>
        </w:rPr>
        <w:t xml:space="preserve"> the company's general performance</w:t>
      </w:r>
      <w:r w:rsidR="00AB33A9">
        <w:rPr>
          <w:lang w:val="en-US"/>
        </w:rPr>
        <w:t xml:space="preserve"> (</w:t>
      </w:r>
      <w:r w:rsidR="00AB33A9" w:rsidRPr="00AB33A9">
        <w:rPr>
          <w:rFonts w:cs="Times New Roman"/>
          <w:szCs w:val="24"/>
        </w:rPr>
        <w:t>Kougias</w:t>
      </w:r>
      <w:r w:rsidR="00AB33A9">
        <w:rPr>
          <w:rFonts w:cs="Times New Roman"/>
          <w:szCs w:val="24"/>
        </w:rPr>
        <w:t xml:space="preserve"> </w:t>
      </w:r>
      <w:r w:rsidR="00C82E2B" w:rsidRPr="00C82E2B">
        <w:rPr>
          <w:rFonts w:cs="Times New Roman"/>
          <w:i/>
          <w:szCs w:val="24"/>
        </w:rPr>
        <w:t>et al</w:t>
      </w:r>
      <w:r w:rsidR="00AB33A9">
        <w:rPr>
          <w:rFonts w:cs="Times New Roman"/>
          <w:szCs w:val="24"/>
        </w:rPr>
        <w:t>., 2020)</w:t>
      </w:r>
      <w:r w:rsidRPr="007D0B14">
        <w:rPr>
          <w:lang w:val="en-US"/>
        </w:rPr>
        <w:t xml:space="preserve">. A lot of the power to make sure people follow the rules at work lies with work boards and other government bodies that are in charge of hiring practices. They have the power to punish people or change things, but they </w:t>
      </w:r>
      <w:r w:rsidR="00747A5C">
        <w:rPr>
          <w:lang w:val="en-US"/>
        </w:rPr>
        <w:t>do not</w:t>
      </w:r>
      <w:r w:rsidRPr="007D0B14">
        <w:rPr>
          <w:lang w:val="en-US"/>
        </w:rPr>
        <w:t xml:space="preserve"> get interested in the details of the argument. Instead of getting involved in the day-to-day conversations, their main goal is to make sure that fair and legal practices are followed. To stay out of trouble with the law, it is important to keep their pleasure by following all the rules</w:t>
      </w:r>
      <w:r w:rsidR="00AB33A9">
        <w:rPr>
          <w:lang w:val="en-US"/>
        </w:rPr>
        <w:t xml:space="preserve"> (</w:t>
      </w:r>
      <w:proofErr w:type="spellStart"/>
      <w:r w:rsidR="00AB33A9" w:rsidRPr="00AB33A9">
        <w:rPr>
          <w:rFonts w:cs="Times New Roman"/>
          <w:szCs w:val="24"/>
        </w:rPr>
        <w:t>Bahadorestani</w:t>
      </w:r>
      <w:proofErr w:type="spellEnd"/>
      <w:r w:rsidR="00AB33A9">
        <w:rPr>
          <w:rFonts w:cs="Times New Roman"/>
          <w:szCs w:val="24"/>
        </w:rPr>
        <w:t xml:space="preserve"> </w:t>
      </w:r>
      <w:r w:rsidR="00C82E2B" w:rsidRPr="00C82E2B">
        <w:rPr>
          <w:rFonts w:cs="Times New Roman"/>
          <w:i/>
          <w:szCs w:val="24"/>
        </w:rPr>
        <w:t>et al</w:t>
      </w:r>
      <w:r w:rsidR="00AB33A9">
        <w:rPr>
          <w:rFonts w:cs="Times New Roman"/>
          <w:szCs w:val="24"/>
        </w:rPr>
        <w:t>., 2020)</w:t>
      </w:r>
      <w:r w:rsidRPr="007D0B14">
        <w:rPr>
          <w:lang w:val="en-US"/>
        </w:rPr>
        <w:t xml:space="preserve">. </w:t>
      </w:r>
    </w:p>
    <w:p w14:paraId="78D36CE8" w14:textId="77777777" w:rsidR="007D0B14" w:rsidRPr="007D0B14" w:rsidRDefault="007D0B14" w:rsidP="007D7E3B">
      <w:pPr>
        <w:rPr>
          <w:lang w:val="en-US"/>
        </w:rPr>
      </w:pPr>
      <w:r w:rsidRPr="007D0B14">
        <w:rPr>
          <w:lang w:val="en-US"/>
        </w:rPr>
        <w:t xml:space="preserve">Clients are grateful for the </w:t>
      </w:r>
      <w:r w:rsidR="00E97577">
        <w:rPr>
          <w:lang w:val="en-US"/>
        </w:rPr>
        <w:t>post office</w:t>
      </w:r>
      <w:r w:rsidR="00E97577" w:rsidRPr="007D0B14">
        <w:rPr>
          <w:lang w:val="en-US"/>
        </w:rPr>
        <w:t xml:space="preserve"> </w:t>
      </w:r>
      <w:r w:rsidR="00E97577">
        <w:rPr>
          <w:lang w:val="en-US"/>
        </w:rPr>
        <w:t xml:space="preserve">service </w:t>
      </w:r>
      <w:r w:rsidRPr="007D0B14">
        <w:rPr>
          <w:lang w:val="en-US"/>
        </w:rPr>
        <w:t xml:space="preserve">help, but they </w:t>
      </w:r>
      <w:r w:rsidR="009A78B0">
        <w:rPr>
          <w:lang w:val="en-US"/>
        </w:rPr>
        <w:t>cannot</w:t>
      </w:r>
      <w:r w:rsidRPr="007D0B14">
        <w:rPr>
          <w:lang w:val="en-US"/>
        </w:rPr>
        <w:t xml:space="preserve"> have a say in internal choices or discussions. The end of the strike that </w:t>
      </w:r>
      <w:r w:rsidR="00E97577">
        <w:rPr>
          <w:lang w:val="en-US"/>
        </w:rPr>
        <w:t>will</w:t>
      </w:r>
      <w:r w:rsidRPr="007D0B14">
        <w:rPr>
          <w:lang w:val="en-US"/>
        </w:rPr>
        <w:t xml:space="preserve"> allow normal mail service would either help or </w:t>
      </w:r>
      <w:r w:rsidR="002B3B5F">
        <w:rPr>
          <w:lang w:val="en-US"/>
        </w:rPr>
        <w:t>impact</w:t>
      </w:r>
      <w:r w:rsidRPr="007D0B14">
        <w:rPr>
          <w:lang w:val="en-US"/>
        </w:rPr>
        <w:t xml:space="preserve"> them. Even when they </w:t>
      </w:r>
      <w:r w:rsidR="002B3B5F">
        <w:rPr>
          <w:lang w:val="en-US"/>
        </w:rPr>
        <w:t>cannot</w:t>
      </w:r>
      <w:r w:rsidRPr="007D0B14">
        <w:rPr>
          <w:lang w:val="en-US"/>
        </w:rPr>
        <w:t xml:space="preserve"> directly fix the problem, the </w:t>
      </w:r>
      <w:r w:rsidR="002B3B5F">
        <w:rPr>
          <w:lang w:val="en-US"/>
        </w:rPr>
        <w:t>post office</w:t>
      </w:r>
      <w:r w:rsidR="002B3B5F" w:rsidRPr="007D0B14">
        <w:rPr>
          <w:lang w:val="en-US"/>
        </w:rPr>
        <w:t xml:space="preserve"> </w:t>
      </w:r>
      <w:r w:rsidRPr="007D0B14">
        <w:rPr>
          <w:lang w:val="en-US"/>
        </w:rPr>
        <w:t xml:space="preserve">cares about their customers' happiness and loyalty. Customers </w:t>
      </w:r>
      <w:r w:rsidR="002B3B5F">
        <w:rPr>
          <w:lang w:val="en-US"/>
        </w:rPr>
        <w:t>can</w:t>
      </w:r>
      <w:r w:rsidRPr="007D0B14">
        <w:rPr>
          <w:lang w:val="en-US"/>
        </w:rPr>
        <w:t xml:space="preserve"> be better able to manage their hopes and keep their trust if they are kept up to date and reassured on a regular basis during the payment process</w:t>
      </w:r>
      <w:r w:rsidR="00AB33A9">
        <w:rPr>
          <w:lang w:val="en-US"/>
        </w:rPr>
        <w:t xml:space="preserve"> (</w:t>
      </w:r>
      <w:r w:rsidR="00AB33A9" w:rsidRPr="00AB33A9">
        <w:rPr>
          <w:rFonts w:cs="Times New Roman"/>
          <w:szCs w:val="24"/>
        </w:rPr>
        <w:t>Smits</w:t>
      </w:r>
      <w:r w:rsidR="00AB33A9">
        <w:rPr>
          <w:rFonts w:cs="Times New Roman"/>
          <w:szCs w:val="24"/>
        </w:rPr>
        <w:t xml:space="preserve"> </w:t>
      </w:r>
      <w:r w:rsidR="00C82E2B" w:rsidRPr="00C82E2B">
        <w:rPr>
          <w:rFonts w:cs="Times New Roman"/>
          <w:i/>
          <w:szCs w:val="24"/>
        </w:rPr>
        <w:t>et al</w:t>
      </w:r>
      <w:r w:rsidR="00AB33A9">
        <w:rPr>
          <w:rFonts w:cs="Times New Roman"/>
          <w:szCs w:val="24"/>
        </w:rPr>
        <w:t>., 2020)</w:t>
      </w:r>
      <w:r w:rsidRPr="007D0B14">
        <w:rPr>
          <w:lang w:val="en-US"/>
        </w:rPr>
        <w:t xml:space="preserve">. People </w:t>
      </w:r>
      <w:r w:rsidR="002B3B5F">
        <w:rPr>
          <w:lang w:val="en-US"/>
        </w:rPr>
        <w:t>can</w:t>
      </w:r>
      <w:r w:rsidRPr="007D0B14">
        <w:rPr>
          <w:lang w:val="en-US"/>
        </w:rPr>
        <w:t xml:space="preserve"> get involved if the strike </w:t>
      </w:r>
      <w:r w:rsidR="002B3B5F">
        <w:rPr>
          <w:lang w:val="en-US"/>
        </w:rPr>
        <w:t>impact</w:t>
      </w:r>
      <w:r w:rsidRPr="007D0B14">
        <w:rPr>
          <w:lang w:val="en-US"/>
        </w:rPr>
        <w:t xml:space="preserve"> </w:t>
      </w:r>
      <w:proofErr w:type="spellStart"/>
      <w:r w:rsidRPr="007D0B14">
        <w:rPr>
          <w:lang w:val="en-US"/>
        </w:rPr>
        <w:t>neighbourhood</w:t>
      </w:r>
      <w:proofErr w:type="spellEnd"/>
      <w:r w:rsidRPr="007D0B14">
        <w:rPr>
          <w:lang w:val="en-US"/>
        </w:rPr>
        <w:t xml:space="preserve"> businesses and services. They </w:t>
      </w:r>
      <w:r w:rsidR="002B3B5F">
        <w:rPr>
          <w:lang w:val="en-US"/>
        </w:rPr>
        <w:t>cannot</w:t>
      </w:r>
      <w:r w:rsidRPr="007D0B14">
        <w:rPr>
          <w:lang w:val="en-US"/>
        </w:rPr>
        <w:t xml:space="preserve"> change the outcome, but how they feel about the </w:t>
      </w:r>
      <w:r w:rsidR="002B3B5F">
        <w:rPr>
          <w:lang w:val="en-US"/>
        </w:rPr>
        <w:t>post office</w:t>
      </w:r>
      <w:r w:rsidR="002B3B5F" w:rsidRPr="007D0B14">
        <w:rPr>
          <w:lang w:val="en-US"/>
        </w:rPr>
        <w:t xml:space="preserve"> </w:t>
      </w:r>
      <w:r w:rsidRPr="007D0B14">
        <w:rPr>
          <w:lang w:val="en-US"/>
        </w:rPr>
        <w:t xml:space="preserve">and its services </w:t>
      </w:r>
      <w:r w:rsidR="002B3B5F">
        <w:rPr>
          <w:lang w:val="en-US"/>
        </w:rPr>
        <w:t>can</w:t>
      </w:r>
      <w:r w:rsidRPr="007D0B14">
        <w:rPr>
          <w:lang w:val="en-US"/>
        </w:rPr>
        <w:t xml:space="preserve"> affect how others see it and how much help it gets. It is easier to keep strong relationships with local communities and get their support during the settlement process </w:t>
      </w:r>
      <w:r w:rsidR="002B3B5F">
        <w:rPr>
          <w:lang w:val="en-US"/>
        </w:rPr>
        <w:t>in order to</w:t>
      </w:r>
      <w:r w:rsidRPr="007D0B14">
        <w:rPr>
          <w:lang w:val="en-US"/>
        </w:rPr>
        <w:t xml:space="preserve"> keep them aware and involved through regular contact and updates. </w:t>
      </w:r>
      <w:r w:rsidR="002B3B5F">
        <w:rPr>
          <w:lang w:val="en-US"/>
        </w:rPr>
        <w:t>In addition, s</w:t>
      </w:r>
      <w:r w:rsidRPr="007D0B14">
        <w:rPr>
          <w:lang w:val="en-US"/>
        </w:rPr>
        <w:t xml:space="preserve">uppliers and agents </w:t>
      </w:r>
      <w:r w:rsidR="002B3B5F">
        <w:rPr>
          <w:lang w:val="en-US"/>
        </w:rPr>
        <w:t>do not</w:t>
      </w:r>
      <w:r w:rsidRPr="007D0B14">
        <w:rPr>
          <w:lang w:val="en-US"/>
        </w:rPr>
        <w:t xml:space="preserve"> have much power when there are disagreements between management and workers</w:t>
      </w:r>
      <w:r w:rsidR="00AB33A9">
        <w:rPr>
          <w:lang w:val="en-US"/>
        </w:rPr>
        <w:t xml:space="preserve"> (</w:t>
      </w:r>
      <w:r w:rsidR="00AB33A9" w:rsidRPr="00AB33A9">
        <w:rPr>
          <w:rFonts w:cs="Times New Roman"/>
          <w:szCs w:val="24"/>
        </w:rPr>
        <w:t>Carboni</w:t>
      </w:r>
      <w:r w:rsidR="00AB33A9">
        <w:rPr>
          <w:rFonts w:cs="Times New Roman"/>
          <w:szCs w:val="24"/>
        </w:rPr>
        <w:t xml:space="preserve"> </w:t>
      </w:r>
      <w:r w:rsidR="00C82E2B" w:rsidRPr="00C82E2B">
        <w:rPr>
          <w:rFonts w:cs="Times New Roman"/>
          <w:i/>
          <w:szCs w:val="24"/>
        </w:rPr>
        <w:t>et al</w:t>
      </w:r>
      <w:r w:rsidR="00AB33A9">
        <w:rPr>
          <w:rFonts w:cs="Times New Roman"/>
          <w:szCs w:val="24"/>
        </w:rPr>
        <w:t>., 2023)</w:t>
      </w:r>
      <w:r w:rsidRPr="007D0B14">
        <w:rPr>
          <w:lang w:val="en-US"/>
        </w:rPr>
        <w:t xml:space="preserve">. For them, keeping good business relationships and getting paid on time are more important than the decision. They </w:t>
      </w:r>
      <w:r w:rsidR="002B3B5F">
        <w:rPr>
          <w:lang w:val="en-US"/>
        </w:rPr>
        <w:t>do not</w:t>
      </w:r>
      <w:r w:rsidRPr="007D0B14">
        <w:rPr>
          <w:lang w:val="en-US"/>
        </w:rPr>
        <w:t xml:space="preserve"> need to be micromanaged all the time, but keeping lines of contact open can help avoid problems that </w:t>
      </w:r>
      <w:r w:rsidR="002B3B5F">
        <w:rPr>
          <w:lang w:val="en-US"/>
        </w:rPr>
        <w:t>can</w:t>
      </w:r>
      <w:r w:rsidRPr="007D0B14">
        <w:rPr>
          <w:lang w:val="en-US"/>
        </w:rPr>
        <w:t xml:space="preserve"> come up because of how the strike is affecting business. </w:t>
      </w:r>
      <w:r w:rsidR="002B3B5F">
        <w:rPr>
          <w:lang w:val="en-US"/>
        </w:rPr>
        <w:t xml:space="preserve"> Media reporters </w:t>
      </w:r>
      <w:r w:rsidRPr="007D0B14">
        <w:rPr>
          <w:lang w:val="en-US"/>
        </w:rPr>
        <w:t xml:space="preserve">care more about whether the event makes the news than about what the talks actually </w:t>
      </w:r>
      <w:r w:rsidRPr="007D0B14">
        <w:rPr>
          <w:lang w:val="en-US"/>
        </w:rPr>
        <w:lastRenderedPageBreak/>
        <w:t xml:space="preserve">lead to. Controlling how the media covers the </w:t>
      </w:r>
      <w:r w:rsidR="002B3B5F">
        <w:rPr>
          <w:lang w:val="en-US"/>
        </w:rPr>
        <w:t>post office</w:t>
      </w:r>
      <w:r w:rsidR="002B3B5F" w:rsidRPr="007D0B14">
        <w:rPr>
          <w:lang w:val="en-US"/>
        </w:rPr>
        <w:t xml:space="preserve"> </w:t>
      </w:r>
      <w:r w:rsidR="002B3B5F">
        <w:rPr>
          <w:lang w:val="en-US"/>
        </w:rPr>
        <w:t xml:space="preserve">issue </w:t>
      </w:r>
      <w:r w:rsidRPr="007D0B14">
        <w:rPr>
          <w:lang w:val="en-US"/>
        </w:rPr>
        <w:t xml:space="preserve">helps manage stories and keeps the agency from getting </w:t>
      </w:r>
      <w:r w:rsidR="002B3B5F" w:rsidRPr="007D0B14">
        <w:rPr>
          <w:lang w:val="en-US"/>
        </w:rPr>
        <w:t>criticized</w:t>
      </w:r>
      <w:r w:rsidRPr="007D0B14">
        <w:rPr>
          <w:lang w:val="en-US"/>
        </w:rPr>
        <w:t xml:space="preserve"> by the public, even when there </w:t>
      </w:r>
      <w:r w:rsidR="002B3B5F">
        <w:rPr>
          <w:lang w:val="en-US"/>
        </w:rPr>
        <w:t>is not</w:t>
      </w:r>
      <w:r w:rsidRPr="007D0B14">
        <w:rPr>
          <w:lang w:val="en-US"/>
        </w:rPr>
        <w:t xml:space="preserve"> a need for a lot of contact. </w:t>
      </w:r>
    </w:p>
    <w:p w14:paraId="6205F53E" w14:textId="77777777" w:rsidR="009B559A" w:rsidRDefault="007D4F00" w:rsidP="007D7E3B">
      <w:pPr>
        <w:pStyle w:val="Heading1"/>
        <w:spacing w:before="0" w:line="360" w:lineRule="auto"/>
        <w:rPr>
          <w:rFonts w:cs="Times New Roman"/>
          <w:szCs w:val="24"/>
        </w:rPr>
      </w:pPr>
      <w:bookmarkStart w:id="10" w:name="_Toc172301061"/>
      <w:r w:rsidRPr="007D4F00">
        <w:rPr>
          <w:rFonts w:cs="Times New Roman"/>
          <w:szCs w:val="24"/>
        </w:rPr>
        <w:t>Conflict Resolution Styles</w:t>
      </w:r>
      <w:bookmarkEnd w:id="10"/>
    </w:p>
    <w:p w14:paraId="199E3A32" w14:textId="77777777" w:rsidR="007D4F00" w:rsidRDefault="007D5931" w:rsidP="007D7E3B">
      <w:pPr>
        <w:pStyle w:val="Heading2"/>
        <w:rPr>
          <w:lang w:val="en-US"/>
        </w:rPr>
      </w:pPr>
      <w:bookmarkStart w:id="11" w:name="_Toc172301062"/>
      <w:r w:rsidRPr="007D5931">
        <w:rPr>
          <w:lang w:val="en-US"/>
        </w:rPr>
        <w:t>Conflict and Its Na</w:t>
      </w:r>
      <w:r>
        <w:rPr>
          <w:lang w:val="en-US"/>
        </w:rPr>
        <w:t>ture in Organizational Settings</w:t>
      </w:r>
      <w:bookmarkEnd w:id="11"/>
    </w:p>
    <w:p w14:paraId="662B4E81" w14:textId="77777777" w:rsidR="00F27633" w:rsidRPr="00F27633" w:rsidRDefault="00F27633" w:rsidP="007D7E3B">
      <w:pPr>
        <w:rPr>
          <w:lang w:val="en-US"/>
        </w:rPr>
      </w:pPr>
      <w:r w:rsidRPr="00F27633">
        <w:rPr>
          <w:lang w:val="en-US"/>
        </w:rPr>
        <w:t xml:space="preserve">When different teams or groups at work try to reach goals that </w:t>
      </w:r>
      <w:r w:rsidR="0046164B">
        <w:rPr>
          <w:lang w:val="en-US"/>
        </w:rPr>
        <w:t>do not</w:t>
      </w:r>
      <w:r w:rsidRPr="00F27633">
        <w:rPr>
          <w:lang w:val="en-US"/>
        </w:rPr>
        <w:t xml:space="preserve"> seem to go together, it can lead to conflicts</w:t>
      </w:r>
      <w:r w:rsidR="00AB33A9">
        <w:rPr>
          <w:lang w:val="en-US"/>
        </w:rPr>
        <w:t xml:space="preserve"> (</w:t>
      </w:r>
      <w:r w:rsidR="00AB33A9">
        <w:rPr>
          <w:rFonts w:cs="Times New Roman"/>
          <w:szCs w:val="24"/>
        </w:rPr>
        <w:t xml:space="preserve">Jordan </w:t>
      </w:r>
      <w:r w:rsidR="00AB33A9" w:rsidRPr="00AB33A9">
        <w:rPr>
          <w:rFonts w:cs="Times New Roman"/>
          <w:szCs w:val="24"/>
        </w:rPr>
        <w:t>and Troth</w:t>
      </w:r>
      <w:r w:rsidR="00AB33A9">
        <w:rPr>
          <w:rFonts w:cs="Times New Roman"/>
          <w:szCs w:val="24"/>
        </w:rPr>
        <w:t>, 2021)</w:t>
      </w:r>
      <w:r w:rsidRPr="00F27633">
        <w:rPr>
          <w:lang w:val="en-US"/>
        </w:rPr>
        <w:t xml:space="preserve">. This disagreement </w:t>
      </w:r>
      <w:r w:rsidR="0046164B">
        <w:rPr>
          <w:lang w:val="en-US"/>
        </w:rPr>
        <w:t>can</w:t>
      </w:r>
      <w:r w:rsidRPr="00F27633">
        <w:rPr>
          <w:lang w:val="en-US"/>
        </w:rPr>
        <w:t xml:space="preserve"> be caused by a number of things, such as different goals, beliefs, or changes within the company. There will always be disagreements at work, from small nitpicks to big fights that affect how the whole business runs. </w:t>
      </w:r>
    </w:p>
    <w:p w14:paraId="266F8980" w14:textId="77777777" w:rsidR="00F27633" w:rsidRPr="00F27633" w:rsidRDefault="00F27633" w:rsidP="007D7E3B">
      <w:pPr>
        <w:pStyle w:val="Heading3"/>
        <w:spacing w:before="0" w:after="0"/>
        <w:rPr>
          <w:lang w:val="en-US"/>
        </w:rPr>
      </w:pPr>
      <w:bookmarkStart w:id="12" w:name="_Toc172301063"/>
      <w:r w:rsidRPr="00F27633">
        <w:rPr>
          <w:lang w:val="en-US"/>
        </w:rPr>
        <w:t xml:space="preserve">Positive </w:t>
      </w:r>
      <w:r>
        <w:rPr>
          <w:lang w:val="en-US"/>
        </w:rPr>
        <w:t>Aspects of Conflict</w:t>
      </w:r>
      <w:bookmarkEnd w:id="12"/>
    </w:p>
    <w:p w14:paraId="1FFAB6CA" w14:textId="77777777" w:rsidR="00F27633" w:rsidRPr="00F27633" w:rsidRDefault="00F27633" w:rsidP="007D7E3B">
      <w:pPr>
        <w:rPr>
          <w:lang w:val="en-US"/>
        </w:rPr>
      </w:pPr>
      <w:r w:rsidRPr="00F27633">
        <w:rPr>
          <w:lang w:val="en-US"/>
        </w:rPr>
        <w:t xml:space="preserve">An important thing that most people </w:t>
      </w:r>
      <w:r w:rsidR="0046164B">
        <w:rPr>
          <w:lang w:val="en-US"/>
        </w:rPr>
        <w:t>do not</w:t>
      </w:r>
      <w:r w:rsidRPr="00F27633">
        <w:rPr>
          <w:lang w:val="en-US"/>
        </w:rPr>
        <w:t xml:space="preserve"> think about is that disagreements can actually lead to some good things. One of the best things about disagreement is that it leads to new ideas and ways of doing things. When team members have good differences, they are more likely to question accepted practices, think critically, and come up with new ways to solve problems. When this method is used, </w:t>
      </w:r>
      <w:proofErr w:type="spellStart"/>
      <w:r w:rsidRPr="00F27633">
        <w:rPr>
          <w:lang w:val="en-US"/>
        </w:rPr>
        <w:t>organisations</w:t>
      </w:r>
      <w:proofErr w:type="spellEnd"/>
      <w:r w:rsidRPr="00F27633">
        <w:rPr>
          <w:lang w:val="en-US"/>
        </w:rPr>
        <w:t xml:space="preserve"> </w:t>
      </w:r>
      <w:r w:rsidR="0046164B">
        <w:rPr>
          <w:lang w:val="en-US"/>
        </w:rPr>
        <w:t>can</w:t>
      </w:r>
      <w:r w:rsidRPr="00F27633">
        <w:rPr>
          <w:lang w:val="en-US"/>
        </w:rPr>
        <w:t xml:space="preserve"> be able to improve their performance by finding better ways to solve problems and coming up with new ideas</w:t>
      </w:r>
      <w:r w:rsidR="00BF0A53">
        <w:rPr>
          <w:lang w:val="en-US"/>
        </w:rPr>
        <w:t xml:space="preserve"> (</w:t>
      </w:r>
      <w:r w:rsidR="00BF0A53" w:rsidRPr="00BF0A53">
        <w:rPr>
          <w:rFonts w:cs="Times New Roman"/>
          <w:szCs w:val="24"/>
        </w:rPr>
        <w:t>Schneider</w:t>
      </w:r>
      <w:r w:rsidR="00BF0A53">
        <w:rPr>
          <w:rFonts w:cs="Times New Roman"/>
          <w:szCs w:val="24"/>
        </w:rPr>
        <w:t>, 2023)</w:t>
      </w:r>
      <w:r w:rsidRPr="00F27633">
        <w:rPr>
          <w:lang w:val="en-US"/>
        </w:rPr>
        <w:t>.</w:t>
      </w:r>
      <w:r w:rsidR="0046164B">
        <w:rPr>
          <w:lang w:val="en-US"/>
        </w:rPr>
        <w:t xml:space="preserve"> </w:t>
      </w:r>
      <w:r w:rsidRPr="00F27633">
        <w:rPr>
          <w:lang w:val="en-US"/>
        </w:rPr>
        <w:t xml:space="preserve">When it happens, confrontation can sometimes lead to change. If a business wants to move forward, it needs to fix the problems that disagreements show. For example, if there is a lot of conflict between workers over tasks that </w:t>
      </w:r>
      <w:r w:rsidR="00BF0A53">
        <w:rPr>
          <w:lang w:val="en-US"/>
        </w:rPr>
        <w:t>are not</w:t>
      </w:r>
      <w:r w:rsidRPr="00F27633">
        <w:rPr>
          <w:lang w:val="en-US"/>
        </w:rPr>
        <w:t xml:space="preserve"> clear, it </w:t>
      </w:r>
      <w:r w:rsidR="0046164B">
        <w:rPr>
          <w:lang w:val="en-US"/>
        </w:rPr>
        <w:t>can</w:t>
      </w:r>
      <w:r w:rsidRPr="00F27633">
        <w:rPr>
          <w:lang w:val="en-US"/>
        </w:rPr>
        <w:t xml:space="preserve"> be time to rewrite and explain job titles to make things run more smoothly and effectively. </w:t>
      </w:r>
      <w:r w:rsidR="0046164B" w:rsidRPr="00F27633">
        <w:rPr>
          <w:lang w:val="en-US"/>
        </w:rPr>
        <w:t>Organizations</w:t>
      </w:r>
      <w:r w:rsidRPr="00F27633">
        <w:rPr>
          <w:lang w:val="en-US"/>
        </w:rPr>
        <w:t xml:space="preserve"> need to change and deal with the reasons of conflict if they want to work better generally.</w:t>
      </w:r>
      <w:r w:rsidR="0046164B">
        <w:rPr>
          <w:lang w:val="en-US"/>
        </w:rPr>
        <w:t xml:space="preserve"> </w:t>
      </w:r>
      <w:r w:rsidRPr="00F27633">
        <w:rPr>
          <w:lang w:val="en-US"/>
        </w:rPr>
        <w:t xml:space="preserve">Conflict </w:t>
      </w:r>
      <w:r w:rsidR="0046164B">
        <w:rPr>
          <w:lang w:val="en-US"/>
        </w:rPr>
        <w:t>can</w:t>
      </w:r>
      <w:r w:rsidRPr="00F27633">
        <w:rPr>
          <w:lang w:val="en-US"/>
        </w:rPr>
        <w:t xml:space="preserve"> be good for both the personal and professional growth of employees. Having good arguments can help </w:t>
      </w:r>
      <w:r w:rsidR="0046164B">
        <w:rPr>
          <w:lang w:val="en-US"/>
        </w:rPr>
        <w:t>to</w:t>
      </w:r>
      <w:r w:rsidRPr="00F27633">
        <w:rPr>
          <w:lang w:val="en-US"/>
        </w:rPr>
        <w:t xml:space="preserve"> get better at things like listening, talking, and negotiating</w:t>
      </w:r>
      <w:r w:rsidR="0049182D">
        <w:rPr>
          <w:lang w:val="en-US"/>
        </w:rPr>
        <w:t xml:space="preserve"> (</w:t>
      </w:r>
      <w:r w:rsidR="0049182D" w:rsidRPr="00BF0A53">
        <w:rPr>
          <w:rFonts w:cs="Times New Roman"/>
          <w:szCs w:val="24"/>
        </w:rPr>
        <w:t>Homan</w:t>
      </w:r>
      <w:r w:rsidR="0049182D">
        <w:rPr>
          <w:rFonts w:cs="Times New Roman"/>
          <w:szCs w:val="24"/>
        </w:rPr>
        <w:t xml:space="preserve"> </w:t>
      </w:r>
      <w:r w:rsidR="00C82E2B" w:rsidRPr="00C82E2B">
        <w:rPr>
          <w:rFonts w:cs="Times New Roman"/>
          <w:i/>
          <w:szCs w:val="24"/>
        </w:rPr>
        <w:t>et al</w:t>
      </w:r>
      <w:r w:rsidR="0049182D">
        <w:rPr>
          <w:rFonts w:cs="Times New Roman"/>
          <w:szCs w:val="24"/>
        </w:rPr>
        <w:t>., 2020)</w:t>
      </w:r>
      <w:r w:rsidRPr="00F27633">
        <w:rPr>
          <w:lang w:val="en-US"/>
        </w:rPr>
        <w:t>.</w:t>
      </w:r>
      <w:r w:rsidR="0049182D">
        <w:rPr>
          <w:lang w:val="en-US"/>
        </w:rPr>
        <w:t xml:space="preserve"> </w:t>
      </w:r>
      <w:r w:rsidRPr="00F27633">
        <w:rPr>
          <w:lang w:val="en-US"/>
        </w:rPr>
        <w:t xml:space="preserve"> Employees can help create a culture that is flexible and strong by learning how to handle conflicts well.</w:t>
      </w:r>
    </w:p>
    <w:p w14:paraId="70431B34" w14:textId="77777777" w:rsidR="00F27633" w:rsidRPr="00F27633" w:rsidRDefault="00F27633" w:rsidP="007D7E3B">
      <w:pPr>
        <w:pStyle w:val="Heading3"/>
        <w:spacing w:before="0" w:after="0"/>
        <w:rPr>
          <w:lang w:val="en-US"/>
        </w:rPr>
      </w:pPr>
      <w:bookmarkStart w:id="13" w:name="_Toc172301064"/>
      <w:r w:rsidRPr="00F27633">
        <w:rPr>
          <w:lang w:val="en-US"/>
        </w:rPr>
        <w:t>Negative Aspects of Conflict</w:t>
      </w:r>
      <w:bookmarkEnd w:id="13"/>
    </w:p>
    <w:p w14:paraId="59778017" w14:textId="77777777" w:rsidR="00B94FF7" w:rsidRPr="00B94FF7" w:rsidRDefault="00F27633" w:rsidP="007D7E3B">
      <w:pPr>
        <w:rPr>
          <w:lang w:val="en-US"/>
        </w:rPr>
      </w:pPr>
      <w:r w:rsidRPr="00F27633">
        <w:rPr>
          <w:lang w:val="en-US"/>
        </w:rPr>
        <w:t xml:space="preserve">Even if both sides mean well, conflict can go wrong if companies </w:t>
      </w:r>
      <w:r w:rsidR="0046164B">
        <w:rPr>
          <w:lang w:val="en-US"/>
        </w:rPr>
        <w:t>are not</w:t>
      </w:r>
      <w:r w:rsidRPr="00F27633">
        <w:rPr>
          <w:lang w:val="en-US"/>
        </w:rPr>
        <w:t xml:space="preserve"> careful. One of the worst things about conflict is that it can make things more difficult at work. Workers who fight all the time find it hard to concentrate on their work, which lead</w:t>
      </w:r>
      <w:r w:rsidR="0046164B">
        <w:rPr>
          <w:lang w:val="en-US"/>
        </w:rPr>
        <w:t xml:space="preserve">s to less work getting done. </w:t>
      </w:r>
      <w:r w:rsidRPr="00F27633">
        <w:rPr>
          <w:lang w:val="en-US"/>
        </w:rPr>
        <w:t xml:space="preserve">When disagreements happen at work, confidence and happiness </w:t>
      </w:r>
      <w:r w:rsidR="00016222">
        <w:rPr>
          <w:lang w:val="en-US"/>
        </w:rPr>
        <w:t xml:space="preserve">can </w:t>
      </w:r>
      <w:r w:rsidR="00016222" w:rsidRPr="00F27633">
        <w:rPr>
          <w:lang w:val="en-US"/>
        </w:rPr>
        <w:t>drop</w:t>
      </w:r>
      <w:r w:rsidRPr="00F27633">
        <w:rPr>
          <w:lang w:val="en-US"/>
        </w:rPr>
        <w:t xml:space="preserve"> sharply</w:t>
      </w:r>
      <w:r w:rsidR="0049182D">
        <w:rPr>
          <w:lang w:val="en-US"/>
        </w:rPr>
        <w:t xml:space="preserve"> (</w:t>
      </w:r>
      <w:r w:rsidR="0049182D" w:rsidRPr="0049182D">
        <w:rPr>
          <w:rFonts w:cs="Times New Roman"/>
          <w:szCs w:val="24"/>
        </w:rPr>
        <w:t>Morrison-Smith</w:t>
      </w:r>
      <w:r w:rsidR="0049182D">
        <w:rPr>
          <w:rFonts w:cs="Times New Roman"/>
          <w:szCs w:val="24"/>
        </w:rPr>
        <w:t xml:space="preserve"> </w:t>
      </w:r>
      <w:r w:rsidR="0049182D" w:rsidRPr="0049182D">
        <w:rPr>
          <w:rFonts w:cs="Times New Roman"/>
          <w:szCs w:val="24"/>
        </w:rPr>
        <w:t>and Ruiz</w:t>
      </w:r>
      <w:r w:rsidR="0049182D">
        <w:rPr>
          <w:rFonts w:cs="Times New Roman"/>
          <w:szCs w:val="24"/>
        </w:rPr>
        <w:t>, 2020)</w:t>
      </w:r>
      <w:r w:rsidRPr="00F27633">
        <w:rPr>
          <w:lang w:val="en-US"/>
        </w:rPr>
        <w:t xml:space="preserve">. Problems at work that </w:t>
      </w:r>
      <w:r w:rsidR="0049182D">
        <w:rPr>
          <w:lang w:val="en-US"/>
        </w:rPr>
        <w:t>are not</w:t>
      </w:r>
      <w:r w:rsidRPr="00F27633">
        <w:rPr>
          <w:lang w:val="en-US"/>
        </w:rPr>
        <w:t xml:space="preserve"> fixed in a timely manner can lead to an unpleasant environment where employees feel scared, ignored, and alone</w:t>
      </w:r>
      <w:r w:rsidR="0049182D">
        <w:rPr>
          <w:lang w:val="en-US"/>
        </w:rPr>
        <w:t xml:space="preserve"> (</w:t>
      </w:r>
      <w:r w:rsidR="0049182D" w:rsidRPr="0049182D">
        <w:rPr>
          <w:rFonts w:cs="Times New Roman"/>
          <w:szCs w:val="24"/>
        </w:rPr>
        <w:t>Kilag</w:t>
      </w:r>
      <w:r w:rsidR="0049182D">
        <w:rPr>
          <w:rFonts w:cs="Times New Roman"/>
          <w:szCs w:val="24"/>
        </w:rPr>
        <w:t xml:space="preserve"> </w:t>
      </w:r>
      <w:r w:rsidR="00C82E2B" w:rsidRPr="00C82E2B">
        <w:rPr>
          <w:rFonts w:cs="Times New Roman"/>
          <w:i/>
          <w:szCs w:val="24"/>
        </w:rPr>
        <w:t>et al</w:t>
      </w:r>
      <w:r w:rsidR="0049182D">
        <w:rPr>
          <w:rFonts w:cs="Times New Roman"/>
          <w:szCs w:val="24"/>
        </w:rPr>
        <w:t>., 2024)</w:t>
      </w:r>
      <w:r w:rsidRPr="00F27633">
        <w:rPr>
          <w:lang w:val="en-US"/>
        </w:rPr>
        <w:t xml:space="preserve">. If the workplace is unpleasant, it </w:t>
      </w:r>
      <w:r w:rsidR="0046164B">
        <w:rPr>
          <w:lang w:val="en-US"/>
        </w:rPr>
        <w:t>can</w:t>
      </w:r>
      <w:r w:rsidRPr="00F27633">
        <w:rPr>
          <w:lang w:val="en-US"/>
        </w:rPr>
        <w:t xml:space="preserve"> be </w:t>
      </w:r>
      <w:r w:rsidR="0046164B">
        <w:rPr>
          <w:lang w:val="en-US"/>
        </w:rPr>
        <w:t>challenging</w:t>
      </w:r>
      <w:r w:rsidRPr="00F27633">
        <w:rPr>
          <w:lang w:val="en-US"/>
        </w:rPr>
        <w:t xml:space="preserve"> to hire and keep good employees because more peop</w:t>
      </w:r>
      <w:r w:rsidR="0046164B">
        <w:rPr>
          <w:lang w:val="en-US"/>
        </w:rPr>
        <w:t xml:space="preserve">le will </w:t>
      </w:r>
      <w:r w:rsidR="0046164B">
        <w:rPr>
          <w:lang w:val="en-US"/>
        </w:rPr>
        <w:lastRenderedPageBreak/>
        <w:t xml:space="preserve">miss work and leave. </w:t>
      </w:r>
      <w:r w:rsidRPr="00F27633">
        <w:rPr>
          <w:lang w:val="en-US"/>
        </w:rPr>
        <w:t xml:space="preserve">When there is conflict at work, it can affect relationships with other people. If team members </w:t>
      </w:r>
      <w:r w:rsidR="0046164B">
        <w:rPr>
          <w:lang w:val="en-US"/>
        </w:rPr>
        <w:t>do not</w:t>
      </w:r>
      <w:r w:rsidRPr="00F27633">
        <w:rPr>
          <w:lang w:val="en-US"/>
        </w:rPr>
        <w:t xml:space="preserve"> talk about their differences in a constructive way, they </w:t>
      </w:r>
      <w:r w:rsidR="0046164B">
        <w:rPr>
          <w:lang w:val="en-US"/>
        </w:rPr>
        <w:t>can</w:t>
      </w:r>
      <w:r w:rsidRPr="00F27633">
        <w:rPr>
          <w:lang w:val="en-US"/>
        </w:rPr>
        <w:t xml:space="preserve"> become angry, suspicious, and unable to work together</w:t>
      </w:r>
      <w:r w:rsidR="0049182D">
        <w:rPr>
          <w:lang w:val="en-US"/>
        </w:rPr>
        <w:t xml:space="preserve"> (</w:t>
      </w:r>
      <w:r w:rsidR="0049182D" w:rsidRPr="0049182D">
        <w:rPr>
          <w:rFonts w:cs="Times New Roman"/>
          <w:szCs w:val="24"/>
        </w:rPr>
        <w:t>Zajac</w:t>
      </w:r>
      <w:r w:rsidR="0049182D">
        <w:rPr>
          <w:rFonts w:cs="Times New Roman"/>
          <w:szCs w:val="24"/>
        </w:rPr>
        <w:t xml:space="preserve"> </w:t>
      </w:r>
      <w:r w:rsidR="00C82E2B" w:rsidRPr="00C82E2B">
        <w:rPr>
          <w:rFonts w:cs="Times New Roman"/>
          <w:i/>
          <w:szCs w:val="24"/>
        </w:rPr>
        <w:t>et al</w:t>
      </w:r>
      <w:r w:rsidR="0049182D">
        <w:rPr>
          <w:rFonts w:cs="Times New Roman"/>
          <w:szCs w:val="24"/>
        </w:rPr>
        <w:t>., 2021)</w:t>
      </w:r>
      <w:r w:rsidRPr="00F27633">
        <w:rPr>
          <w:lang w:val="en-US"/>
        </w:rPr>
        <w:t xml:space="preserve">. Relationship problems make it </w:t>
      </w:r>
      <w:r w:rsidR="0046164B">
        <w:rPr>
          <w:lang w:val="en-US"/>
        </w:rPr>
        <w:t>challenging</w:t>
      </w:r>
      <w:r w:rsidRPr="00F27633">
        <w:rPr>
          <w:lang w:val="en-US"/>
        </w:rPr>
        <w:t xml:space="preserve"> for people to w</w:t>
      </w:r>
      <w:r w:rsidR="0046164B">
        <w:rPr>
          <w:lang w:val="en-US"/>
        </w:rPr>
        <w:t xml:space="preserve">ork together and speak clearly. </w:t>
      </w:r>
      <w:r w:rsidRPr="00F27633">
        <w:rPr>
          <w:lang w:val="en-US"/>
        </w:rPr>
        <w:t xml:space="preserve">There </w:t>
      </w:r>
      <w:r w:rsidR="0046164B">
        <w:rPr>
          <w:lang w:val="en-US"/>
        </w:rPr>
        <w:t>can</w:t>
      </w:r>
      <w:r w:rsidRPr="00F27633">
        <w:rPr>
          <w:lang w:val="en-US"/>
        </w:rPr>
        <w:t xml:space="preserve"> be major legal and moral effects for the company if disagreements at work get so bad that bullying and abuse happen.</w:t>
      </w:r>
    </w:p>
    <w:p w14:paraId="5879E944" w14:textId="77777777" w:rsidR="007D5931" w:rsidRDefault="007D5931" w:rsidP="007D7E3B">
      <w:pPr>
        <w:pStyle w:val="Heading2"/>
        <w:rPr>
          <w:lang w:val="en-US"/>
        </w:rPr>
      </w:pPr>
      <w:bookmarkStart w:id="14" w:name="_Toc172301065"/>
      <w:r w:rsidRPr="007D5931">
        <w:rPr>
          <w:lang w:val="en-US"/>
        </w:rPr>
        <w:t>Thomas-Kilmann Conflict Mode Instrument (TKI</w:t>
      </w:r>
      <w:r w:rsidR="0046164B">
        <w:rPr>
          <w:lang w:val="en-US"/>
        </w:rPr>
        <w:t>)</w:t>
      </w:r>
      <w:bookmarkEnd w:id="14"/>
    </w:p>
    <w:p w14:paraId="57F6B9A8" w14:textId="77777777" w:rsidR="00F27633" w:rsidRPr="00F27633" w:rsidRDefault="00F27633" w:rsidP="007D7E3B">
      <w:pPr>
        <w:rPr>
          <w:lang w:val="en-US"/>
        </w:rPr>
      </w:pPr>
      <w:r w:rsidRPr="00F27633">
        <w:rPr>
          <w:lang w:val="en-US"/>
        </w:rPr>
        <w:t xml:space="preserve">The Thomas-Kilmann Conflict Mode Instrument (TKI) </w:t>
      </w:r>
      <w:r w:rsidR="0046164B">
        <w:rPr>
          <w:lang w:val="en-US"/>
        </w:rPr>
        <w:t>can</w:t>
      </w:r>
      <w:r w:rsidRPr="00F27633">
        <w:rPr>
          <w:lang w:val="en-US"/>
        </w:rPr>
        <w:t xml:space="preserve"> help people in a company better un</w:t>
      </w:r>
      <w:r w:rsidR="00263832">
        <w:rPr>
          <w:lang w:val="en-US"/>
        </w:rPr>
        <w:t>derstand and deal with conflict</w:t>
      </w:r>
      <w:r w:rsidR="0049182D">
        <w:rPr>
          <w:lang w:val="en-US"/>
        </w:rPr>
        <w:t xml:space="preserve"> (</w:t>
      </w:r>
      <w:r w:rsidR="0049182D" w:rsidRPr="0049182D">
        <w:rPr>
          <w:rFonts w:cs="Times New Roman"/>
          <w:szCs w:val="24"/>
        </w:rPr>
        <w:t>Qadir</w:t>
      </w:r>
      <w:r w:rsidR="0049182D">
        <w:rPr>
          <w:rFonts w:cs="Times New Roman"/>
          <w:szCs w:val="24"/>
        </w:rPr>
        <w:t>, 2020)</w:t>
      </w:r>
      <w:r w:rsidRPr="00F27633">
        <w:rPr>
          <w:lang w:val="en-US"/>
        </w:rPr>
        <w:t xml:space="preserve">. Because people's aggressive and helpful styles are different, the TKI </w:t>
      </w:r>
      <w:r w:rsidR="00131F3D">
        <w:rPr>
          <w:lang w:val="en-US"/>
        </w:rPr>
        <w:t xml:space="preserve">can </w:t>
      </w:r>
      <w:r w:rsidRPr="00F27633">
        <w:rPr>
          <w:lang w:val="en-US"/>
        </w:rPr>
        <w:t xml:space="preserve">help </w:t>
      </w:r>
      <w:r w:rsidR="00263832">
        <w:rPr>
          <w:lang w:val="en-US"/>
        </w:rPr>
        <w:t>to</w:t>
      </w:r>
      <w:r w:rsidRPr="00F27633">
        <w:rPr>
          <w:lang w:val="en-US"/>
        </w:rPr>
        <w:t xml:space="preserve"> figure out the best way to settle a disagreement. These methods </w:t>
      </w:r>
      <w:r w:rsidR="00263832">
        <w:rPr>
          <w:lang w:val="en-US"/>
        </w:rPr>
        <w:t>can</w:t>
      </w:r>
      <w:r w:rsidRPr="00F27633">
        <w:rPr>
          <w:lang w:val="en-US"/>
        </w:rPr>
        <w:t xml:space="preserve"> help management and staff end the mail workers' strik</w:t>
      </w:r>
      <w:r w:rsidR="001140BE">
        <w:rPr>
          <w:lang w:val="en-US"/>
        </w:rPr>
        <w:t>e if they were know about them.</w:t>
      </w:r>
    </w:p>
    <w:p w14:paraId="2F3D47B6" w14:textId="77777777" w:rsidR="00F27633" w:rsidRDefault="00F27633" w:rsidP="007D7E3B">
      <w:pPr>
        <w:pStyle w:val="Heading3"/>
        <w:spacing w:before="0" w:after="0"/>
        <w:rPr>
          <w:lang w:val="en-US"/>
        </w:rPr>
      </w:pPr>
      <w:bookmarkStart w:id="15" w:name="_Toc172301066"/>
      <w:r w:rsidRPr="00F27633">
        <w:rPr>
          <w:lang w:val="en-US"/>
        </w:rPr>
        <w:t>Conflict Resolution Styles</w:t>
      </w:r>
      <w:bookmarkEnd w:id="15"/>
      <w:r w:rsidRPr="00F27633">
        <w:rPr>
          <w:lang w:val="en-US"/>
        </w:rPr>
        <w:t xml:space="preserve"> </w:t>
      </w:r>
    </w:p>
    <w:p w14:paraId="5CF4D740" w14:textId="77777777" w:rsidR="00F27633" w:rsidRPr="00F27633" w:rsidRDefault="00F27633" w:rsidP="007D7E3B">
      <w:pPr>
        <w:rPr>
          <w:i/>
          <w:lang w:val="en-US"/>
        </w:rPr>
      </w:pPr>
      <w:r w:rsidRPr="00F27633">
        <w:rPr>
          <w:i/>
          <w:lang w:val="en-US"/>
        </w:rPr>
        <w:t xml:space="preserve">Collaborative Style </w:t>
      </w:r>
    </w:p>
    <w:p w14:paraId="37F28CB0" w14:textId="77777777" w:rsidR="00F27633" w:rsidRPr="00F27633" w:rsidRDefault="00F27633" w:rsidP="007D7E3B">
      <w:pPr>
        <w:rPr>
          <w:lang w:val="en-US"/>
        </w:rPr>
      </w:pPr>
      <w:r w:rsidRPr="00F27633">
        <w:rPr>
          <w:lang w:val="en-US"/>
        </w:rPr>
        <w:t xml:space="preserve">One example of a </w:t>
      </w:r>
      <w:r w:rsidR="00263832">
        <w:rPr>
          <w:lang w:val="en-US"/>
        </w:rPr>
        <w:t>collaborative style</w:t>
      </w:r>
      <w:r w:rsidRPr="00F27633">
        <w:rPr>
          <w:lang w:val="en-US"/>
        </w:rPr>
        <w:t xml:space="preserve"> is working together to find an answer that works for everyone. This method is both peaceful and firm in its search for truth; it listens to all sides' opinions and takes their points of view into account.</w:t>
      </w:r>
      <w:r w:rsidR="007F4127">
        <w:rPr>
          <w:lang w:val="en-US"/>
        </w:rPr>
        <w:t xml:space="preserve"> In</w:t>
      </w:r>
      <w:r w:rsidR="0049182D">
        <w:rPr>
          <w:lang w:val="en-US"/>
        </w:rPr>
        <w:t xml:space="preserve"> the view of </w:t>
      </w:r>
      <w:proofErr w:type="spellStart"/>
      <w:r w:rsidR="0049182D" w:rsidRPr="0049182D">
        <w:rPr>
          <w:rFonts w:cs="Times New Roman"/>
          <w:szCs w:val="24"/>
        </w:rPr>
        <w:t>Cioarță</w:t>
      </w:r>
      <w:proofErr w:type="spellEnd"/>
      <w:r w:rsidR="0049182D">
        <w:rPr>
          <w:rFonts w:cs="Times New Roman"/>
          <w:szCs w:val="24"/>
        </w:rPr>
        <w:t xml:space="preserve"> (2020)</w:t>
      </w:r>
      <w:r w:rsidR="007F4127">
        <w:rPr>
          <w:lang w:val="en-US"/>
        </w:rPr>
        <w:t xml:space="preserve">, </w:t>
      </w:r>
      <w:r w:rsidRPr="00F27633">
        <w:rPr>
          <w:lang w:val="en-US"/>
        </w:rPr>
        <w:t xml:space="preserve">working together </w:t>
      </w:r>
      <w:r w:rsidR="007F4127">
        <w:rPr>
          <w:lang w:val="en-US"/>
        </w:rPr>
        <w:t>can</w:t>
      </w:r>
      <w:r w:rsidRPr="00F27633">
        <w:rPr>
          <w:lang w:val="en-US"/>
        </w:rPr>
        <w:t xml:space="preserve"> help solve the </w:t>
      </w:r>
      <w:r w:rsidR="007F4127" w:rsidRPr="00F27633">
        <w:rPr>
          <w:lang w:val="en-US"/>
        </w:rPr>
        <w:t>post office</w:t>
      </w:r>
      <w:r w:rsidRPr="00F27633">
        <w:rPr>
          <w:lang w:val="en-US"/>
        </w:rPr>
        <w:t xml:space="preserve"> problem is that it promotes open communication and teamwork, which are necessary to find a solution that works. </w:t>
      </w:r>
      <w:r w:rsidR="007F4127">
        <w:rPr>
          <w:lang w:val="en-US"/>
        </w:rPr>
        <w:t>There is</w:t>
      </w:r>
      <w:r w:rsidRPr="00F27633">
        <w:rPr>
          <w:lang w:val="en-US"/>
        </w:rPr>
        <w:t xml:space="preserve"> a chance that managers and union reps will talk about the pay freeze and the 2% rise. After that, they </w:t>
      </w:r>
      <w:r w:rsidR="007F4127">
        <w:rPr>
          <w:lang w:val="en-US"/>
        </w:rPr>
        <w:t>can</w:t>
      </w:r>
      <w:r w:rsidRPr="00F27633">
        <w:rPr>
          <w:lang w:val="en-US"/>
        </w:rPr>
        <w:t xml:space="preserve"> try to think of more ideas that everyone will like. Costs </w:t>
      </w:r>
      <w:r w:rsidR="007F4127">
        <w:rPr>
          <w:lang w:val="en-US"/>
        </w:rPr>
        <w:t>can</w:t>
      </w:r>
      <w:r w:rsidRPr="00F27633">
        <w:rPr>
          <w:lang w:val="en-US"/>
        </w:rPr>
        <w:t xml:space="preserve"> go down if people work together to look at financial data, which </w:t>
      </w:r>
      <w:r w:rsidR="007F4127">
        <w:rPr>
          <w:lang w:val="en-US"/>
        </w:rPr>
        <w:t>can</w:t>
      </w:r>
      <w:r w:rsidRPr="00F27633">
        <w:rPr>
          <w:lang w:val="en-US"/>
        </w:rPr>
        <w:t xml:space="preserve"> lead to raises in pay and other benefits.</w:t>
      </w:r>
      <w:r w:rsidR="007F4127">
        <w:rPr>
          <w:lang w:val="en-US"/>
        </w:rPr>
        <w:t xml:space="preserve"> </w:t>
      </w:r>
      <w:r w:rsidRPr="00F27633">
        <w:rPr>
          <w:lang w:val="en-US"/>
        </w:rPr>
        <w:t xml:space="preserve">Working together makes it more likely </w:t>
      </w:r>
      <w:r w:rsidR="007F4127">
        <w:rPr>
          <w:lang w:val="en-US"/>
        </w:rPr>
        <w:t>to</w:t>
      </w:r>
      <w:r w:rsidRPr="00F27633">
        <w:rPr>
          <w:lang w:val="en-US"/>
        </w:rPr>
        <w:t xml:space="preserve"> find long-lasting answers that get to the root of problems instead of just fixing their symptoms</w:t>
      </w:r>
      <w:r w:rsidR="0049182D">
        <w:rPr>
          <w:lang w:val="en-US"/>
        </w:rPr>
        <w:t xml:space="preserve"> (</w:t>
      </w:r>
      <w:proofErr w:type="spellStart"/>
      <w:r w:rsidR="0049182D" w:rsidRPr="0049182D">
        <w:rPr>
          <w:rFonts w:cs="Times New Roman"/>
          <w:szCs w:val="24"/>
        </w:rPr>
        <w:t>Minov</w:t>
      </w:r>
      <w:proofErr w:type="spellEnd"/>
      <w:r w:rsidR="0049182D">
        <w:rPr>
          <w:rFonts w:cs="Times New Roman"/>
          <w:szCs w:val="24"/>
        </w:rPr>
        <w:t xml:space="preserve"> </w:t>
      </w:r>
      <w:r w:rsidR="0049182D" w:rsidRPr="0049182D">
        <w:rPr>
          <w:rFonts w:cs="Times New Roman"/>
          <w:szCs w:val="24"/>
        </w:rPr>
        <w:t>and Marič</w:t>
      </w:r>
      <w:r w:rsidR="0049182D">
        <w:rPr>
          <w:rFonts w:cs="Times New Roman"/>
          <w:szCs w:val="24"/>
        </w:rPr>
        <w:t>, 2023)</w:t>
      </w:r>
      <w:r w:rsidRPr="00F27633">
        <w:rPr>
          <w:lang w:val="en-US"/>
        </w:rPr>
        <w:t xml:space="preserve">. This </w:t>
      </w:r>
      <w:r w:rsidR="007F4127">
        <w:rPr>
          <w:lang w:val="en-US"/>
        </w:rPr>
        <w:t>style</w:t>
      </w:r>
      <w:r w:rsidRPr="00F27633">
        <w:rPr>
          <w:lang w:val="en-US"/>
        </w:rPr>
        <w:t xml:space="preserve"> </w:t>
      </w:r>
      <w:r w:rsidR="007F4127">
        <w:rPr>
          <w:lang w:val="en-US"/>
        </w:rPr>
        <w:t>can</w:t>
      </w:r>
      <w:r w:rsidRPr="00F27633">
        <w:rPr>
          <w:lang w:val="en-US"/>
        </w:rPr>
        <w:t xml:space="preserve"> improve relationships and encourage mutual respect because everyone thinks their view counts. Collaboration can lead to higher happiness and more work getting done over time because it makes everyone feel valued and gives managers a more driven staff.</w:t>
      </w:r>
    </w:p>
    <w:p w14:paraId="6F0C1EFD" w14:textId="77777777" w:rsidR="001140BE" w:rsidRPr="001140BE" w:rsidRDefault="001140BE" w:rsidP="007D7E3B">
      <w:pPr>
        <w:rPr>
          <w:i/>
          <w:lang w:val="en-US"/>
        </w:rPr>
      </w:pPr>
      <w:r w:rsidRPr="001140BE">
        <w:rPr>
          <w:i/>
          <w:lang w:val="en-US"/>
        </w:rPr>
        <w:t xml:space="preserve">Accommodating Style </w:t>
      </w:r>
    </w:p>
    <w:p w14:paraId="3F0DD50F" w14:textId="77777777" w:rsidR="00F27633" w:rsidRPr="00F27633" w:rsidRDefault="00F27633" w:rsidP="007D7E3B">
      <w:pPr>
        <w:rPr>
          <w:lang w:val="en-US"/>
        </w:rPr>
      </w:pPr>
      <w:r w:rsidRPr="00F27633">
        <w:rPr>
          <w:lang w:val="en-US"/>
        </w:rPr>
        <w:t xml:space="preserve">Changing how act to meet the wants of someone else is one way to describe flexible </w:t>
      </w:r>
      <w:proofErr w:type="spellStart"/>
      <w:r w:rsidRPr="00F27633">
        <w:rPr>
          <w:lang w:val="en-US"/>
        </w:rPr>
        <w:t>behaviour</w:t>
      </w:r>
      <w:proofErr w:type="spellEnd"/>
      <w:r w:rsidRPr="00F27633">
        <w:rPr>
          <w:lang w:val="en-US"/>
        </w:rPr>
        <w:t xml:space="preserve">. This </w:t>
      </w:r>
      <w:r w:rsidR="005F08C5">
        <w:rPr>
          <w:lang w:val="en-US"/>
        </w:rPr>
        <w:t>style</w:t>
      </w:r>
      <w:r w:rsidRPr="00F27633">
        <w:rPr>
          <w:lang w:val="en-US"/>
        </w:rPr>
        <w:t xml:space="preserve"> is neutral because it focuses on the pr</w:t>
      </w:r>
      <w:r w:rsidR="005F08C5">
        <w:rPr>
          <w:lang w:val="en-US"/>
        </w:rPr>
        <w:t>ocess rather than the outcome, h</w:t>
      </w:r>
      <w:r w:rsidRPr="00F27633">
        <w:rPr>
          <w:lang w:val="en-US"/>
        </w:rPr>
        <w:t>owev</w:t>
      </w:r>
      <w:r w:rsidR="001140BE">
        <w:rPr>
          <w:lang w:val="en-US"/>
        </w:rPr>
        <w:t>er, it does encourage teamwork.</w:t>
      </w:r>
      <w:r w:rsidR="0049182D">
        <w:rPr>
          <w:lang w:val="en-US"/>
        </w:rPr>
        <w:t xml:space="preserve"> </w:t>
      </w:r>
      <w:r w:rsidR="005F08C5" w:rsidRPr="00F27633">
        <w:rPr>
          <w:lang w:val="en-US"/>
        </w:rPr>
        <w:t xml:space="preserve">Post office </w:t>
      </w:r>
      <w:r w:rsidRPr="00F27633">
        <w:rPr>
          <w:lang w:val="en-US"/>
        </w:rPr>
        <w:t>workers are on strike right now, and they wan</w:t>
      </w:r>
      <w:r w:rsidR="005F08C5">
        <w:rPr>
          <w:lang w:val="en-US"/>
        </w:rPr>
        <w:t>t things to calm down quickly, which can</w:t>
      </w:r>
      <w:r w:rsidRPr="00F27633">
        <w:rPr>
          <w:lang w:val="en-US"/>
        </w:rPr>
        <w:t xml:space="preserve"> make top management give up</w:t>
      </w:r>
      <w:r w:rsidR="0049182D">
        <w:rPr>
          <w:lang w:val="en-US"/>
        </w:rPr>
        <w:t xml:space="preserve"> (</w:t>
      </w:r>
      <w:r w:rsidR="0049182D" w:rsidRPr="0049182D">
        <w:rPr>
          <w:rFonts w:cs="Times New Roman"/>
          <w:szCs w:val="24"/>
        </w:rPr>
        <w:t>Adham</w:t>
      </w:r>
      <w:r w:rsidR="0049182D">
        <w:rPr>
          <w:rFonts w:cs="Times New Roman"/>
          <w:szCs w:val="24"/>
        </w:rPr>
        <w:t>, 2023)</w:t>
      </w:r>
      <w:r w:rsidRPr="00F27633">
        <w:rPr>
          <w:lang w:val="en-US"/>
        </w:rPr>
        <w:t xml:space="preserve">. To help workers deal with the rising cost of living, management </w:t>
      </w:r>
      <w:r w:rsidR="00131F3D">
        <w:rPr>
          <w:lang w:val="en-US"/>
        </w:rPr>
        <w:t>can</w:t>
      </w:r>
      <w:r w:rsidRPr="00F27633">
        <w:rPr>
          <w:lang w:val="en-US"/>
        </w:rPr>
        <w:t xml:space="preserve"> give the CWU what they want, like a p</w:t>
      </w:r>
      <w:r w:rsidR="001140BE">
        <w:rPr>
          <w:lang w:val="en-US"/>
        </w:rPr>
        <w:t>ay rise and a one-time payment.</w:t>
      </w:r>
      <w:r w:rsidR="004A4358">
        <w:rPr>
          <w:lang w:val="en-US"/>
        </w:rPr>
        <w:t xml:space="preserve"> </w:t>
      </w:r>
      <w:r w:rsidRPr="00F27633">
        <w:rPr>
          <w:lang w:val="en-US"/>
        </w:rPr>
        <w:t xml:space="preserve">One benefit of housing is that it </w:t>
      </w:r>
      <w:r w:rsidR="0049182D">
        <w:rPr>
          <w:lang w:val="en-US"/>
        </w:rPr>
        <w:t>can</w:t>
      </w:r>
      <w:r w:rsidRPr="00F27633">
        <w:rPr>
          <w:lang w:val="en-US"/>
        </w:rPr>
        <w:t xml:space="preserve"> help quickly fix problems with unhappy </w:t>
      </w:r>
      <w:r w:rsidRPr="00F27633">
        <w:rPr>
          <w:lang w:val="en-US"/>
        </w:rPr>
        <w:lastRenderedPageBreak/>
        <w:t xml:space="preserve">employees and get things back to normal, which </w:t>
      </w:r>
      <w:r w:rsidR="00131F3D">
        <w:rPr>
          <w:lang w:val="en-US"/>
        </w:rPr>
        <w:t xml:space="preserve">can </w:t>
      </w:r>
      <w:r w:rsidRPr="00F27633">
        <w:rPr>
          <w:lang w:val="en-US"/>
        </w:rPr>
        <w:t xml:space="preserve">help bring peace and harmony back in the short term. One bad thing about this method is that it </w:t>
      </w:r>
      <w:r w:rsidR="004A4358">
        <w:rPr>
          <w:lang w:val="en-US"/>
        </w:rPr>
        <w:t>can</w:t>
      </w:r>
      <w:r w:rsidRPr="00F27633">
        <w:rPr>
          <w:lang w:val="en-US"/>
        </w:rPr>
        <w:t xml:space="preserve"> bring back problems that were there before</w:t>
      </w:r>
      <w:r w:rsidR="0049182D">
        <w:rPr>
          <w:lang w:val="en-US"/>
        </w:rPr>
        <w:t xml:space="preserve"> (</w:t>
      </w:r>
      <w:r w:rsidR="0049182D" w:rsidRPr="0049182D">
        <w:rPr>
          <w:rFonts w:cs="Times New Roman"/>
          <w:szCs w:val="24"/>
        </w:rPr>
        <w:t>Martin</w:t>
      </w:r>
      <w:r w:rsidR="0049182D">
        <w:rPr>
          <w:rFonts w:cs="Times New Roman"/>
          <w:szCs w:val="24"/>
        </w:rPr>
        <w:t>, 2020)</w:t>
      </w:r>
      <w:r w:rsidRPr="00F27633">
        <w:rPr>
          <w:lang w:val="en-US"/>
        </w:rPr>
        <w:t>. If workers see the housing as a short-term fix instead of a long-term solution to their problems, they are more likely to keep having problems with it.</w:t>
      </w:r>
    </w:p>
    <w:p w14:paraId="10B371C0" w14:textId="77777777" w:rsidR="00F27633" w:rsidRPr="001140BE" w:rsidRDefault="001140BE" w:rsidP="007D7E3B">
      <w:pPr>
        <w:rPr>
          <w:i/>
          <w:lang w:val="en-US"/>
        </w:rPr>
      </w:pPr>
      <w:r w:rsidRPr="001140BE">
        <w:rPr>
          <w:i/>
          <w:lang w:val="en-US"/>
        </w:rPr>
        <w:t>Competing Style</w:t>
      </w:r>
    </w:p>
    <w:p w14:paraId="4F1F894C" w14:textId="77777777" w:rsidR="00F27633" w:rsidRPr="00F27633" w:rsidRDefault="00F27633" w:rsidP="007D7E3B">
      <w:pPr>
        <w:rPr>
          <w:lang w:val="en-US"/>
        </w:rPr>
      </w:pPr>
      <w:r w:rsidRPr="00F27633">
        <w:rPr>
          <w:lang w:val="en-US"/>
        </w:rPr>
        <w:t xml:space="preserve">When people talk in a competitive way, they are hostile and </w:t>
      </w:r>
      <w:r w:rsidR="004A4358">
        <w:rPr>
          <w:lang w:val="en-US"/>
        </w:rPr>
        <w:t>do not</w:t>
      </w:r>
      <w:r w:rsidRPr="00F27633">
        <w:rPr>
          <w:lang w:val="en-US"/>
        </w:rPr>
        <w:t xml:space="preserve"> want to work together. To stay in charge, top management </w:t>
      </w:r>
      <w:r w:rsidR="00131F3D">
        <w:rPr>
          <w:lang w:val="en-US"/>
        </w:rPr>
        <w:t xml:space="preserve">can </w:t>
      </w:r>
      <w:r w:rsidR="00131F3D" w:rsidRPr="00F27633">
        <w:rPr>
          <w:lang w:val="en-US"/>
        </w:rPr>
        <w:t>take</w:t>
      </w:r>
      <w:r w:rsidRPr="00F27633">
        <w:rPr>
          <w:lang w:val="en-US"/>
        </w:rPr>
        <w:t xml:space="preserve"> a firm stance and stick to the decisions they made before, like the 2% pay rise and pay cut. This plan </w:t>
      </w:r>
      <w:r w:rsidR="004A4358">
        <w:rPr>
          <w:lang w:val="en-US"/>
        </w:rPr>
        <w:t>can</w:t>
      </w:r>
      <w:r w:rsidRPr="00F27633">
        <w:rPr>
          <w:lang w:val="en-US"/>
        </w:rPr>
        <w:t xml:space="preserve"> work when management needs to make a quick choice or is afraid that giving in will set a bad example.</w:t>
      </w:r>
      <w:r w:rsidR="004A4358">
        <w:rPr>
          <w:lang w:val="en-US"/>
        </w:rPr>
        <w:t xml:space="preserve"> </w:t>
      </w:r>
      <w:r w:rsidRPr="00F27633">
        <w:rPr>
          <w:lang w:val="en-US"/>
        </w:rPr>
        <w:t xml:space="preserve">The major benefit of the competitive method is that it gives clear and quick results. In an emergency, when every second counts, this </w:t>
      </w:r>
      <w:r w:rsidR="00131F3D">
        <w:rPr>
          <w:lang w:val="en-US"/>
        </w:rPr>
        <w:t>can</w:t>
      </w:r>
      <w:r w:rsidRPr="00F27633">
        <w:rPr>
          <w:lang w:val="en-US"/>
        </w:rPr>
        <w:t xml:space="preserve"> be very important</w:t>
      </w:r>
      <w:r w:rsidR="000E5668">
        <w:rPr>
          <w:lang w:val="en-US"/>
        </w:rPr>
        <w:t xml:space="preserve"> (</w:t>
      </w:r>
      <w:r w:rsidR="000E5668" w:rsidRPr="000E5668">
        <w:rPr>
          <w:rFonts w:cs="Times New Roman"/>
          <w:szCs w:val="24"/>
        </w:rPr>
        <w:t>Anderson</w:t>
      </w:r>
      <w:r w:rsidR="000E5668">
        <w:rPr>
          <w:rFonts w:cs="Times New Roman"/>
          <w:szCs w:val="24"/>
        </w:rPr>
        <w:t xml:space="preserve"> </w:t>
      </w:r>
      <w:r w:rsidR="00C82E2B" w:rsidRPr="00C82E2B">
        <w:rPr>
          <w:rFonts w:cs="Times New Roman"/>
          <w:i/>
          <w:szCs w:val="24"/>
        </w:rPr>
        <w:t>et al</w:t>
      </w:r>
      <w:r w:rsidR="000E5668">
        <w:rPr>
          <w:rFonts w:cs="Times New Roman"/>
          <w:szCs w:val="24"/>
        </w:rPr>
        <w:t>., 2020)</w:t>
      </w:r>
      <w:r w:rsidRPr="00F27633">
        <w:rPr>
          <w:lang w:val="en-US"/>
        </w:rPr>
        <w:t xml:space="preserve">. The main problem with this idea is that it </w:t>
      </w:r>
      <w:r w:rsidR="004A4358">
        <w:rPr>
          <w:lang w:val="en-US"/>
        </w:rPr>
        <w:t>can</w:t>
      </w:r>
      <w:r w:rsidRPr="00F27633">
        <w:rPr>
          <w:lang w:val="en-US"/>
        </w:rPr>
        <w:t xml:space="preserve"> make workers even more unfriendly and angry, which </w:t>
      </w:r>
      <w:r w:rsidR="00C34051">
        <w:rPr>
          <w:lang w:val="en-US"/>
        </w:rPr>
        <w:t>can</w:t>
      </w:r>
      <w:r w:rsidRPr="00F27633">
        <w:rPr>
          <w:lang w:val="en-US"/>
        </w:rPr>
        <w:t xml:space="preserve"> lead to more strikes and worse ties between workers and management. </w:t>
      </w:r>
    </w:p>
    <w:p w14:paraId="07E30B72" w14:textId="77777777" w:rsidR="001140BE" w:rsidRPr="001140BE" w:rsidRDefault="001140BE" w:rsidP="007D7E3B">
      <w:pPr>
        <w:rPr>
          <w:i/>
          <w:lang w:val="en-US"/>
        </w:rPr>
      </w:pPr>
      <w:r w:rsidRPr="001140BE">
        <w:rPr>
          <w:i/>
          <w:lang w:val="en-US"/>
        </w:rPr>
        <w:t xml:space="preserve">Avoiding Style </w:t>
      </w:r>
    </w:p>
    <w:p w14:paraId="2C3AB7EE" w14:textId="77777777" w:rsidR="00F27633" w:rsidRPr="00F27633" w:rsidRDefault="00F27633" w:rsidP="007D7E3B">
      <w:pPr>
        <w:rPr>
          <w:lang w:val="en-US"/>
        </w:rPr>
      </w:pPr>
      <w:r w:rsidRPr="00F27633">
        <w:rPr>
          <w:lang w:val="en-US"/>
        </w:rPr>
        <w:t xml:space="preserve">People with the avoidant style tend to put off or avoid making decisions when they know they </w:t>
      </w:r>
      <w:r w:rsidR="00131F3D">
        <w:rPr>
          <w:lang w:val="en-US"/>
        </w:rPr>
        <w:t xml:space="preserve">can </w:t>
      </w:r>
      <w:r w:rsidRPr="00F27633">
        <w:rPr>
          <w:lang w:val="en-US"/>
        </w:rPr>
        <w:t xml:space="preserve">cause disagreement. This means that </w:t>
      </w:r>
      <w:r w:rsidR="004A4358">
        <w:rPr>
          <w:lang w:val="en-US"/>
        </w:rPr>
        <w:t>it is</w:t>
      </w:r>
      <w:r w:rsidRPr="00F27633">
        <w:rPr>
          <w:lang w:val="en-US"/>
        </w:rPr>
        <w:t xml:space="preserve"> best to cool off when tempers are rising because acting too quickly </w:t>
      </w:r>
      <w:r w:rsidR="004A4358">
        <w:rPr>
          <w:lang w:val="en-US"/>
        </w:rPr>
        <w:t>can</w:t>
      </w:r>
      <w:r w:rsidRPr="00F27633">
        <w:rPr>
          <w:lang w:val="en-US"/>
        </w:rPr>
        <w:t xml:space="preserve"> make things worse in the </w:t>
      </w:r>
      <w:r w:rsidR="004A4358" w:rsidRPr="00F27633">
        <w:rPr>
          <w:lang w:val="en-US"/>
        </w:rPr>
        <w:t xml:space="preserve">post office </w:t>
      </w:r>
      <w:r w:rsidR="004A4358">
        <w:rPr>
          <w:lang w:val="en-US"/>
        </w:rPr>
        <w:t>c</w:t>
      </w:r>
      <w:r w:rsidRPr="00F27633">
        <w:rPr>
          <w:lang w:val="en-US"/>
        </w:rPr>
        <w:t xml:space="preserve">onflict. Management </w:t>
      </w:r>
      <w:r w:rsidR="004A4358">
        <w:rPr>
          <w:lang w:val="en-US"/>
        </w:rPr>
        <w:t>can</w:t>
      </w:r>
      <w:r w:rsidRPr="00F27633">
        <w:rPr>
          <w:lang w:val="en-US"/>
        </w:rPr>
        <w:t xml:space="preserve"> decide to delay talks until things calm down, giving everyone a chance to think again and put aside their differences.</w:t>
      </w:r>
      <w:r w:rsidR="004A4358">
        <w:rPr>
          <w:lang w:val="en-US"/>
        </w:rPr>
        <w:t xml:space="preserve"> </w:t>
      </w:r>
      <w:r w:rsidRPr="00F27633">
        <w:rPr>
          <w:lang w:val="en-US"/>
        </w:rPr>
        <w:t>Avoiding something is helpful because it gives time to think things through and come up with a good plan</w:t>
      </w:r>
      <w:r w:rsidR="00C34051">
        <w:rPr>
          <w:lang w:val="en-US"/>
        </w:rPr>
        <w:t xml:space="preserve"> (</w:t>
      </w:r>
      <w:r w:rsidR="00C34051" w:rsidRPr="00C34051">
        <w:rPr>
          <w:rFonts w:cs="Times New Roman"/>
          <w:szCs w:val="24"/>
        </w:rPr>
        <w:t>To</w:t>
      </w:r>
      <w:r w:rsidR="00C34051">
        <w:rPr>
          <w:rFonts w:cs="Times New Roman"/>
          <w:szCs w:val="24"/>
        </w:rPr>
        <w:t xml:space="preserve"> </w:t>
      </w:r>
      <w:r w:rsidR="00C82E2B" w:rsidRPr="00C82E2B">
        <w:rPr>
          <w:rFonts w:cs="Times New Roman"/>
          <w:i/>
          <w:szCs w:val="24"/>
        </w:rPr>
        <w:t>et al</w:t>
      </w:r>
      <w:r w:rsidR="00C34051">
        <w:rPr>
          <w:rFonts w:cs="Times New Roman"/>
          <w:szCs w:val="24"/>
        </w:rPr>
        <w:t>., 2020)</w:t>
      </w:r>
      <w:r w:rsidRPr="00F27633">
        <w:rPr>
          <w:lang w:val="en-US"/>
        </w:rPr>
        <w:t xml:space="preserve">. </w:t>
      </w:r>
      <w:r w:rsidR="004A4358">
        <w:rPr>
          <w:lang w:val="en-US"/>
        </w:rPr>
        <w:t>What is</w:t>
      </w:r>
      <w:r w:rsidRPr="00F27633">
        <w:rPr>
          <w:lang w:val="en-US"/>
        </w:rPr>
        <w:t xml:space="preserve"> really problematic is that issues that </w:t>
      </w:r>
      <w:r w:rsidR="004A4358">
        <w:rPr>
          <w:lang w:val="en-US"/>
        </w:rPr>
        <w:t>are not</w:t>
      </w:r>
      <w:r w:rsidRPr="00F27633">
        <w:rPr>
          <w:lang w:val="en-US"/>
        </w:rPr>
        <w:t xml:space="preserve"> resolved lead to bigger disagreements. When employees think their </w:t>
      </w:r>
      <w:r w:rsidR="004A4358">
        <w:rPr>
          <w:lang w:val="en-US"/>
        </w:rPr>
        <w:t>managers</w:t>
      </w:r>
      <w:r w:rsidRPr="00F27633">
        <w:rPr>
          <w:lang w:val="en-US"/>
        </w:rPr>
        <w:t xml:space="preserve"> </w:t>
      </w:r>
      <w:r w:rsidR="004A4358">
        <w:rPr>
          <w:lang w:val="en-US"/>
        </w:rPr>
        <w:t>does not</w:t>
      </w:r>
      <w:r w:rsidRPr="00F27633">
        <w:rPr>
          <w:lang w:val="en-US"/>
        </w:rPr>
        <w:t xml:space="preserve"> care about or want to know about their problems, it can make relationships and trust even weaker.</w:t>
      </w:r>
    </w:p>
    <w:p w14:paraId="63AF030B" w14:textId="77777777" w:rsidR="001140BE" w:rsidRPr="001140BE" w:rsidRDefault="001140BE" w:rsidP="007D7E3B">
      <w:pPr>
        <w:rPr>
          <w:i/>
          <w:lang w:val="en-US"/>
        </w:rPr>
      </w:pPr>
      <w:r w:rsidRPr="001140BE">
        <w:rPr>
          <w:i/>
          <w:lang w:val="en-US"/>
        </w:rPr>
        <w:t xml:space="preserve">Compromising Style </w:t>
      </w:r>
    </w:p>
    <w:p w14:paraId="4C14B82E" w14:textId="77777777" w:rsidR="00B94FF7" w:rsidRPr="00B94FF7" w:rsidRDefault="004A4358" w:rsidP="007D7E3B">
      <w:pPr>
        <w:rPr>
          <w:lang w:val="en-US"/>
        </w:rPr>
      </w:pPr>
      <w:r>
        <w:rPr>
          <w:lang w:val="en-US"/>
        </w:rPr>
        <w:t>Striking a compromise</w:t>
      </w:r>
      <w:r w:rsidR="00F27633" w:rsidRPr="00F27633">
        <w:rPr>
          <w:lang w:val="en-US"/>
        </w:rPr>
        <w:t xml:space="preserve"> in this case means coming to an understanding where both sides are willing to give up some things. This </w:t>
      </w:r>
      <w:r>
        <w:rPr>
          <w:lang w:val="en-US"/>
        </w:rPr>
        <w:t>style</w:t>
      </w:r>
      <w:r w:rsidR="00F27633" w:rsidRPr="00F27633">
        <w:rPr>
          <w:lang w:val="en-US"/>
        </w:rPr>
        <w:t xml:space="preserve"> tries to meet some of the needs of everyone while also being very strict and helpful</w:t>
      </w:r>
      <w:r w:rsidR="00C34051">
        <w:rPr>
          <w:lang w:val="en-US"/>
        </w:rPr>
        <w:t xml:space="preserve"> (</w:t>
      </w:r>
      <w:r w:rsidR="00C34051" w:rsidRPr="00C34051">
        <w:rPr>
          <w:rFonts w:cs="Times New Roman"/>
          <w:szCs w:val="24"/>
        </w:rPr>
        <w:t>Peng</w:t>
      </w:r>
      <w:r w:rsidR="00C34051">
        <w:rPr>
          <w:rFonts w:cs="Times New Roman"/>
          <w:szCs w:val="24"/>
        </w:rPr>
        <w:t xml:space="preserve"> </w:t>
      </w:r>
      <w:r w:rsidR="00C82E2B" w:rsidRPr="00C82E2B">
        <w:rPr>
          <w:rFonts w:cs="Times New Roman"/>
          <w:i/>
          <w:szCs w:val="24"/>
        </w:rPr>
        <w:t>et al</w:t>
      </w:r>
      <w:r w:rsidR="00C34051">
        <w:rPr>
          <w:rFonts w:cs="Times New Roman"/>
          <w:szCs w:val="24"/>
        </w:rPr>
        <w:t>., 2021)</w:t>
      </w:r>
      <w:r w:rsidR="00F27633" w:rsidRPr="00F27633">
        <w:rPr>
          <w:lang w:val="en-US"/>
        </w:rPr>
        <w:t>.</w:t>
      </w:r>
      <w:r>
        <w:rPr>
          <w:lang w:val="en-US"/>
        </w:rPr>
        <w:t xml:space="preserve"> </w:t>
      </w:r>
      <w:r w:rsidRPr="00F27633">
        <w:rPr>
          <w:lang w:val="en-US"/>
        </w:rPr>
        <w:t xml:space="preserve">Post office </w:t>
      </w:r>
      <w:r w:rsidR="00F27633" w:rsidRPr="00F27633">
        <w:rPr>
          <w:lang w:val="en-US"/>
        </w:rPr>
        <w:t xml:space="preserve">workers and managers </w:t>
      </w:r>
      <w:r>
        <w:rPr>
          <w:lang w:val="en-US"/>
        </w:rPr>
        <w:t>can</w:t>
      </w:r>
      <w:r w:rsidR="00F27633" w:rsidRPr="00F27633">
        <w:rPr>
          <w:lang w:val="en-US"/>
        </w:rPr>
        <w:t xml:space="preserve"> be able to settle their disagreements in a fair way if they can find a middle ground. For example, employees </w:t>
      </w:r>
      <w:r w:rsidR="00131F3D">
        <w:rPr>
          <w:lang w:val="en-US"/>
        </w:rPr>
        <w:t xml:space="preserve">can </w:t>
      </w:r>
      <w:r w:rsidR="00F27633" w:rsidRPr="00F27633">
        <w:rPr>
          <w:lang w:val="en-US"/>
        </w:rPr>
        <w:t>be open to a pay rise that is given over time if management offers a slightly bigger rise than what was first offered and includes bonuses based on performance.</w:t>
      </w:r>
      <w:r>
        <w:rPr>
          <w:lang w:val="en-US"/>
        </w:rPr>
        <w:t xml:space="preserve"> </w:t>
      </w:r>
      <w:r w:rsidR="00F27633" w:rsidRPr="00F27633">
        <w:rPr>
          <w:lang w:val="en-US"/>
        </w:rPr>
        <w:t>People have different ideas about the pros and cons of giving up style. One benefit is that they generally lead to fair answ</w:t>
      </w:r>
      <w:r>
        <w:rPr>
          <w:lang w:val="en-US"/>
        </w:rPr>
        <w:t>ers that are good for everyone</w:t>
      </w:r>
      <w:r w:rsidR="00C34051">
        <w:rPr>
          <w:lang w:val="en-US"/>
        </w:rPr>
        <w:t xml:space="preserve"> (</w:t>
      </w:r>
      <w:r w:rsidR="00C34051" w:rsidRPr="00C34051">
        <w:rPr>
          <w:rFonts w:cs="Times New Roman"/>
          <w:szCs w:val="24"/>
        </w:rPr>
        <w:t>Upson and Green</w:t>
      </w:r>
      <w:r w:rsidR="00C34051">
        <w:rPr>
          <w:rFonts w:cs="Times New Roman"/>
          <w:szCs w:val="24"/>
        </w:rPr>
        <w:t>, 2020)</w:t>
      </w:r>
      <w:r>
        <w:rPr>
          <w:lang w:val="en-US"/>
        </w:rPr>
        <w:t xml:space="preserve">. </w:t>
      </w:r>
      <w:r w:rsidR="00F27633" w:rsidRPr="00F27633">
        <w:rPr>
          <w:lang w:val="en-US"/>
        </w:rPr>
        <w:t xml:space="preserve">The fact that the end results </w:t>
      </w:r>
      <w:r>
        <w:rPr>
          <w:lang w:val="en-US"/>
        </w:rPr>
        <w:t>cannot</w:t>
      </w:r>
      <w:r w:rsidR="00F27633" w:rsidRPr="00F27633">
        <w:rPr>
          <w:lang w:val="en-US"/>
        </w:rPr>
        <w:t xml:space="preserve"> be perfect, though, </w:t>
      </w:r>
      <w:r w:rsidR="00F27633" w:rsidRPr="00F27633">
        <w:rPr>
          <w:lang w:val="en-US"/>
        </w:rPr>
        <w:lastRenderedPageBreak/>
        <w:t xml:space="preserve">made one side angry. If compromising leads to less-than-ideal answers that </w:t>
      </w:r>
      <w:r>
        <w:rPr>
          <w:lang w:val="en-US"/>
        </w:rPr>
        <w:t>do not</w:t>
      </w:r>
      <w:r w:rsidR="00F27633" w:rsidRPr="00F27633">
        <w:rPr>
          <w:lang w:val="en-US"/>
        </w:rPr>
        <w:t xml:space="preserve"> solve the main problem, it </w:t>
      </w:r>
      <w:r w:rsidR="00131F3D">
        <w:rPr>
          <w:lang w:val="en-US"/>
        </w:rPr>
        <w:t>can</w:t>
      </w:r>
      <w:r w:rsidR="00F27633" w:rsidRPr="00F27633">
        <w:rPr>
          <w:lang w:val="en-US"/>
        </w:rPr>
        <w:t xml:space="preserve"> lead to more fights in the future.</w:t>
      </w:r>
    </w:p>
    <w:p w14:paraId="51EA87DD" w14:textId="77777777" w:rsidR="0075547E" w:rsidRPr="0075547E" w:rsidRDefault="007D5931" w:rsidP="007D7E3B">
      <w:pPr>
        <w:pStyle w:val="Heading2"/>
        <w:rPr>
          <w:lang w:val="en-US"/>
        </w:rPr>
      </w:pPr>
      <w:bookmarkStart w:id="16" w:name="_Toc172301067"/>
      <w:r w:rsidRPr="007D5931">
        <w:rPr>
          <w:lang w:val="en-US"/>
        </w:rPr>
        <w:t>Recommended Conflict Resolution Style for the Post Office Conflict</w:t>
      </w:r>
      <w:bookmarkEnd w:id="16"/>
    </w:p>
    <w:p w14:paraId="2D6B0A3E" w14:textId="77777777" w:rsidR="0075547E" w:rsidRDefault="0075547E" w:rsidP="007D7E3B">
      <w:pPr>
        <w:pStyle w:val="NoSpacing"/>
        <w:spacing w:line="360" w:lineRule="auto"/>
      </w:pPr>
      <w:r>
        <w:t xml:space="preserve">A </w:t>
      </w:r>
      <w:r w:rsidRPr="0053445D">
        <w:rPr>
          <w:i/>
        </w:rPr>
        <w:t>Collaborative Style</w:t>
      </w:r>
      <w:r>
        <w:t xml:space="preserve"> way of handling conflicts is best for the </w:t>
      </w:r>
      <w:r w:rsidR="0053445D" w:rsidRPr="00F27633">
        <w:t xml:space="preserve">post office </w:t>
      </w:r>
      <w:r w:rsidR="0053445D">
        <w:t>workers s</w:t>
      </w:r>
      <w:r>
        <w:t xml:space="preserve">trike. Each person's wants are taken into account in this approach, which is marked by boldness and working together. There is tension between management and employees because of differing pay due to rising prices. Working together </w:t>
      </w:r>
      <w:r w:rsidR="0053445D">
        <w:t>can</w:t>
      </w:r>
      <w:r>
        <w:t xml:space="preserve"> help solve the problem and make things better between management and employees</w:t>
      </w:r>
      <w:r w:rsidR="00497FCE">
        <w:t xml:space="preserve"> (</w:t>
      </w:r>
      <w:r w:rsidR="00497FCE">
        <w:rPr>
          <w:rFonts w:cs="Times New Roman"/>
          <w:szCs w:val="24"/>
          <w:lang w:val="en-GB"/>
        </w:rPr>
        <w:t>Fleeson</w:t>
      </w:r>
      <w:r w:rsidR="00497FCE" w:rsidRPr="00497FCE">
        <w:rPr>
          <w:rFonts w:cs="Times New Roman"/>
          <w:szCs w:val="24"/>
          <w:lang w:val="en-GB"/>
        </w:rPr>
        <w:t xml:space="preserve"> and </w:t>
      </w:r>
      <w:proofErr w:type="spellStart"/>
      <w:r w:rsidR="00497FCE" w:rsidRPr="00497FCE">
        <w:rPr>
          <w:rFonts w:cs="Times New Roman"/>
          <w:szCs w:val="24"/>
          <w:lang w:val="en-GB"/>
        </w:rPr>
        <w:t>Jayawickreme</w:t>
      </w:r>
      <w:proofErr w:type="spellEnd"/>
      <w:r w:rsidR="00497FCE">
        <w:rPr>
          <w:rFonts w:cs="Times New Roman"/>
          <w:szCs w:val="24"/>
          <w:lang w:val="en-GB"/>
        </w:rPr>
        <w:t>, 2021)</w:t>
      </w:r>
      <w:r>
        <w:t>.</w:t>
      </w:r>
      <w:r w:rsidR="0053445D">
        <w:t xml:space="preserve"> </w:t>
      </w:r>
      <w:r>
        <w:t xml:space="preserve">Collaboration is important in this case because it lets a full </w:t>
      </w:r>
      <w:r w:rsidR="0053445D">
        <w:t>examination</w:t>
      </w:r>
      <w:r>
        <w:t xml:space="preserve"> into what caused the strike happen. Even though wages went up by 2%, employees are still worried about how inflation will affect their plans to spend money. Open and honest conversation between management and workers can help each other understand each other's money problems and help find better ways to pay each other. Management and employee officials </w:t>
      </w:r>
      <w:r w:rsidR="00131F3D">
        <w:t>can</w:t>
      </w:r>
      <w:r>
        <w:t xml:space="preserve"> work together to come up with a pay plan that helps in the short term (like a pay rise) and benefits in the long term (like performance-based bonuses or extra funds)</w:t>
      </w:r>
      <w:r w:rsidR="00497FCE">
        <w:t xml:space="preserve"> (</w:t>
      </w:r>
      <w:r w:rsidR="00497FCE" w:rsidRPr="00497FCE">
        <w:rPr>
          <w:rFonts w:cs="Times New Roman"/>
          <w:szCs w:val="24"/>
          <w:lang w:val="en-GB"/>
        </w:rPr>
        <w:t>Wikström</w:t>
      </w:r>
      <w:r w:rsidR="00497FCE">
        <w:rPr>
          <w:rFonts w:cs="Times New Roman"/>
          <w:szCs w:val="24"/>
          <w:lang w:val="en-GB"/>
        </w:rPr>
        <w:t xml:space="preserve"> </w:t>
      </w:r>
      <w:r w:rsidR="00C82E2B" w:rsidRPr="00C82E2B">
        <w:rPr>
          <w:rFonts w:cs="Times New Roman"/>
          <w:i/>
          <w:szCs w:val="24"/>
          <w:lang w:val="en-GB"/>
        </w:rPr>
        <w:t>et al</w:t>
      </w:r>
      <w:r w:rsidR="00497FCE">
        <w:rPr>
          <w:rFonts w:cs="Times New Roman"/>
          <w:szCs w:val="24"/>
          <w:lang w:val="en-GB"/>
        </w:rPr>
        <w:t>., 2022)</w:t>
      </w:r>
      <w:r>
        <w:t>.</w:t>
      </w:r>
      <w:r w:rsidR="0053445D">
        <w:t xml:space="preserve"> </w:t>
      </w:r>
      <w:r>
        <w:t>People are more likely to say what they think when they work together, which is important for making peace and getting along. When management involves workers in making decisions, it shows that they care about what they think and want to find a fair solution. When workers' opinions are taken into account during the decision-making process, they are more likely to be happy with their jobs and have fewer disagreements over time.</w:t>
      </w:r>
    </w:p>
    <w:p w14:paraId="7E74C802" w14:textId="77777777" w:rsidR="0075547E" w:rsidRDefault="0053445D" w:rsidP="007D7E3B">
      <w:pPr>
        <w:pStyle w:val="NoSpacing"/>
        <w:spacing w:line="360" w:lineRule="auto"/>
      </w:pPr>
      <w:r>
        <w:t>It is important to</w:t>
      </w:r>
      <w:r w:rsidR="0075547E">
        <w:t xml:space="preserve"> support working together because it can lead to a long-term answer that works for everyone. This method will help </w:t>
      </w:r>
      <w:r>
        <w:t>to</w:t>
      </w:r>
      <w:r w:rsidR="0075547E">
        <w:t xml:space="preserve"> figure out what the problem is and make it possible for management and staff to work together to fix it</w:t>
      </w:r>
      <w:r w:rsidR="00497FCE">
        <w:t xml:space="preserve"> (</w:t>
      </w:r>
      <w:r w:rsidR="00497FCE" w:rsidRPr="00497FCE">
        <w:rPr>
          <w:rFonts w:cs="Times New Roman"/>
          <w:szCs w:val="24"/>
          <w:lang w:val="en-GB"/>
        </w:rPr>
        <w:t>Verbeek</w:t>
      </w:r>
      <w:r w:rsidR="00497FCE">
        <w:rPr>
          <w:rFonts w:cs="Times New Roman"/>
          <w:szCs w:val="24"/>
          <w:lang w:val="en-GB"/>
        </w:rPr>
        <w:t xml:space="preserve"> </w:t>
      </w:r>
      <w:r w:rsidR="00C82E2B" w:rsidRPr="00C82E2B">
        <w:rPr>
          <w:rFonts w:cs="Times New Roman"/>
          <w:i/>
          <w:szCs w:val="24"/>
          <w:lang w:val="en-GB"/>
        </w:rPr>
        <w:t>et al</w:t>
      </w:r>
      <w:r w:rsidR="00497FCE">
        <w:rPr>
          <w:rFonts w:cs="Times New Roman"/>
          <w:szCs w:val="24"/>
          <w:lang w:val="en-GB"/>
        </w:rPr>
        <w:t>., 2020)</w:t>
      </w:r>
      <w:r w:rsidR="0075547E">
        <w:t xml:space="preserve">. To find an answer that works for everyone, </w:t>
      </w:r>
      <w:r>
        <w:t xml:space="preserve">it is important </w:t>
      </w:r>
      <w:r w:rsidR="0075547E">
        <w:t>need to listen to the workers' issues and honestly address them.</w:t>
      </w:r>
      <w:r>
        <w:t xml:space="preserve"> </w:t>
      </w:r>
      <w:r w:rsidR="0075547E">
        <w:t xml:space="preserve">Also, managers and workers </w:t>
      </w:r>
      <w:r w:rsidR="00B8208B">
        <w:t>can</w:t>
      </w:r>
      <w:r w:rsidR="0075547E">
        <w:t xml:space="preserve"> find that working together makes their long-term relationships better. Employee happiness and yield </w:t>
      </w:r>
      <w:r w:rsidR="00B8208B">
        <w:t>can</w:t>
      </w:r>
      <w:r w:rsidR="0075547E">
        <w:t xml:space="preserve"> go up if show respect and listen to their thoughts. Negotiating will be better in the long run than in the short term because a good company needs a quiet and productive workplace.</w:t>
      </w:r>
    </w:p>
    <w:p w14:paraId="6129EC9C" w14:textId="77777777" w:rsidR="0075547E" w:rsidRDefault="0075547E" w:rsidP="007D7E3B">
      <w:pPr>
        <w:pStyle w:val="Heading3"/>
        <w:spacing w:before="0" w:after="0"/>
      </w:pPr>
      <w:bookmarkStart w:id="17" w:name="_Toc172301068"/>
      <w:r w:rsidRPr="0075547E">
        <w:t>Combination with Other Styles</w:t>
      </w:r>
      <w:bookmarkEnd w:id="17"/>
    </w:p>
    <w:p w14:paraId="20670E7D" w14:textId="77777777" w:rsidR="0075547E" w:rsidRDefault="0075547E" w:rsidP="007D7E3B">
      <w:pPr>
        <w:pStyle w:val="NoSpacing"/>
        <w:spacing w:line="360" w:lineRule="auto"/>
      </w:pPr>
      <w:r>
        <w:t xml:space="preserve">The main idea is to work together, but it </w:t>
      </w:r>
      <w:r w:rsidR="005D1C0A">
        <w:t>can</w:t>
      </w:r>
      <w:r>
        <w:t xml:space="preserve"> be much more helpful to use parts of other conflict settlement methods as well.</w:t>
      </w:r>
      <w:r w:rsidR="005D1C0A">
        <w:t xml:space="preserve"> </w:t>
      </w:r>
      <w:r>
        <w:t xml:space="preserve">To ease the stress of negotiations and deal with pressing issues, management </w:t>
      </w:r>
      <w:r w:rsidR="00016222">
        <w:t>can take</w:t>
      </w:r>
      <w:r>
        <w:t xml:space="preserve"> a flexible stance at first. While the </w:t>
      </w:r>
      <w:r w:rsidR="005D1C0A">
        <w:t>communication</w:t>
      </w:r>
      <w:r>
        <w:t xml:space="preserve"> go on, management </w:t>
      </w:r>
      <w:r w:rsidR="00131F3D">
        <w:t>can</w:t>
      </w:r>
      <w:r>
        <w:t xml:space="preserve"> </w:t>
      </w:r>
      <w:r>
        <w:lastRenderedPageBreak/>
        <w:t>choose a short-term answer, like a pay rise, or a long-term one, like a lump sum payment</w:t>
      </w:r>
      <w:r w:rsidR="00497FCE">
        <w:t xml:space="preserve"> (</w:t>
      </w:r>
      <w:proofErr w:type="spellStart"/>
      <w:r w:rsidR="00497FCE" w:rsidRPr="00497FCE">
        <w:rPr>
          <w:rFonts w:cs="Times New Roman"/>
          <w:szCs w:val="24"/>
          <w:lang w:val="en-GB"/>
        </w:rPr>
        <w:t>Kranefeld</w:t>
      </w:r>
      <w:proofErr w:type="spellEnd"/>
      <w:r w:rsidR="00497FCE">
        <w:rPr>
          <w:rFonts w:cs="Times New Roman"/>
          <w:szCs w:val="24"/>
          <w:lang w:val="en-GB"/>
        </w:rPr>
        <w:t xml:space="preserve"> </w:t>
      </w:r>
      <w:r w:rsidR="00497FCE" w:rsidRPr="00497FCE">
        <w:rPr>
          <w:rFonts w:cs="Times New Roman"/>
          <w:szCs w:val="24"/>
          <w:lang w:val="en-GB"/>
        </w:rPr>
        <w:t>and Blickle</w:t>
      </w:r>
      <w:r w:rsidR="00497FCE">
        <w:rPr>
          <w:rFonts w:cs="Times New Roman"/>
          <w:szCs w:val="24"/>
          <w:lang w:val="en-GB"/>
        </w:rPr>
        <w:t>, 2022)</w:t>
      </w:r>
      <w:r>
        <w:t xml:space="preserve">. It </w:t>
      </w:r>
      <w:r w:rsidR="009140A6">
        <w:t>can</w:t>
      </w:r>
      <w:r>
        <w:t xml:space="preserve"> be a good way to show that </w:t>
      </w:r>
      <w:r w:rsidR="009140A6">
        <w:t>people</w:t>
      </w:r>
      <w:r>
        <w:t xml:space="preserve"> willing to work with others and set the stage for more in-depth talks. Getting rid of severe pain and setting a good mood for productive talks are both helped by this.</w:t>
      </w:r>
      <w:r w:rsidR="009140A6">
        <w:t xml:space="preserve"> </w:t>
      </w:r>
      <w:r>
        <w:t xml:space="preserve">In order for workers and </w:t>
      </w:r>
      <w:r w:rsidR="009140A6">
        <w:t>managers</w:t>
      </w:r>
      <w:r>
        <w:t xml:space="preserve"> to agree on what to do during the team building activities, they </w:t>
      </w:r>
      <w:r w:rsidR="00016222">
        <w:t>can need</w:t>
      </w:r>
      <w:r>
        <w:t xml:space="preserve"> to take a position of balance. If management only gives a 2% raise instead of the 5% raise that workers want, they </w:t>
      </w:r>
      <w:r w:rsidR="009140A6">
        <w:t>can</w:t>
      </w:r>
      <w:r>
        <w:t xml:space="preserve"> be able to get a 3.5% raise in trade for other benefits, like more vacation days or a one-time bonus. Both sides have a better chance of finding an answer that works for everyone if they take a more reasonable stance.</w:t>
      </w:r>
      <w:r w:rsidR="009140A6">
        <w:t xml:space="preserve"> </w:t>
      </w:r>
      <w:r>
        <w:t xml:space="preserve">Even if </w:t>
      </w:r>
      <w:r w:rsidR="009140A6">
        <w:t>it is</w:t>
      </w:r>
      <w:r>
        <w:t xml:space="preserve"> usually not a good idea, it </w:t>
      </w:r>
      <w:r w:rsidR="00497FCE">
        <w:t>can</w:t>
      </w:r>
      <w:r>
        <w:t xml:space="preserve"> be smart to avoid a fight because waiting too long </w:t>
      </w:r>
      <w:r w:rsidR="009140A6">
        <w:t>can</w:t>
      </w:r>
      <w:r>
        <w:t xml:space="preserve"> make things worse</w:t>
      </w:r>
      <w:r w:rsidR="00497FCE">
        <w:t xml:space="preserve"> (</w:t>
      </w:r>
      <w:proofErr w:type="spellStart"/>
      <w:r w:rsidR="00497FCE" w:rsidRPr="00497FCE">
        <w:rPr>
          <w:rFonts w:cs="Times New Roman"/>
          <w:szCs w:val="24"/>
          <w:lang w:val="en-GB"/>
        </w:rPr>
        <w:t>Aririguzoh</w:t>
      </w:r>
      <w:proofErr w:type="spellEnd"/>
      <w:r w:rsidR="00497FCE">
        <w:rPr>
          <w:rFonts w:cs="Times New Roman"/>
          <w:szCs w:val="24"/>
          <w:lang w:val="en-GB"/>
        </w:rPr>
        <w:t>, 2022)</w:t>
      </w:r>
      <w:r>
        <w:t xml:space="preserve">. For instance, if a fight gets worse, everyone </w:t>
      </w:r>
      <w:r w:rsidR="009140A6">
        <w:t>cab</w:t>
      </w:r>
      <w:r>
        <w:t xml:space="preserve"> feel better after a short break. To keep the situation from getting worse, be careful and only do this for a short time. </w:t>
      </w:r>
    </w:p>
    <w:p w14:paraId="2CA3A7E1" w14:textId="77777777" w:rsidR="0075547E" w:rsidRDefault="00B94FF7" w:rsidP="007D7E3B">
      <w:pPr>
        <w:pStyle w:val="Heading1"/>
        <w:spacing w:before="0" w:line="360" w:lineRule="auto"/>
      </w:pPr>
      <w:bookmarkStart w:id="18" w:name="_Toc172301069"/>
      <w:r w:rsidRPr="00B94FF7">
        <w:t xml:space="preserve">Critical Discussion of Ways to Reach a ‘Win-Win’ Solution </w:t>
      </w:r>
      <w:r>
        <w:t>among the Stakeholders</w:t>
      </w:r>
      <w:bookmarkEnd w:id="18"/>
    </w:p>
    <w:p w14:paraId="1D6C2DBE" w14:textId="77777777" w:rsidR="0075547E" w:rsidRDefault="0075547E" w:rsidP="007D7E3B">
      <w:pPr>
        <w:pStyle w:val="NoSpacing"/>
        <w:spacing w:line="360" w:lineRule="auto"/>
      </w:pPr>
      <w:r>
        <w:t xml:space="preserve">It takes careful planning that takes into account everyone's wants and needs in order to find an answer that works for everyone. The Stakeholder Salience Model can help </w:t>
      </w:r>
      <w:r w:rsidR="00CE45DE">
        <w:t>to</w:t>
      </w:r>
      <w:r>
        <w:t xml:space="preserve"> learn more about how stakeholders engage with each other. In this method, stakeholders are ranked by how credible, important, and time-sensitive they are. When there are problems, like </w:t>
      </w:r>
      <w:r w:rsidR="00CE45DE">
        <w:t xml:space="preserve">post office workers </w:t>
      </w:r>
      <w:r>
        <w:t xml:space="preserve">strikes, </w:t>
      </w:r>
      <w:r w:rsidR="00CE45DE">
        <w:t>it is</w:t>
      </w:r>
      <w:r>
        <w:t xml:space="preserve"> important to work with strong groups like unions and workers. These groups are important to the negotiation process because they can stop progress</w:t>
      </w:r>
      <w:r w:rsidR="00C033D4">
        <w:t xml:space="preserve"> (</w:t>
      </w:r>
      <w:proofErr w:type="spellStart"/>
      <w:r w:rsidR="00C033D4" w:rsidRPr="00C033D4">
        <w:rPr>
          <w:rFonts w:cs="Times New Roman"/>
          <w:szCs w:val="24"/>
          <w:lang w:val="en-GB"/>
        </w:rPr>
        <w:t>Chirumalla</w:t>
      </w:r>
      <w:proofErr w:type="spellEnd"/>
      <w:r w:rsidR="00C033D4">
        <w:rPr>
          <w:rFonts w:cs="Times New Roman"/>
          <w:szCs w:val="24"/>
          <w:lang w:val="en-GB"/>
        </w:rPr>
        <w:t xml:space="preserve"> </w:t>
      </w:r>
      <w:r w:rsidR="00C82E2B" w:rsidRPr="00C82E2B">
        <w:rPr>
          <w:rFonts w:cs="Times New Roman"/>
          <w:i/>
          <w:szCs w:val="24"/>
          <w:lang w:val="en-GB"/>
        </w:rPr>
        <w:t>et al</w:t>
      </w:r>
      <w:r w:rsidR="00C033D4">
        <w:rPr>
          <w:rFonts w:cs="Times New Roman"/>
          <w:szCs w:val="24"/>
          <w:lang w:val="en-GB"/>
        </w:rPr>
        <w:t>., 2022)</w:t>
      </w:r>
      <w:r>
        <w:t xml:space="preserve">. For example, if workers and management work together to talk about job stability and a fair pay rise, the workplace </w:t>
      </w:r>
      <w:r w:rsidR="00131F3D">
        <w:t xml:space="preserve">can </w:t>
      </w:r>
      <w:r>
        <w:t>become friendlier.</w:t>
      </w:r>
      <w:r w:rsidR="00CE45DE">
        <w:t xml:space="preserve"> </w:t>
      </w:r>
      <w:r>
        <w:t xml:space="preserve">But </w:t>
      </w:r>
      <w:r w:rsidR="00CE45DE">
        <w:t>it is also essential to not</w:t>
      </w:r>
      <w:r>
        <w:t xml:space="preserve"> ignore the stakeholders' true points and the need to act quickly. Customers or government leaders have every right to be worried, but workers have the right to fair pay and safe working circumstances. A fair answer must take into account the needs of both workers and customers whose services are being stopped by the strike. Just to make things worse, breaking the law is necessary to avoid trouble and keep </w:t>
      </w:r>
      <w:r w:rsidR="001966E0">
        <w:t xml:space="preserve">good name. </w:t>
      </w:r>
    </w:p>
    <w:p w14:paraId="5A23A50B" w14:textId="77777777" w:rsidR="0075547E" w:rsidRDefault="00CE45DE" w:rsidP="007D7E3B">
      <w:pPr>
        <w:pStyle w:val="NoSpacing"/>
        <w:spacing w:line="360" w:lineRule="auto"/>
      </w:pPr>
      <w:r>
        <w:t xml:space="preserve">The power-interest matrix </w:t>
      </w:r>
      <w:r w:rsidR="0075547E">
        <w:t xml:space="preserve">is a useful tool for figuring out how to deal with different parties. When working with interested and important groups, like </w:t>
      </w:r>
      <w:r>
        <w:t>labor</w:t>
      </w:r>
      <w:r w:rsidR="0075547E">
        <w:t xml:space="preserve"> unions, </w:t>
      </w:r>
      <w:r>
        <w:t>it is important</w:t>
      </w:r>
      <w:r w:rsidR="0075547E">
        <w:t xml:space="preserve"> to keep the lines of communication open and push them to get involved. By letting them help </w:t>
      </w:r>
      <w:r>
        <w:t>to</w:t>
      </w:r>
      <w:r w:rsidR="0075547E">
        <w:t xml:space="preserve"> find answers, </w:t>
      </w:r>
      <w:r>
        <w:t>it is possible to</w:t>
      </w:r>
      <w:r w:rsidR="0075547E">
        <w:t xml:space="preserve"> meet their most pressing needs, which </w:t>
      </w:r>
      <w:r w:rsidR="00131F3D">
        <w:t>can</w:t>
      </w:r>
      <w:r w:rsidR="0075547E">
        <w:t xml:space="preserve"> mean fewer interruptions overall</w:t>
      </w:r>
      <w:r w:rsidR="00213F56">
        <w:t xml:space="preserve"> (</w:t>
      </w:r>
      <w:r w:rsidR="00213F56">
        <w:rPr>
          <w:rFonts w:cs="Times New Roman"/>
          <w:szCs w:val="24"/>
          <w:lang w:val="en-GB"/>
        </w:rPr>
        <w:t xml:space="preserve">Sang </w:t>
      </w:r>
      <w:r w:rsidR="00213F56" w:rsidRPr="00C033D4">
        <w:rPr>
          <w:rFonts w:cs="Times New Roman"/>
          <w:szCs w:val="24"/>
          <w:lang w:val="en-GB"/>
        </w:rPr>
        <w:t>and Han</w:t>
      </w:r>
      <w:r w:rsidR="00213F56">
        <w:rPr>
          <w:rFonts w:cs="Times New Roman"/>
          <w:szCs w:val="24"/>
          <w:lang w:val="en-GB"/>
        </w:rPr>
        <w:t>, 2023)</w:t>
      </w:r>
      <w:r w:rsidR="0075547E">
        <w:t xml:space="preserve">. Also, </w:t>
      </w:r>
      <w:r w:rsidR="00213F56">
        <w:t>it is</w:t>
      </w:r>
      <w:r w:rsidR="0075547E">
        <w:t xml:space="preserve"> important to let top management and regulatory bodies know about progress while reassuring them that their strategy and safety problems will be taken care of. By taking this </w:t>
      </w:r>
      <w:r w:rsidR="0075547E">
        <w:lastRenderedPageBreak/>
        <w:t xml:space="preserve">method, </w:t>
      </w:r>
      <w:r>
        <w:t>management</w:t>
      </w:r>
      <w:r w:rsidR="0075547E">
        <w:t xml:space="preserve"> can keep their support and make sure that the settlement process helps </w:t>
      </w:r>
      <w:r>
        <w:t>the</w:t>
      </w:r>
      <w:r w:rsidR="0075547E">
        <w:t xml:space="preserve"> group's main goals.</w:t>
      </w:r>
      <w:r>
        <w:t xml:space="preserve"> </w:t>
      </w:r>
      <w:r w:rsidR="0075547E">
        <w:t xml:space="preserve">Customers and communities are examples of stakeholders who care about the outcome but </w:t>
      </w:r>
      <w:r>
        <w:t>do not</w:t>
      </w:r>
      <w:r w:rsidR="0075547E">
        <w:t xml:space="preserve"> have a lot of power to change it. </w:t>
      </w:r>
      <w:r>
        <w:t>It is</w:t>
      </w:r>
      <w:r w:rsidR="0075547E">
        <w:t xml:space="preserve"> important to keep them informed and reassured. Being open and honest about what is being done to end the strike and cut down on service delays is important to keep customers' trust an</w:t>
      </w:r>
      <w:r>
        <w:t>d protect the company's image</w:t>
      </w:r>
      <w:r w:rsidR="00213F56">
        <w:t xml:space="preserve"> (</w:t>
      </w:r>
      <w:r w:rsidR="00213F56" w:rsidRPr="00213F56">
        <w:rPr>
          <w:rFonts w:cs="Times New Roman"/>
          <w:szCs w:val="24"/>
          <w:lang w:val="en-GB"/>
        </w:rPr>
        <w:t>Omann</w:t>
      </w:r>
      <w:r w:rsidR="00213F56">
        <w:rPr>
          <w:rFonts w:cs="Times New Roman"/>
          <w:szCs w:val="24"/>
          <w:lang w:val="en-GB"/>
        </w:rPr>
        <w:t xml:space="preserve"> </w:t>
      </w:r>
      <w:r w:rsidR="00C82E2B" w:rsidRPr="00C82E2B">
        <w:rPr>
          <w:rFonts w:cs="Times New Roman"/>
          <w:i/>
          <w:szCs w:val="24"/>
          <w:lang w:val="en-GB"/>
        </w:rPr>
        <w:t>et al</w:t>
      </w:r>
      <w:r w:rsidR="00213F56">
        <w:rPr>
          <w:rFonts w:cs="Times New Roman"/>
          <w:szCs w:val="24"/>
          <w:lang w:val="en-GB"/>
        </w:rPr>
        <w:t>., 2020)</w:t>
      </w:r>
      <w:r>
        <w:t>.</w:t>
      </w:r>
    </w:p>
    <w:p w14:paraId="247F7ABA" w14:textId="77777777" w:rsidR="0075547E" w:rsidRDefault="00CE45DE" w:rsidP="007D7E3B">
      <w:pPr>
        <w:pStyle w:val="NoSpacing"/>
        <w:spacing w:line="360" w:lineRule="auto"/>
      </w:pPr>
      <w:r>
        <w:t xml:space="preserve">An </w:t>
      </w:r>
      <w:r w:rsidR="0075547E">
        <w:t xml:space="preserve">ongoing method to fixing the problem should be based on what both models show. To stay in touch with partners' changing needs and interests, </w:t>
      </w:r>
      <w:r>
        <w:t>it is important</w:t>
      </w:r>
      <w:r w:rsidR="0075547E">
        <w:t xml:space="preserve"> to keep looking at their answers and changing </w:t>
      </w:r>
      <w:r>
        <w:t>the</w:t>
      </w:r>
      <w:r w:rsidR="0075547E">
        <w:t xml:space="preserve"> plan as needed. Not only does this forward-thinking approach fix things, but it also gets people to work together by making sure everyone has a chance to speak.</w:t>
      </w:r>
      <w:r>
        <w:t xml:space="preserve"> </w:t>
      </w:r>
      <w:r w:rsidR="0075547E">
        <w:t xml:space="preserve">To find a strategy that works for everyone, </w:t>
      </w:r>
      <w:r>
        <w:t>it is essential</w:t>
      </w:r>
      <w:r w:rsidR="0075547E">
        <w:t xml:space="preserve"> to know a lot about how stakeholders interact and how to handle their interests</w:t>
      </w:r>
      <w:r w:rsidR="00213F56">
        <w:t xml:space="preserve"> (</w:t>
      </w:r>
      <w:r w:rsidR="00213F56" w:rsidRPr="00213F56">
        <w:rPr>
          <w:rFonts w:cs="Times New Roman"/>
          <w:szCs w:val="24"/>
          <w:lang w:val="en-GB"/>
        </w:rPr>
        <w:t>Hegwood</w:t>
      </w:r>
      <w:r w:rsidR="00213F56">
        <w:rPr>
          <w:rFonts w:cs="Times New Roman"/>
          <w:szCs w:val="24"/>
          <w:lang w:val="en-GB"/>
        </w:rPr>
        <w:t xml:space="preserve"> </w:t>
      </w:r>
      <w:r w:rsidR="00C82E2B" w:rsidRPr="00C82E2B">
        <w:rPr>
          <w:rFonts w:cs="Times New Roman"/>
          <w:i/>
          <w:szCs w:val="24"/>
          <w:lang w:val="en-GB"/>
        </w:rPr>
        <w:t>et al</w:t>
      </w:r>
      <w:r w:rsidR="00213F56">
        <w:rPr>
          <w:rFonts w:cs="Times New Roman"/>
          <w:szCs w:val="24"/>
          <w:lang w:val="en-GB"/>
        </w:rPr>
        <w:t>., 2022)</w:t>
      </w:r>
      <w:r w:rsidR="0075547E">
        <w:t xml:space="preserve">. Use of models like the </w:t>
      </w:r>
      <w:r>
        <w:t xml:space="preserve">power-interest matrix </w:t>
      </w:r>
      <w:r w:rsidR="0075547E">
        <w:t xml:space="preserve">and the </w:t>
      </w:r>
      <w:r>
        <w:t xml:space="preserve">stakeholder salience model </w:t>
      </w:r>
      <w:r w:rsidR="0075547E">
        <w:t xml:space="preserve">can help </w:t>
      </w:r>
      <w:proofErr w:type="spellStart"/>
      <w:r w:rsidR="0075547E">
        <w:t>organisations</w:t>
      </w:r>
      <w:proofErr w:type="spellEnd"/>
      <w:r w:rsidR="0075547E">
        <w:t xml:space="preserve"> handle difficult arguments more effectively. They also need to be able to change their minds and make sure everyone understands. </w:t>
      </w:r>
    </w:p>
    <w:p w14:paraId="49940258" w14:textId="77777777" w:rsidR="0005642D" w:rsidRPr="0005642D" w:rsidRDefault="000172C3" w:rsidP="007D7E3B">
      <w:pPr>
        <w:pStyle w:val="Heading1"/>
        <w:spacing w:before="0" w:line="360" w:lineRule="auto"/>
      </w:pPr>
      <w:bookmarkStart w:id="19" w:name="_Toc172301070"/>
      <w:r w:rsidRPr="000172C3">
        <w:t>Understanding of Conflict Resolution and Stakeholder Theory for the Workplace</w:t>
      </w:r>
      <w:bookmarkEnd w:id="19"/>
    </w:p>
    <w:p w14:paraId="4E2ABC77" w14:textId="77777777" w:rsidR="0005642D" w:rsidRPr="0005642D" w:rsidRDefault="0005642D" w:rsidP="007D7E3B">
      <w:pPr>
        <w:rPr>
          <w:lang w:val="en-US"/>
        </w:rPr>
      </w:pPr>
      <w:r w:rsidRPr="0005642D">
        <w:rPr>
          <w:lang w:val="en-US"/>
        </w:rPr>
        <w:t>I learned a lot about stakeholder theory and</w:t>
      </w:r>
      <w:r w:rsidR="00D5063E">
        <w:rPr>
          <w:lang w:val="en-US"/>
        </w:rPr>
        <w:t xml:space="preserve"> how to solve conflicts in the “</w:t>
      </w:r>
      <w:r w:rsidRPr="0005642D">
        <w:rPr>
          <w:lang w:val="en-US"/>
        </w:rPr>
        <w:t>Leading an</w:t>
      </w:r>
      <w:r w:rsidR="00D5063E">
        <w:rPr>
          <w:lang w:val="en-US"/>
        </w:rPr>
        <w:t>d Implementing Workplace Change”</w:t>
      </w:r>
      <w:r w:rsidRPr="0005642D">
        <w:rPr>
          <w:lang w:val="en-US"/>
        </w:rPr>
        <w:t xml:space="preserve"> </w:t>
      </w:r>
      <w:r w:rsidR="00D5063E">
        <w:rPr>
          <w:lang w:val="en-US"/>
        </w:rPr>
        <w:t>module</w:t>
      </w:r>
      <w:r w:rsidRPr="0005642D">
        <w:rPr>
          <w:lang w:val="en-US"/>
        </w:rPr>
        <w:t>. I now feel better prepared to deal with problems at work when they come up. Being ready shows up in many important areas, like dealing with disagreements, handling relationships with stakeholders, and pu</w:t>
      </w:r>
      <w:r>
        <w:rPr>
          <w:lang w:val="en-US"/>
        </w:rPr>
        <w:t>tting change plans into action.</w:t>
      </w:r>
      <w:r w:rsidR="00D5063E">
        <w:rPr>
          <w:lang w:val="en-US"/>
        </w:rPr>
        <w:t xml:space="preserve"> </w:t>
      </w:r>
      <w:r w:rsidRPr="0005642D">
        <w:rPr>
          <w:lang w:val="en-US"/>
        </w:rPr>
        <w:t xml:space="preserve">Stakeholder theory has been helpful for me on the job when it comes to handling relationships with stakeholders. Stakeholder theory is based on taking everyone's needs into account and meeting them. </w:t>
      </w:r>
      <w:r w:rsidR="00D5063E">
        <w:rPr>
          <w:lang w:val="en-US"/>
        </w:rPr>
        <w:t>I</w:t>
      </w:r>
      <w:r w:rsidRPr="0005642D">
        <w:rPr>
          <w:lang w:val="en-US"/>
        </w:rPr>
        <w:t xml:space="preserve"> can do this by first sorting stakeholders into groups based on their interests, power, and impact, and then coming up with ways to involve them that meet their unique needs. If I follow these steps, </w:t>
      </w:r>
      <w:r w:rsidR="00D5063E">
        <w:rPr>
          <w:lang w:val="en-US"/>
        </w:rPr>
        <w:t>I will</w:t>
      </w:r>
      <w:r w:rsidRPr="0005642D">
        <w:rPr>
          <w:lang w:val="en-US"/>
        </w:rPr>
        <w:t xml:space="preserve"> be able to find important people, rank them by how important they are, and deal with their problems in a way that helps the company reach its goals. Managing other people's demands and getting their help is important for any job tha</w:t>
      </w:r>
      <w:r>
        <w:rPr>
          <w:lang w:val="en-US"/>
        </w:rPr>
        <w:t>t requires working with others.</w:t>
      </w:r>
      <w:r w:rsidR="00D5063E">
        <w:rPr>
          <w:lang w:val="en-US"/>
        </w:rPr>
        <w:t xml:space="preserve"> </w:t>
      </w:r>
      <w:r w:rsidRPr="0005642D">
        <w:rPr>
          <w:lang w:val="en-US"/>
        </w:rPr>
        <w:t xml:space="preserve">Because </w:t>
      </w:r>
      <w:r w:rsidR="00D5063E">
        <w:rPr>
          <w:lang w:val="en-US"/>
        </w:rPr>
        <w:t>I have</w:t>
      </w:r>
      <w:r w:rsidRPr="0005642D">
        <w:rPr>
          <w:lang w:val="en-US"/>
        </w:rPr>
        <w:t xml:space="preserve"> learned more about conflict resolution, especially the Thomas-Kilmann Conflict Mode Instrument (TKI), I am better prepared to deal with and solve problems at work. According to the TKI framework, there ar</w:t>
      </w:r>
      <w:r w:rsidR="00D5063E">
        <w:rPr>
          <w:lang w:val="en-US"/>
        </w:rPr>
        <w:t>e five ways to settle a dispute</w:t>
      </w:r>
      <w:r w:rsidRPr="0005642D">
        <w:rPr>
          <w:lang w:val="en-US"/>
        </w:rPr>
        <w:t xml:space="preserve"> partnership, agreement, competition, delay, and compromise. Knowing the </w:t>
      </w:r>
      <w:r w:rsidR="00D5063E">
        <w:rPr>
          <w:lang w:val="en-US"/>
        </w:rPr>
        <w:t xml:space="preserve">positive and negative </w:t>
      </w:r>
      <w:r w:rsidRPr="0005642D">
        <w:rPr>
          <w:lang w:val="en-US"/>
        </w:rPr>
        <w:t xml:space="preserve">points of each method lets me pick the one that will work best for a certain group of people and situations. When I respect everyone's opinion, </w:t>
      </w:r>
      <w:r w:rsidRPr="0005642D">
        <w:rPr>
          <w:lang w:val="en-US"/>
        </w:rPr>
        <w:lastRenderedPageBreak/>
        <w:t xml:space="preserve">I can make a space where people feel free to speak their minds, which leads to answers that work for everyone. I </w:t>
      </w:r>
      <w:r w:rsidR="00D5063E">
        <w:rPr>
          <w:lang w:val="en-US"/>
        </w:rPr>
        <w:t>can</w:t>
      </w:r>
      <w:r w:rsidRPr="0005642D">
        <w:rPr>
          <w:lang w:val="en-US"/>
        </w:rPr>
        <w:t xml:space="preserve"> take a more aggressive stance, though, to make sure a quick answer when events call for it. Because </w:t>
      </w:r>
      <w:r w:rsidR="00D5063E">
        <w:rPr>
          <w:lang w:val="en-US"/>
        </w:rPr>
        <w:t>I am</w:t>
      </w:r>
      <w:r w:rsidRPr="0005642D">
        <w:rPr>
          <w:lang w:val="en-US"/>
        </w:rPr>
        <w:t xml:space="preserve"> flexible in how I settle disagreements, I can deal with tough situatio</w:t>
      </w:r>
      <w:r>
        <w:rPr>
          <w:lang w:val="en-US"/>
        </w:rPr>
        <w:t>ns and keep the workplace nice.</w:t>
      </w:r>
    </w:p>
    <w:p w14:paraId="588CFA8B" w14:textId="77777777" w:rsidR="000172C3" w:rsidRPr="000172C3" w:rsidRDefault="0005642D" w:rsidP="007D7E3B">
      <w:pPr>
        <w:rPr>
          <w:lang w:val="en-US"/>
        </w:rPr>
      </w:pPr>
      <w:r w:rsidRPr="0005642D">
        <w:rPr>
          <w:lang w:val="en-US"/>
        </w:rPr>
        <w:t>Another important thing is that this training has helped me fully understand how to put a chan</w:t>
      </w:r>
      <w:r w:rsidR="00D5063E">
        <w:rPr>
          <w:lang w:val="en-US"/>
        </w:rPr>
        <w:t>ge plan into action. It should no</w:t>
      </w:r>
      <w:r w:rsidRPr="0005642D">
        <w:rPr>
          <w:lang w:val="en-US"/>
        </w:rPr>
        <w:t xml:space="preserve">t be a surprise that disagreements and pushback happen at the same time during the change process. Because </w:t>
      </w:r>
      <w:r w:rsidR="00D5063E">
        <w:rPr>
          <w:lang w:val="en-US"/>
        </w:rPr>
        <w:t>I have</w:t>
      </w:r>
      <w:r w:rsidRPr="0005642D">
        <w:rPr>
          <w:lang w:val="en-US"/>
        </w:rPr>
        <w:t xml:space="preserve"> studied conflict resolution theory, I can see where disagreements </w:t>
      </w:r>
      <w:r w:rsidR="00131F3D">
        <w:rPr>
          <w:lang w:val="en-US"/>
        </w:rPr>
        <w:t xml:space="preserve">can </w:t>
      </w:r>
      <w:r w:rsidRPr="0005642D">
        <w:rPr>
          <w:lang w:val="en-US"/>
        </w:rPr>
        <w:t xml:space="preserve">arise and try to calm them down before they get worse. Through stakeholder analysis, I </w:t>
      </w:r>
      <w:r w:rsidR="00D5063E">
        <w:rPr>
          <w:lang w:val="en-US"/>
        </w:rPr>
        <w:t>can</w:t>
      </w:r>
      <w:r w:rsidRPr="0005642D">
        <w:rPr>
          <w:lang w:val="en-US"/>
        </w:rPr>
        <w:t xml:space="preserve"> be able to find people who are against a change or new project for the whole </w:t>
      </w:r>
      <w:proofErr w:type="spellStart"/>
      <w:r w:rsidRPr="0005642D">
        <w:rPr>
          <w:lang w:val="en-US"/>
        </w:rPr>
        <w:t>organisation</w:t>
      </w:r>
      <w:proofErr w:type="spellEnd"/>
      <w:r w:rsidRPr="0005642D">
        <w:rPr>
          <w:lang w:val="en-US"/>
        </w:rPr>
        <w:t xml:space="preserve"> and then write words just for them. I can deal with investor resistance better when I know about the different ways to settle disagreements and can pick the one that works best for each group. Companies need to learn how to negotiate change and handle conflicts if they want to use new st</w:t>
      </w:r>
      <w:r>
        <w:rPr>
          <w:lang w:val="en-US"/>
        </w:rPr>
        <w:t>rategies and reach their goals.</w:t>
      </w:r>
      <w:r w:rsidR="00D5063E">
        <w:rPr>
          <w:lang w:val="en-US"/>
        </w:rPr>
        <w:t xml:space="preserve"> I am</w:t>
      </w:r>
      <w:r w:rsidRPr="0005642D">
        <w:rPr>
          <w:lang w:val="en-US"/>
        </w:rPr>
        <w:t xml:space="preserve"> good at improving how teams work together, and I also know a lot about stakeholder theory and how to solve conflicts. The key to resolving disagreements is making sure that everyone on the team wants to work together and support each other. My goal is to improve teamwork and output by putting in place ways to settle disagreements in a way that benefits everyone, encourages open communication, and shows respect for each other. I can talk to both internal and external stakeholders in a way that makes everyone on the team feel like they mean more now that I understand stakeholder theory. A helpful and nice workplace is important for teamwork, and this stra</w:t>
      </w:r>
      <w:r>
        <w:rPr>
          <w:lang w:val="en-US"/>
        </w:rPr>
        <w:t>tegy can help make that happen.</w:t>
      </w:r>
    </w:p>
    <w:p w14:paraId="3374941E" w14:textId="77777777" w:rsidR="009B559A" w:rsidRPr="00FE62D4" w:rsidRDefault="000172C3" w:rsidP="007D7E3B">
      <w:pPr>
        <w:pStyle w:val="Heading1"/>
        <w:spacing w:before="0" w:line="360" w:lineRule="auto"/>
        <w:rPr>
          <w:rFonts w:cs="Times New Roman"/>
          <w:szCs w:val="24"/>
        </w:rPr>
      </w:pPr>
      <w:bookmarkStart w:id="20" w:name="_Toc172301071"/>
      <w:r>
        <w:rPr>
          <w:rFonts w:cs="Times New Roman"/>
          <w:szCs w:val="24"/>
        </w:rPr>
        <w:t>Conclusion and Recommendations</w:t>
      </w:r>
      <w:bookmarkEnd w:id="20"/>
    </w:p>
    <w:p w14:paraId="1A6312C6" w14:textId="77777777" w:rsidR="001E47A7" w:rsidRPr="001E47A7" w:rsidRDefault="00D5063E" w:rsidP="007D7E3B">
      <w:pPr>
        <w:rPr>
          <w:rFonts w:cs="Times New Roman"/>
          <w:szCs w:val="24"/>
        </w:rPr>
      </w:pPr>
      <w:r>
        <w:rPr>
          <w:rFonts w:cs="Times New Roman"/>
          <w:szCs w:val="24"/>
        </w:rPr>
        <w:t>It has been concluded that it is</w:t>
      </w:r>
      <w:r w:rsidR="001E47A7" w:rsidRPr="001E47A7">
        <w:rPr>
          <w:rFonts w:cs="Times New Roman"/>
          <w:szCs w:val="24"/>
        </w:rPr>
        <w:t xml:space="preserve"> important to follow the rules of dispute resolution and involving stakeholders every day </w:t>
      </w:r>
      <w:r>
        <w:rPr>
          <w:rFonts w:cs="Times New Roman"/>
          <w:szCs w:val="24"/>
        </w:rPr>
        <w:t>in order</w:t>
      </w:r>
      <w:r w:rsidR="001E47A7" w:rsidRPr="001E47A7">
        <w:rPr>
          <w:rFonts w:cs="Times New Roman"/>
          <w:szCs w:val="24"/>
        </w:rPr>
        <w:t xml:space="preserve"> to make w</w:t>
      </w:r>
      <w:r>
        <w:rPr>
          <w:rFonts w:cs="Times New Roman"/>
          <w:szCs w:val="24"/>
        </w:rPr>
        <w:t>orkplace helpful and productive</w:t>
      </w:r>
      <w:r w:rsidR="001E47A7" w:rsidRPr="001E47A7">
        <w:rPr>
          <w:rFonts w:cs="Times New Roman"/>
          <w:szCs w:val="24"/>
        </w:rPr>
        <w:t xml:space="preserve">. To make sure that everyone's needs are met, stakeholder theory is used. Also, good conflict resolution keeps disagreements from getting out of hand and ruining the company. Through better communication, stronger links, and better general performance, these strategies can help companies get more out of their change projects. According to the </w:t>
      </w:r>
      <w:r>
        <w:rPr>
          <w:rFonts w:cs="Times New Roman"/>
          <w:szCs w:val="24"/>
        </w:rPr>
        <w:t>report</w:t>
      </w:r>
      <w:r w:rsidR="001E47A7" w:rsidRPr="001E47A7">
        <w:rPr>
          <w:rFonts w:cs="Times New Roman"/>
          <w:szCs w:val="24"/>
        </w:rPr>
        <w:t>, these ideas are helpful for both people and organisations when they are facing tough situations at work. People who can involve partners and solve problems in a positive way are the ones who make a business and its culture work well. These skills are necessary to do well in today's fast-paced workplace and deal with problems that come up out of the blue.</w:t>
      </w:r>
    </w:p>
    <w:p w14:paraId="65D40188" w14:textId="77777777" w:rsidR="001E47A7" w:rsidRPr="00D5063E" w:rsidRDefault="00D5063E" w:rsidP="007D7E3B">
      <w:pPr>
        <w:rPr>
          <w:rFonts w:cs="Times New Roman"/>
          <w:szCs w:val="24"/>
        </w:rPr>
      </w:pPr>
      <w:r>
        <w:rPr>
          <w:rFonts w:cs="Times New Roman"/>
          <w:szCs w:val="24"/>
        </w:rPr>
        <w:lastRenderedPageBreak/>
        <w:t>Based on the above report, it has been recommended that c</w:t>
      </w:r>
      <w:r w:rsidR="001E47A7" w:rsidRPr="001E47A7">
        <w:rPr>
          <w:rFonts w:cs="Times New Roman"/>
          <w:szCs w:val="24"/>
        </w:rPr>
        <w:t xml:space="preserve">ompanies should give top priority to training programmes that teach employees how to deal with conflicts and involve stakeholders. People who take these classes will learn what they need to know to coordinate the needs of many people and settle disagreements in a constructive and positive way. The training </w:t>
      </w:r>
      <w:r>
        <w:rPr>
          <w:rFonts w:cs="Times New Roman"/>
          <w:szCs w:val="24"/>
        </w:rPr>
        <w:t>can</w:t>
      </w:r>
      <w:r w:rsidR="001E47A7" w:rsidRPr="001E47A7">
        <w:rPr>
          <w:rFonts w:cs="Times New Roman"/>
          <w:szCs w:val="24"/>
        </w:rPr>
        <w:t xml:space="preserve"> make the workplace a better place to work in general by improving teamwork and communication.</w:t>
      </w:r>
      <w:r>
        <w:rPr>
          <w:rFonts w:cs="Times New Roman"/>
          <w:szCs w:val="24"/>
        </w:rPr>
        <w:t xml:space="preserve"> Also, o</w:t>
      </w:r>
      <w:r w:rsidR="001E47A7" w:rsidRPr="001E47A7">
        <w:rPr>
          <w:rFonts w:cs="Times New Roman"/>
          <w:szCs w:val="24"/>
        </w:rPr>
        <w:t>rganisations should set up and use feedback systems on a regular basis to make sure that the ways they involve partners and settle disagreements are always getting better. Setting up feedback meetings and polls is one way to get the inside scoop from workers and peers. Conflict management tools can be made better by using this information to find trouble spots.</w:t>
      </w:r>
      <w:r>
        <w:rPr>
          <w:rFonts w:cs="Times New Roman"/>
          <w:szCs w:val="24"/>
        </w:rPr>
        <w:t xml:space="preserve"> Not limited to this, it is important for </w:t>
      </w:r>
      <w:r w:rsidR="001E47A7" w:rsidRPr="001E47A7">
        <w:rPr>
          <w:rFonts w:cs="Times New Roman"/>
          <w:szCs w:val="24"/>
        </w:rPr>
        <w:t xml:space="preserve">everyone to be able to talk to each other so that everyone is on the same page. This will make it much easier to deal with partners and solve problems. For businesses to support honest and open conversation, </w:t>
      </w:r>
      <w:r>
        <w:rPr>
          <w:rFonts w:cs="Times New Roman"/>
          <w:szCs w:val="24"/>
        </w:rPr>
        <w:t>management</w:t>
      </w:r>
      <w:r w:rsidR="001E47A7" w:rsidRPr="001E47A7">
        <w:rPr>
          <w:rFonts w:cs="Times New Roman"/>
          <w:szCs w:val="24"/>
        </w:rPr>
        <w:t xml:space="preserve"> need to make and keep lines of communication open. That way, they can quickly deal with issues and problems and go above and beyond what everyone expects.</w:t>
      </w:r>
    </w:p>
    <w:p w14:paraId="114BA2D0" w14:textId="77777777" w:rsidR="0014131F" w:rsidRDefault="0014131F">
      <w:pPr>
        <w:spacing w:after="160" w:line="259" w:lineRule="auto"/>
        <w:jc w:val="left"/>
        <w:rPr>
          <w:rFonts w:eastAsiaTheme="majorEastAsia" w:cs="Times New Roman"/>
          <w:b/>
          <w:bCs/>
          <w:kern w:val="2"/>
          <w:szCs w:val="24"/>
          <w:lang w:val="en-US"/>
          <w14:ligatures w14:val="standardContextual"/>
        </w:rPr>
      </w:pPr>
      <w:bookmarkStart w:id="21" w:name="_Toc172301072"/>
      <w:r>
        <w:rPr>
          <w:rFonts w:cs="Times New Roman"/>
          <w:szCs w:val="24"/>
        </w:rPr>
        <w:br w:type="page"/>
      </w:r>
    </w:p>
    <w:p w14:paraId="1DB1C853" w14:textId="77777777" w:rsidR="009B559A" w:rsidRPr="00FE62D4" w:rsidRDefault="000C4C51" w:rsidP="007D7E3B">
      <w:pPr>
        <w:pStyle w:val="Heading1"/>
        <w:spacing w:before="0" w:line="360" w:lineRule="auto"/>
        <w:rPr>
          <w:rFonts w:cs="Times New Roman"/>
          <w:szCs w:val="24"/>
        </w:rPr>
      </w:pPr>
      <w:r w:rsidRPr="00FE62D4">
        <w:rPr>
          <w:rFonts w:cs="Times New Roman"/>
          <w:szCs w:val="24"/>
        </w:rPr>
        <w:lastRenderedPageBreak/>
        <w:t>References</w:t>
      </w:r>
      <w:bookmarkEnd w:id="21"/>
      <w:r w:rsidRPr="00FE62D4">
        <w:rPr>
          <w:rFonts w:cs="Times New Roman"/>
          <w:szCs w:val="24"/>
        </w:rPr>
        <w:t xml:space="preserve"> </w:t>
      </w:r>
    </w:p>
    <w:p w14:paraId="485EEBEC"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 xml:space="preserve">Adham, T.K.I., 2023. Conflict Resolution in Team: </w:t>
      </w:r>
      <w:proofErr w:type="spellStart"/>
      <w:r w:rsidRPr="0049182D">
        <w:rPr>
          <w:rFonts w:cs="Times New Roman"/>
          <w:szCs w:val="24"/>
          <w:lang w:val="en-GB"/>
        </w:rPr>
        <w:t>Analyzing</w:t>
      </w:r>
      <w:proofErr w:type="spellEnd"/>
      <w:r w:rsidRPr="0049182D">
        <w:rPr>
          <w:rFonts w:cs="Times New Roman"/>
          <w:szCs w:val="24"/>
          <w:lang w:val="en-GB"/>
        </w:rPr>
        <w:t xml:space="preserve"> the Conflicts and Best Skills for Resolution. </w:t>
      </w:r>
      <w:r w:rsidRPr="0049182D">
        <w:rPr>
          <w:rFonts w:cs="Times New Roman"/>
          <w:i/>
          <w:iCs/>
          <w:szCs w:val="24"/>
          <w:lang w:val="en-GB"/>
        </w:rPr>
        <w:t>Sch J Eng Tech</w:t>
      </w:r>
      <w:r w:rsidRPr="0049182D">
        <w:rPr>
          <w:rFonts w:cs="Times New Roman"/>
          <w:szCs w:val="24"/>
          <w:lang w:val="en-GB"/>
        </w:rPr>
        <w:t>, </w:t>
      </w:r>
      <w:r w:rsidRPr="0049182D">
        <w:rPr>
          <w:rFonts w:cs="Times New Roman"/>
          <w:i/>
          <w:iCs/>
          <w:szCs w:val="24"/>
          <w:lang w:val="en-GB"/>
        </w:rPr>
        <w:t>8</w:t>
      </w:r>
      <w:r w:rsidRPr="0049182D">
        <w:rPr>
          <w:rFonts w:cs="Times New Roman"/>
          <w:szCs w:val="24"/>
          <w:lang w:val="en-GB"/>
        </w:rPr>
        <w:t>, pp.152-162.</w:t>
      </w:r>
    </w:p>
    <w:p w14:paraId="7C8D996B" w14:textId="77777777" w:rsidR="00213F56" w:rsidRDefault="00213F56" w:rsidP="00213F56">
      <w:pPr>
        <w:pStyle w:val="NoSpacing"/>
        <w:spacing w:line="360" w:lineRule="auto"/>
        <w:ind w:left="720" w:hanging="720"/>
        <w:rPr>
          <w:rFonts w:cs="Times New Roman"/>
          <w:szCs w:val="24"/>
          <w:lang w:val="en-GB"/>
        </w:rPr>
      </w:pPr>
      <w:r w:rsidRPr="000E5668">
        <w:rPr>
          <w:rFonts w:cs="Times New Roman"/>
          <w:szCs w:val="24"/>
          <w:lang w:val="en-GB"/>
        </w:rPr>
        <w:t>Anderson, C., Sharps, D.L., Soto, C.J. and John, O.P., 2020. People with disagreeable personalities (selfish, combative, and manipulative) do not have an advantage in pursuing power at work. </w:t>
      </w:r>
      <w:r w:rsidRPr="000E5668">
        <w:rPr>
          <w:rFonts w:cs="Times New Roman"/>
          <w:i/>
          <w:iCs/>
          <w:szCs w:val="24"/>
          <w:lang w:val="en-GB"/>
        </w:rPr>
        <w:t>Proceedings of the National Academy of Sciences</w:t>
      </w:r>
      <w:r w:rsidRPr="000E5668">
        <w:rPr>
          <w:rFonts w:cs="Times New Roman"/>
          <w:szCs w:val="24"/>
          <w:lang w:val="en-GB"/>
        </w:rPr>
        <w:t>, </w:t>
      </w:r>
      <w:r w:rsidRPr="000E5668">
        <w:rPr>
          <w:rFonts w:cs="Times New Roman"/>
          <w:i/>
          <w:iCs/>
          <w:szCs w:val="24"/>
          <w:lang w:val="en-GB"/>
        </w:rPr>
        <w:t>117</w:t>
      </w:r>
      <w:r w:rsidRPr="000E5668">
        <w:rPr>
          <w:rFonts w:cs="Times New Roman"/>
          <w:szCs w:val="24"/>
          <w:lang w:val="en-GB"/>
        </w:rPr>
        <w:t>(37), pp.22780-22786.</w:t>
      </w:r>
    </w:p>
    <w:p w14:paraId="5F439229" w14:textId="77777777" w:rsidR="00213F56" w:rsidRDefault="00213F56" w:rsidP="00213F56">
      <w:pPr>
        <w:pStyle w:val="NoSpacing"/>
        <w:spacing w:line="360" w:lineRule="auto"/>
        <w:ind w:left="720" w:hanging="720"/>
        <w:rPr>
          <w:rFonts w:cs="Times New Roman"/>
          <w:szCs w:val="24"/>
          <w:lang w:val="en-GB"/>
        </w:rPr>
      </w:pPr>
      <w:proofErr w:type="spellStart"/>
      <w:r w:rsidRPr="00497FCE">
        <w:rPr>
          <w:rFonts w:cs="Times New Roman"/>
          <w:szCs w:val="24"/>
          <w:lang w:val="en-GB"/>
        </w:rPr>
        <w:t>Aririguzoh</w:t>
      </w:r>
      <w:proofErr w:type="spellEnd"/>
      <w:r w:rsidRPr="00497FCE">
        <w:rPr>
          <w:rFonts w:cs="Times New Roman"/>
          <w:szCs w:val="24"/>
          <w:lang w:val="en-GB"/>
        </w:rPr>
        <w:t>, S., 2022. Communication competencies, culture and SDGs: effective processes to cross-cultural communication. </w:t>
      </w:r>
      <w:r w:rsidRPr="00497FCE">
        <w:rPr>
          <w:rFonts w:cs="Times New Roman"/>
          <w:i/>
          <w:iCs/>
          <w:szCs w:val="24"/>
          <w:lang w:val="en-GB"/>
        </w:rPr>
        <w:t>Humanities and Social Sciences Communications</w:t>
      </w:r>
      <w:r w:rsidRPr="00497FCE">
        <w:rPr>
          <w:rFonts w:cs="Times New Roman"/>
          <w:szCs w:val="24"/>
          <w:lang w:val="en-GB"/>
        </w:rPr>
        <w:t>, </w:t>
      </w:r>
      <w:r w:rsidRPr="00497FCE">
        <w:rPr>
          <w:rFonts w:cs="Times New Roman"/>
          <w:i/>
          <w:iCs/>
          <w:szCs w:val="24"/>
          <w:lang w:val="en-GB"/>
        </w:rPr>
        <w:t>9</w:t>
      </w:r>
      <w:r w:rsidRPr="00497FCE">
        <w:rPr>
          <w:rFonts w:cs="Times New Roman"/>
          <w:szCs w:val="24"/>
          <w:lang w:val="en-GB"/>
        </w:rPr>
        <w:t>(1), pp.1-11.</w:t>
      </w:r>
    </w:p>
    <w:p w14:paraId="3E4B0523" w14:textId="77777777" w:rsidR="00213F56" w:rsidRDefault="00213F56" w:rsidP="00213F56">
      <w:pPr>
        <w:pStyle w:val="NoSpacing"/>
        <w:spacing w:line="360" w:lineRule="auto"/>
        <w:ind w:left="720" w:hanging="720"/>
        <w:rPr>
          <w:rFonts w:cs="Times New Roman"/>
          <w:szCs w:val="24"/>
          <w:lang w:val="en-GB"/>
        </w:rPr>
      </w:pPr>
      <w:proofErr w:type="spellStart"/>
      <w:r w:rsidRPr="00AB33A9">
        <w:rPr>
          <w:rFonts w:cs="Times New Roman"/>
          <w:szCs w:val="24"/>
          <w:lang w:val="en-GB"/>
        </w:rPr>
        <w:t>Bahadorestani</w:t>
      </w:r>
      <w:proofErr w:type="spellEnd"/>
      <w:r w:rsidRPr="00AB33A9">
        <w:rPr>
          <w:rFonts w:cs="Times New Roman"/>
          <w:szCs w:val="24"/>
          <w:lang w:val="en-GB"/>
        </w:rPr>
        <w:t xml:space="preserve">, A., </w:t>
      </w:r>
      <w:proofErr w:type="spellStart"/>
      <w:r w:rsidRPr="00AB33A9">
        <w:rPr>
          <w:rFonts w:cs="Times New Roman"/>
          <w:szCs w:val="24"/>
          <w:lang w:val="en-GB"/>
        </w:rPr>
        <w:t>Naderpajouh</w:t>
      </w:r>
      <w:proofErr w:type="spellEnd"/>
      <w:r w:rsidRPr="00AB33A9">
        <w:rPr>
          <w:rFonts w:cs="Times New Roman"/>
          <w:szCs w:val="24"/>
          <w:lang w:val="en-GB"/>
        </w:rPr>
        <w:t>, N. and Sadiq, R., 2020. Planning for sustainable stakeholder engagement based on the assessment of conflicting interests in projects. </w:t>
      </w:r>
      <w:r w:rsidRPr="00AB33A9">
        <w:rPr>
          <w:rFonts w:cs="Times New Roman"/>
          <w:i/>
          <w:iCs/>
          <w:szCs w:val="24"/>
          <w:lang w:val="en-GB"/>
        </w:rPr>
        <w:t>Journal of Cleaner Production</w:t>
      </w:r>
      <w:r w:rsidRPr="00AB33A9">
        <w:rPr>
          <w:rFonts w:cs="Times New Roman"/>
          <w:szCs w:val="24"/>
          <w:lang w:val="en-GB"/>
        </w:rPr>
        <w:t>, </w:t>
      </w:r>
      <w:r w:rsidRPr="00AB33A9">
        <w:rPr>
          <w:rFonts w:cs="Times New Roman"/>
          <w:i/>
          <w:iCs/>
          <w:szCs w:val="24"/>
          <w:lang w:val="en-GB"/>
        </w:rPr>
        <w:t>242</w:t>
      </w:r>
      <w:r w:rsidRPr="00AB33A9">
        <w:rPr>
          <w:rFonts w:cs="Times New Roman"/>
          <w:szCs w:val="24"/>
          <w:lang w:val="en-GB"/>
        </w:rPr>
        <w:t>, p.118402.</w:t>
      </w:r>
    </w:p>
    <w:p w14:paraId="5F10EC2D" w14:textId="77777777" w:rsidR="00213F56" w:rsidRDefault="00213F56" w:rsidP="00213F56">
      <w:pPr>
        <w:pStyle w:val="NoSpacing"/>
        <w:spacing w:line="360" w:lineRule="auto"/>
        <w:ind w:left="720" w:hanging="720"/>
        <w:rPr>
          <w:rFonts w:cs="Times New Roman"/>
          <w:szCs w:val="24"/>
          <w:lang w:val="en-GB"/>
        </w:rPr>
      </w:pPr>
      <w:r w:rsidRPr="00BA41F7">
        <w:rPr>
          <w:rFonts w:cs="Times New Roman"/>
          <w:szCs w:val="24"/>
          <w:lang w:val="en-GB"/>
        </w:rPr>
        <w:t>Bendtsen, E.B., Clausen, L.P.W. and Hansen, S.F., 2021. A review of the state-of-the-art for stakeholder analysis with regard to environmental management and regulation. </w:t>
      </w:r>
      <w:r w:rsidRPr="00BA41F7">
        <w:rPr>
          <w:rFonts w:cs="Times New Roman"/>
          <w:i/>
          <w:iCs/>
          <w:szCs w:val="24"/>
          <w:lang w:val="en-GB"/>
        </w:rPr>
        <w:t>Journal of environmental management</w:t>
      </w:r>
      <w:r w:rsidRPr="00BA41F7">
        <w:rPr>
          <w:rFonts w:cs="Times New Roman"/>
          <w:szCs w:val="24"/>
          <w:lang w:val="en-GB"/>
        </w:rPr>
        <w:t>, </w:t>
      </w:r>
      <w:r w:rsidRPr="00BA41F7">
        <w:rPr>
          <w:rFonts w:cs="Times New Roman"/>
          <w:i/>
          <w:iCs/>
          <w:szCs w:val="24"/>
          <w:lang w:val="en-GB"/>
        </w:rPr>
        <w:t>279</w:t>
      </w:r>
      <w:r w:rsidRPr="00BA41F7">
        <w:rPr>
          <w:rFonts w:cs="Times New Roman"/>
          <w:szCs w:val="24"/>
          <w:lang w:val="en-GB"/>
        </w:rPr>
        <w:t>, p.111773.</w:t>
      </w:r>
    </w:p>
    <w:p w14:paraId="274159BC"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 xml:space="preserve">Blanco‐Gonzalez, A., </w:t>
      </w:r>
      <w:proofErr w:type="spellStart"/>
      <w:r w:rsidRPr="00752DCD">
        <w:rPr>
          <w:rFonts w:cs="Times New Roman"/>
          <w:szCs w:val="24"/>
          <w:lang w:val="en-GB"/>
        </w:rPr>
        <w:t>Diéz</w:t>
      </w:r>
      <w:proofErr w:type="spellEnd"/>
      <w:r w:rsidRPr="00752DCD">
        <w:rPr>
          <w:rFonts w:cs="Times New Roman"/>
          <w:szCs w:val="24"/>
          <w:lang w:val="en-GB"/>
        </w:rPr>
        <w:t xml:space="preserve">‐Martín, F., </w:t>
      </w:r>
      <w:proofErr w:type="spellStart"/>
      <w:r w:rsidRPr="00752DCD">
        <w:rPr>
          <w:rFonts w:cs="Times New Roman"/>
          <w:szCs w:val="24"/>
          <w:lang w:val="en-GB"/>
        </w:rPr>
        <w:t>Cachón</w:t>
      </w:r>
      <w:proofErr w:type="spellEnd"/>
      <w:r w:rsidRPr="00752DCD">
        <w:rPr>
          <w:rFonts w:cs="Times New Roman"/>
          <w:szCs w:val="24"/>
          <w:lang w:val="en-GB"/>
        </w:rPr>
        <w:t>‐Rodríguez, G. and Prado‐Román, C., 2020. Contribution of social responsibility to the work involvement of employees. </w:t>
      </w:r>
      <w:r w:rsidRPr="00752DCD">
        <w:rPr>
          <w:rFonts w:cs="Times New Roman"/>
          <w:i/>
          <w:iCs/>
          <w:szCs w:val="24"/>
          <w:lang w:val="en-GB"/>
        </w:rPr>
        <w:t>Corporate Social Responsibility and Environmental Management</w:t>
      </w:r>
      <w:r w:rsidRPr="00752DCD">
        <w:rPr>
          <w:rFonts w:cs="Times New Roman"/>
          <w:szCs w:val="24"/>
          <w:lang w:val="en-GB"/>
        </w:rPr>
        <w:t>, </w:t>
      </w:r>
      <w:r w:rsidRPr="00752DCD">
        <w:rPr>
          <w:rFonts w:cs="Times New Roman"/>
          <w:i/>
          <w:iCs/>
          <w:szCs w:val="24"/>
          <w:lang w:val="en-GB"/>
        </w:rPr>
        <w:t>27</w:t>
      </w:r>
      <w:r w:rsidRPr="00752DCD">
        <w:rPr>
          <w:rFonts w:cs="Times New Roman"/>
          <w:szCs w:val="24"/>
          <w:lang w:val="en-GB"/>
        </w:rPr>
        <w:t>(6), pp.2588-2598.</w:t>
      </w:r>
    </w:p>
    <w:p w14:paraId="111C3D8B" w14:textId="77777777" w:rsidR="00213F56" w:rsidRDefault="00213F56" w:rsidP="00213F56">
      <w:pPr>
        <w:pStyle w:val="NoSpacing"/>
        <w:spacing w:line="360" w:lineRule="auto"/>
        <w:ind w:left="720" w:hanging="720"/>
        <w:rPr>
          <w:rFonts w:cs="Times New Roman"/>
          <w:szCs w:val="24"/>
          <w:lang w:val="en-GB"/>
        </w:rPr>
      </w:pPr>
      <w:r w:rsidRPr="00AB33A9">
        <w:rPr>
          <w:rFonts w:cs="Times New Roman"/>
          <w:szCs w:val="24"/>
          <w:lang w:val="en-GB"/>
        </w:rPr>
        <w:t xml:space="preserve">Carboni, A., Russo, D., Moroni, D. and </w:t>
      </w:r>
      <w:proofErr w:type="spellStart"/>
      <w:r w:rsidRPr="00AB33A9">
        <w:rPr>
          <w:rFonts w:cs="Times New Roman"/>
          <w:szCs w:val="24"/>
          <w:lang w:val="en-GB"/>
        </w:rPr>
        <w:t>Barsocchi</w:t>
      </w:r>
      <w:proofErr w:type="spellEnd"/>
      <w:r w:rsidRPr="00AB33A9">
        <w:rPr>
          <w:rFonts w:cs="Times New Roman"/>
          <w:szCs w:val="24"/>
          <w:lang w:val="en-GB"/>
        </w:rPr>
        <w:t>, P., 2023. Privacy by design in systems for assisted living, personalised care, and wellbeing: A stakeholder analysis. </w:t>
      </w:r>
      <w:r w:rsidRPr="00AB33A9">
        <w:rPr>
          <w:rFonts w:cs="Times New Roman"/>
          <w:i/>
          <w:iCs/>
          <w:szCs w:val="24"/>
          <w:lang w:val="en-GB"/>
        </w:rPr>
        <w:t>Frontiers in Digital Health</w:t>
      </w:r>
      <w:r w:rsidRPr="00AB33A9">
        <w:rPr>
          <w:rFonts w:cs="Times New Roman"/>
          <w:szCs w:val="24"/>
          <w:lang w:val="en-GB"/>
        </w:rPr>
        <w:t>, </w:t>
      </w:r>
      <w:r w:rsidRPr="00AB33A9">
        <w:rPr>
          <w:rFonts w:cs="Times New Roman"/>
          <w:i/>
          <w:iCs/>
          <w:szCs w:val="24"/>
          <w:lang w:val="en-GB"/>
        </w:rPr>
        <w:t>4</w:t>
      </w:r>
      <w:r w:rsidRPr="00AB33A9">
        <w:rPr>
          <w:rFonts w:cs="Times New Roman"/>
          <w:szCs w:val="24"/>
          <w:lang w:val="en-GB"/>
        </w:rPr>
        <w:t>, p.934609.</w:t>
      </w:r>
    </w:p>
    <w:p w14:paraId="0371B279"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Chen, J., Dyball, M.C. and Harrison, G., 2020. Stakeholder salience and accountability mechanisms in not‐for‐profit service delivery organizations. </w:t>
      </w:r>
      <w:r w:rsidRPr="00752DCD">
        <w:rPr>
          <w:rFonts w:cs="Times New Roman"/>
          <w:i/>
          <w:iCs/>
          <w:szCs w:val="24"/>
          <w:lang w:val="en-GB"/>
        </w:rPr>
        <w:t>Financial Accountability &amp; Management</w:t>
      </w:r>
      <w:r w:rsidRPr="00752DCD">
        <w:rPr>
          <w:rFonts w:cs="Times New Roman"/>
          <w:szCs w:val="24"/>
          <w:lang w:val="en-GB"/>
        </w:rPr>
        <w:t>, </w:t>
      </w:r>
      <w:r w:rsidRPr="00752DCD">
        <w:rPr>
          <w:rFonts w:cs="Times New Roman"/>
          <w:i/>
          <w:iCs/>
          <w:szCs w:val="24"/>
          <w:lang w:val="en-GB"/>
        </w:rPr>
        <w:t>36</w:t>
      </w:r>
      <w:r w:rsidRPr="00752DCD">
        <w:rPr>
          <w:rFonts w:cs="Times New Roman"/>
          <w:szCs w:val="24"/>
          <w:lang w:val="en-GB"/>
        </w:rPr>
        <w:t>(1), pp.50-72.</w:t>
      </w:r>
    </w:p>
    <w:p w14:paraId="3BD88F8B" w14:textId="77777777" w:rsidR="00213F56" w:rsidRDefault="00213F56" w:rsidP="00213F56">
      <w:pPr>
        <w:pStyle w:val="NoSpacing"/>
        <w:spacing w:line="360" w:lineRule="auto"/>
        <w:ind w:left="720" w:hanging="720"/>
        <w:rPr>
          <w:rFonts w:cs="Times New Roman"/>
          <w:szCs w:val="24"/>
          <w:lang w:val="en-GB"/>
        </w:rPr>
      </w:pPr>
      <w:proofErr w:type="spellStart"/>
      <w:r w:rsidRPr="001F094E">
        <w:rPr>
          <w:rFonts w:cs="Times New Roman"/>
          <w:szCs w:val="24"/>
          <w:lang w:val="en-GB"/>
        </w:rPr>
        <w:t>Chinyio</w:t>
      </w:r>
      <w:proofErr w:type="spellEnd"/>
      <w:r w:rsidRPr="001F094E">
        <w:rPr>
          <w:rFonts w:cs="Times New Roman"/>
          <w:szCs w:val="24"/>
          <w:lang w:val="en-GB"/>
        </w:rPr>
        <w:t>, E. and Opoku-</w:t>
      </w:r>
      <w:proofErr w:type="spellStart"/>
      <w:r w:rsidRPr="001F094E">
        <w:rPr>
          <w:rFonts w:cs="Times New Roman"/>
          <w:szCs w:val="24"/>
          <w:lang w:val="en-GB"/>
        </w:rPr>
        <w:t>Ohemeng</w:t>
      </w:r>
      <w:proofErr w:type="spellEnd"/>
      <w:r w:rsidRPr="001F094E">
        <w:rPr>
          <w:rFonts w:cs="Times New Roman"/>
          <w:szCs w:val="24"/>
          <w:lang w:val="en-GB"/>
        </w:rPr>
        <w:t>, E.K.K., 2023. Project Stakeholder Management in Developing Countries. In </w:t>
      </w:r>
      <w:r w:rsidRPr="001F094E">
        <w:rPr>
          <w:rFonts w:cs="Times New Roman"/>
          <w:i/>
          <w:iCs/>
          <w:szCs w:val="24"/>
          <w:lang w:val="en-GB"/>
        </w:rPr>
        <w:t>Building a Body of Knowledge in Project Management in Developing Countries</w:t>
      </w:r>
      <w:r w:rsidRPr="001F094E">
        <w:rPr>
          <w:rFonts w:cs="Times New Roman"/>
          <w:szCs w:val="24"/>
          <w:lang w:val="en-GB"/>
        </w:rPr>
        <w:t> (pp. 387-416).</w:t>
      </w:r>
    </w:p>
    <w:p w14:paraId="7E079B30" w14:textId="77777777" w:rsidR="00213F56" w:rsidRDefault="00213F56" w:rsidP="00213F56">
      <w:pPr>
        <w:pStyle w:val="NoSpacing"/>
        <w:spacing w:line="360" w:lineRule="auto"/>
        <w:ind w:left="720" w:hanging="720"/>
        <w:rPr>
          <w:rFonts w:cs="Times New Roman"/>
          <w:szCs w:val="24"/>
          <w:lang w:val="en-GB"/>
        </w:rPr>
      </w:pPr>
      <w:proofErr w:type="spellStart"/>
      <w:r w:rsidRPr="00C033D4">
        <w:rPr>
          <w:rFonts w:cs="Times New Roman"/>
          <w:szCs w:val="24"/>
          <w:lang w:val="en-GB"/>
        </w:rPr>
        <w:t>Chirumalla</w:t>
      </w:r>
      <w:proofErr w:type="spellEnd"/>
      <w:r w:rsidRPr="00C033D4">
        <w:rPr>
          <w:rFonts w:cs="Times New Roman"/>
          <w:szCs w:val="24"/>
          <w:lang w:val="en-GB"/>
        </w:rPr>
        <w:t xml:space="preserve">, K., Reyes, L.G. and </w:t>
      </w:r>
      <w:proofErr w:type="spellStart"/>
      <w:r w:rsidRPr="00C033D4">
        <w:rPr>
          <w:rFonts w:cs="Times New Roman"/>
          <w:szCs w:val="24"/>
          <w:lang w:val="en-GB"/>
        </w:rPr>
        <w:t>Toorajipour</w:t>
      </w:r>
      <w:proofErr w:type="spellEnd"/>
      <w:r w:rsidRPr="00C033D4">
        <w:rPr>
          <w:rFonts w:cs="Times New Roman"/>
          <w:szCs w:val="24"/>
          <w:lang w:val="en-GB"/>
        </w:rPr>
        <w:t>, R., 2022. Mapping a circular business opportunity in electric vehicle battery value chain: A multi-stakeholder framework to create a win–win–win situation. </w:t>
      </w:r>
      <w:r w:rsidRPr="00C033D4">
        <w:rPr>
          <w:rFonts w:cs="Times New Roman"/>
          <w:i/>
          <w:iCs/>
          <w:szCs w:val="24"/>
          <w:lang w:val="en-GB"/>
        </w:rPr>
        <w:t>Journal of Business Research</w:t>
      </w:r>
      <w:r w:rsidRPr="00C033D4">
        <w:rPr>
          <w:rFonts w:cs="Times New Roman"/>
          <w:szCs w:val="24"/>
          <w:lang w:val="en-GB"/>
        </w:rPr>
        <w:t>, </w:t>
      </w:r>
      <w:r w:rsidRPr="00C033D4">
        <w:rPr>
          <w:rFonts w:cs="Times New Roman"/>
          <w:i/>
          <w:iCs/>
          <w:szCs w:val="24"/>
          <w:lang w:val="en-GB"/>
        </w:rPr>
        <w:t>145</w:t>
      </w:r>
      <w:r w:rsidRPr="00C033D4">
        <w:rPr>
          <w:rFonts w:cs="Times New Roman"/>
          <w:szCs w:val="24"/>
          <w:lang w:val="en-GB"/>
        </w:rPr>
        <w:t>, pp.569-582.</w:t>
      </w:r>
    </w:p>
    <w:p w14:paraId="04D97C86" w14:textId="77777777" w:rsidR="00213F56" w:rsidRDefault="00213F56" w:rsidP="00213F56">
      <w:pPr>
        <w:pStyle w:val="NoSpacing"/>
        <w:spacing w:line="360" w:lineRule="auto"/>
        <w:ind w:left="720" w:hanging="720"/>
        <w:rPr>
          <w:rFonts w:cs="Times New Roman"/>
          <w:szCs w:val="24"/>
          <w:lang w:val="en-GB"/>
        </w:rPr>
      </w:pPr>
      <w:proofErr w:type="spellStart"/>
      <w:r w:rsidRPr="0049182D">
        <w:rPr>
          <w:rFonts w:cs="Times New Roman"/>
          <w:szCs w:val="24"/>
          <w:lang w:val="en-GB"/>
        </w:rPr>
        <w:lastRenderedPageBreak/>
        <w:t>Cioarță</w:t>
      </w:r>
      <w:proofErr w:type="spellEnd"/>
      <w:r w:rsidRPr="0049182D">
        <w:rPr>
          <w:rFonts w:cs="Times New Roman"/>
          <w:szCs w:val="24"/>
          <w:lang w:val="en-GB"/>
        </w:rPr>
        <w:t>, I., 2020. Dealing with Conflicts in Social Work–A Discussion on Thomas-Kilmann Model Applicability in Social Work. </w:t>
      </w:r>
      <w:proofErr w:type="spellStart"/>
      <w:r w:rsidRPr="0049182D">
        <w:rPr>
          <w:rFonts w:cs="Times New Roman"/>
          <w:i/>
          <w:iCs/>
          <w:szCs w:val="24"/>
          <w:lang w:val="en-GB"/>
        </w:rPr>
        <w:t>Revista</w:t>
      </w:r>
      <w:proofErr w:type="spellEnd"/>
      <w:r w:rsidRPr="0049182D">
        <w:rPr>
          <w:rFonts w:cs="Times New Roman"/>
          <w:i/>
          <w:iCs/>
          <w:szCs w:val="24"/>
          <w:lang w:val="en-GB"/>
        </w:rPr>
        <w:t xml:space="preserve"> de </w:t>
      </w:r>
      <w:proofErr w:type="spellStart"/>
      <w:r w:rsidRPr="0049182D">
        <w:rPr>
          <w:rFonts w:cs="Times New Roman"/>
          <w:i/>
          <w:iCs/>
          <w:szCs w:val="24"/>
          <w:lang w:val="en-GB"/>
        </w:rPr>
        <w:t>Asistenţă</w:t>
      </w:r>
      <w:proofErr w:type="spellEnd"/>
      <w:r w:rsidRPr="0049182D">
        <w:rPr>
          <w:rFonts w:cs="Times New Roman"/>
          <w:i/>
          <w:iCs/>
          <w:szCs w:val="24"/>
          <w:lang w:val="en-GB"/>
        </w:rPr>
        <w:t xml:space="preserve"> </w:t>
      </w:r>
      <w:proofErr w:type="spellStart"/>
      <w:r w:rsidRPr="0049182D">
        <w:rPr>
          <w:rFonts w:cs="Times New Roman"/>
          <w:i/>
          <w:iCs/>
          <w:szCs w:val="24"/>
          <w:lang w:val="en-GB"/>
        </w:rPr>
        <w:t>Socială</w:t>
      </w:r>
      <w:proofErr w:type="spellEnd"/>
      <w:r w:rsidRPr="0049182D">
        <w:rPr>
          <w:rFonts w:cs="Times New Roman"/>
          <w:szCs w:val="24"/>
          <w:lang w:val="en-GB"/>
        </w:rPr>
        <w:t>, </w:t>
      </w:r>
      <w:r w:rsidRPr="0049182D">
        <w:rPr>
          <w:rFonts w:cs="Times New Roman"/>
          <w:i/>
          <w:iCs/>
          <w:szCs w:val="24"/>
          <w:lang w:val="en-GB"/>
        </w:rPr>
        <w:t>19</w:t>
      </w:r>
      <w:r w:rsidRPr="0049182D">
        <w:rPr>
          <w:rFonts w:cs="Times New Roman"/>
          <w:szCs w:val="24"/>
          <w:lang w:val="en-GB"/>
        </w:rPr>
        <w:t>(2), pp.33-44.</w:t>
      </w:r>
    </w:p>
    <w:p w14:paraId="268ACC5D"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Ciulla, J.B. and Ciulla, J.B., 2020. Leadership and the problem of bogus empowerment. </w:t>
      </w:r>
      <w:r w:rsidRPr="00752DCD">
        <w:rPr>
          <w:rFonts w:cs="Times New Roman"/>
          <w:i/>
          <w:iCs/>
          <w:szCs w:val="24"/>
          <w:lang w:val="en-GB"/>
        </w:rPr>
        <w:t>The search for ethics in leadership, business, and beyond</w:t>
      </w:r>
      <w:r w:rsidRPr="00752DCD">
        <w:rPr>
          <w:rFonts w:cs="Times New Roman"/>
          <w:szCs w:val="24"/>
          <w:lang w:val="en-GB"/>
        </w:rPr>
        <w:t>, pp.177-195.</w:t>
      </w:r>
    </w:p>
    <w:p w14:paraId="35CEE1A7"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Conaty, F. and Robbins, G., 2021. A stakeholder salience perspective on performance and management control systems in non-profit organisations. </w:t>
      </w:r>
      <w:r w:rsidRPr="00752DCD">
        <w:rPr>
          <w:rFonts w:cs="Times New Roman"/>
          <w:i/>
          <w:iCs/>
          <w:szCs w:val="24"/>
          <w:lang w:val="en-GB"/>
        </w:rPr>
        <w:t>Critical perspectives on accounting</w:t>
      </w:r>
      <w:r w:rsidRPr="00752DCD">
        <w:rPr>
          <w:rFonts w:cs="Times New Roman"/>
          <w:szCs w:val="24"/>
          <w:lang w:val="en-GB"/>
        </w:rPr>
        <w:t>, </w:t>
      </w:r>
      <w:r w:rsidRPr="00752DCD">
        <w:rPr>
          <w:rFonts w:cs="Times New Roman"/>
          <w:i/>
          <w:iCs/>
          <w:szCs w:val="24"/>
          <w:lang w:val="en-GB"/>
        </w:rPr>
        <w:t>80</w:t>
      </w:r>
      <w:r w:rsidRPr="00752DCD">
        <w:rPr>
          <w:rFonts w:cs="Times New Roman"/>
          <w:szCs w:val="24"/>
          <w:lang w:val="en-GB"/>
        </w:rPr>
        <w:t>, p.102052.</w:t>
      </w:r>
    </w:p>
    <w:p w14:paraId="5CB3A3A6" w14:textId="77777777" w:rsidR="00213F56" w:rsidRDefault="00213F56" w:rsidP="00213F56">
      <w:pPr>
        <w:pStyle w:val="NoSpacing"/>
        <w:spacing w:line="360" w:lineRule="auto"/>
        <w:ind w:left="720" w:hanging="720"/>
        <w:rPr>
          <w:rFonts w:cs="Times New Roman"/>
          <w:szCs w:val="24"/>
          <w:lang w:val="en-GB"/>
        </w:rPr>
      </w:pPr>
      <w:r w:rsidRPr="00497FCE">
        <w:rPr>
          <w:rFonts w:cs="Times New Roman"/>
          <w:szCs w:val="24"/>
          <w:lang w:val="en-GB"/>
        </w:rPr>
        <w:t xml:space="preserve">Fleeson, W. and </w:t>
      </w:r>
      <w:proofErr w:type="spellStart"/>
      <w:r w:rsidRPr="00497FCE">
        <w:rPr>
          <w:rFonts w:cs="Times New Roman"/>
          <w:szCs w:val="24"/>
          <w:lang w:val="en-GB"/>
        </w:rPr>
        <w:t>Jayawickreme</w:t>
      </w:r>
      <w:proofErr w:type="spellEnd"/>
      <w:r w:rsidRPr="00497FCE">
        <w:rPr>
          <w:rFonts w:cs="Times New Roman"/>
          <w:szCs w:val="24"/>
          <w:lang w:val="en-GB"/>
        </w:rPr>
        <w:t>, E., 2021. Whole traits: Revealing the social-cognitive mechanisms constituting personality's central variable. In </w:t>
      </w:r>
      <w:r w:rsidRPr="00497FCE">
        <w:rPr>
          <w:rFonts w:cs="Times New Roman"/>
          <w:i/>
          <w:iCs/>
          <w:szCs w:val="24"/>
          <w:lang w:val="en-GB"/>
        </w:rPr>
        <w:t>Advances in experimental social psychology</w:t>
      </w:r>
      <w:r w:rsidRPr="00497FCE">
        <w:rPr>
          <w:rFonts w:cs="Times New Roman"/>
          <w:szCs w:val="24"/>
          <w:lang w:val="en-GB"/>
        </w:rPr>
        <w:t xml:space="preserve"> (Vol. 63, pp. 69-128). </w:t>
      </w:r>
    </w:p>
    <w:p w14:paraId="729A0B4A" w14:textId="77777777" w:rsidR="00213F56" w:rsidRDefault="00213F56" w:rsidP="00213F56">
      <w:pPr>
        <w:pStyle w:val="NoSpacing"/>
        <w:spacing w:line="360" w:lineRule="auto"/>
        <w:ind w:left="720" w:hanging="720"/>
        <w:rPr>
          <w:rFonts w:cs="Times New Roman"/>
          <w:szCs w:val="24"/>
          <w:lang w:val="en-GB"/>
        </w:rPr>
      </w:pPr>
      <w:r w:rsidRPr="00AB33A9">
        <w:rPr>
          <w:rFonts w:cs="Times New Roman"/>
          <w:szCs w:val="24"/>
          <w:lang w:val="en-GB"/>
        </w:rPr>
        <w:t>Franco-Trigo, L., Fernandez-</w:t>
      </w:r>
      <w:proofErr w:type="spellStart"/>
      <w:r w:rsidRPr="00AB33A9">
        <w:rPr>
          <w:rFonts w:cs="Times New Roman"/>
          <w:szCs w:val="24"/>
          <w:lang w:val="en-GB"/>
        </w:rPr>
        <w:t>Llimos</w:t>
      </w:r>
      <w:proofErr w:type="spellEnd"/>
      <w:r w:rsidRPr="00AB33A9">
        <w:rPr>
          <w:rFonts w:cs="Times New Roman"/>
          <w:szCs w:val="24"/>
          <w:lang w:val="en-GB"/>
        </w:rPr>
        <w:t xml:space="preserve">, F., Martínez-Martínez, F., </w:t>
      </w:r>
      <w:proofErr w:type="spellStart"/>
      <w:r w:rsidRPr="00AB33A9">
        <w:rPr>
          <w:rFonts w:cs="Times New Roman"/>
          <w:szCs w:val="24"/>
          <w:lang w:val="en-GB"/>
        </w:rPr>
        <w:t>Benrimoj</w:t>
      </w:r>
      <w:proofErr w:type="spellEnd"/>
      <w:r w:rsidRPr="00AB33A9">
        <w:rPr>
          <w:rFonts w:cs="Times New Roman"/>
          <w:szCs w:val="24"/>
          <w:lang w:val="en-GB"/>
        </w:rPr>
        <w:t>, S.I. and Sabater-Hernández, D., 2020. Stakeholder analysis in health innovation planning processes: a systematic scoping review. </w:t>
      </w:r>
      <w:r w:rsidRPr="00AB33A9">
        <w:rPr>
          <w:rFonts w:cs="Times New Roman"/>
          <w:i/>
          <w:iCs/>
          <w:szCs w:val="24"/>
          <w:lang w:val="en-GB"/>
        </w:rPr>
        <w:t>Health Policy</w:t>
      </w:r>
      <w:r w:rsidRPr="00AB33A9">
        <w:rPr>
          <w:rFonts w:cs="Times New Roman"/>
          <w:szCs w:val="24"/>
          <w:lang w:val="en-GB"/>
        </w:rPr>
        <w:t>, </w:t>
      </w:r>
      <w:r w:rsidRPr="00AB33A9">
        <w:rPr>
          <w:rFonts w:cs="Times New Roman"/>
          <w:i/>
          <w:iCs/>
          <w:szCs w:val="24"/>
          <w:lang w:val="en-GB"/>
        </w:rPr>
        <w:t>124</w:t>
      </w:r>
      <w:r w:rsidRPr="00AB33A9">
        <w:rPr>
          <w:rFonts w:cs="Times New Roman"/>
          <w:szCs w:val="24"/>
          <w:lang w:val="en-GB"/>
        </w:rPr>
        <w:t>(10), pp.1083-1099.</w:t>
      </w:r>
    </w:p>
    <w:p w14:paraId="1AB01CFB" w14:textId="77777777" w:rsidR="00213F56" w:rsidRDefault="00213F56" w:rsidP="00213F56">
      <w:pPr>
        <w:pStyle w:val="NoSpacing"/>
        <w:spacing w:line="360" w:lineRule="auto"/>
        <w:ind w:left="720" w:hanging="720"/>
        <w:rPr>
          <w:rFonts w:cs="Times New Roman"/>
          <w:szCs w:val="24"/>
          <w:lang w:val="en-GB"/>
        </w:rPr>
      </w:pPr>
      <w:proofErr w:type="spellStart"/>
      <w:r w:rsidRPr="001F094E">
        <w:rPr>
          <w:rFonts w:cs="Times New Roman"/>
          <w:szCs w:val="24"/>
          <w:lang w:val="en-GB"/>
        </w:rPr>
        <w:t>Giurge</w:t>
      </w:r>
      <w:proofErr w:type="spellEnd"/>
      <w:r w:rsidRPr="001F094E">
        <w:rPr>
          <w:rFonts w:cs="Times New Roman"/>
          <w:szCs w:val="24"/>
          <w:lang w:val="en-GB"/>
        </w:rPr>
        <w:t xml:space="preserve">, L.M. and </w:t>
      </w:r>
      <w:proofErr w:type="spellStart"/>
      <w:r w:rsidRPr="001F094E">
        <w:rPr>
          <w:rFonts w:cs="Times New Roman"/>
          <w:szCs w:val="24"/>
          <w:lang w:val="en-GB"/>
        </w:rPr>
        <w:t>Bohns</w:t>
      </w:r>
      <w:proofErr w:type="spellEnd"/>
      <w:r w:rsidRPr="001F094E">
        <w:rPr>
          <w:rFonts w:cs="Times New Roman"/>
          <w:szCs w:val="24"/>
          <w:lang w:val="en-GB"/>
        </w:rPr>
        <w:t>, V.K., 2021. You don’t need to answer right away! Receivers overestimate how quickly senders expect responses to non-urgent work emails. </w:t>
      </w:r>
      <w:r w:rsidRPr="001F094E">
        <w:rPr>
          <w:rFonts w:cs="Times New Roman"/>
          <w:i/>
          <w:iCs/>
          <w:szCs w:val="24"/>
          <w:lang w:val="en-GB"/>
        </w:rPr>
        <w:t xml:space="preserve">Organizational </w:t>
      </w:r>
      <w:proofErr w:type="spellStart"/>
      <w:r w:rsidRPr="001F094E">
        <w:rPr>
          <w:rFonts w:cs="Times New Roman"/>
          <w:i/>
          <w:iCs/>
          <w:szCs w:val="24"/>
          <w:lang w:val="en-GB"/>
        </w:rPr>
        <w:t>Behavior</w:t>
      </w:r>
      <w:proofErr w:type="spellEnd"/>
      <w:r w:rsidRPr="001F094E">
        <w:rPr>
          <w:rFonts w:cs="Times New Roman"/>
          <w:i/>
          <w:iCs/>
          <w:szCs w:val="24"/>
          <w:lang w:val="en-GB"/>
        </w:rPr>
        <w:t xml:space="preserve"> and Human Decision Processes</w:t>
      </w:r>
      <w:r w:rsidRPr="001F094E">
        <w:rPr>
          <w:rFonts w:cs="Times New Roman"/>
          <w:szCs w:val="24"/>
          <w:lang w:val="en-GB"/>
        </w:rPr>
        <w:t>, </w:t>
      </w:r>
      <w:r w:rsidRPr="001F094E">
        <w:rPr>
          <w:rFonts w:cs="Times New Roman"/>
          <w:i/>
          <w:iCs/>
          <w:szCs w:val="24"/>
          <w:lang w:val="en-GB"/>
        </w:rPr>
        <w:t>167</w:t>
      </w:r>
      <w:r w:rsidRPr="001F094E">
        <w:rPr>
          <w:rFonts w:cs="Times New Roman"/>
          <w:szCs w:val="24"/>
          <w:lang w:val="en-GB"/>
        </w:rPr>
        <w:t>, pp.114-128.</w:t>
      </w:r>
    </w:p>
    <w:p w14:paraId="71548FD7"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Goel, A., Ganesh, L.S. and Kaur, A., 2020. Social sustainability considerations in construction project feasibility study: a stakeholder salience perspective. </w:t>
      </w:r>
      <w:r w:rsidRPr="00752DCD">
        <w:rPr>
          <w:rFonts w:cs="Times New Roman"/>
          <w:i/>
          <w:iCs/>
          <w:szCs w:val="24"/>
          <w:lang w:val="en-GB"/>
        </w:rPr>
        <w:t>Engineering, construction and architectural management</w:t>
      </w:r>
      <w:r w:rsidRPr="00752DCD">
        <w:rPr>
          <w:rFonts w:cs="Times New Roman"/>
          <w:szCs w:val="24"/>
          <w:lang w:val="en-GB"/>
        </w:rPr>
        <w:t>, </w:t>
      </w:r>
      <w:r w:rsidRPr="00752DCD">
        <w:rPr>
          <w:rFonts w:cs="Times New Roman"/>
          <w:i/>
          <w:iCs/>
          <w:szCs w:val="24"/>
          <w:lang w:val="en-GB"/>
        </w:rPr>
        <w:t>27</w:t>
      </w:r>
      <w:r w:rsidRPr="00752DCD">
        <w:rPr>
          <w:rFonts w:cs="Times New Roman"/>
          <w:szCs w:val="24"/>
          <w:lang w:val="en-GB"/>
        </w:rPr>
        <w:t>(7), pp.1429-1459.</w:t>
      </w:r>
    </w:p>
    <w:p w14:paraId="541F0FF5" w14:textId="77777777" w:rsidR="00213F56" w:rsidRDefault="00213F56" w:rsidP="00213F56">
      <w:pPr>
        <w:pStyle w:val="NoSpacing"/>
        <w:spacing w:line="360" w:lineRule="auto"/>
        <w:ind w:left="720" w:hanging="720"/>
        <w:rPr>
          <w:rFonts w:cs="Times New Roman"/>
          <w:szCs w:val="24"/>
          <w:lang w:val="en-GB"/>
        </w:rPr>
      </w:pPr>
      <w:proofErr w:type="spellStart"/>
      <w:r w:rsidRPr="00AB33A9">
        <w:rPr>
          <w:rFonts w:cs="Times New Roman"/>
          <w:szCs w:val="24"/>
          <w:lang w:val="en-GB"/>
        </w:rPr>
        <w:t>Guðlaugsson</w:t>
      </w:r>
      <w:proofErr w:type="spellEnd"/>
      <w:r w:rsidRPr="00AB33A9">
        <w:rPr>
          <w:rFonts w:cs="Times New Roman"/>
          <w:szCs w:val="24"/>
          <w:lang w:val="en-GB"/>
        </w:rPr>
        <w:t xml:space="preserve">, B., Fazeli, R., Gunnarsdóttir, I., </w:t>
      </w:r>
      <w:proofErr w:type="spellStart"/>
      <w:r w:rsidRPr="00AB33A9">
        <w:rPr>
          <w:rFonts w:cs="Times New Roman"/>
          <w:szCs w:val="24"/>
          <w:lang w:val="en-GB"/>
        </w:rPr>
        <w:t>Davidsdottir</w:t>
      </w:r>
      <w:proofErr w:type="spellEnd"/>
      <w:r w:rsidRPr="00AB33A9">
        <w:rPr>
          <w:rFonts w:cs="Times New Roman"/>
          <w:szCs w:val="24"/>
          <w:lang w:val="en-GB"/>
        </w:rPr>
        <w:t>, B. and Stefansson, G., 2020. Classification of stakeholders of sustainable energy development in Iceland: Utilizing a power-interest matrix and fuzzy logic theory. </w:t>
      </w:r>
      <w:r w:rsidRPr="00AB33A9">
        <w:rPr>
          <w:rFonts w:cs="Times New Roman"/>
          <w:i/>
          <w:iCs/>
          <w:szCs w:val="24"/>
          <w:lang w:val="en-GB"/>
        </w:rPr>
        <w:t>Energy for Sustainable Development</w:t>
      </w:r>
      <w:r w:rsidRPr="00AB33A9">
        <w:rPr>
          <w:rFonts w:cs="Times New Roman"/>
          <w:szCs w:val="24"/>
          <w:lang w:val="en-GB"/>
        </w:rPr>
        <w:t>, </w:t>
      </w:r>
      <w:r w:rsidRPr="00AB33A9">
        <w:rPr>
          <w:rFonts w:cs="Times New Roman"/>
          <w:i/>
          <w:iCs/>
          <w:szCs w:val="24"/>
          <w:lang w:val="en-GB"/>
        </w:rPr>
        <w:t>57</w:t>
      </w:r>
      <w:r w:rsidRPr="00AB33A9">
        <w:rPr>
          <w:rFonts w:cs="Times New Roman"/>
          <w:szCs w:val="24"/>
          <w:lang w:val="en-GB"/>
        </w:rPr>
        <w:t>, pp.168-188.</w:t>
      </w:r>
    </w:p>
    <w:p w14:paraId="46B416BA" w14:textId="77777777" w:rsidR="00213F56" w:rsidRDefault="00213F56" w:rsidP="00213F56">
      <w:pPr>
        <w:pStyle w:val="NoSpacing"/>
        <w:spacing w:line="360" w:lineRule="auto"/>
        <w:ind w:left="720" w:hanging="720"/>
        <w:rPr>
          <w:rFonts w:cs="Times New Roman"/>
          <w:szCs w:val="24"/>
          <w:lang w:val="en-GB"/>
        </w:rPr>
      </w:pPr>
      <w:r w:rsidRPr="00213F56">
        <w:rPr>
          <w:rFonts w:cs="Times New Roman"/>
          <w:szCs w:val="24"/>
          <w:lang w:val="en-GB"/>
        </w:rPr>
        <w:t>Hegwood, M., Langendorf, R.E. and Burgess, M.G., 2022. Why win–wins are rare in complex environmental management. </w:t>
      </w:r>
      <w:r w:rsidRPr="00213F56">
        <w:rPr>
          <w:rFonts w:cs="Times New Roman"/>
          <w:i/>
          <w:iCs/>
          <w:szCs w:val="24"/>
          <w:lang w:val="en-GB"/>
        </w:rPr>
        <w:t>Nature Sustainability</w:t>
      </w:r>
      <w:r w:rsidRPr="00213F56">
        <w:rPr>
          <w:rFonts w:cs="Times New Roman"/>
          <w:szCs w:val="24"/>
          <w:lang w:val="en-GB"/>
        </w:rPr>
        <w:t>, </w:t>
      </w:r>
      <w:r w:rsidRPr="00213F56">
        <w:rPr>
          <w:rFonts w:cs="Times New Roman"/>
          <w:i/>
          <w:iCs/>
          <w:szCs w:val="24"/>
          <w:lang w:val="en-GB"/>
        </w:rPr>
        <w:t>5</w:t>
      </w:r>
      <w:r w:rsidRPr="00213F56">
        <w:rPr>
          <w:rFonts w:cs="Times New Roman"/>
          <w:szCs w:val="24"/>
          <w:lang w:val="en-GB"/>
        </w:rPr>
        <w:t>(8), pp.674-680.</w:t>
      </w:r>
    </w:p>
    <w:p w14:paraId="05D8A68E" w14:textId="77777777" w:rsidR="00213F56" w:rsidRDefault="00213F56" w:rsidP="00213F56">
      <w:pPr>
        <w:pStyle w:val="NoSpacing"/>
        <w:spacing w:line="360" w:lineRule="auto"/>
        <w:ind w:left="720" w:hanging="720"/>
        <w:rPr>
          <w:rFonts w:cs="Times New Roman"/>
          <w:szCs w:val="24"/>
          <w:lang w:val="en-GB"/>
        </w:rPr>
      </w:pPr>
      <w:r w:rsidRPr="00BF0A53">
        <w:rPr>
          <w:rFonts w:cs="Times New Roman"/>
          <w:szCs w:val="24"/>
          <w:lang w:val="en-GB"/>
        </w:rPr>
        <w:t xml:space="preserve">Homan, A.C., </w:t>
      </w:r>
      <w:proofErr w:type="spellStart"/>
      <w:r w:rsidRPr="00BF0A53">
        <w:rPr>
          <w:rFonts w:cs="Times New Roman"/>
          <w:szCs w:val="24"/>
          <w:lang w:val="en-GB"/>
        </w:rPr>
        <w:t>Gündemir</w:t>
      </w:r>
      <w:proofErr w:type="spellEnd"/>
      <w:r w:rsidRPr="00BF0A53">
        <w:rPr>
          <w:rFonts w:cs="Times New Roman"/>
          <w:szCs w:val="24"/>
          <w:lang w:val="en-GB"/>
        </w:rPr>
        <w:t xml:space="preserve">, S., </w:t>
      </w:r>
      <w:proofErr w:type="spellStart"/>
      <w:r w:rsidRPr="00BF0A53">
        <w:rPr>
          <w:rFonts w:cs="Times New Roman"/>
          <w:szCs w:val="24"/>
          <w:lang w:val="en-GB"/>
        </w:rPr>
        <w:t>Buengeler</w:t>
      </w:r>
      <w:proofErr w:type="spellEnd"/>
      <w:r w:rsidRPr="00BF0A53">
        <w:rPr>
          <w:rFonts w:cs="Times New Roman"/>
          <w:szCs w:val="24"/>
          <w:lang w:val="en-GB"/>
        </w:rPr>
        <w:t>, C. and van Kleef, G.A., 2020. Leading diversity: Towards a theory of functional leadership in diverse teams. </w:t>
      </w:r>
      <w:r w:rsidRPr="00BF0A53">
        <w:rPr>
          <w:rFonts w:cs="Times New Roman"/>
          <w:i/>
          <w:iCs/>
          <w:szCs w:val="24"/>
          <w:lang w:val="en-GB"/>
        </w:rPr>
        <w:t>Journal of Applied Psychology</w:t>
      </w:r>
      <w:r w:rsidRPr="00BF0A53">
        <w:rPr>
          <w:rFonts w:cs="Times New Roman"/>
          <w:szCs w:val="24"/>
          <w:lang w:val="en-GB"/>
        </w:rPr>
        <w:t>, </w:t>
      </w:r>
      <w:r w:rsidRPr="00BF0A53">
        <w:rPr>
          <w:rFonts w:cs="Times New Roman"/>
          <w:i/>
          <w:iCs/>
          <w:szCs w:val="24"/>
          <w:lang w:val="en-GB"/>
        </w:rPr>
        <w:t>105</w:t>
      </w:r>
      <w:r w:rsidRPr="00BF0A53">
        <w:rPr>
          <w:rFonts w:cs="Times New Roman"/>
          <w:szCs w:val="24"/>
          <w:lang w:val="en-GB"/>
        </w:rPr>
        <w:t>(10), p.1101.</w:t>
      </w:r>
    </w:p>
    <w:p w14:paraId="637A45EA" w14:textId="77777777" w:rsidR="00213F56" w:rsidRDefault="00213F56" w:rsidP="00213F56">
      <w:pPr>
        <w:pStyle w:val="NoSpacing"/>
        <w:spacing w:line="360" w:lineRule="auto"/>
        <w:ind w:left="720" w:hanging="720"/>
        <w:rPr>
          <w:rFonts w:cs="Times New Roman"/>
          <w:szCs w:val="24"/>
          <w:lang w:val="en-GB"/>
        </w:rPr>
      </w:pPr>
      <w:r w:rsidRPr="008065FD">
        <w:rPr>
          <w:rFonts w:cs="Times New Roman"/>
          <w:szCs w:val="24"/>
          <w:lang w:val="en-GB"/>
        </w:rPr>
        <w:t>Jordan, P.J. and Troth, A.C., 2021. Managing emotions during team problem solving: Emotional intelligence and conflict resolution. In </w:t>
      </w:r>
      <w:r w:rsidRPr="008065FD">
        <w:rPr>
          <w:rFonts w:cs="Times New Roman"/>
          <w:i/>
          <w:iCs/>
          <w:szCs w:val="24"/>
          <w:lang w:val="en-GB"/>
        </w:rPr>
        <w:t>Emotion and performance</w:t>
      </w:r>
      <w:r w:rsidRPr="008065FD">
        <w:rPr>
          <w:rFonts w:cs="Times New Roman"/>
          <w:szCs w:val="24"/>
          <w:lang w:val="en-GB"/>
        </w:rPr>
        <w:t xml:space="preserve"> (pp. 195-218). </w:t>
      </w:r>
    </w:p>
    <w:p w14:paraId="64D901EA" w14:textId="77777777" w:rsidR="00213F56" w:rsidRDefault="00213F56" w:rsidP="00213F56">
      <w:pPr>
        <w:pStyle w:val="NoSpacing"/>
        <w:spacing w:line="360" w:lineRule="auto"/>
        <w:ind w:left="720" w:hanging="720"/>
        <w:rPr>
          <w:rFonts w:cs="Times New Roman"/>
          <w:szCs w:val="24"/>
          <w:lang w:val="en-GB"/>
        </w:rPr>
      </w:pPr>
      <w:r w:rsidRPr="00AB33A9">
        <w:rPr>
          <w:rFonts w:cs="Times New Roman"/>
          <w:szCs w:val="24"/>
          <w:lang w:val="en-GB"/>
        </w:rPr>
        <w:lastRenderedPageBreak/>
        <w:t>Jordan, P.J. and Troth, A.C., 2021. Managing emotions during team problem solving: Emotional intelligence and conflict resolution. In </w:t>
      </w:r>
      <w:r w:rsidRPr="00AB33A9">
        <w:rPr>
          <w:rFonts w:cs="Times New Roman"/>
          <w:i/>
          <w:iCs/>
          <w:szCs w:val="24"/>
          <w:lang w:val="en-GB"/>
        </w:rPr>
        <w:t>Emotion and performance</w:t>
      </w:r>
      <w:r w:rsidRPr="00AB33A9">
        <w:rPr>
          <w:rFonts w:cs="Times New Roman"/>
          <w:szCs w:val="24"/>
          <w:lang w:val="en-GB"/>
        </w:rPr>
        <w:t xml:space="preserve"> (pp. 195-218). </w:t>
      </w:r>
    </w:p>
    <w:p w14:paraId="742B5B07"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 xml:space="preserve">Kilag, O.K., Largo, J., </w:t>
      </w:r>
      <w:proofErr w:type="spellStart"/>
      <w:r w:rsidRPr="0049182D">
        <w:rPr>
          <w:rFonts w:cs="Times New Roman"/>
          <w:szCs w:val="24"/>
          <w:lang w:val="en-GB"/>
        </w:rPr>
        <w:t>Rabillas</w:t>
      </w:r>
      <w:proofErr w:type="spellEnd"/>
      <w:r w:rsidRPr="0049182D">
        <w:rPr>
          <w:rFonts w:cs="Times New Roman"/>
          <w:szCs w:val="24"/>
          <w:lang w:val="en-GB"/>
        </w:rPr>
        <w:t xml:space="preserve">, A., Kilag, F., </w:t>
      </w:r>
      <w:proofErr w:type="spellStart"/>
      <w:r w:rsidRPr="0049182D">
        <w:rPr>
          <w:rFonts w:cs="Times New Roman"/>
          <w:szCs w:val="24"/>
          <w:lang w:val="en-GB"/>
        </w:rPr>
        <w:t>Angtud</w:t>
      </w:r>
      <w:proofErr w:type="spellEnd"/>
      <w:r w:rsidRPr="0049182D">
        <w:rPr>
          <w:rFonts w:cs="Times New Roman"/>
          <w:szCs w:val="24"/>
          <w:lang w:val="en-GB"/>
        </w:rPr>
        <w:t>, M.K., Book, J.F. and Sasan, J.M., 2024. Administrators’ Conflict Management and Strategies. </w:t>
      </w:r>
      <w:r w:rsidRPr="0049182D">
        <w:rPr>
          <w:rFonts w:cs="Times New Roman"/>
          <w:i/>
          <w:iCs/>
          <w:szCs w:val="24"/>
          <w:lang w:val="en-GB"/>
        </w:rPr>
        <w:t>International Multidisciplinary Journal of Research for Innovation, Sustainability, and Excellence (IMJRISE)</w:t>
      </w:r>
      <w:r w:rsidRPr="0049182D">
        <w:rPr>
          <w:rFonts w:cs="Times New Roman"/>
          <w:szCs w:val="24"/>
          <w:lang w:val="en-GB"/>
        </w:rPr>
        <w:t>, </w:t>
      </w:r>
      <w:r w:rsidRPr="0049182D">
        <w:rPr>
          <w:rFonts w:cs="Times New Roman"/>
          <w:i/>
          <w:iCs/>
          <w:szCs w:val="24"/>
          <w:lang w:val="en-GB"/>
        </w:rPr>
        <w:t>1</w:t>
      </w:r>
      <w:r w:rsidRPr="0049182D">
        <w:rPr>
          <w:rFonts w:cs="Times New Roman"/>
          <w:szCs w:val="24"/>
          <w:lang w:val="en-GB"/>
        </w:rPr>
        <w:t>(1), pp.60-67.</w:t>
      </w:r>
    </w:p>
    <w:p w14:paraId="3E500066" w14:textId="77777777" w:rsidR="00213F56" w:rsidRDefault="00213F56" w:rsidP="00213F56">
      <w:pPr>
        <w:pStyle w:val="NoSpacing"/>
        <w:spacing w:line="360" w:lineRule="auto"/>
        <w:ind w:left="720" w:hanging="720"/>
        <w:rPr>
          <w:rFonts w:cs="Times New Roman"/>
          <w:szCs w:val="24"/>
          <w:lang w:val="en-GB"/>
        </w:rPr>
      </w:pPr>
      <w:r w:rsidRPr="00AB33A9">
        <w:rPr>
          <w:rFonts w:cs="Times New Roman"/>
          <w:szCs w:val="24"/>
          <w:lang w:val="en-GB"/>
        </w:rPr>
        <w:t>Kougias, I., Nikitas, A., Thiel, C. and Szabó, S., 2020. Clean energy and transport pathways for islands: A stakeholder analysis using Q method. </w:t>
      </w:r>
      <w:r w:rsidRPr="00AB33A9">
        <w:rPr>
          <w:rFonts w:cs="Times New Roman"/>
          <w:i/>
          <w:iCs/>
          <w:szCs w:val="24"/>
          <w:lang w:val="en-GB"/>
        </w:rPr>
        <w:t>Transportation Research Part D: Transport and Environment</w:t>
      </w:r>
      <w:r w:rsidRPr="00AB33A9">
        <w:rPr>
          <w:rFonts w:cs="Times New Roman"/>
          <w:szCs w:val="24"/>
          <w:lang w:val="en-GB"/>
        </w:rPr>
        <w:t>, </w:t>
      </w:r>
      <w:r w:rsidRPr="00AB33A9">
        <w:rPr>
          <w:rFonts w:cs="Times New Roman"/>
          <w:i/>
          <w:iCs/>
          <w:szCs w:val="24"/>
          <w:lang w:val="en-GB"/>
        </w:rPr>
        <w:t>78</w:t>
      </w:r>
      <w:r w:rsidRPr="00AB33A9">
        <w:rPr>
          <w:rFonts w:cs="Times New Roman"/>
          <w:szCs w:val="24"/>
          <w:lang w:val="en-GB"/>
        </w:rPr>
        <w:t>, p.102180.</w:t>
      </w:r>
    </w:p>
    <w:p w14:paraId="1E2C0F6A" w14:textId="77777777" w:rsidR="00213F56" w:rsidRDefault="00213F56" w:rsidP="00213F56">
      <w:pPr>
        <w:pStyle w:val="NoSpacing"/>
        <w:spacing w:line="360" w:lineRule="auto"/>
        <w:ind w:left="720" w:hanging="720"/>
        <w:rPr>
          <w:rFonts w:cs="Times New Roman"/>
          <w:szCs w:val="24"/>
          <w:lang w:val="en-GB"/>
        </w:rPr>
      </w:pPr>
      <w:proofErr w:type="spellStart"/>
      <w:r w:rsidRPr="00497FCE">
        <w:rPr>
          <w:rFonts w:cs="Times New Roman"/>
          <w:szCs w:val="24"/>
          <w:lang w:val="en-GB"/>
        </w:rPr>
        <w:t>Kranefeld</w:t>
      </w:r>
      <w:proofErr w:type="spellEnd"/>
      <w:r w:rsidRPr="00497FCE">
        <w:rPr>
          <w:rFonts w:cs="Times New Roman"/>
          <w:szCs w:val="24"/>
          <w:lang w:val="en-GB"/>
        </w:rPr>
        <w:t>, I. and Blickle, G., 2022. The good, the bad, and the ugly? A triarchic perspective on psychopathy at work. </w:t>
      </w:r>
      <w:r w:rsidRPr="00497FCE">
        <w:rPr>
          <w:rFonts w:cs="Times New Roman"/>
          <w:i/>
          <w:iCs/>
          <w:szCs w:val="24"/>
          <w:lang w:val="en-GB"/>
        </w:rPr>
        <w:t>International Journal of Offender Therapy and Comparative Criminology</w:t>
      </w:r>
      <w:r w:rsidRPr="00497FCE">
        <w:rPr>
          <w:rFonts w:cs="Times New Roman"/>
          <w:szCs w:val="24"/>
          <w:lang w:val="en-GB"/>
        </w:rPr>
        <w:t>, </w:t>
      </w:r>
      <w:r w:rsidRPr="00497FCE">
        <w:rPr>
          <w:rFonts w:cs="Times New Roman"/>
          <w:i/>
          <w:iCs/>
          <w:szCs w:val="24"/>
          <w:lang w:val="en-GB"/>
        </w:rPr>
        <w:t>66</w:t>
      </w:r>
      <w:r w:rsidRPr="00497FCE">
        <w:rPr>
          <w:rFonts w:cs="Times New Roman"/>
          <w:szCs w:val="24"/>
          <w:lang w:val="en-GB"/>
        </w:rPr>
        <w:t>(15), pp.1498-1522.</w:t>
      </w:r>
    </w:p>
    <w:p w14:paraId="1B581E7E" w14:textId="77777777" w:rsidR="00213F56" w:rsidRDefault="00213F56" w:rsidP="00213F56">
      <w:pPr>
        <w:pStyle w:val="NoSpacing"/>
        <w:spacing w:line="360" w:lineRule="auto"/>
        <w:ind w:left="720" w:hanging="720"/>
        <w:rPr>
          <w:rFonts w:cs="Times New Roman"/>
          <w:szCs w:val="24"/>
          <w:lang w:val="en-GB"/>
        </w:rPr>
      </w:pPr>
      <w:proofErr w:type="spellStart"/>
      <w:r w:rsidRPr="001F094E">
        <w:rPr>
          <w:rFonts w:cs="Times New Roman"/>
          <w:szCs w:val="24"/>
          <w:lang w:val="en-GB"/>
        </w:rPr>
        <w:t>Malyeyeva</w:t>
      </w:r>
      <w:proofErr w:type="spellEnd"/>
      <w:r w:rsidRPr="001F094E">
        <w:rPr>
          <w:rFonts w:cs="Times New Roman"/>
          <w:szCs w:val="24"/>
          <w:lang w:val="en-GB"/>
        </w:rPr>
        <w:t xml:space="preserve">, O., Lytvynenko, D., Kosenko, V. and </w:t>
      </w:r>
      <w:proofErr w:type="spellStart"/>
      <w:r w:rsidRPr="001F094E">
        <w:rPr>
          <w:rFonts w:cs="Times New Roman"/>
          <w:szCs w:val="24"/>
          <w:lang w:val="en-GB"/>
        </w:rPr>
        <w:t>Artiukh</w:t>
      </w:r>
      <w:proofErr w:type="spellEnd"/>
      <w:r w:rsidRPr="001F094E">
        <w:rPr>
          <w:rFonts w:cs="Times New Roman"/>
          <w:szCs w:val="24"/>
          <w:lang w:val="en-GB"/>
        </w:rPr>
        <w:t>, R., 2020. Models of Harmonization of Interests and Conflict Res-</w:t>
      </w:r>
      <w:proofErr w:type="spellStart"/>
      <w:r w:rsidRPr="001F094E">
        <w:rPr>
          <w:rFonts w:cs="Times New Roman"/>
          <w:szCs w:val="24"/>
          <w:lang w:val="en-GB"/>
        </w:rPr>
        <w:t>olution</w:t>
      </w:r>
      <w:proofErr w:type="spellEnd"/>
      <w:r w:rsidRPr="001F094E">
        <w:rPr>
          <w:rFonts w:cs="Times New Roman"/>
          <w:szCs w:val="24"/>
          <w:lang w:val="en-GB"/>
        </w:rPr>
        <w:t xml:space="preserve"> of Project Stakeholders. In </w:t>
      </w:r>
      <w:r w:rsidRPr="001F094E">
        <w:rPr>
          <w:rFonts w:cs="Times New Roman"/>
          <w:i/>
          <w:iCs/>
          <w:szCs w:val="24"/>
          <w:lang w:val="en-GB"/>
        </w:rPr>
        <w:t>ITPM</w:t>
      </w:r>
      <w:r w:rsidRPr="001F094E">
        <w:rPr>
          <w:rFonts w:cs="Times New Roman"/>
          <w:szCs w:val="24"/>
          <w:lang w:val="en-GB"/>
        </w:rPr>
        <w:t> (pp. 24-35).</w:t>
      </w:r>
    </w:p>
    <w:p w14:paraId="1E96781B" w14:textId="77777777" w:rsidR="00213F56" w:rsidRDefault="00213F56" w:rsidP="00213F56">
      <w:pPr>
        <w:pStyle w:val="NoSpacing"/>
        <w:spacing w:line="360" w:lineRule="auto"/>
        <w:ind w:left="720" w:hanging="720"/>
        <w:rPr>
          <w:rFonts w:cs="Times New Roman"/>
          <w:szCs w:val="24"/>
          <w:lang w:val="en-GB"/>
        </w:rPr>
      </w:pPr>
      <w:r w:rsidRPr="001F094E">
        <w:rPr>
          <w:rFonts w:cs="Times New Roman"/>
          <w:szCs w:val="24"/>
          <w:lang w:val="en-GB"/>
        </w:rPr>
        <w:t>Maqbool, R., Rashid, Y. and Ashfaq, S., 2022. Renewable energy project success: Internal versus external stakeholders' satisfaction and influences of power‐interest matrix. </w:t>
      </w:r>
      <w:r w:rsidRPr="001F094E">
        <w:rPr>
          <w:rFonts w:cs="Times New Roman"/>
          <w:i/>
          <w:iCs/>
          <w:szCs w:val="24"/>
          <w:lang w:val="en-GB"/>
        </w:rPr>
        <w:t>Sustainable Development</w:t>
      </w:r>
      <w:r w:rsidRPr="001F094E">
        <w:rPr>
          <w:rFonts w:cs="Times New Roman"/>
          <w:szCs w:val="24"/>
          <w:lang w:val="en-GB"/>
        </w:rPr>
        <w:t>, </w:t>
      </w:r>
      <w:r w:rsidRPr="001F094E">
        <w:rPr>
          <w:rFonts w:cs="Times New Roman"/>
          <w:i/>
          <w:iCs/>
          <w:szCs w:val="24"/>
          <w:lang w:val="en-GB"/>
        </w:rPr>
        <w:t>30</w:t>
      </w:r>
      <w:r w:rsidRPr="001F094E">
        <w:rPr>
          <w:rFonts w:cs="Times New Roman"/>
          <w:szCs w:val="24"/>
          <w:lang w:val="en-GB"/>
        </w:rPr>
        <w:t>(6), pp.1542-1561.</w:t>
      </w:r>
    </w:p>
    <w:p w14:paraId="0D8A5D5B"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Martin, D.W., 2020. Culture-Based Analysis of Construction Management Students' Conflict Management Styles. </w:t>
      </w:r>
      <w:r w:rsidRPr="0049182D">
        <w:rPr>
          <w:rFonts w:cs="Times New Roman"/>
          <w:i/>
          <w:iCs/>
          <w:szCs w:val="24"/>
          <w:lang w:val="en-GB"/>
        </w:rPr>
        <w:t>The Professional Constructor</w:t>
      </w:r>
      <w:r w:rsidRPr="0049182D">
        <w:rPr>
          <w:rFonts w:cs="Times New Roman"/>
          <w:szCs w:val="24"/>
          <w:lang w:val="en-GB"/>
        </w:rPr>
        <w:t>, pp.46-58.</w:t>
      </w:r>
    </w:p>
    <w:p w14:paraId="102C32B8" w14:textId="77777777" w:rsidR="00213F56" w:rsidRDefault="00213F56" w:rsidP="00213F56">
      <w:pPr>
        <w:pStyle w:val="NoSpacing"/>
        <w:spacing w:line="360" w:lineRule="auto"/>
        <w:ind w:left="720" w:hanging="720"/>
        <w:rPr>
          <w:rFonts w:cs="Times New Roman"/>
          <w:szCs w:val="24"/>
          <w:lang w:val="en-GB"/>
        </w:rPr>
      </w:pPr>
      <w:proofErr w:type="spellStart"/>
      <w:r w:rsidRPr="0049182D">
        <w:rPr>
          <w:rFonts w:cs="Times New Roman"/>
          <w:szCs w:val="24"/>
          <w:lang w:val="en-GB"/>
        </w:rPr>
        <w:t>Minov</w:t>
      </w:r>
      <w:proofErr w:type="spellEnd"/>
      <w:r w:rsidRPr="0049182D">
        <w:rPr>
          <w:rFonts w:cs="Times New Roman"/>
          <w:szCs w:val="24"/>
          <w:lang w:val="en-GB"/>
        </w:rPr>
        <w:t>, N. and Marič, M., 2023. Leadership challenges in conflict management in organizations. </w:t>
      </w:r>
      <w:r w:rsidRPr="0049182D">
        <w:rPr>
          <w:rFonts w:cs="Times New Roman"/>
          <w:i/>
          <w:iCs/>
          <w:szCs w:val="24"/>
          <w:lang w:val="en-GB"/>
        </w:rPr>
        <w:t>International Journal of Economic Practice and Policy</w:t>
      </w:r>
      <w:r w:rsidRPr="0049182D">
        <w:rPr>
          <w:rFonts w:cs="Times New Roman"/>
          <w:szCs w:val="24"/>
          <w:lang w:val="en-GB"/>
        </w:rPr>
        <w:t>, </w:t>
      </w:r>
      <w:r w:rsidRPr="0049182D">
        <w:rPr>
          <w:rFonts w:cs="Times New Roman"/>
          <w:i/>
          <w:iCs/>
          <w:szCs w:val="24"/>
          <w:lang w:val="en-GB"/>
        </w:rPr>
        <w:t>20</w:t>
      </w:r>
      <w:r w:rsidRPr="0049182D">
        <w:rPr>
          <w:rFonts w:cs="Times New Roman"/>
          <w:szCs w:val="24"/>
          <w:lang w:val="en-GB"/>
        </w:rPr>
        <w:t>(2), pp.107-121.</w:t>
      </w:r>
    </w:p>
    <w:p w14:paraId="0AA27B56"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Morrison-Smith, S. and Ruiz, J., 2020. Challenges and barriers in virtual teams: a literature review. </w:t>
      </w:r>
      <w:r w:rsidRPr="0049182D">
        <w:rPr>
          <w:rFonts w:cs="Times New Roman"/>
          <w:i/>
          <w:iCs/>
          <w:szCs w:val="24"/>
          <w:lang w:val="en-GB"/>
        </w:rPr>
        <w:t>SN Applied Sciences</w:t>
      </w:r>
      <w:r w:rsidRPr="0049182D">
        <w:rPr>
          <w:rFonts w:cs="Times New Roman"/>
          <w:szCs w:val="24"/>
          <w:lang w:val="en-GB"/>
        </w:rPr>
        <w:t>, </w:t>
      </w:r>
      <w:r w:rsidRPr="0049182D">
        <w:rPr>
          <w:rFonts w:cs="Times New Roman"/>
          <w:i/>
          <w:iCs/>
          <w:szCs w:val="24"/>
          <w:lang w:val="en-GB"/>
        </w:rPr>
        <w:t>2</w:t>
      </w:r>
      <w:r w:rsidRPr="0049182D">
        <w:rPr>
          <w:rFonts w:cs="Times New Roman"/>
          <w:szCs w:val="24"/>
          <w:lang w:val="en-GB"/>
        </w:rPr>
        <w:t>(6), pp.1-33.</w:t>
      </w:r>
    </w:p>
    <w:p w14:paraId="16625874" w14:textId="77777777" w:rsidR="00213F56" w:rsidRDefault="00213F56" w:rsidP="00213F56">
      <w:pPr>
        <w:pStyle w:val="NoSpacing"/>
        <w:spacing w:line="360" w:lineRule="auto"/>
        <w:ind w:left="720" w:hanging="720"/>
        <w:rPr>
          <w:rFonts w:cs="Times New Roman"/>
          <w:szCs w:val="24"/>
          <w:lang w:val="en-GB"/>
        </w:rPr>
      </w:pPr>
      <w:r w:rsidRPr="00213F56">
        <w:rPr>
          <w:rFonts w:cs="Times New Roman"/>
          <w:szCs w:val="24"/>
          <w:lang w:val="en-GB"/>
        </w:rPr>
        <w:t xml:space="preserve">Omann, I., </w:t>
      </w:r>
      <w:proofErr w:type="spellStart"/>
      <w:r w:rsidRPr="00213F56">
        <w:rPr>
          <w:rFonts w:cs="Times New Roman"/>
          <w:szCs w:val="24"/>
          <w:lang w:val="en-GB"/>
        </w:rPr>
        <w:t>Kammerlander</w:t>
      </w:r>
      <w:proofErr w:type="spellEnd"/>
      <w:r w:rsidRPr="00213F56">
        <w:rPr>
          <w:rFonts w:cs="Times New Roman"/>
          <w:szCs w:val="24"/>
          <w:lang w:val="en-GB"/>
        </w:rPr>
        <w:t xml:space="preserve">, M., Jäger, J., </w:t>
      </w:r>
      <w:proofErr w:type="spellStart"/>
      <w:r w:rsidRPr="00213F56">
        <w:rPr>
          <w:rFonts w:cs="Times New Roman"/>
          <w:szCs w:val="24"/>
          <w:lang w:val="en-GB"/>
        </w:rPr>
        <w:t>Bisaro</w:t>
      </w:r>
      <w:proofErr w:type="spellEnd"/>
      <w:r w:rsidRPr="00213F56">
        <w:rPr>
          <w:rFonts w:cs="Times New Roman"/>
          <w:szCs w:val="24"/>
          <w:lang w:val="en-GB"/>
        </w:rPr>
        <w:t xml:space="preserve">, A. and </w:t>
      </w:r>
      <w:proofErr w:type="spellStart"/>
      <w:r w:rsidRPr="00213F56">
        <w:rPr>
          <w:rFonts w:cs="Times New Roman"/>
          <w:szCs w:val="24"/>
          <w:lang w:val="en-GB"/>
        </w:rPr>
        <w:t>Tàbara</w:t>
      </w:r>
      <w:proofErr w:type="spellEnd"/>
      <w:r w:rsidRPr="00213F56">
        <w:rPr>
          <w:rFonts w:cs="Times New Roman"/>
          <w:szCs w:val="24"/>
          <w:lang w:val="en-GB"/>
        </w:rPr>
        <w:t>, J.D., 2020. Assessing opportunities for scaling out, up and deep of win-win solutions for a sustainable world. </w:t>
      </w:r>
      <w:r w:rsidRPr="00213F56">
        <w:rPr>
          <w:rFonts w:cs="Times New Roman"/>
          <w:i/>
          <w:iCs/>
          <w:szCs w:val="24"/>
          <w:lang w:val="en-GB"/>
        </w:rPr>
        <w:t>Climatic Change</w:t>
      </w:r>
      <w:r w:rsidRPr="00213F56">
        <w:rPr>
          <w:rFonts w:cs="Times New Roman"/>
          <w:szCs w:val="24"/>
          <w:lang w:val="en-GB"/>
        </w:rPr>
        <w:t>, </w:t>
      </w:r>
      <w:r w:rsidRPr="00213F56">
        <w:rPr>
          <w:rFonts w:cs="Times New Roman"/>
          <w:i/>
          <w:iCs/>
          <w:szCs w:val="24"/>
          <w:lang w:val="en-GB"/>
        </w:rPr>
        <w:t>160</w:t>
      </w:r>
      <w:r w:rsidRPr="00213F56">
        <w:rPr>
          <w:rFonts w:cs="Times New Roman"/>
          <w:szCs w:val="24"/>
          <w:lang w:val="en-GB"/>
        </w:rPr>
        <w:t>(4), pp.753-767.</w:t>
      </w:r>
    </w:p>
    <w:p w14:paraId="55E8152F" w14:textId="77777777" w:rsidR="00213F56" w:rsidRDefault="00213F56" w:rsidP="00213F56">
      <w:pPr>
        <w:pStyle w:val="NoSpacing"/>
        <w:spacing w:line="360" w:lineRule="auto"/>
        <w:ind w:left="720" w:hanging="720"/>
        <w:rPr>
          <w:rFonts w:cs="Times New Roman"/>
          <w:szCs w:val="24"/>
          <w:lang w:val="en-GB"/>
        </w:rPr>
      </w:pPr>
      <w:r w:rsidRPr="00C34051">
        <w:rPr>
          <w:rFonts w:cs="Times New Roman"/>
          <w:szCs w:val="24"/>
          <w:lang w:val="en-GB"/>
        </w:rPr>
        <w:t>Peng, H., Bell, C. and Li, Y., 2021. How and when intragroup relationship conflict leads to knowledge hiding: the roles of envy and trait competitiveness. </w:t>
      </w:r>
      <w:r w:rsidRPr="00C34051">
        <w:rPr>
          <w:rFonts w:cs="Times New Roman"/>
          <w:i/>
          <w:iCs/>
          <w:szCs w:val="24"/>
          <w:lang w:val="en-GB"/>
        </w:rPr>
        <w:t>International Journal of Conflict Management</w:t>
      </w:r>
      <w:r w:rsidRPr="00C34051">
        <w:rPr>
          <w:rFonts w:cs="Times New Roman"/>
          <w:szCs w:val="24"/>
          <w:lang w:val="en-GB"/>
        </w:rPr>
        <w:t>, </w:t>
      </w:r>
      <w:r w:rsidRPr="00C34051">
        <w:rPr>
          <w:rFonts w:cs="Times New Roman"/>
          <w:i/>
          <w:iCs/>
          <w:szCs w:val="24"/>
          <w:lang w:val="en-GB"/>
        </w:rPr>
        <w:t>32</w:t>
      </w:r>
      <w:r w:rsidRPr="00C34051">
        <w:rPr>
          <w:rFonts w:cs="Times New Roman"/>
          <w:szCs w:val="24"/>
          <w:lang w:val="en-GB"/>
        </w:rPr>
        <w:t>(3), pp.383-406.</w:t>
      </w:r>
    </w:p>
    <w:p w14:paraId="43818B02"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 xml:space="preserve">Perez, A., López-Gutiérrez, C., García-De Los </w:t>
      </w:r>
      <w:proofErr w:type="spellStart"/>
      <w:r w:rsidRPr="00752DCD">
        <w:rPr>
          <w:rFonts w:cs="Times New Roman"/>
          <w:szCs w:val="24"/>
          <w:lang w:val="en-GB"/>
        </w:rPr>
        <w:t>Salmones</w:t>
      </w:r>
      <w:proofErr w:type="spellEnd"/>
      <w:r w:rsidRPr="00752DCD">
        <w:rPr>
          <w:rFonts w:cs="Times New Roman"/>
          <w:szCs w:val="24"/>
          <w:lang w:val="en-GB"/>
        </w:rPr>
        <w:t>, M.D.M. and San-Martin, P., 2020. Stakeholder salience, positive CSR news and the market value of banks. </w:t>
      </w:r>
      <w:r w:rsidRPr="00752DCD">
        <w:rPr>
          <w:rFonts w:cs="Times New Roman"/>
          <w:i/>
          <w:iCs/>
          <w:szCs w:val="24"/>
          <w:lang w:val="en-GB"/>
        </w:rPr>
        <w:t xml:space="preserve">Spanish Journal </w:t>
      </w:r>
      <w:r w:rsidRPr="00752DCD">
        <w:rPr>
          <w:rFonts w:cs="Times New Roman"/>
          <w:i/>
          <w:iCs/>
          <w:szCs w:val="24"/>
          <w:lang w:val="en-GB"/>
        </w:rPr>
        <w:lastRenderedPageBreak/>
        <w:t>of Finance and Accounting/</w:t>
      </w:r>
      <w:proofErr w:type="spellStart"/>
      <w:r w:rsidRPr="00752DCD">
        <w:rPr>
          <w:rFonts w:cs="Times New Roman"/>
          <w:i/>
          <w:iCs/>
          <w:szCs w:val="24"/>
          <w:lang w:val="en-GB"/>
        </w:rPr>
        <w:t>Revista</w:t>
      </w:r>
      <w:proofErr w:type="spellEnd"/>
      <w:r w:rsidRPr="00752DCD">
        <w:rPr>
          <w:rFonts w:cs="Times New Roman"/>
          <w:i/>
          <w:iCs/>
          <w:szCs w:val="24"/>
          <w:lang w:val="en-GB"/>
        </w:rPr>
        <w:t xml:space="preserve"> Española de </w:t>
      </w:r>
      <w:proofErr w:type="spellStart"/>
      <w:r w:rsidRPr="00752DCD">
        <w:rPr>
          <w:rFonts w:cs="Times New Roman"/>
          <w:i/>
          <w:iCs/>
          <w:szCs w:val="24"/>
          <w:lang w:val="en-GB"/>
        </w:rPr>
        <w:t>Financiación</w:t>
      </w:r>
      <w:proofErr w:type="spellEnd"/>
      <w:r w:rsidRPr="00752DCD">
        <w:rPr>
          <w:rFonts w:cs="Times New Roman"/>
          <w:i/>
          <w:iCs/>
          <w:szCs w:val="24"/>
          <w:lang w:val="en-GB"/>
        </w:rPr>
        <w:t xml:space="preserve"> y </w:t>
      </w:r>
      <w:proofErr w:type="spellStart"/>
      <w:r w:rsidRPr="00752DCD">
        <w:rPr>
          <w:rFonts w:cs="Times New Roman"/>
          <w:i/>
          <w:iCs/>
          <w:szCs w:val="24"/>
          <w:lang w:val="en-GB"/>
        </w:rPr>
        <w:t>Contabilidad</w:t>
      </w:r>
      <w:proofErr w:type="spellEnd"/>
      <w:r w:rsidRPr="00752DCD">
        <w:rPr>
          <w:rFonts w:cs="Times New Roman"/>
          <w:szCs w:val="24"/>
          <w:lang w:val="en-GB"/>
        </w:rPr>
        <w:t>, </w:t>
      </w:r>
      <w:r w:rsidRPr="00752DCD">
        <w:rPr>
          <w:rFonts w:cs="Times New Roman"/>
          <w:i/>
          <w:iCs/>
          <w:szCs w:val="24"/>
          <w:lang w:val="en-GB"/>
        </w:rPr>
        <w:t>49</w:t>
      </w:r>
      <w:r w:rsidRPr="00752DCD">
        <w:rPr>
          <w:rFonts w:cs="Times New Roman"/>
          <w:szCs w:val="24"/>
          <w:lang w:val="en-GB"/>
        </w:rPr>
        <w:t>(4), pp.483-502.</w:t>
      </w:r>
    </w:p>
    <w:p w14:paraId="5BBEAAE2"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Qadir, A., 2020. Resolving conflicts at workplace–a discourse, using Thomas-Kilmann instrument mode framework. </w:t>
      </w:r>
      <w:r w:rsidRPr="0049182D">
        <w:rPr>
          <w:rFonts w:cs="Times New Roman"/>
          <w:i/>
          <w:iCs/>
          <w:szCs w:val="24"/>
          <w:lang w:val="en-GB"/>
        </w:rPr>
        <w:t>International Journal of Multidisciplinary Research</w:t>
      </w:r>
      <w:r w:rsidRPr="0049182D">
        <w:rPr>
          <w:rFonts w:cs="Times New Roman"/>
          <w:szCs w:val="24"/>
          <w:lang w:val="en-GB"/>
        </w:rPr>
        <w:t>, </w:t>
      </w:r>
      <w:r w:rsidRPr="0049182D">
        <w:rPr>
          <w:rFonts w:cs="Times New Roman"/>
          <w:i/>
          <w:iCs/>
          <w:szCs w:val="24"/>
          <w:lang w:val="en-GB"/>
        </w:rPr>
        <w:t>10</w:t>
      </w:r>
      <w:r w:rsidRPr="0049182D">
        <w:rPr>
          <w:rFonts w:cs="Times New Roman"/>
          <w:szCs w:val="24"/>
          <w:lang w:val="en-GB"/>
        </w:rPr>
        <w:t>(6), pp.28-46.</w:t>
      </w:r>
    </w:p>
    <w:p w14:paraId="3CAE942A" w14:textId="77777777" w:rsidR="00213F56" w:rsidRDefault="00213F56" w:rsidP="00213F56">
      <w:pPr>
        <w:pStyle w:val="NoSpacing"/>
        <w:spacing w:line="360" w:lineRule="auto"/>
        <w:ind w:left="720" w:hanging="720"/>
        <w:rPr>
          <w:rFonts w:cs="Times New Roman"/>
          <w:szCs w:val="24"/>
          <w:lang w:val="en-GB"/>
        </w:rPr>
      </w:pPr>
      <w:r w:rsidRPr="00C033D4">
        <w:rPr>
          <w:rFonts w:cs="Times New Roman"/>
          <w:szCs w:val="24"/>
          <w:lang w:val="en-GB"/>
        </w:rPr>
        <w:t>Sang, Y. and Han, E., 2023. A win‐win way for corporate and stakeholders to achieve sustainable development: Corporate social responsibility value co‐creation scale development and validation. </w:t>
      </w:r>
      <w:r w:rsidRPr="00C033D4">
        <w:rPr>
          <w:rFonts w:cs="Times New Roman"/>
          <w:i/>
          <w:iCs/>
          <w:szCs w:val="24"/>
          <w:lang w:val="en-GB"/>
        </w:rPr>
        <w:t>Corporate Social Responsibility and Environmental Management</w:t>
      </w:r>
      <w:r w:rsidRPr="00C033D4">
        <w:rPr>
          <w:rFonts w:cs="Times New Roman"/>
          <w:szCs w:val="24"/>
          <w:lang w:val="en-GB"/>
        </w:rPr>
        <w:t>, </w:t>
      </w:r>
      <w:r w:rsidRPr="00C033D4">
        <w:rPr>
          <w:rFonts w:cs="Times New Roman"/>
          <w:i/>
          <w:iCs/>
          <w:szCs w:val="24"/>
          <w:lang w:val="en-GB"/>
        </w:rPr>
        <w:t>30</w:t>
      </w:r>
      <w:r w:rsidRPr="00C033D4">
        <w:rPr>
          <w:rFonts w:cs="Times New Roman"/>
          <w:szCs w:val="24"/>
          <w:lang w:val="en-GB"/>
        </w:rPr>
        <w:t>(3), pp.1177-1190.</w:t>
      </w:r>
    </w:p>
    <w:p w14:paraId="1076F6F6" w14:textId="77777777" w:rsidR="00213F56" w:rsidRDefault="00213F56" w:rsidP="00213F56">
      <w:pPr>
        <w:pStyle w:val="NoSpacing"/>
        <w:spacing w:line="360" w:lineRule="auto"/>
        <w:ind w:left="720" w:hanging="720"/>
        <w:rPr>
          <w:rFonts w:cs="Times New Roman"/>
          <w:szCs w:val="24"/>
          <w:lang w:val="en-GB"/>
        </w:rPr>
      </w:pPr>
      <w:proofErr w:type="spellStart"/>
      <w:r w:rsidRPr="001F094E">
        <w:rPr>
          <w:rFonts w:cs="Times New Roman"/>
          <w:szCs w:val="24"/>
          <w:lang w:val="en-GB"/>
        </w:rPr>
        <w:t>Sapapthai</w:t>
      </w:r>
      <w:proofErr w:type="spellEnd"/>
      <w:r w:rsidRPr="001F094E">
        <w:rPr>
          <w:rFonts w:cs="Times New Roman"/>
          <w:szCs w:val="24"/>
          <w:lang w:val="en-GB"/>
        </w:rPr>
        <w:t xml:space="preserve">, S., </w:t>
      </w:r>
      <w:proofErr w:type="spellStart"/>
      <w:r w:rsidRPr="001F094E">
        <w:rPr>
          <w:rFonts w:cs="Times New Roman"/>
          <w:szCs w:val="24"/>
          <w:lang w:val="en-GB"/>
        </w:rPr>
        <w:t>Leelawat</w:t>
      </w:r>
      <w:proofErr w:type="spellEnd"/>
      <w:r w:rsidRPr="001F094E">
        <w:rPr>
          <w:rFonts w:cs="Times New Roman"/>
          <w:szCs w:val="24"/>
          <w:lang w:val="en-GB"/>
        </w:rPr>
        <w:t xml:space="preserve">, N., Tang, J., </w:t>
      </w:r>
      <w:proofErr w:type="spellStart"/>
      <w:r w:rsidRPr="001F094E">
        <w:rPr>
          <w:rFonts w:cs="Times New Roman"/>
          <w:szCs w:val="24"/>
          <w:lang w:val="en-GB"/>
        </w:rPr>
        <w:t>Kodaka</w:t>
      </w:r>
      <w:proofErr w:type="spellEnd"/>
      <w:r w:rsidRPr="001F094E">
        <w:rPr>
          <w:rFonts w:cs="Times New Roman"/>
          <w:szCs w:val="24"/>
          <w:lang w:val="en-GB"/>
        </w:rPr>
        <w:t xml:space="preserve">, A., </w:t>
      </w:r>
      <w:proofErr w:type="spellStart"/>
      <w:r w:rsidRPr="001F094E">
        <w:rPr>
          <w:rFonts w:cs="Times New Roman"/>
          <w:szCs w:val="24"/>
          <w:lang w:val="en-GB"/>
        </w:rPr>
        <w:t>Chintanapakdee</w:t>
      </w:r>
      <w:proofErr w:type="spellEnd"/>
      <w:r w:rsidRPr="001F094E">
        <w:rPr>
          <w:rFonts w:cs="Times New Roman"/>
          <w:szCs w:val="24"/>
          <w:lang w:val="en-GB"/>
        </w:rPr>
        <w:t>, C., Ino, E. and Watanabe, K., 2020. A stakeholder analysis approach for area business continuity management: A systematic review. </w:t>
      </w:r>
      <w:r w:rsidRPr="001F094E">
        <w:rPr>
          <w:rFonts w:cs="Times New Roman"/>
          <w:i/>
          <w:iCs/>
          <w:szCs w:val="24"/>
          <w:lang w:val="en-GB"/>
        </w:rPr>
        <w:t>Journal of Disaster Research</w:t>
      </w:r>
      <w:r w:rsidRPr="001F094E">
        <w:rPr>
          <w:rFonts w:cs="Times New Roman"/>
          <w:szCs w:val="24"/>
          <w:lang w:val="en-GB"/>
        </w:rPr>
        <w:t>, </w:t>
      </w:r>
      <w:r w:rsidRPr="001F094E">
        <w:rPr>
          <w:rFonts w:cs="Times New Roman"/>
          <w:i/>
          <w:iCs/>
          <w:szCs w:val="24"/>
          <w:lang w:val="en-GB"/>
        </w:rPr>
        <w:t>15</w:t>
      </w:r>
      <w:r w:rsidRPr="001F094E">
        <w:rPr>
          <w:rFonts w:cs="Times New Roman"/>
          <w:szCs w:val="24"/>
          <w:lang w:val="en-GB"/>
        </w:rPr>
        <w:t>(5), pp.588-598.</w:t>
      </w:r>
    </w:p>
    <w:p w14:paraId="3EECFDD4" w14:textId="77777777" w:rsidR="00213F56" w:rsidRDefault="00213F56" w:rsidP="00213F56">
      <w:pPr>
        <w:pStyle w:val="NoSpacing"/>
        <w:spacing w:line="360" w:lineRule="auto"/>
        <w:ind w:left="720" w:hanging="720"/>
        <w:rPr>
          <w:rFonts w:cs="Times New Roman"/>
          <w:szCs w:val="24"/>
          <w:lang w:val="en-GB"/>
        </w:rPr>
      </w:pPr>
      <w:r w:rsidRPr="00BF0A53">
        <w:rPr>
          <w:rFonts w:cs="Times New Roman"/>
          <w:szCs w:val="24"/>
          <w:lang w:val="en-GB"/>
        </w:rPr>
        <w:t>Schneider, T., 2023. Conflicts. In </w:t>
      </w:r>
      <w:r w:rsidRPr="00BF0A53">
        <w:rPr>
          <w:rFonts w:cs="Times New Roman"/>
          <w:i/>
          <w:iCs/>
          <w:szCs w:val="24"/>
          <w:lang w:val="en-GB"/>
        </w:rPr>
        <w:t>Tools of Effective Compliance: Proven Measures for Compliance Officers</w:t>
      </w:r>
      <w:r w:rsidRPr="00BF0A53">
        <w:rPr>
          <w:rFonts w:cs="Times New Roman"/>
          <w:szCs w:val="24"/>
          <w:lang w:val="en-GB"/>
        </w:rPr>
        <w:t xml:space="preserve"> (pp. 193-208). </w:t>
      </w:r>
    </w:p>
    <w:p w14:paraId="24D28C47" w14:textId="77777777" w:rsidR="00213F56" w:rsidRDefault="00213F56" w:rsidP="00213F56">
      <w:pPr>
        <w:pStyle w:val="NoSpacing"/>
        <w:spacing w:line="360" w:lineRule="auto"/>
        <w:ind w:left="720" w:hanging="720"/>
        <w:rPr>
          <w:rFonts w:cs="Times New Roman"/>
          <w:szCs w:val="24"/>
          <w:lang w:val="en-GB"/>
        </w:rPr>
      </w:pPr>
      <w:r w:rsidRPr="00AB33A9">
        <w:rPr>
          <w:rFonts w:cs="Times New Roman"/>
          <w:szCs w:val="24"/>
          <w:lang w:val="en-GB"/>
        </w:rPr>
        <w:t xml:space="preserve">Smits, D.W., Van Meeteren, K., Klem, M., </w:t>
      </w:r>
      <w:proofErr w:type="spellStart"/>
      <w:r w:rsidRPr="00AB33A9">
        <w:rPr>
          <w:rFonts w:cs="Times New Roman"/>
          <w:szCs w:val="24"/>
          <w:lang w:val="en-GB"/>
        </w:rPr>
        <w:t>Alsem</w:t>
      </w:r>
      <w:proofErr w:type="spellEnd"/>
      <w:r w:rsidRPr="00AB33A9">
        <w:rPr>
          <w:rFonts w:cs="Times New Roman"/>
          <w:szCs w:val="24"/>
          <w:lang w:val="en-GB"/>
        </w:rPr>
        <w:t>, M. and Ketelaar, M., 2020. Designing a tool to support patient and public involvement in research projects: the Involvement Matrix. </w:t>
      </w:r>
      <w:r w:rsidRPr="00AB33A9">
        <w:rPr>
          <w:rFonts w:cs="Times New Roman"/>
          <w:i/>
          <w:iCs/>
          <w:szCs w:val="24"/>
          <w:lang w:val="en-GB"/>
        </w:rPr>
        <w:t>Research involvement and engagement</w:t>
      </w:r>
      <w:r w:rsidRPr="00AB33A9">
        <w:rPr>
          <w:rFonts w:cs="Times New Roman"/>
          <w:szCs w:val="24"/>
          <w:lang w:val="en-GB"/>
        </w:rPr>
        <w:t>, </w:t>
      </w:r>
      <w:r w:rsidRPr="00AB33A9">
        <w:rPr>
          <w:rFonts w:cs="Times New Roman"/>
          <w:i/>
          <w:iCs/>
          <w:szCs w:val="24"/>
          <w:lang w:val="en-GB"/>
        </w:rPr>
        <w:t>6</w:t>
      </w:r>
      <w:r w:rsidRPr="00AB33A9">
        <w:rPr>
          <w:rFonts w:cs="Times New Roman"/>
          <w:szCs w:val="24"/>
          <w:lang w:val="en-GB"/>
        </w:rPr>
        <w:t>, pp.1-7.</w:t>
      </w:r>
    </w:p>
    <w:p w14:paraId="3C5C469A" w14:textId="77777777" w:rsidR="00213F56" w:rsidRDefault="00213F56" w:rsidP="00213F56">
      <w:pPr>
        <w:pStyle w:val="NoSpacing"/>
        <w:spacing w:line="360" w:lineRule="auto"/>
        <w:ind w:left="720" w:hanging="720"/>
        <w:rPr>
          <w:rFonts w:cs="Times New Roman"/>
          <w:szCs w:val="24"/>
          <w:lang w:val="en-GB"/>
        </w:rPr>
      </w:pPr>
      <w:proofErr w:type="spellStart"/>
      <w:r w:rsidRPr="001F094E">
        <w:rPr>
          <w:rFonts w:cs="Times New Roman"/>
          <w:szCs w:val="24"/>
          <w:lang w:val="en-GB"/>
        </w:rPr>
        <w:t>Sulthani</w:t>
      </w:r>
      <w:proofErr w:type="spellEnd"/>
      <w:r w:rsidRPr="001F094E">
        <w:rPr>
          <w:rFonts w:cs="Times New Roman"/>
          <w:szCs w:val="24"/>
          <w:lang w:val="en-GB"/>
        </w:rPr>
        <w:t xml:space="preserve">, D.A. and </w:t>
      </w:r>
      <w:proofErr w:type="spellStart"/>
      <w:r w:rsidRPr="001F094E">
        <w:rPr>
          <w:rFonts w:cs="Times New Roman"/>
          <w:szCs w:val="24"/>
          <w:lang w:val="en-GB"/>
        </w:rPr>
        <w:t>Thoifah</w:t>
      </w:r>
      <w:proofErr w:type="spellEnd"/>
      <w:r w:rsidRPr="001F094E">
        <w:rPr>
          <w:rFonts w:cs="Times New Roman"/>
          <w:szCs w:val="24"/>
          <w:lang w:val="en-GB"/>
        </w:rPr>
        <w:t>, I., 2022. Urgency of Stakeholders in Improving the Quality of Education. </w:t>
      </w:r>
      <w:r w:rsidRPr="001F094E">
        <w:rPr>
          <w:rFonts w:cs="Times New Roman"/>
          <w:i/>
          <w:iCs/>
          <w:szCs w:val="24"/>
          <w:lang w:val="en-GB"/>
        </w:rPr>
        <w:t>Riwayat: Educational Journal of History and Humanities</w:t>
      </w:r>
      <w:r w:rsidRPr="001F094E">
        <w:rPr>
          <w:rFonts w:cs="Times New Roman"/>
          <w:szCs w:val="24"/>
          <w:lang w:val="en-GB"/>
        </w:rPr>
        <w:t>, </w:t>
      </w:r>
      <w:r w:rsidRPr="001F094E">
        <w:rPr>
          <w:rFonts w:cs="Times New Roman"/>
          <w:i/>
          <w:iCs/>
          <w:szCs w:val="24"/>
          <w:lang w:val="en-GB"/>
        </w:rPr>
        <w:t>5</w:t>
      </w:r>
      <w:r w:rsidRPr="001F094E">
        <w:rPr>
          <w:rFonts w:cs="Times New Roman"/>
          <w:szCs w:val="24"/>
          <w:lang w:val="en-GB"/>
        </w:rPr>
        <w:t>(2), pp.443-451.</w:t>
      </w:r>
    </w:p>
    <w:p w14:paraId="3B0D4E5F" w14:textId="77777777" w:rsidR="00213F56" w:rsidRDefault="00213F56" w:rsidP="00213F56">
      <w:pPr>
        <w:pStyle w:val="NoSpacing"/>
        <w:spacing w:line="360" w:lineRule="auto"/>
        <w:ind w:left="720" w:hanging="720"/>
        <w:rPr>
          <w:rFonts w:cs="Times New Roman"/>
          <w:szCs w:val="24"/>
          <w:lang w:val="en-GB"/>
        </w:rPr>
      </w:pPr>
      <w:r w:rsidRPr="00C34051">
        <w:rPr>
          <w:rFonts w:cs="Times New Roman"/>
          <w:szCs w:val="24"/>
          <w:lang w:val="en-GB"/>
        </w:rPr>
        <w:t xml:space="preserve">To, C., Kilduff, G.J. and </w:t>
      </w:r>
      <w:proofErr w:type="spellStart"/>
      <w:r w:rsidRPr="00C34051">
        <w:rPr>
          <w:rFonts w:cs="Times New Roman"/>
          <w:szCs w:val="24"/>
          <w:lang w:val="en-GB"/>
        </w:rPr>
        <w:t>Rosikiewicz</w:t>
      </w:r>
      <w:proofErr w:type="spellEnd"/>
      <w:r w:rsidRPr="00C34051">
        <w:rPr>
          <w:rFonts w:cs="Times New Roman"/>
          <w:szCs w:val="24"/>
          <w:lang w:val="en-GB"/>
        </w:rPr>
        <w:t>, B.L., 2020. When interpersonal competition helps and when it harms: An integration via challenge and threat. </w:t>
      </w:r>
      <w:r w:rsidRPr="00C34051">
        <w:rPr>
          <w:rFonts w:cs="Times New Roman"/>
          <w:i/>
          <w:iCs/>
          <w:szCs w:val="24"/>
          <w:lang w:val="en-GB"/>
        </w:rPr>
        <w:t>Academy of Management Annals</w:t>
      </w:r>
      <w:r w:rsidRPr="00C34051">
        <w:rPr>
          <w:rFonts w:cs="Times New Roman"/>
          <w:szCs w:val="24"/>
          <w:lang w:val="en-GB"/>
        </w:rPr>
        <w:t>, </w:t>
      </w:r>
      <w:r w:rsidRPr="00C34051">
        <w:rPr>
          <w:rFonts w:cs="Times New Roman"/>
          <w:i/>
          <w:iCs/>
          <w:szCs w:val="24"/>
          <w:lang w:val="en-GB"/>
        </w:rPr>
        <w:t>14</w:t>
      </w:r>
      <w:r w:rsidRPr="00C34051">
        <w:rPr>
          <w:rFonts w:cs="Times New Roman"/>
          <w:szCs w:val="24"/>
          <w:lang w:val="en-GB"/>
        </w:rPr>
        <w:t>(2), pp.908-934.</w:t>
      </w:r>
    </w:p>
    <w:p w14:paraId="088476D8" w14:textId="77777777" w:rsidR="00213F56" w:rsidRDefault="00213F56" w:rsidP="00213F56">
      <w:pPr>
        <w:pStyle w:val="NoSpacing"/>
        <w:spacing w:line="360" w:lineRule="auto"/>
        <w:ind w:left="720" w:hanging="720"/>
        <w:rPr>
          <w:rFonts w:cs="Times New Roman"/>
          <w:szCs w:val="24"/>
          <w:lang w:val="en-GB"/>
        </w:rPr>
      </w:pPr>
      <w:r w:rsidRPr="00C34051">
        <w:rPr>
          <w:rFonts w:cs="Times New Roman"/>
          <w:szCs w:val="24"/>
          <w:lang w:val="en-GB"/>
        </w:rPr>
        <w:t>Upson, J.W. and Green, K.M., 2020. Boxing or golfing: a view of small business competition. </w:t>
      </w:r>
      <w:r w:rsidRPr="00C34051">
        <w:rPr>
          <w:rFonts w:cs="Times New Roman"/>
          <w:i/>
          <w:iCs/>
          <w:szCs w:val="24"/>
          <w:lang w:val="en-GB"/>
        </w:rPr>
        <w:t>Journal of Small Business &amp; Entrepreneurship</w:t>
      </w:r>
      <w:r w:rsidRPr="00C34051">
        <w:rPr>
          <w:rFonts w:cs="Times New Roman"/>
          <w:szCs w:val="24"/>
          <w:lang w:val="en-GB"/>
        </w:rPr>
        <w:t>, </w:t>
      </w:r>
      <w:r w:rsidRPr="00C34051">
        <w:rPr>
          <w:rFonts w:cs="Times New Roman"/>
          <w:i/>
          <w:iCs/>
          <w:szCs w:val="24"/>
          <w:lang w:val="en-GB"/>
        </w:rPr>
        <w:t>32</w:t>
      </w:r>
      <w:r w:rsidRPr="00C34051">
        <w:rPr>
          <w:rFonts w:cs="Times New Roman"/>
          <w:szCs w:val="24"/>
          <w:lang w:val="en-GB"/>
        </w:rPr>
        <w:t>(5), pp.477-500.</w:t>
      </w:r>
    </w:p>
    <w:p w14:paraId="5CCFF843" w14:textId="77777777" w:rsidR="00213F56" w:rsidRDefault="00213F56" w:rsidP="00213F56">
      <w:pPr>
        <w:pStyle w:val="NoSpacing"/>
        <w:spacing w:line="360" w:lineRule="auto"/>
        <w:ind w:left="720" w:hanging="720"/>
        <w:rPr>
          <w:rFonts w:cs="Times New Roman"/>
          <w:szCs w:val="24"/>
          <w:lang w:val="en-GB"/>
        </w:rPr>
      </w:pPr>
      <w:r w:rsidRPr="00497FCE">
        <w:rPr>
          <w:rFonts w:cs="Times New Roman"/>
          <w:szCs w:val="24"/>
          <w:lang w:val="en-GB"/>
        </w:rPr>
        <w:t xml:space="preserve">Verbeek, H., </w:t>
      </w:r>
      <w:proofErr w:type="spellStart"/>
      <w:r w:rsidRPr="00497FCE">
        <w:rPr>
          <w:rFonts w:cs="Times New Roman"/>
          <w:szCs w:val="24"/>
          <w:lang w:val="en-GB"/>
        </w:rPr>
        <w:t>Zwakhalen</w:t>
      </w:r>
      <w:proofErr w:type="spellEnd"/>
      <w:r w:rsidRPr="00497FCE">
        <w:rPr>
          <w:rFonts w:cs="Times New Roman"/>
          <w:szCs w:val="24"/>
          <w:lang w:val="en-GB"/>
        </w:rPr>
        <w:t>, S.M.G., Schols, J.M.G.A., Kempen, G.I.J.M. and Hamers, J.P.H., 2020. The living lab in ageing and long-term care: a sustainable model for translational research improving quality of life, quality of care and quality of work. </w:t>
      </w:r>
      <w:r w:rsidRPr="00497FCE">
        <w:rPr>
          <w:rFonts w:cs="Times New Roman"/>
          <w:i/>
          <w:iCs/>
          <w:szCs w:val="24"/>
          <w:lang w:val="en-GB"/>
        </w:rPr>
        <w:t>The Journal of nutrition, health and aging</w:t>
      </w:r>
      <w:r w:rsidRPr="00497FCE">
        <w:rPr>
          <w:rFonts w:cs="Times New Roman"/>
          <w:szCs w:val="24"/>
          <w:lang w:val="en-GB"/>
        </w:rPr>
        <w:t>, </w:t>
      </w:r>
      <w:r w:rsidRPr="00497FCE">
        <w:rPr>
          <w:rFonts w:cs="Times New Roman"/>
          <w:i/>
          <w:iCs/>
          <w:szCs w:val="24"/>
          <w:lang w:val="en-GB"/>
        </w:rPr>
        <w:t>24</w:t>
      </w:r>
      <w:r w:rsidRPr="00497FCE">
        <w:rPr>
          <w:rFonts w:cs="Times New Roman"/>
          <w:szCs w:val="24"/>
          <w:lang w:val="en-GB"/>
        </w:rPr>
        <w:t>(1), pp.43-47.</w:t>
      </w:r>
    </w:p>
    <w:p w14:paraId="3173FA3B" w14:textId="77777777" w:rsidR="00213F56" w:rsidRDefault="00213F56" w:rsidP="00213F56">
      <w:pPr>
        <w:pStyle w:val="NoSpacing"/>
        <w:spacing w:line="360" w:lineRule="auto"/>
        <w:ind w:left="720" w:hanging="720"/>
        <w:rPr>
          <w:rFonts w:cs="Times New Roman"/>
          <w:szCs w:val="24"/>
          <w:lang w:val="en-GB"/>
        </w:rPr>
      </w:pPr>
      <w:r w:rsidRPr="00497FCE">
        <w:rPr>
          <w:rFonts w:cs="Times New Roman"/>
          <w:szCs w:val="24"/>
          <w:lang w:val="en-GB"/>
        </w:rPr>
        <w:t xml:space="preserve">Wikström, V., </w:t>
      </w:r>
      <w:proofErr w:type="spellStart"/>
      <w:r w:rsidRPr="00497FCE">
        <w:rPr>
          <w:rFonts w:cs="Times New Roman"/>
          <w:szCs w:val="24"/>
          <w:lang w:val="en-GB"/>
        </w:rPr>
        <w:t>Saarikivi</w:t>
      </w:r>
      <w:proofErr w:type="spellEnd"/>
      <w:r w:rsidRPr="00497FCE">
        <w:rPr>
          <w:rFonts w:cs="Times New Roman"/>
          <w:szCs w:val="24"/>
          <w:lang w:val="en-GB"/>
        </w:rPr>
        <w:t xml:space="preserve">, K., Falcon, M., Makkonen, T., Martikainen, S., </w:t>
      </w:r>
      <w:proofErr w:type="spellStart"/>
      <w:r w:rsidRPr="00497FCE">
        <w:rPr>
          <w:rFonts w:cs="Times New Roman"/>
          <w:szCs w:val="24"/>
          <w:lang w:val="en-GB"/>
        </w:rPr>
        <w:t>Putkinen</w:t>
      </w:r>
      <w:proofErr w:type="spellEnd"/>
      <w:r w:rsidRPr="00497FCE">
        <w:rPr>
          <w:rFonts w:cs="Times New Roman"/>
          <w:szCs w:val="24"/>
          <w:lang w:val="en-GB"/>
        </w:rPr>
        <w:t xml:space="preserve">, V., Cowley, B.U. and </w:t>
      </w:r>
      <w:proofErr w:type="spellStart"/>
      <w:r w:rsidRPr="00497FCE">
        <w:rPr>
          <w:rFonts w:cs="Times New Roman"/>
          <w:szCs w:val="24"/>
          <w:lang w:val="en-GB"/>
        </w:rPr>
        <w:t>Tervaniemi</w:t>
      </w:r>
      <w:proofErr w:type="spellEnd"/>
      <w:r w:rsidRPr="00497FCE">
        <w:rPr>
          <w:rFonts w:cs="Times New Roman"/>
          <w:szCs w:val="24"/>
          <w:lang w:val="en-GB"/>
        </w:rPr>
        <w:t>, M., 2022. Inter-brain synchronization occurs without physical co-presence during cooperative online gaming. </w:t>
      </w:r>
      <w:proofErr w:type="spellStart"/>
      <w:r w:rsidRPr="00497FCE">
        <w:rPr>
          <w:rFonts w:cs="Times New Roman"/>
          <w:i/>
          <w:iCs/>
          <w:szCs w:val="24"/>
          <w:lang w:val="en-GB"/>
        </w:rPr>
        <w:t>Neuropsychologia</w:t>
      </w:r>
      <w:proofErr w:type="spellEnd"/>
      <w:r w:rsidRPr="00497FCE">
        <w:rPr>
          <w:rFonts w:cs="Times New Roman"/>
          <w:szCs w:val="24"/>
          <w:lang w:val="en-GB"/>
        </w:rPr>
        <w:t>, </w:t>
      </w:r>
      <w:r w:rsidRPr="00497FCE">
        <w:rPr>
          <w:rFonts w:cs="Times New Roman"/>
          <w:i/>
          <w:iCs/>
          <w:szCs w:val="24"/>
          <w:lang w:val="en-GB"/>
        </w:rPr>
        <w:t>174</w:t>
      </w:r>
      <w:r w:rsidRPr="00497FCE">
        <w:rPr>
          <w:rFonts w:cs="Times New Roman"/>
          <w:szCs w:val="24"/>
          <w:lang w:val="en-GB"/>
        </w:rPr>
        <w:t>, p.108316.</w:t>
      </w:r>
    </w:p>
    <w:p w14:paraId="495385BF" w14:textId="77777777" w:rsidR="00213F56" w:rsidRDefault="00213F56" w:rsidP="00213F56">
      <w:pPr>
        <w:pStyle w:val="NoSpacing"/>
        <w:spacing w:line="360" w:lineRule="auto"/>
        <w:ind w:left="720" w:hanging="720"/>
        <w:rPr>
          <w:rFonts w:cs="Times New Roman"/>
          <w:szCs w:val="24"/>
          <w:lang w:val="en-GB"/>
        </w:rPr>
      </w:pPr>
      <w:proofErr w:type="spellStart"/>
      <w:r w:rsidRPr="007B52DD">
        <w:rPr>
          <w:rFonts w:cs="Times New Roman"/>
          <w:szCs w:val="24"/>
          <w:lang w:val="en-GB"/>
        </w:rPr>
        <w:lastRenderedPageBreak/>
        <w:t>Wojewnik</w:t>
      </w:r>
      <w:proofErr w:type="spellEnd"/>
      <w:r w:rsidRPr="007B52DD">
        <w:rPr>
          <w:rFonts w:cs="Times New Roman"/>
          <w:szCs w:val="24"/>
          <w:lang w:val="en-GB"/>
        </w:rPr>
        <w:t xml:space="preserve">-Filipkowska, A., </w:t>
      </w:r>
      <w:proofErr w:type="spellStart"/>
      <w:r w:rsidRPr="007B52DD">
        <w:rPr>
          <w:rFonts w:cs="Times New Roman"/>
          <w:szCs w:val="24"/>
          <w:lang w:val="en-GB"/>
        </w:rPr>
        <w:t>Dziadkiewicz</w:t>
      </w:r>
      <w:proofErr w:type="spellEnd"/>
      <w:r w:rsidRPr="007B52DD">
        <w:rPr>
          <w:rFonts w:cs="Times New Roman"/>
          <w:szCs w:val="24"/>
          <w:lang w:val="en-GB"/>
        </w:rPr>
        <w:t xml:space="preserve">, A., </w:t>
      </w:r>
      <w:proofErr w:type="spellStart"/>
      <w:r w:rsidRPr="007B52DD">
        <w:rPr>
          <w:rFonts w:cs="Times New Roman"/>
          <w:szCs w:val="24"/>
          <w:lang w:val="en-GB"/>
        </w:rPr>
        <w:t>Dryl</w:t>
      </w:r>
      <w:proofErr w:type="spellEnd"/>
      <w:r w:rsidRPr="007B52DD">
        <w:rPr>
          <w:rFonts w:cs="Times New Roman"/>
          <w:szCs w:val="24"/>
          <w:lang w:val="en-GB"/>
        </w:rPr>
        <w:t xml:space="preserve">, W., </w:t>
      </w:r>
      <w:proofErr w:type="spellStart"/>
      <w:r w:rsidRPr="007B52DD">
        <w:rPr>
          <w:rFonts w:cs="Times New Roman"/>
          <w:szCs w:val="24"/>
          <w:lang w:val="en-GB"/>
        </w:rPr>
        <w:t>Dryl</w:t>
      </w:r>
      <w:proofErr w:type="spellEnd"/>
      <w:r w:rsidRPr="007B52DD">
        <w:rPr>
          <w:rFonts w:cs="Times New Roman"/>
          <w:szCs w:val="24"/>
          <w:lang w:val="en-GB"/>
        </w:rPr>
        <w:t xml:space="preserve">, T. and </w:t>
      </w:r>
      <w:proofErr w:type="spellStart"/>
      <w:r w:rsidRPr="007B52DD">
        <w:rPr>
          <w:rFonts w:cs="Times New Roman"/>
          <w:szCs w:val="24"/>
          <w:lang w:val="en-GB"/>
        </w:rPr>
        <w:t>Bęben</w:t>
      </w:r>
      <w:proofErr w:type="spellEnd"/>
      <w:r w:rsidRPr="007B52DD">
        <w:rPr>
          <w:rFonts w:cs="Times New Roman"/>
          <w:szCs w:val="24"/>
          <w:lang w:val="en-GB"/>
        </w:rPr>
        <w:t xml:space="preserve">, R., 2021. Obstacles and challenges in applying stakeholder analysis to infrastructure projects: is there a gap between stakeholder theory and </w:t>
      </w:r>
      <w:proofErr w:type="gramStart"/>
      <w:r w:rsidRPr="007B52DD">
        <w:rPr>
          <w:rFonts w:cs="Times New Roman"/>
          <w:szCs w:val="24"/>
          <w:lang w:val="en-GB"/>
        </w:rPr>
        <w:t>practice?.</w:t>
      </w:r>
      <w:proofErr w:type="gramEnd"/>
      <w:r w:rsidRPr="007B52DD">
        <w:rPr>
          <w:rFonts w:cs="Times New Roman"/>
          <w:szCs w:val="24"/>
          <w:lang w:val="en-GB"/>
        </w:rPr>
        <w:t> </w:t>
      </w:r>
      <w:r w:rsidRPr="007B52DD">
        <w:rPr>
          <w:rFonts w:cs="Times New Roman"/>
          <w:i/>
          <w:iCs/>
          <w:szCs w:val="24"/>
          <w:lang w:val="en-GB"/>
        </w:rPr>
        <w:t>Journal of property investment &amp; finance</w:t>
      </w:r>
      <w:r w:rsidRPr="007B52DD">
        <w:rPr>
          <w:rFonts w:cs="Times New Roman"/>
          <w:szCs w:val="24"/>
          <w:lang w:val="en-GB"/>
        </w:rPr>
        <w:t>, </w:t>
      </w:r>
      <w:r w:rsidRPr="007B52DD">
        <w:rPr>
          <w:rFonts w:cs="Times New Roman"/>
          <w:i/>
          <w:iCs/>
          <w:szCs w:val="24"/>
          <w:lang w:val="en-GB"/>
        </w:rPr>
        <w:t>39</w:t>
      </w:r>
      <w:r w:rsidRPr="007B52DD">
        <w:rPr>
          <w:rFonts w:cs="Times New Roman"/>
          <w:szCs w:val="24"/>
          <w:lang w:val="en-GB"/>
        </w:rPr>
        <w:t>(3), pp.199-222.</w:t>
      </w:r>
    </w:p>
    <w:p w14:paraId="243EC1D6" w14:textId="77777777" w:rsidR="00213F56" w:rsidRDefault="00213F56" w:rsidP="00213F56">
      <w:pPr>
        <w:pStyle w:val="NoSpacing"/>
        <w:spacing w:line="360" w:lineRule="auto"/>
        <w:ind w:left="720" w:hanging="720"/>
        <w:rPr>
          <w:rFonts w:cs="Times New Roman"/>
          <w:szCs w:val="24"/>
          <w:lang w:val="en-GB"/>
        </w:rPr>
      </w:pPr>
      <w:r w:rsidRPr="00752DCD">
        <w:rPr>
          <w:rFonts w:cs="Times New Roman"/>
          <w:szCs w:val="24"/>
          <w:lang w:val="en-GB"/>
        </w:rPr>
        <w:t>Wood, D.J., Mitchell, R.K., Agle, B.R. and Bryan, L.M., 2021. Stakeholder identification and salience after 20 years: Progress, problems, and prospects. </w:t>
      </w:r>
      <w:r w:rsidRPr="00752DCD">
        <w:rPr>
          <w:rFonts w:cs="Times New Roman"/>
          <w:i/>
          <w:iCs/>
          <w:szCs w:val="24"/>
          <w:lang w:val="en-GB"/>
        </w:rPr>
        <w:t>Business &amp; Society</w:t>
      </w:r>
      <w:r w:rsidRPr="00752DCD">
        <w:rPr>
          <w:rFonts w:cs="Times New Roman"/>
          <w:szCs w:val="24"/>
          <w:lang w:val="en-GB"/>
        </w:rPr>
        <w:t>, </w:t>
      </w:r>
      <w:r w:rsidRPr="00752DCD">
        <w:rPr>
          <w:rFonts w:cs="Times New Roman"/>
          <w:i/>
          <w:iCs/>
          <w:szCs w:val="24"/>
          <w:lang w:val="en-GB"/>
        </w:rPr>
        <w:t>60</w:t>
      </w:r>
      <w:r w:rsidRPr="00752DCD">
        <w:rPr>
          <w:rFonts w:cs="Times New Roman"/>
          <w:szCs w:val="24"/>
          <w:lang w:val="en-GB"/>
        </w:rPr>
        <w:t>(1), pp.196-245.</w:t>
      </w:r>
    </w:p>
    <w:p w14:paraId="169EF33B" w14:textId="77777777" w:rsidR="00213F56" w:rsidRDefault="00213F56" w:rsidP="00213F56">
      <w:pPr>
        <w:pStyle w:val="NoSpacing"/>
        <w:spacing w:line="360" w:lineRule="auto"/>
        <w:ind w:left="720" w:hanging="720"/>
        <w:rPr>
          <w:rFonts w:cs="Times New Roman"/>
          <w:szCs w:val="24"/>
          <w:lang w:val="en-GB"/>
        </w:rPr>
      </w:pPr>
      <w:r w:rsidRPr="0049182D">
        <w:rPr>
          <w:rFonts w:cs="Times New Roman"/>
          <w:szCs w:val="24"/>
          <w:lang w:val="en-GB"/>
        </w:rPr>
        <w:t>Zajac, S., Woods, A., Tannenbaum, S., Salas, E. and Holladay, C.L., 2021. Overcoming challenges to teamwork in healthcare: a team effectiveness framework and evidence-based guidance. </w:t>
      </w:r>
      <w:r w:rsidRPr="0049182D">
        <w:rPr>
          <w:rFonts w:cs="Times New Roman"/>
          <w:i/>
          <w:iCs/>
          <w:szCs w:val="24"/>
          <w:lang w:val="en-GB"/>
        </w:rPr>
        <w:t>Frontiers in Communication</w:t>
      </w:r>
      <w:r w:rsidRPr="0049182D">
        <w:rPr>
          <w:rFonts w:cs="Times New Roman"/>
          <w:szCs w:val="24"/>
          <w:lang w:val="en-GB"/>
        </w:rPr>
        <w:t>, </w:t>
      </w:r>
      <w:r w:rsidRPr="0049182D">
        <w:rPr>
          <w:rFonts w:cs="Times New Roman"/>
          <w:i/>
          <w:iCs/>
          <w:szCs w:val="24"/>
          <w:lang w:val="en-GB"/>
        </w:rPr>
        <w:t>6</w:t>
      </w:r>
      <w:r w:rsidRPr="0049182D">
        <w:rPr>
          <w:rFonts w:cs="Times New Roman"/>
          <w:szCs w:val="24"/>
          <w:lang w:val="en-GB"/>
        </w:rPr>
        <w:t>, p.606445.</w:t>
      </w:r>
    </w:p>
    <w:sectPr w:rsidR="00213F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A5DFF"/>
    <w:multiLevelType w:val="multilevel"/>
    <w:tmpl w:val="B9849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F322B"/>
    <w:multiLevelType w:val="multilevel"/>
    <w:tmpl w:val="D24C6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6530F"/>
    <w:multiLevelType w:val="hybridMultilevel"/>
    <w:tmpl w:val="4CB0884A"/>
    <w:lvl w:ilvl="0" w:tplc="87BCC144">
      <w:numFmt w:val="bullet"/>
      <w:lvlText w:val=""/>
      <w:lvlJc w:val="left"/>
      <w:pPr>
        <w:ind w:left="720" w:hanging="360"/>
      </w:pPr>
      <w:rPr>
        <w:rFonts w:ascii="Symbol" w:eastAsiaTheme="minorHAnsi" w:hAnsi="Symbol" w:cstheme="minorBidi" w:hint="default"/>
      </w:rPr>
    </w:lvl>
    <w:lvl w:ilvl="1" w:tplc="E4228CCA" w:tentative="1">
      <w:start w:val="1"/>
      <w:numFmt w:val="bullet"/>
      <w:lvlText w:val="o"/>
      <w:lvlJc w:val="left"/>
      <w:pPr>
        <w:ind w:left="1440" w:hanging="360"/>
      </w:pPr>
      <w:rPr>
        <w:rFonts w:ascii="Courier New" w:hAnsi="Courier New" w:cs="Courier New" w:hint="default"/>
      </w:rPr>
    </w:lvl>
    <w:lvl w:ilvl="2" w:tplc="96A827B2" w:tentative="1">
      <w:start w:val="1"/>
      <w:numFmt w:val="bullet"/>
      <w:lvlText w:val=""/>
      <w:lvlJc w:val="left"/>
      <w:pPr>
        <w:ind w:left="2160" w:hanging="360"/>
      </w:pPr>
      <w:rPr>
        <w:rFonts w:ascii="Wingdings" w:hAnsi="Wingdings" w:hint="default"/>
      </w:rPr>
    </w:lvl>
    <w:lvl w:ilvl="3" w:tplc="2AB61636" w:tentative="1">
      <w:start w:val="1"/>
      <w:numFmt w:val="bullet"/>
      <w:lvlText w:val=""/>
      <w:lvlJc w:val="left"/>
      <w:pPr>
        <w:ind w:left="2880" w:hanging="360"/>
      </w:pPr>
      <w:rPr>
        <w:rFonts w:ascii="Symbol" w:hAnsi="Symbol" w:hint="default"/>
      </w:rPr>
    </w:lvl>
    <w:lvl w:ilvl="4" w:tplc="6452378E" w:tentative="1">
      <w:start w:val="1"/>
      <w:numFmt w:val="bullet"/>
      <w:lvlText w:val="o"/>
      <w:lvlJc w:val="left"/>
      <w:pPr>
        <w:ind w:left="3600" w:hanging="360"/>
      </w:pPr>
      <w:rPr>
        <w:rFonts w:ascii="Courier New" w:hAnsi="Courier New" w:cs="Courier New" w:hint="default"/>
      </w:rPr>
    </w:lvl>
    <w:lvl w:ilvl="5" w:tplc="9C18D480" w:tentative="1">
      <w:start w:val="1"/>
      <w:numFmt w:val="bullet"/>
      <w:lvlText w:val=""/>
      <w:lvlJc w:val="left"/>
      <w:pPr>
        <w:ind w:left="4320" w:hanging="360"/>
      </w:pPr>
      <w:rPr>
        <w:rFonts w:ascii="Wingdings" w:hAnsi="Wingdings" w:hint="default"/>
      </w:rPr>
    </w:lvl>
    <w:lvl w:ilvl="6" w:tplc="D2D25078" w:tentative="1">
      <w:start w:val="1"/>
      <w:numFmt w:val="bullet"/>
      <w:lvlText w:val=""/>
      <w:lvlJc w:val="left"/>
      <w:pPr>
        <w:ind w:left="5040" w:hanging="360"/>
      </w:pPr>
      <w:rPr>
        <w:rFonts w:ascii="Symbol" w:hAnsi="Symbol" w:hint="default"/>
      </w:rPr>
    </w:lvl>
    <w:lvl w:ilvl="7" w:tplc="7B2A6F8E" w:tentative="1">
      <w:start w:val="1"/>
      <w:numFmt w:val="bullet"/>
      <w:lvlText w:val="o"/>
      <w:lvlJc w:val="left"/>
      <w:pPr>
        <w:ind w:left="5760" w:hanging="360"/>
      </w:pPr>
      <w:rPr>
        <w:rFonts w:ascii="Courier New" w:hAnsi="Courier New" w:cs="Courier New" w:hint="default"/>
      </w:rPr>
    </w:lvl>
    <w:lvl w:ilvl="8" w:tplc="3216F68E" w:tentative="1">
      <w:start w:val="1"/>
      <w:numFmt w:val="bullet"/>
      <w:lvlText w:val=""/>
      <w:lvlJc w:val="left"/>
      <w:pPr>
        <w:ind w:left="6480" w:hanging="360"/>
      </w:pPr>
      <w:rPr>
        <w:rFonts w:ascii="Wingdings" w:hAnsi="Wingdings" w:hint="default"/>
      </w:rPr>
    </w:lvl>
  </w:abstractNum>
  <w:abstractNum w:abstractNumId="3" w15:restartNumberingAfterBreak="0">
    <w:nsid w:val="16F44757"/>
    <w:multiLevelType w:val="multilevel"/>
    <w:tmpl w:val="401865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150BFB"/>
    <w:multiLevelType w:val="hybridMultilevel"/>
    <w:tmpl w:val="AB9C25EE"/>
    <w:lvl w:ilvl="0" w:tplc="4D16A750">
      <w:start w:val="1"/>
      <w:numFmt w:val="bullet"/>
      <w:lvlText w:val=""/>
      <w:lvlJc w:val="left"/>
      <w:pPr>
        <w:ind w:left="720" w:hanging="360"/>
      </w:pPr>
      <w:rPr>
        <w:rFonts w:ascii="Symbol" w:hAnsi="Symbol" w:hint="default"/>
      </w:rPr>
    </w:lvl>
    <w:lvl w:ilvl="1" w:tplc="10A2974A" w:tentative="1">
      <w:start w:val="1"/>
      <w:numFmt w:val="bullet"/>
      <w:lvlText w:val="o"/>
      <w:lvlJc w:val="left"/>
      <w:pPr>
        <w:ind w:left="1440" w:hanging="360"/>
      </w:pPr>
      <w:rPr>
        <w:rFonts w:ascii="Courier New" w:hAnsi="Courier New" w:cs="Courier New" w:hint="default"/>
      </w:rPr>
    </w:lvl>
    <w:lvl w:ilvl="2" w:tplc="625A8C6C" w:tentative="1">
      <w:start w:val="1"/>
      <w:numFmt w:val="bullet"/>
      <w:lvlText w:val=""/>
      <w:lvlJc w:val="left"/>
      <w:pPr>
        <w:ind w:left="2160" w:hanging="360"/>
      </w:pPr>
      <w:rPr>
        <w:rFonts w:ascii="Wingdings" w:hAnsi="Wingdings" w:hint="default"/>
      </w:rPr>
    </w:lvl>
    <w:lvl w:ilvl="3" w:tplc="7C729CBA" w:tentative="1">
      <w:start w:val="1"/>
      <w:numFmt w:val="bullet"/>
      <w:lvlText w:val=""/>
      <w:lvlJc w:val="left"/>
      <w:pPr>
        <w:ind w:left="2880" w:hanging="360"/>
      </w:pPr>
      <w:rPr>
        <w:rFonts w:ascii="Symbol" w:hAnsi="Symbol" w:hint="default"/>
      </w:rPr>
    </w:lvl>
    <w:lvl w:ilvl="4" w:tplc="2F0403F8" w:tentative="1">
      <w:start w:val="1"/>
      <w:numFmt w:val="bullet"/>
      <w:lvlText w:val="o"/>
      <w:lvlJc w:val="left"/>
      <w:pPr>
        <w:ind w:left="3600" w:hanging="360"/>
      </w:pPr>
      <w:rPr>
        <w:rFonts w:ascii="Courier New" w:hAnsi="Courier New" w:cs="Courier New" w:hint="default"/>
      </w:rPr>
    </w:lvl>
    <w:lvl w:ilvl="5" w:tplc="B6ECE93E" w:tentative="1">
      <w:start w:val="1"/>
      <w:numFmt w:val="bullet"/>
      <w:lvlText w:val=""/>
      <w:lvlJc w:val="left"/>
      <w:pPr>
        <w:ind w:left="4320" w:hanging="360"/>
      </w:pPr>
      <w:rPr>
        <w:rFonts w:ascii="Wingdings" w:hAnsi="Wingdings" w:hint="default"/>
      </w:rPr>
    </w:lvl>
    <w:lvl w:ilvl="6" w:tplc="7F94EA3C" w:tentative="1">
      <w:start w:val="1"/>
      <w:numFmt w:val="bullet"/>
      <w:lvlText w:val=""/>
      <w:lvlJc w:val="left"/>
      <w:pPr>
        <w:ind w:left="5040" w:hanging="360"/>
      </w:pPr>
      <w:rPr>
        <w:rFonts w:ascii="Symbol" w:hAnsi="Symbol" w:hint="default"/>
      </w:rPr>
    </w:lvl>
    <w:lvl w:ilvl="7" w:tplc="A0C2CA5A" w:tentative="1">
      <w:start w:val="1"/>
      <w:numFmt w:val="bullet"/>
      <w:lvlText w:val="o"/>
      <w:lvlJc w:val="left"/>
      <w:pPr>
        <w:ind w:left="5760" w:hanging="360"/>
      </w:pPr>
      <w:rPr>
        <w:rFonts w:ascii="Courier New" w:hAnsi="Courier New" w:cs="Courier New" w:hint="default"/>
      </w:rPr>
    </w:lvl>
    <w:lvl w:ilvl="8" w:tplc="57EC6A04" w:tentative="1">
      <w:start w:val="1"/>
      <w:numFmt w:val="bullet"/>
      <w:lvlText w:val=""/>
      <w:lvlJc w:val="left"/>
      <w:pPr>
        <w:ind w:left="6480" w:hanging="360"/>
      </w:pPr>
      <w:rPr>
        <w:rFonts w:ascii="Wingdings" w:hAnsi="Wingdings" w:hint="default"/>
      </w:rPr>
    </w:lvl>
  </w:abstractNum>
  <w:abstractNum w:abstractNumId="5" w15:restartNumberingAfterBreak="0">
    <w:nsid w:val="205F208D"/>
    <w:multiLevelType w:val="multilevel"/>
    <w:tmpl w:val="027A5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46256"/>
    <w:multiLevelType w:val="multilevel"/>
    <w:tmpl w:val="315E2C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18B145A"/>
    <w:multiLevelType w:val="hybridMultilevel"/>
    <w:tmpl w:val="E1C6ED3A"/>
    <w:lvl w:ilvl="0" w:tplc="0D08488C">
      <w:start w:val="1"/>
      <w:numFmt w:val="bullet"/>
      <w:lvlText w:val=""/>
      <w:lvlJc w:val="left"/>
      <w:pPr>
        <w:ind w:left="720" w:hanging="360"/>
      </w:pPr>
      <w:rPr>
        <w:rFonts w:ascii="Symbol" w:hAnsi="Symbol" w:hint="default"/>
      </w:rPr>
    </w:lvl>
    <w:lvl w:ilvl="1" w:tplc="96328A84" w:tentative="1">
      <w:start w:val="1"/>
      <w:numFmt w:val="bullet"/>
      <w:lvlText w:val="o"/>
      <w:lvlJc w:val="left"/>
      <w:pPr>
        <w:ind w:left="1440" w:hanging="360"/>
      </w:pPr>
      <w:rPr>
        <w:rFonts w:ascii="Courier New" w:hAnsi="Courier New" w:cs="Courier New" w:hint="default"/>
      </w:rPr>
    </w:lvl>
    <w:lvl w:ilvl="2" w:tplc="78606D0A" w:tentative="1">
      <w:start w:val="1"/>
      <w:numFmt w:val="bullet"/>
      <w:lvlText w:val=""/>
      <w:lvlJc w:val="left"/>
      <w:pPr>
        <w:ind w:left="2160" w:hanging="360"/>
      </w:pPr>
      <w:rPr>
        <w:rFonts w:ascii="Wingdings" w:hAnsi="Wingdings" w:hint="default"/>
      </w:rPr>
    </w:lvl>
    <w:lvl w:ilvl="3" w:tplc="75D4CB3C" w:tentative="1">
      <w:start w:val="1"/>
      <w:numFmt w:val="bullet"/>
      <w:lvlText w:val=""/>
      <w:lvlJc w:val="left"/>
      <w:pPr>
        <w:ind w:left="2880" w:hanging="360"/>
      </w:pPr>
      <w:rPr>
        <w:rFonts w:ascii="Symbol" w:hAnsi="Symbol" w:hint="default"/>
      </w:rPr>
    </w:lvl>
    <w:lvl w:ilvl="4" w:tplc="58BC8D98" w:tentative="1">
      <w:start w:val="1"/>
      <w:numFmt w:val="bullet"/>
      <w:lvlText w:val="o"/>
      <w:lvlJc w:val="left"/>
      <w:pPr>
        <w:ind w:left="3600" w:hanging="360"/>
      </w:pPr>
      <w:rPr>
        <w:rFonts w:ascii="Courier New" w:hAnsi="Courier New" w:cs="Courier New" w:hint="default"/>
      </w:rPr>
    </w:lvl>
    <w:lvl w:ilvl="5" w:tplc="953A6A68" w:tentative="1">
      <w:start w:val="1"/>
      <w:numFmt w:val="bullet"/>
      <w:lvlText w:val=""/>
      <w:lvlJc w:val="left"/>
      <w:pPr>
        <w:ind w:left="4320" w:hanging="360"/>
      </w:pPr>
      <w:rPr>
        <w:rFonts w:ascii="Wingdings" w:hAnsi="Wingdings" w:hint="default"/>
      </w:rPr>
    </w:lvl>
    <w:lvl w:ilvl="6" w:tplc="91EA60D6" w:tentative="1">
      <w:start w:val="1"/>
      <w:numFmt w:val="bullet"/>
      <w:lvlText w:val=""/>
      <w:lvlJc w:val="left"/>
      <w:pPr>
        <w:ind w:left="5040" w:hanging="360"/>
      </w:pPr>
      <w:rPr>
        <w:rFonts w:ascii="Symbol" w:hAnsi="Symbol" w:hint="default"/>
      </w:rPr>
    </w:lvl>
    <w:lvl w:ilvl="7" w:tplc="671C3426" w:tentative="1">
      <w:start w:val="1"/>
      <w:numFmt w:val="bullet"/>
      <w:lvlText w:val="o"/>
      <w:lvlJc w:val="left"/>
      <w:pPr>
        <w:ind w:left="5760" w:hanging="360"/>
      </w:pPr>
      <w:rPr>
        <w:rFonts w:ascii="Courier New" w:hAnsi="Courier New" w:cs="Courier New" w:hint="default"/>
      </w:rPr>
    </w:lvl>
    <w:lvl w:ilvl="8" w:tplc="017EA040" w:tentative="1">
      <w:start w:val="1"/>
      <w:numFmt w:val="bullet"/>
      <w:lvlText w:val=""/>
      <w:lvlJc w:val="left"/>
      <w:pPr>
        <w:ind w:left="6480" w:hanging="360"/>
      </w:pPr>
      <w:rPr>
        <w:rFonts w:ascii="Wingdings" w:hAnsi="Wingdings" w:hint="default"/>
      </w:rPr>
    </w:lvl>
  </w:abstractNum>
  <w:abstractNum w:abstractNumId="8" w15:restartNumberingAfterBreak="0">
    <w:nsid w:val="2CDE0DED"/>
    <w:multiLevelType w:val="hybridMultilevel"/>
    <w:tmpl w:val="BE66EAA0"/>
    <w:lvl w:ilvl="0" w:tplc="1F08DEAC">
      <w:start w:val="1"/>
      <w:numFmt w:val="bullet"/>
      <w:lvlText w:val=""/>
      <w:lvlJc w:val="left"/>
      <w:pPr>
        <w:ind w:left="720" w:hanging="360"/>
      </w:pPr>
      <w:rPr>
        <w:rFonts w:ascii="Symbol" w:hAnsi="Symbol" w:hint="default"/>
      </w:rPr>
    </w:lvl>
    <w:lvl w:ilvl="1" w:tplc="0C0C9ABE" w:tentative="1">
      <w:start w:val="1"/>
      <w:numFmt w:val="bullet"/>
      <w:lvlText w:val="o"/>
      <w:lvlJc w:val="left"/>
      <w:pPr>
        <w:ind w:left="1440" w:hanging="360"/>
      </w:pPr>
      <w:rPr>
        <w:rFonts w:ascii="Courier New" w:hAnsi="Courier New" w:cs="Courier New" w:hint="default"/>
      </w:rPr>
    </w:lvl>
    <w:lvl w:ilvl="2" w:tplc="DE342A18" w:tentative="1">
      <w:start w:val="1"/>
      <w:numFmt w:val="bullet"/>
      <w:lvlText w:val=""/>
      <w:lvlJc w:val="left"/>
      <w:pPr>
        <w:ind w:left="2160" w:hanging="360"/>
      </w:pPr>
      <w:rPr>
        <w:rFonts w:ascii="Wingdings" w:hAnsi="Wingdings" w:hint="default"/>
      </w:rPr>
    </w:lvl>
    <w:lvl w:ilvl="3" w:tplc="4714240E" w:tentative="1">
      <w:start w:val="1"/>
      <w:numFmt w:val="bullet"/>
      <w:lvlText w:val=""/>
      <w:lvlJc w:val="left"/>
      <w:pPr>
        <w:ind w:left="2880" w:hanging="360"/>
      </w:pPr>
      <w:rPr>
        <w:rFonts w:ascii="Symbol" w:hAnsi="Symbol" w:hint="default"/>
      </w:rPr>
    </w:lvl>
    <w:lvl w:ilvl="4" w:tplc="7818AD76" w:tentative="1">
      <w:start w:val="1"/>
      <w:numFmt w:val="bullet"/>
      <w:lvlText w:val="o"/>
      <w:lvlJc w:val="left"/>
      <w:pPr>
        <w:ind w:left="3600" w:hanging="360"/>
      </w:pPr>
      <w:rPr>
        <w:rFonts w:ascii="Courier New" w:hAnsi="Courier New" w:cs="Courier New" w:hint="default"/>
      </w:rPr>
    </w:lvl>
    <w:lvl w:ilvl="5" w:tplc="31D4E93E" w:tentative="1">
      <w:start w:val="1"/>
      <w:numFmt w:val="bullet"/>
      <w:lvlText w:val=""/>
      <w:lvlJc w:val="left"/>
      <w:pPr>
        <w:ind w:left="4320" w:hanging="360"/>
      </w:pPr>
      <w:rPr>
        <w:rFonts w:ascii="Wingdings" w:hAnsi="Wingdings" w:hint="default"/>
      </w:rPr>
    </w:lvl>
    <w:lvl w:ilvl="6" w:tplc="8DBCCF3A" w:tentative="1">
      <w:start w:val="1"/>
      <w:numFmt w:val="bullet"/>
      <w:lvlText w:val=""/>
      <w:lvlJc w:val="left"/>
      <w:pPr>
        <w:ind w:left="5040" w:hanging="360"/>
      </w:pPr>
      <w:rPr>
        <w:rFonts w:ascii="Symbol" w:hAnsi="Symbol" w:hint="default"/>
      </w:rPr>
    </w:lvl>
    <w:lvl w:ilvl="7" w:tplc="93A80D6A" w:tentative="1">
      <w:start w:val="1"/>
      <w:numFmt w:val="bullet"/>
      <w:lvlText w:val="o"/>
      <w:lvlJc w:val="left"/>
      <w:pPr>
        <w:ind w:left="5760" w:hanging="360"/>
      </w:pPr>
      <w:rPr>
        <w:rFonts w:ascii="Courier New" w:hAnsi="Courier New" w:cs="Courier New" w:hint="default"/>
      </w:rPr>
    </w:lvl>
    <w:lvl w:ilvl="8" w:tplc="0AEE8686" w:tentative="1">
      <w:start w:val="1"/>
      <w:numFmt w:val="bullet"/>
      <w:lvlText w:val=""/>
      <w:lvlJc w:val="left"/>
      <w:pPr>
        <w:ind w:left="6480" w:hanging="360"/>
      </w:pPr>
      <w:rPr>
        <w:rFonts w:ascii="Wingdings" w:hAnsi="Wingdings" w:hint="default"/>
      </w:rPr>
    </w:lvl>
  </w:abstractNum>
  <w:abstractNum w:abstractNumId="9" w15:restartNumberingAfterBreak="0">
    <w:nsid w:val="2F340F2E"/>
    <w:multiLevelType w:val="hybridMultilevel"/>
    <w:tmpl w:val="16F2977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15:restartNumberingAfterBreak="0">
    <w:nsid w:val="34BE1C59"/>
    <w:multiLevelType w:val="multilevel"/>
    <w:tmpl w:val="62027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811D3C"/>
    <w:multiLevelType w:val="multilevel"/>
    <w:tmpl w:val="E5081A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295225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46573ADE"/>
    <w:multiLevelType w:val="multilevel"/>
    <w:tmpl w:val="0D12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149A0"/>
    <w:multiLevelType w:val="hybridMultilevel"/>
    <w:tmpl w:val="6860C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FD6076"/>
    <w:multiLevelType w:val="multilevel"/>
    <w:tmpl w:val="A77A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40780B"/>
    <w:multiLevelType w:val="hybridMultilevel"/>
    <w:tmpl w:val="2BA01CBC"/>
    <w:lvl w:ilvl="0" w:tplc="0658BF74">
      <w:start w:val="1"/>
      <w:numFmt w:val="bullet"/>
      <w:lvlText w:val=""/>
      <w:lvlJc w:val="left"/>
      <w:pPr>
        <w:ind w:left="720" w:hanging="360"/>
      </w:pPr>
      <w:rPr>
        <w:rFonts w:ascii="Symbol" w:hAnsi="Symbol" w:hint="default"/>
      </w:rPr>
    </w:lvl>
    <w:lvl w:ilvl="1" w:tplc="721E8776" w:tentative="1">
      <w:start w:val="1"/>
      <w:numFmt w:val="bullet"/>
      <w:lvlText w:val="o"/>
      <w:lvlJc w:val="left"/>
      <w:pPr>
        <w:ind w:left="1440" w:hanging="360"/>
      </w:pPr>
      <w:rPr>
        <w:rFonts w:ascii="Courier New" w:hAnsi="Courier New" w:cs="Courier New" w:hint="default"/>
      </w:rPr>
    </w:lvl>
    <w:lvl w:ilvl="2" w:tplc="1E9EF228" w:tentative="1">
      <w:start w:val="1"/>
      <w:numFmt w:val="bullet"/>
      <w:lvlText w:val=""/>
      <w:lvlJc w:val="left"/>
      <w:pPr>
        <w:ind w:left="2160" w:hanging="360"/>
      </w:pPr>
      <w:rPr>
        <w:rFonts w:ascii="Wingdings" w:hAnsi="Wingdings" w:hint="default"/>
      </w:rPr>
    </w:lvl>
    <w:lvl w:ilvl="3" w:tplc="9D9CD3B0" w:tentative="1">
      <w:start w:val="1"/>
      <w:numFmt w:val="bullet"/>
      <w:lvlText w:val=""/>
      <w:lvlJc w:val="left"/>
      <w:pPr>
        <w:ind w:left="2880" w:hanging="360"/>
      </w:pPr>
      <w:rPr>
        <w:rFonts w:ascii="Symbol" w:hAnsi="Symbol" w:hint="default"/>
      </w:rPr>
    </w:lvl>
    <w:lvl w:ilvl="4" w:tplc="ADB46F40" w:tentative="1">
      <w:start w:val="1"/>
      <w:numFmt w:val="bullet"/>
      <w:lvlText w:val="o"/>
      <w:lvlJc w:val="left"/>
      <w:pPr>
        <w:ind w:left="3600" w:hanging="360"/>
      </w:pPr>
      <w:rPr>
        <w:rFonts w:ascii="Courier New" w:hAnsi="Courier New" w:cs="Courier New" w:hint="default"/>
      </w:rPr>
    </w:lvl>
    <w:lvl w:ilvl="5" w:tplc="61648CD6" w:tentative="1">
      <w:start w:val="1"/>
      <w:numFmt w:val="bullet"/>
      <w:lvlText w:val=""/>
      <w:lvlJc w:val="left"/>
      <w:pPr>
        <w:ind w:left="4320" w:hanging="360"/>
      </w:pPr>
      <w:rPr>
        <w:rFonts w:ascii="Wingdings" w:hAnsi="Wingdings" w:hint="default"/>
      </w:rPr>
    </w:lvl>
    <w:lvl w:ilvl="6" w:tplc="6A0E3B98" w:tentative="1">
      <w:start w:val="1"/>
      <w:numFmt w:val="bullet"/>
      <w:lvlText w:val=""/>
      <w:lvlJc w:val="left"/>
      <w:pPr>
        <w:ind w:left="5040" w:hanging="360"/>
      </w:pPr>
      <w:rPr>
        <w:rFonts w:ascii="Symbol" w:hAnsi="Symbol" w:hint="default"/>
      </w:rPr>
    </w:lvl>
    <w:lvl w:ilvl="7" w:tplc="85323E92" w:tentative="1">
      <w:start w:val="1"/>
      <w:numFmt w:val="bullet"/>
      <w:lvlText w:val="o"/>
      <w:lvlJc w:val="left"/>
      <w:pPr>
        <w:ind w:left="5760" w:hanging="360"/>
      </w:pPr>
      <w:rPr>
        <w:rFonts w:ascii="Courier New" w:hAnsi="Courier New" w:cs="Courier New" w:hint="default"/>
      </w:rPr>
    </w:lvl>
    <w:lvl w:ilvl="8" w:tplc="F3CC5AFC" w:tentative="1">
      <w:start w:val="1"/>
      <w:numFmt w:val="bullet"/>
      <w:lvlText w:val=""/>
      <w:lvlJc w:val="left"/>
      <w:pPr>
        <w:ind w:left="6480" w:hanging="360"/>
      </w:pPr>
      <w:rPr>
        <w:rFonts w:ascii="Wingdings" w:hAnsi="Wingdings" w:hint="default"/>
      </w:rPr>
    </w:lvl>
  </w:abstractNum>
  <w:abstractNum w:abstractNumId="17" w15:restartNumberingAfterBreak="0">
    <w:nsid w:val="626B7B50"/>
    <w:multiLevelType w:val="hybridMultilevel"/>
    <w:tmpl w:val="DB086C6E"/>
    <w:lvl w:ilvl="0" w:tplc="B8C4E044">
      <w:start w:val="1"/>
      <w:numFmt w:val="bullet"/>
      <w:lvlText w:val=""/>
      <w:lvlJc w:val="left"/>
      <w:pPr>
        <w:ind w:left="720" w:hanging="360"/>
      </w:pPr>
      <w:rPr>
        <w:rFonts w:ascii="Symbol" w:hAnsi="Symbol" w:hint="default"/>
      </w:rPr>
    </w:lvl>
    <w:lvl w:ilvl="1" w:tplc="2ADC93C4" w:tentative="1">
      <w:start w:val="1"/>
      <w:numFmt w:val="bullet"/>
      <w:lvlText w:val="o"/>
      <w:lvlJc w:val="left"/>
      <w:pPr>
        <w:ind w:left="1440" w:hanging="360"/>
      </w:pPr>
      <w:rPr>
        <w:rFonts w:ascii="Courier New" w:hAnsi="Courier New" w:cs="Courier New" w:hint="default"/>
      </w:rPr>
    </w:lvl>
    <w:lvl w:ilvl="2" w:tplc="5B344D52" w:tentative="1">
      <w:start w:val="1"/>
      <w:numFmt w:val="bullet"/>
      <w:lvlText w:val=""/>
      <w:lvlJc w:val="left"/>
      <w:pPr>
        <w:ind w:left="2160" w:hanging="360"/>
      </w:pPr>
      <w:rPr>
        <w:rFonts w:ascii="Wingdings" w:hAnsi="Wingdings" w:hint="default"/>
      </w:rPr>
    </w:lvl>
    <w:lvl w:ilvl="3" w:tplc="C13CBDFE" w:tentative="1">
      <w:start w:val="1"/>
      <w:numFmt w:val="bullet"/>
      <w:lvlText w:val=""/>
      <w:lvlJc w:val="left"/>
      <w:pPr>
        <w:ind w:left="2880" w:hanging="360"/>
      </w:pPr>
      <w:rPr>
        <w:rFonts w:ascii="Symbol" w:hAnsi="Symbol" w:hint="default"/>
      </w:rPr>
    </w:lvl>
    <w:lvl w:ilvl="4" w:tplc="679683EC" w:tentative="1">
      <w:start w:val="1"/>
      <w:numFmt w:val="bullet"/>
      <w:lvlText w:val="o"/>
      <w:lvlJc w:val="left"/>
      <w:pPr>
        <w:ind w:left="3600" w:hanging="360"/>
      </w:pPr>
      <w:rPr>
        <w:rFonts w:ascii="Courier New" w:hAnsi="Courier New" w:cs="Courier New" w:hint="default"/>
      </w:rPr>
    </w:lvl>
    <w:lvl w:ilvl="5" w:tplc="8ACC5E40" w:tentative="1">
      <w:start w:val="1"/>
      <w:numFmt w:val="bullet"/>
      <w:lvlText w:val=""/>
      <w:lvlJc w:val="left"/>
      <w:pPr>
        <w:ind w:left="4320" w:hanging="360"/>
      </w:pPr>
      <w:rPr>
        <w:rFonts w:ascii="Wingdings" w:hAnsi="Wingdings" w:hint="default"/>
      </w:rPr>
    </w:lvl>
    <w:lvl w:ilvl="6" w:tplc="517A3AFA" w:tentative="1">
      <w:start w:val="1"/>
      <w:numFmt w:val="bullet"/>
      <w:lvlText w:val=""/>
      <w:lvlJc w:val="left"/>
      <w:pPr>
        <w:ind w:left="5040" w:hanging="360"/>
      </w:pPr>
      <w:rPr>
        <w:rFonts w:ascii="Symbol" w:hAnsi="Symbol" w:hint="default"/>
      </w:rPr>
    </w:lvl>
    <w:lvl w:ilvl="7" w:tplc="DE1C8916" w:tentative="1">
      <w:start w:val="1"/>
      <w:numFmt w:val="bullet"/>
      <w:lvlText w:val="o"/>
      <w:lvlJc w:val="left"/>
      <w:pPr>
        <w:ind w:left="5760" w:hanging="360"/>
      </w:pPr>
      <w:rPr>
        <w:rFonts w:ascii="Courier New" w:hAnsi="Courier New" w:cs="Courier New" w:hint="default"/>
      </w:rPr>
    </w:lvl>
    <w:lvl w:ilvl="8" w:tplc="849A7DF4" w:tentative="1">
      <w:start w:val="1"/>
      <w:numFmt w:val="bullet"/>
      <w:lvlText w:val=""/>
      <w:lvlJc w:val="left"/>
      <w:pPr>
        <w:ind w:left="6480" w:hanging="360"/>
      </w:pPr>
      <w:rPr>
        <w:rFonts w:ascii="Wingdings" w:hAnsi="Wingdings" w:hint="default"/>
      </w:rPr>
    </w:lvl>
  </w:abstractNum>
  <w:abstractNum w:abstractNumId="18" w15:restartNumberingAfterBreak="0">
    <w:nsid w:val="655C5501"/>
    <w:multiLevelType w:val="hybridMultilevel"/>
    <w:tmpl w:val="F0FEC51E"/>
    <w:lvl w:ilvl="0" w:tplc="BDAA95F6">
      <w:numFmt w:val="bullet"/>
      <w:lvlText w:val=""/>
      <w:lvlJc w:val="left"/>
      <w:pPr>
        <w:ind w:left="720" w:hanging="360"/>
      </w:pPr>
      <w:rPr>
        <w:rFonts w:ascii="Symbol" w:eastAsiaTheme="minorHAnsi" w:hAnsi="Symbol" w:cstheme="minorBidi" w:hint="default"/>
      </w:rPr>
    </w:lvl>
    <w:lvl w:ilvl="1" w:tplc="7A1CF6A2" w:tentative="1">
      <w:start w:val="1"/>
      <w:numFmt w:val="bullet"/>
      <w:lvlText w:val="o"/>
      <w:lvlJc w:val="left"/>
      <w:pPr>
        <w:ind w:left="1440" w:hanging="360"/>
      </w:pPr>
      <w:rPr>
        <w:rFonts w:ascii="Courier New" w:hAnsi="Courier New" w:cs="Courier New" w:hint="default"/>
      </w:rPr>
    </w:lvl>
    <w:lvl w:ilvl="2" w:tplc="2FEE4CA8" w:tentative="1">
      <w:start w:val="1"/>
      <w:numFmt w:val="bullet"/>
      <w:lvlText w:val=""/>
      <w:lvlJc w:val="left"/>
      <w:pPr>
        <w:ind w:left="2160" w:hanging="360"/>
      </w:pPr>
      <w:rPr>
        <w:rFonts w:ascii="Wingdings" w:hAnsi="Wingdings" w:hint="default"/>
      </w:rPr>
    </w:lvl>
    <w:lvl w:ilvl="3" w:tplc="523AD6FC" w:tentative="1">
      <w:start w:val="1"/>
      <w:numFmt w:val="bullet"/>
      <w:lvlText w:val=""/>
      <w:lvlJc w:val="left"/>
      <w:pPr>
        <w:ind w:left="2880" w:hanging="360"/>
      </w:pPr>
      <w:rPr>
        <w:rFonts w:ascii="Symbol" w:hAnsi="Symbol" w:hint="default"/>
      </w:rPr>
    </w:lvl>
    <w:lvl w:ilvl="4" w:tplc="3A24DBF8" w:tentative="1">
      <w:start w:val="1"/>
      <w:numFmt w:val="bullet"/>
      <w:lvlText w:val="o"/>
      <w:lvlJc w:val="left"/>
      <w:pPr>
        <w:ind w:left="3600" w:hanging="360"/>
      </w:pPr>
      <w:rPr>
        <w:rFonts w:ascii="Courier New" w:hAnsi="Courier New" w:cs="Courier New" w:hint="default"/>
      </w:rPr>
    </w:lvl>
    <w:lvl w:ilvl="5" w:tplc="6CA80336" w:tentative="1">
      <w:start w:val="1"/>
      <w:numFmt w:val="bullet"/>
      <w:lvlText w:val=""/>
      <w:lvlJc w:val="left"/>
      <w:pPr>
        <w:ind w:left="4320" w:hanging="360"/>
      </w:pPr>
      <w:rPr>
        <w:rFonts w:ascii="Wingdings" w:hAnsi="Wingdings" w:hint="default"/>
      </w:rPr>
    </w:lvl>
    <w:lvl w:ilvl="6" w:tplc="9C96C49E" w:tentative="1">
      <w:start w:val="1"/>
      <w:numFmt w:val="bullet"/>
      <w:lvlText w:val=""/>
      <w:lvlJc w:val="left"/>
      <w:pPr>
        <w:ind w:left="5040" w:hanging="360"/>
      </w:pPr>
      <w:rPr>
        <w:rFonts w:ascii="Symbol" w:hAnsi="Symbol" w:hint="default"/>
      </w:rPr>
    </w:lvl>
    <w:lvl w:ilvl="7" w:tplc="7BA2546A" w:tentative="1">
      <w:start w:val="1"/>
      <w:numFmt w:val="bullet"/>
      <w:lvlText w:val="o"/>
      <w:lvlJc w:val="left"/>
      <w:pPr>
        <w:ind w:left="5760" w:hanging="360"/>
      </w:pPr>
      <w:rPr>
        <w:rFonts w:ascii="Courier New" w:hAnsi="Courier New" w:cs="Courier New" w:hint="default"/>
      </w:rPr>
    </w:lvl>
    <w:lvl w:ilvl="8" w:tplc="DF66D322" w:tentative="1">
      <w:start w:val="1"/>
      <w:numFmt w:val="bullet"/>
      <w:lvlText w:val=""/>
      <w:lvlJc w:val="left"/>
      <w:pPr>
        <w:ind w:left="6480" w:hanging="360"/>
      </w:pPr>
      <w:rPr>
        <w:rFonts w:ascii="Wingdings" w:hAnsi="Wingdings" w:hint="default"/>
      </w:rPr>
    </w:lvl>
  </w:abstractNum>
  <w:abstractNum w:abstractNumId="19" w15:restartNumberingAfterBreak="0">
    <w:nsid w:val="73420455"/>
    <w:multiLevelType w:val="hybridMultilevel"/>
    <w:tmpl w:val="CF30F04A"/>
    <w:lvl w:ilvl="0" w:tplc="061CC966">
      <w:numFmt w:val="bullet"/>
      <w:lvlText w:val=""/>
      <w:lvlJc w:val="left"/>
      <w:pPr>
        <w:ind w:left="720" w:hanging="360"/>
      </w:pPr>
      <w:rPr>
        <w:rFonts w:ascii="Symbol" w:eastAsiaTheme="minorHAnsi" w:hAnsi="Symbol" w:cstheme="minorBidi" w:hint="default"/>
      </w:rPr>
    </w:lvl>
    <w:lvl w:ilvl="1" w:tplc="F3FA884A" w:tentative="1">
      <w:start w:val="1"/>
      <w:numFmt w:val="bullet"/>
      <w:lvlText w:val="o"/>
      <w:lvlJc w:val="left"/>
      <w:pPr>
        <w:ind w:left="1440" w:hanging="360"/>
      </w:pPr>
      <w:rPr>
        <w:rFonts w:ascii="Courier New" w:hAnsi="Courier New" w:cs="Courier New" w:hint="default"/>
      </w:rPr>
    </w:lvl>
    <w:lvl w:ilvl="2" w:tplc="E0A4937C" w:tentative="1">
      <w:start w:val="1"/>
      <w:numFmt w:val="bullet"/>
      <w:lvlText w:val=""/>
      <w:lvlJc w:val="left"/>
      <w:pPr>
        <w:ind w:left="2160" w:hanging="360"/>
      </w:pPr>
      <w:rPr>
        <w:rFonts w:ascii="Wingdings" w:hAnsi="Wingdings" w:hint="default"/>
      </w:rPr>
    </w:lvl>
    <w:lvl w:ilvl="3" w:tplc="9B50B940" w:tentative="1">
      <w:start w:val="1"/>
      <w:numFmt w:val="bullet"/>
      <w:lvlText w:val=""/>
      <w:lvlJc w:val="left"/>
      <w:pPr>
        <w:ind w:left="2880" w:hanging="360"/>
      </w:pPr>
      <w:rPr>
        <w:rFonts w:ascii="Symbol" w:hAnsi="Symbol" w:hint="default"/>
      </w:rPr>
    </w:lvl>
    <w:lvl w:ilvl="4" w:tplc="624C60B4" w:tentative="1">
      <w:start w:val="1"/>
      <w:numFmt w:val="bullet"/>
      <w:lvlText w:val="o"/>
      <w:lvlJc w:val="left"/>
      <w:pPr>
        <w:ind w:left="3600" w:hanging="360"/>
      </w:pPr>
      <w:rPr>
        <w:rFonts w:ascii="Courier New" w:hAnsi="Courier New" w:cs="Courier New" w:hint="default"/>
      </w:rPr>
    </w:lvl>
    <w:lvl w:ilvl="5" w:tplc="54B4FA5C" w:tentative="1">
      <w:start w:val="1"/>
      <w:numFmt w:val="bullet"/>
      <w:lvlText w:val=""/>
      <w:lvlJc w:val="left"/>
      <w:pPr>
        <w:ind w:left="4320" w:hanging="360"/>
      </w:pPr>
      <w:rPr>
        <w:rFonts w:ascii="Wingdings" w:hAnsi="Wingdings" w:hint="default"/>
      </w:rPr>
    </w:lvl>
    <w:lvl w:ilvl="6" w:tplc="3EEE7B84" w:tentative="1">
      <w:start w:val="1"/>
      <w:numFmt w:val="bullet"/>
      <w:lvlText w:val=""/>
      <w:lvlJc w:val="left"/>
      <w:pPr>
        <w:ind w:left="5040" w:hanging="360"/>
      </w:pPr>
      <w:rPr>
        <w:rFonts w:ascii="Symbol" w:hAnsi="Symbol" w:hint="default"/>
      </w:rPr>
    </w:lvl>
    <w:lvl w:ilvl="7" w:tplc="FDDA5E08" w:tentative="1">
      <w:start w:val="1"/>
      <w:numFmt w:val="bullet"/>
      <w:lvlText w:val="o"/>
      <w:lvlJc w:val="left"/>
      <w:pPr>
        <w:ind w:left="5760" w:hanging="360"/>
      </w:pPr>
      <w:rPr>
        <w:rFonts w:ascii="Courier New" w:hAnsi="Courier New" w:cs="Courier New" w:hint="default"/>
      </w:rPr>
    </w:lvl>
    <w:lvl w:ilvl="8" w:tplc="D5A6E6D6" w:tentative="1">
      <w:start w:val="1"/>
      <w:numFmt w:val="bullet"/>
      <w:lvlText w:val=""/>
      <w:lvlJc w:val="left"/>
      <w:pPr>
        <w:ind w:left="6480" w:hanging="360"/>
      </w:pPr>
      <w:rPr>
        <w:rFonts w:ascii="Wingdings" w:hAnsi="Wingdings" w:hint="default"/>
      </w:rPr>
    </w:lvl>
  </w:abstractNum>
  <w:abstractNum w:abstractNumId="20" w15:restartNumberingAfterBreak="0">
    <w:nsid w:val="75D71286"/>
    <w:multiLevelType w:val="multilevel"/>
    <w:tmpl w:val="8A429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844C17"/>
    <w:multiLevelType w:val="multilevel"/>
    <w:tmpl w:val="95A8B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4819705">
    <w:abstractNumId w:val="6"/>
  </w:num>
  <w:num w:numId="2" w16cid:durableId="468481272">
    <w:abstractNumId w:val="11"/>
  </w:num>
  <w:num w:numId="3" w16cid:durableId="1896814628">
    <w:abstractNumId w:val="21"/>
  </w:num>
  <w:num w:numId="4" w16cid:durableId="1392466592">
    <w:abstractNumId w:val="5"/>
  </w:num>
  <w:num w:numId="5" w16cid:durableId="76101417">
    <w:abstractNumId w:val="15"/>
  </w:num>
  <w:num w:numId="6" w16cid:durableId="242031934">
    <w:abstractNumId w:val="17"/>
  </w:num>
  <w:num w:numId="7" w16cid:durableId="1310597266">
    <w:abstractNumId w:val="12"/>
  </w:num>
  <w:num w:numId="8" w16cid:durableId="1711803314">
    <w:abstractNumId w:val="16"/>
  </w:num>
  <w:num w:numId="9" w16cid:durableId="322859036">
    <w:abstractNumId w:val="18"/>
  </w:num>
  <w:num w:numId="10" w16cid:durableId="1873491734">
    <w:abstractNumId w:val="2"/>
  </w:num>
  <w:num w:numId="11" w16cid:durableId="80180067">
    <w:abstractNumId w:val="19"/>
  </w:num>
  <w:num w:numId="12" w16cid:durableId="550716">
    <w:abstractNumId w:val="20"/>
  </w:num>
  <w:num w:numId="13" w16cid:durableId="1297640862">
    <w:abstractNumId w:val="4"/>
  </w:num>
  <w:num w:numId="14" w16cid:durableId="145517922">
    <w:abstractNumId w:val="8"/>
  </w:num>
  <w:num w:numId="15" w16cid:durableId="827406075">
    <w:abstractNumId w:val="7"/>
  </w:num>
  <w:num w:numId="16" w16cid:durableId="790200227">
    <w:abstractNumId w:val="13"/>
  </w:num>
  <w:num w:numId="17" w16cid:durableId="1254705621">
    <w:abstractNumId w:val="3"/>
  </w:num>
  <w:num w:numId="18" w16cid:durableId="1757747031">
    <w:abstractNumId w:val="0"/>
  </w:num>
  <w:num w:numId="19" w16cid:durableId="1242913520">
    <w:abstractNumId w:val="10"/>
  </w:num>
  <w:num w:numId="20" w16cid:durableId="1756825737">
    <w:abstractNumId w:val="1"/>
  </w:num>
  <w:num w:numId="21" w16cid:durableId="232397688">
    <w:abstractNumId w:val="9"/>
  </w:num>
  <w:num w:numId="22" w16cid:durableId="15038108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426"/>
    <w:rsid w:val="0000271E"/>
    <w:rsid w:val="0000383F"/>
    <w:rsid w:val="00003A10"/>
    <w:rsid w:val="00016222"/>
    <w:rsid w:val="00016379"/>
    <w:rsid w:val="000172C3"/>
    <w:rsid w:val="00024C7D"/>
    <w:rsid w:val="00026EF9"/>
    <w:rsid w:val="0003647A"/>
    <w:rsid w:val="00044378"/>
    <w:rsid w:val="00044B68"/>
    <w:rsid w:val="00047C72"/>
    <w:rsid w:val="0005642D"/>
    <w:rsid w:val="000609CE"/>
    <w:rsid w:val="00061A94"/>
    <w:rsid w:val="000B5E69"/>
    <w:rsid w:val="000C4C51"/>
    <w:rsid w:val="000C60FE"/>
    <w:rsid w:val="000D5B61"/>
    <w:rsid w:val="000E09AF"/>
    <w:rsid w:val="000E5668"/>
    <w:rsid w:val="000F6430"/>
    <w:rsid w:val="001140BE"/>
    <w:rsid w:val="00115563"/>
    <w:rsid w:val="00126590"/>
    <w:rsid w:val="00131F3D"/>
    <w:rsid w:val="0014131F"/>
    <w:rsid w:val="00160EC5"/>
    <w:rsid w:val="00190331"/>
    <w:rsid w:val="001966E0"/>
    <w:rsid w:val="001C0401"/>
    <w:rsid w:val="001C35EF"/>
    <w:rsid w:val="001D1532"/>
    <w:rsid w:val="001E47A7"/>
    <w:rsid w:val="001F094E"/>
    <w:rsid w:val="00213F56"/>
    <w:rsid w:val="00222C8A"/>
    <w:rsid w:val="002318EA"/>
    <w:rsid w:val="0025469D"/>
    <w:rsid w:val="00257A01"/>
    <w:rsid w:val="00262006"/>
    <w:rsid w:val="00262BCC"/>
    <w:rsid w:val="002632F8"/>
    <w:rsid w:val="00263832"/>
    <w:rsid w:val="00266BE0"/>
    <w:rsid w:val="002751D9"/>
    <w:rsid w:val="00286A16"/>
    <w:rsid w:val="002B3B5F"/>
    <w:rsid w:val="002F1797"/>
    <w:rsid w:val="003420B4"/>
    <w:rsid w:val="00346DE6"/>
    <w:rsid w:val="003544BF"/>
    <w:rsid w:val="00354501"/>
    <w:rsid w:val="0038395C"/>
    <w:rsid w:val="00390C16"/>
    <w:rsid w:val="003B4FB0"/>
    <w:rsid w:val="003C0467"/>
    <w:rsid w:val="003E38F0"/>
    <w:rsid w:val="00410BF6"/>
    <w:rsid w:val="00417845"/>
    <w:rsid w:val="00431F67"/>
    <w:rsid w:val="00431FB9"/>
    <w:rsid w:val="0046164B"/>
    <w:rsid w:val="00464492"/>
    <w:rsid w:val="00485E4E"/>
    <w:rsid w:val="00490C7B"/>
    <w:rsid w:val="0049182D"/>
    <w:rsid w:val="00497271"/>
    <w:rsid w:val="00497FCE"/>
    <w:rsid w:val="004A3FC9"/>
    <w:rsid w:val="004A4358"/>
    <w:rsid w:val="004B243C"/>
    <w:rsid w:val="004D2E1B"/>
    <w:rsid w:val="00513A10"/>
    <w:rsid w:val="0053445D"/>
    <w:rsid w:val="00544BF6"/>
    <w:rsid w:val="00551EFA"/>
    <w:rsid w:val="00555663"/>
    <w:rsid w:val="00584AEC"/>
    <w:rsid w:val="0059416F"/>
    <w:rsid w:val="00597DCD"/>
    <w:rsid w:val="005C4C68"/>
    <w:rsid w:val="005C647F"/>
    <w:rsid w:val="005D1C0A"/>
    <w:rsid w:val="005D255F"/>
    <w:rsid w:val="005F08C5"/>
    <w:rsid w:val="005F0961"/>
    <w:rsid w:val="005F36E2"/>
    <w:rsid w:val="00600337"/>
    <w:rsid w:val="006032D3"/>
    <w:rsid w:val="0061348D"/>
    <w:rsid w:val="00622AF4"/>
    <w:rsid w:val="00624253"/>
    <w:rsid w:val="00631F0B"/>
    <w:rsid w:val="0064593D"/>
    <w:rsid w:val="0065005A"/>
    <w:rsid w:val="006505BD"/>
    <w:rsid w:val="00663B17"/>
    <w:rsid w:val="006900A8"/>
    <w:rsid w:val="00694177"/>
    <w:rsid w:val="006A1999"/>
    <w:rsid w:val="006C2B73"/>
    <w:rsid w:val="006F3147"/>
    <w:rsid w:val="00701FAD"/>
    <w:rsid w:val="00713B43"/>
    <w:rsid w:val="00721C0A"/>
    <w:rsid w:val="00747A5C"/>
    <w:rsid w:val="00752DCD"/>
    <w:rsid w:val="007542AD"/>
    <w:rsid w:val="0075547E"/>
    <w:rsid w:val="00764B02"/>
    <w:rsid w:val="007B52DD"/>
    <w:rsid w:val="007C06C8"/>
    <w:rsid w:val="007C3686"/>
    <w:rsid w:val="007C3C1B"/>
    <w:rsid w:val="007C5938"/>
    <w:rsid w:val="007D0ADF"/>
    <w:rsid w:val="007D0B14"/>
    <w:rsid w:val="007D4F00"/>
    <w:rsid w:val="007D5931"/>
    <w:rsid w:val="007D72BA"/>
    <w:rsid w:val="007D7E3B"/>
    <w:rsid w:val="007E4285"/>
    <w:rsid w:val="007F4127"/>
    <w:rsid w:val="007F42EE"/>
    <w:rsid w:val="007F6191"/>
    <w:rsid w:val="00804E97"/>
    <w:rsid w:val="008065FD"/>
    <w:rsid w:val="0080745C"/>
    <w:rsid w:val="00812F28"/>
    <w:rsid w:val="008168F3"/>
    <w:rsid w:val="008721D7"/>
    <w:rsid w:val="008800D1"/>
    <w:rsid w:val="00890D34"/>
    <w:rsid w:val="00892129"/>
    <w:rsid w:val="00897B10"/>
    <w:rsid w:val="008A5A35"/>
    <w:rsid w:val="008C4C9E"/>
    <w:rsid w:val="008F530D"/>
    <w:rsid w:val="00913535"/>
    <w:rsid w:val="009140A6"/>
    <w:rsid w:val="00917B0B"/>
    <w:rsid w:val="00925A71"/>
    <w:rsid w:val="0093137D"/>
    <w:rsid w:val="009415B9"/>
    <w:rsid w:val="00952459"/>
    <w:rsid w:val="00960377"/>
    <w:rsid w:val="00961F43"/>
    <w:rsid w:val="00965A50"/>
    <w:rsid w:val="009719AD"/>
    <w:rsid w:val="0097623D"/>
    <w:rsid w:val="00985822"/>
    <w:rsid w:val="009A112E"/>
    <w:rsid w:val="009A4BDC"/>
    <w:rsid w:val="009A78B0"/>
    <w:rsid w:val="009B20A1"/>
    <w:rsid w:val="009B559A"/>
    <w:rsid w:val="009D25AC"/>
    <w:rsid w:val="009D297C"/>
    <w:rsid w:val="009F4C12"/>
    <w:rsid w:val="00A02A99"/>
    <w:rsid w:val="00A077FC"/>
    <w:rsid w:val="00A120F7"/>
    <w:rsid w:val="00A15A18"/>
    <w:rsid w:val="00A202C3"/>
    <w:rsid w:val="00A339C3"/>
    <w:rsid w:val="00A51D0D"/>
    <w:rsid w:val="00A54426"/>
    <w:rsid w:val="00A55125"/>
    <w:rsid w:val="00A61291"/>
    <w:rsid w:val="00A6782F"/>
    <w:rsid w:val="00A70DD2"/>
    <w:rsid w:val="00A746C5"/>
    <w:rsid w:val="00A85673"/>
    <w:rsid w:val="00A87587"/>
    <w:rsid w:val="00A97BAB"/>
    <w:rsid w:val="00AA3134"/>
    <w:rsid w:val="00AA7C41"/>
    <w:rsid w:val="00AB040A"/>
    <w:rsid w:val="00AB33A9"/>
    <w:rsid w:val="00AC19B7"/>
    <w:rsid w:val="00AD04BD"/>
    <w:rsid w:val="00AD1868"/>
    <w:rsid w:val="00AE4738"/>
    <w:rsid w:val="00B20E14"/>
    <w:rsid w:val="00B21761"/>
    <w:rsid w:val="00B322C6"/>
    <w:rsid w:val="00B50B34"/>
    <w:rsid w:val="00B53504"/>
    <w:rsid w:val="00B605B3"/>
    <w:rsid w:val="00B62664"/>
    <w:rsid w:val="00B64CD0"/>
    <w:rsid w:val="00B8208B"/>
    <w:rsid w:val="00B913A1"/>
    <w:rsid w:val="00B928D6"/>
    <w:rsid w:val="00B94FF7"/>
    <w:rsid w:val="00BA41F7"/>
    <w:rsid w:val="00BB582C"/>
    <w:rsid w:val="00BB5F3F"/>
    <w:rsid w:val="00BC6274"/>
    <w:rsid w:val="00BE592A"/>
    <w:rsid w:val="00BF0A53"/>
    <w:rsid w:val="00BF3AEC"/>
    <w:rsid w:val="00BF41AF"/>
    <w:rsid w:val="00C033D4"/>
    <w:rsid w:val="00C12EBB"/>
    <w:rsid w:val="00C30F05"/>
    <w:rsid w:val="00C34051"/>
    <w:rsid w:val="00C4160B"/>
    <w:rsid w:val="00C52FBF"/>
    <w:rsid w:val="00C62190"/>
    <w:rsid w:val="00C736D5"/>
    <w:rsid w:val="00C82E2B"/>
    <w:rsid w:val="00C83686"/>
    <w:rsid w:val="00CD3DE5"/>
    <w:rsid w:val="00CD3F8C"/>
    <w:rsid w:val="00CD5482"/>
    <w:rsid w:val="00CE45DE"/>
    <w:rsid w:val="00CE771D"/>
    <w:rsid w:val="00D164F0"/>
    <w:rsid w:val="00D20158"/>
    <w:rsid w:val="00D23636"/>
    <w:rsid w:val="00D23847"/>
    <w:rsid w:val="00D30B0B"/>
    <w:rsid w:val="00D5063E"/>
    <w:rsid w:val="00DA3B6A"/>
    <w:rsid w:val="00DB1140"/>
    <w:rsid w:val="00DB1A4C"/>
    <w:rsid w:val="00DB7917"/>
    <w:rsid w:val="00DC59BC"/>
    <w:rsid w:val="00E05BD9"/>
    <w:rsid w:val="00E06D75"/>
    <w:rsid w:val="00E1060B"/>
    <w:rsid w:val="00E13D56"/>
    <w:rsid w:val="00E401CC"/>
    <w:rsid w:val="00E64C23"/>
    <w:rsid w:val="00E97577"/>
    <w:rsid w:val="00ED2BCC"/>
    <w:rsid w:val="00EE789D"/>
    <w:rsid w:val="00F022AB"/>
    <w:rsid w:val="00F064EA"/>
    <w:rsid w:val="00F071A2"/>
    <w:rsid w:val="00F24997"/>
    <w:rsid w:val="00F27633"/>
    <w:rsid w:val="00F34186"/>
    <w:rsid w:val="00F3683D"/>
    <w:rsid w:val="00F8369B"/>
    <w:rsid w:val="00FA0532"/>
    <w:rsid w:val="00FC2827"/>
    <w:rsid w:val="00FD5CF4"/>
    <w:rsid w:val="00FE6121"/>
    <w:rsid w:val="00FE6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D684B8"/>
  <w15:chartTrackingRefBased/>
  <w15:docId w15:val="{BE3B8277-82E0-4F3C-A574-CD264F2A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346DE6"/>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8369B"/>
    <w:pPr>
      <w:keepNext/>
      <w:keepLines/>
      <w:numPr>
        <w:numId w:val="7"/>
      </w:numPr>
      <w:spacing w:before="480" w:line="480" w:lineRule="auto"/>
      <w:outlineLvl w:val="0"/>
    </w:pPr>
    <w:rPr>
      <w:rFonts w:eastAsiaTheme="majorEastAsia" w:cstheme="majorBidi"/>
      <w:b/>
      <w:bCs/>
      <w:kern w:val="2"/>
      <w:szCs w:val="28"/>
      <w:lang w:val="en-US"/>
      <w14:ligatures w14:val="standardContextual"/>
    </w:rPr>
  </w:style>
  <w:style w:type="paragraph" w:styleId="Heading2">
    <w:name w:val="heading 2"/>
    <w:basedOn w:val="NoSpacing"/>
    <w:next w:val="Normal"/>
    <w:link w:val="Heading2Char"/>
    <w:qFormat/>
    <w:rsid w:val="007F42EE"/>
    <w:pPr>
      <w:numPr>
        <w:ilvl w:val="1"/>
        <w:numId w:val="7"/>
      </w:numPr>
      <w:spacing w:line="360" w:lineRule="auto"/>
      <w:outlineLvl w:val="1"/>
    </w:pPr>
    <w:rPr>
      <w:rFonts w:cs="Calibri"/>
      <w:b/>
      <w:szCs w:val="28"/>
      <w:lang w:val="en-GB"/>
    </w:rPr>
  </w:style>
  <w:style w:type="paragraph" w:styleId="Heading3">
    <w:name w:val="heading 3"/>
    <w:basedOn w:val="Normal"/>
    <w:next w:val="Normal"/>
    <w:link w:val="Heading3Char"/>
    <w:uiPriority w:val="9"/>
    <w:unhideWhenUsed/>
    <w:qFormat/>
    <w:rsid w:val="007F42EE"/>
    <w:pPr>
      <w:keepNext/>
      <w:numPr>
        <w:ilvl w:val="2"/>
        <w:numId w:val="7"/>
      </w:numPr>
      <w:spacing w:before="240" w:after="60"/>
      <w:outlineLvl w:val="2"/>
    </w:pPr>
    <w:rPr>
      <w:rFonts w:eastAsiaTheme="majorEastAsia" w:cstheme="majorBidi"/>
      <w:bCs/>
      <w:i/>
      <w:szCs w:val="26"/>
    </w:rPr>
  </w:style>
  <w:style w:type="paragraph" w:styleId="Heading4">
    <w:name w:val="heading 4"/>
    <w:basedOn w:val="Normal"/>
    <w:link w:val="Heading4Char"/>
    <w:uiPriority w:val="9"/>
    <w:qFormat/>
    <w:rsid w:val="00A54426"/>
    <w:pPr>
      <w:numPr>
        <w:ilvl w:val="3"/>
        <w:numId w:val="7"/>
      </w:numPr>
      <w:spacing w:before="100" w:beforeAutospacing="1" w:after="100" w:afterAutospacing="1" w:line="240" w:lineRule="auto"/>
      <w:jc w:val="left"/>
      <w:outlineLvl w:val="3"/>
    </w:pPr>
    <w:rPr>
      <w:rFonts w:eastAsia="Times New Roman" w:cs="Times New Roman"/>
      <w:b/>
      <w:bCs/>
      <w:szCs w:val="24"/>
      <w:lang w:val="en-US"/>
    </w:rPr>
  </w:style>
  <w:style w:type="paragraph" w:styleId="Heading5">
    <w:name w:val="heading 5"/>
    <w:basedOn w:val="Normal"/>
    <w:next w:val="Normal"/>
    <w:link w:val="Heading5Char"/>
    <w:uiPriority w:val="9"/>
    <w:semiHidden/>
    <w:unhideWhenUsed/>
    <w:qFormat/>
    <w:rsid w:val="00A54426"/>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54426"/>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54426"/>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54426"/>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4426"/>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69B"/>
    <w:rPr>
      <w:rFonts w:ascii="Times New Roman" w:eastAsiaTheme="majorEastAsia" w:hAnsi="Times New Roman" w:cstheme="majorBidi"/>
      <w:b/>
      <w:bCs/>
      <w:kern w:val="2"/>
      <w:sz w:val="24"/>
      <w:szCs w:val="28"/>
      <w14:ligatures w14:val="standardContextual"/>
    </w:rPr>
  </w:style>
  <w:style w:type="character" w:customStyle="1" w:styleId="Heading2Char">
    <w:name w:val="Heading 2 Char"/>
    <w:basedOn w:val="DefaultParagraphFont"/>
    <w:link w:val="Heading2"/>
    <w:rsid w:val="007F42EE"/>
    <w:rPr>
      <w:rFonts w:ascii="Times New Roman" w:eastAsia="Calibri" w:hAnsi="Times New Roman" w:cs="Calibri"/>
      <w:b/>
      <w:sz w:val="24"/>
      <w:szCs w:val="28"/>
      <w:lang w:val="en-GB"/>
    </w:rPr>
  </w:style>
  <w:style w:type="character" w:customStyle="1" w:styleId="Heading3Char">
    <w:name w:val="Heading 3 Char"/>
    <w:basedOn w:val="DefaultParagraphFont"/>
    <w:link w:val="Heading3"/>
    <w:uiPriority w:val="9"/>
    <w:rsid w:val="007F42EE"/>
    <w:rPr>
      <w:rFonts w:ascii="Times New Roman" w:eastAsiaTheme="majorEastAsia" w:hAnsi="Times New Roman" w:cstheme="majorBidi"/>
      <w:b/>
      <w:bCs/>
      <w:i/>
      <w:sz w:val="24"/>
      <w:szCs w:val="26"/>
      <w:lang w:val="en-GB"/>
    </w:rPr>
  </w:style>
  <w:style w:type="paragraph" w:styleId="NoSpacing">
    <w:name w:val="No Spacing"/>
    <w:uiPriority w:val="1"/>
    <w:qFormat/>
    <w:rsid w:val="007F42EE"/>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rsid w:val="00A54426"/>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A54426"/>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A54426"/>
    <w:rPr>
      <w:b/>
      <w:bCs/>
    </w:rPr>
  </w:style>
  <w:style w:type="paragraph" w:styleId="ListParagraph">
    <w:name w:val="List Paragraph"/>
    <w:basedOn w:val="Normal"/>
    <w:uiPriority w:val="34"/>
    <w:qFormat/>
    <w:rsid w:val="00A54426"/>
    <w:pPr>
      <w:ind w:left="720"/>
      <w:contextualSpacing/>
    </w:pPr>
  </w:style>
  <w:style w:type="character" w:customStyle="1" w:styleId="Heading5Char">
    <w:name w:val="Heading 5 Char"/>
    <w:basedOn w:val="DefaultParagraphFont"/>
    <w:link w:val="Heading5"/>
    <w:uiPriority w:val="9"/>
    <w:semiHidden/>
    <w:rsid w:val="00A54426"/>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A54426"/>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A54426"/>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A54426"/>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A54426"/>
    <w:rPr>
      <w:rFonts w:asciiTheme="majorHAnsi" w:eastAsiaTheme="majorEastAsia" w:hAnsiTheme="majorHAnsi" w:cstheme="majorBidi"/>
      <w:i/>
      <w:iCs/>
      <w:color w:val="272727" w:themeColor="text1" w:themeTint="D8"/>
      <w:sz w:val="21"/>
      <w:szCs w:val="21"/>
      <w:lang w:val="en-GB"/>
    </w:rPr>
  </w:style>
  <w:style w:type="paragraph" w:styleId="TOCHeading">
    <w:name w:val="TOC Heading"/>
    <w:basedOn w:val="Heading1"/>
    <w:next w:val="Normal"/>
    <w:uiPriority w:val="39"/>
    <w:unhideWhenUsed/>
    <w:qFormat/>
    <w:rsid w:val="00A54426"/>
    <w:pPr>
      <w:numPr>
        <w:numId w:val="0"/>
      </w:numPr>
      <w:spacing w:before="240" w:line="259" w:lineRule="auto"/>
      <w:jc w:val="left"/>
      <w:outlineLvl w:val="9"/>
    </w:pPr>
    <w:rPr>
      <w:rFonts w:asciiTheme="majorHAnsi" w:hAnsiTheme="majorHAns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A54426"/>
    <w:pPr>
      <w:spacing w:after="100"/>
    </w:pPr>
  </w:style>
  <w:style w:type="paragraph" w:styleId="TOC2">
    <w:name w:val="toc 2"/>
    <w:basedOn w:val="Normal"/>
    <w:next w:val="Normal"/>
    <w:autoRedefine/>
    <w:uiPriority w:val="39"/>
    <w:unhideWhenUsed/>
    <w:rsid w:val="00A54426"/>
    <w:pPr>
      <w:spacing w:after="100"/>
      <w:ind w:left="240"/>
    </w:pPr>
  </w:style>
  <w:style w:type="character" w:styleId="Hyperlink">
    <w:name w:val="Hyperlink"/>
    <w:basedOn w:val="DefaultParagraphFont"/>
    <w:uiPriority w:val="99"/>
    <w:unhideWhenUsed/>
    <w:rsid w:val="00A54426"/>
    <w:rPr>
      <w:color w:val="0563C1" w:themeColor="hyperlink"/>
      <w:u w:val="single"/>
    </w:rPr>
  </w:style>
  <w:style w:type="character" w:customStyle="1" w:styleId="citation-0">
    <w:name w:val="citation-0"/>
    <w:basedOn w:val="DefaultParagraphFont"/>
    <w:rsid w:val="006032D3"/>
  </w:style>
  <w:style w:type="table" w:styleId="TableGrid">
    <w:name w:val="Table Grid"/>
    <w:basedOn w:val="TableNormal"/>
    <w:uiPriority w:val="39"/>
    <w:rsid w:val="009A1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9A112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paragraph" w:styleId="TOC3">
    <w:name w:val="toc 3"/>
    <w:basedOn w:val="Normal"/>
    <w:next w:val="Normal"/>
    <w:autoRedefine/>
    <w:uiPriority w:val="39"/>
    <w:unhideWhenUsed/>
    <w:rsid w:val="00E13D5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272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AAFDF-BDB1-426C-ADE6-592613951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6793</Words>
  <Characters>38721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Petru Parasca (2123010)</cp:lastModifiedBy>
  <cp:revision>3</cp:revision>
  <dcterms:created xsi:type="dcterms:W3CDTF">2024-07-19T13:13:00Z</dcterms:created>
  <dcterms:modified xsi:type="dcterms:W3CDTF">2024-07-24T09:18:00Z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d5d16689-ecaa-4bfe-b8e9-ce3b9e3005a8</vt:lpwstr>
  </property>
</Properties>
</file>