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31DAD" w14:textId="0A9159B6" w:rsidR="00D12B7F" w:rsidRPr="0049175C" w:rsidRDefault="00ED4832" w:rsidP="000072B6">
      <w:r w:rsidRPr="0049175C">
        <w:t>The expansion of the Cistercian order i</w:t>
      </w:r>
      <w:r w:rsidR="000072B6" w:rsidRPr="0049175C">
        <w:t>n the years leading up to the general chapter</w:t>
      </w:r>
      <w:r w:rsidR="00767A2F" w:rsidRPr="0049175C">
        <w:t xml:space="preserve"> in 1152 </w:t>
      </w:r>
      <w:r w:rsidR="00A14D74" w:rsidRPr="0049175C">
        <w:t>resulted in</w:t>
      </w:r>
      <w:r w:rsidR="00767A2F" w:rsidRPr="0049175C">
        <w:t xml:space="preserve"> </w:t>
      </w:r>
      <w:r w:rsidR="00A14D74" w:rsidRPr="0049175C">
        <w:t>r</w:t>
      </w:r>
      <w:r w:rsidR="000072B6" w:rsidRPr="0049175C">
        <w:t>oughly 15 Cistercian houses founded across Britain, the majority of which were in England.</w:t>
      </w:r>
      <w:r w:rsidR="00A14D74" w:rsidRPr="0049175C">
        <w:t xml:space="preserve"> Between 1131 and 1150, </w:t>
      </w:r>
      <w:r w:rsidR="00A75BF0" w:rsidRPr="0049175C">
        <w:t>8 houses were established in Yorkshire</w:t>
      </w:r>
      <w:r w:rsidR="00526F10" w:rsidRPr="0049175C">
        <w:t xml:space="preserve"> alone, cementing the position of the Cistercians in Britain. In the </w:t>
      </w:r>
      <w:r w:rsidR="00C873C9" w:rsidRPr="0049175C">
        <w:t xml:space="preserve">years leading up to the ban on expansion, </w:t>
      </w:r>
      <w:r w:rsidR="00162B0D" w:rsidRPr="0049175C">
        <w:t xml:space="preserve">the rapid </w:t>
      </w:r>
      <w:r w:rsidR="00B7067C">
        <w:t xml:space="preserve">spread </w:t>
      </w:r>
      <w:r w:rsidR="00162B0D" w:rsidRPr="0049175C">
        <w:t>of the Cistercians across England and Wales</w:t>
      </w:r>
      <w:r w:rsidR="00A73CB4" w:rsidRPr="0049175C">
        <w:t xml:space="preserve"> </w:t>
      </w:r>
      <w:r w:rsidR="00162B0D" w:rsidRPr="0049175C">
        <w:t>into Ireland and Scotland</w:t>
      </w:r>
      <w:r w:rsidR="00A73CB4" w:rsidRPr="0049175C">
        <w:t xml:space="preserve"> represented the growing popularity of the Order with rulers and landowners alike. Although the ban on </w:t>
      </w:r>
      <w:r w:rsidR="00AA1E88" w:rsidRPr="0049175C">
        <w:t xml:space="preserve">new foundations </w:t>
      </w:r>
      <w:r w:rsidR="006F5E4B" w:rsidRPr="0049175C">
        <w:t>greatly stunted the</w:t>
      </w:r>
      <w:r w:rsidR="00C42673">
        <w:t>ir</w:t>
      </w:r>
      <w:r w:rsidR="006F5E4B" w:rsidRPr="0049175C">
        <w:t xml:space="preserve"> rate of </w:t>
      </w:r>
      <w:r w:rsidR="00AA1E88" w:rsidRPr="0049175C">
        <w:t>expansion, and as a result the</w:t>
      </w:r>
      <w:r w:rsidR="00C42673">
        <w:t>ir</w:t>
      </w:r>
      <w:r w:rsidR="00AA1E88" w:rsidRPr="0049175C">
        <w:t xml:space="preserve"> growing level of influence,</w:t>
      </w:r>
      <w:r w:rsidR="007C1B31" w:rsidRPr="0049175C">
        <w:t xml:space="preserve"> the Cistercians still enjoyed a</w:t>
      </w:r>
      <w:r w:rsidR="00D766DF">
        <w:t xml:space="preserve"> steady</w:t>
      </w:r>
      <w:r w:rsidR="007C1B31" w:rsidRPr="0049175C">
        <w:t xml:space="preserve"> level of popularity</w:t>
      </w:r>
      <w:r w:rsidR="00E06867" w:rsidRPr="0049175C">
        <w:t xml:space="preserve"> in the following years</w:t>
      </w:r>
      <w:r w:rsidR="00E06867" w:rsidRPr="0049175C">
        <w:rPr>
          <w:rStyle w:val="FootnoteReference"/>
        </w:rPr>
        <w:footnoteReference w:id="1"/>
      </w:r>
      <w:r w:rsidR="00E06867" w:rsidRPr="0049175C">
        <w:t>.</w:t>
      </w:r>
      <w:r w:rsidR="0049175C">
        <w:t xml:space="preserve"> </w:t>
      </w:r>
      <w:r w:rsidR="009C54E6">
        <w:t xml:space="preserve">The unique methods of operation utilised, as discussed below, helped to </w:t>
      </w:r>
      <w:r w:rsidR="007C3AFA">
        <w:t>create a positive reception of the Cistercians</w:t>
      </w:r>
      <w:r w:rsidR="00225750">
        <w:t>, both in the eyes of lay brethren (</w:t>
      </w:r>
      <w:r w:rsidR="00B44450">
        <w:t xml:space="preserve">in the first half of the thirteenth century at the very least) and of </w:t>
      </w:r>
      <w:r w:rsidR="00D766DF">
        <w:t>landowners</w:t>
      </w:r>
      <w:r w:rsidR="00B44450">
        <w:t xml:space="preserve"> </w:t>
      </w:r>
      <w:r w:rsidR="00247B97">
        <w:t xml:space="preserve">inviting them to construct monasteries on their land. </w:t>
      </w:r>
    </w:p>
    <w:p w14:paraId="6A163BDE" w14:textId="7617CD23" w:rsidR="00555102" w:rsidRPr="00C0034F" w:rsidRDefault="00545C6D" w:rsidP="009F5FD7">
      <w:r w:rsidRPr="00C0034F">
        <w:t xml:space="preserve">The desire of the Cistercians to settle in unpopulated areas, </w:t>
      </w:r>
      <w:r w:rsidR="00E87689" w:rsidRPr="00C0034F">
        <w:t xml:space="preserve">as the first monks to leave </w:t>
      </w:r>
      <w:proofErr w:type="spellStart"/>
      <w:r w:rsidR="00E87689" w:rsidRPr="00C0034F">
        <w:t>Molesme</w:t>
      </w:r>
      <w:proofErr w:type="spellEnd"/>
      <w:r w:rsidR="00E87689" w:rsidRPr="00C0034F">
        <w:t xml:space="preserve"> had done</w:t>
      </w:r>
      <w:r w:rsidR="0006376C" w:rsidRPr="00C0034F">
        <w:rPr>
          <w:rStyle w:val="FootnoteReference"/>
        </w:rPr>
        <w:footnoteReference w:id="2"/>
      </w:r>
      <w:r w:rsidR="00BB3D44" w:rsidRPr="00C0034F">
        <w:t xml:space="preserve">, </w:t>
      </w:r>
      <w:r w:rsidR="00B14CD7" w:rsidRPr="00C0034F">
        <w:t>w</w:t>
      </w:r>
      <w:r w:rsidR="00D910CD" w:rsidRPr="00C0034F">
        <w:t xml:space="preserve">ould become one of the main reasons for their popularity and </w:t>
      </w:r>
      <w:r w:rsidR="00A366F0" w:rsidRPr="00C0034F">
        <w:t xml:space="preserve">success in expansion. From an economic </w:t>
      </w:r>
      <w:r w:rsidR="0063696B" w:rsidRPr="00C0034F">
        <w:t>standpoint</w:t>
      </w:r>
      <w:r w:rsidR="00A366F0" w:rsidRPr="00C0034F">
        <w:t>, founding a Cistercian house could be extremely beneficial for patron</w:t>
      </w:r>
      <w:r w:rsidR="00BE12D4" w:rsidRPr="00C0034F">
        <w:t>s.</w:t>
      </w:r>
      <w:r w:rsidR="00342CC3" w:rsidRPr="00C0034F">
        <w:t xml:space="preserve"> For lords and laity who </w:t>
      </w:r>
      <w:r w:rsidR="005857D1" w:rsidRPr="00C0034F">
        <w:t xml:space="preserve">had low grade lands that produced little to no profit, </w:t>
      </w:r>
      <w:r w:rsidR="002D3346" w:rsidRPr="00C0034F">
        <w:t xml:space="preserve">Cistercian monasteries were the perfect candidates to </w:t>
      </w:r>
      <w:r w:rsidR="00380A3C" w:rsidRPr="00C0034F">
        <w:t xml:space="preserve">make use of useless </w:t>
      </w:r>
      <w:r w:rsidR="00D254D5" w:rsidRPr="00C0034F">
        <w:t xml:space="preserve">areas. </w:t>
      </w:r>
      <w:r w:rsidR="002361DD" w:rsidRPr="00C0034F">
        <w:t>Cistercian houses were</w:t>
      </w:r>
      <w:r w:rsidR="00EB2F86" w:rsidRPr="00C0034F">
        <w:t xml:space="preserve"> largely self-sufficient</w:t>
      </w:r>
      <w:r w:rsidR="009F5FD7" w:rsidRPr="00C0034F">
        <w:t>, growing their own food with the support of lay brethren and supplying much of their own needs</w:t>
      </w:r>
      <w:r w:rsidR="00B94CF6" w:rsidRPr="00C0034F">
        <w:t>. Because of their preference, follo</w:t>
      </w:r>
      <w:r w:rsidR="00DE5EAC" w:rsidRPr="00C0034F">
        <w:t xml:space="preserve">wing </w:t>
      </w:r>
      <w:r w:rsidR="00A06F55" w:rsidRPr="00C0034F">
        <w:t>a stricter interpretation of the Rule of St. Benedict, for creating their houses in deserted areas</w:t>
      </w:r>
      <w:r w:rsidR="009F3DC8" w:rsidRPr="00C0034F">
        <w:t>, the founding of a Cistercian house is far less likely to use up higher grade land.</w:t>
      </w:r>
      <w:r w:rsidR="005E7A20" w:rsidRPr="00C0034F">
        <w:t xml:space="preserve"> </w:t>
      </w:r>
      <w:r w:rsidR="00B91D33" w:rsidRPr="00C0034F">
        <w:t xml:space="preserve">Lords and </w:t>
      </w:r>
      <w:r w:rsidR="0010242D" w:rsidRPr="00C0034F">
        <w:t>landowners</w:t>
      </w:r>
      <w:r w:rsidR="00B91D33" w:rsidRPr="00C0034F">
        <w:t>, then, do not need to be as concerned about losing land they could otherwise make use of</w:t>
      </w:r>
      <w:r w:rsidR="007A5F98">
        <w:t>,</w:t>
      </w:r>
      <w:r w:rsidR="0010242D" w:rsidRPr="00C0034F">
        <w:t xml:space="preserve"> or</w:t>
      </w:r>
      <w:r w:rsidR="00B91D33" w:rsidRPr="00C0034F">
        <w:t xml:space="preserve"> profit from</w:t>
      </w:r>
      <w:r w:rsidR="0010242D" w:rsidRPr="00C0034F">
        <w:t xml:space="preserve">, </w:t>
      </w:r>
      <w:r w:rsidR="00D15E37" w:rsidRPr="00C0034F">
        <w:t>especially if it’s in close proximity to a local community.</w:t>
      </w:r>
      <w:r w:rsidR="00E92384" w:rsidRPr="00C0034F">
        <w:t xml:space="preserve"> </w:t>
      </w:r>
      <w:r w:rsidR="004E0123" w:rsidRPr="00C0034F">
        <w:t xml:space="preserve">In the </w:t>
      </w:r>
      <w:r w:rsidR="001F6241" w:rsidRPr="00C0034F">
        <w:t>years after 1152 as the Cistercian economy grew</w:t>
      </w:r>
      <w:r w:rsidR="004E59A0" w:rsidRPr="00C0034F">
        <w:t xml:space="preserve"> alongside </w:t>
      </w:r>
      <w:r w:rsidR="0022739C" w:rsidRPr="00C0034F">
        <w:t xml:space="preserve">their capabilities as sheep farmers, they also </w:t>
      </w:r>
      <w:r w:rsidR="007D78AA" w:rsidRPr="00C0034F">
        <w:t xml:space="preserve">developed more effective ways of clearing land to use. </w:t>
      </w:r>
      <w:r w:rsidR="00555102" w:rsidRPr="00C0034F">
        <w:t>The ability of these houses to “</w:t>
      </w:r>
      <w:r w:rsidR="0059437E" w:rsidRPr="00C0034F">
        <w:t>win from waste intro fruitful productivity</w:t>
      </w:r>
      <w:r w:rsidR="00EA07B7" w:rsidRPr="00C0034F">
        <w:t>” the ‘desert’ areas in which they were given would undoubtedly make them a popular choice</w:t>
      </w:r>
      <w:r w:rsidR="00D5765B" w:rsidRPr="00C0034F">
        <w:t>, as</w:t>
      </w:r>
      <w:r w:rsidR="00D84783" w:rsidRPr="00C0034F">
        <w:t xml:space="preserve"> a lord</w:t>
      </w:r>
      <w:r w:rsidR="00D67494">
        <w:t xml:space="preserve"> would </w:t>
      </w:r>
      <w:r w:rsidR="003A5D8F">
        <w:t>have no need</w:t>
      </w:r>
      <w:r w:rsidR="00D84783" w:rsidRPr="00C0034F">
        <w:t xml:space="preserve"> to</w:t>
      </w:r>
      <w:r w:rsidR="00D5765B" w:rsidRPr="00C0034F">
        <w:t xml:space="preserve"> giv</w:t>
      </w:r>
      <w:r w:rsidR="00D84783" w:rsidRPr="00C0034F">
        <w:t>e</w:t>
      </w:r>
      <w:r w:rsidR="00D5765B" w:rsidRPr="00C0034F">
        <w:t xml:space="preserve"> prime land </w:t>
      </w:r>
      <w:r w:rsidR="003A5D8F">
        <w:t xml:space="preserve">away, as they would with the founding of </w:t>
      </w:r>
      <w:r w:rsidR="00D5765B" w:rsidRPr="00C0034F">
        <w:t>a different</w:t>
      </w:r>
      <w:r w:rsidR="003A5D8F">
        <w:t xml:space="preserve"> house, leaving them</w:t>
      </w:r>
      <w:r w:rsidR="00D84783" w:rsidRPr="00C0034F">
        <w:t xml:space="preserve"> with only difficult terrain</w:t>
      </w:r>
      <w:r w:rsidR="00D84783" w:rsidRPr="00C0034F">
        <w:rPr>
          <w:rStyle w:val="FootnoteReference"/>
        </w:rPr>
        <w:footnoteReference w:id="3"/>
      </w:r>
      <w:r w:rsidR="001A160D" w:rsidRPr="00C0034F">
        <w:t>.</w:t>
      </w:r>
    </w:p>
    <w:p w14:paraId="175106BD" w14:textId="77777777" w:rsidR="00B15CCA" w:rsidRDefault="00DC6BEA" w:rsidP="000072B6">
      <w:r w:rsidRPr="00C0034F">
        <w:t xml:space="preserve">It should be taken into account, however, that not every Cistercian settlement was </w:t>
      </w:r>
      <w:r w:rsidR="00F70015" w:rsidRPr="00C0034F">
        <w:t xml:space="preserve">created on unwanted or unworkable ‘desert’ land; there are </w:t>
      </w:r>
      <w:r w:rsidR="00041D4F" w:rsidRPr="00C0034F">
        <w:t xml:space="preserve">numerous cases of active depopulation of the main or surrounding areas </w:t>
      </w:r>
      <w:r w:rsidR="00636629" w:rsidRPr="00C0034F">
        <w:t>chosen to be monastic sites</w:t>
      </w:r>
      <w:r w:rsidR="00636629" w:rsidRPr="00C0034F">
        <w:rPr>
          <w:rStyle w:val="FootnoteReference"/>
        </w:rPr>
        <w:footnoteReference w:id="4"/>
      </w:r>
      <w:r w:rsidR="000B0422" w:rsidRPr="00C0034F">
        <w:t xml:space="preserve">. </w:t>
      </w:r>
      <w:r w:rsidR="00245078" w:rsidRPr="00C0034F">
        <w:t>In Yorkshire alone</w:t>
      </w:r>
      <w:r w:rsidR="00971BB0" w:rsidRPr="00C0034F">
        <w:t xml:space="preserve">, there are 3 known cases of </w:t>
      </w:r>
      <w:r w:rsidR="0065513A" w:rsidRPr="00C0034F">
        <w:t>complete eviction of the surrounding peasantry</w:t>
      </w:r>
      <w:r w:rsidR="006B7FB0" w:rsidRPr="00C0034F">
        <w:t xml:space="preserve">, though it isn’t known if there were relocation efforts or </w:t>
      </w:r>
      <w:r w:rsidR="00AE21C6" w:rsidRPr="00C0034F">
        <w:t>if they were simply made to leave</w:t>
      </w:r>
      <w:r w:rsidR="00EC762F" w:rsidRPr="00C0034F">
        <w:rPr>
          <w:rStyle w:val="FootnoteReference"/>
        </w:rPr>
        <w:footnoteReference w:id="5"/>
      </w:r>
      <w:r w:rsidR="002909B5" w:rsidRPr="00C0034F">
        <w:t>.</w:t>
      </w:r>
      <w:r w:rsidR="00A63D98" w:rsidRPr="00C0034F">
        <w:t xml:space="preserve"> This implies much about both the influence of the order, and </w:t>
      </w:r>
      <w:r w:rsidR="0059386F" w:rsidRPr="00C0034F">
        <w:t>the height of its popularity. Though there are relatively few cases of such evictions, t</w:t>
      </w:r>
      <w:r w:rsidR="006D57EF" w:rsidRPr="00C0034F">
        <w:t xml:space="preserve">he </w:t>
      </w:r>
      <w:r w:rsidR="00F42A3D" w:rsidRPr="00C0034F">
        <w:t xml:space="preserve">ability to have a settlement redistributed </w:t>
      </w:r>
      <w:r w:rsidR="0041305A" w:rsidRPr="00C0034F">
        <w:t>demonstrates the strength of the Orders influence</w:t>
      </w:r>
      <w:r w:rsidR="00483E3A" w:rsidRPr="00C0034F">
        <w:t xml:space="preserve"> </w:t>
      </w:r>
      <w:r w:rsidR="00C36BA6" w:rsidRPr="00C0034F">
        <w:t xml:space="preserve">on </w:t>
      </w:r>
      <w:r w:rsidR="00D92A3C" w:rsidRPr="00C0034F">
        <w:t>landowners</w:t>
      </w:r>
      <w:r w:rsidR="00C36BA6" w:rsidRPr="00C0034F">
        <w:t>, and the tolerance these owners are willing to display in order to establish a Cistercian house on their lan</w:t>
      </w:r>
      <w:r w:rsidR="003552A8" w:rsidRPr="00C0034F">
        <w:t>ds.</w:t>
      </w:r>
      <w:r w:rsidR="00781707" w:rsidRPr="00C0034F">
        <w:t xml:space="preserve"> </w:t>
      </w:r>
      <w:r w:rsidR="00CE3056" w:rsidRPr="00C0034F">
        <w:t>Indeed,</w:t>
      </w:r>
      <w:r w:rsidR="00144F61" w:rsidRPr="00C0034F">
        <w:t xml:space="preserve"> there is also evidence that</w:t>
      </w:r>
      <w:r w:rsidR="00CE3056" w:rsidRPr="00C0034F">
        <w:t xml:space="preserve"> adherence to the wishes of these</w:t>
      </w:r>
      <w:r w:rsidR="00B76AD3" w:rsidRPr="00C0034F">
        <w:t xml:space="preserve"> monks</w:t>
      </w:r>
      <w:r w:rsidR="00144F61" w:rsidRPr="00C0034F">
        <w:t xml:space="preserve"> takes priority over the plans of </w:t>
      </w:r>
      <w:r w:rsidR="00D92A3C" w:rsidRPr="00C0034F">
        <w:t>landowners</w:t>
      </w:r>
      <w:r w:rsidR="00144F61" w:rsidRPr="00C0034F">
        <w:t xml:space="preserve"> themselves.</w:t>
      </w:r>
      <w:r w:rsidR="00B76AD3" w:rsidRPr="00C0034F">
        <w:t xml:space="preserve"> </w:t>
      </w:r>
      <w:r w:rsidR="00A60340" w:rsidRPr="00C0034F">
        <w:t xml:space="preserve">When the site for the Cistercian house at </w:t>
      </w:r>
      <w:r w:rsidR="00A0768C" w:rsidRPr="00C0034F">
        <w:t>Meaux was</w:t>
      </w:r>
      <w:r w:rsidR="00A60340" w:rsidRPr="00C0034F">
        <w:t xml:space="preserve"> chosen</w:t>
      </w:r>
      <w:r w:rsidR="00A55336" w:rsidRPr="00C0034F">
        <w:t xml:space="preserve"> the owner of the land, Count William, </w:t>
      </w:r>
      <w:r w:rsidR="00340AD2" w:rsidRPr="00C0034F">
        <w:t xml:space="preserve">hesitantly </w:t>
      </w:r>
      <w:r w:rsidR="00B61C3F" w:rsidRPr="00C0034F">
        <w:t>had to giv</w:t>
      </w:r>
      <w:r w:rsidR="00340AD2" w:rsidRPr="00C0034F">
        <w:t xml:space="preserve">e up </w:t>
      </w:r>
      <w:r w:rsidR="00B61C3F" w:rsidRPr="00C0034F">
        <w:t xml:space="preserve">his own </w:t>
      </w:r>
      <w:r w:rsidR="00340AD2" w:rsidRPr="00C0034F">
        <w:t>plans for</w:t>
      </w:r>
      <w:r w:rsidR="00B61C3F" w:rsidRPr="00C0034F">
        <w:t xml:space="preserve"> </w:t>
      </w:r>
      <w:r w:rsidR="00086B00" w:rsidRPr="00C0034F">
        <w:t xml:space="preserve">developing </w:t>
      </w:r>
      <w:r w:rsidR="00FC1839" w:rsidRPr="00C0034F">
        <w:t>the area</w:t>
      </w:r>
      <w:r w:rsidR="00086B00" w:rsidRPr="00C0034F">
        <w:t xml:space="preserve"> himself</w:t>
      </w:r>
      <w:r w:rsidR="00FC1839" w:rsidRPr="00C0034F">
        <w:t xml:space="preserve"> for</w:t>
      </w:r>
      <w:r w:rsidR="00340AD2" w:rsidRPr="00C0034F">
        <w:t xml:space="preserve"> </w:t>
      </w:r>
      <w:r w:rsidR="00D12057" w:rsidRPr="00C0034F">
        <w:t>hunting</w:t>
      </w:r>
      <w:r w:rsidR="00D12057" w:rsidRPr="00C0034F">
        <w:rPr>
          <w:rStyle w:val="FootnoteReference"/>
        </w:rPr>
        <w:footnoteReference w:id="6"/>
      </w:r>
      <w:r w:rsidR="00D12057" w:rsidRPr="00C0034F">
        <w:t xml:space="preserve">. </w:t>
      </w:r>
      <w:r w:rsidR="00A443AC" w:rsidRPr="00C0034F">
        <w:t xml:space="preserve">Action such as these demonstrate </w:t>
      </w:r>
      <w:r w:rsidR="005A79C6" w:rsidRPr="00C0034F">
        <w:t>that</w:t>
      </w:r>
      <w:r w:rsidR="00086B00" w:rsidRPr="00C0034F">
        <w:t xml:space="preserve"> the Cistercian Order </w:t>
      </w:r>
      <w:r w:rsidR="00086B00" w:rsidRPr="00C0034F">
        <w:lastRenderedPageBreak/>
        <w:t>at this time enjoys,</w:t>
      </w:r>
      <w:r w:rsidR="005A79C6" w:rsidRPr="00C0034F">
        <w:t xml:space="preserve"> </w:t>
      </w:r>
      <w:r w:rsidR="00054EEE" w:rsidRPr="00C0034F">
        <w:t>at the very least</w:t>
      </w:r>
      <w:r w:rsidR="00086B00" w:rsidRPr="00C0034F">
        <w:t xml:space="preserve">, </w:t>
      </w:r>
      <w:r w:rsidR="003F0DD1" w:rsidRPr="00C0034F">
        <w:t xml:space="preserve">a </w:t>
      </w:r>
      <w:r w:rsidR="001D2571" w:rsidRPr="00C0034F">
        <w:t>significant level of favour</w:t>
      </w:r>
      <w:r w:rsidR="00D85733" w:rsidRPr="00C0034F">
        <w:t xml:space="preserve"> within higher classes </w:t>
      </w:r>
      <w:r w:rsidR="00972595" w:rsidRPr="00C0034F">
        <w:t>at the time.</w:t>
      </w:r>
      <w:r w:rsidR="00054EEE" w:rsidRPr="00C0034F">
        <w:t xml:space="preserve"> </w:t>
      </w:r>
      <w:r w:rsidR="009D76A2" w:rsidRPr="00C0034F">
        <w:t>It</w:t>
      </w:r>
      <w:r w:rsidR="00FC1839" w:rsidRPr="00C0034F">
        <w:t xml:space="preserve"> i</w:t>
      </w:r>
      <w:r w:rsidR="009D76A2" w:rsidRPr="00C0034F">
        <w:t>s then reasonable to say that the benefits of</w:t>
      </w:r>
      <w:r w:rsidR="00E171EF" w:rsidRPr="00C0034F">
        <w:t xml:space="preserve"> their presence </w:t>
      </w:r>
      <w:r w:rsidR="00665FCB" w:rsidRPr="00C0034F">
        <w:t>outweigh</w:t>
      </w:r>
      <w:r w:rsidR="00E171EF" w:rsidRPr="00C0034F">
        <w:t xml:space="preserve"> the difficulties that may arise in allocating them space.</w:t>
      </w:r>
    </w:p>
    <w:p w14:paraId="6BF85170" w14:textId="15BEC4E4" w:rsidR="00410391" w:rsidRPr="00C0034F" w:rsidRDefault="00E171EF" w:rsidP="000072B6">
      <w:r w:rsidRPr="00C0034F">
        <w:t xml:space="preserve"> </w:t>
      </w:r>
      <w:r w:rsidR="00A26D14" w:rsidRPr="00C0034F">
        <w:t xml:space="preserve">Monasteries </w:t>
      </w:r>
      <w:r w:rsidR="00A138F8">
        <w:t xml:space="preserve">were </w:t>
      </w:r>
      <w:r w:rsidR="00A26D14" w:rsidRPr="00C0034F">
        <w:t xml:space="preserve">especially </w:t>
      </w:r>
      <w:r w:rsidR="00C031DE" w:rsidRPr="00C0034F">
        <w:t>effective for reinforcing the claim of a Lord to his land</w:t>
      </w:r>
      <w:r w:rsidR="00E80529" w:rsidRPr="00C0034F">
        <w:t xml:space="preserve"> and for the consolidation of borders. </w:t>
      </w:r>
      <w:r w:rsidR="00F13157" w:rsidRPr="00C0034F">
        <w:t xml:space="preserve">With a </w:t>
      </w:r>
      <w:r w:rsidR="00410391" w:rsidRPr="00C0034F">
        <w:t>monastery in place</w:t>
      </w:r>
      <w:r w:rsidR="00A138F8">
        <w:t xml:space="preserve">, there is little room for dispute over the ownership of land. </w:t>
      </w:r>
      <w:r w:rsidR="00970DFF">
        <w:t>This would do little to reduce their favour with patrons,</w:t>
      </w:r>
      <w:r w:rsidR="00E041EE">
        <w:t xml:space="preserve"> for even if they were to claim better lands, they still repay their </w:t>
      </w:r>
      <w:r w:rsidR="00FA3EE2">
        <w:t xml:space="preserve">donor with </w:t>
      </w:r>
      <w:r w:rsidR="00B15CCA">
        <w:t>newfound</w:t>
      </w:r>
      <w:r w:rsidR="00FA3EE2">
        <w:t xml:space="preserve"> stability. </w:t>
      </w:r>
      <w:r w:rsidR="00410391" w:rsidRPr="00C0034F">
        <w:t xml:space="preserve">What makes </w:t>
      </w:r>
      <w:r w:rsidR="00FE1D63" w:rsidRPr="00C0034F">
        <w:t xml:space="preserve">Cistercian monasteries all the more effective in this area is their neutrality. The Cistercian order maintains an internal hierarchy </w:t>
      </w:r>
      <w:r w:rsidR="00AF135B" w:rsidRPr="00C0034F">
        <w:t>which allows for self-regulatio</w:t>
      </w:r>
      <w:r w:rsidR="002D4482" w:rsidRPr="00C0034F">
        <w:t>n</w:t>
      </w:r>
      <w:r w:rsidR="00B15CCA">
        <w:t>, and</w:t>
      </w:r>
      <w:r w:rsidR="002D4482" w:rsidRPr="00C0034F">
        <w:t xml:space="preserve"> </w:t>
      </w:r>
      <w:r w:rsidR="00B15CCA">
        <w:t>e</w:t>
      </w:r>
      <w:r w:rsidR="002D4482" w:rsidRPr="00C0034F">
        <w:t xml:space="preserve">ach house is then answerable only to the pope and those within the same hierarchy. So, in </w:t>
      </w:r>
      <w:r w:rsidR="0069462E" w:rsidRPr="00C0034F">
        <w:t xml:space="preserve">times of dispute, </w:t>
      </w:r>
      <w:r w:rsidR="00B15CCA" w:rsidRPr="00C0034F">
        <w:t>landowners</w:t>
      </w:r>
      <w:r w:rsidR="0069462E" w:rsidRPr="00C0034F">
        <w:t xml:space="preserve"> with Cistercian houses within their borders have access to neutral parties </w:t>
      </w:r>
      <w:r w:rsidR="00417724" w:rsidRPr="00C0034F">
        <w:t>with the ability to negotiate on their behalf</w:t>
      </w:r>
      <w:r w:rsidR="00F4642E">
        <w:t xml:space="preserve">, as well as a strengthened claim to the land in question. </w:t>
      </w:r>
    </w:p>
    <w:p w14:paraId="57D263EC" w14:textId="231B86CD" w:rsidR="001755A2" w:rsidRPr="00C0034F" w:rsidRDefault="001755A2" w:rsidP="001755A2">
      <w:r w:rsidRPr="00C0034F">
        <w:t xml:space="preserve">Before a new house could be built, existing Cistercian monasteries had to find, or be offered, suitable ‘desert’ places in which they could build. For an offer could be made, some level of relationship between the Order and a possible patron had to be established. Many monastic sites were gained through the support of patrons who, in gifting their land to the Cistercians, gained the spiritual guarantee of the monks praying for their salvation. Evidently, there were many patrons willing to make this exchange, indicating the popularity of the Order, for the reasons alrighty highlighted but also as a result of their existing relationships with established members. One such example is that of </w:t>
      </w:r>
      <w:proofErr w:type="spellStart"/>
      <w:r w:rsidRPr="00C0034F">
        <w:t>Aelred</w:t>
      </w:r>
      <w:proofErr w:type="spellEnd"/>
      <w:r w:rsidRPr="00C0034F">
        <w:t xml:space="preserve"> of </w:t>
      </w:r>
      <w:proofErr w:type="spellStart"/>
      <w:r w:rsidRPr="00C0034F">
        <w:t>Rievaulx</w:t>
      </w:r>
      <w:proofErr w:type="spellEnd"/>
      <w:r w:rsidRPr="00C0034F">
        <w:t xml:space="preserve">. As the Kings steward before entering the monastery at </w:t>
      </w:r>
      <w:proofErr w:type="spellStart"/>
      <w:r w:rsidRPr="00C0034F">
        <w:t>Reivaux</w:t>
      </w:r>
      <w:proofErr w:type="spellEnd"/>
      <w:r w:rsidRPr="00C0034F">
        <w:t>, the pre-existing relationship between monk and monarch solidified the connection between monarch and Order</w:t>
      </w:r>
      <w:r w:rsidRPr="00C0034F">
        <w:rPr>
          <w:rStyle w:val="FootnoteReference"/>
        </w:rPr>
        <w:footnoteReference w:id="7"/>
      </w:r>
      <w:r w:rsidRPr="00C0034F">
        <w:t xml:space="preserve">. In Walter Daniel’s ‘The Life of </w:t>
      </w:r>
      <w:proofErr w:type="spellStart"/>
      <w:r w:rsidRPr="00C0034F">
        <w:t>Aelred</w:t>
      </w:r>
      <w:proofErr w:type="spellEnd"/>
      <w:r w:rsidRPr="00C0034F">
        <w:t xml:space="preserve">’, </w:t>
      </w:r>
      <w:proofErr w:type="spellStart"/>
      <w:r w:rsidRPr="00C0034F">
        <w:t>Aelred</w:t>
      </w:r>
      <w:proofErr w:type="spellEnd"/>
      <w:r w:rsidRPr="00C0034F">
        <w:t xml:space="preserve"> and the King are shown to be close, with </w:t>
      </w:r>
      <w:proofErr w:type="spellStart"/>
      <w:r w:rsidRPr="00C0034F">
        <w:t>Aelred</w:t>
      </w:r>
      <w:proofErr w:type="spellEnd"/>
      <w:r w:rsidRPr="00C0034F">
        <w:t xml:space="preserve"> held in esteem and trusted by the royal household</w:t>
      </w:r>
      <w:r w:rsidRPr="00C0034F">
        <w:rPr>
          <w:rStyle w:val="FootnoteReference"/>
        </w:rPr>
        <w:footnoteReference w:id="8"/>
      </w:r>
      <w:r w:rsidRPr="00C0034F">
        <w:t xml:space="preserve">. This relationship between King David I and </w:t>
      </w:r>
      <w:proofErr w:type="spellStart"/>
      <w:r w:rsidRPr="00C0034F">
        <w:t>Aelred</w:t>
      </w:r>
      <w:proofErr w:type="spellEnd"/>
      <w:r w:rsidRPr="00C0034F">
        <w:t xml:space="preserve"> (and of course Bernard of Clairvaux) aided in bringing about the foundation of 3 Cistercian abbeys in Scotland</w:t>
      </w:r>
      <w:r w:rsidRPr="00C0034F">
        <w:rPr>
          <w:rStyle w:val="FootnoteReference"/>
        </w:rPr>
        <w:footnoteReference w:id="9"/>
      </w:r>
      <w:r w:rsidRPr="00C0034F">
        <w:t>.</w:t>
      </w:r>
      <w:r w:rsidR="00752E45" w:rsidRPr="00752E45">
        <w:t xml:space="preserve"> </w:t>
      </w:r>
      <w:r w:rsidR="00752E45" w:rsidRPr="00C0034F">
        <w:t>King David in particular, as an avid religious reformer in Scotland, was responsible for the foundation of numerous monastic houses of multiple orders throughout his reign, of varying monastic orders. Establishing Cistercian connections with him helps bring their Order more firmly into his sights, making patronage and popularity more likely</w:t>
      </w:r>
      <w:r w:rsidR="00752E45">
        <w:t xml:space="preserve">. </w:t>
      </w:r>
      <w:r w:rsidRPr="00C0034F">
        <w:t xml:space="preserve"> </w:t>
      </w:r>
      <w:proofErr w:type="spellStart"/>
      <w:r w:rsidR="00B037CF" w:rsidRPr="00C0034F">
        <w:t>A</w:t>
      </w:r>
      <w:r w:rsidR="00B037CF">
        <w:t>elred’s</w:t>
      </w:r>
      <w:proofErr w:type="spellEnd"/>
      <w:r w:rsidR="00B037CF">
        <w:t xml:space="preserve"> </w:t>
      </w:r>
      <w:r w:rsidRPr="00C0034F">
        <w:t>position within the royal household not only meant he had good pre-existing external connections, but also experience with politics, making him an ideal emissary for the order, as is shown by his venturing to Rome in this position in 1142</w:t>
      </w:r>
      <w:r w:rsidRPr="00C0034F">
        <w:rPr>
          <w:rStyle w:val="FootnoteReference"/>
        </w:rPr>
        <w:footnoteReference w:id="10"/>
      </w:r>
      <w:r w:rsidRPr="00C0034F">
        <w:t xml:space="preserve">. The acceptance of monks such as </w:t>
      </w:r>
      <w:proofErr w:type="spellStart"/>
      <w:r w:rsidRPr="00C0034F">
        <w:t>Aelred</w:t>
      </w:r>
      <w:proofErr w:type="spellEnd"/>
      <w:r w:rsidRPr="00C0034F">
        <w:t xml:space="preserve"> was instrumental in improving the popularity of the Cistercians, especially within the British isles. </w:t>
      </w:r>
      <w:r w:rsidR="000C2226" w:rsidRPr="00C0034F">
        <w:t>Well-connected</w:t>
      </w:r>
      <w:r w:rsidRPr="00C0034F">
        <w:t xml:space="preserve"> members were able to bring their acquaintances closer to the sphere of Cistercian influence, opening the possibility of more landowners gifting suitable areas for the founding of new monasteries. Though some patrons may extend an </w:t>
      </w:r>
      <w:r w:rsidR="000C2226" w:rsidRPr="00C0034F">
        <w:t>invitation for</w:t>
      </w:r>
      <w:r w:rsidRPr="00C0034F">
        <w:t xml:space="preserve"> construction of a Cistercian settlement after hearing of, and being impressed by, the extreme lengths and piety that characterised the Cistercian way of life, they would be much more likely to after closer contact with/persuasion from members they have relations with. </w:t>
      </w:r>
    </w:p>
    <w:p w14:paraId="3D503C96" w14:textId="5B04AAB4" w:rsidR="001755A2" w:rsidRPr="00C0034F" w:rsidRDefault="001755A2" w:rsidP="001755A2">
      <w:r w:rsidRPr="00C0034F">
        <w:t xml:space="preserve"> </w:t>
      </w:r>
    </w:p>
    <w:p w14:paraId="4A3116E4" w14:textId="77777777" w:rsidR="001755A2" w:rsidRPr="00C0034F" w:rsidRDefault="001755A2" w:rsidP="001755A2">
      <w:r w:rsidRPr="00C0034F">
        <w:lastRenderedPageBreak/>
        <w:t xml:space="preserve"> One of the most prolific examples of the importance of a pre-existing relationship with regards to the establishment of a new monastic house is that of Bernard of Clairvaux. In the years leading up the general chapter of 1152, Bernard is widely regarded as the driving force behind Cistercian expansion</w:t>
      </w:r>
      <w:r w:rsidRPr="00C0034F">
        <w:rPr>
          <w:rStyle w:val="FootnoteReference"/>
        </w:rPr>
        <w:footnoteReference w:id="11"/>
      </w:r>
      <w:r w:rsidRPr="00C0034F">
        <w:t>. As the Abbot of Clairvaux, Bernard travelled extensively, both in visitation to daughter houses and for wider political and ecclesiastic purposes. Politically speaking, Bernard was involved in machinations at the highest levels, playing an active role in papal affairs, schisms and regional ecclesiastical disputes</w:t>
      </w:r>
      <w:r w:rsidRPr="00C0034F">
        <w:rPr>
          <w:rStyle w:val="FootnoteReference"/>
        </w:rPr>
        <w:footnoteReference w:id="12"/>
      </w:r>
      <w:r w:rsidRPr="00C0034F">
        <w:t xml:space="preserve">. Taking this into consideration, it becomes easier to imagine that Bernard not only made the acquaintance of many ranking and powerful people but that awareness and interest in the Cistercian Order also began to mount. </w:t>
      </w:r>
    </w:p>
    <w:p w14:paraId="5D089263" w14:textId="7288DD71" w:rsidR="001755A2" w:rsidRPr="00C0034F" w:rsidRDefault="001755A2" w:rsidP="001755A2">
      <w:r w:rsidRPr="00C0034F">
        <w:t>Bernard’s travels and extensive influence was not likely</w:t>
      </w:r>
      <w:r w:rsidR="00752E45">
        <w:t xml:space="preserve"> to be</w:t>
      </w:r>
      <w:r w:rsidRPr="00C0034F">
        <w:t xml:space="preserve"> his first experience with the power of having the right connections. Burton argues that the appointment of Bernard over other monks with more experience to be abbot of Clairvaux was in part due to “his connections with he lay founders of the house”</w:t>
      </w:r>
      <w:r w:rsidRPr="00C0034F">
        <w:rPr>
          <w:rStyle w:val="FootnoteReference"/>
        </w:rPr>
        <w:footnoteReference w:id="13"/>
      </w:r>
      <w:r w:rsidRPr="00C0034F">
        <w:t xml:space="preserve">. Given his understanding of the importance of connection then, it is small wonder that </w:t>
      </w:r>
      <w:r w:rsidR="00752E45">
        <w:t xml:space="preserve">he </w:t>
      </w:r>
      <w:r w:rsidRPr="00C0034F">
        <w:t xml:space="preserve">was able to use the many acquaintances he made on his travels to grow the Order so substantially. It is because of characters such as Bernard and </w:t>
      </w:r>
      <w:proofErr w:type="spellStart"/>
      <w:r w:rsidRPr="00C0034F">
        <w:t>Aelred</w:t>
      </w:r>
      <w:proofErr w:type="spellEnd"/>
      <w:r w:rsidRPr="00C0034F">
        <w:t xml:space="preserve">, and the connections they bring into the Order that the spread of the Cistercian is so expansive in the years leading up to 1152. </w:t>
      </w:r>
    </w:p>
    <w:p w14:paraId="2CE4CBB7" w14:textId="760E7B79" w:rsidR="001755A2" w:rsidRPr="00C0034F" w:rsidRDefault="001755A2" w:rsidP="001755A2">
      <w:r w:rsidRPr="00C0034F">
        <w:t>Yet, despite the view of several critics, there is much evidence to imply that Bernard’s main priority was his position as abbot at Clairvaux, and that he lamented the time spent away from his monastery. In a letter written to the monks of Clairvaux (c.1135), Bernard assures them that his suffering is far greater than theirs and that he is “forced to live for a time apart” from them on his travels</w:t>
      </w:r>
      <w:r w:rsidRPr="00C0034F">
        <w:rPr>
          <w:rStyle w:val="FootnoteReference"/>
        </w:rPr>
        <w:footnoteReference w:id="14"/>
      </w:r>
      <w:r w:rsidRPr="00C0034F">
        <w:t xml:space="preserve">. Here we see another reason for the popularity of the Cistercians: their dedication to the monastic life of contemplation and desire for pious stability. </w:t>
      </w:r>
      <w:r w:rsidR="00327BA3" w:rsidRPr="00C0034F">
        <w:t>As a result of the Orders strict focus on the values of piety, they attracted a substantial amount of respect and admiration from members of the laity, be it nobles, gentry or common folk alike. The harsh conditions of Cistercian life did much to impress a sense of holiness on those around it, particularly when compared to the lifestyles of other monastic orders such as the Augustinians and Benedictines.</w:t>
      </w:r>
      <w:r w:rsidR="008A26AD" w:rsidRPr="00C0034F">
        <w:t xml:space="preserve"> Although Be</w:t>
      </w:r>
      <w:r w:rsidR="0048178F" w:rsidRPr="00C0034F">
        <w:t>rnard was doubtless a man within many spheres of influence</w:t>
      </w:r>
      <w:r w:rsidR="007D6273" w:rsidRPr="00C0034F">
        <w:t xml:space="preserve">, </w:t>
      </w:r>
      <w:r w:rsidR="00D87B36" w:rsidRPr="00C0034F">
        <w:t xml:space="preserve">his </w:t>
      </w:r>
      <w:r w:rsidR="00E07F9E" w:rsidRPr="00C0034F">
        <w:t>ability to maintain his position and</w:t>
      </w:r>
      <w:r w:rsidR="00D87B36" w:rsidRPr="00C0034F">
        <w:t xml:space="preserve"> </w:t>
      </w:r>
      <w:r w:rsidR="00587421" w:rsidRPr="00C0034F">
        <w:t>devout dedication to the values of</w:t>
      </w:r>
      <w:r w:rsidR="00BD5181" w:rsidRPr="00C0034F">
        <w:t xml:space="preserve"> his order personify the success of the Cistercians in handling</w:t>
      </w:r>
      <w:r w:rsidR="00E07F9E" w:rsidRPr="00C0034F">
        <w:t xml:space="preserve"> </w:t>
      </w:r>
      <w:r w:rsidR="002973F6" w:rsidRPr="00C0034F">
        <w:t>twin faucets of</w:t>
      </w:r>
      <w:r w:rsidR="00C54542" w:rsidRPr="00C0034F">
        <w:t xml:space="preserve"> </w:t>
      </w:r>
      <w:r w:rsidR="004D19D0" w:rsidRPr="00C0034F">
        <w:t xml:space="preserve">power and piety. </w:t>
      </w:r>
    </w:p>
    <w:p w14:paraId="6067E699" w14:textId="33796B0E" w:rsidR="001755A2" w:rsidRPr="00C0034F" w:rsidRDefault="001755A2" w:rsidP="001755A2">
      <w:r w:rsidRPr="00C0034F">
        <w:t xml:space="preserve">Cistercian houses were also particularly popular with the Princes of Wales as a result of their independence from Anglo-Norman houses. With no affiliation to Anglo-Norman houses and a completely internal hierarchy, </w:t>
      </w:r>
      <w:r w:rsidR="007070EA" w:rsidRPr="00C0034F">
        <w:t>there was</w:t>
      </w:r>
      <w:r w:rsidRPr="00C0034F">
        <w:t xml:space="preserve"> no risk of visitation or interference from politically motivated external church officials, making the Cistercians a favoured choice amongst the Welsh nobility</w:t>
      </w:r>
      <w:r w:rsidRPr="00C0034F">
        <w:rPr>
          <w:rStyle w:val="FootnoteReference"/>
        </w:rPr>
        <w:footnoteReference w:id="15"/>
      </w:r>
      <w:r w:rsidRPr="00C0034F">
        <w:t>. This demonstrates the political ambiguity of the Cistercians, a factor that proved to be extremely beneficial for their popularity and expansion efforts, both before and after 1152. After the foundation of Strata Florida and the generosity of its subsequent patron Lord Rhys, many other Welsh rulers began to found Cistercian houses on their own lands</w:t>
      </w:r>
      <w:r w:rsidRPr="00C0034F">
        <w:rPr>
          <w:rStyle w:val="FootnoteReference"/>
        </w:rPr>
        <w:footnoteReference w:id="16"/>
      </w:r>
      <w:r w:rsidRPr="00C0034F">
        <w:t xml:space="preserve">. With no direct connection to English or Norman foundations, Welsh lords could found monastic houses with no threat of bringing </w:t>
      </w:r>
      <w:r w:rsidRPr="00C0034F">
        <w:lastRenderedPageBreak/>
        <w:t>unwelcome Anglo involvement into their affairs, a factor which undoubtedly made the Cistercians a much more popular choice than other houses, such as the Benedictines. The political ‘neutrality’ of the Cistercians does much to improve their popularity as through their potential use as negotiators as through the lack of Anglo interference they might incite</w:t>
      </w:r>
      <w:r w:rsidRPr="00C0034F">
        <w:rPr>
          <w:rStyle w:val="FootnoteReference"/>
        </w:rPr>
        <w:footnoteReference w:id="17"/>
      </w:r>
      <w:r w:rsidRPr="00C0034F">
        <w:t xml:space="preserve">. </w:t>
      </w:r>
    </w:p>
    <w:p w14:paraId="211AE3A1" w14:textId="06D1D85A" w:rsidR="00036199" w:rsidRPr="00C0034F" w:rsidRDefault="00036199" w:rsidP="001755A2">
      <w:r w:rsidRPr="00C0034F">
        <w:t>The Cistercians weren’t just popular with the ruling classes, however, and up until the late thirteenth century the attitudes of the Order toward lay brethren made them popular with the Peasantry as well</w:t>
      </w:r>
      <w:r w:rsidRPr="00C0034F">
        <w:rPr>
          <w:rStyle w:val="FootnoteReference"/>
        </w:rPr>
        <w:footnoteReference w:id="18"/>
      </w:r>
      <w:r w:rsidRPr="00C0034F">
        <w:t xml:space="preserve">. Considering the emphasis of the Cistercians on producing their own crops and tending to their land themselves, it stands to reason that, when taking their liturgical duties into account as well, the inclusion of a working section of the order was a highly necessary addition. Cistercian attitudes toward lay brethren </w:t>
      </w:r>
      <w:r w:rsidR="00390F2E" w:rsidRPr="00C0034F">
        <w:t>differed from</w:t>
      </w:r>
      <w:r w:rsidR="00545D4C" w:rsidRPr="00C0034F">
        <w:t xml:space="preserve"> others the time in that </w:t>
      </w:r>
      <w:r w:rsidR="00E64ED8" w:rsidRPr="00C0034F">
        <w:t xml:space="preserve">they didn’t just engage with </w:t>
      </w:r>
      <w:r w:rsidR="007070EA" w:rsidRPr="00C0034F">
        <w:t>them but</w:t>
      </w:r>
      <w:r w:rsidR="00E64ED8" w:rsidRPr="00C0034F">
        <w:t xml:space="preserve"> included them </w:t>
      </w:r>
      <w:r w:rsidR="004E5E2E" w:rsidRPr="00C0034F">
        <w:t>in a “comprehensive customary for their organisation”</w:t>
      </w:r>
      <w:r w:rsidR="004E5E2E" w:rsidRPr="00C0034F">
        <w:rPr>
          <w:rStyle w:val="FootnoteReference"/>
        </w:rPr>
        <w:footnoteReference w:id="19"/>
      </w:r>
      <w:r w:rsidR="00F8282A" w:rsidRPr="00C0034F">
        <w:t xml:space="preserve">. </w:t>
      </w:r>
      <w:r w:rsidR="00F46A67" w:rsidRPr="00C0034F">
        <w:t>Though distinctions between monk and lay brethren w</w:t>
      </w:r>
      <w:r w:rsidR="007070EA">
        <w:t>ere</w:t>
      </w:r>
      <w:r w:rsidR="00F46A67" w:rsidRPr="00C0034F">
        <w:t xml:space="preserve"> </w:t>
      </w:r>
      <w:r w:rsidR="000A7EA0" w:rsidRPr="00C0034F">
        <w:t>quite clear, the rate of expansion that the Cistercians grew at would have been significantly reduced had the lay brethren not been</w:t>
      </w:r>
      <w:r w:rsidR="007070EA">
        <w:t xml:space="preserve"> included</w:t>
      </w:r>
      <w:r w:rsidR="000A7EA0" w:rsidRPr="00C0034F">
        <w:t xml:space="preserve">. </w:t>
      </w:r>
      <w:r w:rsidR="0078248F" w:rsidRPr="00C0034F">
        <w:t xml:space="preserve">Aside from working fields, the lay brethren aided in the erection of the rudimentary buildings that monks would inhabit </w:t>
      </w:r>
      <w:r w:rsidR="000D6AA2" w:rsidRPr="00C0034F">
        <w:t xml:space="preserve">in order to found a new monastery. Without this internal force to provide such accommodation, the Cistercians would have been reliant on </w:t>
      </w:r>
      <w:r w:rsidR="00F03FE4" w:rsidRPr="00C0034F">
        <w:t xml:space="preserve">local lords to provide the necessary accommodation that would allow their travel to new sites. Alongside this, the lay brethren </w:t>
      </w:r>
      <w:r w:rsidR="00E07574" w:rsidRPr="00C0034F">
        <w:t xml:space="preserve">aided the entry and success of the Cistercians into the economic market, </w:t>
      </w:r>
      <w:r w:rsidR="0065603B" w:rsidRPr="00C0034F">
        <w:t>handling trade and exchange to prevent the monks having direct involvement. The lay brethren</w:t>
      </w:r>
      <w:r w:rsidR="0037415E" w:rsidRPr="00C0034F">
        <w:t xml:space="preserve">, then, were a vital part of the Cistercian Order. </w:t>
      </w:r>
      <w:r w:rsidR="00FE3452" w:rsidRPr="00C0034F">
        <w:t xml:space="preserve">As such, with the growing number of monasteries and houses in Britain, particularly </w:t>
      </w:r>
      <w:r w:rsidR="00A81E4F" w:rsidRPr="00C0034F">
        <w:t xml:space="preserve">after </w:t>
      </w:r>
      <w:r w:rsidR="00FE3452" w:rsidRPr="00C0034F">
        <w:t xml:space="preserve">1152, </w:t>
      </w:r>
      <w:r w:rsidR="00BE14F1" w:rsidRPr="00C0034F">
        <w:t xml:space="preserve">the need for lay brethren </w:t>
      </w:r>
      <w:r w:rsidR="00B07CE1" w:rsidRPr="00C0034F">
        <w:t>also rose. From the plans of Cistercian houses such as Tintern</w:t>
      </w:r>
      <w:r w:rsidR="00D21956" w:rsidRPr="00C0034F">
        <w:t xml:space="preserve">, there is evidence of a substantial increase to </w:t>
      </w:r>
      <w:r w:rsidR="00EF765E" w:rsidRPr="00C0034F">
        <w:t xml:space="preserve">size of buildings meant to house lay brethren, showing an increase in </w:t>
      </w:r>
      <w:r w:rsidR="004F6089" w:rsidRPr="00C0034F">
        <w:t xml:space="preserve">members during the early thirteenth century. </w:t>
      </w:r>
      <w:r w:rsidR="00AE1AE6" w:rsidRPr="00C0034F">
        <w:t xml:space="preserve"> The inclusion of illiterate </w:t>
      </w:r>
      <w:r w:rsidR="00832170" w:rsidRPr="00C0034F">
        <w:t xml:space="preserve">brethren, and the offer of stability and a secure source of </w:t>
      </w:r>
      <w:r w:rsidR="005D0B77" w:rsidRPr="00C0034F">
        <w:t xml:space="preserve">work and food, unsurprisingly made the Cistercians popular with lay brethren. </w:t>
      </w:r>
    </w:p>
    <w:p w14:paraId="5B41B792" w14:textId="7297846B" w:rsidR="000072B6" w:rsidRDefault="000072B6" w:rsidP="000072B6">
      <w:r w:rsidRPr="00C0034F">
        <w:t xml:space="preserve">The ability of the Cistercians to evolve </w:t>
      </w:r>
      <w:r w:rsidR="00626BF2" w:rsidRPr="00C0034F">
        <w:t>is a</w:t>
      </w:r>
      <w:r w:rsidRPr="00C0034F">
        <w:t xml:space="preserve"> </w:t>
      </w:r>
      <w:r w:rsidR="00626BF2" w:rsidRPr="00C0034F">
        <w:t>p</w:t>
      </w:r>
      <w:r w:rsidRPr="00C0034F">
        <w:t xml:space="preserve">rimary reason that they retained popularity for such a long period. </w:t>
      </w:r>
      <w:r w:rsidR="00CE7D7E" w:rsidRPr="00C0034F">
        <w:t>Their social outlook, economic practices</w:t>
      </w:r>
      <w:r w:rsidR="00A7501F" w:rsidRPr="00C0034F">
        <w:t xml:space="preserve">, </w:t>
      </w:r>
      <w:r w:rsidR="00CB24CD" w:rsidRPr="00C0034F">
        <w:t>political neutrality</w:t>
      </w:r>
      <w:r w:rsidR="00CE7D7E" w:rsidRPr="00C0034F">
        <w:t xml:space="preserve"> </w:t>
      </w:r>
      <w:r w:rsidR="00A0494E" w:rsidRPr="00C0034F">
        <w:t xml:space="preserve">and </w:t>
      </w:r>
      <w:r w:rsidR="00A7501F" w:rsidRPr="00C0034F">
        <w:t xml:space="preserve">simultaneous </w:t>
      </w:r>
      <w:r w:rsidR="00A0494E" w:rsidRPr="00C0034F">
        <w:t xml:space="preserve">(relatively) strict and constant obedience </w:t>
      </w:r>
      <w:r w:rsidR="005333DC" w:rsidRPr="00C0034F">
        <w:t>of</w:t>
      </w:r>
      <w:r w:rsidR="00A0494E" w:rsidRPr="00C0034F">
        <w:t xml:space="preserve"> high </w:t>
      </w:r>
      <w:r w:rsidR="00AE256C" w:rsidRPr="00C0034F">
        <w:t xml:space="preserve">standards they set for themselves </w:t>
      </w:r>
      <w:r w:rsidR="005333DC" w:rsidRPr="00C0034F">
        <w:t xml:space="preserve">since </w:t>
      </w:r>
      <w:r w:rsidR="00AE256C" w:rsidRPr="00C0034F">
        <w:t xml:space="preserve">the Orders foundation in </w:t>
      </w:r>
      <w:r w:rsidR="00A7501F" w:rsidRPr="00C0034F">
        <w:t xml:space="preserve">1098 earnt </w:t>
      </w:r>
      <w:r w:rsidR="00CB24CD" w:rsidRPr="00C0034F">
        <w:t xml:space="preserve">them a firm base of respect amongst the vast majority of </w:t>
      </w:r>
      <w:r w:rsidR="00946287" w:rsidRPr="00C0034F">
        <w:t xml:space="preserve">those they interacted with. Within the British isles especially, </w:t>
      </w:r>
      <w:r w:rsidR="005333DC" w:rsidRPr="00C0034F">
        <w:t xml:space="preserve">both before and after the </w:t>
      </w:r>
      <w:r w:rsidR="00591094" w:rsidRPr="00C0034F">
        <w:t>general chapter of 1152</w:t>
      </w:r>
      <w:r w:rsidR="00BB4A9B" w:rsidRPr="00C0034F">
        <w:t xml:space="preserve">, the expansion and development of the order shows that </w:t>
      </w:r>
      <w:r w:rsidR="006158F2" w:rsidRPr="00C0034F">
        <w:t>they</w:t>
      </w:r>
      <w:r w:rsidR="0042226D" w:rsidRPr="00C0034F">
        <w:t xml:space="preserve"> enjoyed a </w:t>
      </w:r>
      <w:r w:rsidR="006351E2" w:rsidRPr="00C0034F">
        <w:t xml:space="preserve">level of stability from which they could maintain themselves, if not prosper. </w:t>
      </w:r>
      <w:r w:rsidR="00997669" w:rsidRPr="00C0034F">
        <w:t xml:space="preserve">Their ability to evolve </w:t>
      </w:r>
      <w:r w:rsidR="009F3F1E" w:rsidRPr="00C0034F">
        <w:t>with time is shown through the contraction and expansion of their monasteries and abbey’s</w:t>
      </w:r>
      <w:r w:rsidR="0051614C" w:rsidRPr="00C0034F">
        <w:t xml:space="preserve"> and </w:t>
      </w:r>
      <w:r w:rsidR="00062879" w:rsidRPr="00C0034F">
        <w:t xml:space="preserve">relates the practicality and self-awareness that characterises the order and justifies </w:t>
      </w:r>
      <w:r w:rsidR="00C15FA1" w:rsidRPr="00C0034F">
        <w:t>their popularity.</w:t>
      </w:r>
    </w:p>
    <w:p w14:paraId="41366E2F" w14:textId="77777777" w:rsidR="00110D99" w:rsidRDefault="00110D99" w:rsidP="000072B6"/>
    <w:p w14:paraId="1B0BF43D" w14:textId="77777777" w:rsidR="00110D99" w:rsidRDefault="00110D99" w:rsidP="000072B6"/>
    <w:p w14:paraId="7709AFFD" w14:textId="77777777" w:rsidR="00110D99" w:rsidRDefault="00110D99" w:rsidP="000072B6"/>
    <w:p w14:paraId="794B7144" w14:textId="77777777" w:rsidR="00110D99" w:rsidRDefault="00110D99" w:rsidP="000072B6"/>
    <w:p w14:paraId="635D890E" w14:textId="3D355019" w:rsidR="007A341D" w:rsidRPr="00C0034F" w:rsidRDefault="00110D99" w:rsidP="007A341D">
      <w:r>
        <w:lastRenderedPageBreak/>
        <w:t>Bibliography</w:t>
      </w:r>
    </w:p>
    <w:p w14:paraId="165FC44A" w14:textId="77777777" w:rsidR="007A341D" w:rsidRDefault="007A341D" w:rsidP="00110D99">
      <w:pPr>
        <w:pStyle w:val="FootnoteText"/>
        <w:numPr>
          <w:ilvl w:val="0"/>
          <w:numId w:val="1"/>
        </w:numPr>
      </w:pPr>
      <w:r>
        <w:t>‘</w:t>
      </w:r>
      <w:proofErr w:type="spellStart"/>
      <w:r>
        <w:t>Aelred</w:t>
      </w:r>
      <w:proofErr w:type="spellEnd"/>
      <w:r>
        <w:t xml:space="preserve"> of </w:t>
      </w:r>
      <w:proofErr w:type="spellStart"/>
      <w:r>
        <w:t>Rievaulx</w:t>
      </w:r>
      <w:proofErr w:type="spellEnd"/>
      <w:r>
        <w:t xml:space="preserve">’, </w:t>
      </w:r>
      <w:r>
        <w:rPr>
          <w:i/>
          <w:iCs/>
        </w:rPr>
        <w:t>English Heritage</w:t>
      </w:r>
      <w:r>
        <w:t>, (2021) &lt;</w:t>
      </w:r>
      <w:hyperlink r:id="rId8" w:history="1">
        <w:r w:rsidRPr="00517DCA">
          <w:rPr>
            <w:rStyle w:val="Hyperlink"/>
          </w:rPr>
          <w:t>https://www.english-heritage.org.uk/visit/places/rievaulx-abbey/history-and-stories/aelred-of-rievaulx/</w:t>
        </w:r>
      </w:hyperlink>
      <w:r>
        <w:t xml:space="preserve">&gt; </w:t>
      </w:r>
    </w:p>
    <w:p w14:paraId="72FA1B6E" w14:textId="7D7AC952" w:rsidR="007A341D" w:rsidRPr="00F003C4" w:rsidRDefault="007A341D" w:rsidP="00110D99">
      <w:pPr>
        <w:pStyle w:val="FootnoteText"/>
        <w:numPr>
          <w:ilvl w:val="0"/>
          <w:numId w:val="1"/>
        </w:numPr>
      </w:pPr>
      <w:r>
        <w:t xml:space="preserve">Barrow, G.W.S. ‘Scottish rulers and religious orders 1070-1153’, </w:t>
      </w:r>
      <w:r>
        <w:rPr>
          <w:i/>
          <w:iCs/>
        </w:rPr>
        <w:t xml:space="preserve">Transactions of the Royal History Society, </w:t>
      </w:r>
      <w:r>
        <w:t xml:space="preserve">3(1953), 77-100 </w:t>
      </w:r>
    </w:p>
    <w:p w14:paraId="7FFB2EE9" w14:textId="77777777" w:rsidR="007A341D" w:rsidRDefault="007A341D" w:rsidP="00110D99">
      <w:pPr>
        <w:pStyle w:val="FootnoteText"/>
        <w:numPr>
          <w:ilvl w:val="0"/>
          <w:numId w:val="1"/>
        </w:numPr>
      </w:pPr>
      <w:r>
        <w:t>Bernard of Clairvaux, Letter XXXVIII in &lt;</w:t>
      </w:r>
      <w:hyperlink r:id="rId9" w:history="1">
        <w:r w:rsidRPr="001971FB">
          <w:rPr>
            <w:rStyle w:val="Hyperlink"/>
          </w:rPr>
          <w:t>http://www.ccel.org/ccel/bernard/letters.html</w:t>
        </w:r>
      </w:hyperlink>
      <w:r>
        <w:t xml:space="preserve">&gt; </w:t>
      </w:r>
      <w:r>
        <w:rPr>
          <w:rStyle w:val="FootnoteReference"/>
        </w:rPr>
        <w:footnoteRef/>
      </w:r>
      <w:r>
        <w:t xml:space="preserve"> </w:t>
      </w:r>
    </w:p>
    <w:p w14:paraId="6243ACD5" w14:textId="4567D299" w:rsidR="007A341D" w:rsidRPr="00CB08D5" w:rsidRDefault="007A341D" w:rsidP="00110D99">
      <w:pPr>
        <w:pStyle w:val="FootnoteText"/>
        <w:numPr>
          <w:ilvl w:val="0"/>
          <w:numId w:val="1"/>
        </w:numPr>
      </w:pPr>
      <w:r>
        <w:t>Burton, Janet, Kerr,</w:t>
      </w:r>
      <w:r w:rsidRPr="00110D99">
        <w:t xml:space="preserve"> </w:t>
      </w:r>
      <w:r>
        <w:t xml:space="preserve">Julie </w:t>
      </w:r>
      <w:r>
        <w:rPr>
          <w:i/>
          <w:iCs/>
        </w:rPr>
        <w:t xml:space="preserve">The Cistercians in the Middle Ages, </w:t>
      </w:r>
      <w:r>
        <w:t>(Woodbridge: Boydell Press, 2016)</w:t>
      </w:r>
    </w:p>
    <w:p w14:paraId="594A61E3" w14:textId="4EC0A384" w:rsidR="007A341D" w:rsidRPr="00330202" w:rsidRDefault="007A341D" w:rsidP="00110D99">
      <w:pPr>
        <w:pStyle w:val="FootnoteText"/>
        <w:numPr>
          <w:ilvl w:val="0"/>
          <w:numId w:val="1"/>
        </w:numPr>
      </w:pPr>
      <w:r>
        <w:t xml:space="preserve">Burton, Janet, </w:t>
      </w:r>
      <w:proofErr w:type="spellStart"/>
      <w:r>
        <w:t>Stober</w:t>
      </w:r>
      <w:proofErr w:type="spellEnd"/>
      <w:r>
        <w:t xml:space="preserve">, Karen ‘Introduction: Monastic Wales’, in </w:t>
      </w:r>
      <w:r>
        <w:rPr>
          <w:i/>
          <w:iCs/>
        </w:rPr>
        <w:t>Abbeys and Priories of Medieval Wales</w:t>
      </w:r>
      <w:r>
        <w:t xml:space="preserve"> (Wales: University of Wales Press, 2015)</w:t>
      </w:r>
    </w:p>
    <w:p w14:paraId="159A1AA2" w14:textId="77777777" w:rsidR="007A341D" w:rsidRDefault="007A341D" w:rsidP="00110D99">
      <w:pPr>
        <w:pStyle w:val="FootnoteText"/>
        <w:numPr>
          <w:ilvl w:val="0"/>
          <w:numId w:val="1"/>
        </w:numPr>
      </w:pPr>
      <w:r>
        <w:t>Donkin,</w:t>
      </w:r>
      <w:r w:rsidRPr="00110D99">
        <w:t xml:space="preserve"> </w:t>
      </w:r>
      <w:r>
        <w:t xml:space="preserve">R. A.  ‘Settlement and Depopulation on Cistercian Estates during the Twelfth and Thirteenth Centuries’ </w:t>
      </w:r>
      <w:r w:rsidRPr="001C586F">
        <w:rPr>
          <w:i/>
          <w:iCs/>
        </w:rPr>
        <w:t>Bulletin of the Institute of Historical Research</w:t>
      </w:r>
      <w:r>
        <w:t>, 33(1960), 141-165</w:t>
      </w:r>
    </w:p>
    <w:p w14:paraId="53FC722C" w14:textId="414EB117" w:rsidR="007A341D" w:rsidRPr="00B0089B" w:rsidRDefault="007A341D" w:rsidP="00110D99">
      <w:pPr>
        <w:pStyle w:val="FootnoteText"/>
        <w:numPr>
          <w:ilvl w:val="0"/>
          <w:numId w:val="1"/>
        </w:numPr>
      </w:pPr>
      <w:r>
        <w:t>Donkin,</w:t>
      </w:r>
      <w:r w:rsidRPr="00110D99">
        <w:t xml:space="preserve"> </w:t>
      </w:r>
      <w:r>
        <w:t xml:space="preserve">R. A. ‘The Cistercian Order and the Settlement of Northern England’, </w:t>
      </w:r>
      <w:r>
        <w:rPr>
          <w:i/>
          <w:iCs/>
        </w:rPr>
        <w:t>Geographical Review</w:t>
      </w:r>
      <w:r>
        <w:t xml:space="preserve">, 59(1969), 403-416 </w:t>
      </w:r>
    </w:p>
    <w:p w14:paraId="331FE24D" w14:textId="77777777" w:rsidR="007A341D" w:rsidRPr="00255643" w:rsidRDefault="007A341D" w:rsidP="00110D99">
      <w:pPr>
        <w:pStyle w:val="FootnoteText"/>
        <w:numPr>
          <w:ilvl w:val="0"/>
          <w:numId w:val="1"/>
        </w:numPr>
      </w:pPr>
      <w:proofErr w:type="spellStart"/>
      <w:r>
        <w:t>Jamroziak</w:t>
      </w:r>
      <w:proofErr w:type="spellEnd"/>
      <w:r>
        <w:t>,</w:t>
      </w:r>
      <w:r w:rsidRPr="00110D99">
        <w:t xml:space="preserve"> </w:t>
      </w:r>
      <w:r>
        <w:t xml:space="preserve">Emilia </w:t>
      </w:r>
      <w:r>
        <w:rPr>
          <w:i/>
          <w:iCs/>
        </w:rPr>
        <w:t>The Cistercian Order in Medieval Europe 1090-1500</w:t>
      </w:r>
      <w:r>
        <w:t>, (London: Routledge 2013)</w:t>
      </w:r>
    </w:p>
    <w:p w14:paraId="6939690E" w14:textId="77777777" w:rsidR="007A341D" w:rsidRDefault="007A341D" w:rsidP="00110D99">
      <w:pPr>
        <w:pStyle w:val="FootnoteText"/>
        <w:numPr>
          <w:ilvl w:val="0"/>
          <w:numId w:val="1"/>
        </w:numPr>
      </w:pPr>
      <w:r>
        <w:t>Knowles,</w:t>
      </w:r>
      <w:r w:rsidRPr="00110D99">
        <w:t xml:space="preserve"> </w:t>
      </w:r>
      <w:r>
        <w:t xml:space="preserve">David, </w:t>
      </w:r>
      <w:r w:rsidRPr="006E3192">
        <w:rPr>
          <w:i/>
          <w:iCs/>
        </w:rPr>
        <w:t>The Monastic Order in England</w:t>
      </w:r>
      <w:r>
        <w:t>, (Cambridge: Cambridge University Press, 2010)</w:t>
      </w:r>
    </w:p>
    <w:p w14:paraId="5A802A0E" w14:textId="7F863F16" w:rsidR="007A341D" w:rsidRDefault="007A341D" w:rsidP="00110D99">
      <w:pPr>
        <w:pStyle w:val="FootnoteText"/>
        <w:numPr>
          <w:ilvl w:val="0"/>
          <w:numId w:val="1"/>
        </w:numPr>
      </w:pPr>
      <w:proofErr w:type="spellStart"/>
      <w:r>
        <w:t>Oram</w:t>
      </w:r>
      <w:proofErr w:type="spellEnd"/>
      <w:r>
        <w:t>,</w:t>
      </w:r>
      <w:r w:rsidRPr="00110D99">
        <w:t xml:space="preserve"> </w:t>
      </w:r>
      <w:r>
        <w:t xml:space="preserve">Richard ‘Landscape, Land use and the Environment’ in </w:t>
      </w:r>
      <w:r>
        <w:rPr>
          <w:i/>
          <w:iCs/>
        </w:rPr>
        <w:t>The Oxford Handbook of Christian Monasticism,</w:t>
      </w:r>
      <w:r>
        <w:t xml:space="preserve"> ed. by </w:t>
      </w:r>
      <w:proofErr w:type="spellStart"/>
      <w:r>
        <w:t>B.M.Kaczynski</w:t>
      </w:r>
      <w:proofErr w:type="spellEnd"/>
      <w:r>
        <w:t xml:space="preserve">, (Oxford: Oxford University Press 2020) pp.148-434 </w:t>
      </w:r>
    </w:p>
    <w:p w14:paraId="01DA517A" w14:textId="77777777" w:rsidR="007A341D" w:rsidRPr="002E05A3" w:rsidRDefault="007A341D" w:rsidP="00110D99">
      <w:pPr>
        <w:pStyle w:val="FootnoteText"/>
        <w:numPr>
          <w:ilvl w:val="0"/>
          <w:numId w:val="1"/>
        </w:numPr>
      </w:pPr>
      <w:proofErr w:type="spellStart"/>
      <w:r>
        <w:t>Pranger</w:t>
      </w:r>
      <w:proofErr w:type="spellEnd"/>
      <w:r>
        <w:t>,</w:t>
      </w:r>
      <w:r w:rsidRPr="00110D99">
        <w:t xml:space="preserve"> </w:t>
      </w:r>
      <w:r>
        <w:t xml:space="preserve">M. B.  ‘Bernard of Clairvaux: work and self’, in </w:t>
      </w:r>
      <w:r w:rsidRPr="002E05A3">
        <w:rPr>
          <w:i/>
          <w:iCs/>
        </w:rPr>
        <w:t>The Cambridge Companion</w:t>
      </w:r>
      <w:r>
        <w:rPr>
          <w:i/>
          <w:iCs/>
        </w:rPr>
        <w:t xml:space="preserve"> to the Cistercian order, </w:t>
      </w:r>
      <w:r>
        <w:t xml:space="preserve">ed. by M. </w:t>
      </w:r>
      <w:proofErr w:type="spellStart"/>
      <w:r>
        <w:t>Bruun</w:t>
      </w:r>
      <w:proofErr w:type="spellEnd"/>
      <w:r>
        <w:t xml:space="preserve"> (Cambridge: Cambridge University Press 2013), pp. 186 - 198</w:t>
      </w:r>
    </w:p>
    <w:p w14:paraId="2F74687F" w14:textId="77777777" w:rsidR="007A341D" w:rsidRPr="00F45591" w:rsidRDefault="007A341D" w:rsidP="00110D99">
      <w:pPr>
        <w:pStyle w:val="FootnoteText"/>
        <w:numPr>
          <w:ilvl w:val="0"/>
          <w:numId w:val="1"/>
        </w:numPr>
      </w:pPr>
      <w:r>
        <w:t xml:space="preserve">Project staff, ‘The decline of the lay-brotherhood’, </w:t>
      </w:r>
      <w:r w:rsidRPr="00F45591">
        <w:rPr>
          <w:i/>
          <w:iCs/>
        </w:rPr>
        <w:t>The Cistercians in Yorkshire</w:t>
      </w:r>
      <w:r>
        <w:t>, (2021), &lt;</w:t>
      </w:r>
      <w:hyperlink r:id="rId10" w:anchor="Introduction" w:history="1">
        <w:r w:rsidRPr="001971FB">
          <w:rPr>
            <w:rStyle w:val="Hyperlink"/>
          </w:rPr>
          <w:t>https://www.dhi.ac.uk/cistercians/about/#Introduction</w:t>
        </w:r>
      </w:hyperlink>
      <w:r>
        <w:t xml:space="preserve"> &gt;</w:t>
      </w:r>
    </w:p>
    <w:sectPr w:rsidR="007A341D" w:rsidRPr="00F455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2BF2F" w14:textId="77777777" w:rsidR="00464F8F" w:rsidRDefault="00464F8F" w:rsidP="00636629">
      <w:pPr>
        <w:spacing w:after="0" w:line="240" w:lineRule="auto"/>
      </w:pPr>
      <w:r>
        <w:separator/>
      </w:r>
    </w:p>
  </w:endnote>
  <w:endnote w:type="continuationSeparator" w:id="0">
    <w:p w14:paraId="77035786" w14:textId="77777777" w:rsidR="00464F8F" w:rsidRDefault="00464F8F" w:rsidP="00636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B4385" w14:textId="77777777" w:rsidR="00464F8F" w:rsidRDefault="00464F8F" w:rsidP="00636629">
      <w:pPr>
        <w:spacing w:after="0" w:line="240" w:lineRule="auto"/>
      </w:pPr>
      <w:r>
        <w:separator/>
      </w:r>
    </w:p>
  </w:footnote>
  <w:footnote w:type="continuationSeparator" w:id="0">
    <w:p w14:paraId="1776BB35" w14:textId="77777777" w:rsidR="00464F8F" w:rsidRDefault="00464F8F" w:rsidP="00636629">
      <w:pPr>
        <w:spacing w:after="0" w:line="240" w:lineRule="auto"/>
      </w:pPr>
      <w:r>
        <w:continuationSeparator/>
      </w:r>
    </w:p>
  </w:footnote>
  <w:footnote w:id="1">
    <w:p w14:paraId="59AAC002" w14:textId="0B5885BC" w:rsidR="00E06867" w:rsidRDefault="00E06867">
      <w:pPr>
        <w:pStyle w:val="FootnoteText"/>
      </w:pPr>
      <w:r>
        <w:rPr>
          <w:rStyle w:val="FootnoteReference"/>
        </w:rPr>
        <w:footnoteRef/>
      </w:r>
      <w:r>
        <w:t xml:space="preserve"> </w:t>
      </w:r>
      <w:r w:rsidR="006E3192">
        <w:t xml:space="preserve">David Knowles, </w:t>
      </w:r>
      <w:r w:rsidR="006E3192" w:rsidRPr="006E3192">
        <w:rPr>
          <w:i/>
          <w:iCs/>
        </w:rPr>
        <w:t>The Monastic Order in England</w:t>
      </w:r>
      <w:r w:rsidR="006E3192">
        <w:t>, (</w:t>
      </w:r>
      <w:r w:rsidR="00894C58">
        <w:t>Cambridge: Cambridge University Press, 2010)</w:t>
      </w:r>
    </w:p>
  </w:footnote>
  <w:footnote w:id="2">
    <w:p w14:paraId="31F57972" w14:textId="35DCB289" w:rsidR="0006376C" w:rsidRDefault="0006376C">
      <w:pPr>
        <w:pStyle w:val="FootnoteText"/>
      </w:pPr>
      <w:r>
        <w:rPr>
          <w:rStyle w:val="FootnoteReference"/>
        </w:rPr>
        <w:footnoteRef/>
      </w:r>
      <w:r>
        <w:t xml:space="preserve"> </w:t>
      </w:r>
      <w:r w:rsidR="00500953">
        <w:t xml:space="preserve">Exordium </w:t>
      </w:r>
      <w:proofErr w:type="spellStart"/>
      <w:r w:rsidR="00500953">
        <w:t>Parvuum</w:t>
      </w:r>
      <w:proofErr w:type="spellEnd"/>
      <w:r w:rsidR="00877CA9">
        <w:t xml:space="preserve">, </w:t>
      </w:r>
      <w:r w:rsidR="00CC219E">
        <w:t>III</w:t>
      </w:r>
    </w:p>
  </w:footnote>
  <w:footnote w:id="3">
    <w:p w14:paraId="4E330EC7" w14:textId="5015CB50" w:rsidR="00D84783" w:rsidRDefault="00D84783">
      <w:pPr>
        <w:pStyle w:val="FootnoteText"/>
      </w:pPr>
      <w:r>
        <w:rPr>
          <w:rStyle w:val="FootnoteReference"/>
        </w:rPr>
        <w:footnoteRef/>
      </w:r>
      <w:r w:rsidR="007A03D7">
        <w:t xml:space="preserve">Richard </w:t>
      </w:r>
      <w:proofErr w:type="spellStart"/>
      <w:r w:rsidR="007A03D7">
        <w:t>Oram</w:t>
      </w:r>
      <w:proofErr w:type="spellEnd"/>
      <w:r w:rsidR="005151F3">
        <w:t>, ‘</w:t>
      </w:r>
      <w:r w:rsidR="007A03D7">
        <w:t>Landscape, Land use and the Environment</w:t>
      </w:r>
      <w:r w:rsidR="00491CFF">
        <w:t xml:space="preserve">’ </w:t>
      </w:r>
      <w:r w:rsidR="00E34831">
        <w:t xml:space="preserve">in </w:t>
      </w:r>
      <w:r w:rsidR="00E34831">
        <w:rPr>
          <w:i/>
          <w:iCs/>
        </w:rPr>
        <w:t>The Oxford Handbook of Christian Monasticism,</w:t>
      </w:r>
      <w:r w:rsidR="00E34831">
        <w:t xml:space="preserve"> </w:t>
      </w:r>
      <w:r w:rsidR="00491CFF">
        <w:t xml:space="preserve">ed. by </w:t>
      </w:r>
      <w:proofErr w:type="spellStart"/>
      <w:r w:rsidR="00491CFF">
        <w:t>B.M.Kaczynski</w:t>
      </w:r>
      <w:proofErr w:type="spellEnd"/>
      <w:r w:rsidR="003F5A9C">
        <w:t>, (Oxford: Oxford University Press 2020) pp.</w:t>
      </w:r>
      <w:r w:rsidR="00B13F30">
        <w:t>148-</w:t>
      </w:r>
      <w:r w:rsidR="001A160D">
        <w:t>434</w:t>
      </w:r>
      <w:r w:rsidR="003F5A9C">
        <w:t xml:space="preserve"> </w:t>
      </w:r>
      <w:r w:rsidR="00194D04">
        <w:t>(p. 419)</w:t>
      </w:r>
    </w:p>
  </w:footnote>
  <w:footnote w:id="4">
    <w:p w14:paraId="2E9DB023" w14:textId="03E044C0" w:rsidR="00636629" w:rsidRDefault="00636629">
      <w:pPr>
        <w:pStyle w:val="FootnoteText"/>
      </w:pPr>
      <w:r>
        <w:rPr>
          <w:rStyle w:val="FootnoteReference"/>
        </w:rPr>
        <w:footnoteRef/>
      </w:r>
      <w:r>
        <w:t xml:space="preserve"> </w:t>
      </w:r>
      <w:r w:rsidR="000B0422">
        <w:t>R. A. Donkin</w:t>
      </w:r>
      <w:r w:rsidR="00C702A0">
        <w:t>, ‘</w:t>
      </w:r>
      <w:r w:rsidR="000B0422">
        <w:t>Settlement and Depopulation on Cistercian Estates during the Twelfth and Thi</w:t>
      </w:r>
      <w:r w:rsidR="00C702A0">
        <w:t>r</w:t>
      </w:r>
      <w:r w:rsidR="000B0422">
        <w:t>teenth</w:t>
      </w:r>
      <w:r w:rsidR="00C702A0">
        <w:t xml:space="preserve"> </w:t>
      </w:r>
      <w:r w:rsidR="000B0422">
        <w:t>Centuries</w:t>
      </w:r>
      <w:r w:rsidR="00C702A0">
        <w:t>’</w:t>
      </w:r>
      <w:r w:rsidR="000B0422">
        <w:t xml:space="preserve"> </w:t>
      </w:r>
      <w:r w:rsidR="000B0422" w:rsidRPr="001C586F">
        <w:rPr>
          <w:i/>
          <w:iCs/>
        </w:rPr>
        <w:t>Bull</w:t>
      </w:r>
      <w:r w:rsidR="001C586F" w:rsidRPr="001C586F">
        <w:rPr>
          <w:i/>
          <w:iCs/>
        </w:rPr>
        <w:t xml:space="preserve">etin of the </w:t>
      </w:r>
      <w:r w:rsidR="000B0422" w:rsidRPr="001C586F">
        <w:rPr>
          <w:i/>
          <w:iCs/>
        </w:rPr>
        <w:t>Inst</w:t>
      </w:r>
      <w:r w:rsidR="001C586F" w:rsidRPr="001C586F">
        <w:rPr>
          <w:i/>
          <w:iCs/>
        </w:rPr>
        <w:t>itute</w:t>
      </w:r>
      <w:r w:rsidR="000B0422" w:rsidRPr="001C586F">
        <w:rPr>
          <w:i/>
          <w:iCs/>
        </w:rPr>
        <w:t xml:space="preserve"> of His</w:t>
      </w:r>
      <w:r w:rsidR="001C586F" w:rsidRPr="001C586F">
        <w:rPr>
          <w:i/>
          <w:iCs/>
        </w:rPr>
        <w:t>torical</w:t>
      </w:r>
      <w:r w:rsidR="000B0422" w:rsidRPr="001C586F">
        <w:rPr>
          <w:i/>
          <w:iCs/>
        </w:rPr>
        <w:t xml:space="preserve"> Research</w:t>
      </w:r>
      <w:r w:rsidR="000B0422">
        <w:t xml:space="preserve">, </w:t>
      </w:r>
      <w:r w:rsidR="0008191F">
        <w:t>33(1960), 141-165</w:t>
      </w:r>
    </w:p>
  </w:footnote>
  <w:footnote w:id="5">
    <w:p w14:paraId="09A9F3B1" w14:textId="4D265F4F" w:rsidR="00EC762F" w:rsidRPr="00B0089B" w:rsidRDefault="00EC762F">
      <w:pPr>
        <w:pStyle w:val="FootnoteText"/>
      </w:pPr>
      <w:r>
        <w:rPr>
          <w:rStyle w:val="FootnoteReference"/>
        </w:rPr>
        <w:footnoteRef/>
      </w:r>
      <w:r>
        <w:t xml:space="preserve">  </w:t>
      </w:r>
      <w:r w:rsidR="00685547">
        <w:t>R. A. Donkin, ‘The Cistercian Order and the Settlement of Northern England</w:t>
      </w:r>
      <w:r w:rsidR="00B0089B">
        <w:t xml:space="preserve">’, </w:t>
      </w:r>
      <w:r w:rsidR="00B0089B">
        <w:rPr>
          <w:i/>
          <w:iCs/>
        </w:rPr>
        <w:t>Geographical Review</w:t>
      </w:r>
      <w:r w:rsidR="00FA090C">
        <w:t>, 59</w:t>
      </w:r>
      <w:r w:rsidR="0096722B">
        <w:t xml:space="preserve">(1969), 403-416 (p. </w:t>
      </w:r>
      <w:r w:rsidR="00B82714">
        <w:t>412)</w:t>
      </w:r>
    </w:p>
  </w:footnote>
  <w:footnote w:id="6">
    <w:p w14:paraId="48BA07CC" w14:textId="341D40D9" w:rsidR="00D12057" w:rsidRPr="00CB08D5" w:rsidRDefault="00D12057">
      <w:pPr>
        <w:pStyle w:val="FootnoteText"/>
      </w:pPr>
      <w:r>
        <w:rPr>
          <w:rStyle w:val="FootnoteReference"/>
        </w:rPr>
        <w:footnoteRef/>
      </w:r>
      <w:r>
        <w:t xml:space="preserve"> Janet Burton</w:t>
      </w:r>
      <w:r w:rsidR="00CB08D5">
        <w:t>, Julie Kerr</w:t>
      </w:r>
      <w:r>
        <w:t xml:space="preserve">, </w:t>
      </w:r>
      <w:r>
        <w:rPr>
          <w:i/>
          <w:iCs/>
        </w:rPr>
        <w:t>The Cistercians in the Middle Ages</w:t>
      </w:r>
      <w:r w:rsidR="006E3192">
        <w:rPr>
          <w:i/>
          <w:iCs/>
        </w:rPr>
        <w:t>,</w:t>
      </w:r>
      <w:r w:rsidR="00CB08D5">
        <w:rPr>
          <w:i/>
          <w:iCs/>
        </w:rPr>
        <w:t xml:space="preserve"> </w:t>
      </w:r>
      <w:r w:rsidR="00CB08D5">
        <w:t>(</w:t>
      </w:r>
      <w:r w:rsidR="00C42FA0">
        <w:t xml:space="preserve">Woodbridge: Boydell Press, 2016), p. </w:t>
      </w:r>
      <w:r w:rsidR="000641BD">
        <w:t>61</w:t>
      </w:r>
    </w:p>
  </w:footnote>
  <w:footnote w:id="7">
    <w:p w14:paraId="48D6AD16" w14:textId="77777777" w:rsidR="001755A2" w:rsidRDefault="001755A2" w:rsidP="001755A2">
      <w:pPr>
        <w:pStyle w:val="FootnoteText"/>
      </w:pPr>
      <w:r>
        <w:rPr>
          <w:rStyle w:val="FootnoteReference"/>
        </w:rPr>
        <w:footnoteRef/>
      </w:r>
      <w:r>
        <w:t xml:space="preserve"> ‘</w:t>
      </w:r>
      <w:proofErr w:type="spellStart"/>
      <w:r>
        <w:t>Aelred</w:t>
      </w:r>
      <w:proofErr w:type="spellEnd"/>
      <w:r>
        <w:t xml:space="preserve"> of </w:t>
      </w:r>
      <w:proofErr w:type="spellStart"/>
      <w:r>
        <w:t>Rievaulx</w:t>
      </w:r>
      <w:proofErr w:type="spellEnd"/>
      <w:r>
        <w:t xml:space="preserve">’, </w:t>
      </w:r>
      <w:r>
        <w:rPr>
          <w:i/>
          <w:iCs/>
        </w:rPr>
        <w:t>English Heritage</w:t>
      </w:r>
      <w:r>
        <w:t>, (2021) &lt;</w:t>
      </w:r>
      <w:hyperlink r:id="rId1" w:history="1">
        <w:r w:rsidRPr="00517DCA">
          <w:rPr>
            <w:rStyle w:val="Hyperlink"/>
          </w:rPr>
          <w:t>https://www.english-heritage.org.uk/visit/places/rievaulx-abbey/history-and-stories/aelred-of-rievaulx/</w:t>
        </w:r>
      </w:hyperlink>
      <w:r>
        <w:t xml:space="preserve">&gt; </w:t>
      </w:r>
    </w:p>
  </w:footnote>
  <w:footnote w:id="8">
    <w:p w14:paraId="6EBAF311" w14:textId="1259AB6A" w:rsidR="001755A2" w:rsidRDefault="001755A2" w:rsidP="001755A2">
      <w:pPr>
        <w:pStyle w:val="FootnoteText"/>
      </w:pPr>
      <w:r>
        <w:rPr>
          <w:rStyle w:val="FootnoteReference"/>
        </w:rPr>
        <w:footnoteRef/>
      </w:r>
      <w:r>
        <w:t xml:space="preserve"> </w:t>
      </w:r>
      <w:r w:rsidR="00C90B43">
        <w:t>Walter Daniel</w:t>
      </w:r>
      <w:r w:rsidR="00C90B43" w:rsidRPr="00C90B43">
        <w:rPr>
          <w:i/>
          <w:iCs/>
        </w:rPr>
        <w:t xml:space="preserve">, </w:t>
      </w:r>
      <w:r w:rsidRPr="00C90B43">
        <w:rPr>
          <w:i/>
          <w:iCs/>
        </w:rPr>
        <w:t xml:space="preserve">Life of </w:t>
      </w:r>
      <w:proofErr w:type="spellStart"/>
      <w:r w:rsidRPr="00C90B43">
        <w:rPr>
          <w:i/>
          <w:iCs/>
        </w:rPr>
        <w:t>aelred</w:t>
      </w:r>
      <w:proofErr w:type="spellEnd"/>
      <w:r w:rsidR="0094508A">
        <w:rPr>
          <w:i/>
          <w:iCs/>
        </w:rPr>
        <w:t xml:space="preserve">, trans. </w:t>
      </w:r>
      <w:r w:rsidR="00877CA9">
        <w:rPr>
          <w:i/>
          <w:iCs/>
        </w:rPr>
        <w:t xml:space="preserve">F. M. </w:t>
      </w:r>
      <w:proofErr w:type="spellStart"/>
      <w:r w:rsidR="00877CA9">
        <w:rPr>
          <w:i/>
          <w:iCs/>
        </w:rPr>
        <w:t>Powicke</w:t>
      </w:r>
      <w:proofErr w:type="spellEnd"/>
    </w:p>
  </w:footnote>
  <w:footnote w:id="9">
    <w:p w14:paraId="150BB75C" w14:textId="77777777" w:rsidR="001755A2" w:rsidRPr="00F003C4" w:rsidRDefault="001755A2" w:rsidP="001755A2">
      <w:pPr>
        <w:pStyle w:val="FootnoteText"/>
      </w:pPr>
      <w:r>
        <w:rPr>
          <w:rStyle w:val="FootnoteReference"/>
        </w:rPr>
        <w:footnoteRef/>
      </w:r>
      <w:r>
        <w:t xml:space="preserve"> </w:t>
      </w:r>
      <w:proofErr w:type="spellStart"/>
      <w:r>
        <w:t>G.W.S.Barrow</w:t>
      </w:r>
      <w:proofErr w:type="spellEnd"/>
      <w:r>
        <w:t xml:space="preserve">, ‘Scottish rulers and religious orders 1070-1153’, </w:t>
      </w:r>
      <w:r>
        <w:rPr>
          <w:i/>
          <w:iCs/>
        </w:rPr>
        <w:t xml:space="preserve">Transactions of the Royal History Society, </w:t>
      </w:r>
      <w:r>
        <w:t>3(1953), 77-100 (p. 96)</w:t>
      </w:r>
    </w:p>
  </w:footnote>
  <w:footnote w:id="10">
    <w:p w14:paraId="7D85F259" w14:textId="09DE7ADB" w:rsidR="001755A2" w:rsidRDefault="001755A2" w:rsidP="001755A2">
      <w:pPr>
        <w:pStyle w:val="FootnoteText"/>
      </w:pPr>
      <w:r>
        <w:rPr>
          <w:rStyle w:val="FootnoteReference"/>
        </w:rPr>
        <w:footnoteRef/>
      </w:r>
      <w:r>
        <w:t xml:space="preserve"> English Heritage, ‘</w:t>
      </w:r>
      <w:proofErr w:type="spellStart"/>
      <w:r>
        <w:t>Aelred</w:t>
      </w:r>
      <w:proofErr w:type="spellEnd"/>
      <w:r>
        <w:t xml:space="preserve"> the Monk’</w:t>
      </w:r>
      <w:r w:rsidR="007E187B">
        <w:t xml:space="preserve"> </w:t>
      </w:r>
    </w:p>
  </w:footnote>
  <w:footnote w:id="11">
    <w:p w14:paraId="16AF4DCD" w14:textId="77777777" w:rsidR="001755A2" w:rsidRPr="00255643" w:rsidRDefault="001755A2" w:rsidP="001755A2">
      <w:pPr>
        <w:pStyle w:val="FootnoteText"/>
      </w:pPr>
      <w:r>
        <w:rPr>
          <w:rStyle w:val="FootnoteReference"/>
        </w:rPr>
        <w:footnoteRef/>
      </w:r>
      <w:r>
        <w:t xml:space="preserve"> Emilia </w:t>
      </w:r>
      <w:proofErr w:type="spellStart"/>
      <w:r>
        <w:t>Jamroziak</w:t>
      </w:r>
      <w:proofErr w:type="spellEnd"/>
      <w:r>
        <w:t xml:space="preserve">, </w:t>
      </w:r>
      <w:r>
        <w:rPr>
          <w:i/>
          <w:iCs/>
        </w:rPr>
        <w:t>The Cistercian Order in Medieval Europe 1090-1500</w:t>
      </w:r>
      <w:r>
        <w:t>, (London: Routledge 2013)</w:t>
      </w:r>
    </w:p>
  </w:footnote>
  <w:footnote w:id="12">
    <w:p w14:paraId="5E48628D" w14:textId="77777777" w:rsidR="001755A2" w:rsidRPr="002E05A3" w:rsidRDefault="001755A2" w:rsidP="001755A2">
      <w:pPr>
        <w:pStyle w:val="FootnoteText"/>
      </w:pPr>
      <w:r>
        <w:rPr>
          <w:rStyle w:val="FootnoteReference"/>
        </w:rPr>
        <w:footnoteRef/>
      </w:r>
      <w:r>
        <w:t xml:space="preserve"> M. B. </w:t>
      </w:r>
      <w:proofErr w:type="spellStart"/>
      <w:r>
        <w:t>Pranger</w:t>
      </w:r>
      <w:proofErr w:type="spellEnd"/>
      <w:r>
        <w:t xml:space="preserve"> ‘Bernard of Clairvaux: work and self’, in </w:t>
      </w:r>
      <w:r w:rsidRPr="002E05A3">
        <w:rPr>
          <w:i/>
          <w:iCs/>
        </w:rPr>
        <w:t>The Cambridge Companion</w:t>
      </w:r>
      <w:r>
        <w:rPr>
          <w:i/>
          <w:iCs/>
        </w:rPr>
        <w:t xml:space="preserve"> to the Cistercian order, </w:t>
      </w:r>
      <w:r>
        <w:t xml:space="preserve">ed. by M. </w:t>
      </w:r>
      <w:proofErr w:type="spellStart"/>
      <w:r>
        <w:t>Bruun</w:t>
      </w:r>
      <w:proofErr w:type="spellEnd"/>
      <w:r>
        <w:t xml:space="preserve"> (Cambridge: Cambridge University Press 2013), pp. 186 - 198</w:t>
      </w:r>
    </w:p>
  </w:footnote>
  <w:footnote w:id="13">
    <w:p w14:paraId="19F99417" w14:textId="77777777" w:rsidR="001755A2" w:rsidRDefault="001755A2" w:rsidP="001755A2">
      <w:pPr>
        <w:pStyle w:val="FootnoteText"/>
      </w:pPr>
      <w:r>
        <w:rPr>
          <w:rStyle w:val="FootnoteReference"/>
        </w:rPr>
        <w:footnoteRef/>
      </w:r>
      <w:r>
        <w:t xml:space="preserve"> Janet Burton, Julie Kerr, p. 24</w:t>
      </w:r>
    </w:p>
  </w:footnote>
  <w:footnote w:id="14">
    <w:p w14:paraId="16B2FA2B" w14:textId="77777777" w:rsidR="001755A2" w:rsidRDefault="001755A2" w:rsidP="001755A2">
      <w:pPr>
        <w:pStyle w:val="FootnoteText"/>
      </w:pPr>
      <w:r>
        <w:rPr>
          <w:rStyle w:val="FootnoteReference"/>
        </w:rPr>
        <w:footnoteRef/>
      </w:r>
      <w:r>
        <w:t xml:space="preserve"> Bernard of Clairvaux, Letter XXXVIII in &lt;</w:t>
      </w:r>
      <w:hyperlink r:id="rId2" w:history="1">
        <w:r w:rsidRPr="001971FB">
          <w:rPr>
            <w:rStyle w:val="Hyperlink"/>
          </w:rPr>
          <w:t>http://www.ccel.org/ccel/bernard/letters.html</w:t>
        </w:r>
      </w:hyperlink>
      <w:r>
        <w:t xml:space="preserve">&gt; </w:t>
      </w:r>
    </w:p>
  </w:footnote>
  <w:footnote w:id="15">
    <w:p w14:paraId="6B3405DB" w14:textId="77777777" w:rsidR="001755A2" w:rsidRPr="00330202" w:rsidRDefault="001755A2" w:rsidP="001755A2">
      <w:pPr>
        <w:pStyle w:val="FootnoteText"/>
      </w:pPr>
      <w:r>
        <w:rPr>
          <w:rStyle w:val="FootnoteReference"/>
        </w:rPr>
        <w:footnoteRef/>
      </w:r>
      <w:r>
        <w:t xml:space="preserve"> Janet Burton and Karen </w:t>
      </w:r>
      <w:proofErr w:type="spellStart"/>
      <w:r>
        <w:t>Stober</w:t>
      </w:r>
      <w:proofErr w:type="spellEnd"/>
      <w:r>
        <w:t xml:space="preserve">, ‘Introduction: Monastic Wales’, in </w:t>
      </w:r>
      <w:r>
        <w:rPr>
          <w:i/>
          <w:iCs/>
        </w:rPr>
        <w:t>Abbeys and Priories of Medieval Wales</w:t>
      </w:r>
      <w:r>
        <w:t xml:space="preserve"> (Wales: University of Wales Press, 2015), pp.1-30 </w:t>
      </w:r>
    </w:p>
  </w:footnote>
  <w:footnote w:id="16">
    <w:p w14:paraId="45D19247" w14:textId="77777777" w:rsidR="001755A2" w:rsidRDefault="001755A2" w:rsidP="001755A2">
      <w:pPr>
        <w:pStyle w:val="FootnoteText"/>
      </w:pPr>
      <w:r>
        <w:rPr>
          <w:rStyle w:val="FootnoteReference"/>
        </w:rPr>
        <w:footnoteRef/>
      </w:r>
      <w:r>
        <w:t xml:space="preserve"> Ibid., p.12</w:t>
      </w:r>
    </w:p>
  </w:footnote>
  <w:footnote w:id="17">
    <w:p w14:paraId="13E5810B" w14:textId="77777777" w:rsidR="001755A2" w:rsidRDefault="001755A2" w:rsidP="001755A2">
      <w:pPr>
        <w:pStyle w:val="FootnoteText"/>
      </w:pPr>
      <w:r>
        <w:rPr>
          <w:rStyle w:val="FootnoteReference"/>
        </w:rPr>
        <w:footnoteRef/>
      </w:r>
      <w:r>
        <w:t xml:space="preserve"> I say ‘neutrality’ here with some reservation as the term can only be firmly used in reference to the politics of foreign policy – in matters of ecclesiastical politics the Cistercians are quite clearly anything but neutral. </w:t>
      </w:r>
    </w:p>
  </w:footnote>
  <w:footnote w:id="18">
    <w:p w14:paraId="289C9D98" w14:textId="77777777" w:rsidR="00036199" w:rsidRPr="00F45591" w:rsidRDefault="00036199" w:rsidP="00036199">
      <w:pPr>
        <w:pStyle w:val="FootnoteText"/>
      </w:pPr>
      <w:r>
        <w:rPr>
          <w:rStyle w:val="FootnoteReference"/>
        </w:rPr>
        <w:footnoteRef/>
      </w:r>
      <w:r>
        <w:t xml:space="preserve"> Project staff, ‘The decline of the lay-brotherhood’, </w:t>
      </w:r>
      <w:r w:rsidRPr="00F45591">
        <w:rPr>
          <w:i/>
          <w:iCs/>
        </w:rPr>
        <w:t>The Cistercians in Yorkshire</w:t>
      </w:r>
      <w:r>
        <w:t>, (2021), &lt;</w:t>
      </w:r>
      <w:hyperlink r:id="rId3" w:anchor="Introduction" w:history="1">
        <w:r w:rsidRPr="001971FB">
          <w:rPr>
            <w:rStyle w:val="Hyperlink"/>
          </w:rPr>
          <w:t>https://www.dhi.ac.uk/cistercians/about/#Introduction</w:t>
        </w:r>
      </w:hyperlink>
      <w:r>
        <w:t xml:space="preserve"> &gt;</w:t>
      </w:r>
    </w:p>
  </w:footnote>
  <w:footnote w:id="19">
    <w:p w14:paraId="7A3882CC" w14:textId="01EF492B" w:rsidR="004E5E2E" w:rsidRDefault="004E5E2E">
      <w:pPr>
        <w:pStyle w:val="FootnoteText"/>
      </w:pPr>
      <w:r>
        <w:rPr>
          <w:rStyle w:val="FootnoteReference"/>
        </w:rPr>
        <w:footnoteRef/>
      </w:r>
      <w:r>
        <w:t xml:space="preserve"> Janet Burton and Julie Kerr, p.</w:t>
      </w:r>
      <w:r w:rsidR="00C7790A">
        <w:t>151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A5A3A"/>
    <w:multiLevelType w:val="hybridMultilevel"/>
    <w:tmpl w:val="B2B45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C1C"/>
    <w:rsid w:val="00006071"/>
    <w:rsid w:val="000072B6"/>
    <w:rsid w:val="00027444"/>
    <w:rsid w:val="00034B53"/>
    <w:rsid w:val="00035644"/>
    <w:rsid w:val="00036199"/>
    <w:rsid w:val="00041D4F"/>
    <w:rsid w:val="00054EEE"/>
    <w:rsid w:val="00062879"/>
    <w:rsid w:val="0006376C"/>
    <w:rsid w:val="000641BD"/>
    <w:rsid w:val="00076359"/>
    <w:rsid w:val="0008191F"/>
    <w:rsid w:val="00086B00"/>
    <w:rsid w:val="00093432"/>
    <w:rsid w:val="000A72E7"/>
    <w:rsid w:val="000A7EA0"/>
    <w:rsid w:val="000B0422"/>
    <w:rsid w:val="000B1143"/>
    <w:rsid w:val="000B50AA"/>
    <w:rsid w:val="000C2226"/>
    <w:rsid w:val="000D6AA2"/>
    <w:rsid w:val="000E1D14"/>
    <w:rsid w:val="0010242D"/>
    <w:rsid w:val="00110D99"/>
    <w:rsid w:val="0011237C"/>
    <w:rsid w:val="001300C5"/>
    <w:rsid w:val="001400D0"/>
    <w:rsid w:val="00144F61"/>
    <w:rsid w:val="00162B0D"/>
    <w:rsid w:val="001755A2"/>
    <w:rsid w:val="00183AE1"/>
    <w:rsid w:val="00194D04"/>
    <w:rsid w:val="001A160D"/>
    <w:rsid w:val="001A7481"/>
    <w:rsid w:val="001C586F"/>
    <w:rsid w:val="001D2571"/>
    <w:rsid w:val="001F092F"/>
    <w:rsid w:val="001F6241"/>
    <w:rsid w:val="00203CE7"/>
    <w:rsid w:val="00225750"/>
    <w:rsid w:val="0022739C"/>
    <w:rsid w:val="00230A8C"/>
    <w:rsid w:val="00233494"/>
    <w:rsid w:val="002361DD"/>
    <w:rsid w:val="00237010"/>
    <w:rsid w:val="00245078"/>
    <w:rsid w:val="00247B97"/>
    <w:rsid w:val="00253772"/>
    <w:rsid w:val="00275D8A"/>
    <w:rsid w:val="00281245"/>
    <w:rsid w:val="002909B5"/>
    <w:rsid w:val="002973F6"/>
    <w:rsid w:val="002D3346"/>
    <w:rsid w:val="002D4482"/>
    <w:rsid w:val="002E6FC7"/>
    <w:rsid w:val="002F06A8"/>
    <w:rsid w:val="002F6CFD"/>
    <w:rsid w:val="00323C1C"/>
    <w:rsid w:val="00326D0E"/>
    <w:rsid w:val="00327BA3"/>
    <w:rsid w:val="003348E5"/>
    <w:rsid w:val="00340AD2"/>
    <w:rsid w:val="00342CC3"/>
    <w:rsid w:val="003552A8"/>
    <w:rsid w:val="003635F4"/>
    <w:rsid w:val="0037415E"/>
    <w:rsid w:val="00380A3C"/>
    <w:rsid w:val="00390463"/>
    <w:rsid w:val="00390F2E"/>
    <w:rsid w:val="00397D22"/>
    <w:rsid w:val="003A5D8F"/>
    <w:rsid w:val="003C5019"/>
    <w:rsid w:val="003F0DD1"/>
    <w:rsid w:val="003F38E9"/>
    <w:rsid w:val="003F5A9C"/>
    <w:rsid w:val="00410391"/>
    <w:rsid w:val="004114A1"/>
    <w:rsid w:val="0041305A"/>
    <w:rsid w:val="00417724"/>
    <w:rsid w:val="0042226D"/>
    <w:rsid w:val="0042228A"/>
    <w:rsid w:val="004262FF"/>
    <w:rsid w:val="00441806"/>
    <w:rsid w:val="0044349F"/>
    <w:rsid w:val="00464B08"/>
    <w:rsid w:val="00464F8F"/>
    <w:rsid w:val="00477129"/>
    <w:rsid w:val="0048070D"/>
    <w:rsid w:val="0048178F"/>
    <w:rsid w:val="00483E3A"/>
    <w:rsid w:val="0049175C"/>
    <w:rsid w:val="00491CFF"/>
    <w:rsid w:val="004B201E"/>
    <w:rsid w:val="004C03A9"/>
    <w:rsid w:val="004C2C66"/>
    <w:rsid w:val="004D19D0"/>
    <w:rsid w:val="004E0123"/>
    <w:rsid w:val="004E430C"/>
    <w:rsid w:val="004E4952"/>
    <w:rsid w:val="004E59A0"/>
    <w:rsid w:val="004E5E2E"/>
    <w:rsid w:val="004F6089"/>
    <w:rsid w:val="004F6369"/>
    <w:rsid w:val="00500953"/>
    <w:rsid w:val="00513F52"/>
    <w:rsid w:val="005151F3"/>
    <w:rsid w:val="0051614C"/>
    <w:rsid w:val="005240AE"/>
    <w:rsid w:val="005258B8"/>
    <w:rsid w:val="00526F10"/>
    <w:rsid w:val="005306D9"/>
    <w:rsid w:val="005333DC"/>
    <w:rsid w:val="00545C6D"/>
    <w:rsid w:val="00545D4C"/>
    <w:rsid w:val="005522B1"/>
    <w:rsid w:val="00555102"/>
    <w:rsid w:val="005857D1"/>
    <w:rsid w:val="00587421"/>
    <w:rsid w:val="00591094"/>
    <w:rsid w:val="0059386F"/>
    <w:rsid w:val="0059437E"/>
    <w:rsid w:val="005A28A8"/>
    <w:rsid w:val="005A79C6"/>
    <w:rsid w:val="005B29EE"/>
    <w:rsid w:val="005D0B77"/>
    <w:rsid w:val="005E2A30"/>
    <w:rsid w:val="005E7A20"/>
    <w:rsid w:val="00607084"/>
    <w:rsid w:val="006158F2"/>
    <w:rsid w:val="00626BF2"/>
    <w:rsid w:val="00633D22"/>
    <w:rsid w:val="006343FF"/>
    <w:rsid w:val="006351E2"/>
    <w:rsid w:val="00636629"/>
    <w:rsid w:val="0063696B"/>
    <w:rsid w:val="00646F7A"/>
    <w:rsid w:val="0065513A"/>
    <w:rsid w:val="00656000"/>
    <w:rsid w:val="0065603B"/>
    <w:rsid w:val="00662B21"/>
    <w:rsid w:val="00665FCB"/>
    <w:rsid w:val="00680F32"/>
    <w:rsid w:val="00683AE9"/>
    <w:rsid w:val="00685547"/>
    <w:rsid w:val="006865CD"/>
    <w:rsid w:val="0069462E"/>
    <w:rsid w:val="006A4DEE"/>
    <w:rsid w:val="006B7FB0"/>
    <w:rsid w:val="006D57EF"/>
    <w:rsid w:val="006E3192"/>
    <w:rsid w:val="006F5E4B"/>
    <w:rsid w:val="00704F09"/>
    <w:rsid w:val="00706337"/>
    <w:rsid w:val="007070EA"/>
    <w:rsid w:val="00714197"/>
    <w:rsid w:val="00727836"/>
    <w:rsid w:val="007305F9"/>
    <w:rsid w:val="00741DA6"/>
    <w:rsid w:val="007450A0"/>
    <w:rsid w:val="007468A4"/>
    <w:rsid w:val="00752E45"/>
    <w:rsid w:val="00767A2F"/>
    <w:rsid w:val="007810CB"/>
    <w:rsid w:val="00781707"/>
    <w:rsid w:val="0078248F"/>
    <w:rsid w:val="00784E3C"/>
    <w:rsid w:val="00787C7D"/>
    <w:rsid w:val="007A03D7"/>
    <w:rsid w:val="007A341D"/>
    <w:rsid w:val="007A5F98"/>
    <w:rsid w:val="007C110D"/>
    <w:rsid w:val="007C1900"/>
    <w:rsid w:val="007C1B31"/>
    <w:rsid w:val="007C2342"/>
    <w:rsid w:val="007C3AFA"/>
    <w:rsid w:val="007C62B3"/>
    <w:rsid w:val="007C74A3"/>
    <w:rsid w:val="007D6273"/>
    <w:rsid w:val="007D6606"/>
    <w:rsid w:val="007D78AA"/>
    <w:rsid w:val="007E187B"/>
    <w:rsid w:val="007E333A"/>
    <w:rsid w:val="007E6C11"/>
    <w:rsid w:val="00805C73"/>
    <w:rsid w:val="008236CF"/>
    <w:rsid w:val="00832170"/>
    <w:rsid w:val="00845938"/>
    <w:rsid w:val="008465B0"/>
    <w:rsid w:val="00876B11"/>
    <w:rsid w:val="00877CA9"/>
    <w:rsid w:val="00893F5F"/>
    <w:rsid w:val="00894C58"/>
    <w:rsid w:val="008A1FAC"/>
    <w:rsid w:val="008A26AD"/>
    <w:rsid w:val="008A30C9"/>
    <w:rsid w:val="008C7844"/>
    <w:rsid w:val="008D3DB1"/>
    <w:rsid w:val="008D72DC"/>
    <w:rsid w:val="00943B71"/>
    <w:rsid w:val="0094508A"/>
    <w:rsid w:val="00946287"/>
    <w:rsid w:val="0096722B"/>
    <w:rsid w:val="00970DFF"/>
    <w:rsid w:val="00971BB0"/>
    <w:rsid w:val="00972595"/>
    <w:rsid w:val="00997669"/>
    <w:rsid w:val="009B4595"/>
    <w:rsid w:val="009C210A"/>
    <w:rsid w:val="009C54E6"/>
    <w:rsid w:val="009D76A2"/>
    <w:rsid w:val="009E42F0"/>
    <w:rsid w:val="009F3DC8"/>
    <w:rsid w:val="009F3F1E"/>
    <w:rsid w:val="009F4892"/>
    <w:rsid w:val="009F5FD7"/>
    <w:rsid w:val="00A0494E"/>
    <w:rsid w:val="00A06F55"/>
    <w:rsid w:val="00A0768C"/>
    <w:rsid w:val="00A138F8"/>
    <w:rsid w:val="00A14D74"/>
    <w:rsid w:val="00A209FD"/>
    <w:rsid w:val="00A26D14"/>
    <w:rsid w:val="00A325AD"/>
    <w:rsid w:val="00A366F0"/>
    <w:rsid w:val="00A443AC"/>
    <w:rsid w:val="00A4570A"/>
    <w:rsid w:val="00A52508"/>
    <w:rsid w:val="00A55336"/>
    <w:rsid w:val="00A5748D"/>
    <w:rsid w:val="00A60091"/>
    <w:rsid w:val="00A60340"/>
    <w:rsid w:val="00A63D98"/>
    <w:rsid w:val="00A67794"/>
    <w:rsid w:val="00A73CB4"/>
    <w:rsid w:val="00A7501F"/>
    <w:rsid w:val="00A75BF0"/>
    <w:rsid w:val="00A81E4F"/>
    <w:rsid w:val="00A830B9"/>
    <w:rsid w:val="00A87DF9"/>
    <w:rsid w:val="00A900AB"/>
    <w:rsid w:val="00AA1E88"/>
    <w:rsid w:val="00AB713B"/>
    <w:rsid w:val="00AE1AE6"/>
    <w:rsid w:val="00AE21C6"/>
    <w:rsid w:val="00AE256C"/>
    <w:rsid w:val="00AE2A22"/>
    <w:rsid w:val="00AF135B"/>
    <w:rsid w:val="00B0089B"/>
    <w:rsid w:val="00B037CF"/>
    <w:rsid w:val="00B07CE1"/>
    <w:rsid w:val="00B13F30"/>
    <w:rsid w:val="00B14CD7"/>
    <w:rsid w:val="00B14ECF"/>
    <w:rsid w:val="00B15CCA"/>
    <w:rsid w:val="00B27B19"/>
    <w:rsid w:val="00B44450"/>
    <w:rsid w:val="00B61C3F"/>
    <w:rsid w:val="00B7067C"/>
    <w:rsid w:val="00B7392B"/>
    <w:rsid w:val="00B76AD3"/>
    <w:rsid w:val="00B82714"/>
    <w:rsid w:val="00B83390"/>
    <w:rsid w:val="00B91D33"/>
    <w:rsid w:val="00B94CF6"/>
    <w:rsid w:val="00B96209"/>
    <w:rsid w:val="00BB0796"/>
    <w:rsid w:val="00BB3D44"/>
    <w:rsid w:val="00BB4A9B"/>
    <w:rsid w:val="00BC599A"/>
    <w:rsid w:val="00BD5181"/>
    <w:rsid w:val="00BE12D4"/>
    <w:rsid w:val="00BE1339"/>
    <w:rsid w:val="00BE14F1"/>
    <w:rsid w:val="00BE3C96"/>
    <w:rsid w:val="00BF67F4"/>
    <w:rsid w:val="00C0034F"/>
    <w:rsid w:val="00C031DE"/>
    <w:rsid w:val="00C15FA1"/>
    <w:rsid w:val="00C17FBD"/>
    <w:rsid w:val="00C21FAA"/>
    <w:rsid w:val="00C36BA6"/>
    <w:rsid w:val="00C37BEA"/>
    <w:rsid w:val="00C41FD2"/>
    <w:rsid w:val="00C42673"/>
    <w:rsid w:val="00C42FA0"/>
    <w:rsid w:val="00C54542"/>
    <w:rsid w:val="00C702A0"/>
    <w:rsid w:val="00C75C18"/>
    <w:rsid w:val="00C777C2"/>
    <w:rsid w:val="00C7790A"/>
    <w:rsid w:val="00C86B85"/>
    <w:rsid w:val="00C873C9"/>
    <w:rsid w:val="00C90B43"/>
    <w:rsid w:val="00CB08D5"/>
    <w:rsid w:val="00CB24CD"/>
    <w:rsid w:val="00CB5691"/>
    <w:rsid w:val="00CC219E"/>
    <w:rsid w:val="00CD3327"/>
    <w:rsid w:val="00CE3056"/>
    <w:rsid w:val="00CE7D7E"/>
    <w:rsid w:val="00D12057"/>
    <w:rsid w:val="00D12B7F"/>
    <w:rsid w:val="00D135BC"/>
    <w:rsid w:val="00D15E37"/>
    <w:rsid w:val="00D21956"/>
    <w:rsid w:val="00D254D5"/>
    <w:rsid w:val="00D40BF1"/>
    <w:rsid w:val="00D4327F"/>
    <w:rsid w:val="00D4423E"/>
    <w:rsid w:val="00D541AE"/>
    <w:rsid w:val="00D5765B"/>
    <w:rsid w:val="00D615ED"/>
    <w:rsid w:val="00D67494"/>
    <w:rsid w:val="00D67A37"/>
    <w:rsid w:val="00D766DF"/>
    <w:rsid w:val="00D84783"/>
    <w:rsid w:val="00D85733"/>
    <w:rsid w:val="00D87B36"/>
    <w:rsid w:val="00D910CD"/>
    <w:rsid w:val="00D92A3C"/>
    <w:rsid w:val="00DA0F20"/>
    <w:rsid w:val="00DA760A"/>
    <w:rsid w:val="00DA7E40"/>
    <w:rsid w:val="00DC6BEA"/>
    <w:rsid w:val="00DE5070"/>
    <w:rsid w:val="00DE5EAC"/>
    <w:rsid w:val="00DF194A"/>
    <w:rsid w:val="00E041EE"/>
    <w:rsid w:val="00E06867"/>
    <w:rsid w:val="00E07574"/>
    <w:rsid w:val="00E07F9E"/>
    <w:rsid w:val="00E171EF"/>
    <w:rsid w:val="00E24C56"/>
    <w:rsid w:val="00E34831"/>
    <w:rsid w:val="00E44FDE"/>
    <w:rsid w:val="00E64ED8"/>
    <w:rsid w:val="00E7591E"/>
    <w:rsid w:val="00E80529"/>
    <w:rsid w:val="00E861EF"/>
    <w:rsid w:val="00E8700A"/>
    <w:rsid w:val="00E87689"/>
    <w:rsid w:val="00E92384"/>
    <w:rsid w:val="00E954F9"/>
    <w:rsid w:val="00EA07B7"/>
    <w:rsid w:val="00EA0AFC"/>
    <w:rsid w:val="00EA3CDC"/>
    <w:rsid w:val="00EA7B3A"/>
    <w:rsid w:val="00EB2F86"/>
    <w:rsid w:val="00EB3315"/>
    <w:rsid w:val="00EB556B"/>
    <w:rsid w:val="00EB6393"/>
    <w:rsid w:val="00EB7BA7"/>
    <w:rsid w:val="00EC4493"/>
    <w:rsid w:val="00EC762F"/>
    <w:rsid w:val="00ED392F"/>
    <w:rsid w:val="00ED4832"/>
    <w:rsid w:val="00EE6867"/>
    <w:rsid w:val="00EF39AC"/>
    <w:rsid w:val="00EF765E"/>
    <w:rsid w:val="00F003C4"/>
    <w:rsid w:val="00F01E18"/>
    <w:rsid w:val="00F03FE4"/>
    <w:rsid w:val="00F13157"/>
    <w:rsid w:val="00F219E5"/>
    <w:rsid w:val="00F24F28"/>
    <w:rsid w:val="00F33454"/>
    <w:rsid w:val="00F42A3D"/>
    <w:rsid w:val="00F4642E"/>
    <w:rsid w:val="00F46A67"/>
    <w:rsid w:val="00F56167"/>
    <w:rsid w:val="00F70015"/>
    <w:rsid w:val="00F8282A"/>
    <w:rsid w:val="00F96F55"/>
    <w:rsid w:val="00FA090C"/>
    <w:rsid w:val="00FA3EE2"/>
    <w:rsid w:val="00FA4949"/>
    <w:rsid w:val="00FA5981"/>
    <w:rsid w:val="00FC07E3"/>
    <w:rsid w:val="00FC1839"/>
    <w:rsid w:val="00FC5CA9"/>
    <w:rsid w:val="00FD7095"/>
    <w:rsid w:val="00FE1D63"/>
    <w:rsid w:val="00FE3452"/>
    <w:rsid w:val="00FE68F5"/>
    <w:rsid w:val="00FF2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1C5F0"/>
  <w15:chartTrackingRefBased/>
  <w15:docId w15:val="{23EFC2E8-A8F5-4942-BE66-7D24BFED8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2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66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6629"/>
    <w:rPr>
      <w:sz w:val="20"/>
      <w:szCs w:val="20"/>
    </w:rPr>
  </w:style>
  <w:style w:type="character" w:styleId="FootnoteReference">
    <w:name w:val="footnote reference"/>
    <w:basedOn w:val="DefaultParagraphFont"/>
    <w:uiPriority w:val="99"/>
    <w:semiHidden/>
    <w:unhideWhenUsed/>
    <w:rsid w:val="00636629"/>
    <w:rPr>
      <w:vertAlign w:val="superscript"/>
    </w:rPr>
  </w:style>
  <w:style w:type="character" w:styleId="Hyperlink">
    <w:name w:val="Hyperlink"/>
    <w:basedOn w:val="DefaultParagraphFont"/>
    <w:uiPriority w:val="99"/>
    <w:unhideWhenUsed/>
    <w:rsid w:val="000B0422"/>
    <w:rPr>
      <w:color w:val="0563C1" w:themeColor="hyperlink"/>
      <w:u w:val="single"/>
    </w:rPr>
  </w:style>
  <w:style w:type="character" w:styleId="UnresolvedMention">
    <w:name w:val="Unresolved Mention"/>
    <w:basedOn w:val="DefaultParagraphFont"/>
    <w:uiPriority w:val="99"/>
    <w:semiHidden/>
    <w:unhideWhenUsed/>
    <w:rsid w:val="000B0422"/>
    <w:rPr>
      <w:color w:val="605E5C"/>
      <w:shd w:val="clear" w:color="auto" w:fill="E1DFDD"/>
    </w:rPr>
  </w:style>
  <w:style w:type="paragraph" w:styleId="ListParagraph">
    <w:name w:val="List Paragraph"/>
    <w:basedOn w:val="Normal"/>
    <w:uiPriority w:val="34"/>
    <w:qFormat/>
    <w:rsid w:val="00110D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heritage.org.uk/visit/places/rievaulx-abbey/history-and-stories/aelred-of-rievaul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dhi.ac.uk/cistercians/about/" TargetMode="External"/><Relationship Id="rId4" Type="http://schemas.openxmlformats.org/officeDocument/2006/relationships/settings" Target="settings.xml"/><Relationship Id="rId9" Type="http://schemas.openxmlformats.org/officeDocument/2006/relationships/hyperlink" Target="http://www.ccel.org/ccel/bernard/letters.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dhi.ac.uk/cistercians/about/" TargetMode="External"/><Relationship Id="rId2" Type="http://schemas.openxmlformats.org/officeDocument/2006/relationships/hyperlink" Target="http://www.ccel.org/ccel/bernard/letters.html" TargetMode="External"/><Relationship Id="rId1" Type="http://schemas.openxmlformats.org/officeDocument/2006/relationships/hyperlink" Target="https://www.english-heritage.org.uk/visit/places/rievaulx-abbey/history-and-stories/aelred-of-rievaul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43C8A-5942-4686-99CA-208EB8A61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5</Pages>
  <Words>2520</Words>
  <Characters>13432</Characters>
  <Application>Microsoft Office Word</Application>
  <DocSecurity>0</DocSecurity>
  <Lines>179</Lines>
  <Paragraphs>30</Paragraphs>
  <ScaleCrop>false</ScaleCrop>
  <Company/>
  <LinksUpToDate>false</LinksUpToDate>
  <CharactersWithSpaces>15922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440</cp:revision>
  <dcterms:created xsi:type="dcterms:W3CDTF">2021-12-16T13:25:00Z</dcterms:created>
  <dcterms:modified xsi:type="dcterms:W3CDTF">2021-12-19T11:56:00Z</dcterms:modified>
</cp:coreProperties>
</file>