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FB4088" w14:textId="77777777" w:rsidR="00BF4C15" w:rsidRPr="009374D3" w:rsidRDefault="00BF4C15" w:rsidP="00BF4C15">
      <w:pPr>
        <w:rPr>
          <w:rFonts w:ascii="Calibri" w:hAnsi="Calibri"/>
          <w:sz w:val="32"/>
          <w:szCs w:val="32"/>
        </w:rPr>
      </w:pPr>
      <w:bookmarkStart w:id="0" w:name="_GoBack"/>
      <w:bookmarkEnd w:id="0"/>
      <w:r w:rsidRPr="009374D3">
        <w:rPr>
          <w:rFonts w:ascii="Calibri" w:hAnsi="Calibri"/>
          <w:sz w:val="32"/>
          <w:szCs w:val="32"/>
        </w:rPr>
        <w:t xml:space="preserve">Event </w:t>
      </w:r>
      <w:r>
        <w:rPr>
          <w:rFonts w:ascii="Calibri" w:hAnsi="Calibri"/>
          <w:sz w:val="32"/>
          <w:szCs w:val="32"/>
        </w:rPr>
        <w:t>Risk Assessment</w:t>
      </w:r>
      <w:r w:rsidRPr="009374D3">
        <w:rPr>
          <w:rFonts w:ascii="Calibri" w:hAnsi="Calibri"/>
          <w:sz w:val="32"/>
          <w:szCs w:val="32"/>
        </w:rPr>
        <w:t>:</w:t>
      </w:r>
    </w:p>
    <w:p w14:paraId="2DFB4089" w14:textId="77777777" w:rsidR="00BF4C15" w:rsidRDefault="00BF4C15" w:rsidP="00BF4C15">
      <w:pPr>
        <w:rPr>
          <w:rFonts w:ascii="Calibri" w:hAnsi="Calibri"/>
        </w:rPr>
      </w:pPr>
    </w:p>
    <w:p w14:paraId="2DFB408A" w14:textId="64D5903C" w:rsidR="00BF4C15" w:rsidRDefault="004002F3" w:rsidP="00643F14">
      <w:pPr>
        <w:jc w:val="center"/>
        <w:rPr>
          <w:rFonts w:ascii="Calibri" w:hAnsi="Calibri"/>
        </w:rPr>
      </w:pPr>
      <w:r>
        <w:rPr>
          <w:rFonts w:ascii="Calibri" w:hAnsi="Calibri"/>
        </w:rPr>
        <w:t>Title</w:t>
      </w:r>
      <w:r w:rsidR="00BF4C15">
        <w:rPr>
          <w:rFonts w:ascii="Calibri" w:hAnsi="Calibri"/>
        </w:rPr>
        <w:t>:</w:t>
      </w:r>
      <w:r w:rsidR="00643F14">
        <w:rPr>
          <w:rFonts w:ascii="Calibri" w:hAnsi="Calibri"/>
        </w:rPr>
        <w:t xml:space="preserve"> A Risk Assessment for A Coffee Excursion involving 5 students at the University of Wales Trinity St David.</w:t>
      </w:r>
    </w:p>
    <w:p w14:paraId="2DFB408B" w14:textId="310BE938" w:rsidR="00BF4C15" w:rsidRDefault="004002F3" w:rsidP="00BF4C15">
      <w:pPr>
        <w:rPr>
          <w:rFonts w:ascii="Calibri" w:hAnsi="Calibri"/>
        </w:rPr>
      </w:pPr>
      <w:r>
        <w:rPr>
          <w:rFonts w:ascii="Calibri" w:hAnsi="Calibri"/>
        </w:rPr>
        <w:t>Date:</w:t>
      </w:r>
      <w:r w:rsidR="00AC1F07">
        <w:rPr>
          <w:rFonts w:ascii="Calibri" w:hAnsi="Calibri"/>
        </w:rPr>
        <w:t xml:space="preserve"> 15</w:t>
      </w:r>
      <w:r w:rsidR="00AC1F07" w:rsidRPr="00AC1F07">
        <w:rPr>
          <w:rFonts w:ascii="Calibri" w:hAnsi="Calibri"/>
          <w:vertAlign w:val="superscript"/>
        </w:rPr>
        <w:t>th</w:t>
      </w:r>
      <w:r w:rsidR="00AC1F07">
        <w:rPr>
          <w:rFonts w:ascii="Calibri" w:hAnsi="Calibri"/>
        </w:rPr>
        <w:t xml:space="preserve"> March 2019</w:t>
      </w:r>
    </w:p>
    <w:p w14:paraId="4F8418D4" w14:textId="77777777" w:rsidR="004002F3" w:rsidRPr="009374D3" w:rsidRDefault="004002F3" w:rsidP="00BF4C15">
      <w:pPr>
        <w:rPr>
          <w:rFonts w:ascii="Calibri" w:hAnsi="Calibr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54"/>
        <w:gridCol w:w="5841"/>
      </w:tblGrid>
      <w:tr w:rsidR="00BF4C15" w:rsidRPr="009A70EC" w14:paraId="2DFB408E" w14:textId="77777777" w:rsidTr="444F787A">
        <w:tc>
          <w:tcPr>
            <w:tcW w:w="2660" w:type="dxa"/>
            <w:shd w:val="clear" w:color="auto" w:fill="auto"/>
          </w:tcPr>
          <w:p w14:paraId="2DFB408C" w14:textId="77777777" w:rsidR="00BF4C15" w:rsidRPr="0011458E" w:rsidRDefault="00BF4C15" w:rsidP="00562087">
            <w:pPr>
              <w:rPr>
                <w:rFonts w:cs="Arial"/>
              </w:rPr>
            </w:pPr>
            <w:r w:rsidRPr="0011458E">
              <w:rPr>
                <w:rFonts w:cs="Arial"/>
              </w:rPr>
              <w:t>Event Description</w:t>
            </w:r>
          </w:p>
        </w:tc>
        <w:tc>
          <w:tcPr>
            <w:tcW w:w="5862" w:type="dxa"/>
            <w:shd w:val="clear" w:color="auto" w:fill="auto"/>
          </w:tcPr>
          <w:p w14:paraId="2DFB408D" w14:textId="342AD830" w:rsidR="00BF4C15" w:rsidRPr="0011458E" w:rsidRDefault="00BB6BB2" w:rsidP="00562087">
            <w:pPr>
              <w:rPr>
                <w:rFonts w:cs="Arial"/>
              </w:rPr>
            </w:pPr>
            <w:r>
              <w:rPr>
                <w:rFonts w:cs="Arial"/>
              </w:rPr>
              <w:t>Coffee Excursion</w:t>
            </w:r>
          </w:p>
        </w:tc>
      </w:tr>
      <w:tr w:rsidR="00BF4C15" w:rsidRPr="009A70EC" w14:paraId="2DFB4091" w14:textId="77777777" w:rsidTr="444F787A">
        <w:tc>
          <w:tcPr>
            <w:tcW w:w="2660" w:type="dxa"/>
            <w:shd w:val="clear" w:color="auto" w:fill="auto"/>
          </w:tcPr>
          <w:p w14:paraId="2DFB408F" w14:textId="77777777" w:rsidR="00BF4C15" w:rsidRPr="0011458E" w:rsidRDefault="00BF4C15" w:rsidP="00562087">
            <w:pPr>
              <w:rPr>
                <w:rFonts w:cs="Arial"/>
              </w:rPr>
            </w:pPr>
            <w:r w:rsidRPr="0011458E">
              <w:rPr>
                <w:rFonts w:cs="Arial"/>
              </w:rPr>
              <w:t>Department:</w:t>
            </w:r>
          </w:p>
        </w:tc>
        <w:tc>
          <w:tcPr>
            <w:tcW w:w="5862" w:type="dxa"/>
            <w:shd w:val="clear" w:color="auto" w:fill="auto"/>
          </w:tcPr>
          <w:p w14:paraId="2DFB4090" w14:textId="24D5BD0F" w:rsidR="00BF4C15" w:rsidRPr="0011458E" w:rsidRDefault="00BB6BB2" w:rsidP="00562087">
            <w:pPr>
              <w:rPr>
                <w:rFonts w:cs="Arial"/>
              </w:rPr>
            </w:pPr>
            <w:r>
              <w:rPr>
                <w:rFonts w:cs="Arial"/>
              </w:rPr>
              <w:t>Sport, Health, and Outdoor Education</w:t>
            </w:r>
          </w:p>
        </w:tc>
      </w:tr>
      <w:tr w:rsidR="00BF4C15" w:rsidRPr="009A70EC" w14:paraId="2DFB4094" w14:textId="77777777" w:rsidTr="444F787A">
        <w:tc>
          <w:tcPr>
            <w:tcW w:w="2660" w:type="dxa"/>
            <w:shd w:val="clear" w:color="auto" w:fill="auto"/>
          </w:tcPr>
          <w:p w14:paraId="2DFB4092" w14:textId="77777777" w:rsidR="00BF4C15" w:rsidRPr="0011458E" w:rsidRDefault="00BF4C15" w:rsidP="00562087">
            <w:pPr>
              <w:rPr>
                <w:rFonts w:cs="Arial"/>
              </w:rPr>
            </w:pPr>
            <w:r w:rsidRPr="0011458E">
              <w:rPr>
                <w:rFonts w:cs="Arial"/>
              </w:rPr>
              <w:t>Event Location:</w:t>
            </w:r>
          </w:p>
        </w:tc>
        <w:tc>
          <w:tcPr>
            <w:tcW w:w="5862" w:type="dxa"/>
            <w:shd w:val="clear" w:color="auto" w:fill="auto"/>
          </w:tcPr>
          <w:p w14:paraId="2DFB4093" w14:textId="559CCE47" w:rsidR="00BF4C15" w:rsidRPr="0011458E" w:rsidRDefault="00BB6BB2" w:rsidP="00562087">
            <w:pPr>
              <w:rPr>
                <w:rFonts w:cs="Arial"/>
              </w:rPr>
            </w:pPr>
            <w:r>
              <w:rPr>
                <w:rFonts w:cs="Arial"/>
              </w:rPr>
              <w:t xml:space="preserve">Robert Hunter 1 to </w:t>
            </w:r>
            <w:proofErr w:type="spellStart"/>
            <w:r>
              <w:rPr>
                <w:rFonts w:cs="Arial"/>
              </w:rPr>
              <w:t>Cwad</w:t>
            </w:r>
            <w:proofErr w:type="spellEnd"/>
          </w:p>
        </w:tc>
      </w:tr>
      <w:tr w:rsidR="00BF4C15" w:rsidRPr="009A70EC" w14:paraId="2DFB4097" w14:textId="77777777" w:rsidTr="444F787A">
        <w:tc>
          <w:tcPr>
            <w:tcW w:w="2660" w:type="dxa"/>
            <w:shd w:val="clear" w:color="auto" w:fill="auto"/>
          </w:tcPr>
          <w:p w14:paraId="2DFB4095" w14:textId="7B9C3FB6" w:rsidR="00BF4C15" w:rsidRPr="0011458E" w:rsidRDefault="00BF4C15" w:rsidP="00562087">
            <w:pPr>
              <w:rPr>
                <w:rFonts w:cs="Arial"/>
              </w:rPr>
            </w:pPr>
            <w:r w:rsidRPr="0011458E">
              <w:rPr>
                <w:rFonts w:cs="Arial"/>
              </w:rPr>
              <w:t xml:space="preserve">Event Organiser </w:t>
            </w:r>
            <w:r w:rsidR="00FB6D7F">
              <w:rPr>
                <w:rFonts w:cs="Arial"/>
              </w:rPr>
              <w:t xml:space="preserve">(Module Lead) </w:t>
            </w:r>
            <w:r w:rsidRPr="0011458E">
              <w:rPr>
                <w:rFonts w:cs="Arial"/>
              </w:rPr>
              <w:t>Name</w:t>
            </w:r>
          </w:p>
        </w:tc>
        <w:tc>
          <w:tcPr>
            <w:tcW w:w="5862" w:type="dxa"/>
            <w:shd w:val="clear" w:color="auto" w:fill="auto"/>
          </w:tcPr>
          <w:p w14:paraId="2DFB4096" w14:textId="505B6D6E" w:rsidR="00BF4C15" w:rsidRPr="0011458E" w:rsidRDefault="00BB6BB2" w:rsidP="00562087">
            <w:pPr>
              <w:rPr>
                <w:rFonts w:cs="Arial"/>
              </w:rPr>
            </w:pPr>
            <w:r>
              <w:rPr>
                <w:rFonts w:cs="Arial"/>
              </w:rPr>
              <w:t>Amanda Owen</w:t>
            </w:r>
          </w:p>
        </w:tc>
      </w:tr>
      <w:tr w:rsidR="00FB6D7F" w:rsidRPr="009A70EC" w14:paraId="679ACD37" w14:textId="77777777" w:rsidTr="444F787A">
        <w:tc>
          <w:tcPr>
            <w:tcW w:w="2660" w:type="dxa"/>
            <w:shd w:val="clear" w:color="auto" w:fill="auto"/>
          </w:tcPr>
          <w:p w14:paraId="4ABD0452" w14:textId="3ADE249F" w:rsidR="00FB6D7F" w:rsidRPr="0011458E" w:rsidRDefault="00FB6D7F" w:rsidP="00562087">
            <w:pPr>
              <w:rPr>
                <w:rFonts w:cs="Arial"/>
              </w:rPr>
            </w:pPr>
            <w:r>
              <w:rPr>
                <w:rFonts w:cs="Arial"/>
              </w:rPr>
              <w:t xml:space="preserve">Student Event Manager </w:t>
            </w:r>
          </w:p>
        </w:tc>
        <w:tc>
          <w:tcPr>
            <w:tcW w:w="5862" w:type="dxa"/>
            <w:shd w:val="clear" w:color="auto" w:fill="auto"/>
          </w:tcPr>
          <w:p w14:paraId="505BAA22" w14:textId="634A5B76" w:rsidR="00FB6D7F" w:rsidRPr="0011458E" w:rsidRDefault="00BB6BB2" w:rsidP="00562087">
            <w:pPr>
              <w:rPr>
                <w:rFonts w:cs="Arial"/>
              </w:rPr>
            </w:pPr>
            <w:r>
              <w:rPr>
                <w:rFonts w:cs="Arial"/>
              </w:rPr>
              <w:t>Danielle Gwynn</w:t>
            </w:r>
            <w:r w:rsidR="00AC1F07">
              <w:rPr>
                <w:rFonts w:cs="Arial"/>
              </w:rPr>
              <w:t xml:space="preserve"> (DG)</w:t>
            </w:r>
          </w:p>
        </w:tc>
      </w:tr>
      <w:tr w:rsidR="00BF4C15" w:rsidRPr="009A70EC" w14:paraId="2DFB409A" w14:textId="77777777" w:rsidTr="444F787A">
        <w:tc>
          <w:tcPr>
            <w:tcW w:w="2660" w:type="dxa"/>
            <w:shd w:val="clear" w:color="auto" w:fill="auto"/>
          </w:tcPr>
          <w:p w14:paraId="2DFB4098" w14:textId="77777777" w:rsidR="00BF4C15" w:rsidRPr="0011458E" w:rsidRDefault="00BF4C15" w:rsidP="00562087">
            <w:pPr>
              <w:rPr>
                <w:rFonts w:cs="Arial"/>
              </w:rPr>
            </w:pPr>
            <w:r>
              <w:rPr>
                <w:rFonts w:cs="Arial"/>
              </w:rPr>
              <w:t>Numbers of students attending</w:t>
            </w:r>
          </w:p>
        </w:tc>
        <w:tc>
          <w:tcPr>
            <w:tcW w:w="5862" w:type="dxa"/>
            <w:shd w:val="clear" w:color="auto" w:fill="auto"/>
          </w:tcPr>
          <w:p w14:paraId="2DFB4099" w14:textId="44F79FD4" w:rsidR="00BF4C15" w:rsidRPr="0011458E" w:rsidRDefault="00BB6BB2" w:rsidP="00562087">
            <w:pPr>
              <w:rPr>
                <w:rFonts w:cs="Arial"/>
              </w:rPr>
            </w:pPr>
            <w:r>
              <w:rPr>
                <w:rFonts w:cs="Arial"/>
              </w:rPr>
              <w:t>5</w:t>
            </w:r>
          </w:p>
        </w:tc>
      </w:tr>
      <w:tr w:rsidR="00BF4C15" w:rsidRPr="009A70EC" w14:paraId="2DFB409D" w14:textId="77777777" w:rsidTr="444F787A">
        <w:tc>
          <w:tcPr>
            <w:tcW w:w="2660" w:type="dxa"/>
            <w:shd w:val="clear" w:color="auto" w:fill="auto"/>
          </w:tcPr>
          <w:p w14:paraId="2DFB409B" w14:textId="77777777" w:rsidR="00BF4C15" w:rsidRPr="0011458E" w:rsidRDefault="00BF4C15" w:rsidP="00562087">
            <w:pPr>
              <w:rPr>
                <w:rFonts w:cs="Arial"/>
              </w:rPr>
            </w:pPr>
            <w:r>
              <w:rPr>
                <w:rFonts w:cs="Arial"/>
              </w:rPr>
              <w:t>Students with additional needs (please describe)</w:t>
            </w:r>
          </w:p>
        </w:tc>
        <w:tc>
          <w:tcPr>
            <w:tcW w:w="5862" w:type="dxa"/>
            <w:shd w:val="clear" w:color="auto" w:fill="auto"/>
          </w:tcPr>
          <w:p w14:paraId="2DFB409C" w14:textId="653FF0FD" w:rsidR="00BF4C15" w:rsidRPr="0011458E" w:rsidRDefault="444F787A" w:rsidP="444F787A">
            <w:pPr>
              <w:rPr>
                <w:rFonts w:cs="Arial"/>
              </w:rPr>
            </w:pPr>
            <w:r w:rsidRPr="444F787A">
              <w:rPr>
                <w:rFonts w:cs="Arial"/>
              </w:rPr>
              <w:t>Two students have noted that they have autoimmune disorder. This would only be an issue if an incident occurs. No allergies were noted.</w:t>
            </w:r>
          </w:p>
        </w:tc>
      </w:tr>
      <w:tr w:rsidR="00BF4C15" w:rsidRPr="009A70EC" w14:paraId="2DFB40A0" w14:textId="77777777" w:rsidTr="444F787A">
        <w:tc>
          <w:tcPr>
            <w:tcW w:w="2660" w:type="dxa"/>
            <w:shd w:val="clear" w:color="auto" w:fill="auto"/>
          </w:tcPr>
          <w:p w14:paraId="2DFB409E" w14:textId="77777777" w:rsidR="00BF4C15" w:rsidRDefault="00BF4C15" w:rsidP="00562087">
            <w:pPr>
              <w:rPr>
                <w:rFonts w:cs="Arial"/>
              </w:rPr>
            </w:pPr>
            <w:r>
              <w:rPr>
                <w:rFonts w:cs="Arial"/>
              </w:rPr>
              <w:t>Numbers of staff attending</w:t>
            </w:r>
          </w:p>
        </w:tc>
        <w:tc>
          <w:tcPr>
            <w:tcW w:w="5862" w:type="dxa"/>
            <w:shd w:val="clear" w:color="auto" w:fill="auto"/>
          </w:tcPr>
          <w:p w14:paraId="2DFB409F" w14:textId="52189C56" w:rsidR="00BF4C15" w:rsidRPr="0011458E" w:rsidRDefault="00BB6BB2" w:rsidP="00562087">
            <w:pPr>
              <w:rPr>
                <w:rFonts w:cs="Arial"/>
              </w:rPr>
            </w:pPr>
            <w:r>
              <w:rPr>
                <w:rFonts w:cs="Arial"/>
              </w:rPr>
              <w:t>0</w:t>
            </w:r>
          </w:p>
        </w:tc>
      </w:tr>
      <w:tr w:rsidR="00BF4C15" w:rsidRPr="009A70EC" w14:paraId="2DFB40A3" w14:textId="77777777" w:rsidTr="444F787A">
        <w:tc>
          <w:tcPr>
            <w:tcW w:w="2660" w:type="dxa"/>
            <w:shd w:val="clear" w:color="auto" w:fill="auto"/>
          </w:tcPr>
          <w:p w14:paraId="2DFB40A1" w14:textId="77777777" w:rsidR="00BF4C15" w:rsidRDefault="00BF4C15" w:rsidP="00562087">
            <w:pPr>
              <w:rPr>
                <w:rFonts w:cs="Arial"/>
              </w:rPr>
            </w:pPr>
            <w:r>
              <w:rPr>
                <w:rFonts w:cs="Arial"/>
              </w:rPr>
              <w:t>Number of first aiders attending</w:t>
            </w:r>
          </w:p>
        </w:tc>
        <w:tc>
          <w:tcPr>
            <w:tcW w:w="5862" w:type="dxa"/>
            <w:shd w:val="clear" w:color="auto" w:fill="auto"/>
          </w:tcPr>
          <w:p w14:paraId="2DFB40A2" w14:textId="1029CFD4" w:rsidR="00BF4C15" w:rsidRPr="0011458E" w:rsidRDefault="00BB6BB2" w:rsidP="00562087">
            <w:pPr>
              <w:rPr>
                <w:rFonts w:cs="Arial"/>
              </w:rPr>
            </w:pPr>
            <w:r>
              <w:rPr>
                <w:rFonts w:cs="Arial"/>
              </w:rPr>
              <w:t>1 – Lauren Watkins</w:t>
            </w:r>
            <w:r w:rsidR="00AC1F07">
              <w:rPr>
                <w:rFonts w:cs="Arial"/>
              </w:rPr>
              <w:t xml:space="preserve"> (LW)</w:t>
            </w:r>
          </w:p>
        </w:tc>
      </w:tr>
      <w:tr w:rsidR="00BF4C15" w:rsidRPr="009A70EC" w14:paraId="2DFB40A6" w14:textId="77777777" w:rsidTr="444F787A">
        <w:tc>
          <w:tcPr>
            <w:tcW w:w="2660" w:type="dxa"/>
            <w:shd w:val="clear" w:color="auto" w:fill="auto"/>
          </w:tcPr>
          <w:p w14:paraId="2DFB40A4" w14:textId="77777777" w:rsidR="00BF4C15" w:rsidRPr="0011458E" w:rsidRDefault="00BF4C15" w:rsidP="00562087">
            <w:pPr>
              <w:rPr>
                <w:rFonts w:cs="Arial"/>
              </w:rPr>
            </w:pPr>
            <w:r w:rsidRPr="0011458E">
              <w:rPr>
                <w:rFonts w:cs="Arial"/>
              </w:rPr>
              <w:t>Start Date:</w:t>
            </w:r>
          </w:p>
        </w:tc>
        <w:tc>
          <w:tcPr>
            <w:tcW w:w="5862" w:type="dxa"/>
            <w:shd w:val="clear" w:color="auto" w:fill="auto"/>
          </w:tcPr>
          <w:p w14:paraId="2DFB40A5" w14:textId="4FC2AD46" w:rsidR="00BF4C15" w:rsidRPr="0011458E" w:rsidRDefault="00BB6BB2" w:rsidP="00562087">
            <w:pPr>
              <w:rPr>
                <w:rFonts w:cs="Arial"/>
              </w:rPr>
            </w:pPr>
            <w:r>
              <w:rPr>
                <w:rFonts w:cs="Arial"/>
              </w:rPr>
              <w:t>15/03/19</w:t>
            </w:r>
          </w:p>
        </w:tc>
      </w:tr>
      <w:tr w:rsidR="00BF4C15" w:rsidRPr="009A70EC" w14:paraId="2DFB40A9" w14:textId="77777777" w:rsidTr="444F787A">
        <w:tc>
          <w:tcPr>
            <w:tcW w:w="2660" w:type="dxa"/>
            <w:shd w:val="clear" w:color="auto" w:fill="auto"/>
          </w:tcPr>
          <w:p w14:paraId="2DFB40A7" w14:textId="77777777" w:rsidR="00BF4C15" w:rsidRPr="0011458E" w:rsidRDefault="00BF4C15" w:rsidP="00562087">
            <w:pPr>
              <w:rPr>
                <w:rFonts w:cs="Arial"/>
              </w:rPr>
            </w:pPr>
            <w:r w:rsidRPr="0011458E">
              <w:rPr>
                <w:rFonts w:cs="Arial"/>
              </w:rPr>
              <w:t>Return Date:</w:t>
            </w:r>
          </w:p>
        </w:tc>
        <w:tc>
          <w:tcPr>
            <w:tcW w:w="5862" w:type="dxa"/>
            <w:shd w:val="clear" w:color="auto" w:fill="auto"/>
          </w:tcPr>
          <w:p w14:paraId="2DFB40A8" w14:textId="68241DC9" w:rsidR="00BF4C15" w:rsidRPr="0011458E" w:rsidRDefault="00BB6BB2" w:rsidP="00562087">
            <w:pPr>
              <w:rPr>
                <w:rFonts w:cs="Arial"/>
              </w:rPr>
            </w:pPr>
            <w:r>
              <w:rPr>
                <w:rFonts w:cs="Arial"/>
              </w:rPr>
              <w:t>15/03/19</w:t>
            </w:r>
          </w:p>
        </w:tc>
      </w:tr>
      <w:tr w:rsidR="00BF4C15" w:rsidRPr="009A70EC" w14:paraId="2DFB40AC" w14:textId="77777777" w:rsidTr="444F787A">
        <w:tc>
          <w:tcPr>
            <w:tcW w:w="2660" w:type="dxa"/>
            <w:shd w:val="clear" w:color="auto" w:fill="auto"/>
          </w:tcPr>
          <w:p w14:paraId="2DFB40AA" w14:textId="6ECA414A" w:rsidR="00BF4C15" w:rsidRPr="0011458E" w:rsidRDefault="004002F3" w:rsidP="00562087">
            <w:pPr>
              <w:rPr>
                <w:rFonts w:cs="Arial"/>
              </w:rPr>
            </w:pPr>
            <w:r>
              <w:rPr>
                <w:rFonts w:cs="Arial"/>
              </w:rPr>
              <w:t>Event Details:</w:t>
            </w:r>
          </w:p>
        </w:tc>
        <w:tc>
          <w:tcPr>
            <w:tcW w:w="5862" w:type="dxa"/>
            <w:shd w:val="clear" w:color="auto" w:fill="auto"/>
          </w:tcPr>
          <w:p w14:paraId="2DFB40AB" w14:textId="6152294F" w:rsidR="00BF4C15" w:rsidRPr="0011458E" w:rsidRDefault="00BB6BB2" w:rsidP="00FB6D7F">
            <w:pPr>
              <w:rPr>
                <w:rFonts w:cs="Arial"/>
              </w:rPr>
            </w:pPr>
            <w:r>
              <w:rPr>
                <w:rFonts w:cs="Arial"/>
              </w:rPr>
              <w:t xml:space="preserve">University Wales Trinity St David, Carmarthen Campus. </w:t>
            </w:r>
          </w:p>
        </w:tc>
      </w:tr>
      <w:tr w:rsidR="004002F3" w:rsidRPr="009A70EC" w14:paraId="04C4077B" w14:textId="77777777" w:rsidTr="444F787A">
        <w:tc>
          <w:tcPr>
            <w:tcW w:w="2660" w:type="dxa"/>
            <w:shd w:val="clear" w:color="auto" w:fill="auto"/>
          </w:tcPr>
          <w:p w14:paraId="1393171A" w14:textId="6F5FB39A" w:rsidR="004002F3" w:rsidRDefault="004002F3" w:rsidP="00562087">
            <w:pPr>
              <w:rPr>
                <w:rFonts w:cs="Arial"/>
              </w:rPr>
            </w:pPr>
            <w:r>
              <w:rPr>
                <w:rFonts w:cs="Arial"/>
              </w:rPr>
              <w:t>Route:</w:t>
            </w:r>
          </w:p>
        </w:tc>
        <w:tc>
          <w:tcPr>
            <w:tcW w:w="5862" w:type="dxa"/>
            <w:shd w:val="clear" w:color="auto" w:fill="auto"/>
          </w:tcPr>
          <w:p w14:paraId="0CE9EA09" w14:textId="76D2F90C" w:rsidR="004002F3" w:rsidRPr="0011458E" w:rsidRDefault="444F787A" w:rsidP="444F787A">
            <w:pPr>
              <w:rPr>
                <w:rFonts w:cs="Arial"/>
              </w:rPr>
            </w:pPr>
            <w:r w:rsidRPr="444F787A">
              <w:rPr>
                <w:rFonts w:cs="Arial"/>
              </w:rPr>
              <w:t xml:space="preserve">From the Robert Hunter 1 building, thorough the top car park walking towards the library, through library entrance, down stairs and through IT suite into </w:t>
            </w:r>
            <w:proofErr w:type="spellStart"/>
            <w:r w:rsidRPr="444F787A">
              <w:rPr>
                <w:rFonts w:cs="Arial"/>
              </w:rPr>
              <w:t>Cwad</w:t>
            </w:r>
            <w:proofErr w:type="spellEnd"/>
            <w:r w:rsidRPr="444F787A">
              <w:rPr>
                <w:rFonts w:cs="Arial"/>
              </w:rPr>
              <w:t xml:space="preserve">.  </w:t>
            </w:r>
          </w:p>
        </w:tc>
      </w:tr>
    </w:tbl>
    <w:p w14:paraId="2DFB40AD" w14:textId="77777777" w:rsidR="00BF4C15" w:rsidRDefault="00BF4C15" w:rsidP="00BF4C15">
      <w:pPr>
        <w:rPr>
          <w:rFonts w:ascii="Calibri" w:hAnsi="Calibri"/>
        </w:rPr>
      </w:pPr>
    </w:p>
    <w:p w14:paraId="57F2B573" w14:textId="77777777" w:rsidR="00FE350B" w:rsidRPr="009374D3" w:rsidRDefault="00FE350B" w:rsidP="00BF4C15">
      <w:pPr>
        <w:rPr>
          <w:rFonts w:ascii="Calibri" w:hAnsi="Calibri"/>
        </w:rPr>
      </w:pPr>
    </w:p>
    <w:p w14:paraId="2DFB40B2" w14:textId="77777777" w:rsidR="00BF4C15" w:rsidRPr="00E920EE" w:rsidRDefault="00BF4C15" w:rsidP="00BF4C15">
      <w:pPr>
        <w:rPr>
          <w:rFonts w:cs="Arial"/>
        </w:rPr>
      </w:pPr>
    </w:p>
    <w:p w14:paraId="656B8FA6" w14:textId="77777777" w:rsidR="0080753F" w:rsidRDefault="0080753F" w:rsidP="00FE350B">
      <w:pPr>
        <w:rPr>
          <w:rFonts w:ascii="Calibri" w:hAnsi="Calibri"/>
          <w:sz w:val="32"/>
          <w:szCs w:val="32"/>
        </w:rPr>
      </w:pPr>
    </w:p>
    <w:p w14:paraId="661E9287" w14:textId="66B5BEF4" w:rsidR="00FE350B" w:rsidRDefault="00FE350B" w:rsidP="00FE350B">
      <w:pPr>
        <w:rPr>
          <w:rFonts w:ascii="Calibri" w:hAnsi="Calibri"/>
          <w:sz w:val="32"/>
          <w:szCs w:val="32"/>
        </w:rPr>
      </w:pPr>
      <w:r>
        <w:rPr>
          <w:rFonts w:ascii="Calibri" w:hAnsi="Calibri"/>
          <w:sz w:val="32"/>
          <w:szCs w:val="32"/>
        </w:rPr>
        <w:t xml:space="preserve">Examination and Description of Health and Safety Legislation Included </w:t>
      </w:r>
      <w:r w:rsidRPr="00FE350B">
        <w:rPr>
          <w:rFonts w:ascii="Calibri" w:hAnsi="Calibri"/>
          <w:sz w:val="28"/>
          <w:szCs w:val="28"/>
        </w:rPr>
        <w:t>(</w:t>
      </w:r>
      <w:r w:rsidR="0080753F">
        <w:rPr>
          <w:rFonts w:ascii="Calibri" w:hAnsi="Calibri"/>
          <w:sz w:val="28"/>
          <w:szCs w:val="28"/>
        </w:rPr>
        <w:t>500 words)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495"/>
      </w:tblGrid>
      <w:tr w:rsidR="00FE350B" w:rsidRPr="009A70EC" w14:paraId="274EDDCA" w14:textId="77777777" w:rsidTr="444F787A">
        <w:tc>
          <w:tcPr>
            <w:tcW w:w="8522" w:type="dxa"/>
            <w:shd w:val="clear" w:color="auto" w:fill="auto"/>
          </w:tcPr>
          <w:p w14:paraId="09BC2F5B" w14:textId="40AE7258" w:rsidR="00375590" w:rsidRDefault="444F787A" w:rsidP="444F787A">
            <w:pPr>
              <w:rPr>
                <w:sz w:val="24"/>
                <w:szCs w:val="24"/>
              </w:rPr>
            </w:pPr>
            <w:proofErr w:type="spellStart"/>
            <w:r w:rsidRPr="444F787A">
              <w:rPr>
                <w:sz w:val="24"/>
                <w:szCs w:val="24"/>
              </w:rPr>
              <w:t>Stranks</w:t>
            </w:r>
            <w:proofErr w:type="spellEnd"/>
            <w:r w:rsidRPr="444F787A">
              <w:rPr>
                <w:sz w:val="24"/>
                <w:szCs w:val="24"/>
              </w:rPr>
              <w:t xml:space="preserve"> (2010) explains Health and Safety is the duty of every employer within reason to ensure the health, safety and welfare of each employee.  Therefore, it can be suggested that it is fundamental to access the climate in which an activity takes place.  When looking at the Management of the Health and Safety at Work Act (1999) it states that a suitable and </w:t>
            </w:r>
            <w:proofErr w:type="gramStart"/>
            <w:r w:rsidRPr="444F787A">
              <w:rPr>
                <w:sz w:val="24"/>
                <w:szCs w:val="24"/>
              </w:rPr>
              <w:t>sufficient</w:t>
            </w:r>
            <w:proofErr w:type="gramEnd"/>
            <w:r w:rsidRPr="444F787A">
              <w:rPr>
                <w:sz w:val="24"/>
                <w:szCs w:val="24"/>
              </w:rPr>
              <w:t xml:space="preserve"> assessment of the risks should be undertaken. The legislation goes on to explain that the risk to the health and safety of others should be considered as a result of the activity that is undertaken. When considering the risk assessment undertaken this is a necessary task. The risks to the students need to be considered to ensure that their safety and wellbeing is upheld. Furthermore, the legislation suggests that a risk assessment should be carried out to assess the risks to employees and members of the public during the activity. Although the students are not employees of the University the institute states that a risk assessment should be carried out. This is further supported by </w:t>
            </w:r>
            <w:proofErr w:type="spellStart"/>
            <w:r w:rsidRPr="444F787A">
              <w:rPr>
                <w:sz w:val="24"/>
                <w:szCs w:val="24"/>
              </w:rPr>
              <w:t>Stranks</w:t>
            </w:r>
            <w:proofErr w:type="spellEnd"/>
            <w:r w:rsidRPr="444F787A">
              <w:rPr>
                <w:sz w:val="24"/>
                <w:szCs w:val="24"/>
              </w:rPr>
              <w:t xml:space="preserve"> (2010) who points out the Health and Safety at Work Act is the responsibility of that person to take care for themselves and the other persons they are with to ensure they are safe.  </w:t>
            </w:r>
          </w:p>
          <w:p w14:paraId="686E7346" w14:textId="4311DF3C" w:rsidR="00375590" w:rsidRDefault="002F2193" w:rsidP="444F787A">
            <w:pPr>
              <w:rPr>
                <w:sz w:val="24"/>
                <w:szCs w:val="24"/>
              </w:rPr>
            </w:pPr>
            <w:r w:rsidRPr="444F787A">
              <w:rPr>
                <w:sz w:val="24"/>
                <w:szCs w:val="24"/>
              </w:rPr>
              <w:t xml:space="preserve"> The Health and Safety </w:t>
            </w:r>
            <w:r w:rsidR="002562E0" w:rsidRPr="444F787A">
              <w:rPr>
                <w:sz w:val="24"/>
                <w:szCs w:val="24"/>
              </w:rPr>
              <w:t xml:space="preserve">(First Aid) </w:t>
            </w:r>
            <w:r w:rsidRPr="444F787A">
              <w:rPr>
                <w:sz w:val="24"/>
                <w:szCs w:val="24"/>
              </w:rPr>
              <w:t>at Work Act</w:t>
            </w:r>
            <w:r w:rsidR="000871BD" w:rsidRPr="444F787A">
              <w:rPr>
                <w:sz w:val="24"/>
                <w:szCs w:val="24"/>
              </w:rPr>
              <w:t xml:space="preserve"> (1981) states that a</w:t>
            </w:r>
            <w:r w:rsidR="000871BD" w:rsidRPr="444F787A">
              <w:rPr>
                <w:sz w:val="24"/>
                <w:szCs w:val="24"/>
                <w:shd w:val="clear" w:color="auto" w:fill="FFFFFF"/>
              </w:rPr>
              <w:t>n employer sh</w:t>
            </w:r>
            <w:r w:rsidR="00150F65" w:rsidRPr="444F787A">
              <w:rPr>
                <w:sz w:val="24"/>
                <w:szCs w:val="24"/>
                <w:shd w:val="clear" w:color="auto" w:fill="FFFFFF"/>
              </w:rPr>
              <w:t>ould ensure that adequate equipment and</w:t>
            </w:r>
            <w:r w:rsidR="000871BD" w:rsidRPr="444F787A">
              <w:rPr>
                <w:sz w:val="24"/>
                <w:szCs w:val="24"/>
                <w:shd w:val="clear" w:color="auto" w:fill="FFFFFF"/>
              </w:rPr>
              <w:t xml:space="preserve"> facilities </w:t>
            </w:r>
            <w:r w:rsidR="00150F65" w:rsidRPr="444F787A">
              <w:rPr>
                <w:sz w:val="24"/>
                <w:szCs w:val="24"/>
                <w:shd w:val="clear" w:color="auto" w:fill="FFFFFF"/>
              </w:rPr>
              <w:t xml:space="preserve">are provided </w:t>
            </w:r>
            <w:r w:rsidR="000871BD" w:rsidRPr="444F787A">
              <w:rPr>
                <w:sz w:val="24"/>
                <w:szCs w:val="24"/>
                <w:shd w:val="clear" w:color="auto" w:fill="FFFFFF"/>
              </w:rPr>
              <w:t>in</w:t>
            </w:r>
            <w:r w:rsidR="00555F41" w:rsidRPr="444F787A">
              <w:rPr>
                <w:sz w:val="24"/>
                <w:szCs w:val="24"/>
                <w:shd w:val="clear" w:color="auto" w:fill="FFFFFF"/>
              </w:rPr>
              <w:t xml:space="preserve"> any</w:t>
            </w:r>
            <w:r w:rsidR="000871BD" w:rsidRPr="444F787A">
              <w:rPr>
                <w:sz w:val="24"/>
                <w:szCs w:val="24"/>
                <w:shd w:val="clear" w:color="auto" w:fill="FFFFFF"/>
              </w:rPr>
              <w:t xml:space="preserve"> circumstances where</w:t>
            </w:r>
            <w:r w:rsidR="00555F41" w:rsidRPr="444F787A">
              <w:rPr>
                <w:sz w:val="24"/>
                <w:szCs w:val="24"/>
                <w:shd w:val="clear" w:color="auto" w:fill="FFFFFF"/>
              </w:rPr>
              <w:t xml:space="preserve"> </w:t>
            </w:r>
            <w:r w:rsidR="000871BD" w:rsidRPr="444F787A">
              <w:rPr>
                <w:sz w:val="24"/>
                <w:szCs w:val="24"/>
                <w:shd w:val="clear" w:color="auto" w:fill="FFFFFF"/>
              </w:rPr>
              <w:t xml:space="preserve">first-aid </w:t>
            </w:r>
            <w:r w:rsidR="00555F41" w:rsidRPr="444F787A">
              <w:rPr>
                <w:sz w:val="24"/>
                <w:szCs w:val="24"/>
                <w:shd w:val="clear" w:color="auto" w:fill="FFFFFF"/>
              </w:rPr>
              <w:t>is needed</w:t>
            </w:r>
            <w:r w:rsidR="001C60CA" w:rsidRPr="444F787A">
              <w:rPr>
                <w:sz w:val="24"/>
                <w:szCs w:val="24"/>
                <w:shd w:val="clear" w:color="auto" w:fill="FFFFFF"/>
              </w:rPr>
              <w:t xml:space="preserve"> (</w:t>
            </w:r>
            <w:r w:rsidR="006310F4" w:rsidRPr="444F787A">
              <w:rPr>
                <w:sz w:val="24"/>
                <w:szCs w:val="24"/>
                <w:shd w:val="clear" w:color="auto" w:fill="FFFFFF"/>
              </w:rPr>
              <w:t xml:space="preserve">Regulation 3. </w:t>
            </w:r>
            <w:r w:rsidR="001C60CA" w:rsidRPr="444F787A">
              <w:rPr>
                <w:sz w:val="24"/>
                <w:szCs w:val="24"/>
                <w:shd w:val="clear" w:color="auto" w:fill="FFFFFF"/>
              </w:rPr>
              <w:t>1981</w:t>
            </w:r>
            <w:r w:rsidR="006310F4" w:rsidRPr="444F787A">
              <w:rPr>
                <w:sz w:val="24"/>
                <w:szCs w:val="24"/>
                <w:shd w:val="clear" w:color="auto" w:fill="FFFFFF"/>
              </w:rPr>
              <w:t xml:space="preserve">) </w:t>
            </w:r>
            <w:r w:rsidR="00191674" w:rsidRPr="444F787A">
              <w:rPr>
                <w:sz w:val="24"/>
                <w:szCs w:val="24"/>
                <w:shd w:val="clear" w:color="auto" w:fill="FFFFFF"/>
              </w:rPr>
              <w:t xml:space="preserve">Therefore, when looking at the risk assessment above, a first aider was present for the activity and first aid facilities were noted </w:t>
            </w:r>
            <w:r w:rsidR="00DB39C7" w:rsidRPr="444F787A">
              <w:rPr>
                <w:sz w:val="24"/>
                <w:szCs w:val="24"/>
                <w:shd w:val="clear" w:color="auto" w:fill="FFFFFF"/>
              </w:rPr>
              <w:t xml:space="preserve">if the need arose. </w:t>
            </w:r>
            <w:r w:rsidR="002F4F17" w:rsidRPr="444F787A">
              <w:rPr>
                <w:sz w:val="24"/>
                <w:szCs w:val="24"/>
                <w:shd w:val="clear" w:color="auto" w:fill="FFFFFF"/>
              </w:rPr>
              <w:t xml:space="preserve">The </w:t>
            </w:r>
            <w:r w:rsidR="00D5150E" w:rsidRPr="444F787A">
              <w:rPr>
                <w:shd w:val="clear" w:color="auto" w:fill="FFFFFF"/>
              </w:rPr>
              <w:t>D</w:t>
            </w:r>
            <w:r w:rsidR="002F4F17" w:rsidRPr="444F787A">
              <w:rPr>
                <w:sz w:val="24"/>
                <w:szCs w:val="24"/>
                <w:shd w:val="clear" w:color="auto" w:fill="FFFFFF"/>
              </w:rPr>
              <w:t xml:space="preserve">isability </w:t>
            </w:r>
            <w:r w:rsidR="00D5150E" w:rsidRPr="444F787A">
              <w:rPr>
                <w:shd w:val="clear" w:color="auto" w:fill="FFFFFF"/>
              </w:rPr>
              <w:t>D</w:t>
            </w:r>
            <w:r w:rsidR="002F4F17" w:rsidRPr="444F787A">
              <w:rPr>
                <w:sz w:val="24"/>
                <w:szCs w:val="24"/>
                <w:shd w:val="clear" w:color="auto" w:fill="FFFFFF"/>
              </w:rPr>
              <w:t xml:space="preserve">iscrimination Act (1995) </w:t>
            </w:r>
            <w:r w:rsidR="00D26BF6" w:rsidRPr="444F787A">
              <w:rPr>
                <w:sz w:val="24"/>
                <w:szCs w:val="24"/>
                <w:shd w:val="clear" w:color="auto" w:fill="FFFFFF"/>
              </w:rPr>
              <w:t xml:space="preserve">makes it </w:t>
            </w:r>
            <w:r w:rsidR="000055B8" w:rsidRPr="444F787A">
              <w:rPr>
                <w:sz w:val="24"/>
                <w:szCs w:val="24"/>
                <w:shd w:val="clear" w:color="auto" w:fill="FFFFFF"/>
              </w:rPr>
              <w:t>“</w:t>
            </w:r>
            <w:r w:rsidR="00D26BF6" w:rsidRPr="444F787A">
              <w:rPr>
                <w:sz w:val="24"/>
                <w:szCs w:val="24"/>
                <w:shd w:val="clear" w:color="auto" w:fill="FFFFFF"/>
              </w:rPr>
              <w:t>unlawful to discriminate against a disabled person</w:t>
            </w:r>
            <w:r w:rsidR="000055B8" w:rsidRPr="444F787A">
              <w:rPr>
                <w:sz w:val="24"/>
                <w:szCs w:val="24"/>
                <w:shd w:val="clear" w:color="auto" w:fill="FFFFFF"/>
              </w:rPr>
              <w:t>”</w:t>
            </w:r>
            <w:r w:rsidR="00804380" w:rsidRPr="444F787A">
              <w:rPr>
                <w:sz w:val="24"/>
                <w:szCs w:val="24"/>
                <w:shd w:val="clear" w:color="auto" w:fill="FFFFFF"/>
              </w:rPr>
              <w:t xml:space="preserve">. </w:t>
            </w:r>
            <w:r w:rsidR="00191674" w:rsidRPr="444F787A">
              <w:rPr>
                <w:sz w:val="24"/>
                <w:szCs w:val="24"/>
                <w:shd w:val="clear" w:color="auto" w:fill="FFFFFF"/>
              </w:rPr>
              <w:t>The Act defines disability as “s</w:t>
            </w:r>
            <w:r w:rsidR="00191674" w:rsidRPr="444F787A">
              <w:rPr>
                <w:rStyle w:val="legrepeal"/>
                <w:color w:val="000000"/>
                <w:sz w:val="24"/>
                <w:szCs w:val="24"/>
              </w:rPr>
              <w:t xml:space="preserve">ubstantial adverse effect on a person’s ability to carry out normal day-to-day activities; </w:t>
            </w:r>
            <w:r w:rsidR="00191674" w:rsidRPr="444F787A">
              <w:rPr>
                <w:rStyle w:val="legrepeal"/>
                <w:rFonts w:eastAsiaTheme="minorEastAsia"/>
                <w:color w:val="000000"/>
                <w:sz w:val="24"/>
                <w:szCs w:val="24"/>
              </w:rPr>
              <w:t>a</w:t>
            </w:r>
            <w:r w:rsidR="00191674" w:rsidRPr="444F787A">
              <w:rPr>
                <w:rStyle w:val="legrepeal"/>
                <w:rFonts w:eastAsiaTheme="minorEastAsia"/>
                <w:sz w:val="24"/>
                <w:szCs w:val="24"/>
              </w:rPr>
              <w:t>nd/</w:t>
            </w:r>
            <w:r w:rsidR="00191674" w:rsidRPr="444F787A">
              <w:rPr>
                <w:rStyle w:val="legrepeal"/>
                <w:color w:val="000000"/>
                <w:sz w:val="24"/>
                <w:szCs w:val="24"/>
              </w:rPr>
              <w:t>or whether such an impairment has a long-term effect</w:t>
            </w:r>
            <w:r w:rsidR="00191674" w:rsidRPr="444F787A">
              <w:rPr>
                <w:rStyle w:val="legrepeal"/>
                <w:rFonts w:eastAsiaTheme="minorEastAsia"/>
                <w:color w:val="000000"/>
                <w:sz w:val="24"/>
                <w:szCs w:val="24"/>
              </w:rPr>
              <w:t xml:space="preserve">”. </w:t>
            </w:r>
            <w:r w:rsidR="00804380" w:rsidRPr="444F787A">
              <w:rPr>
                <w:sz w:val="24"/>
                <w:szCs w:val="24"/>
                <w:shd w:val="clear" w:color="auto" w:fill="FFFFFF"/>
              </w:rPr>
              <w:t>The risk assessment above details that two persons have disclosed “needs” that should be considered</w:t>
            </w:r>
            <w:r w:rsidR="00DD4D01" w:rsidRPr="444F787A">
              <w:rPr>
                <w:sz w:val="24"/>
                <w:szCs w:val="24"/>
                <w:shd w:val="clear" w:color="auto" w:fill="FFFFFF"/>
              </w:rPr>
              <w:t xml:space="preserve"> throughout the activity</w:t>
            </w:r>
            <w:r w:rsidR="0026043E" w:rsidRPr="444F787A">
              <w:rPr>
                <w:sz w:val="24"/>
                <w:szCs w:val="24"/>
                <w:shd w:val="clear" w:color="auto" w:fill="FFFFFF"/>
              </w:rPr>
              <w:t>.</w:t>
            </w:r>
            <w:r w:rsidR="00804380" w:rsidRPr="444F787A">
              <w:rPr>
                <w:sz w:val="24"/>
                <w:szCs w:val="24"/>
                <w:shd w:val="clear" w:color="auto" w:fill="FFFFFF"/>
              </w:rPr>
              <w:t xml:space="preserve"> The </w:t>
            </w:r>
            <w:r w:rsidR="00B71841" w:rsidRPr="444F787A">
              <w:rPr>
                <w:sz w:val="24"/>
                <w:szCs w:val="24"/>
                <w:shd w:val="clear" w:color="auto" w:fill="FFFFFF"/>
              </w:rPr>
              <w:t xml:space="preserve">Disability Discrimination Act </w:t>
            </w:r>
            <w:r w:rsidR="008909C6" w:rsidRPr="444F787A">
              <w:rPr>
                <w:sz w:val="24"/>
                <w:szCs w:val="24"/>
                <w:shd w:val="clear" w:color="auto" w:fill="FFFFFF"/>
              </w:rPr>
              <w:t>outlines that reasonable adjustments should be made</w:t>
            </w:r>
            <w:r w:rsidR="000055B8" w:rsidRPr="444F787A">
              <w:rPr>
                <w:sz w:val="24"/>
                <w:szCs w:val="24"/>
                <w:shd w:val="clear" w:color="auto" w:fill="FFFFFF"/>
              </w:rPr>
              <w:t xml:space="preserve"> with </w:t>
            </w:r>
            <w:r w:rsidR="00804380" w:rsidRPr="444F787A">
              <w:rPr>
                <w:sz w:val="24"/>
                <w:szCs w:val="24"/>
                <w:shd w:val="clear" w:color="auto" w:fill="FFFFFF"/>
              </w:rPr>
              <w:t>regards</w:t>
            </w:r>
            <w:r w:rsidR="000055B8" w:rsidRPr="444F787A">
              <w:rPr>
                <w:sz w:val="24"/>
                <w:szCs w:val="24"/>
                <w:shd w:val="clear" w:color="auto" w:fill="FFFFFF"/>
              </w:rPr>
              <w:t xml:space="preserve"> to employment, provision of equipment</w:t>
            </w:r>
            <w:r w:rsidR="00B71841" w:rsidRPr="444F787A">
              <w:rPr>
                <w:sz w:val="24"/>
                <w:szCs w:val="24"/>
                <w:shd w:val="clear" w:color="auto" w:fill="FFFFFF"/>
              </w:rPr>
              <w:t>,</w:t>
            </w:r>
            <w:r w:rsidR="0026043E" w:rsidRPr="444F787A">
              <w:rPr>
                <w:sz w:val="24"/>
                <w:szCs w:val="24"/>
                <w:shd w:val="clear" w:color="auto" w:fill="FFFFFF"/>
              </w:rPr>
              <w:t xml:space="preserve"> goods and </w:t>
            </w:r>
            <w:r w:rsidR="00D17312" w:rsidRPr="444F787A">
              <w:rPr>
                <w:sz w:val="24"/>
                <w:szCs w:val="24"/>
                <w:shd w:val="clear" w:color="auto" w:fill="FFFFFF"/>
              </w:rPr>
              <w:t>facilities.</w:t>
            </w:r>
            <w:r w:rsidR="444F787A" w:rsidRPr="444F787A">
              <w:rPr>
                <w:sz w:val="24"/>
                <w:szCs w:val="24"/>
              </w:rPr>
              <w:t xml:space="preserve"> The Equality Act (2010) is defined through nine characteristics, these are “Age, Disability, Gender, Marriage and civil partnership, pregnancy and maternity, Race, Religion or belief, Sex and/or Sexual orientation” (ACAS, 2017, Pg.6). </w:t>
            </w:r>
            <w:r w:rsidR="00C76DF2" w:rsidRPr="444F787A">
              <w:rPr>
                <w:sz w:val="24"/>
                <w:szCs w:val="24"/>
              </w:rPr>
              <w:t xml:space="preserve">The Act </w:t>
            </w:r>
            <w:r w:rsidR="00424E8F" w:rsidRPr="444F787A">
              <w:rPr>
                <w:sz w:val="24"/>
                <w:szCs w:val="24"/>
              </w:rPr>
              <w:t xml:space="preserve">looks at making reasonable adjustments to aid </w:t>
            </w:r>
            <w:r w:rsidR="00B82B44" w:rsidRPr="444F787A">
              <w:rPr>
                <w:sz w:val="24"/>
                <w:szCs w:val="24"/>
              </w:rPr>
              <w:t xml:space="preserve">people or </w:t>
            </w:r>
            <w:r w:rsidR="00B82B44" w:rsidRPr="444F787A">
              <w:rPr>
                <w:sz w:val="24"/>
                <w:szCs w:val="24"/>
              </w:rPr>
              <w:lastRenderedPageBreak/>
              <w:t>employees that may require it to be on a par with their fellow workers.</w:t>
            </w:r>
          </w:p>
          <w:p w14:paraId="0E19CBC7" w14:textId="69B8AB40" w:rsidR="00FE350B" w:rsidRPr="00191674" w:rsidRDefault="444F787A" w:rsidP="444F787A">
            <w:pPr>
              <w:rPr>
                <w:sz w:val="24"/>
                <w:szCs w:val="24"/>
              </w:rPr>
            </w:pPr>
            <w:r w:rsidRPr="444F787A">
              <w:rPr>
                <w:sz w:val="24"/>
                <w:szCs w:val="24"/>
              </w:rPr>
              <w:t xml:space="preserve">The Food Safety Act (1990) ensures that food is safe for human consumption and that it has been handled and produced following the correct procedures. A food hygiene rate within the establishment will show a rating of between 0-5. The higher the score the better the food hygiene procedures observed when inspected. When undertaking the activity and creating the risk assessment it was important to ascertain the food hygiene rating at The University of Wales Trinity St David </w:t>
            </w:r>
            <w:proofErr w:type="spellStart"/>
            <w:r w:rsidRPr="444F787A">
              <w:rPr>
                <w:sz w:val="24"/>
                <w:szCs w:val="24"/>
              </w:rPr>
              <w:t>Cwad</w:t>
            </w:r>
            <w:proofErr w:type="spellEnd"/>
            <w:r w:rsidRPr="444F787A">
              <w:rPr>
                <w:sz w:val="24"/>
                <w:szCs w:val="24"/>
              </w:rPr>
              <w:t xml:space="preserve"> coffee shop. As outlined by the food standards agency, it is a 5. This therefore means that food handling, cleanliness and the management of food is very good. Therefore, this poses a low risk when consuming foods and/or drinks, to the students attending this establishment. </w:t>
            </w:r>
          </w:p>
          <w:p w14:paraId="5164E916" w14:textId="51479163" w:rsidR="00FE350B" w:rsidRPr="00B05508" w:rsidRDefault="00E0103E" w:rsidP="444F787A">
            <w:pPr>
              <w:rPr>
                <w:sz w:val="24"/>
                <w:szCs w:val="24"/>
              </w:rPr>
            </w:pPr>
            <w:r w:rsidRPr="444F787A">
              <w:rPr>
                <w:rFonts w:eastAsia="MS PGothic"/>
                <w:kern w:val="24"/>
                <w:sz w:val="24"/>
                <w:szCs w:val="24"/>
              </w:rPr>
              <w:t xml:space="preserve">The Workplace (Health, Safety and Welfare) Regulations (1992) states that premises must be maintained to the required standards and kept in good repair and efficient working order. This includes equipment, services and devices. Workplaces must have adequate heating and cooling systems, ventilation, lighting, correct room spaces, suitable seating and flooring and must be kept clean with </w:t>
            </w:r>
            <w:proofErr w:type="gramStart"/>
            <w:r w:rsidRPr="444F787A">
              <w:rPr>
                <w:rFonts w:eastAsia="MS PGothic"/>
                <w:kern w:val="24"/>
                <w:sz w:val="24"/>
                <w:szCs w:val="24"/>
              </w:rPr>
              <w:t>sufficient</w:t>
            </w:r>
            <w:proofErr w:type="gramEnd"/>
            <w:r w:rsidRPr="444F787A">
              <w:rPr>
                <w:rFonts w:eastAsia="MS PGothic"/>
                <w:kern w:val="24"/>
                <w:sz w:val="24"/>
                <w:szCs w:val="24"/>
              </w:rPr>
              <w:t xml:space="preserve"> waste systems. Premises also need suitable eating, rest and washing facilities. </w:t>
            </w:r>
            <w:r w:rsidR="444F787A" w:rsidRPr="444F787A">
              <w:rPr>
                <w:sz w:val="24"/>
                <w:szCs w:val="24"/>
              </w:rPr>
              <w:t>The University has a duty of care to ensure that all the above is adhered to in order that regulations are met, and all staff, students and visitors are safe and provided for.</w:t>
            </w:r>
          </w:p>
        </w:tc>
      </w:tr>
    </w:tbl>
    <w:p w14:paraId="179F5E56" w14:textId="77777777" w:rsidR="00FE350B" w:rsidRDefault="00FE350B" w:rsidP="00FE350B">
      <w:pPr>
        <w:jc w:val="both"/>
        <w:rPr>
          <w:rFonts w:cs="Arial"/>
          <w:b/>
          <w:szCs w:val="20"/>
          <w:u w:val="single"/>
        </w:rPr>
      </w:pPr>
    </w:p>
    <w:p w14:paraId="2DFB40B3" w14:textId="77777777" w:rsidR="00BF4C15" w:rsidRPr="009374D3" w:rsidRDefault="00BF4C15" w:rsidP="00BF4C15">
      <w:pPr>
        <w:rPr>
          <w:rFonts w:ascii="Calibri" w:hAnsi="Calibri"/>
        </w:rPr>
        <w:sectPr w:rsidR="00BF4C15" w:rsidRPr="009374D3" w:rsidSect="00F02572">
          <w:headerReference w:type="default" r:id="rId11"/>
          <w:footerReference w:type="default" r:id="rId12"/>
          <w:headerReference w:type="first" r:id="rId13"/>
          <w:pgSz w:w="11907" w:h="16840" w:code="9"/>
          <w:pgMar w:top="1701" w:right="1701" w:bottom="1559" w:left="1701" w:header="709" w:footer="709" w:gutter="0"/>
          <w:cols w:space="708"/>
          <w:titlePg/>
          <w:docGrid w:linePitch="360"/>
        </w:sectPr>
      </w:pPr>
    </w:p>
    <w:p w14:paraId="2DFB40B4" w14:textId="77777777" w:rsidR="00BF4C15" w:rsidRPr="009374D3" w:rsidRDefault="00BF4C15" w:rsidP="00BF4C15">
      <w:pPr>
        <w:rPr>
          <w:rFonts w:ascii="Calibri" w:hAnsi="Calibri"/>
          <w:sz w:val="32"/>
          <w:szCs w:val="32"/>
        </w:rPr>
      </w:pPr>
      <w:r>
        <w:rPr>
          <w:rFonts w:ascii="Calibri" w:hAnsi="Calibri"/>
          <w:sz w:val="32"/>
          <w:szCs w:val="32"/>
        </w:rPr>
        <w:lastRenderedPageBreak/>
        <w:t xml:space="preserve">Event </w:t>
      </w:r>
      <w:r w:rsidRPr="009374D3">
        <w:rPr>
          <w:rFonts w:ascii="Calibri" w:hAnsi="Calibri"/>
          <w:sz w:val="32"/>
          <w:szCs w:val="32"/>
        </w:rPr>
        <w:t>Risk Assessment</w:t>
      </w:r>
    </w:p>
    <w:p w14:paraId="2DFB40B5" w14:textId="77777777" w:rsidR="00BF4C15" w:rsidRPr="009374D3" w:rsidRDefault="00BF4C15" w:rsidP="00BF4C15">
      <w:pPr>
        <w:rPr>
          <w:rFonts w:ascii="Calibri" w:hAnsi="Calibri"/>
        </w:rPr>
      </w:pP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119"/>
        <w:gridCol w:w="2693"/>
        <w:gridCol w:w="1134"/>
        <w:gridCol w:w="1134"/>
      </w:tblGrid>
      <w:tr w:rsidR="00BF4C15" w:rsidRPr="009374D3" w14:paraId="2DFB40BE" w14:textId="77777777" w:rsidTr="444F787A">
        <w:trPr>
          <w:trHeight w:val="322"/>
        </w:trPr>
        <w:tc>
          <w:tcPr>
            <w:tcW w:w="534" w:type="dxa"/>
            <w:shd w:val="clear" w:color="auto" w:fill="C0C0C0"/>
          </w:tcPr>
          <w:p w14:paraId="2DFB40B6" w14:textId="77777777" w:rsidR="00BF4C15" w:rsidRPr="009374D3" w:rsidRDefault="00BF4C15" w:rsidP="00562087">
            <w:pPr>
              <w:jc w:val="center"/>
              <w:rPr>
                <w:rFonts w:ascii="Calibri" w:hAnsi="Calibri"/>
              </w:rPr>
            </w:pPr>
            <w:r w:rsidRPr="009374D3">
              <w:rPr>
                <w:rFonts w:ascii="Calibri" w:hAnsi="Calibri"/>
              </w:rPr>
              <w:t>Ref</w:t>
            </w:r>
          </w:p>
        </w:tc>
        <w:tc>
          <w:tcPr>
            <w:tcW w:w="3260" w:type="dxa"/>
            <w:shd w:val="clear" w:color="auto" w:fill="C0C0C0"/>
          </w:tcPr>
          <w:p w14:paraId="2DFB40B7" w14:textId="77777777" w:rsidR="00BF4C15" w:rsidRPr="009374D3" w:rsidRDefault="00BF4C15" w:rsidP="00562087">
            <w:pPr>
              <w:jc w:val="center"/>
              <w:rPr>
                <w:rFonts w:ascii="Calibri" w:hAnsi="Calibri"/>
              </w:rPr>
            </w:pPr>
            <w:r>
              <w:rPr>
                <w:rFonts w:ascii="Calibri" w:hAnsi="Calibri"/>
              </w:rPr>
              <w:t xml:space="preserve">Hazard / </w:t>
            </w:r>
            <w:r w:rsidRPr="009374D3">
              <w:rPr>
                <w:rFonts w:ascii="Calibri" w:hAnsi="Calibri"/>
              </w:rPr>
              <w:t>Task</w:t>
            </w:r>
            <w:r>
              <w:rPr>
                <w:rFonts w:ascii="Calibri" w:hAnsi="Calibri"/>
              </w:rPr>
              <w:t xml:space="preserve"> </w:t>
            </w:r>
            <w:r w:rsidRPr="009374D3">
              <w:rPr>
                <w:rFonts w:ascii="Calibri" w:hAnsi="Calibri"/>
              </w:rPr>
              <w:t>/</w:t>
            </w:r>
            <w:r>
              <w:rPr>
                <w:rFonts w:ascii="Calibri" w:hAnsi="Calibri"/>
              </w:rPr>
              <w:t xml:space="preserve"> </w:t>
            </w:r>
            <w:r w:rsidRPr="009374D3">
              <w:rPr>
                <w:rFonts w:ascii="Calibri" w:hAnsi="Calibri"/>
              </w:rPr>
              <w:t>Activity</w:t>
            </w:r>
          </w:p>
          <w:p w14:paraId="2DFB40B8" w14:textId="77777777" w:rsidR="00BF4C15" w:rsidRPr="009374D3" w:rsidRDefault="00BF4C15" w:rsidP="00562087">
            <w:pPr>
              <w:jc w:val="center"/>
              <w:rPr>
                <w:rFonts w:ascii="Calibri" w:hAnsi="Calibri"/>
              </w:rPr>
            </w:pPr>
            <w:r w:rsidRPr="009374D3">
              <w:rPr>
                <w:rFonts w:ascii="Calibri" w:hAnsi="Calibri"/>
              </w:rPr>
              <w:t xml:space="preserve"> Area of Concern</w:t>
            </w:r>
          </w:p>
        </w:tc>
        <w:tc>
          <w:tcPr>
            <w:tcW w:w="2126" w:type="dxa"/>
            <w:shd w:val="clear" w:color="auto" w:fill="C0C0C0"/>
          </w:tcPr>
          <w:p w14:paraId="2DFB40B9" w14:textId="77777777" w:rsidR="00BF4C15" w:rsidRPr="009374D3" w:rsidRDefault="00BF4C15" w:rsidP="00562087">
            <w:pPr>
              <w:jc w:val="center"/>
              <w:rPr>
                <w:rFonts w:ascii="Calibri" w:hAnsi="Calibri"/>
              </w:rPr>
            </w:pPr>
            <w:r w:rsidRPr="009374D3">
              <w:rPr>
                <w:rFonts w:ascii="Calibri" w:hAnsi="Calibri"/>
              </w:rPr>
              <w:t>Persons at Risk</w:t>
            </w:r>
          </w:p>
        </w:tc>
        <w:tc>
          <w:tcPr>
            <w:tcW w:w="3119" w:type="dxa"/>
            <w:shd w:val="clear" w:color="auto" w:fill="C0C0C0"/>
          </w:tcPr>
          <w:p w14:paraId="2DFB40BA" w14:textId="77777777" w:rsidR="00BF4C15" w:rsidRPr="009374D3" w:rsidRDefault="00BF4C15" w:rsidP="00B95556">
            <w:pPr>
              <w:pStyle w:val="NoSpacing"/>
            </w:pPr>
            <w:r w:rsidRPr="009374D3">
              <w:t>Existing Controls</w:t>
            </w:r>
          </w:p>
        </w:tc>
        <w:tc>
          <w:tcPr>
            <w:tcW w:w="2693" w:type="dxa"/>
            <w:shd w:val="clear" w:color="auto" w:fill="C0C0C0"/>
          </w:tcPr>
          <w:p w14:paraId="2DFB40BB" w14:textId="77777777" w:rsidR="00BF4C15" w:rsidRPr="009374D3" w:rsidRDefault="00BF4C15" w:rsidP="00562087">
            <w:pPr>
              <w:jc w:val="center"/>
              <w:rPr>
                <w:rFonts w:ascii="Calibri" w:hAnsi="Calibri"/>
              </w:rPr>
            </w:pPr>
            <w:r>
              <w:rPr>
                <w:rFonts w:ascii="Calibri" w:hAnsi="Calibri"/>
              </w:rPr>
              <w:t>Describe Any Further Controls Actions Needed</w:t>
            </w:r>
          </w:p>
        </w:tc>
        <w:tc>
          <w:tcPr>
            <w:tcW w:w="1134" w:type="dxa"/>
            <w:shd w:val="clear" w:color="auto" w:fill="C0C0C0"/>
          </w:tcPr>
          <w:p w14:paraId="2DFB40BC" w14:textId="77777777" w:rsidR="00BF4C15" w:rsidRPr="009374D3" w:rsidRDefault="00BF4C15" w:rsidP="00562087">
            <w:pPr>
              <w:jc w:val="center"/>
              <w:rPr>
                <w:rFonts w:ascii="Calibri" w:hAnsi="Calibri"/>
              </w:rPr>
            </w:pPr>
            <w:r>
              <w:rPr>
                <w:rFonts w:ascii="Calibri" w:hAnsi="Calibri"/>
              </w:rPr>
              <w:t xml:space="preserve">Actions </w:t>
            </w:r>
            <w:proofErr w:type="gramStart"/>
            <w:r>
              <w:rPr>
                <w:rFonts w:ascii="Calibri" w:hAnsi="Calibri"/>
              </w:rPr>
              <w:t>By</w:t>
            </w:r>
            <w:proofErr w:type="gramEnd"/>
            <w:r>
              <w:rPr>
                <w:rFonts w:ascii="Calibri" w:hAnsi="Calibri"/>
              </w:rPr>
              <w:t xml:space="preserve"> Whom</w:t>
            </w:r>
          </w:p>
        </w:tc>
        <w:tc>
          <w:tcPr>
            <w:tcW w:w="1134" w:type="dxa"/>
            <w:shd w:val="clear" w:color="auto" w:fill="C0C0C0"/>
          </w:tcPr>
          <w:p w14:paraId="2DFB40BD" w14:textId="77777777" w:rsidR="00BF4C15" w:rsidRPr="009374D3" w:rsidRDefault="00BF4C15" w:rsidP="00562087">
            <w:pPr>
              <w:rPr>
                <w:rFonts w:ascii="Calibri" w:hAnsi="Calibri"/>
              </w:rPr>
            </w:pPr>
            <w:r>
              <w:rPr>
                <w:rFonts w:ascii="Calibri" w:hAnsi="Calibri"/>
              </w:rPr>
              <w:t xml:space="preserve">Action </w:t>
            </w:r>
            <w:proofErr w:type="gramStart"/>
            <w:r>
              <w:rPr>
                <w:rFonts w:ascii="Calibri" w:hAnsi="Calibri"/>
              </w:rPr>
              <w:t>By</w:t>
            </w:r>
            <w:proofErr w:type="gramEnd"/>
            <w:r>
              <w:rPr>
                <w:rFonts w:ascii="Calibri" w:hAnsi="Calibri"/>
              </w:rPr>
              <w:t xml:space="preserve"> When</w:t>
            </w:r>
          </w:p>
        </w:tc>
      </w:tr>
      <w:tr w:rsidR="00BF4C15" w:rsidRPr="009374D3" w14:paraId="2DFB40C7" w14:textId="77777777" w:rsidTr="444F787A">
        <w:trPr>
          <w:trHeight w:val="659"/>
        </w:trPr>
        <w:tc>
          <w:tcPr>
            <w:tcW w:w="534" w:type="dxa"/>
            <w:shd w:val="clear" w:color="auto" w:fill="auto"/>
          </w:tcPr>
          <w:p w14:paraId="2DFB40BF" w14:textId="77777777" w:rsidR="00BF4C15" w:rsidRPr="009374D3" w:rsidRDefault="00BF4C15" w:rsidP="00562087">
            <w:pPr>
              <w:rPr>
                <w:rFonts w:ascii="Calibri" w:hAnsi="Calibri"/>
              </w:rPr>
            </w:pPr>
          </w:p>
          <w:p w14:paraId="2DFB40C0" w14:textId="77777777" w:rsidR="00BF4C15" w:rsidRPr="009374D3" w:rsidRDefault="00BF4C15" w:rsidP="00562087">
            <w:pPr>
              <w:rPr>
                <w:rFonts w:ascii="Calibri" w:hAnsi="Calibri"/>
              </w:rPr>
            </w:pPr>
            <w:r w:rsidRPr="009374D3">
              <w:rPr>
                <w:rFonts w:ascii="Calibri" w:hAnsi="Calibri"/>
              </w:rPr>
              <w:t>1</w:t>
            </w:r>
          </w:p>
        </w:tc>
        <w:tc>
          <w:tcPr>
            <w:tcW w:w="3260" w:type="dxa"/>
            <w:shd w:val="clear" w:color="auto" w:fill="auto"/>
          </w:tcPr>
          <w:p w14:paraId="2DFB40C1" w14:textId="3B68404F" w:rsidR="00BF4C15" w:rsidRPr="009374D3" w:rsidRDefault="00BB6BB2" w:rsidP="00562087">
            <w:pPr>
              <w:rPr>
                <w:rFonts w:ascii="Calibri" w:hAnsi="Calibri"/>
              </w:rPr>
            </w:pPr>
            <w:r>
              <w:rPr>
                <w:rFonts w:ascii="Calibri" w:hAnsi="Calibri"/>
              </w:rPr>
              <w:t>Trip Hazard in the entrance Robert Hunter</w:t>
            </w:r>
          </w:p>
        </w:tc>
        <w:tc>
          <w:tcPr>
            <w:tcW w:w="2126" w:type="dxa"/>
            <w:shd w:val="clear" w:color="auto" w:fill="auto"/>
          </w:tcPr>
          <w:p w14:paraId="2DFB40C2" w14:textId="59B7F64D" w:rsidR="00BF4C15" w:rsidRPr="009374D3" w:rsidRDefault="00BB6BB2" w:rsidP="00B95556">
            <w:pPr>
              <w:jc w:val="center"/>
              <w:rPr>
                <w:rFonts w:ascii="Calibri" w:hAnsi="Calibri"/>
              </w:rPr>
            </w:pPr>
            <w:r>
              <w:rPr>
                <w:rFonts w:ascii="Calibri" w:hAnsi="Calibri"/>
              </w:rPr>
              <w:t>All</w:t>
            </w:r>
          </w:p>
        </w:tc>
        <w:tc>
          <w:tcPr>
            <w:tcW w:w="3119" w:type="dxa"/>
            <w:shd w:val="clear" w:color="auto" w:fill="auto"/>
          </w:tcPr>
          <w:p w14:paraId="2DFB40C3" w14:textId="27B576F6" w:rsidR="00BF4C15" w:rsidRPr="009374D3" w:rsidRDefault="00CB6B65" w:rsidP="00B95556">
            <w:pPr>
              <w:pStyle w:val="NoSpacing"/>
            </w:pPr>
            <w:r>
              <w:t>Observe</w:t>
            </w:r>
            <w:r w:rsidR="00BB6BB2">
              <w:t xml:space="preserve"> the area </w:t>
            </w:r>
          </w:p>
        </w:tc>
        <w:tc>
          <w:tcPr>
            <w:tcW w:w="2693" w:type="dxa"/>
            <w:shd w:val="clear" w:color="auto" w:fill="auto"/>
          </w:tcPr>
          <w:p w14:paraId="62267D49" w14:textId="77777777" w:rsidR="00BF4C15" w:rsidRDefault="00BB6BB2" w:rsidP="00562087">
            <w:pPr>
              <w:rPr>
                <w:rFonts w:ascii="Calibri" w:hAnsi="Calibri"/>
              </w:rPr>
            </w:pPr>
            <w:r>
              <w:rPr>
                <w:rFonts w:ascii="Calibri" w:hAnsi="Calibri"/>
              </w:rPr>
              <w:t>Leader to highlight risk</w:t>
            </w:r>
          </w:p>
          <w:p w14:paraId="2DFB40C4" w14:textId="1C00A9FB" w:rsidR="00BB6BB2" w:rsidRPr="009374D3" w:rsidRDefault="00BB6BB2" w:rsidP="00562087">
            <w:pPr>
              <w:rPr>
                <w:rFonts w:ascii="Calibri" w:hAnsi="Calibri"/>
              </w:rPr>
            </w:pPr>
            <w:r>
              <w:rPr>
                <w:rFonts w:ascii="Calibri" w:hAnsi="Calibri"/>
              </w:rPr>
              <w:t xml:space="preserve">Repot the fault to the </w:t>
            </w:r>
            <w:r w:rsidR="00CB6B65">
              <w:rPr>
                <w:rFonts w:ascii="Calibri" w:hAnsi="Calibri"/>
              </w:rPr>
              <w:t>facility</w:t>
            </w:r>
            <w:r>
              <w:rPr>
                <w:rFonts w:ascii="Calibri" w:hAnsi="Calibri"/>
              </w:rPr>
              <w:t xml:space="preserve"> manager </w:t>
            </w:r>
          </w:p>
        </w:tc>
        <w:tc>
          <w:tcPr>
            <w:tcW w:w="1134" w:type="dxa"/>
            <w:shd w:val="clear" w:color="auto" w:fill="auto"/>
          </w:tcPr>
          <w:p w14:paraId="2DFB40C5" w14:textId="5F19BE7F" w:rsidR="00BF4C15" w:rsidRPr="00B95556" w:rsidRDefault="00BB6BB2" w:rsidP="00B95556">
            <w:pPr>
              <w:jc w:val="center"/>
              <w:rPr>
                <w:rFonts w:ascii="Calibri" w:hAnsi="Calibri"/>
              </w:rPr>
            </w:pPr>
            <w:r w:rsidRPr="00B95556">
              <w:rPr>
                <w:rFonts w:ascii="Calibri" w:hAnsi="Calibri"/>
              </w:rPr>
              <w:t>DG</w:t>
            </w:r>
          </w:p>
        </w:tc>
        <w:tc>
          <w:tcPr>
            <w:tcW w:w="1134" w:type="dxa"/>
            <w:shd w:val="clear" w:color="auto" w:fill="auto"/>
          </w:tcPr>
          <w:p w14:paraId="2DFB40C6" w14:textId="414DE8AC" w:rsidR="00BF4C15" w:rsidRPr="009374D3" w:rsidRDefault="00BB6BB2" w:rsidP="00562087">
            <w:pPr>
              <w:rPr>
                <w:rFonts w:ascii="Calibri" w:hAnsi="Calibri"/>
              </w:rPr>
            </w:pPr>
            <w:r>
              <w:rPr>
                <w:rFonts w:ascii="Calibri" w:hAnsi="Calibri"/>
              </w:rPr>
              <w:t>At the point of event</w:t>
            </w:r>
          </w:p>
        </w:tc>
      </w:tr>
      <w:tr w:rsidR="00BF4C15" w:rsidRPr="009374D3" w14:paraId="2DFB40D0" w14:textId="77777777" w:rsidTr="444F787A">
        <w:trPr>
          <w:trHeight w:val="642"/>
        </w:trPr>
        <w:tc>
          <w:tcPr>
            <w:tcW w:w="534" w:type="dxa"/>
            <w:shd w:val="clear" w:color="auto" w:fill="auto"/>
          </w:tcPr>
          <w:p w14:paraId="2DFB40C8" w14:textId="77777777" w:rsidR="00BF4C15" w:rsidRPr="009374D3" w:rsidRDefault="00BF4C15" w:rsidP="00562087">
            <w:pPr>
              <w:rPr>
                <w:rFonts w:ascii="Calibri" w:hAnsi="Calibri"/>
              </w:rPr>
            </w:pPr>
          </w:p>
          <w:p w14:paraId="2DFB40C9" w14:textId="77777777" w:rsidR="00BF4C15" w:rsidRPr="009374D3" w:rsidRDefault="00BF4C15" w:rsidP="00562087">
            <w:pPr>
              <w:rPr>
                <w:rFonts w:ascii="Calibri" w:hAnsi="Calibri"/>
              </w:rPr>
            </w:pPr>
            <w:r w:rsidRPr="009374D3">
              <w:rPr>
                <w:rFonts w:ascii="Calibri" w:hAnsi="Calibri"/>
              </w:rPr>
              <w:t>2</w:t>
            </w:r>
          </w:p>
        </w:tc>
        <w:tc>
          <w:tcPr>
            <w:tcW w:w="3260" w:type="dxa"/>
            <w:shd w:val="clear" w:color="auto" w:fill="auto"/>
          </w:tcPr>
          <w:p w14:paraId="2DFB40CA" w14:textId="119DE80F" w:rsidR="00BF4C15" w:rsidRPr="009374D3" w:rsidRDefault="00BB6BB2" w:rsidP="00562087">
            <w:pPr>
              <w:rPr>
                <w:rFonts w:ascii="Calibri" w:hAnsi="Calibri"/>
              </w:rPr>
            </w:pPr>
            <w:r>
              <w:rPr>
                <w:rFonts w:ascii="Calibri" w:hAnsi="Calibri"/>
              </w:rPr>
              <w:t>Slip hazard on tiles by door at Robert Hunter building</w:t>
            </w:r>
          </w:p>
        </w:tc>
        <w:tc>
          <w:tcPr>
            <w:tcW w:w="2126" w:type="dxa"/>
            <w:shd w:val="clear" w:color="auto" w:fill="auto"/>
          </w:tcPr>
          <w:p w14:paraId="40E1E2CA" w14:textId="77777777" w:rsidR="00BF4C15" w:rsidRDefault="00CB6B65" w:rsidP="00B95556">
            <w:pPr>
              <w:jc w:val="center"/>
              <w:rPr>
                <w:rFonts w:ascii="Calibri" w:hAnsi="Calibri"/>
              </w:rPr>
            </w:pPr>
            <w:r>
              <w:rPr>
                <w:rFonts w:ascii="Calibri" w:hAnsi="Calibri"/>
              </w:rPr>
              <w:t>All</w:t>
            </w:r>
          </w:p>
          <w:p w14:paraId="2DFB40CB" w14:textId="7EE01A8E" w:rsidR="00CB6B65" w:rsidRPr="009374D3" w:rsidRDefault="00CB6B65" w:rsidP="00B95556">
            <w:pPr>
              <w:jc w:val="center"/>
              <w:rPr>
                <w:rFonts w:ascii="Calibri" w:hAnsi="Calibri"/>
              </w:rPr>
            </w:pPr>
            <w:r>
              <w:rPr>
                <w:rFonts w:ascii="Calibri" w:hAnsi="Calibri"/>
              </w:rPr>
              <w:t>Care for those with needs</w:t>
            </w:r>
          </w:p>
        </w:tc>
        <w:tc>
          <w:tcPr>
            <w:tcW w:w="3119" w:type="dxa"/>
            <w:shd w:val="clear" w:color="auto" w:fill="auto"/>
          </w:tcPr>
          <w:p w14:paraId="2DFB40CC" w14:textId="1A182B80" w:rsidR="00BF4C15" w:rsidRPr="009374D3" w:rsidRDefault="00CB6B65" w:rsidP="00B95556">
            <w:pPr>
              <w:pStyle w:val="NoSpacing"/>
            </w:pPr>
            <w:r>
              <w:t>Observe the area as leaving</w:t>
            </w:r>
          </w:p>
        </w:tc>
        <w:tc>
          <w:tcPr>
            <w:tcW w:w="2693" w:type="dxa"/>
            <w:shd w:val="clear" w:color="auto" w:fill="auto"/>
          </w:tcPr>
          <w:p w14:paraId="2DFB40CD" w14:textId="019CF67D" w:rsidR="00BF4C15" w:rsidRPr="009374D3" w:rsidRDefault="00643F14" w:rsidP="00562087">
            <w:pPr>
              <w:rPr>
                <w:rFonts w:ascii="Calibri" w:hAnsi="Calibri"/>
              </w:rPr>
            </w:pPr>
            <w:r>
              <w:rPr>
                <w:rFonts w:ascii="Calibri" w:hAnsi="Calibri"/>
              </w:rPr>
              <w:t xml:space="preserve">Make student aware of slip hazard when leaving the building. </w:t>
            </w:r>
          </w:p>
        </w:tc>
        <w:tc>
          <w:tcPr>
            <w:tcW w:w="1134" w:type="dxa"/>
            <w:shd w:val="clear" w:color="auto" w:fill="auto"/>
          </w:tcPr>
          <w:p w14:paraId="2DFB40CE" w14:textId="1D3254A3" w:rsidR="00BF4C15" w:rsidRPr="00B95556" w:rsidRDefault="00B95556" w:rsidP="00B95556">
            <w:pPr>
              <w:jc w:val="center"/>
              <w:rPr>
                <w:rFonts w:ascii="Calibri" w:hAnsi="Calibri"/>
              </w:rPr>
            </w:pPr>
            <w:r w:rsidRPr="00B95556">
              <w:rPr>
                <w:rFonts w:ascii="Calibri" w:hAnsi="Calibri"/>
              </w:rPr>
              <w:t>DG</w:t>
            </w:r>
          </w:p>
        </w:tc>
        <w:tc>
          <w:tcPr>
            <w:tcW w:w="1134" w:type="dxa"/>
            <w:shd w:val="clear" w:color="auto" w:fill="auto"/>
          </w:tcPr>
          <w:p w14:paraId="2DFB40CF" w14:textId="77777777" w:rsidR="00BF4C15" w:rsidRPr="009374D3" w:rsidRDefault="00BF4C15" w:rsidP="00562087">
            <w:pPr>
              <w:rPr>
                <w:rFonts w:ascii="Calibri" w:hAnsi="Calibri"/>
              </w:rPr>
            </w:pPr>
          </w:p>
        </w:tc>
      </w:tr>
      <w:tr w:rsidR="00BF4C15" w:rsidRPr="009374D3" w14:paraId="2DFB40D9" w14:textId="77777777" w:rsidTr="444F787A">
        <w:trPr>
          <w:trHeight w:val="659"/>
        </w:trPr>
        <w:tc>
          <w:tcPr>
            <w:tcW w:w="534" w:type="dxa"/>
            <w:shd w:val="clear" w:color="auto" w:fill="auto"/>
          </w:tcPr>
          <w:p w14:paraId="2DFB40D1" w14:textId="77777777" w:rsidR="00BF4C15" w:rsidRPr="009374D3" w:rsidRDefault="00BF4C15" w:rsidP="00562087">
            <w:pPr>
              <w:rPr>
                <w:rFonts w:ascii="Calibri" w:hAnsi="Calibri"/>
              </w:rPr>
            </w:pPr>
          </w:p>
          <w:p w14:paraId="2DFB40D2" w14:textId="77777777" w:rsidR="00BF4C15" w:rsidRPr="009374D3" w:rsidRDefault="00BF4C15" w:rsidP="00562087">
            <w:pPr>
              <w:rPr>
                <w:rFonts w:ascii="Calibri" w:hAnsi="Calibri"/>
              </w:rPr>
            </w:pPr>
            <w:r w:rsidRPr="009374D3">
              <w:rPr>
                <w:rFonts w:ascii="Calibri" w:hAnsi="Calibri"/>
              </w:rPr>
              <w:t>3</w:t>
            </w:r>
          </w:p>
        </w:tc>
        <w:tc>
          <w:tcPr>
            <w:tcW w:w="3260" w:type="dxa"/>
            <w:shd w:val="clear" w:color="auto" w:fill="auto"/>
          </w:tcPr>
          <w:p w14:paraId="2DFB40D3" w14:textId="0A5BA71A" w:rsidR="00BF4C15" w:rsidRPr="009374D3" w:rsidRDefault="00CB6B65" w:rsidP="00562087">
            <w:pPr>
              <w:rPr>
                <w:rFonts w:ascii="Calibri" w:hAnsi="Calibri"/>
              </w:rPr>
            </w:pPr>
            <w:r>
              <w:rPr>
                <w:rFonts w:ascii="Calibri" w:hAnsi="Calibri"/>
              </w:rPr>
              <w:t xml:space="preserve">Uneven path  </w:t>
            </w:r>
          </w:p>
        </w:tc>
        <w:tc>
          <w:tcPr>
            <w:tcW w:w="2126" w:type="dxa"/>
            <w:shd w:val="clear" w:color="auto" w:fill="auto"/>
          </w:tcPr>
          <w:p w14:paraId="2DFB40D4" w14:textId="7BC55344" w:rsidR="00BF4C15" w:rsidRPr="009374D3" w:rsidRDefault="00CB6B65" w:rsidP="00B95556">
            <w:pPr>
              <w:jc w:val="center"/>
              <w:rPr>
                <w:rFonts w:ascii="Calibri" w:hAnsi="Calibri"/>
              </w:rPr>
            </w:pPr>
            <w:r>
              <w:rPr>
                <w:rFonts w:ascii="Calibri" w:hAnsi="Calibri"/>
              </w:rPr>
              <w:t>All</w:t>
            </w:r>
          </w:p>
        </w:tc>
        <w:tc>
          <w:tcPr>
            <w:tcW w:w="3119" w:type="dxa"/>
            <w:shd w:val="clear" w:color="auto" w:fill="auto"/>
          </w:tcPr>
          <w:p w14:paraId="2DFB40D5" w14:textId="06B1938F" w:rsidR="00BF4C15" w:rsidRPr="009374D3" w:rsidRDefault="00CB6B65" w:rsidP="00B95556">
            <w:pPr>
              <w:pStyle w:val="NoSpacing"/>
            </w:pPr>
            <w:r>
              <w:t>None</w:t>
            </w:r>
          </w:p>
        </w:tc>
        <w:tc>
          <w:tcPr>
            <w:tcW w:w="2693" w:type="dxa"/>
            <w:shd w:val="clear" w:color="auto" w:fill="auto"/>
          </w:tcPr>
          <w:p w14:paraId="2DFB40D6" w14:textId="44E939A8" w:rsidR="00BF4C15" w:rsidRPr="009374D3" w:rsidRDefault="00CB6B65" w:rsidP="00562087">
            <w:pPr>
              <w:rPr>
                <w:rFonts w:ascii="Calibri" w:hAnsi="Calibri"/>
              </w:rPr>
            </w:pPr>
            <w:r>
              <w:rPr>
                <w:rFonts w:ascii="Calibri" w:hAnsi="Calibri"/>
              </w:rPr>
              <w:t xml:space="preserve">Report to </w:t>
            </w:r>
            <w:r w:rsidR="00B95556">
              <w:rPr>
                <w:rFonts w:ascii="Calibri" w:hAnsi="Calibri"/>
              </w:rPr>
              <w:t>facility</w:t>
            </w:r>
            <w:r>
              <w:rPr>
                <w:rFonts w:ascii="Calibri" w:hAnsi="Calibri"/>
              </w:rPr>
              <w:t xml:space="preserve"> manager</w:t>
            </w:r>
          </w:p>
        </w:tc>
        <w:tc>
          <w:tcPr>
            <w:tcW w:w="1134" w:type="dxa"/>
            <w:shd w:val="clear" w:color="auto" w:fill="auto"/>
          </w:tcPr>
          <w:p w14:paraId="2DFB40D7" w14:textId="5B7CACEE" w:rsidR="00BF4C15" w:rsidRPr="00B95556" w:rsidRDefault="00CB6B65" w:rsidP="00B95556">
            <w:pPr>
              <w:jc w:val="center"/>
              <w:rPr>
                <w:rFonts w:ascii="Calibri" w:hAnsi="Calibri"/>
              </w:rPr>
            </w:pPr>
            <w:r w:rsidRPr="00B95556">
              <w:rPr>
                <w:rFonts w:ascii="Calibri" w:hAnsi="Calibri"/>
              </w:rPr>
              <w:t>DG</w:t>
            </w:r>
          </w:p>
        </w:tc>
        <w:tc>
          <w:tcPr>
            <w:tcW w:w="1134" w:type="dxa"/>
            <w:shd w:val="clear" w:color="auto" w:fill="auto"/>
          </w:tcPr>
          <w:p w14:paraId="2DFB40D8" w14:textId="5EBF7469" w:rsidR="00BF4C15" w:rsidRPr="009374D3" w:rsidRDefault="00CB6B65" w:rsidP="00562087">
            <w:pPr>
              <w:rPr>
                <w:rFonts w:ascii="Calibri" w:hAnsi="Calibri"/>
              </w:rPr>
            </w:pPr>
            <w:r>
              <w:rPr>
                <w:rFonts w:ascii="Calibri" w:hAnsi="Calibri"/>
              </w:rPr>
              <w:t>Before event</w:t>
            </w:r>
          </w:p>
        </w:tc>
      </w:tr>
      <w:tr w:rsidR="00BF4C15" w:rsidRPr="009374D3" w14:paraId="2DFB40E2" w14:textId="77777777" w:rsidTr="444F787A">
        <w:trPr>
          <w:trHeight w:val="659"/>
        </w:trPr>
        <w:tc>
          <w:tcPr>
            <w:tcW w:w="534" w:type="dxa"/>
            <w:shd w:val="clear" w:color="auto" w:fill="auto"/>
          </w:tcPr>
          <w:p w14:paraId="2DFB40DA" w14:textId="77777777" w:rsidR="00BF4C15" w:rsidRPr="009374D3" w:rsidRDefault="00BF4C15" w:rsidP="00562087">
            <w:pPr>
              <w:rPr>
                <w:rFonts w:ascii="Calibri" w:hAnsi="Calibri"/>
              </w:rPr>
            </w:pPr>
          </w:p>
          <w:p w14:paraId="2DFB40DB" w14:textId="77777777" w:rsidR="00BF4C15" w:rsidRPr="009374D3" w:rsidRDefault="00BF4C15" w:rsidP="00562087">
            <w:pPr>
              <w:rPr>
                <w:rFonts w:ascii="Calibri" w:hAnsi="Calibri"/>
              </w:rPr>
            </w:pPr>
            <w:r w:rsidRPr="009374D3">
              <w:rPr>
                <w:rFonts w:ascii="Calibri" w:hAnsi="Calibri"/>
              </w:rPr>
              <w:t>4</w:t>
            </w:r>
          </w:p>
        </w:tc>
        <w:tc>
          <w:tcPr>
            <w:tcW w:w="3260" w:type="dxa"/>
            <w:shd w:val="clear" w:color="auto" w:fill="auto"/>
          </w:tcPr>
          <w:p w14:paraId="28035BB9" w14:textId="77777777" w:rsidR="00BF4C15" w:rsidRDefault="00CB6B65" w:rsidP="00562087">
            <w:pPr>
              <w:rPr>
                <w:rFonts w:ascii="Calibri" w:hAnsi="Calibri"/>
              </w:rPr>
            </w:pPr>
            <w:r>
              <w:rPr>
                <w:rFonts w:ascii="Calibri" w:hAnsi="Calibri"/>
              </w:rPr>
              <w:t>Car park area</w:t>
            </w:r>
          </w:p>
          <w:p w14:paraId="2DFB40DC" w14:textId="1A00B3ED" w:rsidR="00B95556" w:rsidRPr="009374D3" w:rsidRDefault="00B95556" w:rsidP="00562087">
            <w:pPr>
              <w:rPr>
                <w:rFonts w:ascii="Calibri" w:hAnsi="Calibri"/>
              </w:rPr>
            </w:pPr>
          </w:p>
        </w:tc>
        <w:tc>
          <w:tcPr>
            <w:tcW w:w="2126" w:type="dxa"/>
            <w:shd w:val="clear" w:color="auto" w:fill="auto"/>
          </w:tcPr>
          <w:p w14:paraId="2DFB40DD" w14:textId="7C29AE73" w:rsidR="00BF4C15" w:rsidRPr="009374D3" w:rsidRDefault="00CB6B65" w:rsidP="00B95556">
            <w:pPr>
              <w:jc w:val="center"/>
              <w:rPr>
                <w:rFonts w:ascii="Calibri" w:hAnsi="Calibri"/>
              </w:rPr>
            </w:pPr>
            <w:r>
              <w:rPr>
                <w:rFonts w:ascii="Calibri" w:hAnsi="Calibri"/>
              </w:rPr>
              <w:t>All</w:t>
            </w:r>
          </w:p>
        </w:tc>
        <w:tc>
          <w:tcPr>
            <w:tcW w:w="3119" w:type="dxa"/>
            <w:shd w:val="clear" w:color="auto" w:fill="auto"/>
          </w:tcPr>
          <w:p w14:paraId="2DFB40DE" w14:textId="09EBADF1" w:rsidR="00BF4C15" w:rsidRPr="009374D3" w:rsidRDefault="00CB6B65" w:rsidP="00B95556">
            <w:pPr>
              <w:pStyle w:val="NoSpacing"/>
            </w:pPr>
            <w:r>
              <w:t>Road Safety</w:t>
            </w:r>
          </w:p>
        </w:tc>
        <w:tc>
          <w:tcPr>
            <w:tcW w:w="2693" w:type="dxa"/>
            <w:shd w:val="clear" w:color="auto" w:fill="auto"/>
          </w:tcPr>
          <w:p w14:paraId="2DFB40DF" w14:textId="77777777" w:rsidR="00BF4C15" w:rsidRPr="009374D3" w:rsidRDefault="00BF4C15" w:rsidP="00562087">
            <w:pPr>
              <w:rPr>
                <w:rFonts w:ascii="Calibri" w:hAnsi="Calibri"/>
              </w:rPr>
            </w:pPr>
          </w:p>
        </w:tc>
        <w:tc>
          <w:tcPr>
            <w:tcW w:w="1134" w:type="dxa"/>
            <w:shd w:val="clear" w:color="auto" w:fill="auto"/>
          </w:tcPr>
          <w:p w14:paraId="6EAE296C" w14:textId="77777777" w:rsidR="00BF4C15" w:rsidRPr="00B95556" w:rsidRDefault="00CB6B65" w:rsidP="00B95556">
            <w:pPr>
              <w:jc w:val="center"/>
              <w:rPr>
                <w:rFonts w:ascii="Calibri" w:hAnsi="Calibri"/>
              </w:rPr>
            </w:pPr>
            <w:r w:rsidRPr="00B95556">
              <w:rPr>
                <w:rFonts w:ascii="Calibri" w:hAnsi="Calibri"/>
              </w:rPr>
              <w:t>DG</w:t>
            </w:r>
          </w:p>
          <w:p w14:paraId="2DFB40E0" w14:textId="530F4DFC" w:rsidR="00CB6B65" w:rsidRPr="00B95556" w:rsidRDefault="00CB6B65" w:rsidP="00B95556">
            <w:pPr>
              <w:jc w:val="center"/>
              <w:rPr>
                <w:rFonts w:ascii="Calibri" w:hAnsi="Calibri"/>
              </w:rPr>
            </w:pPr>
            <w:r w:rsidRPr="00B95556">
              <w:rPr>
                <w:rFonts w:ascii="Calibri" w:hAnsi="Calibri"/>
              </w:rPr>
              <w:t>All</w:t>
            </w:r>
          </w:p>
        </w:tc>
        <w:tc>
          <w:tcPr>
            <w:tcW w:w="1134" w:type="dxa"/>
            <w:shd w:val="clear" w:color="auto" w:fill="auto"/>
          </w:tcPr>
          <w:p w14:paraId="2DFB40E1" w14:textId="1BB53A6B" w:rsidR="00BF4C15" w:rsidRPr="009374D3" w:rsidRDefault="00CB6B65" w:rsidP="00562087">
            <w:pPr>
              <w:rPr>
                <w:rFonts w:ascii="Calibri" w:hAnsi="Calibri"/>
              </w:rPr>
            </w:pPr>
            <w:r>
              <w:rPr>
                <w:rFonts w:ascii="Calibri" w:hAnsi="Calibri"/>
              </w:rPr>
              <w:t>At the time of event</w:t>
            </w:r>
          </w:p>
        </w:tc>
      </w:tr>
      <w:tr w:rsidR="00BF4C15" w:rsidRPr="009374D3" w14:paraId="2DFB40EB" w14:textId="77777777" w:rsidTr="444F787A">
        <w:trPr>
          <w:trHeight w:val="642"/>
        </w:trPr>
        <w:tc>
          <w:tcPr>
            <w:tcW w:w="534" w:type="dxa"/>
            <w:shd w:val="clear" w:color="auto" w:fill="auto"/>
          </w:tcPr>
          <w:p w14:paraId="2DFB40E3" w14:textId="77777777" w:rsidR="00BF4C15" w:rsidRPr="009374D3" w:rsidRDefault="00BF4C15" w:rsidP="00562087">
            <w:pPr>
              <w:rPr>
                <w:rFonts w:ascii="Calibri" w:hAnsi="Calibri"/>
              </w:rPr>
            </w:pPr>
          </w:p>
          <w:p w14:paraId="2DFB40E4" w14:textId="77777777" w:rsidR="00BF4C15" w:rsidRPr="009374D3" w:rsidRDefault="00BF4C15" w:rsidP="00562087">
            <w:pPr>
              <w:rPr>
                <w:rFonts w:ascii="Calibri" w:hAnsi="Calibri"/>
              </w:rPr>
            </w:pPr>
            <w:r w:rsidRPr="009374D3">
              <w:rPr>
                <w:rFonts w:ascii="Calibri" w:hAnsi="Calibri"/>
              </w:rPr>
              <w:t>5</w:t>
            </w:r>
          </w:p>
        </w:tc>
        <w:tc>
          <w:tcPr>
            <w:tcW w:w="3260" w:type="dxa"/>
            <w:shd w:val="clear" w:color="auto" w:fill="auto"/>
          </w:tcPr>
          <w:p w14:paraId="453F1CC3" w14:textId="77777777" w:rsidR="00BF4C15" w:rsidRDefault="00CB6B65" w:rsidP="00562087">
            <w:pPr>
              <w:rPr>
                <w:rFonts w:ascii="Calibri" w:hAnsi="Calibri"/>
              </w:rPr>
            </w:pPr>
            <w:r>
              <w:rPr>
                <w:rFonts w:ascii="Calibri" w:hAnsi="Calibri"/>
              </w:rPr>
              <w:t xml:space="preserve">Steps in </w:t>
            </w:r>
            <w:proofErr w:type="spellStart"/>
            <w:r>
              <w:rPr>
                <w:rFonts w:ascii="Calibri" w:hAnsi="Calibri"/>
              </w:rPr>
              <w:t>Cwad</w:t>
            </w:r>
            <w:proofErr w:type="spellEnd"/>
          </w:p>
          <w:p w14:paraId="2DFB40E5" w14:textId="213F2B59" w:rsidR="00B95556" w:rsidRPr="009374D3" w:rsidRDefault="00B95556" w:rsidP="00562087">
            <w:pPr>
              <w:rPr>
                <w:rFonts w:ascii="Calibri" w:hAnsi="Calibri"/>
              </w:rPr>
            </w:pPr>
          </w:p>
        </w:tc>
        <w:tc>
          <w:tcPr>
            <w:tcW w:w="2126" w:type="dxa"/>
            <w:shd w:val="clear" w:color="auto" w:fill="auto"/>
          </w:tcPr>
          <w:p w14:paraId="2DFB40E6" w14:textId="28D8B861" w:rsidR="00BF4C15" w:rsidRPr="009374D3" w:rsidRDefault="00CB6B65" w:rsidP="00B95556">
            <w:pPr>
              <w:jc w:val="center"/>
              <w:rPr>
                <w:rFonts w:ascii="Calibri" w:hAnsi="Calibri"/>
              </w:rPr>
            </w:pPr>
            <w:r>
              <w:rPr>
                <w:rFonts w:ascii="Calibri" w:hAnsi="Calibri"/>
              </w:rPr>
              <w:t>All</w:t>
            </w:r>
          </w:p>
        </w:tc>
        <w:tc>
          <w:tcPr>
            <w:tcW w:w="3119" w:type="dxa"/>
            <w:shd w:val="clear" w:color="auto" w:fill="auto"/>
          </w:tcPr>
          <w:p w14:paraId="7DF67FFE" w14:textId="77777777" w:rsidR="00BF4C15" w:rsidRDefault="00CB6B65" w:rsidP="00B95556">
            <w:pPr>
              <w:pStyle w:val="NoSpacing"/>
            </w:pPr>
            <w:r>
              <w:t>Stair lift to go up or down</w:t>
            </w:r>
          </w:p>
          <w:p w14:paraId="2DFB40E7" w14:textId="60A17AB5" w:rsidR="00CB6B65" w:rsidRPr="009374D3" w:rsidRDefault="00CB6B65" w:rsidP="00B95556">
            <w:pPr>
              <w:pStyle w:val="NoSpacing"/>
            </w:pPr>
            <w:r>
              <w:t>Hand Rail</w:t>
            </w:r>
            <w:r w:rsidR="00B95556">
              <w:t xml:space="preserve"> in place</w:t>
            </w:r>
          </w:p>
        </w:tc>
        <w:tc>
          <w:tcPr>
            <w:tcW w:w="2693" w:type="dxa"/>
            <w:shd w:val="clear" w:color="auto" w:fill="auto"/>
          </w:tcPr>
          <w:p w14:paraId="2DFB40E8" w14:textId="77777777" w:rsidR="00BF4C15" w:rsidRPr="009374D3" w:rsidRDefault="00BF4C15" w:rsidP="00562087">
            <w:pPr>
              <w:rPr>
                <w:rFonts w:ascii="Calibri" w:hAnsi="Calibri"/>
              </w:rPr>
            </w:pPr>
          </w:p>
        </w:tc>
        <w:tc>
          <w:tcPr>
            <w:tcW w:w="1134" w:type="dxa"/>
            <w:shd w:val="clear" w:color="auto" w:fill="auto"/>
          </w:tcPr>
          <w:p w14:paraId="6E04C845" w14:textId="77777777" w:rsidR="00BF4C15" w:rsidRPr="00B95556" w:rsidRDefault="00B95556" w:rsidP="00B95556">
            <w:pPr>
              <w:jc w:val="center"/>
              <w:rPr>
                <w:rFonts w:ascii="Calibri" w:hAnsi="Calibri"/>
              </w:rPr>
            </w:pPr>
            <w:r w:rsidRPr="00B95556">
              <w:rPr>
                <w:rFonts w:ascii="Calibri" w:hAnsi="Calibri"/>
              </w:rPr>
              <w:t>DG</w:t>
            </w:r>
          </w:p>
          <w:p w14:paraId="2DFB40E9" w14:textId="68C98821" w:rsidR="00B95556" w:rsidRPr="00B95556" w:rsidRDefault="00B95556" w:rsidP="00B95556">
            <w:pPr>
              <w:jc w:val="center"/>
              <w:rPr>
                <w:rFonts w:ascii="Calibri" w:hAnsi="Calibri"/>
              </w:rPr>
            </w:pPr>
            <w:r w:rsidRPr="00B95556">
              <w:rPr>
                <w:rFonts w:ascii="Calibri" w:hAnsi="Calibri"/>
              </w:rPr>
              <w:t>All</w:t>
            </w:r>
          </w:p>
        </w:tc>
        <w:tc>
          <w:tcPr>
            <w:tcW w:w="1134" w:type="dxa"/>
            <w:shd w:val="clear" w:color="auto" w:fill="auto"/>
          </w:tcPr>
          <w:p w14:paraId="2DFB40EA" w14:textId="306C459C" w:rsidR="00BF4C15" w:rsidRPr="009374D3" w:rsidRDefault="00B95556" w:rsidP="00562087">
            <w:pPr>
              <w:rPr>
                <w:rFonts w:ascii="Calibri" w:hAnsi="Calibri"/>
              </w:rPr>
            </w:pPr>
            <w:r>
              <w:rPr>
                <w:rFonts w:ascii="Calibri" w:hAnsi="Calibri"/>
              </w:rPr>
              <w:t xml:space="preserve">At the time of the event </w:t>
            </w:r>
          </w:p>
        </w:tc>
      </w:tr>
      <w:tr w:rsidR="00B95556" w:rsidRPr="009374D3" w14:paraId="7EF18063" w14:textId="77777777" w:rsidTr="444F787A">
        <w:trPr>
          <w:trHeight w:val="642"/>
        </w:trPr>
        <w:tc>
          <w:tcPr>
            <w:tcW w:w="534" w:type="dxa"/>
            <w:shd w:val="clear" w:color="auto" w:fill="auto"/>
          </w:tcPr>
          <w:p w14:paraId="6E2EC9A4" w14:textId="77777777" w:rsidR="00BF0778" w:rsidRDefault="00BF0778" w:rsidP="00562087">
            <w:pPr>
              <w:rPr>
                <w:rFonts w:ascii="Calibri" w:hAnsi="Calibri"/>
              </w:rPr>
            </w:pPr>
          </w:p>
          <w:p w14:paraId="5538B042" w14:textId="3DFB5669" w:rsidR="00B95556" w:rsidRPr="009374D3" w:rsidRDefault="00B95556" w:rsidP="00562087">
            <w:pPr>
              <w:rPr>
                <w:rFonts w:ascii="Calibri" w:hAnsi="Calibri"/>
              </w:rPr>
            </w:pPr>
            <w:r>
              <w:rPr>
                <w:rFonts w:ascii="Calibri" w:hAnsi="Calibri"/>
              </w:rPr>
              <w:t>6</w:t>
            </w:r>
          </w:p>
        </w:tc>
        <w:tc>
          <w:tcPr>
            <w:tcW w:w="3260" w:type="dxa"/>
            <w:shd w:val="clear" w:color="auto" w:fill="auto"/>
          </w:tcPr>
          <w:p w14:paraId="2658F6A8" w14:textId="77777777" w:rsidR="00BF0778" w:rsidRDefault="00BF0778" w:rsidP="00562087">
            <w:pPr>
              <w:rPr>
                <w:rFonts w:ascii="Calibri" w:hAnsi="Calibri"/>
              </w:rPr>
            </w:pPr>
          </w:p>
          <w:p w14:paraId="7ACEBD66" w14:textId="11A5F29C" w:rsidR="00B95556" w:rsidRDefault="00B95556" w:rsidP="00562087">
            <w:pPr>
              <w:rPr>
                <w:rFonts w:ascii="Calibri" w:hAnsi="Calibri"/>
              </w:rPr>
            </w:pPr>
            <w:r>
              <w:rPr>
                <w:rFonts w:ascii="Calibri" w:hAnsi="Calibri"/>
              </w:rPr>
              <w:t xml:space="preserve">Wet Steps </w:t>
            </w:r>
          </w:p>
        </w:tc>
        <w:tc>
          <w:tcPr>
            <w:tcW w:w="2126" w:type="dxa"/>
            <w:shd w:val="clear" w:color="auto" w:fill="auto"/>
          </w:tcPr>
          <w:p w14:paraId="0E28F4D3" w14:textId="77777777" w:rsidR="00BF0778" w:rsidRDefault="00BF0778" w:rsidP="00B95556">
            <w:pPr>
              <w:jc w:val="center"/>
              <w:rPr>
                <w:rFonts w:ascii="Calibri" w:hAnsi="Calibri"/>
              </w:rPr>
            </w:pPr>
          </w:p>
          <w:p w14:paraId="6844E1B2" w14:textId="13FA8E12" w:rsidR="00B95556" w:rsidRDefault="00B95556" w:rsidP="00B95556">
            <w:pPr>
              <w:jc w:val="center"/>
              <w:rPr>
                <w:rFonts w:ascii="Calibri" w:hAnsi="Calibri"/>
              </w:rPr>
            </w:pPr>
            <w:r>
              <w:rPr>
                <w:rFonts w:ascii="Calibri" w:hAnsi="Calibri"/>
              </w:rPr>
              <w:t>All</w:t>
            </w:r>
          </w:p>
        </w:tc>
        <w:tc>
          <w:tcPr>
            <w:tcW w:w="3119" w:type="dxa"/>
            <w:shd w:val="clear" w:color="auto" w:fill="auto"/>
          </w:tcPr>
          <w:p w14:paraId="76A5AA82" w14:textId="77777777" w:rsidR="00BF0778" w:rsidRDefault="00BF0778" w:rsidP="00B95556">
            <w:pPr>
              <w:pStyle w:val="NoSpacing"/>
            </w:pPr>
          </w:p>
          <w:p w14:paraId="141A350B" w14:textId="5445038A" w:rsidR="00B95556" w:rsidRDefault="00B95556" w:rsidP="00B95556">
            <w:pPr>
              <w:pStyle w:val="NoSpacing"/>
            </w:pPr>
            <w:r>
              <w:t xml:space="preserve">Be aware of exciting signage </w:t>
            </w:r>
          </w:p>
          <w:p w14:paraId="35935C61" w14:textId="0212336A" w:rsidR="00B95556" w:rsidRDefault="00B95556" w:rsidP="00B95556">
            <w:pPr>
              <w:pStyle w:val="NoSpacing"/>
            </w:pPr>
            <w:r>
              <w:t>Hand Rail in place</w:t>
            </w:r>
          </w:p>
        </w:tc>
        <w:tc>
          <w:tcPr>
            <w:tcW w:w="2693" w:type="dxa"/>
            <w:shd w:val="clear" w:color="auto" w:fill="auto"/>
          </w:tcPr>
          <w:p w14:paraId="135EE68B" w14:textId="77777777" w:rsidR="00BF0778" w:rsidRDefault="00BF0778" w:rsidP="00562087">
            <w:pPr>
              <w:rPr>
                <w:rFonts w:ascii="Calibri" w:hAnsi="Calibri"/>
              </w:rPr>
            </w:pPr>
          </w:p>
          <w:p w14:paraId="714BD299" w14:textId="4C8B3436" w:rsidR="00B95556" w:rsidRPr="009374D3" w:rsidRDefault="00B95556" w:rsidP="00562087">
            <w:pPr>
              <w:rPr>
                <w:rFonts w:ascii="Calibri" w:hAnsi="Calibri"/>
              </w:rPr>
            </w:pPr>
            <w:r>
              <w:rPr>
                <w:rFonts w:ascii="Calibri" w:hAnsi="Calibri"/>
              </w:rPr>
              <w:t>Report to facility manager</w:t>
            </w:r>
          </w:p>
        </w:tc>
        <w:tc>
          <w:tcPr>
            <w:tcW w:w="1134" w:type="dxa"/>
            <w:shd w:val="clear" w:color="auto" w:fill="auto"/>
          </w:tcPr>
          <w:p w14:paraId="50E2D5CF" w14:textId="77777777" w:rsidR="00BF0778" w:rsidRDefault="00BF0778" w:rsidP="00B95556">
            <w:pPr>
              <w:jc w:val="center"/>
              <w:rPr>
                <w:rFonts w:ascii="Calibri" w:hAnsi="Calibri"/>
              </w:rPr>
            </w:pPr>
          </w:p>
          <w:p w14:paraId="04DB1DDD" w14:textId="3ABF1DB1" w:rsidR="00B95556" w:rsidRPr="00B95556" w:rsidRDefault="00B95556" w:rsidP="00B95556">
            <w:pPr>
              <w:jc w:val="center"/>
              <w:rPr>
                <w:rFonts w:ascii="Calibri" w:hAnsi="Calibri"/>
              </w:rPr>
            </w:pPr>
            <w:r w:rsidRPr="00B95556">
              <w:rPr>
                <w:rFonts w:ascii="Calibri" w:hAnsi="Calibri"/>
              </w:rPr>
              <w:t>All</w:t>
            </w:r>
          </w:p>
        </w:tc>
        <w:tc>
          <w:tcPr>
            <w:tcW w:w="1134" w:type="dxa"/>
            <w:shd w:val="clear" w:color="auto" w:fill="auto"/>
          </w:tcPr>
          <w:p w14:paraId="65155883" w14:textId="77777777" w:rsidR="00B95556" w:rsidRPr="009374D3" w:rsidRDefault="00B95556" w:rsidP="00562087">
            <w:pPr>
              <w:rPr>
                <w:rFonts w:ascii="Calibri" w:hAnsi="Calibri"/>
              </w:rPr>
            </w:pPr>
          </w:p>
        </w:tc>
      </w:tr>
      <w:tr w:rsidR="00B95556" w:rsidRPr="009374D3" w14:paraId="65AF87FC" w14:textId="77777777" w:rsidTr="444F787A">
        <w:trPr>
          <w:trHeight w:val="642"/>
        </w:trPr>
        <w:tc>
          <w:tcPr>
            <w:tcW w:w="534" w:type="dxa"/>
            <w:shd w:val="clear" w:color="auto" w:fill="auto"/>
          </w:tcPr>
          <w:p w14:paraId="11D75E43" w14:textId="6825563A" w:rsidR="00B95556" w:rsidRPr="009374D3" w:rsidRDefault="00B95556" w:rsidP="00562087">
            <w:pPr>
              <w:rPr>
                <w:rFonts w:ascii="Calibri" w:hAnsi="Calibri"/>
              </w:rPr>
            </w:pPr>
            <w:r>
              <w:rPr>
                <w:rFonts w:ascii="Calibri" w:hAnsi="Calibri"/>
              </w:rPr>
              <w:t>7</w:t>
            </w:r>
          </w:p>
        </w:tc>
        <w:tc>
          <w:tcPr>
            <w:tcW w:w="3260" w:type="dxa"/>
            <w:shd w:val="clear" w:color="auto" w:fill="auto"/>
          </w:tcPr>
          <w:p w14:paraId="0E47F367" w14:textId="0C7CE2C4" w:rsidR="00B95556" w:rsidRDefault="00B95556" w:rsidP="00562087">
            <w:pPr>
              <w:rPr>
                <w:rFonts w:ascii="Calibri" w:hAnsi="Calibri"/>
              </w:rPr>
            </w:pPr>
            <w:r>
              <w:rPr>
                <w:rFonts w:ascii="Calibri" w:hAnsi="Calibri"/>
              </w:rPr>
              <w:t>Spillages Hot Drinks &amp; Food</w:t>
            </w:r>
          </w:p>
        </w:tc>
        <w:tc>
          <w:tcPr>
            <w:tcW w:w="2126" w:type="dxa"/>
            <w:shd w:val="clear" w:color="auto" w:fill="auto"/>
          </w:tcPr>
          <w:p w14:paraId="79517FB2" w14:textId="770C15D0" w:rsidR="00B95556" w:rsidRDefault="00B95556" w:rsidP="00B95556">
            <w:pPr>
              <w:jc w:val="center"/>
              <w:rPr>
                <w:rFonts w:ascii="Calibri" w:hAnsi="Calibri"/>
              </w:rPr>
            </w:pPr>
            <w:r>
              <w:rPr>
                <w:rFonts w:ascii="Calibri" w:hAnsi="Calibri"/>
              </w:rPr>
              <w:t>All</w:t>
            </w:r>
          </w:p>
        </w:tc>
        <w:tc>
          <w:tcPr>
            <w:tcW w:w="3119" w:type="dxa"/>
            <w:shd w:val="clear" w:color="auto" w:fill="auto"/>
          </w:tcPr>
          <w:p w14:paraId="77A9D618" w14:textId="77777777" w:rsidR="00B95556" w:rsidRDefault="00B95556" w:rsidP="00B95556">
            <w:pPr>
              <w:pStyle w:val="NoSpacing"/>
            </w:pPr>
            <w:r>
              <w:t>Lids for hot drinks</w:t>
            </w:r>
          </w:p>
          <w:p w14:paraId="58A29B1D" w14:textId="77777777" w:rsidR="00B95556" w:rsidRDefault="00B95556" w:rsidP="00B95556">
            <w:pPr>
              <w:pStyle w:val="NoSpacing"/>
            </w:pPr>
            <w:r>
              <w:t>Observe food hygiene rating</w:t>
            </w:r>
          </w:p>
          <w:p w14:paraId="082C6733" w14:textId="77777777" w:rsidR="00B95556" w:rsidRDefault="00B95556" w:rsidP="00B95556">
            <w:pPr>
              <w:pStyle w:val="NoSpacing"/>
            </w:pPr>
            <w:r>
              <w:t>Cardboard holders</w:t>
            </w:r>
          </w:p>
          <w:p w14:paraId="469CC23B" w14:textId="4032547F" w:rsidR="00B95556" w:rsidRDefault="444F787A" w:rsidP="00B95556">
            <w:pPr>
              <w:pStyle w:val="NoSpacing"/>
            </w:pPr>
            <w:r>
              <w:t>Steady table to prevent spills</w:t>
            </w:r>
          </w:p>
        </w:tc>
        <w:tc>
          <w:tcPr>
            <w:tcW w:w="2693" w:type="dxa"/>
            <w:shd w:val="clear" w:color="auto" w:fill="auto"/>
          </w:tcPr>
          <w:p w14:paraId="6A615851" w14:textId="79661376" w:rsidR="00B95556" w:rsidRDefault="444F787A" w:rsidP="444F787A">
            <w:pPr>
              <w:rPr>
                <w:rFonts w:ascii="Calibri" w:hAnsi="Calibri"/>
              </w:rPr>
            </w:pPr>
            <w:r w:rsidRPr="444F787A">
              <w:rPr>
                <w:rFonts w:ascii="Calibri" w:hAnsi="Calibri"/>
              </w:rPr>
              <w:t>First Aider – LW</w:t>
            </w:r>
          </w:p>
          <w:p w14:paraId="06D420F0" w14:textId="39E03BC2" w:rsidR="00B95556" w:rsidRPr="009374D3" w:rsidRDefault="00B95556" w:rsidP="00562087">
            <w:pPr>
              <w:rPr>
                <w:rFonts w:ascii="Calibri" w:hAnsi="Calibri"/>
              </w:rPr>
            </w:pPr>
          </w:p>
        </w:tc>
        <w:tc>
          <w:tcPr>
            <w:tcW w:w="1134" w:type="dxa"/>
            <w:shd w:val="clear" w:color="auto" w:fill="auto"/>
          </w:tcPr>
          <w:p w14:paraId="4552445E" w14:textId="2EE5B6AD" w:rsidR="00B95556" w:rsidRPr="00B95556" w:rsidRDefault="00B95556" w:rsidP="00B95556">
            <w:pPr>
              <w:jc w:val="center"/>
              <w:rPr>
                <w:rFonts w:ascii="Calibri" w:hAnsi="Calibri"/>
              </w:rPr>
            </w:pPr>
            <w:r w:rsidRPr="00B95556">
              <w:rPr>
                <w:rFonts w:ascii="Calibri" w:hAnsi="Calibri"/>
              </w:rPr>
              <w:t>DG</w:t>
            </w:r>
          </w:p>
          <w:p w14:paraId="58F07634" w14:textId="77777777" w:rsidR="00B95556" w:rsidRPr="00B95556" w:rsidRDefault="00B95556" w:rsidP="00B95556">
            <w:pPr>
              <w:jc w:val="center"/>
              <w:rPr>
                <w:rFonts w:ascii="Calibri" w:hAnsi="Calibri"/>
              </w:rPr>
            </w:pPr>
          </w:p>
          <w:p w14:paraId="13003FF4" w14:textId="67E55F80" w:rsidR="00B95556" w:rsidRPr="00B95556" w:rsidRDefault="00B95556" w:rsidP="00B95556">
            <w:pPr>
              <w:jc w:val="center"/>
              <w:rPr>
                <w:rFonts w:ascii="Calibri" w:hAnsi="Calibri"/>
              </w:rPr>
            </w:pPr>
            <w:r w:rsidRPr="00B95556">
              <w:rPr>
                <w:rFonts w:ascii="Calibri" w:hAnsi="Calibri"/>
              </w:rPr>
              <w:t>LW</w:t>
            </w:r>
          </w:p>
        </w:tc>
        <w:tc>
          <w:tcPr>
            <w:tcW w:w="1134" w:type="dxa"/>
            <w:shd w:val="clear" w:color="auto" w:fill="auto"/>
          </w:tcPr>
          <w:p w14:paraId="0BA21FED" w14:textId="1184EAF9" w:rsidR="00B95556" w:rsidRPr="009374D3" w:rsidRDefault="00B95556" w:rsidP="00562087">
            <w:pPr>
              <w:rPr>
                <w:rFonts w:ascii="Calibri" w:hAnsi="Calibri"/>
              </w:rPr>
            </w:pPr>
            <w:r>
              <w:rPr>
                <w:rFonts w:ascii="Calibri" w:hAnsi="Calibri"/>
              </w:rPr>
              <w:t>At the time of event</w:t>
            </w:r>
          </w:p>
        </w:tc>
      </w:tr>
    </w:tbl>
    <w:p w14:paraId="2DFB40EC" w14:textId="77777777" w:rsidR="00BF4C15" w:rsidRPr="009374D3" w:rsidRDefault="00BF4C15" w:rsidP="00BF4C15">
      <w:pPr>
        <w:rPr>
          <w:rFonts w:ascii="Calibri" w:hAnsi="Calibri"/>
          <w:sz w:val="18"/>
          <w:szCs w:val="18"/>
        </w:rPr>
      </w:pPr>
    </w:p>
    <w:p w14:paraId="2DFB40ED" w14:textId="77777777" w:rsidR="00941DE8" w:rsidRDefault="00D878BF" w:rsidP="00BF4C15"/>
    <w:p w14:paraId="2DFB40EE" w14:textId="77777777" w:rsidR="00BF4C15" w:rsidRDefault="00BF4C15" w:rsidP="00BF4C15">
      <w:pPr>
        <w:sectPr w:rsidR="00BF4C15" w:rsidSect="00BF0778">
          <w:headerReference w:type="default" r:id="rId14"/>
          <w:footerReference w:type="default" r:id="rId15"/>
          <w:headerReference w:type="first" r:id="rId16"/>
          <w:pgSz w:w="16838" w:h="11906" w:orient="landscape"/>
          <w:pgMar w:top="2127" w:right="1440" w:bottom="1440" w:left="1440" w:header="708" w:footer="708" w:gutter="0"/>
          <w:cols w:space="708"/>
          <w:docGrid w:linePitch="360"/>
        </w:sectPr>
      </w:pPr>
    </w:p>
    <w:p w14:paraId="2DFB40EF" w14:textId="77777777" w:rsidR="00BF4C15" w:rsidRDefault="00BF4C15" w:rsidP="00BF4C15"/>
    <w:p w14:paraId="2DFB40F0" w14:textId="0374D402" w:rsidR="00BF4C15" w:rsidRDefault="00FB6D7F" w:rsidP="00BF4C15">
      <w:pPr>
        <w:rPr>
          <w:rFonts w:ascii="Calibri" w:hAnsi="Calibri"/>
          <w:sz w:val="32"/>
          <w:szCs w:val="32"/>
        </w:rPr>
      </w:pPr>
      <w:r>
        <w:rPr>
          <w:rFonts w:ascii="Calibri" w:hAnsi="Calibri"/>
          <w:sz w:val="32"/>
          <w:szCs w:val="32"/>
        </w:rPr>
        <w:t>Review of Risk Assessment</w:t>
      </w:r>
      <w:r w:rsidR="004002F3">
        <w:rPr>
          <w:rFonts w:ascii="Calibri" w:hAnsi="Calibri"/>
          <w:sz w:val="32"/>
          <w:szCs w:val="32"/>
        </w:rPr>
        <w:t xml:space="preserve"> </w:t>
      </w:r>
      <w:r w:rsidR="004002F3" w:rsidRPr="00FE350B">
        <w:rPr>
          <w:rFonts w:ascii="Calibri" w:hAnsi="Calibri"/>
          <w:sz w:val="28"/>
          <w:szCs w:val="28"/>
        </w:rPr>
        <w:t>(</w:t>
      </w:r>
      <w:r w:rsidR="00FE350B" w:rsidRPr="00FE350B">
        <w:rPr>
          <w:rFonts w:ascii="Calibri" w:hAnsi="Calibri"/>
          <w:sz w:val="28"/>
          <w:szCs w:val="28"/>
        </w:rPr>
        <w:t xml:space="preserve">250 words minimum; </w:t>
      </w:r>
      <w:r w:rsidR="004002F3" w:rsidRPr="00FE350B">
        <w:rPr>
          <w:rFonts w:ascii="Calibri" w:hAnsi="Calibri"/>
          <w:sz w:val="28"/>
          <w:szCs w:val="28"/>
        </w:rPr>
        <w:t xml:space="preserve">to be completed </w:t>
      </w:r>
      <w:r w:rsidR="00FE350B" w:rsidRPr="00FE350B">
        <w:rPr>
          <w:rFonts w:ascii="Calibri" w:hAnsi="Calibri"/>
          <w:sz w:val="28"/>
          <w:szCs w:val="28"/>
        </w:rPr>
        <w:t>after event)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18"/>
        <w:gridCol w:w="6704"/>
      </w:tblGrid>
      <w:tr w:rsidR="00BF4C15" w:rsidRPr="009A70EC" w14:paraId="2DFB410B" w14:textId="77777777" w:rsidTr="444F787A">
        <w:tc>
          <w:tcPr>
            <w:tcW w:w="1818" w:type="dxa"/>
            <w:shd w:val="clear" w:color="auto" w:fill="auto"/>
          </w:tcPr>
          <w:p w14:paraId="2DFB4109" w14:textId="77777777" w:rsidR="00BF4C15" w:rsidRPr="0011458E" w:rsidRDefault="00BF4C15" w:rsidP="00562087">
            <w:pPr>
              <w:rPr>
                <w:rFonts w:cs="Arial"/>
              </w:rPr>
            </w:pPr>
            <w:r w:rsidRPr="0011458E">
              <w:rPr>
                <w:rFonts w:cs="Arial"/>
              </w:rPr>
              <w:t>Review Date:</w:t>
            </w:r>
          </w:p>
        </w:tc>
        <w:tc>
          <w:tcPr>
            <w:tcW w:w="6704" w:type="dxa"/>
            <w:shd w:val="clear" w:color="auto" w:fill="auto"/>
          </w:tcPr>
          <w:p w14:paraId="2DFB410A" w14:textId="5D6E7C06" w:rsidR="00BF4C15" w:rsidRPr="0011458E" w:rsidRDefault="444F787A" w:rsidP="444F787A">
            <w:pPr>
              <w:rPr>
                <w:rFonts w:cs="Arial"/>
              </w:rPr>
            </w:pPr>
            <w:r w:rsidRPr="444F787A">
              <w:rPr>
                <w:rFonts w:cs="Arial"/>
              </w:rPr>
              <w:t>18/03/2019</w:t>
            </w:r>
          </w:p>
        </w:tc>
      </w:tr>
      <w:tr w:rsidR="00FB6D7F" w:rsidRPr="009A70EC" w14:paraId="2DFB4111" w14:textId="77777777" w:rsidTr="444F787A">
        <w:tc>
          <w:tcPr>
            <w:tcW w:w="8522" w:type="dxa"/>
            <w:gridSpan w:val="2"/>
            <w:shd w:val="clear" w:color="auto" w:fill="auto"/>
          </w:tcPr>
          <w:p w14:paraId="11905852" w14:textId="1A921886" w:rsidR="00643F14" w:rsidRPr="00154953" w:rsidRDefault="444F787A" w:rsidP="444F787A">
            <w:pPr>
              <w:rPr>
                <w:rFonts w:cs="Arial"/>
                <w:sz w:val="24"/>
                <w:szCs w:val="24"/>
              </w:rPr>
            </w:pPr>
            <w:r w:rsidRPr="444F787A">
              <w:rPr>
                <w:rFonts w:cs="Arial"/>
                <w:sz w:val="24"/>
                <w:szCs w:val="24"/>
              </w:rPr>
              <w:t xml:space="preserve">The event took place without any incidents and all students enjoyed the event. Overall, when looking back at the risk assessment the route was well planned and all the risks were highlighted accurately. The event manager was able to look objectively at the potential risks and identify what they might be. However, some of the risks could not be foreseen. For example, when crossing the road, this is up to the individual student to be self-aware to observe and cross the road safely. There were two occasions that the manager identified as a risk. The first is the uneven ground when leaving The Robert Hunter building, it was noted that there were “pot hole” style dips in the ground causing a trip hazard. This was noted in the risk assessment. The second was a leak in the ceiling, between the UWTSD library and the steps. </w:t>
            </w:r>
            <w:proofErr w:type="gramStart"/>
            <w:r w:rsidRPr="444F787A">
              <w:rPr>
                <w:rFonts w:cs="Arial"/>
                <w:sz w:val="24"/>
                <w:szCs w:val="24"/>
              </w:rPr>
              <w:t>It is clear that this</w:t>
            </w:r>
            <w:proofErr w:type="gramEnd"/>
            <w:r w:rsidRPr="444F787A">
              <w:rPr>
                <w:rFonts w:cs="Arial"/>
                <w:sz w:val="24"/>
                <w:szCs w:val="24"/>
              </w:rPr>
              <w:t xml:space="preserve"> has been raised as an on-going problem because of the existing wet floor sign that is displayed. Therefore, the event manager can only note this risk and contact the facility manager to best protect the students during the excursion. When walking through the car park, the event manager made sure all students observed the road and ensured they all crossed first to ensure the group was safe. </w:t>
            </w:r>
          </w:p>
          <w:p w14:paraId="2DFB4110" w14:textId="735694BA" w:rsidR="00FB6D7F" w:rsidRPr="00154953" w:rsidRDefault="444F787A" w:rsidP="444F787A">
            <w:pPr>
              <w:rPr>
                <w:rFonts w:cs="Arial"/>
                <w:sz w:val="24"/>
                <w:szCs w:val="24"/>
              </w:rPr>
            </w:pPr>
            <w:r w:rsidRPr="444F787A">
              <w:rPr>
                <w:rFonts w:cs="Arial"/>
                <w:sz w:val="24"/>
                <w:szCs w:val="24"/>
              </w:rPr>
              <w:t xml:space="preserve">It is important to highlight that the route used would have been appropriate for a person with a physical impairment. The route was flat and mostly smooth ensuring a wheel chair could be used. Also, there was access to a stair lift meaning that a student could be transferred to it, the wheelchair/ walking aid be moved to the bottom allowing them to be transferred back to it. The rest of the route is fully accessible. If the student was not able to transfer to the stairlift, it would be possible to change the route and go around the outside of the building to gain access to the </w:t>
            </w:r>
            <w:proofErr w:type="spellStart"/>
            <w:r w:rsidRPr="444F787A">
              <w:rPr>
                <w:rFonts w:cs="Arial"/>
                <w:sz w:val="24"/>
                <w:szCs w:val="24"/>
              </w:rPr>
              <w:t>Cwad</w:t>
            </w:r>
            <w:proofErr w:type="spellEnd"/>
            <w:r w:rsidRPr="444F787A">
              <w:rPr>
                <w:rFonts w:cs="Arial"/>
                <w:sz w:val="24"/>
                <w:szCs w:val="24"/>
              </w:rPr>
              <w:t xml:space="preserve">. It could be suggested that a disadvantage to this could be poor weather conditions, for example rain. </w:t>
            </w:r>
          </w:p>
        </w:tc>
      </w:tr>
    </w:tbl>
    <w:p w14:paraId="3BC8361A" w14:textId="77777777" w:rsidR="00FB6D7F" w:rsidRDefault="00FB6D7F" w:rsidP="00BF4C15">
      <w:pPr>
        <w:jc w:val="both"/>
        <w:rPr>
          <w:rFonts w:cs="Arial"/>
          <w:b/>
          <w:szCs w:val="20"/>
          <w:u w:val="single"/>
        </w:rPr>
      </w:pPr>
    </w:p>
    <w:p w14:paraId="2DFB4112" w14:textId="77777777" w:rsidR="00BF4C15" w:rsidRDefault="00BF4C15" w:rsidP="00BF4C15">
      <w:pPr>
        <w:jc w:val="both"/>
        <w:rPr>
          <w:rFonts w:cs="Arial"/>
          <w:b/>
          <w:szCs w:val="20"/>
          <w:u w:val="single"/>
        </w:rPr>
      </w:pPr>
      <w:r>
        <w:rPr>
          <w:rFonts w:cs="Arial"/>
          <w:b/>
          <w:szCs w:val="20"/>
          <w:u w:val="single"/>
        </w:rPr>
        <w:t>FULL RISK ASSESSMENTS MUST BE COMPLETED FOR ALL VISITS</w:t>
      </w:r>
    </w:p>
    <w:p w14:paraId="2DFB4113" w14:textId="77777777" w:rsidR="00BF4C15" w:rsidRPr="00FB6D7F" w:rsidRDefault="00BF4C15" w:rsidP="00FB6D7F">
      <w:pPr>
        <w:jc w:val="both"/>
        <w:rPr>
          <w:rFonts w:cs="Arial"/>
          <w:b/>
          <w:szCs w:val="20"/>
        </w:rPr>
      </w:pPr>
      <w:r w:rsidRPr="00FB6D7F">
        <w:rPr>
          <w:rFonts w:cs="Arial"/>
          <w:b/>
          <w:szCs w:val="20"/>
        </w:rPr>
        <w:t>NOTES:</w:t>
      </w:r>
      <w:r w:rsidRPr="00FB6D7F">
        <w:rPr>
          <w:rFonts w:cs="Arial"/>
          <w:b/>
          <w:szCs w:val="20"/>
        </w:rPr>
        <w:tab/>
      </w:r>
    </w:p>
    <w:p w14:paraId="2DFB4115" w14:textId="668A97C9" w:rsidR="00BF4C15" w:rsidRPr="00FB6D7F" w:rsidRDefault="00BF4C15" w:rsidP="00FB6D7F">
      <w:pPr>
        <w:pStyle w:val="ListParagraph"/>
        <w:numPr>
          <w:ilvl w:val="0"/>
          <w:numId w:val="4"/>
        </w:numPr>
        <w:jc w:val="both"/>
        <w:rPr>
          <w:rFonts w:cs="Arial"/>
          <w:b/>
          <w:szCs w:val="20"/>
        </w:rPr>
      </w:pPr>
      <w:r w:rsidRPr="00FB6D7F">
        <w:rPr>
          <w:rFonts w:cs="Arial"/>
          <w:b/>
          <w:szCs w:val="20"/>
        </w:rPr>
        <w:t>In the event of any student or member of staff listed below failing to attend for whatever reasons his/her name must be given to the Faculty Secretary.</w:t>
      </w:r>
    </w:p>
    <w:p w14:paraId="2DFB4116" w14:textId="77777777" w:rsidR="00BF4C15" w:rsidRDefault="00BF4C15" w:rsidP="00FB6D7F">
      <w:pPr>
        <w:numPr>
          <w:ilvl w:val="0"/>
          <w:numId w:val="4"/>
        </w:numPr>
        <w:spacing w:after="0" w:line="240" w:lineRule="auto"/>
        <w:jc w:val="both"/>
        <w:rPr>
          <w:rFonts w:cs="Arial"/>
          <w:b/>
          <w:szCs w:val="20"/>
        </w:rPr>
      </w:pPr>
      <w:r>
        <w:rPr>
          <w:rFonts w:cs="Arial"/>
          <w:b/>
          <w:szCs w:val="20"/>
        </w:rPr>
        <w:lastRenderedPageBreak/>
        <w:t xml:space="preserve">For purposes of Health </w:t>
      </w:r>
      <w:proofErr w:type="gramStart"/>
      <w:r>
        <w:rPr>
          <w:rFonts w:cs="Arial"/>
          <w:b/>
          <w:szCs w:val="20"/>
        </w:rPr>
        <w:t>Insurance</w:t>
      </w:r>
      <w:proofErr w:type="gramEnd"/>
      <w:r>
        <w:rPr>
          <w:rFonts w:cs="Arial"/>
          <w:b/>
          <w:szCs w:val="20"/>
        </w:rPr>
        <w:t xml:space="preserve"> the Tutor-in-Charge of the visit must make known to all members participating in the visit, the provisions contained in the relevant Insurance Notes. </w:t>
      </w:r>
    </w:p>
    <w:p w14:paraId="7A5DB45A" w14:textId="77777777" w:rsidR="00FB6D7F" w:rsidRDefault="00FB6D7F" w:rsidP="00FB6D7F">
      <w:pPr>
        <w:spacing w:after="0" w:line="240" w:lineRule="auto"/>
        <w:ind w:left="720"/>
        <w:jc w:val="both"/>
        <w:rPr>
          <w:rFonts w:cs="Arial"/>
          <w:b/>
          <w:szCs w:val="20"/>
        </w:rPr>
      </w:pPr>
    </w:p>
    <w:p w14:paraId="2DFB411A" w14:textId="3319CF01" w:rsidR="00BF4C15" w:rsidRPr="00FB6D7F" w:rsidRDefault="00BF4C15" w:rsidP="00FB6D7F">
      <w:pPr>
        <w:pStyle w:val="ListParagraph"/>
        <w:numPr>
          <w:ilvl w:val="0"/>
          <w:numId w:val="4"/>
        </w:numPr>
        <w:jc w:val="both"/>
        <w:rPr>
          <w:rFonts w:cs="Arial"/>
          <w:b/>
          <w:szCs w:val="20"/>
        </w:rPr>
      </w:pPr>
      <w:r w:rsidRPr="00FB6D7F">
        <w:rPr>
          <w:rFonts w:cs="Arial"/>
          <w:b/>
          <w:szCs w:val="20"/>
        </w:rPr>
        <w:t xml:space="preserve">The </w:t>
      </w:r>
      <w:r w:rsidR="00FB6D7F">
        <w:rPr>
          <w:rFonts w:cs="Arial"/>
          <w:b/>
          <w:szCs w:val="20"/>
        </w:rPr>
        <w:t>Event Manager must deliver to Module Lead</w:t>
      </w:r>
      <w:r w:rsidRPr="00FB6D7F">
        <w:rPr>
          <w:rFonts w:cs="Arial"/>
          <w:b/>
          <w:szCs w:val="20"/>
        </w:rPr>
        <w:t xml:space="preserve"> of the proposed Educational Visit </w:t>
      </w:r>
      <w:r w:rsidR="00FB6D7F">
        <w:rPr>
          <w:rFonts w:cs="Arial"/>
          <w:b/>
          <w:szCs w:val="20"/>
        </w:rPr>
        <w:t xml:space="preserve">ALL </w:t>
      </w:r>
      <w:r w:rsidRPr="00FB6D7F">
        <w:rPr>
          <w:rFonts w:cs="Arial"/>
          <w:b/>
          <w:szCs w:val="20"/>
        </w:rPr>
        <w:t>names</w:t>
      </w:r>
      <w:r w:rsidR="00FB6D7F">
        <w:rPr>
          <w:rFonts w:cs="Arial"/>
          <w:b/>
          <w:szCs w:val="20"/>
        </w:rPr>
        <w:t xml:space="preserve"> and mobile numbers of all </w:t>
      </w:r>
      <w:r w:rsidRPr="00FB6D7F">
        <w:rPr>
          <w:rFonts w:cs="Arial"/>
          <w:b/>
          <w:szCs w:val="20"/>
        </w:rPr>
        <w:t>Students who have agreed to participate in the Activity.</w:t>
      </w:r>
    </w:p>
    <w:p w14:paraId="5A138D40" w14:textId="0BBCBD96" w:rsidR="00127BA0" w:rsidRDefault="00127BA0" w:rsidP="00BF4C15">
      <w:pPr>
        <w:rPr>
          <w:sz w:val="24"/>
          <w:szCs w:val="24"/>
        </w:rPr>
      </w:pPr>
    </w:p>
    <w:p w14:paraId="62C1CFFF" w14:textId="405565CB" w:rsidR="00F9268C" w:rsidRDefault="00F9268C" w:rsidP="00BF4C15">
      <w:pPr>
        <w:rPr>
          <w:sz w:val="24"/>
          <w:szCs w:val="24"/>
        </w:rPr>
      </w:pPr>
    </w:p>
    <w:p w14:paraId="272EF5C3" w14:textId="4F970B96" w:rsidR="00F9268C" w:rsidRDefault="00F9268C" w:rsidP="00BF4C15">
      <w:pPr>
        <w:rPr>
          <w:sz w:val="24"/>
          <w:szCs w:val="24"/>
        </w:rPr>
      </w:pPr>
    </w:p>
    <w:p w14:paraId="70A459D9" w14:textId="6C17CA4C" w:rsidR="00F9268C" w:rsidRDefault="00F9268C" w:rsidP="00BF4C15">
      <w:pPr>
        <w:rPr>
          <w:sz w:val="24"/>
          <w:szCs w:val="24"/>
        </w:rPr>
      </w:pPr>
    </w:p>
    <w:p w14:paraId="67B8B82C" w14:textId="347E65D9" w:rsidR="00F9268C" w:rsidRDefault="00F9268C" w:rsidP="00BF4C15">
      <w:pPr>
        <w:rPr>
          <w:sz w:val="24"/>
          <w:szCs w:val="24"/>
        </w:rPr>
      </w:pPr>
    </w:p>
    <w:p w14:paraId="701604F4" w14:textId="17C8FDA7" w:rsidR="00F9268C" w:rsidRDefault="00F9268C" w:rsidP="00BF4C15">
      <w:pPr>
        <w:rPr>
          <w:sz w:val="24"/>
          <w:szCs w:val="24"/>
        </w:rPr>
      </w:pPr>
    </w:p>
    <w:p w14:paraId="14B7B0A2" w14:textId="65FFFCD5" w:rsidR="00F9268C" w:rsidRDefault="00F9268C" w:rsidP="00BF4C15">
      <w:pPr>
        <w:rPr>
          <w:sz w:val="24"/>
          <w:szCs w:val="24"/>
        </w:rPr>
      </w:pPr>
    </w:p>
    <w:p w14:paraId="28936A3F" w14:textId="3A5FB7D2" w:rsidR="00F9268C" w:rsidRDefault="00F9268C" w:rsidP="00BF4C15">
      <w:pPr>
        <w:rPr>
          <w:sz w:val="24"/>
          <w:szCs w:val="24"/>
        </w:rPr>
      </w:pPr>
    </w:p>
    <w:p w14:paraId="051BD154" w14:textId="173A356C" w:rsidR="00F9268C" w:rsidRDefault="00F9268C" w:rsidP="00BF4C15">
      <w:pPr>
        <w:rPr>
          <w:sz w:val="24"/>
          <w:szCs w:val="24"/>
        </w:rPr>
      </w:pPr>
    </w:p>
    <w:p w14:paraId="2F2022AA" w14:textId="7EDE9099" w:rsidR="00F9268C" w:rsidRDefault="00F9268C" w:rsidP="00BF4C15">
      <w:pPr>
        <w:rPr>
          <w:sz w:val="24"/>
          <w:szCs w:val="24"/>
        </w:rPr>
      </w:pPr>
    </w:p>
    <w:p w14:paraId="3B5E2A4E" w14:textId="2689BB65" w:rsidR="00F9268C" w:rsidRDefault="00F9268C" w:rsidP="00BF4C15">
      <w:pPr>
        <w:rPr>
          <w:sz w:val="24"/>
          <w:szCs w:val="24"/>
        </w:rPr>
      </w:pPr>
    </w:p>
    <w:p w14:paraId="0CE6C8FE" w14:textId="0CB96DB3" w:rsidR="00F9268C" w:rsidRDefault="00F9268C" w:rsidP="00BF4C15">
      <w:pPr>
        <w:rPr>
          <w:sz w:val="24"/>
          <w:szCs w:val="24"/>
        </w:rPr>
      </w:pPr>
    </w:p>
    <w:p w14:paraId="40B2330F" w14:textId="0F5DA7C9" w:rsidR="00F9268C" w:rsidRDefault="00F9268C" w:rsidP="00BF4C15">
      <w:pPr>
        <w:rPr>
          <w:sz w:val="24"/>
          <w:szCs w:val="24"/>
        </w:rPr>
      </w:pPr>
    </w:p>
    <w:p w14:paraId="16FA7BA0" w14:textId="2265660B" w:rsidR="00F9268C" w:rsidRDefault="00F9268C" w:rsidP="00BF4C15">
      <w:pPr>
        <w:rPr>
          <w:sz w:val="24"/>
          <w:szCs w:val="24"/>
        </w:rPr>
      </w:pPr>
    </w:p>
    <w:p w14:paraId="27088153" w14:textId="0C561204" w:rsidR="00F9268C" w:rsidRDefault="00F9268C" w:rsidP="00BF4C15">
      <w:pPr>
        <w:rPr>
          <w:sz w:val="24"/>
          <w:szCs w:val="24"/>
        </w:rPr>
      </w:pPr>
    </w:p>
    <w:p w14:paraId="5CFDD428" w14:textId="10C0DEEC" w:rsidR="00F9268C" w:rsidRDefault="00F9268C" w:rsidP="00BF4C15">
      <w:pPr>
        <w:rPr>
          <w:sz w:val="24"/>
          <w:szCs w:val="24"/>
        </w:rPr>
      </w:pPr>
    </w:p>
    <w:p w14:paraId="5234B5C9" w14:textId="4B2EC6BF" w:rsidR="00F9268C" w:rsidRDefault="00F9268C" w:rsidP="00BF4C15">
      <w:pPr>
        <w:rPr>
          <w:sz w:val="24"/>
          <w:szCs w:val="24"/>
        </w:rPr>
      </w:pPr>
    </w:p>
    <w:p w14:paraId="5C8B6859" w14:textId="6B2F0BCD" w:rsidR="00F9268C" w:rsidRDefault="00F9268C" w:rsidP="00BF4C15">
      <w:pPr>
        <w:rPr>
          <w:sz w:val="24"/>
          <w:szCs w:val="24"/>
        </w:rPr>
      </w:pPr>
    </w:p>
    <w:p w14:paraId="06E49FC7" w14:textId="0BD242C7" w:rsidR="00F9268C" w:rsidRDefault="00F9268C" w:rsidP="00BF4C15">
      <w:pPr>
        <w:rPr>
          <w:sz w:val="24"/>
          <w:szCs w:val="24"/>
        </w:rPr>
      </w:pPr>
    </w:p>
    <w:p w14:paraId="1C588996" w14:textId="0BA3094D" w:rsidR="00F9268C" w:rsidRDefault="00F9268C" w:rsidP="00BF4C15">
      <w:pPr>
        <w:rPr>
          <w:sz w:val="24"/>
          <w:szCs w:val="24"/>
        </w:rPr>
      </w:pPr>
    </w:p>
    <w:p w14:paraId="08A87F3B" w14:textId="4325AD03" w:rsidR="00F9268C" w:rsidRDefault="00F9268C" w:rsidP="00BF4C15">
      <w:pPr>
        <w:rPr>
          <w:sz w:val="24"/>
          <w:szCs w:val="24"/>
        </w:rPr>
      </w:pPr>
    </w:p>
    <w:p w14:paraId="176B16DF" w14:textId="02592722" w:rsidR="00F9268C" w:rsidRDefault="00F9268C" w:rsidP="00BF4C15">
      <w:pPr>
        <w:rPr>
          <w:sz w:val="24"/>
          <w:szCs w:val="24"/>
        </w:rPr>
      </w:pPr>
    </w:p>
    <w:p w14:paraId="313EE6B8" w14:textId="5525F07E" w:rsidR="00F9268C" w:rsidRDefault="00F9268C" w:rsidP="00BF4C15">
      <w:pPr>
        <w:rPr>
          <w:sz w:val="24"/>
          <w:szCs w:val="24"/>
        </w:rPr>
      </w:pPr>
    </w:p>
    <w:p w14:paraId="2B8805D7" w14:textId="77777777" w:rsidR="00F9268C" w:rsidRPr="00154953" w:rsidRDefault="00F9268C" w:rsidP="00BF4C15">
      <w:pPr>
        <w:rPr>
          <w:sz w:val="24"/>
          <w:szCs w:val="24"/>
        </w:rPr>
      </w:pPr>
    </w:p>
    <w:p w14:paraId="32455576" w14:textId="134C3908" w:rsidR="00127BA0" w:rsidRDefault="00127BA0" w:rsidP="00E74B2B">
      <w:pPr>
        <w:pStyle w:val="NoSpacing"/>
        <w:rPr>
          <w:sz w:val="24"/>
          <w:szCs w:val="24"/>
          <w:u w:val="single"/>
        </w:rPr>
      </w:pPr>
      <w:r w:rsidRPr="00C90B08">
        <w:rPr>
          <w:sz w:val="24"/>
          <w:szCs w:val="24"/>
          <w:u w:val="single"/>
        </w:rPr>
        <w:t xml:space="preserve">References </w:t>
      </w:r>
    </w:p>
    <w:p w14:paraId="6E34ACFD" w14:textId="75DD51E1" w:rsidR="00E3435D" w:rsidRDefault="00E3435D" w:rsidP="00E74B2B">
      <w:pPr>
        <w:pStyle w:val="NoSpacing"/>
        <w:rPr>
          <w:sz w:val="24"/>
          <w:szCs w:val="24"/>
          <w:u w:val="single"/>
        </w:rPr>
      </w:pPr>
    </w:p>
    <w:p w14:paraId="469B1B33" w14:textId="067EEB0C" w:rsidR="00E3435D" w:rsidRDefault="00E3435D" w:rsidP="00E74B2B">
      <w:pPr>
        <w:pStyle w:val="NoSpacing"/>
      </w:pPr>
      <w:r w:rsidRPr="00E3435D">
        <w:rPr>
          <w:sz w:val="24"/>
          <w:szCs w:val="24"/>
        </w:rPr>
        <w:t>A</w:t>
      </w:r>
      <w:r w:rsidR="00C16162">
        <w:rPr>
          <w:sz w:val="24"/>
          <w:szCs w:val="24"/>
        </w:rPr>
        <w:t>SCA</w:t>
      </w:r>
      <w:r>
        <w:rPr>
          <w:sz w:val="24"/>
          <w:szCs w:val="24"/>
        </w:rPr>
        <w:t xml:space="preserve"> (2017</w:t>
      </w:r>
      <w:r w:rsidRPr="00C16162">
        <w:rPr>
          <w:i/>
          <w:sz w:val="24"/>
          <w:szCs w:val="24"/>
        </w:rPr>
        <w:t>)</w:t>
      </w:r>
      <w:r w:rsidR="00FD32D7" w:rsidRPr="00C16162">
        <w:rPr>
          <w:i/>
          <w:sz w:val="24"/>
          <w:szCs w:val="24"/>
        </w:rPr>
        <w:t xml:space="preserve"> </w:t>
      </w:r>
      <w:r w:rsidR="00FD32D7" w:rsidRPr="00C16162">
        <w:rPr>
          <w:i/>
        </w:rPr>
        <w:t>Guidance Equality and Discrimination: Understand the basics</w:t>
      </w:r>
      <w:r w:rsidR="004D0F42">
        <w:t xml:space="preserve">. Available at </w:t>
      </w:r>
      <w:r w:rsidR="00D94350" w:rsidRPr="00D94350">
        <w:t>http://www.acas.org.uk/media/pdf/1/0/Equality_discrim_understand_basics_Nov.pdf</w:t>
      </w:r>
    </w:p>
    <w:p w14:paraId="25733DC1" w14:textId="4E07E176" w:rsidR="009E366B" w:rsidRDefault="009E366B" w:rsidP="00E74B2B">
      <w:pPr>
        <w:pStyle w:val="NoSpacing"/>
      </w:pPr>
      <w:r>
        <w:t xml:space="preserve">[accessed on 03/04/2019] </w:t>
      </w:r>
    </w:p>
    <w:p w14:paraId="1F614722" w14:textId="71F29FF7" w:rsidR="005B39A0" w:rsidRDefault="005B39A0" w:rsidP="00E74B2B">
      <w:pPr>
        <w:pStyle w:val="NoSpacing"/>
      </w:pPr>
    </w:p>
    <w:p w14:paraId="03EFC4EA" w14:textId="2FC8D682" w:rsidR="005B39A0" w:rsidRPr="00E3435D" w:rsidRDefault="005B39A0" w:rsidP="00E74B2B">
      <w:pPr>
        <w:pStyle w:val="NoSpacing"/>
        <w:rPr>
          <w:sz w:val="24"/>
          <w:szCs w:val="24"/>
        </w:rPr>
      </w:pPr>
      <w:r>
        <w:t>Foods Sta</w:t>
      </w:r>
      <w:r w:rsidR="00CE01CA">
        <w:t>n</w:t>
      </w:r>
      <w:r>
        <w:t>dar</w:t>
      </w:r>
      <w:r w:rsidR="00B96567">
        <w:t>d</w:t>
      </w:r>
      <w:r>
        <w:t>s Agency (2019) available at</w:t>
      </w:r>
      <w:r w:rsidR="00CE01CA">
        <w:t xml:space="preserve"> </w:t>
      </w:r>
      <w:r w:rsidR="00CE01CA" w:rsidRPr="00CE01CA">
        <w:t>https://ratings.food.gov.uk/authority-search/en-gb/%5E/SA31%203EP/Relevance/0/558/%5E/0/1/10</w:t>
      </w:r>
      <w:r w:rsidRPr="00CE01CA">
        <w:t xml:space="preserve"> </w:t>
      </w:r>
      <w:r>
        <w:t>[accessed on 03/04/2019</w:t>
      </w:r>
      <w:r w:rsidR="00CE01CA">
        <w:t xml:space="preserve">] </w:t>
      </w:r>
    </w:p>
    <w:p w14:paraId="6937FE9E" w14:textId="77777777" w:rsidR="00E74B2B" w:rsidRPr="00154953" w:rsidRDefault="00E74B2B" w:rsidP="00E74B2B">
      <w:pPr>
        <w:pStyle w:val="NoSpacing"/>
        <w:rPr>
          <w:sz w:val="24"/>
          <w:szCs w:val="24"/>
        </w:rPr>
      </w:pPr>
    </w:p>
    <w:p w14:paraId="1311C652" w14:textId="345FFE80" w:rsidR="00154953" w:rsidRPr="0067301E" w:rsidRDefault="00AD5306" w:rsidP="00154953">
      <w:pPr>
        <w:pStyle w:val="NoSpacing"/>
        <w:rPr>
          <w:sz w:val="24"/>
          <w:szCs w:val="24"/>
        </w:rPr>
      </w:pPr>
      <w:r w:rsidRPr="00154953">
        <w:rPr>
          <w:sz w:val="24"/>
          <w:szCs w:val="24"/>
        </w:rPr>
        <w:t>Health and Safety at Work Act</w:t>
      </w:r>
      <w:r w:rsidR="00CC72E3" w:rsidRPr="00154953">
        <w:rPr>
          <w:sz w:val="24"/>
          <w:szCs w:val="24"/>
        </w:rPr>
        <w:t>. (</w:t>
      </w:r>
      <w:r w:rsidR="00C8764A" w:rsidRPr="00154953">
        <w:rPr>
          <w:sz w:val="24"/>
          <w:szCs w:val="24"/>
        </w:rPr>
        <w:t xml:space="preserve">1979) available at </w:t>
      </w:r>
      <w:r w:rsidR="00C8764A" w:rsidRPr="0067301E">
        <w:rPr>
          <w:sz w:val="24"/>
          <w:szCs w:val="24"/>
        </w:rPr>
        <w:t>http://www.legislation.gov.uk/ukpga/1974/37/section/</w:t>
      </w:r>
      <w:r w:rsidR="00154953" w:rsidRPr="0067301E">
        <w:rPr>
          <w:sz w:val="24"/>
          <w:szCs w:val="24"/>
        </w:rPr>
        <w:t>7</w:t>
      </w:r>
      <w:r w:rsidR="0067301E">
        <w:rPr>
          <w:sz w:val="24"/>
          <w:szCs w:val="24"/>
        </w:rPr>
        <w:t>. [Acc</w:t>
      </w:r>
      <w:r w:rsidR="001E25FA">
        <w:rPr>
          <w:sz w:val="24"/>
          <w:szCs w:val="24"/>
        </w:rPr>
        <w:t xml:space="preserve">essed on 01/04/2019] </w:t>
      </w:r>
    </w:p>
    <w:p w14:paraId="1129AF9E" w14:textId="577CE6CE" w:rsidR="0086671F" w:rsidRDefault="0086671F" w:rsidP="00E74B2B">
      <w:pPr>
        <w:pStyle w:val="NoSpacing"/>
        <w:rPr>
          <w:color w:val="0000FF"/>
          <w:sz w:val="24"/>
          <w:szCs w:val="24"/>
          <w:u w:val="single"/>
        </w:rPr>
      </w:pPr>
    </w:p>
    <w:p w14:paraId="44338BE0" w14:textId="77777777" w:rsidR="001A2351" w:rsidRPr="0067301E" w:rsidRDefault="001A2351" w:rsidP="001A2351">
      <w:pPr>
        <w:pStyle w:val="NoSpacing"/>
        <w:rPr>
          <w:sz w:val="24"/>
          <w:szCs w:val="24"/>
        </w:rPr>
      </w:pPr>
      <w:r>
        <w:rPr>
          <w:sz w:val="24"/>
          <w:szCs w:val="24"/>
        </w:rPr>
        <w:t xml:space="preserve">Health and Safety (first aid) Regulations. (1981) available at </w:t>
      </w:r>
      <w:r w:rsidRPr="0067301E">
        <w:t>http://www.legislation.gov.uk/uksi/1981/917/regulation/3/made</w:t>
      </w:r>
      <w:r>
        <w:rPr>
          <w:sz w:val="24"/>
          <w:szCs w:val="24"/>
        </w:rPr>
        <w:t xml:space="preserve">. [Accessed on 03/042019]  </w:t>
      </w:r>
    </w:p>
    <w:p w14:paraId="6DAF5AFA" w14:textId="0889E3B3" w:rsidR="001A2351" w:rsidRDefault="001A2351" w:rsidP="00E74B2B">
      <w:pPr>
        <w:pStyle w:val="NoSpacing"/>
        <w:rPr>
          <w:color w:val="0000FF"/>
          <w:sz w:val="24"/>
          <w:szCs w:val="24"/>
          <w:u w:val="single"/>
        </w:rPr>
      </w:pPr>
    </w:p>
    <w:p w14:paraId="2CF0FCE8" w14:textId="084FAFB0" w:rsidR="001A2351" w:rsidRPr="009661C9" w:rsidRDefault="009661C9" w:rsidP="00E74B2B">
      <w:pPr>
        <w:pStyle w:val="NoSpacing"/>
        <w:rPr>
          <w:sz w:val="24"/>
          <w:szCs w:val="24"/>
        </w:rPr>
      </w:pPr>
      <w:proofErr w:type="spellStart"/>
      <w:r w:rsidRPr="009661C9">
        <w:rPr>
          <w:sz w:val="24"/>
          <w:szCs w:val="24"/>
        </w:rPr>
        <w:t>Str</w:t>
      </w:r>
      <w:r>
        <w:rPr>
          <w:sz w:val="24"/>
          <w:szCs w:val="24"/>
        </w:rPr>
        <w:t>anks</w:t>
      </w:r>
      <w:proofErr w:type="spellEnd"/>
      <w:r>
        <w:rPr>
          <w:sz w:val="24"/>
          <w:szCs w:val="24"/>
        </w:rPr>
        <w:t xml:space="preserve">. J. (2010) </w:t>
      </w:r>
      <w:r w:rsidRPr="00C90B08">
        <w:rPr>
          <w:i/>
          <w:sz w:val="24"/>
          <w:szCs w:val="24"/>
        </w:rPr>
        <w:t xml:space="preserve">Health and Safety at </w:t>
      </w:r>
      <w:r w:rsidR="004470E4" w:rsidRPr="00C90B08">
        <w:rPr>
          <w:i/>
          <w:sz w:val="24"/>
          <w:szCs w:val="24"/>
        </w:rPr>
        <w:t>Work: An Essential Guide for Managers</w:t>
      </w:r>
      <w:r w:rsidR="004470E4">
        <w:rPr>
          <w:sz w:val="24"/>
          <w:szCs w:val="24"/>
        </w:rPr>
        <w:t xml:space="preserve">. </w:t>
      </w:r>
      <w:r w:rsidR="0070317D">
        <w:rPr>
          <w:sz w:val="24"/>
          <w:szCs w:val="24"/>
        </w:rPr>
        <w:t xml:space="preserve">London: Kogan </w:t>
      </w:r>
      <w:r w:rsidR="00C90B08">
        <w:rPr>
          <w:sz w:val="24"/>
          <w:szCs w:val="24"/>
        </w:rPr>
        <w:t xml:space="preserve">Page. </w:t>
      </w:r>
    </w:p>
    <w:p w14:paraId="38A54A9D" w14:textId="77777777" w:rsidR="00E74B2B" w:rsidRPr="00154953" w:rsidRDefault="00E74B2B" w:rsidP="00E74B2B">
      <w:pPr>
        <w:pStyle w:val="NoSpacing"/>
        <w:rPr>
          <w:color w:val="0000FF"/>
          <w:sz w:val="24"/>
          <w:szCs w:val="24"/>
          <w:u w:val="single"/>
        </w:rPr>
      </w:pPr>
    </w:p>
    <w:p w14:paraId="42459F0E" w14:textId="49EEB8B3" w:rsidR="00E74B2B" w:rsidRPr="00154953" w:rsidRDefault="0086671F" w:rsidP="00E74B2B">
      <w:pPr>
        <w:pStyle w:val="NoSpacing"/>
        <w:rPr>
          <w:rFonts w:cstheme="minorHAnsi"/>
          <w:color w:val="0000FF"/>
          <w:sz w:val="24"/>
          <w:szCs w:val="24"/>
          <w:u w:val="single"/>
        </w:rPr>
      </w:pPr>
      <w:r w:rsidRPr="00154953">
        <w:rPr>
          <w:rFonts w:cstheme="minorHAnsi"/>
          <w:bCs/>
          <w:color w:val="000000"/>
          <w:sz w:val="24"/>
          <w:szCs w:val="24"/>
        </w:rPr>
        <w:t>The Management of Health and Safety at Work Regulations</w:t>
      </w:r>
      <w:r w:rsidR="00065696">
        <w:rPr>
          <w:rFonts w:cstheme="minorHAnsi"/>
          <w:bCs/>
          <w:color w:val="000000"/>
          <w:sz w:val="24"/>
          <w:szCs w:val="24"/>
        </w:rPr>
        <w:t>. (</w:t>
      </w:r>
      <w:r w:rsidRPr="00154953">
        <w:rPr>
          <w:rFonts w:cstheme="minorHAnsi"/>
          <w:bCs/>
          <w:color w:val="000000"/>
          <w:sz w:val="24"/>
          <w:szCs w:val="24"/>
        </w:rPr>
        <w:t>1999</w:t>
      </w:r>
      <w:r w:rsidR="00065696">
        <w:rPr>
          <w:rFonts w:cstheme="minorHAnsi"/>
          <w:bCs/>
          <w:color w:val="000000"/>
          <w:sz w:val="24"/>
          <w:szCs w:val="24"/>
        </w:rPr>
        <w:t>)</w:t>
      </w:r>
    </w:p>
    <w:p w14:paraId="03BD02A3" w14:textId="09E8D298" w:rsidR="00127BA0" w:rsidRDefault="444F787A" w:rsidP="00E74B2B">
      <w:pPr>
        <w:pStyle w:val="NoSpacing"/>
        <w:rPr>
          <w:sz w:val="24"/>
          <w:szCs w:val="24"/>
        </w:rPr>
      </w:pPr>
      <w:r w:rsidRPr="444F787A">
        <w:rPr>
          <w:sz w:val="24"/>
          <w:szCs w:val="24"/>
        </w:rPr>
        <w:t>Available at http://www.legislation.gov.uk/uksi/1999/3242/regulation/3/made. [Accessed on 01/04/2019]</w:t>
      </w:r>
    </w:p>
    <w:p w14:paraId="0D622026" w14:textId="4EB08BFD" w:rsidR="444F787A" w:rsidRDefault="444F787A" w:rsidP="444F787A">
      <w:pPr>
        <w:pStyle w:val="NoSpacing"/>
        <w:rPr>
          <w:sz w:val="24"/>
          <w:szCs w:val="24"/>
        </w:rPr>
      </w:pPr>
    </w:p>
    <w:p w14:paraId="5AF2ACEC" w14:textId="7531BB0F" w:rsidR="444F787A" w:rsidRDefault="444F787A" w:rsidP="444F787A">
      <w:pPr>
        <w:pStyle w:val="NoSpacing"/>
        <w:rPr>
          <w:sz w:val="24"/>
          <w:szCs w:val="24"/>
        </w:rPr>
      </w:pPr>
      <w:r w:rsidRPr="444F787A">
        <w:rPr>
          <w:sz w:val="24"/>
          <w:szCs w:val="24"/>
        </w:rPr>
        <w:t xml:space="preserve">Workplace (Health, </w:t>
      </w:r>
      <w:proofErr w:type="spellStart"/>
      <w:r w:rsidRPr="444F787A">
        <w:rPr>
          <w:sz w:val="24"/>
          <w:szCs w:val="24"/>
        </w:rPr>
        <w:t>Safty</w:t>
      </w:r>
      <w:proofErr w:type="spellEnd"/>
      <w:r w:rsidRPr="444F787A">
        <w:rPr>
          <w:sz w:val="24"/>
          <w:szCs w:val="24"/>
        </w:rPr>
        <w:t xml:space="preserve"> and </w:t>
      </w:r>
      <w:proofErr w:type="spellStart"/>
      <w:r w:rsidRPr="444F787A">
        <w:rPr>
          <w:sz w:val="24"/>
          <w:szCs w:val="24"/>
        </w:rPr>
        <w:t>Wealfare</w:t>
      </w:r>
      <w:proofErr w:type="spellEnd"/>
      <w:r w:rsidRPr="444F787A">
        <w:rPr>
          <w:sz w:val="24"/>
          <w:szCs w:val="24"/>
        </w:rPr>
        <w:t xml:space="preserve">) Regulations (1992). Available at </w:t>
      </w:r>
      <w:r w:rsidRPr="444F787A">
        <w:rPr>
          <w:rFonts w:ascii="Calibri" w:eastAsia="Calibri" w:hAnsi="Calibri" w:cs="Calibri"/>
          <w:sz w:val="24"/>
          <w:szCs w:val="24"/>
        </w:rPr>
        <w:t xml:space="preserve">http://www.legislation.gov.uk/uksi/1992/3004/regulation/19/made. [Accessed on 01/04/2019] </w:t>
      </w:r>
    </w:p>
    <w:p w14:paraId="742CEECF" w14:textId="7AD27B2C" w:rsidR="00C34F8A" w:rsidRDefault="00C34F8A" w:rsidP="00E74B2B">
      <w:pPr>
        <w:pStyle w:val="NoSpacing"/>
        <w:rPr>
          <w:sz w:val="24"/>
          <w:szCs w:val="24"/>
        </w:rPr>
      </w:pPr>
    </w:p>
    <w:sectPr w:rsidR="00C34F8A" w:rsidSect="00BF4C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61A52C" w14:textId="77777777" w:rsidR="00D878BF" w:rsidRDefault="00D878BF" w:rsidP="0095454D">
      <w:pPr>
        <w:spacing w:after="0" w:line="240" w:lineRule="auto"/>
      </w:pPr>
      <w:r>
        <w:separator/>
      </w:r>
    </w:p>
  </w:endnote>
  <w:endnote w:type="continuationSeparator" w:id="0">
    <w:p w14:paraId="2543DEDF" w14:textId="77777777" w:rsidR="00D878BF" w:rsidRDefault="00D878BF" w:rsidP="0095454D">
      <w:pPr>
        <w:spacing w:after="0" w:line="240" w:lineRule="auto"/>
      </w:pPr>
      <w:r>
        <w:continuationSeparator/>
      </w:r>
    </w:p>
  </w:endnote>
  <w:endnote w:type="continuationNotice" w:id="1">
    <w:p w14:paraId="57A845DA" w14:textId="77777777" w:rsidR="00D878BF" w:rsidRDefault="00D878B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PGothic">
    <w:panose1 w:val="020B0600070205080204"/>
    <w:charset w:val="80"/>
    <w:family w:val="swiss"/>
    <w:pitch w:val="variable"/>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6" w14:textId="77777777" w:rsidR="00BF4C15" w:rsidRPr="00044EDE" w:rsidRDefault="00BF4C15"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58244" behindDoc="0" locked="0" layoutInCell="1" allowOverlap="1" wp14:anchorId="2DFB4132" wp14:editId="2DFB4133">
              <wp:simplePos x="0" y="0"/>
              <wp:positionH relativeFrom="column">
                <wp:posOffset>-32385</wp:posOffset>
              </wp:positionH>
              <wp:positionV relativeFrom="paragraph">
                <wp:posOffset>-33020</wp:posOffset>
              </wp:positionV>
              <wp:extent cx="5457825" cy="0"/>
              <wp:effectExtent l="5715" t="5080" r="13335" b="13970"/>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E73EE7F" id="Straight Connector 7" o:spid="_x0000_s1026" style="position:absolute;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EQY/Dx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4E0774">
      <w:rPr>
        <w:rStyle w:val="PageNumber"/>
        <w:noProof/>
      </w:rPr>
      <w:t>2</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4E0774">
      <w:rPr>
        <w:rStyle w:val="PageNumber"/>
        <w:rFonts w:cs="Arial"/>
        <w:noProof/>
      </w:rPr>
      <w:t>4</w:t>
    </w:r>
    <w:r w:rsidRPr="008E11BC">
      <w:rPr>
        <w:rStyle w:val="PageNumber"/>
        <w:rFonts w:cs="Arial"/>
      </w:rPr>
      <w:fldChar w:fldCharType="end"/>
    </w:r>
  </w:p>
  <w:p w14:paraId="2DFB4127" w14:textId="77777777" w:rsidR="00BF4C15" w:rsidRDefault="00BF4C15" w:rsidP="004470DB">
    <w:pPr>
      <w:pStyle w:val="Footer"/>
      <w:jc w:val="both"/>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A" w14:textId="77777777" w:rsidR="00672C2C" w:rsidRPr="00044EDE" w:rsidRDefault="00672C2C"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58240" behindDoc="0" locked="0" layoutInCell="1" allowOverlap="1" wp14:anchorId="2DFB4138" wp14:editId="2DFB4139">
              <wp:simplePos x="0" y="0"/>
              <wp:positionH relativeFrom="column">
                <wp:posOffset>-32385</wp:posOffset>
              </wp:positionH>
              <wp:positionV relativeFrom="paragraph">
                <wp:posOffset>-33020</wp:posOffset>
              </wp:positionV>
              <wp:extent cx="5457825" cy="0"/>
              <wp:effectExtent l="5715" t="5080" r="13335" b="1397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BD39E49" id="Straight Connector 3"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lniYZR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4E0774">
      <w:rPr>
        <w:rStyle w:val="PageNumber"/>
        <w:noProof/>
      </w:rPr>
      <w:t>4</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4E0774">
      <w:rPr>
        <w:rStyle w:val="PageNumber"/>
        <w:rFonts w:cs="Arial"/>
        <w:noProof/>
      </w:rPr>
      <w:t>4</w:t>
    </w:r>
    <w:r w:rsidRPr="008E11BC">
      <w:rPr>
        <w:rStyle w:val="PageNumber"/>
        <w:rFonts w:cs="Arial"/>
      </w:rPr>
      <w:fldChar w:fldCharType="end"/>
    </w:r>
  </w:p>
  <w:p w14:paraId="2DFB412B" w14:textId="77777777" w:rsidR="00672C2C" w:rsidRDefault="00672C2C" w:rsidP="004470DB">
    <w:pPr>
      <w:pStyle w:val="Footer"/>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8A1074" w14:textId="77777777" w:rsidR="00D878BF" w:rsidRDefault="00D878BF" w:rsidP="0095454D">
      <w:pPr>
        <w:spacing w:after="0" w:line="240" w:lineRule="auto"/>
      </w:pPr>
      <w:r>
        <w:separator/>
      </w:r>
    </w:p>
  </w:footnote>
  <w:footnote w:type="continuationSeparator" w:id="0">
    <w:p w14:paraId="0FDCB648" w14:textId="77777777" w:rsidR="00D878BF" w:rsidRDefault="00D878BF" w:rsidP="0095454D">
      <w:pPr>
        <w:spacing w:after="0" w:line="240" w:lineRule="auto"/>
      </w:pPr>
      <w:r>
        <w:continuationSeparator/>
      </w:r>
    </w:p>
  </w:footnote>
  <w:footnote w:type="continuationNotice" w:id="1">
    <w:p w14:paraId="20BEDDB2" w14:textId="77777777" w:rsidR="00D878BF" w:rsidRDefault="00D878B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1" w14:textId="77777777" w:rsidR="00BF4C15" w:rsidRDefault="00BF4C15" w:rsidP="00631E7B">
    <w:pPr>
      <w:pStyle w:val="Header"/>
      <w:jc w:val="right"/>
      <w:rPr>
        <w:rFonts w:cs="Arial"/>
        <w:sz w:val="16"/>
        <w:szCs w:val="16"/>
      </w:rPr>
    </w:pPr>
    <w:r>
      <w:rPr>
        <w:noProof/>
      </w:rPr>
      <w:drawing>
        <wp:inline distT="0" distB="0" distL="0" distR="0" wp14:anchorId="2DFB412E" wp14:editId="2CA718CF">
          <wp:extent cx="2019300" cy="438150"/>
          <wp:effectExtent l="0" t="0" r="0" b="0"/>
          <wp:docPr id="1884610245" name="Picture 1884610245"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
                    <a:extLst>
                      <a:ext uri="{28A0092B-C50C-407E-A947-70E740481C1C}">
                        <a14:useLocalDpi xmlns:a14="http://schemas.microsoft.com/office/drawing/2010/main" val="0"/>
                      </a:ext>
                    </a:extLst>
                  </a:blip>
                  <a:stretch>
                    <a:fillRect/>
                  </a:stretch>
                </pic:blipFill>
                <pic:spPr>
                  <a:xfrm>
                    <a:off x="0" y="0"/>
                    <a:ext cx="2019300" cy="438150"/>
                  </a:xfrm>
                  <a:prstGeom prst="rect">
                    <a:avLst/>
                  </a:prstGeom>
                </pic:spPr>
              </pic:pic>
            </a:graphicData>
          </a:graphic>
        </wp:inline>
      </w:drawing>
    </w:r>
  </w:p>
  <w:p w14:paraId="2DFB4122" w14:textId="77777777" w:rsidR="00BF4C15" w:rsidRDefault="00BF4C15" w:rsidP="004470DB">
    <w:pPr>
      <w:pStyle w:val="Header"/>
      <w:rPr>
        <w:rFonts w:cs="Arial"/>
        <w:sz w:val="16"/>
        <w:szCs w:val="16"/>
      </w:rPr>
    </w:pPr>
  </w:p>
  <w:p w14:paraId="2DFB4123" w14:textId="77777777" w:rsidR="00BF4C15" w:rsidRDefault="00BF4C15" w:rsidP="004470DB">
    <w:pPr>
      <w:pStyle w:val="Header"/>
      <w:tabs>
        <w:tab w:val="right" w:pos="8505"/>
      </w:tabs>
    </w:pPr>
    <w:r>
      <w:rPr>
        <w:rFonts w:cs="Arial"/>
        <w:noProof/>
        <w:sz w:val="16"/>
        <w:szCs w:val="16"/>
      </w:rPr>
      <mc:AlternateContent>
        <mc:Choice Requires="wps">
          <w:drawing>
            <wp:anchor distT="0" distB="0" distL="114300" distR="114300" simplePos="0" relativeHeight="251658243" behindDoc="0" locked="0" layoutInCell="1" allowOverlap="1" wp14:anchorId="2DFB4130" wp14:editId="2DFB4131">
              <wp:simplePos x="0" y="0"/>
              <wp:positionH relativeFrom="column">
                <wp:posOffset>-32385</wp:posOffset>
              </wp:positionH>
              <wp:positionV relativeFrom="paragraph">
                <wp:posOffset>175895</wp:posOffset>
              </wp:positionV>
              <wp:extent cx="5457825" cy="0"/>
              <wp:effectExtent l="5715" t="13970" r="13335" b="5080"/>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DFCC6C4" id="Straight Connector 8" o:spid="_x0000_s1026" style="position:absolute;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"/>
          </w:pict>
        </mc:Fallback>
      </mc:AlternateContent>
    </w:r>
    <w:r>
      <w:rPr>
        <w:rFonts w:cs="Arial"/>
        <w:sz w:val="16"/>
        <w:szCs w:val="16"/>
      </w:rPr>
      <w:t xml:space="preserve">Event Risk Assessment </w:t>
    </w:r>
    <w:r>
      <w:rPr>
        <w:rFonts w:cs="Arial"/>
        <w:sz w:val="16"/>
        <w:szCs w:val="16"/>
      </w:rPr>
      <w:tab/>
    </w:r>
    <w:r w:rsidRPr="00044EDE">
      <w:rPr>
        <w:rFonts w:cs="Arial"/>
        <w:sz w:val="16"/>
        <w:szCs w:val="16"/>
      </w:rPr>
      <w:tab/>
    </w:r>
  </w:p>
  <w:p w14:paraId="2DFB4124" w14:textId="77777777" w:rsidR="00BF4C15" w:rsidRDefault="00BF4C15" w:rsidP="004470DB"/>
  <w:p w14:paraId="2DFB4125" w14:textId="77777777" w:rsidR="00BF4C15" w:rsidRDefault="00BF4C15" w:rsidP="00B235BB">
    <w:pPr>
      <w:pStyle w:val="Header"/>
      <w:tabs>
        <w:tab w:val="right" w:pos="15876"/>
      </w:tabs>
    </w:pPr>
    <w:r w:rsidRPr="00044EDE">
      <w:tab/>
    </w:r>
    <w:r w:rsidRPr="00044EDE">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8" w14:textId="77777777" w:rsidR="00BF4C15" w:rsidRDefault="00BF4C15" w:rsidP="00F90E5B">
    <w:pPr>
      <w:pStyle w:val="Header"/>
      <w:jc w:val="right"/>
    </w:pPr>
    <w:r>
      <w:rPr>
        <w:noProof/>
      </w:rPr>
      <w:drawing>
        <wp:inline distT="0" distB="0" distL="0" distR="0" wp14:anchorId="2DFB4134" wp14:editId="2910056F">
          <wp:extent cx="2019300" cy="438150"/>
          <wp:effectExtent l="0" t="0" r="0" b="0"/>
          <wp:docPr id="671008834" name="Picture 671008834"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
                    <a:extLst>
                      <a:ext uri="{28A0092B-C50C-407E-A947-70E740481C1C}">
                        <a14:useLocalDpi xmlns:a14="http://schemas.microsoft.com/office/drawing/2010/main" val="0"/>
                      </a:ext>
                    </a:extLst>
                  </a:blip>
                  <a:stretch>
                    <a:fillRect/>
                  </a:stretch>
                </pic:blipFill>
                <pic:spPr>
                  <a:xfrm>
                    <a:off x="0" y="0"/>
                    <a:ext cx="2019300" cy="438150"/>
                  </a:xfrm>
                  <a:prstGeom prst="rect">
                    <a:avLst/>
                  </a:prstGeom>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9" w14:textId="77777777" w:rsidR="00672C2C" w:rsidRPr="002D7C61" w:rsidRDefault="0095454D" w:rsidP="0095454D">
    <w:pPr>
      <w:pStyle w:val="Header"/>
      <w:jc w:val="right"/>
    </w:pPr>
    <w:r>
      <w:rPr>
        <w:noProof/>
      </w:rPr>
      <w:drawing>
        <wp:anchor distT="0" distB="0" distL="114300" distR="114300" simplePos="0" relativeHeight="251658242" behindDoc="0" locked="0" layoutInCell="1" allowOverlap="1" wp14:anchorId="2DFB4136" wp14:editId="2DFB4137">
          <wp:simplePos x="0" y="0"/>
          <wp:positionH relativeFrom="column">
            <wp:posOffset>3248025</wp:posOffset>
          </wp:positionH>
          <wp:positionV relativeFrom="paragraph">
            <wp:posOffset>-1904</wp:posOffset>
          </wp:positionV>
          <wp:extent cx="1552575" cy="622378"/>
          <wp:effectExtent l="0" t="0" r="0" b="6350"/>
          <wp:wrapNone/>
          <wp:docPr id="13" name="Picture 13" descr="https://upload.wikimedia.org/wikipedia/en/f/fe/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en/f/fe/TSDLogo.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53559" cy="622772"/>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C" w14:textId="77777777" w:rsidR="00672C2C" w:rsidRDefault="00672C2C" w:rsidP="004A67C8">
    <w:pPr>
      <w:pStyle w:val="Header"/>
      <w:tabs>
        <w:tab w:val="right" w:pos="8505"/>
      </w:tabs>
    </w:pPr>
    <w:r>
      <w:rPr>
        <w:rFonts w:cs="Arial"/>
        <w:noProof/>
        <w:sz w:val="16"/>
        <w:szCs w:val="16"/>
      </w:rPr>
      <mc:AlternateContent>
        <mc:Choice Requires="wps">
          <w:drawing>
            <wp:anchor distT="0" distB="0" distL="114300" distR="114300" simplePos="0" relativeHeight="251658241" behindDoc="0" locked="0" layoutInCell="1" allowOverlap="1" wp14:anchorId="2DFB413A" wp14:editId="2DFB413B">
              <wp:simplePos x="0" y="0"/>
              <wp:positionH relativeFrom="column">
                <wp:posOffset>-32385</wp:posOffset>
              </wp:positionH>
              <wp:positionV relativeFrom="paragraph">
                <wp:posOffset>175895</wp:posOffset>
              </wp:positionV>
              <wp:extent cx="5457825" cy="0"/>
              <wp:effectExtent l="5715" t="13970" r="13335" b="508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87997A2" id="Straight Connector 1" o:spid="_x0000_s1026" style="position:absolute;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"/>
          </w:pict>
        </mc:Fallback>
      </mc:AlternateContent>
    </w:r>
    <w:r>
      <w:rPr>
        <w:rFonts w:cs="Arial"/>
        <w:noProof/>
        <w:sz w:val="16"/>
        <w:szCs w:val="16"/>
        <w:lang w:val="en-US"/>
      </w:rPr>
      <w:t>Risk Assessments</w:t>
    </w:r>
    <w:r>
      <w:rPr>
        <w:rFonts w:cs="Arial"/>
        <w:sz w:val="16"/>
        <w:szCs w:val="16"/>
      </w:rPr>
      <w:t xml:space="preserve"> </w:t>
    </w:r>
    <w:r>
      <w:rPr>
        <w:rFonts w:cs="Arial"/>
        <w:sz w:val="16"/>
        <w:szCs w:val="16"/>
      </w:rPr>
      <w:tab/>
    </w:r>
    <w:r w:rsidRPr="00044EDE">
      <w:rPr>
        <w:rFonts w:cs="Arial"/>
        <w:sz w:val="16"/>
        <w:szCs w:val="16"/>
      </w:rPr>
      <w:tab/>
    </w:r>
  </w:p>
  <w:p w14:paraId="2DFB412D" w14:textId="77777777" w:rsidR="00672C2C" w:rsidRPr="002D7C61" w:rsidRDefault="00672C2C" w:rsidP="002D7C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621075"/>
    <w:multiLevelType w:val="hybridMultilevel"/>
    <w:tmpl w:val="3C145A46"/>
    <w:lvl w:ilvl="0" w:tplc="2E8882A6">
      <w:start w:val="1"/>
      <w:numFmt w:val="lowerRoman"/>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DEC585A"/>
    <w:multiLevelType w:val="hybridMultilevel"/>
    <w:tmpl w:val="84DC7576"/>
    <w:lvl w:ilvl="0" w:tplc="2E8882A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B886D2C"/>
    <w:multiLevelType w:val="singleLevel"/>
    <w:tmpl w:val="08090013"/>
    <w:lvl w:ilvl="0">
      <w:start w:val="1"/>
      <w:numFmt w:val="upperRoman"/>
      <w:lvlText w:val="%1."/>
      <w:lvlJc w:val="right"/>
      <w:pPr>
        <w:ind w:left="360" w:hanging="360"/>
      </w:pPr>
    </w:lvl>
  </w:abstractNum>
  <w:abstractNum w:abstractNumId="3" w15:restartNumberingAfterBreak="0">
    <w:nsid w:val="7D171F9B"/>
    <w:multiLevelType w:val="hybridMultilevel"/>
    <w:tmpl w:val="4B0CA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2C2C"/>
    <w:rsid w:val="000055B8"/>
    <w:rsid w:val="00021A9D"/>
    <w:rsid w:val="00051604"/>
    <w:rsid w:val="00065696"/>
    <w:rsid w:val="000871BD"/>
    <w:rsid w:val="000A6C8D"/>
    <w:rsid w:val="000C3432"/>
    <w:rsid w:val="000D5E80"/>
    <w:rsid w:val="00106BAA"/>
    <w:rsid w:val="00127BA0"/>
    <w:rsid w:val="0013693F"/>
    <w:rsid w:val="00150F65"/>
    <w:rsid w:val="00153A46"/>
    <w:rsid w:val="00154953"/>
    <w:rsid w:val="00185F14"/>
    <w:rsid w:val="00191674"/>
    <w:rsid w:val="001A0B5C"/>
    <w:rsid w:val="001A161E"/>
    <w:rsid w:val="001A2351"/>
    <w:rsid w:val="001C60CA"/>
    <w:rsid w:val="001E25FA"/>
    <w:rsid w:val="00241D38"/>
    <w:rsid w:val="0024493D"/>
    <w:rsid w:val="002455CC"/>
    <w:rsid w:val="00253726"/>
    <w:rsid w:val="002562E0"/>
    <w:rsid w:val="0026043E"/>
    <w:rsid w:val="0026767B"/>
    <w:rsid w:val="00296A5A"/>
    <w:rsid w:val="002A3A20"/>
    <w:rsid w:val="002C12E5"/>
    <w:rsid w:val="002D22D7"/>
    <w:rsid w:val="002E7600"/>
    <w:rsid w:val="002F2193"/>
    <w:rsid w:val="002F4F17"/>
    <w:rsid w:val="002F5ABA"/>
    <w:rsid w:val="00302ECD"/>
    <w:rsid w:val="0035365D"/>
    <w:rsid w:val="00356D59"/>
    <w:rsid w:val="00360B6D"/>
    <w:rsid w:val="00375590"/>
    <w:rsid w:val="0038507A"/>
    <w:rsid w:val="003877EC"/>
    <w:rsid w:val="003A0D13"/>
    <w:rsid w:val="003C52D8"/>
    <w:rsid w:val="003C7432"/>
    <w:rsid w:val="003D0AD7"/>
    <w:rsid w:val="003D1E5B"/>
    <w:rsid w:val="003F14D3"/>
    <w:rsid w:val="004002F3"/>
    <w:rsid w:val="004206A1"/>
    <w:rsid w:val="00423FCF"/>
    <w:rsid w:val="00424E8F"/>
    <w:rsid w:val="004470E4"/>
    <w:rsid w:val="004502AB"/>
    <w:rsid w:val="004572F9"/>
    <w:rsid w:val="004C30DB"/>
    <w:rsid w:val="004C4317"/>
    <w:rsid w:val="004D0F42"/>
    <w:rsid w:val="004E0774"/>
    <w:rsid w:val="00502A50"/>
    <w:rsid w:val="005341B9"/>
    <w:rsid w:val="00555F41"/>
    <w:rsid w:val="00580151"/>
    <w:rsid w:val="005B39A0"/>
    <w:rsid w:val="005F01B1"/>
    <w:rsid w:val="005F1AA5"/>
    <w:rsid w:val="006310F4"/>
    <w:rsid w:val="00643F14"/>
    <w:rsid w:val="0064656B"/>
    <w:rsid w:val="006563AF"/>
    <w:rsid w:val="00672C2C"/>
    <w:rsid w:val="0067301E"/>
    <w:rsid w:val="006F2189"/>
    <w:rsid w:val="0070317D"/>
    <w:rsid w:val="007413DA"/>
    <w:rsid w:val="00766308"/>
    <w:rsid w:val="007D1DFE"/>
    <w:rsid w:val="007D2938"/>
    <w:rsid w:val="00804380"/>
    <w:rsid w:val="0080753F"/>
    <w:rsid w:val="00811982"/>
    <w:rsid w:val="00855CF0"/>
    <w:rsid w:val="0086671F"/>
    <w:rsid w:val="008909C6"/>
    <w:rsid w:val="0089411D"/>
    <w:rsid w:val="008B1193"/>
    <w:rsid w:val="008B5B02"/>
    <w:rsid w:val="008F2898"/>
    <w:rsid w:val="008F3B59"/>
    <w:rsid w:val="00926F7C"/>
    <w:rsid w:val="0095454D"/>
    <w:rsid w:val="009661C9"/>
    <w:rsid w:val="009926A5"/>
    <w:rsid w:val="009B6DC7"/>
    <w:rsid w:val="009E366B"/>
    <w:rsid w:val="00A40FD6"/>
    <w:rsid w:val="00A6347F"/>
    <w:rsid w:val="00A73A00"/>
    <w:rsid w:val="00AA5AAC"/>
    <w:rsid w:val="00AC1F07"/>
    <w:rsid w:val="00AD5306"/>
    <w:rsid w:val="00AD79C2"/>
    <w:rsid w:val="00B05508"/>
    <w:rsid w:val="00B24E3E"/>
    <w:rsid w:val="00B36BB9"/>
    <w:rsid w:val="00B609D0"/>
    <w:rsid w:val="00B71841"/>
    <w:rsid w:val="00B8131C"/>
    <w:rsid w:val="00B82B44"/>
    <w:rsid w:val="00B95556"/>
    <w:rsid w:val="00B96567"/>
    <w:rsid w:val="00BA3A5F"/>
    <w:rsid w:val="00BA5B49"/>
    <w:rsid w:val="00BB6BB2"/>
    <w:rsid w:val="00BF0778"/>
    <w:rsid w:val="00BF4C15"/>
    <w:rsid w:val="00C0382E"/>
    <w:rsid w:val="00C14E41"/>
    <w:rsid w:val="00C16162"/>
    <w:rsid w:val="00C34F8A"/>
    <w:rsid w:val="00C40523"/>
    <w:rsid w:val="00C76DF2"/>
    <w:rsid w:val="00C8764A"/>
    <w:rsid w:val="00C90380"/>
    <w:rsid w:val="00C90B08"/>
    <w:rsid w:val="00CB6B65"/>
    <w:rsid w:val="00CC72E3"/>
    <w:rsid w:val="00CD77F0"/>
    <w:rsid w:val="00CE01CA"/>
    <w:rsid w:val="00CF7CE0"/>
    <w:rsid w:val="00D17312"/>
    <w:rsid w:val="00D22FB4"/>
    <w:rsid w:val="00D26BF6"/>
    <w:rsid w:val="00D35C59"/>
    <w:rsid w:val="00D5150E"/>
    <w:rsid w:val="00D61747"/>
    <w:rsid w:val="00D745F6"/>
    <w:rsid w:val="00D75B56"/>
    <w:rsid w:val="00D82369"/>
    <w:rsid w:val="00D878BF"/>
    <w:rsid w:val="00D94350"/>
    <w:rsid w:val="00DA46F0"/>
    <w:rsid w:val="00DA5D8A"/>
    <w:rsid w:val="00DB18DC"/>
    <w:rsid w:val="00DB39C7"/>
    <w:rsid w:val="00DC555C"/>
    <w:rsid w:val="00DD4D01"/>
    <w:rsid w:val="00DE48FC"/>
    <w:rsid w:val="00DE71D7"/>
    <w:rsid w:val="00E0103E"/>
    <w:rsid w:val="00E0684E"/>
    <w:rsid w:val="00E3435D"/>
    <w:rsid w:val="00E56E0E"/>
    <w:rsid w:val="00E61AD8"/>
    <w:rsid w:val="00E71B4F"/>
    <w:rsid w:val="00E74B2B"/>
    <w:rsid w:val="00F46C02"/>
    <w:rsid w:val="00F7340C"/>
    <w:rsid w:val="00F9268C"/>
    <w:rsid w:val="00FA0AE2"/>
    <w:rsid w:val="00FB6C2A"/>
    <w:rsid w:val="00FB6D7F"/>
    <w:rsid w:val="00FD06B3"/>
    <w:rsid w:val="00FD32D7"/>
    <w:rsid w:val="00FE350B"/>
    <w:rsid w:val="444F78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DFB4088"/>
  <w15:docId w15:val="{CB8CF04A-D636-481F-BBF1-449487FEC7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D530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2C2C"/>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672C2C"/>
    <w:rPr>
      <w:rFonts w:eastAsiaTheme="minorEastAsia"/>
      <w:lang w:eastAsia="en-GB"/>
    </w:rPr>
  </w:style>
  <w:style w:type="paragraph" w:styleId="Footer">
    <w:name w:val="footer"/>
    <w:basedOn w:val="Normal"/>
    <w:link w:val="FooterChar"/>
    <w:unhideWhenUsed/>
    <w:rsid w:val="00672C2C"/>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uiPriority w:val="99"/>
    <w:rsid w:val="00672C2C"/>
    <w:rPr>
      <w:rFonts w:eastAsiaTheme="minorEastAsia"/>
      <w:lang w:eastAsia="en-GB"/>
    </w:rPr>
  </w:style>
  <w:style w:type="character" w:styleId="PageNumber">
    <w:name w:val="page number"/>
    <w:basedOn w:val="DefaultParagraphFont"/>
    <w:rsid w:val="00672C2C"/>
  </w:style>
  <w:style w:type="character" w:styleId="PlaceholderText">
    <w:name w:val="Placeholder Text"/>
    <w:uiPriority w:val="99"/>
    <w:semiHidden/>
    <w:rsid w:val="00672C2C"/>
    <w:rPr>
      <w:color w:val="808080"/>
    </w:rPr>
  </w:style>
  <w:style w:type="paragraph" w:styleId="BalloonText">
    <w:name w:val="Balloon Text"/>
    <w:basedOn w:val="Normal"/>
    <w:link w:val="BalloonTextChar"/>
    <w:uiPriority w:val="99"/>
    <w:semiHidden/>
    <w:unhideWhenUsed/>
    <w:rsid w:val="009545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454D"/>
    <w:rPr>
      <w:rFonts w:ascii="Tahoma" w:hAnsi="Tahoma" w:cs="Tahoma"/>
      <w:sz w:val="16"/>
      <w:szCs w:val="16"/>
    </w:rPr>
  </w:style>
  <w:style w:type="character" w:styleId="Hyperlink">
    <w:name w:val="Hyperlink"/>
    <w:basedOn w:val="DefaultParagraphFont"/>
    <w:uiPriority w:val="99"/>
    <w:rsid w:val="00BF4C15"/>
    <w:rPr>
      <w:color w:val="0000FF" w:themeColor="hyperlink"/>
      <w:u w:val="single"/>
    </w:rPr>
  </w:style>
  <w:style w:type="paragraph" w:styleId="ListParagraph">
    <w:name w:val="List Paragraph"/>
    <w:basedOn w:val="Normal"/>
    <w:uiPriority w:val="34"/>
    <w:qFormat/>
    <w:rsid w:val="00FB6D7F"/>
    <w:pPr>
      <w:ind w:left="720"/>
      <w:contextualSpacing/>
    </w:pPr>
  </w:style>
  <w:style w:type="character" w:styleId="UnresolvedMention">
    <w:name w:val="Unresolved Mention"/>
    <w:basedOn w:val="DefaultParagraphFont"/>
    <w:uiPriority w:val="99"/>
    <w:semiHidden/>
    <w:unhideWhenUsed/>
    <w:rsid w:val="00BB6BB2"/>
    <w:rPr>
      <w:color w:val="605E5C"/>
      <w:shd w:val="clear" w:color="auto" w:fill="E1DFDD"/>
    </w:rPr>
  </w:style>
  <w:style w:type="paragraph" w:styleId="NoSpacing">
    <w:name w:val="No Spacing"/>
    <w:uiPriority w:val="1"/>
    <w:qFormat/>
    <w:rsid w:val="00B95556"/>
    <w:pPr>
      <w:spacing w:after="0" w:line="240" w:lineRule="auto"/>
    </w:pPr>
  </w:style>
  <w:style w:type="character" w:customStyle="1" w:styleId="Heading1Char">
    <w:name w:val="Heading 1 Char"/>
    <w:basedOn w:val="DefaultParagraphFont"/>
    <w:link w:val="Heading1"/>
    <w:uiPriority w:val="9"/>
    <w:rsid w:val="00AD5306"/>
    <w:rPr>
      <w:rFonts w:ascii="Times New Roman" w:eastAsia="Times New Roman" w:hAnsi="Times New Roman" w:cs="Times New Roman"/>
      <w:b/>
      <w:bCs/>
      <w:kern w:val="36"/>
      <w:sz w:val="48"/>
      <w:szCs w:val="48"/>
      <w:lang w:eastAsia="en-GB"/>
    </w:rPr>
  </w:style>
  <w:style w:type="paragraph" w:customStyle="1" w:styleId="legclearfix">
    <w:name w:val="legclearfix"/>
    <w:basedOn w:val="Normal"/>
    <w:rsid w:val="006F21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egrepeal">
    <w:name w:val="legrepeal"/>
    <w:basedOn w:val="DefaultParagraphFont"/>
    <w:rsid w:val="006F21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396536">
      <w:bodyDiv w:val="1"/>
      <w:marLeft w:val="0"/>
      <w:marRight w:val="0"/>
      <w:marTop w:val="0"/>
      <w:marBottom w:val="0"/>
      <w:divBdr>
        <w:top w:val="none" w:sz="0" w:space="0" w:color="auto"/>
        <w:left w:val="none" w:sz="0" w:space="0" w:color="auto"/>
        <w:bottom w:val="none" w:sz="0" w:space="0" w:color="auto"/>
        <w:right w:val="none" w:sz="0" w:space="0" w:color="auto"/>
      </w:divBdr>
    </w:div>
    <w:div w:id="900094164">
      <w:bodyDiv w:val="1"/>
      <w:marLeft w:val="0"/>
      <w:marRight w:val="0"/>
      <w:marTop w:val="0"/>
      <w:marBottom w:val="0"/>
      <w:divBdr>
        <w:top w:val="none" w:sz="0" w:space="0" w:color="auto"/>
        <w:left w:val="none" w:sz="0" w:space="0" w:color="auto"/>
        <w:bottom w:val="none" w:sz="0" w:space="0" w:color="auto"/>
        <w:right w:val="none" w:sz="0" w:space="0" w:color="auto"/>
      </w:divBdr>
    </w:div>
    <w:div w:id="12464578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4.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3.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BD4547DB69742448F0999FF155946C4" ma:contentTypeVersion="2" ma:contentTypeDescription="Create a new document." ma:contentTypeScope="" ma:versionID="72cbf1ed7a5e002de74f1bc3c034fcd3">
  <xsd:schema xmlns:xsd="http://www.w3.org/2001/XMLSchema" xmlns:xs="http://www.w3.org/2001/XMLSchema" xmlns:p="http://schemas.microsoft.com/office/2006/metadata/properties" xmlns:ns2="303dbf9b-b85b-46a0-94f1-894078c07ecd" targetNamespace="http://schemas.microsoft.com/office/2006/metadata/properties" ma:root="true" ma:fieldsID="4f677559c3a0d52782cbd0887122ddaa"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303dbf9b-b85b-46a0-94f1-894078c07ecd">
      <UserInfo>
        <DisplayName>Peter Williams (Art &amp; Design)</DisplayName>
        <AccountId>8589</AccountId>
        <AccountType/>
      </UserInfo>
      <UserInfo>
        <DisplayName>Rachel Phillips</DisplayName>
        <AccountId>2253</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6F9E8C-0AEE-4619-A77A-7158EE0B91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39DDBA7-D12A-40CA-AF2D-C606A9629F79}">
  <ds:schemaRefs>
    <ds:schemaRef ds:uri="http://schemas.microsoft.com/sharepoint/v3/contenttype/forms"/>
  </ds:schemaRefs>
</ds:datastoreItem>
</file>

<file path=customXml/itemProps3.xml><?xml version="1.0" encoding="utf-8"?>
<ds:datastoreItem xmlns:ds="http://schemas.openxmlformats.org/officeDocument/2006/customXml" ds:itemID="{CE05C100-6D86-4325-9447-3681D7DD0BED}">
  <ds:schemaRefs>
    <ds:schemaRef ds:uri="http://schemas.microsoft.com/office/2006/metadata/properties"/>
    <ds:schemaRef ds:uri="http://schemas.microsoft.com/office/infopath/2007/PartnerControls"/>
    <ds:schemaRef ds:uri="303dbf9b-b85b-46a0-94f1-894078c07ecd"/>
  </ds:schemaRefs>
</ds:datastoreItem>
</file>

<file path=customXml/itemProps4.xml><?xml version="1.0" encoding="utf-8"?>
<ds:datastoreItem xmlns:ds="http://schemas.openxmlformats.org/officeDocument/2006/customXml" ds:itemID="{7C9084E3-18EA-43A0-AED1-305FCAD3CE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1463</Words>
  <Characters>8344</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cor-lt</dc:creator>
  <cp:lastModifiedBy>Danielle Gwynn (1804288)</cp:lastModifiedBy>
  <cp:revision>2</cp:revision>
  <dcterms:created xsi:type="dcterms:W3CDTF">2019-04-30T15:15:00Z</dcterms:created>
  <dcterms:modified xsi:type="dcterms:W3CDTF">2019-04-30T15:15:00Z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0x0101008BD4547DB69742448F0999FF155946C4</vt:lpwstr>
  </property>
</Properties>
</file>