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B55A85" w14:textId="6506566E" w:rsidR="00A17509" w:rsidRPr="00A17509" w:rsidRDefault="00A17509" w:rsidP="00A17509">
      <w:pPr>
        <w:spacing w:line="480" w:lineRule="auto"/>
        <w:jc w:val="center"/>
        <w:rPr>
          <w:rFonts w:ascii="Times New Roman" w:hAnsi="Times New Roman" w:cs="Times New Roman"/>
          <w:sz w:val="24"/>
          <w:u w:val="single"/>
        </w:rPr>
      </w:pPr>
      <w:r w:rsidRPr="00A17509">
        <w:rPr>
          <w:rFonts w:ascii="Times New Roman" w:hAnsi="Times New Roman" w:cs="Times New Roman"/>
          <w:sz w:val="24"/>
          <w:u w:val="single"/>
        </w:rPr>
        <w:t>Can Gods be Monsters?</w:t>
      </w:r>
    </w:p>
    <w:p w14:paraId="551BCBA0" w14:textId="337BB163" w:rsidR="00A0009F" w:rsidRPr="00A17509" w:rsidRDefault="00A87E49" w:rsidP="00A17509">
      <w:pPr>
        <w:spacing w:line="480" w:lineRule="auto"/>
        <w:rPr>
          <w:rFonts w:ascii="Times New Roman" w:hAnsi="Times New Roman" w:cs="Times New Roman"/>
          <w:sz w:val="24"/>
          <w:lang w:val="en-US"/>
        </w:rPr>
      </w:pPr>
      <w:r w:rsidRPr="00A17509">
        <w:rPr>
          <w:rFonts w:ascii="Times New Roman" w:hAnsi="Times New Roman" w:cs="Times New Roman"/>
          <w:sz w:val="24"/>
        </w:rPr>
        <w:t xml:space="preserve">In his work </w:t>
      </w:r>
      <w:r w:rsidRPr="00A17509">
        <w:rPr>
          <w:rFonts w:ascii="Times New Roman" w:hAnsi="Times New Roman" w:cs="Times New Roman"/>
          <w:i/>
          <w:sz w:val="24"/>
        </w:rPr>
        <w:t>‘Mythical Monsters: In Classical Literature’</w:t>
      </w:r>
      <w:r w:rsidRPr="00A17509">
        <w:rPr>
          <w:rFonts w:ascii="Times New Roman" w:hAnsi="Times New Roman" w:cs="Times New Roman"/>
          <w:sz w:val="24"/>
        </w:rPr>
        <w:t xml:space="preserve">, Paul </w:t>
      </w:r>
      <w:proofErr w:type="spellStart"/>
      <w:r w:rsidRPr="00A17509">
        <w:rPr>
          <w:rFonts w:ascii="Times New Roman" w:hAnsi="Times New Roman" w:cs="Times New Roman"/>
          <w:sz w:val="24"/>
        </w:rPr>
        <w:t>Murgatroyd</w:t>
      </w:r>
      <w:proofErr w:type="spellEnd"/>
      <w:r w:rsidRPr="00A17509">
        <w:rPr>
          <w:rFonts w:ascii="Times New Roman" w:hAnsi="Times New Roman" w:cs="Times New Roman"/>
          <w:sz w:val="24"/>
        </w:rPr>
        <w:t xml:space="preserve"> defines </w:t>
      </w:r>
      <w:proofErr w:type="spellStart"/>
      <w:r w:rsidRPr="00A17509">
        <w:rPr>
          <w:rFonts w:ascii="Times New Roman" w:hAnsi="Times New Roman" w:cs="Times New Roman"/>
          <w:i/>
          <w:sz w:val="24"/>
        </w:rPr>
        <w:t>monstrum</w:t>
      </w:r>
      <w:proofErr w:type="spellEnd"/>
      <w:r w:rsidRPr="00A17509">
        <w:rPr>
          <w:rFonts w:ascii="Times New Roman" w:hAnsi="Times New Roman" w:cs="Times New Roman"/>
          <w:sz w:val="24"/>
        </w:rPr>
        <w:t>, from which the term monster was derived from, as follows</w:t>
      </w:r>
      <w:r w:rsidRPr="00A17509">
        <w:rPr>
          <w:rStyle w:val="FootnoteReference"/>
          <w:rFonts w:ascii="Times New Roman" w:hAnsi="Times New Roman" w:cs="Times New Roman"/>
          <w:sz w:val="24"/>
        </w:rPr>
        <w:footnoteReference w:id="1"/>
      </w:r>
      <w:r w:rsidRPr="00A17509">
        <w:rPr>
          <w:rFonts w:ascii="Times New Roman" w:hAnsi="Times New Roman" w:cs="Times New Roman"/>
          <w:sz w:val="24"/>
        </w:rPr>
        <w:t>:</w:t>
      </w:r>
    </w:p>
    <w:p w14:paraId="26B12479" w14:textId="6E20AA6A" w:rsidR="00A87E49" w:rsidRPr="00A17509" w:rsidRDefault="00A87E49" w:rsidP="00A17509">
      <w:pPr>
        <w:spacing w:line="480" w:lineRule="auto"/>
        <w:jc w:val="center"/>
        <w:rPr>
          <w:rFonts w:ascii="Times New Roman" w:hAnsi="Times New Roman" w:cs="Times New Roman"/>
          <w:i/>
          <w:sz w:val="24"/>
        </w:rPr>
      </w:pPr>
      <w:r w:rsidRPr="00A17509">
        <w:rPr>
          <w:rFonts w:ascii="Times New Roman" w:hAnsi="Times New Roman" w:cs="Times New Roman"/>
          <w:i/>
          <w:sz w:val="24"/>
        </w:rPr>
        <w:t>“</w:t>
      </w:r>
      <w:proofErr w:type="spellStart"/>
      <w:r w:rsidRPr="00A17509">
        <w:rPr>
          <w:rFonts w:ascii="Times New Roman" w:hAnsi="Times New Roman" w:cs="Times New Roman"/>
          <w:i/>
          <w:sz w:val="24"/>
        </w:rPr>
        <w:t>Monstrum</w:t>
      </w:r>
      <w:proofErr w:type="spellEnd"/>
      <w:r w:rsidRPr="00A17509">
        <w:rPr>
          <w:rFonts w:ascii="Times New Roman" w:hAnsi="Times New Roman" w:cs="Times New Roman"/>
          <w:i/>
          <w:sz w:val="24"/>
        </w:rPr>
        <w:t xml:space="preserve"> originally denoted a supernatural phenomenon (like a rain of blood) which consti</w:t>
      </w:r>
      <w:r w:rsidR="005B6220" w:rsidRPr="00A17509">
        <w:rPr>
          <w:rFonts w:ascii="Times New Roman" w:hAnsi="Times New Roman" w:cs="Times New Roman"/>
          <w:i/>
          <w:sz w:val="24"/>
        </w:rPr>
        <w:t>tuted a portent or omen sent by the gods, but it came to be applied to any uncanny person, creature or thing (especially someone or something wicked and menacing). The English ‘monster’ has a much wider application (for instance, we use it of any person of whom we disapprove), which results in a certain vagueness.”</w:t>
      </w:r>
      <w:r w:rsidR="005B6220" w:rsidRPr="00A17509">
        <w:rPr>
          <w:rStyle w:val="FootnoteReference"/>
          <w:rFonts w:ascii="Times New Roman" w:hAnsi="Times New Roman" w:cs="Times New Roman"/>
          <w:i/>
          <w:sz w:val="24"/>
        </w:rPr>
        <w:footnoteReference w:id="2"/>
      </w:r>
    </w:p>
    <w:p w14:paraId="76369473" w14:textId="791A37DE" w:rsidR="005B6220" w:rsidRPr="00A17509" w:rsidRDefault="005B6220" w:rsidP="00A17509">
      <w:pPr>
        <w:spacing w:line="480" w:lineRule="auto"/>
        <w:rPr>
          <w:rFonts w:ascii="Times New Roman" w:hAnsi="Times New Roman" w:cs="Times New Roman"/>
          <w:sz w:val="24"/>
        </w:rPr>
      </w:pPr>
      <w:proofErr w:type="spellStart"/>
      <w:r w:rsidRPr="00A17509">
        <w:rPr>
          <w:rFonts w:ascii="Times New Roman" w:hAnsi="Times New Roman" w:cs="Times New Roman"/>
          <w:sz w:val="24"/>
        </w:rPr>
        <w:t>Murgatroyd</w:t>
      </w:r>
      <w:proofErr w:type="spellEnd"/>
      <w:r w:rsidRPr="00A17509">
        <w:rPr>
          <w:rFonts w:ascii="Times New Roman" w:hAnsi="Times New Roman" w:cs="Times New Roman"/>
          <w:sz w:val="24"/>
        </w:rPr>
        <w:t xml:space="preserve"> also uses the phrase monster to define </w:t>
      </w:r>
      <w:r w:rsidR="00F30F04" w:rsidRPr="00A17509">
        <w:rPr>
          <w:rFonts w:ascii="Times New Roman" w:hAnsi="Times New Roman" w:cs="Times New Roman"/>
          <w:sz w:val="24"/>
        </w:rPr>
        <w:t xml:space="preserve">any, if not most, </w:t>
      </w:r>
      <w:r w:rsidRPr="00A17509">
        <w:rPr>
          <w:rFonts w:ascii="Times New Roman" w:hAnsi="Times New Roman" w:cs="Times New Roman"/>
          <w:sz w:val="24"/>
        </w:rPr>
        <w:t xml:space="preserve">imaginary creatures, that are typically mythical or fantastical </w:t>
      </w:r>
      <w:r w:rsidR="00F30F04" w:rsidRPr="00A17509">
        <w:rPr>
          <w:rFonts w:ascii="Times New Roman" w:hAnsi="Times New Roman" w:cs="Times New Roman"/>
          <w:sz w:val="24"/>
        </w:rPr>
        <w:t>and</w:t>
      </w:r>
      <w:r w:rsidRPr="00A17509">
        <w:rPr>
          <w:rFonts w:ascii="Times New Roman" w:hAnsi="Times New Roman" w:cs="Times New Roman"/>
          <w:sz w:val="24"/>
        </w:rPr>
        <w:t xml:space="preserve"> do not usually hold the standard characteristics of a living being from our world (i.e. someone or something with three heads).</w:t>
      </w:r>
      <w:r w:rsidRPr="00A17509">
        <w:rPr>
          <w:rStyle w:val="FootnoteReference"/>
          <w:rFonts w:ascii="Times New Roman" w:hAnsi="Times New Roman" w:cs="Times New Roman"/>
          <w:sz w:val="24"/>
        </w:rPr>
        <w:footnoteReference w:id="3"/>
      </w:r>
      <w:r w:rsidRPr="00A17509">
        <w:rPr>
          <w:rFonts w:ascii="Times New Roman" w:hAnsi="Times New Roman" w:cs="Times New Roman"/>
          <w:sz w:val="24"/>
        </w:rPr>
        <w:t xml:space="preserve"> However, you can see from the above quotation, that </w:t>
      </w:r>
      <w:proofErr w:type="spellStart"/>
      <w:r w:rsidR="00F30F04" w:rsidRPr="00A17509">
        <w:rPr>
          <w:rFonts w:ascii="Times New Roman" w:hAnsi="Times New Roman" w:cs="Times New Roman"/>
          <w:sz w:val="24"/>
        </w:rPr>
        <w:t>Murgatroyd’s</w:t>
      </w:r>
      <w:proofErr w:type="spellEnd"/>
      <w:r w:rsidR="00F30F04" w:rsidRPr="00A17509">
        <w:rPr>
          <w:rFonts w:ascii="Times New Roman" w:hAnsi="Times New Roman" w:cs="Times New Roman"/>
          <w:sz w:val="24"/>
        </w:rPr>
        <w:t xml:space="preserve"> view suggests that </w:t>
      </w:r>
      <w:r w:rsidRPr="00A17509">
        <w:rPr>
          <w:rFonts w:ascii="Times New Roman" w:hAnsi="Times New Roman" w:cs="Times New Roman"/>
          <w:sz w:val="24"/>
        </w:rPr>
        <w:t>gods have always been involved in some</w:t>
      </w:r>
      <w:r w:rsidR="00796971" w:rsidRPr="00A17509">
        <w:rPr>
          <w:rFonts w:ascii="Times New Roman" w:hAnsi="Times New Roman" w:cs="Times New Roman"/>
          <w:sz w:val="24"/>
        </w:rPr>
        <w:t xml:space="preserve"> </w:t>
      </w:r>
      <w:r w:rsidRPr="00A17509">
        <w:rPr>
          <w:rFonts w:ascii="Times New Roman" w:hAnsi="Times New Roman" w:cs="Times New Roman"/>
          <w:sz w:val="24"/>
        </w:rPr>
        <w:t xml:space="preserve">way with </w:t>
      </w:r>
      <w:r w:rsidR="00F30F04" w:rsidRPr="00A17509">
        <w:rPr>
          <w:rFonts w:ascii="Times New Roman" w:hAnsi="Times New Roman" w:cs="Times New Roman"/>
          <w:sz w:val="24"/>
        </w:rPr>
        <w:t xml:space="preserve">the term </w:t>
      </w:r>
      <w:r w:rsidRPr="00A17509">
        <w:rPr>
          <w:rFonts w:ascii="Times New Roman" w:hAnsi="Times New Roman" w:cs="Times New Roman"/>
          <w:sz w:val="24"/>
        </w:rPr>
        <w:t>monster</w:t>
      </w:r>
      <w:r w:rsidR="00F30F04" w:rsidRPr="00A17509">
        <w:rPr>
          <w:rFonts w:ascii="Times New Roman" w:hAnsi="Times New Roman" w:cs="Times New Roman"/>
          <w:sz w:val="24"/>
        </w:rPr>
        <w:t xml:space="preserve"> that </w:t>
      </w:r>
      <w:proofErr w:type="gramStart"/>
      <w:r w:rsidR="00F30F04" w:rsidRPr="00A17509">
        <w:rPr>
          <w:rFonts w:ascii="Times New Roman" w:hAnsi="Times New Roman" w:cs="Times New Roman"/>
          <w:sz w:val="24"/>
        </w:rPr>
        <w:t>dates back to</w:t>
      </w:r>
      <w:proofErr w:type="gramEnd"/>
      <w:r w:rsidR="00F30F04" w:rsidRPr="00A17509">
        <w:rPr>
          <w:rFonts w:ascii="Times New Roman" w:hAnsi="Times New Roman" w:cs="Times New Roman"/>
          <w:sz w:val="24"/>
        </w:rPr>
        <w:t xml:space="preserve"> the words origin.</w:t>
      </w:r>
      <w:r w:rsidRPr="00A17509">
        <w:rPr>
          <w:rFonts w:ascii="Times New Roman" w:hAnsi="Times New Roman" w:cs="Times New Roman"/>
          <w:sz w:val="24"/>
        </w:rPr>
        <w:t xml:space="preserve"> But does this mean that the gods themselves can be classed as monsters?</w:t>
      </w:r>
    </w:p>
    <w:p w14:paraId="2D910D98" w14:textId="488CF7B6" w:rsidR="00F30F04" w:rsidRPr="00A17509" w:rsidRDefault="00796971" w:rsidP="00A17509">
      <w:pPr>
        <w:spacing w:line="480" w:lineRule="auto"/>
        <w:rPr>
          <w:rFonts w:ascii="Times New Roman" w:hAnsi="Times New Roman" w:cs="Times New Roman"/>
          <w:sz w:val="24"/>
        </w:rPr>
      </w:pPr>
      <w:r w:rsidRPr="00A17509">
        <w:rPr>
          <w:rFonts w:ascii="Times New Roman" w:hAnsi="Times New Roman" w:cs="Times New Roman"/>
          <w:sz w:val="24"/>
        </w:rPr>
        <w:t>This essay will look at how the gods themselves can be described as monsters, in how they act and behave, rather than by their physical appearance</w:t>
      </w:r>
      <w:r w:rsidR="00F30F04" w:rsidRPr="00A17509">
        <w:rPr>
          <w:rFonts w:ascii="Times New Roman" w:hAnsi="Times New Roman" w:cs="Times New Roman"/>
          <w:sz w:val="24"/>
        </w:rPr>
        <w:t xml:space="preserve">, as I personally believe that it takes more than looking like a monster to be classed as one. </w:t>
      </w:r>
      <w:r w:rsidRPr="00A17509">
        <w:rPr>
          <w:rFonts w:ascii="Times New Roman" w:hAnsi="Times New Roman" w:cs="Times New Roman"/>
          <w:sz w:val="24"/>
        </w:rPr>
        <w:t>Through looking at the definition of monster that is more commonly used today</w:t>
      </w:r>
      <w:r w:rsidR="00F30F04" w:rsidRPr="00A17509">
        <w:rPr>
          <w:rFonts w:ascii="Times New Roman" w:hAnsi="Times New Roman" w:cs="Times New Roman"/>
          <w:sz w:val="24"/>
        </w:rPr>
        <w:t xml:space="preserve"> by the </w:t>
      </w:r>
      <w:proofErr w:type="gramStart"/>
      <w:r w:rsidR="00F30F04" w:rsidRPr="00A17509">
        <w:rPr>
          <w:rFonts w:ascii="Times New Roman" w:hAnsi="Times New Roman" w:cs="Times New Roman"/>
          <w:sz w:val="24"/>
        </w:rPr>
        <w:t>general public</w:t>
      </w:r>
      <w:proofErr w:type="gramEnd"/>
      <w:r w:rsidRPr="00A17509">
        <w:rPr>
          <w:rFonts w:ascii="Times New Roman" w:hAnsi="Times New Roman" w:cs="Times New Roman"/>
          <w:sz w:val="24"/>
        </w:rPr>
        <w:t xml:space="preserve">, it is quite easy to see that the behaviour of several of those amongst the Grecian and Roman pantheon, would have been quickly dubbed as monsters by today’s news outlets. Especially, had </w:t>
      </w:r>
      <w:r w:rsidR="00F30F04" w:rsidRPr="00A17509">
        <w:rPr>
          <w:rFonts w:ascii="Times New Roman" w:hAnsi="Times New Roman" w:cs="Times New Roman"/>
          <w:sz w:val="24"/>
        </w:rPr>
        <w:t>these almost exaggerated displays of not thinking things through when acting on strong emotions, had been acted upon by the average mortal. However impossible several of these feats may be.</w:t>
      </w:r>
    </w:p>
    <w:p w14:paraId="1EC64E55" w14:textId="53C6CD06" w:rsidR="009B16B4" w:rsidRPr="00A17509" w:rsidRDefault="00E13512" w:rsidP="00A17509">
      <w:pPr>
        <w:spacing w:line="480" w:lineRule="auto"/>
        <w:rPr>
          <w:rFonts w:ascii="Times New Roman" w:hAnsi="Times New Roman" w:cs="Times New Roman"/>
          <w:sz w:val="24"/>
        </w:rPr>
      </w:pPr>
      <w:r w:rsidRPr="00A17509">
        <w:rPr>
          <w:rFonts w:ascii="Times New Roman" w:hAnsi="Times New Roman" w:cs="Times New Roman"/>
          <w:sz w:val="24"/>
        </w:rPr>
        <w:lastRenderedPageBreak/>
        <w:t xml:space="preserve">Kirk, perhaps describes modern societies views on monsters best, as being creatures that </w:t>
      </w:r>
      <w:r w:rsidRPr="00A17509">
        <w:rPr>
          <w:rFonts w:ascii="Times New Roman" w:hAnsi="Times New Roman" w:cs="Times New Roman"/>
          <w:i/>
          <w:sz w:val="24"/>
        </w:rPr>
        <w:t>“hold some distant but threatening relationship of difference to norms we construct to order our world”.</w:t>
      </w:r>
      <w:r w:rsidR="008B342D" w:rsidRPr="00A17509">
        <w:rPr>
          <w:rStyle w:val="FootnoteReference"/>
          <w:rFonts w:ascii="Times New Roman" w:hAnsi="Times New Roman" w:cs="Times New Roman"/>
          <w:i/>
          <w:sz w:val="24"/>
        </w:rPr>
        <w:footnoteReference w:id="4"/>
      </w:r>
      <w:r w:rsidR="008B342D" w:rsidRPr="00A17509">
        <w:rPr>
          <w:rFonts w:ascii="Times New Roman" w:hAnsi="Times New Roman" w:cs="Times New Roman"/>
          <w:sz w:val="24"/>
        </w:rPr>
        <w:t xml:space="preserve"> </w:t>
      </w:r>
      <w:proofErr w:type="gramStart"/>
      <w:r w:rsidR="00B349A9" w:rsidRPr="00A17509">
        <w:rPr>
          <w:rFonts w:ascii="Times New Roman" w:hAnsi="Times New Roman" w:cs="Times New Roman"/>
          <w:sz w:val="24"/>
        </w:rPr>
        <w:t>In essence, our</w:t>
      </w:r>
      <w:proofErr w:type="gramEnd"/>
      <w:r w:rsidR="00B349A9" w:rsidRPr="00A17509">
        <w:rPr>
          <w:rFonts w:ascii="Times New Roman" w:hAnsi="Times New Roman" w:cs="Times New Roman"/>
          <w:sz w:val="24"/>
        </w:rPr>
        <w:t xml:space="preserve"> society dislikes anything that challenges what we perceive to be the “</w:t>
      </w:r>
      <w:r w:rsidR="00B349A9" w:rsidRPr="00A17509">
        <w:rPr>
          <w:rFonts w:ascii="Times New Roman" w:hAnsi="Times New Roman" w:cs="Times New Roman"/>
          <w:i/>
          <w:sz w:val="24"/>
        </w:rPr>
        <w:t>norm</w:t>
      </w:r>
      <w:r w:rsidR="00B349A9" w:rsidRPr="00A17509">
        <w:rPr>
          <w:rFonts w:ascii="Times New Roman" w:hAnsi="Times New Roman" w:cs="Times New Roman"/>
          <w:sz w:val="24"/>
        </w:rPr>
        <w:t xml:space="preserve">”, that we are able to warp it into some form of monster because why else would anything wish to challenge the norms of society? Kirk also </w:t>
      </w:r>
      <w:r w:rsidR="003C1EC1" w:rsidRPr="00A17509">
        <w:rPr>
          <w:rFonts w:ascii="Times New Roman" w:hAnsi="Times New Roman" w:cs="Times New Roman"/>
          <w:sz w:val="24"/>
        </w:rPr>
        <w:t>states his belief on</w:t>
      </w:r>
      <w:r w:rsidR="00B349A9" w:rsidRPr="00A17509">
        <w:rPr>
          <w:rFonts w:ascii="Times New Roman" w:hAnsi="Times New Roman" w:cs="Times New Roman"/>
          <w:sz w:val="24"/>
        </w:rPr>
        <w:t xml:space="preserve"> how</w:t>
      </w:r>
      <w:r w:rsidR="003C1EC1" w:rsidRPr="00A17509">
        <w:rPr>
          <w:rFonts w:ascii="Times New Roman" w:hAnsi="Times New Roman" w:cs="Times New Roman"/>
          <w:sz w:val="24"/>
        </w:rPr>
        <w:t xml:space="preserve"> monsters appear to be far more popular amongst society, when their origins appear to be supernatural, rather than being birthed from a human.</w:t>
      </w:r>
      <w:r w:rsidR="003C1EC1" w:rsidRPr="00A17509">
        <w:rPr>
          <w:rStyle w:val="FootnoteReference"/>
          <w:rFonts w:ascii="Times New Roman" w:hAnsi="Times New Roman" w:cs="Times New Roman"/>
          <w:sz w:val="24"/>
        </w:rPr>
        <w:footnoteReference w:id="5"/>
      </w:r>
      <w:r w:rsidR="003C1EC1" w:rsidRPr="00A17509">
        <w:rPr>
          <w:rFonts w:ascii="Times New Roman" w:hAnsi="Times New Roman" w:cs="Times New Roman"/>
          <w:sz w:val="24"/>
        </w:rPr>
        <w:t xml:space="preserve"> However, he then goes on to state that monsters of a “supernatural origin”, are often perceived to be bad omens.</w:t>
      </w:r>
      <w:r w:rsidR="003C1EC1" w:rsidRPr="00A17509">
        <w:rPr>
          <w:rStyle w:val="FootnoteReference"/>
          <w:rFonts w:ascii="Times New Roman" w:hAnsi="Times New Roman" w:cs="Times New Roman"/>
          <w:sz w:val="24"/>
        </w:rPr>
        <w:footnoteReference w:id="6"/>
      </w:r>
      <w:r w:rsidR="003C1EC1" w:rsidRPr="00A17509">
        <w:rPr>
          <w:rFonts w:ascii="Times New Roman" w:hAnsi="Times New Roman" w:cs="Times New Roman"/>
          <w:sz w:val="24"/>
        </w:rPr>
        <w:t xml:space="preserve"> This statement can be seen in today’s media, where during a time of crisis (a time Kirk believes that monsters appear far more commonly</w:t>
      </w:r>
      <w:r w:rsidR="003C1EC1" w:rsidRPr="00A17509">
        <w:rPr>
          <w:rStyle w:val="FootnoteReference"/>
          <w:rFonts w:ascii="Times New Roman" w:hAnsi="Times New Roman" w:cs="Times New Roman"/>
          <w:sz w:val="24"/>
        </w:rPr>
        <w:footnoteReference w:id="7"/>
      </w:r>
      <w:r w:rsidR="003C1EC1" w:rsidRPr="00A17509">
        <w:rPr>
          <w:rFonts w:ascii="Times New Roman" w:hAnsi="Times New Roman" w:cs="Times New Roman"/>
          <w:sz w:val="24"/>
        </w:rPr>
        <w:t xml:space="preserve">), where our news outlets or our religious figures, will take a select group of people and try to put the blame on them, in order to make sense of such a crisis. Such as with Hurricane Harvey, where Evangelical ministers condemned </w:t>
      </w:r>
      <w:r w:rsidR="000202C2" w:rsidRPr="00A17509">
        <w:rPr>
          <w:rFonts w:ascii="Times New Roman" w:hAnsi="Times New Roman" w:cs="Times New Roman"/>
          <w:sz w:val="24"/>
        </w:rPr>
        <w:t xml:space="preserve">homosexuals and those who support them for incurring God’s wrath, or when an act of terror occurs news outlets tend to put </w:t>
      </w:r>
      <w:proofErr w:type="gramStart"/>
      <w:r w:rsidR="000202C2" w:rsidRPr="00A17509">
        <w:rPr>
          <w:rFonts w:ascii="Times New Roman" w:hAnsi="Times New Roman" w:cs="Times New Roman"/>
          <w:sz w:val="24"/>
        </w:rPr>
        <w:t>particular interest</w:t>
      </w:r>
      <w:proofErr w:type="gramEnd"/>
      <w:r w:rsidR="000202C2" w:rsidRPr="00A17509">
        <w:rPr>
          <w:rFonts w:ascii="Times New Roman" w:hAnsi="Times New Roman" w:cs="Times New Roman"/>
          <w:sz w:val="24"/>
        </w:rPr>
        <w:t xml:space="preserve"> on a religious group that aren’t traditionally a part of a Western cultures norm.</w:t>
      </w:r>
      <w:r w:rsidR="000202C2" w:rsidRPr="00A17509">
        <w:rPr>
          <w:rStyle w:val="FootnoteReference"/>
          <w:rFonts w:ascii="Times New Roman" w:hAnsi="Times New Roman" w:cs="Times New Roman"/>
          <w:sz w:val="24"/>
        </w:rPr>
        <w:footnoteReference w:id="8"/>
      </w:r>
      <w:r w:rsidR="009B16B4" w:rsidRPr="00A17509">
        <w:rPr>
          <w:rFonts w:ascii="Times New Roman" w:hAnsi="Times New Roman" w:cs="Times New Roman"/>
          <w:sz w:val="24"/>
        </w:rPr>
        <w:t xml:space="preserve"> While neither of these sources explicitly call either targeted group a monster, the intent is there, in how both manage to create some form of fear of a particular group.</w:t>
      </w:r>
    </w:p>
    <w:p w14:paraId="419DB808" w14:textId="2758BBAF" w:rsidR="002775F8" w:rsidRPr="00A17509" w:rsidRDefault="00DD121F" w:rsidP="00A17509">
      <w:pPr>
        <w:spacing w:line="480" w:lineRule="auto"/>
        <w:rPr>
          <w:rFonts w:ascii="Times New Roman" w:hAnsi="Times New Roman" w:cs="Times New Roman"/>
          <w:sz w:val="24"/>
          <w:highlight w:val="yellow"/>
        </w:rPr>
      </w:pPr>
      <w:r w:rsidRPr="00A17509">
        <w:rPr>
          <w:rFonts w:ascii="Times New Roman" w:hAnsi="Times New Roman" w:cs="Times New Roman"/>
          <w:sz w:val="24"/>
        </w:rPr>
        <w:t xml:space="preserve">The Grecian and Roman myths provide a different view of how human-like divinities can appear to be monstrous. Particularly with Athena and Hera. </w:t>
      </w:r>
      <w:r w:rsidR="00772D3C" w:rsidRPr="00A17509">
        <w:rPr>
          <w:rFonts w:ascii="Times New Roman" w:hAnsi="Times New Roman" w:cs="Times New Roman"/>
          <w:sz w:val="24"/>
        </w:rPr>
        <w:t>T</w:t>
      </w:r>
      <w:r w:rsidR="00BE2D7A" w:rsidRPr="00A17509">
        <w:rPr>
          <w:rFonts w:ascii="Times New Roman" w:hAnsi="Times New Roman" w:cs="Times New Roman"/>
          <w:sz w:val="24"/>
        </w:rPr>
        <w:t xml:space="preserve">he myth surrounding Neptune (and/or Poseidon) and Medusa vary, as does the one regarding Medusa’s horrifying </w:t>
      </w:r>
      <w:r w:rsidR="002C7678" w:rsidRPr="00A17509">
        <w:rPr>
          <w:rFonts w:ascii="Times New Roman" w:hAnsi="Times New Roman" w:cs="Times New Roman"/>
          <w:sz w:val="24"/>
        </w:rPr>
        <w:t>appearance</w:t>
      </w:r>
      <w:r w:rsidR="008B342D" w:rsidRPr="00A17509">
        <w:rPr>
          <w:rFonts w:ascii="Times New Roman" w:hAnsi="Times New Roman" w:cs="Times New Roman"/>
          <w:sz w:val="24"/>
        </w:rPr>
        <w:t xml:space="preserve">. For example, the version of the myth that Ovid retells suggests that Medusa became the monster she is known to be </w:t>
      </w:r>
      <w:r w:rsidR="00D014C4" w:rsidRPr="00A17509">
        <w:rPr>
          <w:rFonts w:ascii="Times New Roman" w:hAnsi="Times New Roman" w:cs="Times New Roman"/>
          <w:sz w:val="24"/>
        </w:rPr>
        <w:t>after she and Neptune</w:t>
      </w:r>
      <w:r w:rsidR="00020CAA" w:rsidRPr="00A17509">
        <w:rPr>
          <w:rFonts w:ascii="Times New Roman" w:hAnsi="Times New Roman" w:cs="Times New Roman"/>
          <w:sz w:val="24"/>
        </w:rPr>
        <w:t xml:space="preserve"> meet within Minerva’s temple, where Neptune then proceeds to “ravish” her.</w:t>
      </w:r>
      <w:r w:rsidR="00020CAA" w:rsidRPr="00A17509">
        <w:rPr>
          <w:rStyle w:val="FootnoteReference"/>
          <w:rFonts w:ascii="Times New Roman" w:hAnsi="Times New Roman" w:cs="Times New Roman"/>
          <w:sz w:val="24"/>
        </w:rPr>
        <w:footnoteReference w:id="9"/>
      </w:r>
      <w:r w:rsidR="00020CAA" w:rsidRPr="00A17509">
        <w:rPr>
          <w:rFonts w:ascii="Times New Roman" w:hAnsi="Times New Roman" w:cs="Times New Roman"/>
          <w:sz w:val="24"/>
        </w:rPr>
        <w:t xml:space="preserve"> Naturally, Minerva </w:t>
      </w:r>
      <w:r w:rsidR="00D078D1" w:rsidRPr="00A17509">
        <w:rPr>
          <w:rFonts w:ascii="Times New Roman" w:hAnsi="Times New Roman" w:cs="Times New Roman"/>
          <w:sz w:val="24"/>
        </w:rPr>
        <w:t>was</w:t>
      </w:r>
      <w:r w:rsidR="00020CAA" w:rsidRPr="00A17509">
        <w:rPr>
          <w:rFonts w:ascii="Times New Roman" w:hAnsi="Times New Roman" w:cs="Times New Roman"/>
          <w:sz w:val="24"/>
        </w:rPr>
        <w:t xml:space="preserve"> not all pleased by this </w:t>
      </w:r>
      <w:r w:rsidR="00020CAA" w:rsidRPr="00A17509">
        <w:rPr>
          <w:rFonts w:ascii="Times New Roman" w:hAnsi="Times New Roman" w:cs="Times New Roman"/>
          <w:sz w:val="24"/>
        </w:rPr>
        <w:lastRenderedPageBreak/>
        <w:t>and as punishment, transforms Medusa into her famed monster form.</w:t>
      </w:r>
      <w:r w:rsidR="00020CAA" w:rsidRPr="00A17509">
        <w:rPr>
          <w:rStyle w:val="FootnoteReference"/>
          <w:rFonts w:ascii="Times New Roman" w:hAnsi="Times New Roman" w:cs="Times New Roman"/>
          <w:sz w:val="24"/>
        </w:rPr>
        <w:footnoteReference w:id="10"/>
      </w:r>
      <w:r w:rsidR="00020CAA" w:rsidRPr="00A17509">
        <w:rPr>
          <w:rFonts w:ascii="Times New Roman" w:hAnsi="Times New Roman" w:cs="Times New Roman"/>
          <w:sz w:val="24"/>
        </w:rPr>
        <w:t xml:space="preserve"> </w:t>
      </w:r>
      <w:r w:rsidR="00D078D1" w:rsidRPr="00A17509">
        <w:rPr>
          <w:rFonts w:ascii="Times New Roman" w:hAnsi="Times New Roman" w:cs="Times New Roman"/>
          <w:sz w:val="24"/>
        </w:rPr>
        <w:t>Apollodorus however, states that the reason Medusa gained her monstrous appearance after she had “claimed to rival the goddess in beauty”, Athene that is, who then punished the mortal woman.</w:t>
      </w:r>
      <w:r w:rsidR="00D078D1" w:rsidRPr="00A17509">
        <w:rPr>
          <w:rStyle w:val="FootnoteReference"/>
          <w:rFonts w:ascii="Times New Roman" w:hAnsi="Times New Roman" w:cs="Times New Roman"/>
          <w:sz w:val="24"/>
        </w:rPr>
        <w:footnoteReference w:id="11"/>
      </w:r>
      <w:r w:rsidR="00D078D1" w:rsidRPr="00A17509">
        <w:rPr>
          <w:rFonts w:ascii="Times New Roman" w:hAnsi="Times New Roman" w:cs="Times New Roman"/>
          <w:sz w:val="24"/>
        </w:rPr>
        <w:t xml:space="preserve"> Regardless of the version of the myth, it seems that it is always Athene/Minerva who is “punishing” the mortal woman, by transforming her natural beauty, into the hideously crafted monster she is </w:t>
      </w:r>
      <w:r w:rsidR="002775F8" w:rsidRPr="00A17509">
        <w:rPr>
          <w:rFonts w:ascii="Times New Roman" w:hAnsi="Times New Roman" w:cs="Times New Roman"/>
          <w:sz w:val="24"/>
        </w:rPr>
        <w:t>frequently depicted as, which could arguably be seen as being unfair.</w:t>
      </w:r>
      <w:r w:rsidR="00D078D1" w:rsidRPr="00A17509">
        <w:rPr>
          <w:rFonts w:ascii="Times New Roman" w:hAnsi="Times New Roman" w:cs="Times New Roman"/>
          <w:sz w:val="24"/>
        </w:rPr>
        <w:t xml:space="preserve"> </w:t>
      </w:r>
    </w:p>
    <w:p w14:paraId="3FAA373B" w14:textId="4A3ECA94" w:rsidR="009161BF" w:rsidRPr="00A17509" w:rsidRDefault="00827285" w:rsidP="00A17509">
      <w:pPr>
        <w:spacing w:line="480" w:lineRule="auto"/>
        <w:rPr>
          <w:rFonts w:ascii="Times New Roman" w:hAnsi="Times New Roman" w:cs="Times New Roman"/>
          <w:sz w:val="24"/>
        </w:rPr>
      </w:pPr>
      <w:r w:rsidRPr="00A17509">
        <w:rPr>
          <w:rFonts w:ascii="Times New Roman" w:hAnsi="Times New Roman" w:cs="Times New Roman"/>
          <w:sz w:val="24"/>
        </w:rPr>
        <w:t xml:space="preserve">Her interaction with Medusa is not the only time in which it seems that Athena loses all sense of </w:t>
      </w:r>
      <w:r w:rsidR="00ED05BF" w:rsidRPr="00A17509">
        <w:rPr>
          <w:rFonts w:ascii="Times New Roman" w:hAnsi="Times New Roman" w:cs="Times New Roman"/>
          <w:sz w:val="24"/>
        </w:rPr>
        <w:t>moral judgement</w:t>
      </w:r>
      <w:r w:rsidRPr="00A17509">
        <w:rPr>
          <w:rFonts w:ascii="Times New Roman" w:hAnsi="Times New Roman" w:cs="Times New Roman"/>
          <w:sz w:val="24"/>
        </w:rPr>
        <w:t xml:space="preserve">. Her interaction with the mortal Arachne, </w:t>
      </w:r>
      <w:r w:rsidR="00DD24D7" w:rsidRPr="00A17509">
        <w:rPr>
          <w:rFonts w:ascii="Times New Roman" w:hAnsi="Times New Roman" w:cs="Times New Roman"/>
          <w:sz w:val="24"/>
        </w:rPr>
        <w:t>begins with what is essentially a godly temper tantrum. Athena hears of Arachne essentially bragging about her incredible skill at the loom</w:t>
      </w:r>
      <w:r w:rsidR="00DA74A1" w:rsidRPr="00A17509">
        <w:rPr>
          <w:rFonts w:ascii="Times New Roman" w:hAnsi="Times New Roman" w:cs="Times New Roman"/>
          <w:sz w:val="24"/>
        </w:rPr>
        <w:t xml:space="preserve"> and her attempts to provoke the goddess down so that they may compete with each other to see who is the better weaver.</w:t>
      </w:r>
      <w:r w:rsidR="00DA74A1" w:rsidRPr="00A17509">
        <w:rPr>
          <w:rStyle w:val="FootnoteReference"/>
          <w:rFonts w:ascii="Times New Roman" w:hAnsi="Times New Roman" w:cs="Times New Roman"/>
          <w:sz w:val="24"/>
        </w:rPr>
        <w:footnoteReference w:id="12"/>
      </w:r>
      <w:r w:rsidR="00DD24D7" w:rsidRPr="00A17509">
        <w:rPr>
          <w:rFonts w:ascii="Times New Roman" w:hAnsi="Times New Roman" w:cs="Times New Roman"/>
          <w:sz w:val="24"/>
        </w:rPr>
        <w:t xml:space="preserve"> </w:t>
      </w:r>
      <w:r w:rsidR="00DA74A1" w:rsidRPr="00A17509">
        <w:rPr>
          <w:rFonts w:ascii="Times New Roman" w:hAnsi="Times New Roman" w:cs="Times New Roman"/>
          <w:sz w:val="24"/>
        </w:rPr>
        <w:t xml:space="preserve">Athena </w:t>
      </w:r>
      <w:r w:rsidR="00FB1BFB" w:rsidRPr="00A17509">
        <w:rPr>
          <w:rFonts w:ascii="Times New Roman" w:hAnsi="Times New Roman" w:cs="Times New Roman"/>
          <w:sz w:val="24"/>
        </w:rPr>
        <w:t>visit</w:t>
      </w:r>
      <w:r w:rsidR="00DA74A1" w:rsidRPr="00A17509">
        <w:rPr>
          <w:rFonts w:ascii="Times New Roman" w:hAnsi="Times New Roman" w:cs="Times New Roman"/>
          <w:sz w:val="24"/>
        </w:rPr>
        <w:t>s</w:t>
      </w:r>
      <w:r w:rsidR="00FB1BFB" w:rsidRPr="00A17509">
        <w:rPr>
          <w:rFonts w:ascii="Times New Roman" w:hAnsi="Times New Roman" w:cs="Times New Roman"/>
          <w:sz w:val="24"/>
        </w:rPr>
        <w:t xml:space="preserve"> the girl in disguise whilst she was weaving for a crowd of adoring fans</w:t>
      </w:r>
      <w:r w:rsidR="00DA74A1" w:rsidRPr="00A17509">
        <w:rPr>
          <w:rFonts w:ascii="Times New Roman" w:hAnsi="Times New Roman" w:cs="Times New Roman"/>
          <w:sz w:val="24"/>
        </w:rPr>
        <w:t xml:space="preserve"> and o</w:t>
      </w:r>
      <w:r w:rsidR="00C91C73" w:rsidRPr="00A17509">
        <w:rPr>
          <w:rFonts w:ascii="Times New Roman" w:hAnsi="Times New Roman" w:cs="Times New Roman"/>
          <w:sz w:val="24"/>
        </w:rPr>
        <w:t xml:space="preserve">nce </w:t>
      </w:r>
      <w:r w:rsidR="00DA74A1" w:rsidRPr="00A17509">
        <w:rPr>
          <w:rFonts w:ascii="Times New Roman" w:hAnsi="Times New Roman" w:cs="Times New Roman"/>
          <w:sz w:val="24"/>
        </w:rPr>
        <w:t xml:space="preserve">she had </w:t>
      </w:r>
      <w:r w:rsidR="00C91C73" w:rsidRPr="00A17509">
        <w:rPr>
          <w:rFonts w:ascii="Times New Roman" w:hAnsi="Times New Roman" w:cs="Times New Roman"/>
          <w:sz w:val="24"/>
        </w:rPr>
        <w:t>gain</w:t>
      </w:r>
      <w:r w:rsidR="00DA74A1" w:rsidRPr="00A17509">
        <w:rPr>
          <w:rFonts w:ascii="Times New Roman" w:hAnsi="Times New Roman" w:cs="Times New Roman"/>
          <w:sz w:val="24"/>
        </w:rPr>
        <w:t>ed</w:t>
      </w:r>
      <w:r w:rsidR="00C91C73" w:rsidRPr="00A17509">
        <w:rPr>
          <w:rFonts w:ascii="Times New Roman" w:hAnsi="Times New Roman" w:cs="Times New Roman"/>
          <w:sz w:val="24"/>
        </w:rPr>
        <w:t xml:space="preserve"> the attention of the mortal weaver, Athena promptly warns the girl not to compare herself to a goddess, nor make herself seem better than one and demands that she pray to the goddess for forgiveness.</w:t>
      </w:r>
      <w:r w:rsidR="00C91C73" w:rsidRPr="00A17509">
        <w:rPr>
          <w:rStyle w:val="FootnoteReference"/>
          <w:rFonts w:ascii="Times New Roman" w:hAnsi="Times New Roman" w:cs="Times New Roman"/>
          <w:sz w:val="24"/>
        </w:rPr>
        <w:footnoteReference w:id="13"/>
      </w:r>
      <w:r w:rsidR="00C91C73" w:rsidRPr="00A17509">
        <w:rPr>
          <w:rFonts w:ascii="Times New Roman" w:hAnsi="Times New Roman" w:cs="Times New Roman"/>
          <w:sz w:val="24"/>
        </w:rPr>
        <w:t xml:space="preserve"> Arachne however, brushes off </w:t>
      </w:r>
      <w:r w:rsidR="00DA74A1" w:rsidRPr="00A17509">
        <w:rPr>
          <w:rFonts w:ascii="Times New Roman" w:hAnsi="Times New Roman" w:cs="Times New Roman"/>
          <w:sz w:val="24"/>
        </w:rPr>
        <w:t xml:space="preserve">the words on an old woman and haughtily demands </w:t>
      </w:r>
      <w:r w:rsidR="00DA74A1" w:rsidRPr="00A17509">
        <w:rPr>
          <w:rFonts w:ascii="Times New Roman" w:hAnsi="Times New Roman" w:cs="Times New Roman"/>
          <w:i/>
          <w:sz w:val="24"/>
        </w:rPr>
        <w:t>“Why does not your goddess come herself? Why does she avoid a contest with me?”,</w:t>
      </w:r>
      <w:r w:rsidR="00DA74A1" w:rsidRPr="00A17509">
        <w:rPr>
          <w:rFonts w:ascii="Times New Roman" w:hAnsi="Times New Roman" w:cs="Times New Roman"/>
          <w:sz w:val="24"/>
        </w:rPr>
        <w:t xml:space="preserve"> it is after this that the goddess reveals herself.</w:t>
      </w:r>
      <w:r w:rsidR="00DA74A1" w:rsidRPr="00A17509">
        <w:rPr>
          <w:rStyle w:val="FootnoteReference"/>
          <w:rFonts w:ascii="Times New Roman" w:hAnsi="Times New Roman" w:cs="Times New Roman"/>
          <w:i/>
          <w:sz w:val="24"/>
        </w:rPr>
        <w:footnoteReference w:id="14"/>
      </w:r>
      <w:r w:rsidR="00DA74A1" w:rsidRPr="00A17509">
        <w:rPr>
          <w:rFonts w:ascii="Times New Roman" w:hAnsi="Times New Roman" w:cs="Times New Roman"/>
          <w:sz w:val="24"/>
        </w:rPr>
        <w:t xml:space="preserve"> </w:t>
      </w:r>
      <w:r w:rsidR="002A44B7" w:rsidRPr="00A17509">
        <w:rPr>
          <w:rFonts w:ascii="Times New Roman" w:hAnsi="Times New Roman" w:cs="Times New Roman"/>
          <w:sz w:val="24"/>
        </w:rPr>
        <w:t>The two compete against each, as Arachne had originally wished, and once both had finished their work it was revealed that the clear victor was Arachne herself.</w:t>
      </w:r>
      <w:r w:rsidR="002A44B7" w:rsidRPr="00A17509">
        <w:rPr>
          <w:rStyle w:val="FootnoteReference"/>
          <w:rFonts w:ascii="Times New Roman" w:hAnsi="Times New Roman" w:cs="Times New Roman"/>
          <w:sz w:val="24"/>
        </w:rPr>
        <w:footnoteReference w:id="15"/>
      </w:r>
      <w:r w:rsidR="002A44B7" w:rsidRPr="00A17509">
        <w:rPr>
          <w:rFonts w:ascii="Times New Roman" w:hAnsi="Times New Roman" w:cs="Times New Roman"/>
          <w:sz w:val="24"/>
        </w:rPr>
        <w:t xml:space="preserve"> Athena, in a fit of anger and jealousy leads Arachne to her death, but in seeing the Arachne’s body, possibly feels something akin to guilt, and so she transforms the Arachne into a spider so that she may live on.</w:t>
      </w:r>
      <w:r w:rsidR="002A44B7" w:rsidRPr="00A17509">
        <w:rPr>
          <w:rStyle w:val="FootnoteReference"/>
          <w:rFonts w:ascii="Times New Roman" w:hAnsi="Times New Roman" w:cs="Times New Roman"/>
          <w:sz w:val="24"/>
        </w:rPr>
        <w:footnoteReference w:id="16"/>
      </w:r>
      <w:r w:rsidR="007821B2" w:rsidRPr="00A17509">
        <w:rPr>
          <w:rFonts w:ascii="Times New Roman" w:hAnsi="Times New Roman" w:cs="Times New Roman"/>
          <w:sz w:val="24"/>
        </w:rPr>
        <w:t xml:space="preserve"> </w:t>
      </w:r>
    </w:p>
    <w:p w14:paraId="0AFE7B56" w14:textId="36B39626" w:rsidR="00BA4669" w:rsidRPr="00A17509" w:rsidRDefault="00BA4669" w:rsidP="00A17509">
      <w:pPr>
        <w:spacing w:line="480" w:lineRule="auto"/>
        <w:rPr>
          <w:rFonts w:ascii="Times New Roman" w:hAnsi="Times New Roman" w:cs="Times New Roman"/>
          <w:sz w:val="24"/>
        </w:rPr>
      </w:pPr>
      <w:r w:rsidRPr="00A17509">
        <w:rPr>
          <w:rFonts w:ascii="Times New Roman" w:hAnsi="Times New Roman" w:cs="Times New Roman"/>
          <w:sz w:val="24"/>
        </w:rPr>
        <w:lastRenderedPageBreak/>
        <w:t>Hera, is perhaps a prime example of being monstrous in actions, rather than in appearance. Firstly, her relationship with Herakles</w:t>
      </w:r>
      <w:r w:rsidR="00397BB5" w:rsidRPr="00A17509">
        <w:rPr>
          <w:rFonts w:ascii="Times New Roman" w:hAnsi="Times New Roman" w:cs="Times New Roman"/>
          <w:sz w:val="24"/>
        </w:rPr>
        <w:t>, which is arguably the worst representation of a step-mother, step-son relationship.</w:t>
      </w:r>
      <w:r w:rsidR="00A9625E" w:rsidRPr="00A17509">
        <w:rPr>
          <w:rFonts w:ascii="Times New Roman" w:hAnsi="Times New Roman" w:cs="Times New Roman"/>
          <w:sz w:val="24"/>
        </w:rPr>
        <w:t xml:space="preserve"> </w:t>
      </w:r>
      <w:r w:rsidR="00F669BF" w:rsidRPr="00A17509">
        <w:rPr>
          <w:rFonts w:ascii="Times New Roman" w:hAnsi="Times New Roman" w:cs="Times New Roman"/>
          <w:sz w:val="24"/>
        </w:rPr>
        <w:t>When Herakles was just a baby, Hera sent down two serpents down to kill him while he was asleep in bed.</w:t>
      </w:r>
      <w:r w:rsidR="00F669BF" w:rsidRPr="00A17509">
        <w:rPr>
          <w:rStyle w:val="FootnoteReference"/>
          <w:rFonts w:ascii="Times New Roman" w:hAnsi="Times New Roman" w:cs="Times New Roman"/>
          <w:sz w:val="24"/>
        </w:rPr>
        <w:footnoteReference w:id="17"/>
      </w:r>
      <w:r w:rsidR="00F669BF" w:rsidRPr="00A17509">
        <w:rPr>
          <w:rFonts w:ascii="Times New Roman" w:hAnsi="Times New Roman" w:cs="Times New Roman"/>
          <w:sz w:val="24"/>
        </w:rPr>
        <w:t xml:space="preserve"> Despite Herakles coming out of the ordeal unscathed, having </w:t>
      </w:r>
      <w:r w:rsidR="00025745" w:rsidRPr="00A17509">
        <w:rPr>
          <w:rFonts w:ascii="Times New Roman" w:hAnsi="Times New Roman" w:cs="Times New Roman"/>
          <w:sz w:val="24"/>
        </w:rPr>
        <w:t xml:space="preserve">thwarted Hera’s plan by </w:t>
      </w:r>
      <w:r w:rsidR="00F669BF" w:rsidRPr="00A17509">
        <w:rPr>
          <w:rFonts w:ascii="Times New Roman" w:hAnsi="Times New Roman" w:cs="Times New Roman"/>
          <w:sz w:val="24"/>
        </w:rPr>
        <w:t>kill</w:t>
      </w:r>
      <w:r w:rsidR="00025745" w:rsidRPr="00A17509">
        <w:rPr>
          <w:rFonts w:ascii="Times New Roman" w:hAnsi="Times New Roman" w:cs="Times New Roman"/>
          <w:sz w:val="24"/>
        </w:rPr>
        <w:t>ing</w:t>
      </w:r>
      <w:r w:rsidR="00F669BF" w:rsidRPr="00A17509">
        <w:rPr>
          <w:rFonts w:ascii="Times New Roman" w:hAnsi="Times New Roman" w:cs="Times New Roman"/>
          <w:sz w:val="24"/>
        </w:rPr>
        <w:t xml:space="preserve"> the serpents with his own hands (perhaps Herakles’ first show of his immense strength), the fact that Hera set about this with the intention of seriously harming the young Herakles when his godly abilities were unknown, shows the monster that lies within Hera</w:t>
      </w:r>
      <w:r w:rsidR="00E3162D" w:rsidRPr="00A17509">
        <w:rPr>
          <w:rFonts w:ascii="Times New Roman" w:hAnsi="Times New Roman" w:cs="Times New Roman"/>
          <w:sz w:val="24"/>
        </w:rPr>
        <w:t xml:space="preserve"> for even considering harming the baby</w:t>
      </w:r>
      <w:r w:rsidR="00F669BF" w:rsidRPr="00A17509">
        <w:rPr>
          <w:rFonts w:ascii="Times New Roman" w:hAnsi="Times New Roman" w:cs="Times New Roman"/>
          <w:sz w:val="24"/>
        </w:rPr>
        <w:t>.</w:t>
      </w:r>
      <w:r w:rsidR="00F669BF" w:rsidRPr="00A17509">
        <w:rPr>
          <w:rStyle w:val="FootnoteReference"/>
          <w:rFonts w:ascii="Times New Roman" w:hAnsi="Times New Roman" w:cs="Times New Roman"/>
          <w:sz w:val="24"/>
        </w:rPr>
        <w:footnoteReference w:id="18"/>
      </w:r>
      <w:r w:rsidR="00E3162D" w:rsidRPr="00A17509">
        <w:rPr>
          <w:rFonts w:ascii="Times New Roman" w:hAnsi="Times New Roman" w:cs="Times New Roman"/>
          <w:sz w:val="24"/>
        </w:rPr>
        <w:t xml:space="preserve"> This is particularly true, as Hera had no other justification other than her hatred, and possible jealousy of the fact that Herakles was the product of her husband Zeus’ infidelity.</w:t>
      </w:r>
      <w:r w:rsidR="00E3162D" w:rsidRPr="00A17509">
        <w:rPr>
          <w:rStyle w:val="FootnoteReference"/>
          <w:rFonts w:ascii="Times New Roman" w:hAnsi="Times New Roman" w:cs="Times New Roman"/>
          <w:sz w:val="24"/>
        </w:rPr>
        <w:footnoteReference w:id="19"/>
      </w:r>
      <w:r w:rsidR="00E3162D" w:rsidRPr="00A17509">
        <w:rPr>
          <w:rFonts w:ascii="Times New Roman" w:hAnsi="Times New Roman" w:cs="Times New Roman"/>
          <w:sz w:val="24"/>
        </w:rPr>
        <w:t xml:space="preserve"> </w:t>
      </w:r>
    </w:p>
    <w:p w14:paraId="0BF947B0" w14:textId="3A0184C0" w:rsidR="00675BA2" w:rsidRPr="00A17509" w:rsidRDefault="00CD4249" w:rsidP="00A17509">
      <w:pPr>
        <w:spacing w:line="480" w:lineRule="auto"/>
        <w:rPr>
          <w:rFonts w:ascii="Times New Roman" w:hAnsi="Times New Roman" w:cs="Times New Roman"/>
          <w:sz w:val="24"/>
        </w:rPr>
      </w:pPr>
      <w:r w:rsidRPr="00A17509">
        <w:rPr>
          <w:rFonts w:ascii="Times New Roman" w:hAnsi="Times New Roman" w:cs="Times New Roman"/>
          <w:sz w:val="24"/>
        </w:rPr>
        <w:t xml:space="preserve">Herakles’ relationship </w:t>
      </w:r>
      <w:r w:rsidR="00C330CE" w:rsidRPr="00A17509">
        <w:rPr>
          <w:rFonts w:ascii="Times New Roman" w:hAnsi="Times New Roman" w:cs="Times New Roman"/>
          <w:sz w:val="24"/>
        </w:rPr>
        <w:t>with Hera does not seem to improve during his mortal years. Stafford’s work suggests that Herakles’ relationship with the goddess</w:t>
      </w:r>
      <w:r w:rsidR="00675BA2" w:rsidRPr="00A17509">
        <w:rPr>
          <w:rFonts w:ascii="Times New Roman" w:hAnsi="Times New Roman" w:cs="Times New Roman"/>
          <w:sz w:val="24"/>
        </w:rPr>
        <w:t>,</w:t>
      </w:r>
      <w:r w:rsidR="00C330CE" w:rsidRPr="00A17509">
        <w:rPr>
          <w:rFonts w:ascii="Times New Roman" w:hAnsi="Times New Roman" w:cs="Times New Roman"/>
          <w:sz w:val="24"/>
        </w:rPr>
        <w:t xml:space="preserve"> seem</w:t>
      </w:r>
      <w:r w:rsidR="00675BA2" w:rsidRPr="00A17509">
        <w:rPr>
          <w:rFonts w:ascii="Times New Roman" w:hAnsi="Times New Roman" w:cs="Times New Roman"/>
          <w:sz w:val="24"/>
        </w:rPr>
        <w:t>s</w:t>
      </w:r>
      <w:r w:rsidR="00C330CE" w:rsidRPr="00A17509">
        <w:rPr>
          <w:rFonts w:ascii="Times New Roman" w:hAnsi="Times New Roman" w:cs="Times New Roman"/>
          <w:sz w:val="24"/>
        </w:rPr>
        <w:t xml:space="preserve"> to </w:t>
      </w:r>
      <w:r w:rsidR="00675BA2" w:rsidRPr="00A17509">
        <w:rPr>
          <w:rFonts w:ascii="Times New Roman" w:hAnsi="Times New Roman" w:cs="Times New Roman"/>
          <w:sz w:val="24"/>
        </w:rPr>
        <w:t xml:space="preserve">improve </w:t>
      </w:r>
      <w:r w:rsidR="00C330CE" w:rsidRPr="00A17509">
        <w:rPr>
          <w:rFonts w:ascii="Times New Roman" w:hAnsi="Times New Roman" w:cs="Times New Roman"/>
          <w:sz w:val="24"/>
        </w:rPr>
        <w:t xml:space="preserve">only </w:t>
      </w:r>
      <w:r w:rsidR="00675BA2" w:rsidRPr="00A17509">
        <w:rPr>
          <w:rFonts w:ascii="Times New Roman" w:hAnsi="Times New Roman" w:cs="Times New Roman"/>
          <w:sz w:val="24"/>
        </w:rPr>
        <w:t>once he ascends to godhood where he is then “reconciled” with Hera.</w:t>
      </w:r>
      <w:r w:rsidR="00675BA2" w:rsidRPr="00A17509">
        <w:rPr>
          <w:rStyle w:val="FootnoteReference"/>
          <w:rFonts w:ascii="Times New Roman" w:hAnsi="Times New Roman" w:cs="Times New Roman"/>
          <w:sz w:val="24"/>
        </w:rPr>
        <w:footnoteReference w:id="20"/>
      </w:r>
      <w:r w:rsidR="00675BA2" w:rsidRPr="00A17509">
        <w:rPr>
          <w:rFonts w:ascii="Times New Roman" w:hAnsi="Times New Roman" w:cs="Times New Roman"/>
          <w:sz w:val="24"/>
        </w:rPr>
        <w:t xml:space="preserve"> </w:t>
      </w:r>
      <w:r w:rsidR="00472076" w:rsidRPr="00A17509">
        <w:rPr>
          <w:rFonts w:ascii="Times New Roman" w:hAnsi="Times New Roman" w:cs="Times New Roman"/>
          <w:sz w:val="24"/>
        </w:rPr>
        <w:t>Hera seems to be a prevalent force throughout Herakles’ life, as she attempt to cause Herakles and increasing amount of distress and harm, in what is essentially an attempt to punish him for being her husband Zeus’ son.</w:t>
      </w:r>
      <w:r w:rsidR="007821B2" w:rsidRPr="00A17509">
        <w:rPr>
          <w:rFonts w:ascii="Times New Roman" w:hAnsi="Times New Roman" w:cs="Times New Roman"/>
          <w:sz w:val="24"/>
        </w:rPr>
        <w:t xml:space="preserve"> </w:t>
      </w:r>
      <w:r w:rsidR="000566E9" w:rsidRPr="00A17509">
        <w:rPr>
          <w:rFonts w:ascii="Times New Roman" w:hAnsi="Times New Roman" w:cs="Times New Roman"/>
          <w:sz w:val="24"/>
        </w:rPr>
        <w:t>She drives Herakles mad, which then leads to him killing his wife and children.</w:t>
      </w:r>
      <w:r w:rsidR="000566E9" w:rsidRPr="00A17509">
        <w:rPr>
          <w:rStyle w:val="FootnoteReference"/>
          <w:rFonts w:ascii="Times New Roman" w:hAnsi="Times New Roman" w:cs="Times New Roman"/>
          <w:sz w:val="24"/>
        </w:rPr>
        <w:footnoteReference w:id="21"/>
      </w:r>
      <w:r w:rsidR="0089586B" w:rsidRPr="00A17509">
        <w:rPr>
          <w:rFonts w:ascii="Times New Roman" w:hAnsi="Times New Roman" w:cs="Times New Roman"/>
          <w:sz w:val="24"/>
        </w:rPr>
        <w:t xml:space="preserve"> </w:t>
      </w:r>
      <w:r w:rsidR="001B078A" w:rsidRPr="00A17509">
        <w:rPr>
          <w:rFonts w:ascii="Times New Roman" w:hAnsi="Times New Roman" w:cs="Times New Roman"/>
          <w:sz w:val="24"/>
        </w:rPr>
        <w:t xml:space="preserve">Herakles, feeling the heavy weight on his shoulders that could only come </w:t>
      </w:r>
      <w:proofErr w:type="spellStart"/>
      <w:r w:rsidR="001B078A" w:rsidRPr="00A17509">
        <w:rPr>
          <w:rFonts w:ascii="Times New Roman" w:hAnsi="Times New Roman" w:cs="Times New Roman"/>
          <w:sz w:val="24"/>
        </w:rPr>
        <w:t>form</w:t>
      </w:r>
      <w:proofErr w:type="spellEnd"/>
      <w:r w:rsidR="001B078A" w:rsidRPr="00A17509">
        <w:rPr>
          <w:rFonts w:ascii="Times New Roman" w:hAnsi="Times New Roman" w:cs="Times New Roman"/>
          <w:sz w:val="24"/>
        </w:rPr>
        <w:t xml:space="preserve"> murdering his own family, travelled to Delphi to receive divine advice on how he could “atone” for such a heinous crime.</w:t>
      </w:r>
      <w:r w:rsidR="001B078A" w:rsidRPr="00A17509">
        <w:rPr>
          <w:rStyle w:val="FootnoteReference"/>
          <w:rFonts w:ascii="Times New Roman" w:hAnsi="Times New Roman" w:cs="Times New Roman"/>
          <w:sz w:val="24"/>
        </w:rPr>
        <w:footnoteReference w:id="22"/>
      </w:r>
      <w:r w:rsidR="001B078A" w:rsidRPr="00A17509">
        <w:rPr>
          <w:rFonts w:ascii="Times New Roman" w:hAnsi="Times New Roman" w:cs="Times New Roman"/>
          <w:sz w:val="24"/>
        </w:rPr>
        <w:t xml:space="preserve"> Apollodorus states that the oracle informed Herakles that he must complete ten </w:t>
      </w:r>
      <w:r w:rsidR="006B401A" w:rsidRPr="00A17509">
        <w:rPr>
          <w:rFonts w:ascii="Times New Roman" w:hAnsi="Times New Roman" w:cs="Times New Roman"/>
          <w:sz w:val="24"/>
        </w:rPr>
        <w:t>labours</w:t>
      </w:r>
      <w:r w:rsidR="001B078A" w:rsidRPr="00A17509">
        <w:rPr>
          <w:rFonts w:ascii="Times New Roman" w:hAnsi="Times New Roman" w:cs="Times New Roman"/>
          <w:sz w:val="24"/>
        </w:rPr>
        <w:t xml:space="preserve"> for Eurystheus</w:t>
      </w:r>
      <w:r w:rsidR="006B401A" w:rsidRPr="00A17509">
        <w:rPr>
          <w:rStyle w:val="FootnoteReference"/>
          <w:rFonts w:ascii="Times New Roman" w:hAnsi="Times New Roman" w:cs="Times New Roman"/>
          <w:sz w:val="24"/>
        </w:rPr>
        <w:footnoteReference w:id="23"/>
      </w:r>
      <w:r w:rsidR="006B401A" w:rsidRPr="00A17509">
        <w:rPr>
          <w:rFonts w:ascii="Times New Roman" w:hAnsi="Times New Roman" w:cs="Times New Roman"/>
          <w:sz w:val="24"/>
        </w:rPr>
        <w:t xml:space="preserve">. Later, however, these ten labours turn into twelve when Eurystheus refuses to accept two of Herakles’ tasks as payment (the </w:t>
      </w:r>
      <w:proofErr w:type="spellStart"/>
      <w:r w:rsidR="006B401A" w:rsidRPr="00A17509">
        <w:rPr>
          <w:rFonts w:ascii="Times New Roman" w:hAnsi="Times New Roman" w:cs="Times New Roman"/>
          <w:sz w:val="24"/>
        </w:rPr>
        <w:t>Lernaean</w:t>
      </w:r>
      <w:proofErr w:type="spellEnd"/>
      <w:r w:rsidR="006B401A" w:rsidRPr="00A17509">
        <w:rPr>
          <w:rFonts w:ascii="Times New Roman" w:hAnsi="Times New Roman" w:cs="Times New Roman"/>
          <w:sz w:val="24"/>
        </w:rPr>
        <w:t xml:space="preserve"> Hydra and the </w:t>
      </w:r>
      <w:r w:rsidR="006B401A" w:rsidRPr="00A17509">
        <w:rPr>
          <w:rFonts w:ascii="Times New Roman" w:hAnsi="Times New Roman" w:cs="Times New Roman"/>
          <w:sz w:val="24"/>
        </w:rPr>
        <w:lastRenderedPageBreak/>
        <w:t xml:space="preserve">cattle of </w:t>
      </w:r>
      <w:proofErr w:type="spellStart"/>
      <w:r w:rsidR="006B401A" w:rsidRPr="00A17509">
        <w:rPr>
          <w:rFonts w:ascii="Times New Roman" w:hAnsi="Times New Roman" w:cs="Times New Roman"/>
          <w:sz w:val="24"/>
        </w:rPr>
        <w:t>Augeias</w:t>
      </w:r>
      <w:proofErr w:type="spellEnd"/>
      <w:r w:rsidR="006B401A" w:rsidRPr="00A17509">
        <w:rPr>
          <w:rFonts w:ascii="Times New Roman" w:hAnsi="Times New Roman" w:cs="Times New Roman"/>
          <w:sz w:val="24"/>
        </w:rPr>
        <w:t>), as he had received help</w:t>
      </w:r>
      <w:r w:rsidR="00A54B25" w:rsidRPr="00A17509">
        <w:rPr>
          <w:rFonts w:ascii="Times New Roman" w:hAnsi="Times New Roman" w:cs="Times New Roman"/>
          <w:sz w:val="24"/>
        </w:rPr>
        <w:t xml:space="preserve"> elsewhere</w:t>
      </w:r>
      <w:r w:rsidR="006B401A" w:rsidRPr="00A17509">
        <w:rPr>
          <w:rFonts w:ascii="Times New Roman" w:hAnsi="Times New Roman" w:cs="Times New Roman"/>
          <w:sz w:val="24"/>
        </w:rPr>
        <w:t>.</w:t>
      </w:r>
      <w:r w:rsidR="006B401A" w:rsidRPr="00A17509">
        <w:rPr>
          <w:rStyle w:val="FootnoteReference"/>
          <w:rFonts w:ascii="Times New Roman" w:hAnsi="Times New Roman" w:cs="Times New Roman"/>
          <w:sz w:val="24"/>
        </w:rPr>
        <w:footnoteReference w:id="24"/>
      </w:r>
      <w:r w:rsidR="00A54B25" w:rsidRPr="00A17509">
        <w:rPr>
          <w:rFonts w:ascii="Times New Roman" w:hAnsi="Times New Roman" w:cs="Times New Roman"/>
          <w:sz w:val="24"/>
        </w:rPr>
        <w:t xml:space="preserve"> </w:t>
      </w:r>
      <w:r w:rsidR="008424F0" w:rsidRPr="00A17509">
        <w:rPr>
          <w:rFonts w:ascii="Times New Roman" w:hAnsi="Times New Roman" w:cs="Times New Roman"/>
          <w:sz w:val="24"/>
        </w:rPr>
        <w:t xml:space="preserve">While Hera did not actively set Herakles out to complete his labours himself, she did set him on the path that led to him having to complete them. Euripides however, places Herakles’ labours </w:t>
      </w:r>
      <w:r w:rsidR="008424F0" w:rsidRPr="00A17509">
        <w:rPr>
          <w:rFonts w:ascii="Times New Roman" w:hAnsi="Times New Roman" w:cs="Times New Roman"/>
          <w:i/>
          <w:sz w:val="24"/>
        </w:rPr>
        <w:t xml:space="preserve">before </w:t>
      </w:r>
      <w:r w:rsidR="008424F0" w:rsidRPr="00A17509">
        <w:rPr>
          <w:rFonts w:ascii="Times New Roman" w:hAnsi="Times New Roman" w:cs="Times New Roman"/>
          <w:sz w:val="24"/>
        </w:rPr>
        <w:t>he was struck by the madness that ultimately led to him murdering his family.</w:t>
      </w:r>
      <w:r w:rsidR="008424F0" w:rsidRPr="00A17509">
        <w:rPr>
          <w:rStyle w:val="FootnoteReference"/>
          <w:rFonts w:ascii="Times New Roman" w:hAnsi="Times New Roman" w:cs="Times New Roman"/>
          <w:sz w:val="24"/>
        </w:rPr>
        <w:footnoteReference w:id="25"/>
      </w:r>
    </w:p>
    <w:p w14:paraId="674E9263" w14:textId="4E48A9EA" w:rsidR="00B90D6B" w:rsidRPr="00A17509" w:rsidRDefault="00B90D6B" w:rsidP="00A17509">
      <w:pPr>
        <w:spacing w:line="480" w:lineRule="auto"/>
        <w:rPr>
          <w:rFonts w:ascii="Times New Roman" w:hAnsi="Times New Roman" w:cs="Times New Roman"/>
          <w:sz w:val="24"/>
        </w:rPr>
      </w:pPr>
      <w:r w:rsidRPr="00A17509">
        <w:rPr>
          <w:rFonts w:ascii="Times New Roman" w:hAnsi="Times New Roman" w:cs="Times New Roman"/>
          <w:sz w:val="24"/>
        </w:rPr>
        <w:t>Other such deeds performed by gods who do not fit into the physical description of a monster, but could in fact be considered monstrous by their actions could arguable be Zeus</w:t>
      </w:r>
      <w:r w:rsidR="00D66911" w:rsidRPr="00A17509">
        <w:rPr>
          <w:rFonts w:ascii="Times New Roman" w:hAnsi="Times New Roman" w:cs="Times New Roman"/>
          <w:sz w:val="24"/>
        </w:rPr>
        <w:t>. Homer reports how the king of the gods threw Hephaestus, the crippled smith god, from Olympus down to earth.</w:t>
      </w:r>
      <w:r w:rsidR="00D66911" w:rsidRPr="00A17509">
        <w:rPr>
          <w:rStyle w:val="FootnoteReference"/>
          <w:rFonts w:ascii="Times New Roman" w:hAnsi="Times New Roman" w:cs="Times New Roman"/>
          <w:sz w:val="24"/>
        </w:rPr>
        <w:footnoteReference w:id="26"/>
      </w:r>
      <w:r w:rsidR="00D66911" w:rsidRPr="00A17509">
        <w:rPr>
          <w:rFonts w:ascii="Times New Roman" w:hAnsi="Times New Roman" w:cs="Times New Roman"/>
          <w:sz w:val="24"/>
        </w:rPr>
        <w:t xml:space="preserve"> Referring back to Kirk’s definition of a monster being something that tends to defy the social norm</w:t>
      </w:r>
      <w:r w:rsidR="00A62E36" w:rsidRPr="00A17509">
        <w:rPr>
          <w:rFonts w:ascii="Times New Roman" w:hAnsi="Times New Roman" w:cs="Times New Roman"/>
          <w:sz w:val="24"/>
        </w:rPr>
        <w:t>, we could also link Zeus giving birth to Athena from his head, and Dionysus from his thigh.</w:t>
      </w:r>
      <w:r w:rsidR="00A62E36" w:rsidRPr="00A17509">
        <w:rPr>
          <w:rStyle w:val="FootnoteReference"/>
          <w:rFonts w:ascii="Times New Roman" w:hAnsi="Times New Roman" w:cs="Times New Roman"/>
          <w:sz w:val="24"/>
        </w:rPr>
        <w:footnoteReference w:id="27"/>
      </w:r>
      <w:r w:rsidR="00A62E36" w:rsidRPr="00A17509">
        <w:rPr>
          <w:rFonts w:ascii="Times New Roman" w:hAnsi="Times New Roman" w:cs="Times New Roman"/>
          <w:sz w:val="24"/>
        </w:rPr>
        <w:t xml:space="preserve"> And while the reason for Athena being born in such a way is considerably disturbing</w:t>
      </w:r>
      <w:r w:rsidR="004F0B1A" w:rsidRPr="00A17509">
        <w:rPr>
          <w:rFonts w:ascii="Times New Roman" w:hAnsi="Times New Roman" w:cs="Times New Roman"/>
          <w:sz w:val="24"/>
        </w:rPr>
        <w:t xml:space="preserve"> (Zeus having consumed her mother, to prevent a son being born who could overthrow him</w:t>
      </w:r>
      <w:r w:rsidR="004F0B1A" w:rsidRPr="00A17509">
        <w:rPr>
          <w:rStyle w:val="FootnoteReference"/>
          <w:rFonts w:ascii="Times New Roman" w:hAnsi="Times New Roman" w:cs="Times New Roman"/>
          <w:sz w:val="24"/>
        </w:rPr>
        <w:footnoteReference w:id="28"/>
      </w:r>
      <w:r w:rsidR="004F0B1A" w:rsidRPr="00A17509">
        <w:rPr>
          <w:rFonts w:ascii="Times New Roman" w:hAnsi="Times New Roman" w:cs="Times New Roman"/>
          <w:sz w:val="24"/>
        </w:rPr>
        <w:t>), Zeus was able to save Dionysus by sewing him into his thigh until he was ready to be born, as Semele (Dionysus’ mother) perished before she could give birth to her son.</w:t>
      </w:r>
      <w:r w:rsidR="004F0B1A" w:rsidRPr="00A17509">
        <w:rPr>
          <w:rStyle w:val="FootnoteReference"/>
          <w:rFonts w:ascii="Times New Roman" w:hAnsi="Times New Roman" w:cs="Times New Roman"/>
          <w:sz w:val="24"/>
        </w:rPr>
        <w:footnoteReference w:id="29"/>
      </w:r>
      <w:r w:rsidR="004F0B1A" w:rsidRPr="00A17509">
        <w:rPr>
          <w:rFonts w:ascii="Times New Roman" w:hAnsi="Times New Roman" w:cs="Times New Roman"/>
          <w:sz w:val="24"/>
        </w:rPr>
        <w:t xml:space="preserve"> While the act (birthing a child from your thigh) in itself could arguably fall into the category of monstrous (as it is not a part of the norm), the intent itself was not monstrous.</w:t>
      </w:r>
    </w:p>
    <w:p w14:paraId="1E5882B5" w14:textId="77777777" w:rsidR="006B37FF" w:rsidRPr="00A17509" w:rsidRDefault="001B08D0" w:rsidP="00A17509">
      <w:pPr>
        <w:spacing w:line="480" w:lineRule="auto"/>
        <w:rPr>
          <w:rFonts w:ascii="Times New Roman" w:hAnsi="Times New Roman" w:cs="Times New Roman"/>
          <w:sz w:val="24"/>
        </w:rPr>
      </w:pPr>
      <w:r w:rsidRPr="00A17509">
        <w:rPr>
          <w:rFonts w:ascii="Times New Roman" w:hAnsi="Times New Roman" w:cs="Times New Roman"/>
          <w:sz w:val="24"/>
        </w:rPr>
        <w:t xml:space="preserve">To gain a better perception as to whether we can call a god a monster, more so for their behaviour than for their physical appearance, it might be beneficial to look </w:t>
      </w:r>
      <w:r w:rsidR="006B37FF" w:rsidRPr="00A17509">
        <w:rPr>
          <w:rFonts w:ascii="Times New Roman" w:hAnsi="Times New Roman" w:cs="Times New Roman"/>
          <w:sz w:val="24"/>
        </w:rPr>
        <w:t>at Pan, “the half-goat inhabitant of mountainous regions.”</w:t>
      </w:r>
      <w:r w:rsidR="006B37FF" w:rsidRPr="00A17509">
        <w:rPr>
          <w:rStyle w:val="FootnoteReference"/>
          <w:rFonts w:ascii="Times New Roman" w:hAnsi="Times New Roman" w:cs="Times New Roman"/>
          <w:sz w:val="24"/>
        </w:rPr>
        <w:footnoteReference w:id="30"/>
      </w:r>
      <w:r w:rsidR="006B37FF" w:rsidRPr="00A17509">
        <w:rPr>
          <w:rFonts w:ascii="Times New Roman" w:hAnsi="Times New Roman" w:cs="Times New Roman"/>
          <w:sz w:val="24"/>
        </w:rPr>
        <w:t xml:space="preserve"> </w:t>
      </w:r>
      <w:proofErr w:type="spellStart"/>
      <w:r w:rsidR="006B37FF" w:rsidRPr="00A17509">
        <w:rPr>
          <w:rFonts w:ascii="Times New Roman" w:hAnsi="Times New Roman" w:cs="Times New Roman"/>
          <w:sz w:val="24"/>
        </w:rPr>
        <w:t>Pomey</w:t>
      </w:r>
      <w:proofErr w:type="spellEnd"/>
      <w:r w:rsidR="006B37FF" w:rsidRPr="00A17509">
        <w:rPr>
          <w:rFonts w:ascii="Times New Roman" w:hAnsi="Times New Roman" w:cs="Times New Roman"/>
          <w:sz w:val="24"/>
        </w:rPr>
        <w:t xml:space="preserve"> describes Pan as a being that barely resembles a man, and looks more like a beast:</w:t>
      </w:r>
    </w:p>
    <w:p w14:paraId="66EA94FD" w14:textId="30E79C24" w:rsidR="001B08D0" w:rsidRPr="00A17509" w:rsidRDefault="006B37FF" w:rsidP="00A17509">
      <w:pPr>
        <w:spacing w:line="480" w:lineRule="auto"/>
        <w:jc w:val="center"/>
        <w:rPr>
          <w:rFonts w:ascii="Times New Roman" w:hAnsi="Times New Roman" w:cs="Times New Roman"/>
          <w:i/>
          <w:sz w:val="24"/>
        </w:rPr>
      </w:pPr>
      <w:r w:rsidRPr="00A17509">
        <w:rPr>
          <w:rFonts w:ascii="Times New Roman" w:hAnsi="Times New Roman" w:cs="Times New Roman"/>
          <w:i/>
          <w:sz w:val="24"/>
        </w:rPr>
        <w:lastRenderedPageBreak/>
        <w:t>“</w:t>
      </w:r>
      <w:r w:rsidR="00E07B1A" w:rsidRPr="00A17509">
        <w:rPr>
          <w:rFonts w:ascii="Times New Roman" w:hAnsi="Times New Roman" w:cs="Times New Roman"/>
          <w:i/>
          <w:sz w:val="24"/>
        </w:rPr>
        <w:t xml:space="preserve">With a </w:t>
      </w:r>
      <w:r w:rsidRPr="00A17509">
        <w:rPr>
          <w:rFonts w:ascii="Times New Roman" w:hAnsi="Times New Roman" w:cs="Times New Roman"/>
          <w:i/>
          <w:sz w:val="24"/>
        </w:rPr>
        <w:t>smiling face, and two Horns, his Beard comes down to his Breast, his Skin is Spotted</w:t>
      </w:r>
      <w:r w:rsidR="00E07B1A" w:rsidRPr="00A17509">
        <w:rPr>
          <w:rFonts w:ascii="Times New Roman" w:hAnsi="Times New Roman" w:cs="Times New Roman"/>
          <w:i/>
          <w:sz w:val="24"/>
        </w:rPr>
        <w:t xml:space="preserve">, and his Legs and Thighs covered with long hair; he has the Nose, the Tail, and the Feet of a Goat, his head is crowned, and his Waist girt about with Pine, that Tree being sacred to him, and in his </w:t>
      </w:r>
      <w:proofErr w:type="gramStart"/>
      <w:r w:rsidR="00E07B1A" w:rsidRPr="00A17509">
        <w:rPr>
          <w:rFonts w:ascii="Times New Roman" w:hAnsi="Times New Roman" w:cs="Times New Roman"/>
          <w:i/>
          <w:sz w:val="24"/>
        </w:rPr>
        <w:t>Hands</w:t>
      </w:r>
      <w:proofErr w:type="gramEnd"/>
      <w:r w:rsidR="00E07B1A" w:rsidRPr="00A17509">
        <w:rPr>
          <w:rFonts w:ascii="Times New Roman" w:hAnsi="Times New Roman" w:cs="Times New Roman"/>
          <w:i/>
          <w:sz w:val="24"/>
        </w:rPr>
        <w:t xml:space="preserve"> he holds a Pipe of uneven Reeds.”</w:t>
      </w:r>
      <w:r w:rsidR="00E07B1A" w:rsidRPr="00A17509">
        <w:rPr>
          <w:rStyle w:val="FootnoteReference"/>
          <w:rFonts w:ascii="Times New Roman" w:hAnsi="Times New Roman" w:cs="Times New Roman"/>
          <w:i/>
          <w:sz w:val="24"/>
        </w:rPr>
        <w:footnoteReference w:id="31"/>
      </w:r>
    </w:p>
    <w:p w14:paraId="405DEB84" w14:textId="0965684F" w:rsidR="002912F0" w:rsidRPr="00A17509" w:rsidRDefault="00B86040" w:rsidP="00A17509">
      <w:pPr>
        <w:spacing w:line="480" w:lineRule="auto"/>
        <w:rPr>
          <w:rFonts w:ascii="Times New Roman" w:hAnsi="Times New Roman" w:cs="Times New Roman"/>
          <w:sz w:val="24"/>
        </w:rPr>
      </w:pPr>
      <w:r w:rsidRPr="00A17509">
        <w:rPr>
          <w:rFonts w:ascii="Times New Roman" w:hAnsi="Times New Roman" w:cs="Times New Roman"/>
          <w:sz w:val="24"/>
        </w:rPr>
        <w:t xml:space="preserve">Friar </w:t>
      </w:r>
      <w:proofErr w:type="spellStart"/>
      <w:r w:rsidRPr="00A17509">
        <w:rPr>
          <w:rFonts w:ascii="Times New Roman" w:hAnsi="Times New Roman" w:cs="Times New Roman"/>
          <w:sz w:val="24"/>
        </w:rPr>
        <w:t>Pomey</w:t>
      </w:r>
      <w:proofErr w:type="spellEnd"/>
      <w:r w:rsidRPr="00A17509">
        <w:rPr>
          <w:rFonts w:ascii="Times New Roman" w:hAnsi="Times New Roman" w:cs="Times New Roman"/>
          <w:sz w:val="24"/>
        </w:rPr>
        <w:t xml:space="preserve"> offers a far more descriptive image of the Pans’ appearance than the Homeric Hymn, painting a far different image of the typical god who is often portrayed as a human like in features. And although human-like features remain, his beast like features are far more prevalent, with even Home commenting on his horns and hooves.</w:t>
      </w:r>
      <w:r w:rsidRPr="00A17509">
        <w:rPr>
          <w:rStyle w:val="FootnoteReference"/>
          <w:rFonts w:ascii="Times New Roman" w:hAnsi="Times New Roman" w:cs="Times New Roman"/>
          <w:sz w:val="24"/>
        </w:rPr>
        <w:footnoteReference w:id="32"/>
      </w:r>
      <w:r w:rsidRPr="00A17509">
        <w:rPr>
          <w:rFonts w:ascii="Times New Roman" w:hAnsi="Times New Roman" w:cs="Times New Roman"/>
          <w:sz w:val="24"/>
        </w:rPr>
        <w:t xml:space="preserve"> </w:t>
      </w:r>
      <w:r w:rsidR="003B11FA" w:rsidRPr="00A17509">
        <w:rPr>
          <w:rFonts w:ascii="Times New Roman" w:hAnsi="Times New Roman" w:cs="Times New Roman"/>
          <w:sz w:val="24"/>
        </w:rPr>
        <w:t>Homer, however, does provide an idea of Pan’s manner, in how he is shown to be quite a wild character, running about the woodland area of his home, and happily dancing with the nymphs who follow him.</w:t>
      </w:r>
      <w:r w:rsidR="003B11FA" w:rsidRPr="00A17509">
        <w:rPr>
          <w:rStyle w:val="FootnoteReference"/>
          <w:rFonts w:ascii="Times New Roman" w:hAnsi="Times New Roman" w:cs="Times New Roman"/>
          <w:sz w:val="24"/>
        </w:rPr>
        <w:footnoteReference w:id="33"/>
      </w:r>
      <w:r w:rsidR="003B11FA" w:rsidRPr="00A17509">
        <w:rPr>
          <w:rFonts w:ascii="Times New Roman" w:hAnsi="Times New Roman" w:cs="Times New Roman"/>
          <w:sz w:val="24"/>
        </w:rPr>
        <w:t xml:space="preserve"> It should be said however, that as </w:t>
      </w:r>
      <w:r w:rsidR="001C7A2C" w:rsidRPr="00A17509">
        <w:rPr>
          <w:rFonts w:ascii="Times New Roman" w:hAnsi="Times New Roman" w:cs="Times New Roman"/>
          <w:sz w:val="24"/>
        </w:rPr>
        <w:t>god of the “mountain wilds”, it should be expected that he is a wild god as a result.</w:t>
      </w:r>
      <w:r w:rsidR="001C7A2C" w:rsidRPr="00A17509">
        <w:rPr>
          <w:rStyle w:val="FootnoteReference"/>
          <w:rFonts w:ascii="Times New Roman" w:hAnsi="Times New Roman" w:cs="Times New Roman"/>
          <w:sz w:val="24"/>
        </w:rPr>
        <w:footnoteReference w:id="34"/>
      </w:r>
      <w:r w:rsidR="00651A28" w:rsidRPr="00A17509">
        <w:rPr>
          <w:rFonts w:ascii="Times New Roman" w:hAnsi="Times New Roman" w:cs="Times New Roman"/>
          <w:sz w:val="24"/>
        </w:rPr>
        <w:t xml:space="preserve"> However, it should also be said that it is entirely possible that the fact that he appears to look more animalistic than human, could also be reflective on his behaviour.</w:t>
      </w:r>
      <w:r w:rsidR="00692CD6" w:rsidRPr="00A17509">
        <w:rPr>
          <w:rFonts w:ascii="Times New Roman" w:hAnsi="Times New Roman" w:cs="Times New Roman"/>
          <w:sz w:val="24"/>
        </w:rPr>
        <w:t xml:space="preserve"> Powell describes Pan as a “lecherous goat”, and that upon his birth, his mother found him so ugly that she ran from him.</w:t>
      </w:r>
      <w:r w:rsidR="00692CD6" w:rsidRPr="00A17509">
        <w:rPr>
          <w:rStyle w:val="FootnoteReference"/>
          <w:rFonts w:ascii="Times New Roman" w:hAnsi="Times New Roman" w:cs="Times New Roman"/>
          <w:sz w:val="24"/>
        </w:rPr>
        <w:footnoteReference w:id="35"/>
      </w:r>
      <w:r w:rsidR="004D33AF" w:rsidRPr="00A17509">
        <w:rPr>
          <w:rFonts w:ascii="Times New Roman" w:hAnsi="Times New Roman" w:cs="Times New Roman"/>
          <w:sz w:val="24"/>
        </w:rPr>
        <w:t xml:space="preserve"> Such descriptions would hardly, if at all ever, be given to anyone who did not fit into the category of monster. While not the nicest description of anyone, </w:t>
      </w:r>
      <w:proofErr w:type="spellStart"/>
      <w:r w:rsidR="004D33AF" w:rsidRPr="00A17509">
        <w:rPr>
          <w:rFonts w:ascii="Times New Roman" w:hAnsi="Times New Roman" w:cs="Times New Roman"/>
          <w:sz w:val="24"/>
        </w:rPr>
        <w:t>Pan’s</w:t>
      </w:r>
      <w:proofErr w:type="spellEnd"/>
      <w:r w:rsidR="004D33AF" w:rsidRPr="00A17509">
        <w:rPr>
          <w:rFonts w:ascii="Times New Roman" w:hAnsi="Times New Roman" w:cs="Times New Roman"/>
          <w:sz w:val="24"/>
        </w:rPr>
        <w:t xml:space="preserve"> can easily fit into the physical description of a monster, fitting outside of societies view of what one should look like, whereas most others within the Greek and Roman Pantheon are difficult to fit into </w:t>
      </w:r>
      <w:r w:rsidR="001B75B5" w:rsidRPr="00A17509">
        <w:rPr>
          <w:rFonts w:ascii="Times New Roman" w:hAnsi="Times New Roman" w:cs="Times New Roman"/>
          <w:sz w:val="24"/>
        </w:rPr>
        <w:t>such a category.</w:t>
      </w:r>
    </w:p>
    <w:p w14:paraId="1B775706" w14:textId="4C52328F" w:rsidR="001B75B5" w:rsidRPr="00A17509" w:rsidRDefault="001B75B5" w:rsidP="00A17509">
      <w:pPr>
        <w:spacing w:line="480" w:lineRule="auto"/>
        <w:rPr>
          <w:rFonts w:ascii="Times New Roman" w:hAnsi="Times New Roman" w:cs="Times New Roman"/>
          <w:sz w:val="24"/>
        </w:rPr>
      </w:pPr>
      <w:r w:rsidRPr="00A17509">
        <w:rPr>
          <w:rFonts w:ascii="Times New Roman" w:hAnsi="Times New Roman" w:cs="Times New Roman"/>
          <w:sz w:val="24"/>
        </w:rPr>
        <w:t xml:space="preserve">To fit something into the category of monster, relies primarily on a person’s own views which can be linked to societies own views, as well as those of the family from which they derive. It is easy to call someone, or something a monster based on how they look, just as </w:t>
      </w:r>
      <w:r w:rsidRPr="00A17509">
        <w:rPr>
          <w:rFonts w:ascii="Times New Roman" w:hAnsi="Times New Roman" w:cs="Times New Roman"/>
          <w:sz w:val="24"/>
        </w:rPr>
        <w:lastRenderedPageBreak/>
        <w:t>easy as it is to call someone a monster based on their behaviour and how they break societies norms. And so, t</w:t>
      </w:r>
      <w:r w:rsidR="00675BA2" w:rsidRPr="00A17509">
        <w:rPr>
          <w:rFonts w:ascii="Times New Roman" w:hAnsi="Times New Roman" w:cs="Times New Roman"/>
          <w:sz w:val="24"/>
        </w:rPr>
        <w:t>o conclude, the question as to whether gods can be called monsters remains mostly unanswered</w:t>
      </w:r>
      <w:r w:rsidRPr="00A17509">
        <w:rPr>
          <w:rFonts w:ascii="Times New Roman" w:hAnsi="Times New Roman" w:cs="Times New Roman"/>
          <w:sz w:val="24"/>
        </w:rPr>
        <w:t>, at the very least</w:t>
      </w:r>
      <w:r w:rsidR="00472076" w:rsidRPr="00A17509">
        <w:rPr>
          <w:rFonts w:ascii="Times New Roman" w:hAnsi="Times New Roman" w:cs="Times New Roman"/>
          <w:sz w:val="24"/>
        </w:rPr>
        <w:t xml:space="preserve"> from my own standpoint</w:t>
      </w:r>
      <w:r w:rsidRPr="00A17509">
        <w:rPr>
          <w:rFonts w:ascii="Times New Roman" w:hAnsi="Times New Roman" w:cs="Times New Roman"/>
          <w:sz w:val="24"/>
        </w:rPr>
        <w:t>.</w:t>
      </w:r>
      <w:r w:rsidR="002D7C09" w:rsidRPr="00A17509">
        <w:rPr>
          <w:rFonts w:ascii="Times New Roman" w:hAnsi="Times New Roman" w:cs="Times New Roman"/>
          <w:sz w:val="24"/>
        </w:rPr>
        <w:t xml:space="preserve"> </w:t>
      </w:r>
      <w:r w:rsidRPr="00A17509">
        <w:rPr>
          <w:rFonts w:ascii="Times New Roman" w:hAnsi="Times New Roman" w:cs="Times New Roman"/>
          <w:sz w:val="24"/>
        </w:rPr>
        <w:t>H</w:t>
      </w:r>
      <w:r w:rsidR="002D7C09" w:rsidRPr="00A17509">
        <w:rPr>
          <w:rFonts w:ascii="Times New Roman" w:hAnsi="Times New Roman" w:cs="Times New Roman"/>
          <w:sz w:val="24"/>
        </w:rPr>
        <w:t xml:space="preserve">owever, I </w:t>
      </w:r>
      <w:r w:rsidRPr="00A17509">
        <w:rPr>
          <w:rFonts w:ascii="Times New Roman" w:hAnsi="Times New Roman" w:cs="Times New Roman"/>
          <w:sz w:val="24"/>
        </w:rPr>
        <w:t xml:space="preserve">do strongly </w:t>
      </w:r>
      <w:r w:rsidR="002D7C09" w:rsidRPr="00A17509">
        <w:rPr>
          <w:rFonts w:ascii="Times New Roman" w:hAnsi="Times New Roman" w:cs="Times New Roman"/>
          <w:sz w:val="24"/>
        </w:rPr>
        <w:t xml:space="preserve">believe that it is entirely possible that the answer to the question </w:t>
      </w:r>
      <w:r w:rsidRPr="00A17509">
        <w:rPr>
          <w:rFonts w:ascii="Times New Roman" w:hAnsi="Times New Roman" w:cs="Times New Roman"/>
          <w:sz w:val="24"/>
        </w:rPr>
        <w:t>based</w:t>
      </w:r>
      <w:r w:rsidR="002D7C09" w:rsidRPr="00A17509">
        <w:rPr>
          <w:rFonts w:ascii="Times New Roman" w:hAnsi="Times New Roman" w:cs="Times New Roman"/>
          <w:sz w:val="24"/>
        </w:rPr>
        <w:t xml:space="preserve"> on one’s own opinion</w:t>
      </w:r>
      <w:r w:rsidRPr="00A17509">
        <w:rPr>
          <w:rFonts w:ascii="Times New Roman" w:hAnsi="Times New Roman" w:cs="Times New Roman"/>
          <w:sz w:val="24"/>
        </w:rPr>
        <w:t xml:space="preserve"> beliefs</w:t>
      </w:r>
      <w:r w:rsidR="002D7C09" w:rsidRPr="00A17509">
        <w:rPr>
          <w:rFonts w:ascii="Times New Roman" w:hAnsi="Times New Roman" w:cs="Times New Roman"/>
          <w:sz w:val="24"/>
        </w:rPr>
        <w:t xml:space="preserve">, and </w:t>
      </w:r>
      <w:r w:rsidRPr="00A17509">
        <w:rPr>
          <w:rFonts w:ascii="Times New Roman" w:hAnsi="Times New Roman" w:cs="Times New Roman"/>
          <w:sz w:val="24"/>
        </w:rPr>
        <w:t>that it may be difficult for an entire group of people from different backgrounds, to agree on the same definition.</w:t>
      </w:r>
      <w:r w:rsidR="00472076" w:rsidRPr="00A17509">
        <w:rPr>
          <w:rFonts w:ascii="Times New Roman" w:hAnsi="Times New Roman" w:cs="Times New Roman"/>
          <w:sz w:val="24"/>
        </w:rPr>
        <w:t xml:space="preserve"> </w:t>
      </w:r>
    </w:p>
    <w:p w14:paraId="157590DF" w14:textId="497816EA" w:rsidR="00A17509" w:rsidRDefault="00472076" w:rsidP="00A17509">
      <w:pPr>
        <w:spacing w:line="480" w:lineRule="auto"/>
        <w:rPr>
          <w:rFonts w:ascii="Times New Roman" w:hAnsi="Times New Roman" w:cs="Times New Roman"/>
          <w:sz w:val="24"/>
        </w:rPr>
      </w:pPr>
      <w:r w:rsidRPr="00A17509">
        <w:rPr>
          <w:rFonts w:ascii="Times New Roman" w:hAnsi="Times New Roman" w:cs="Times New Roman"/>
          <w:sz w:val="24"/>
        </w:rPr>
        <w:t xml:space="preserve">The ancient sources provided certainly portray monstrous </w:t>
      </w:r>
      <w:r w:rsidR="001B75B5" w:rsidRPr="00A17509">
        <w:rPr>
          <w:rFonts w:ascii="Times New Roman" w:hAnsi="Times New Roman" w:cs="Times New Roman"/>
          <w:sz w:val="24"/>
        </w:rPr>
        <w:t>behaviour amongst the gods</w:t>
      </w:r>
      <w:r w:rsidRPr="00A17509">
        <w:rPr>
          <w:rFonts w:ascii="Times New Roman" w:hAnsi="Times New Roman" w:cs="Times New Roman"/>
          <w:sz w:val="24"/>
        </w:rPr>
        <w:t>, however, I now believe that the actions and behaviour of these gods can only give them the title of “Monster” from the viewpoint of someone who has been influenced by the modern-day media where the term is used far more broadly.</w:t>
      </w:r>
      <w:r w:rsidR="001B75B5" w:rsidRPr="00A17509">
        <w:rPr>
          <w:rFonts w:ascii="Times New Roman" w:hAnsi="Times New Roman" w:cs="Times New Roman"/>
          <w:sz w:val="24"/>
        </w:rPr>
        <w:t xml:space="preserve"> And perhaps some could say, far </w:t>
      </w:r>
      <w:proofErr w:type="spellStart"/>
      <w:r w:rsidR="001B75B5" w:rsidRPr="00A17509">
        <w:rPr>
          <w:rFonts w:ascii="Times New Roman" w:hAnsi="Times New Roman" w:cs="Times New Roman"/>
          <w:sz w:val="24"/>
        </w:rPr>
        <w:t>to</w:t>
      </w:r>
      <w:proofErr w:type="spellEnd"/>
      <w:r w:rsidR="001B75B5" w:rsidRPr="00A17509">
        <w:rPr>
          <w:rFonts w:ascii="Times New Roman" w:hAnsi="Times New Roman" w:cs="Times New Roman"/>
          <w:sz w:val="24"/>
        </w:rPr>
        <w:t xml:space="preserve"> often.</w:t>
      </w:r>
      <w:r w:rsidR="002775F8" w:rsidRPr="00A17509">
        <w:rPr>
          <w:rFonts w:ascii="Times New Roman" w:hAnsi="Times New Roman" w:cs="Times New Roman"/>
          <w:sz w:val="24"/>
        </w:rPr>
        <w:t xml:space="preserve"> As such, I personally find it difficult to find much justification in the behaviour of the Gods, such as Athene/Minerva’s vile treatment of Medusa.</w:t>
      </w:r>
      <w:r w:rsidR="00252CC5" w:rsidRPr="00A17509">
        <w:rPr>
          <w:rFonts w:ascii="Times New Roman" w:hAnsi="Times New Roman" w:cs="Times New Roman"/>
          <w:sz w:val="24"/>
        </w:rPr>
        <w:t xml:space="preserve"> </w:t>
      </w:r>
      <w:r w:rsidR="00D71017" w:rsidRPr="00A17509">
        <w:rPr>
          <w:rFonts w:ascii="Times New Roman" w:hAnsi="Times New Roman" w:cs="Times New Roman"/>
          <w:sz w:val="24"/>
        </w:rPr>
        <w:t>My earlier point on how groups of modern people create fear by putting a substantial amount of blame on one community, could arguably be placed on the myths involving the ancient gods. Where ancient communities create fantastical instances of the gods punishing those who step out of line, as a way of ensuring that those within their community do not go against the grain themselves.</w:t>
      </w:r>
      <w:r w:rsidR="001B75B5" w:rsidRPr="00A17509">
        <w:rPr>
          <w:rFonts w:ascii="Times New Roman" w:hAnsi="Times New Roman" w:cs="Times New Roman"/>
          <w:sz w:val="24"/>
        </w:rPr>
        <w:t xml:space="preserve"> Just as in modern times, with our own versions of legends and folktales.</w:t>
      </w:r>
    </w:p>
    <w:p w14:paraId="2C61387E" w14:textId="77777777" w:rsidR="0078490B" w:rsidRDefault="0078490B">
      <w:pPr>
        <w:rPr>
          <w:rFonts w:ascii="Times New Roman" w:hAnsi="Times New Roman" w:cs="Times New Roman"/>
          <w:b/>
          <w:sz w:val="24"/>
        </w:rPr>
      </w:pPr>
      <w:r w:rsidRPr="0078490B">
        <w:rPr>
          <w:rFonts w:ascii="Times New Roman" w:hAnsi="Times New Roman" w:cs="Times New Roman"/>
          <w:b/>
          <w:sz w:val="24"/>
        </w:rPr>
        <w:t>Word Count: 2,263</w:t>
      </w:r>
    </w:p>
    <w:p w14:paraId="0FDE3972" w14:textId="77777777" w:rsidR="0078490B" w:rsidRDefault="0078490B">
      <w:pPr>
        <w:rPr>
          <w:rFonts w:ascii="Times New Roman" w:hAnsi="Times New Roman" w:cs="Times New Roman"/>
          <w:b/>
          <w:sz w:val="24"/>
        </w:rPr>
      </w:pPr>
      <w:r>
        <w:rPr>
          <w:rFonts w:ascii="Times New Roman" w:hAnsi="Times New Roman" w:cs="Times New Roman"/>
          <w:b/>
          <w:sz w:val="24"/>
        </w:rPr>
        <w:br w:type="page"/>
      </w:r>
    </w:p>
    <w:p w14:paraId="03919BFC" w14:textId="6F59ED50" w:rsidR="00A17509" w:rsidRPr="0078490B" w:rsidRDefault="00A17509" w:rsidP="0078490B">
      <w:pPr>
        <w:jc w:val="center"/>
        <w:rPr>
          <w:rFonts w:ascii="Times New Roman" w:hAnsi="Times New Roman" w:cs="Times New Roman"/>
          <w:b/>
          <w:sz w:val="24"/>
        </w:rPr>
      </w:pPr>
      <w:bookmarkStart w:id="0" w:name="_GoBack"/>
      <w:bookmarkEnd w:id="0"/>
      <w:r w:rsidRPr="00CC0C5F">
        <w:rPr>
          <w:rFonts w:ascii="Times New Roman" w:hAnsi="Times New Roman" w:cs="Times New Roman"/>
          <w:sz w:val="24"/>
          <w:u w:val="single"/>
        </w:rPr>
        <w:lastRenderedPageBreak/>
        <w:t>Bibliography</w:t>
      </w:r>
    </w:p>
    <w:p w14:paraId="0419BAA3" w14:textId="77777777" w:rsidR="00A17509" w:rsidRPr="00CC0C5F" w:rsidRDefault="00A17509" w:rsidP="00A17509">
      <w:pPr>
        <w:rPr>
          <w:rFonts w:ascii="Times New Roman" w:hAnsi="Times New Roman" w:cs="Times New Roman"/>
          <w:sz w:val="24"/>
          <w:u w:val="single"/>
        </w:rPr>
      </w:pPr>
      <w:r w:rsidRPr="00CC0C5F">
        <w:rPr>
          <w:rFonts w:ascii="Times New Roman" w:hAnsi="Times New Roman" w:cs="Times New Roman"/>
          <w:sz w:val="24"/>
          <w:u w:val="single"/>
        </w:rPr>
        <w:t>Ancient Sources</w:t>
      </w:r>
    </w:p>
    <w:p w14:paraId="6A19B982"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Apollodorus, </w:t>
      </w:r>
      <w:r w:rsidRPr="00CC0C5F">
        <w:rPr>
          <w:rFonts w:ascii="Times New Roman" w:hAnsi="Times New Roman" w:cs="Times New Roman"/>
          <w:i/>
          <w:sz w:val="24"/>
        </w:rPr>
        <w:t>The Library of Greek Mythology</w:t>
      </w:r>
      <w:r w:rsidRPr="00CC0C5F">
        <w:rPr>
          <w:rFonts w:ascii="Times New Roman" w:hAnsi="Times New Roman" w:cs="Times New Roman"/>
          <w:sz w:val="24"/>
        </w:rPr>
        <w:t>. Robin Hard (trans.). 2008. New York: Oxford University Press Inc.</w:t>
      </w:r>
    </w:p>
    <w:p w14:paraId="77EE9633"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Pindar, </w:t>
      </w:r>
      <w:r w:rsidRPr="00CC0C5F">
        <w:rPr>
          <w:rFonts w:ascii="Times New Roman" w:hAnsi="Times New Roman" w:cs="Times New Roman"/>
          <w:i/>
          <w:sz w:val="24"/>
        </w:rPr>
        <w:t xml:space="preserve">Nemean Odes. </w:t>
      </w:r>
      <w:r w:rsidRPr="00CC0C5F">
        <w:rPr>
          <w:rFonts w:ascii="Times New Roman" w:hAnsi="Times New Roman" w:cs="Times New Roman"/>
          <w:sz w:val="24"/>
        </w:rPr>
        <w:t>William H. Race (trans.). 2014. Massachusetts: Harvard University Press</w:t>
      </w:r>
    </w:p>
    <w:p w14:paraId="17052AE6"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Ovid, </w:t>
      </w:r>
      <w:r w:rsidRPr="00CC0C5F">
        <w:rPr>
          <w:rFonts w:ascii="Times New Roman" w:hAnsi="Times New Roman" w:cs="Times New Roman"/>
          <w:i/>
          <w:sz w:val="24"/>
        </w:rPr>
        <w:t>Metamorphoses</w:t>
      </w:r>
      <w:r w:rsidRPr="00CC0C5F">
        <w:rPr>
          <w:rFonts w:ascii="Times New Roman" w:hAnsi="Times New Roman" w:cs="Times New Roman"/>
          <w:sz w:val="24"/>
        </w:rPr>
        <w:t>. Frank Justus Miller (trans.). 1960. London: William Heinemann Ltd</w:t>
      </w:r>
    </w:p>
    <w:p w14:paraId="3C4B8382"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Euripides, </w:t>
      </w:r>
      <w:r w:rsidRPr="00CC0C5F">
        <w:rPr>
          <w:rFonts w:ascii="Times New Roman" w:hAnsi="Times New Roman" w:cs="Times New Roman"/>
          <w:i/>
          <w:sz w:val="24"/>
        </w:rPr>
        <w:t>Heracles</w:t>
      </w:r>
      <w:r w:rsidRPr="00CC0C5F">
        <w:rPr>
          <w:rFonts w:ascii="Times New Roman" w:hAnsi="Times New Roman" w:cs="Times New Roman"/>
          <w:sz w:val="24"/>
        </w:rPr>
        <w:t>. David Kovacs (trans.) 2015. Massachusetts: Harvard University Press</w:t>
      </w:r>
    </w:p>
    <w:p w14:paraId="3800F6C8"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Homer, </w:t>
      </w:r>
      <w:r w:rsidRPr="00CC0C5F">
        <w:rPr>
          <w:rFonts w:ascii="Times New Roman" w:hAnsi="Times New Roman" w:cs="Times New Roman"/>
          <w:i/>
          <w:sz w:val="24"/>
        </w:rPr>
        <w:t xml:space="preserve">Iliad. </w:t>
      </w:r>
      <w:r w:rsidRPr="00CC0C5F">
        <w:rPr>
          <w:rFonts w:ascii="Times New Roman" w:hAnsi="Times New Roman" w:cs="Times New Roman"/>
          <w:sz w:val="24"/>
        </w:rPr>
        <w:t>A.T Murray (trans.). 1924. Massachusetts: Harvard University Press</w:t>
      </w:r>
    </w:p>
    <w:p w14:paraId="1808275B"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Homer, </w:t>
      </w:r>
      <w:r w:rsidRPr="00CC0C5F">
        <w:rPr>
          <w:rFonts w:ascii="Times New Roman" w:hAnsi="Times New Roman" w:cs="Times New Roman"/>
          <w:i/>
          <w:sz w:val="24"/>
        </w:rPr>
        <w:t xml:space="preserve">Homeric Hymns. </w:t>
      </w:r>
      <w:r w:rsidRPr="00CC0C5F">
        <w:rPr>
          <w:rFonts w:ascii="Times New Roman" w:hAnsi="Times New Roman" w:cs="Times New Roman"/>
          <w:sz w:val="24"/>
        </w:rPr>
        <w:t>Martin L. West. 2003. Massachusetts: Harvard University Press</w:t>
      </w:r>
    </w:p>
    <w:p w14:paraId="0BDA9997" w14:textId="77777777" w:rsidR="00A17509" w:rsidRPr="00CC0C5F" w:rsidRDefault="00A17509" w:rsidP="00A17509">
      <w:pPr>
        <w:rPr>
          <w:rFonts w:ascii="Times New Roman" w:hAnsi="Times New Roman" w:cs="Times New Roman"/>
          <w:sz w:val="24"/>
          <w:u w:val="single"/>
        </w:rPr>
      </w:pPr>
      <w:r w:rsidRPr="00CC0C5F">
        <w:rPr>
          <w:rFonts w:ascii="Times New Roman" w:hAnsi="Times New Roman" w:cs="Times New Roman"/>
          <w:sz w:val="24"/>
          <w:u w:val="single"/>
        </w:rPr>
        <w:t>Modern Sources</w:t>
      </w:r>
    </w:p>
    <w:p w14:paraId="5C42ECED" w14:textId="77777777" w:rsidR="00A17509" w:rsidRPr="00CC0C5F" w:rsidRDefault="00A17509" w:rsidP="00A17509">
      <w:pPr>
        <w:rPr>
          <w:rFonts w:ascii="Times New Roman" w:hAnsi="Times New Roman" w:cs="Times New Roman"/>
          <w:sz w:val="24"/>
        </w:rPr>
      </w:pPr>
      <w:proofErr w:type="spellStart"/>
      <w:r w:rsidRPr="00CC0C5F">
        <w:rPr>
          <w:rFonts w:ascii="Times New Roman" w:hAnsi="Times New Roman" w:cs="Times New Roman"/>
          <w:sz w:val="24"/>
        </w:rPr>
        <w:t>Murgatroyd</w:t>
      </w:r>
      <w:proofErr w:type="spellEnd"/>
      <w:r w:rsidRPr="00CC0C5F">
        <w:rPr>
          <w:rFonts w:ascii="Times New Roman" w:hAnsi="Times New Roman" w:cs="Times New Roman"/>
          <w:sz w:val="24"/>
        </w:rPr>
        <w:t xml:space="preserve">, P. </w:t>
      </w:r>
      <w:r w:rsidRPr="00CC0C5F">
        <w:rPr>
          <w:rFonts w:ascii="Times New Roman" w:hAnsi="Times New Roman" w:cs="Times New Roman"/>
          <w:i/>
          <w:sz w:val="24"/>
        </w:rPr>
        <w:t xml:space="preserve">Mythical Monsters in Classical Literature. </w:t>
      </w:r>
      <w:r w:rsidRPr="00CC0C5F">
        <w:rPr>
          <w:rFonts w:ascii="Times New Roman" w:hAnsi="Times New Roman" w:cs="Times New Roman"/>
          <w:sz w:val="24"/>
        </w:rPr>
        <w:t>2007. London: Gerald Duckworth and Co. Ltd.</w:t>
      </w:r>
    </w:p>
    <w:p w14:paraId="0E882D59"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Stafford, E. </w:t>
      </w:r>
      <w:r w:rsidRPr="00CC0C5F">
        <w:rPr>
          <w:rFonts w:ascii="Times New Roman" w:hAnsi="Times New Roman" w:cs="Times New Roman"/>
          <w:i/>
          <w:sz w:val="24"/>
        </w:rPr>
        <w:t xml:space="preserve">Herakles. </w:t>
      </w:r>
      <w:r w:rsidRPr="00CC0C5F">
        <w:rPr>
          <w:rFonts w:ascii="Times New Roman" w:hAnsi="Times New Roman" w:cs="Times New Roman"/>
          <w:sz w:val="24"/>
        </w:rPr>
        <w:t>2012. Oxon: Routledge</w:t>
      </w:r>
    </w:p>
    <w:p w14:paraId="19405C5E"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Kirk, T. 2008. ‘Monumental Monstrosity, Monstrous Monumentally’, </w:t>
      </w:r>
      <w:proofErr w:type="spellStart"/>
      <w:r w:rsidRPr="00CC0C5F">
        <w:rPr>
          <w:rFonts w:ascii="Times New Roman" w:hAnsi="Times New Roman" w:cs="Times New Roman"/>
          <w:i/>
          <w:sz w:val="24"/>
        </w:rPr>
        <w:t>Perspecta</w:t>
      </w:r>
      <w:proofErr w:type="spellEnd"/>
      <w:r w:rsidRPr="00CC0C5F">
        <w:rPr>
          <w:rFonts w:ascii="Times New Roman" w:hAnsi="Times New Roman" w:cs="Times New Roman"/>
          <w:i/>
          <w:sz w:val="24"/>
        </w:rPr>
        <w:t xml:space="preserve">, </w:t>
      </w:r>
      <w:r w:rsidRPr="00CC0C5F">
        <w:rPr>
          <w:rFonts w:ascii="Times New Roman" w:hAnsi="Times New Roman" w:cs="Times New Roman"/>
          <w:sz w:val="24"/>
        </w:rPr>
        <w:t>Vol. 40, 6-15</w:t>
      </w:r>
    </w:p>
    <w:p w14:paraId="55243BFE"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Pasha-Robinson, L. </w:t>
      </w:r>
      <w:r w:rsidRPr="00CC0C5F">
        <w:rPr>
          <w:rFonts w:ascii="Times New Roman" w:hAnsi="Times New Roman" w:cs="Times New Roman"/>
          <w:i/>
          <w:sz w:val="24"/>
        </w:rPr>
        <w:t xml:space="preserve">‘Gay people to blame for Hurricane Harvey, say evangelical Christian leaders’. </w:t>
      </w:r>
      <w:r w:rsidRPr="00CC0C5F">
        <w:rPr>
          <w:rFonts w:ascii="Times New Roman" w:hAnsi="Times New Roman" w:cs="Times New Roman"/>
          <w:sz w:val="24"/>
        </w:rPr>
        <w:t xml:space="preserve">2017. Independent.co.uk. </w:t>
      </w:r>
      <w:hyperlink r:id="rId7" w:history="1">
        <w:r w:rsidRPr="00CC0C5F">
          <w:rPr>
            <w:rStyle w:val="Hyperlink"/>
            <w:rFonts w:ascii="Times New Roman" w:hAnsi="Times New Roman" w:cs="Times New Roman"/>
            <w:sz w:val="24"/>
          </w:rPr>
          <w:t>http://www.independent.co.uk/news/world/americas/gay-people-hurricane-harvey-blame-christian-leaders-texas-flooding-homosexuals-lgbt-a7933026.html</w:t>
        </w:r>
      </w:hyperlink>
      <w:r w:rsidRPr="00CC0C5F">
        <w:rPr>
          <w:rFonts w:ascii="Times New Roman" w:hAnsi="Times New Roman" w:cs="Times New Roman"/>
          <w:sz w:val="24"/>
        </w:rPr>
        <w:t xml:space="preserve"> [Accessed: 26</w:t>
      </w:r>
      <w:r w:rsidRPr="00CC0C5F">
        <w:rPr>
          <w:rFonts w:ascii="Times New Roman" w:hAnsi="Times New Roman" w:cs="Times New Roman"/>
          <w:sz w:val="24"/>
          <w:vertAlign w:val="superscript"/>
        </w:rPr>
        <w:t>th</w:t>
      </w:r>
      <w:r w:rsidRPr="00CC0C5F">
        <w:rPr>
          <w:rFonts w:ascii="Times New Roman" w:hAnsi="Times New Roman" w:cs="Times New Roman"/>
          <w:sz w:val="24"/>
        </w:rPr>
        <w:t xml:space="preserve"> November 2017]</w:t>
      </w:r>
    </w:p>
    <w:p w14:paraId="6A1E61CD"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Ryun, N. </w:t>
      </w:r>
      <w:r w:rsidRPr="00CC0C5F">
        <w:rPr>
          <w:rFonts w:ascii="Times New Roman" w:hAnsi="Times New Roman" w:cs="Times New Roman"/>
          <w:i/>
          <w:sz w:val="24"/>
        </w:rPr>
        <w:t xml:space="preserve">‘After NYC terror attack, let’s use common sense to protect ourselves from radical Islamic terrorists’. </w:t>
      </w:r>
      <w:r w:rsidRPr="00CC0C5F">
        <w:rPr>
          <w:rFonts w:ascii="Times New Roman" w:hAnsi="Times New Roman" w:cs="Times New Roman"/>
          <w:sz w:val="24"/>
        </w:rPr>
        <w:t xml:space="preserve">2017. Foxnews.com. </w:t>
      </w:r>
      <w:hyperlink r:id="rId8" w:history="1">
        <w:r w:rsidRPr="00CC0C5F">
          <w:rPr>
            <w:rStyle w:val="Hyperlink"/>
            <w:rFonts w:ascii="Times New Roman" w:hAnsi="Times New Roman" w:cs="Times New Roman"/>
            <w:sz w:val="24"/>
          </w:rPr>
          <w:t>http://www.foxnews.com/opinion/2017/11/03/after-nyc-terror-attack-lets-use-common-sense-to-protect-ourselves-from-radical-islamic-terrorists.html</w:t>
        </w:r>
      </w:hyperlink>
      <w:r w:rsidRPr="00CC0C5F">
        <w:rPr>
          <w:rFonts w:ascii="Times New Roman" w:hAnsi="Times New Roman" w:cs="Times New Roman"/>
          <w:sz w:val="24"/>
        </w:rPr>
        <w:t xml:space="preserve"> [Accessed: 26</w:t>
      </w:r>
      <w:r w:rsidRPr="00CC0C5F">
        <w:rPr>
          <w:rFonts w:ascii="Times New Roman" w:hAnsi="Times New Roman" w:cs="Times New Roman"/>
          <w:sz w:val="24"/>
          <w:vertAlign w:val="superscript"/>
        </w:rPr>
        <w:t>th</w:t>
      </w:r>
      <w:r w:rsidRPr="00CC0C5F">
        <w:rPr>
          <w:rFonts w:ascii="Times New Roman" w:hAnsi="Times New Roman" w:cs="Times New Roman"/>
          <w:sz w:val="24"/>
        </w:rPr>
        <w:t xml:space="preserve"> November 2017]</w:t>
      </w:r>
    </w:p>
    <w:p w14:paraId="2A9AF035"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Powell, B.B. 1995. </w:t>
      </w:r>
      <w:r w:rsidRPr="00CC0C5F">
        <w:rPr>
          <w:rFonts w:ascii="Times New Roman" w:hAnsi="Times New Roman" w:cs="Times New Roman"/>
          <w:i/>
          <w:sz w:val="24"/>
        </w:rPr>
        <w:t xml:space="preserve">Classical Myth. </w:t>
      </w:r>
      <w:r w:rsidRPr="00CC0C5F">
        <w:rPr>
          <w:rFonts w:ascii="Times New Roman" w:hAnsi="Times New Roman" w:cs="Times New Roman"/>
          <w:sz w:val="24"/>
        </w:rPr>
        <w:t>New Jersey: Prentice-Hall, Inc.</w:t>
      </w:r>
    </w:p>
    <w:p w14:paraId="14FDE8F7" w14:textId="77777777" w:rsidR="00A17509" w:rsidRPr="00CC0C5F" w:rsidRDefault="00A17509" w:rsidP="00A17509">
      <w:pPr>
        <w:rPr>
          <w:rFonts w:ascii="Times New Roman" w:hAnsi="Times New Roman" w:cs="Times New Roman"/>
          <w:sz w:val="24"/>
        </w:rPr>
      </w:pPr>
      <w:proofErr w:type="spellStart"/>
      <w:r w:rsidRPr="00CC0C5F">
        <w:rPr>
          <w:rFonts w:ascii="Times New Roman" w:hAnsi="Times New Roman" w:cs="Times New Roman"/>
          <w:sz w:val="24"/>
        </w:rPr>
        <w:t>Penglase</w:t>
      </w:r>
      <w:proofErr w:type="spellEnd"/>
      <w:r w:rsidRPr="00CC0C5F">
        <w:rPr>
          <w:rFonts w:ascii="Times New Roman" w:hAnsi="Times New Roman" w:cs="Times New Roman"/>
          <w:sz w:val="24"/>
        </w:rPr>
        <w:t xml:space="preserve">, C. 1994. </w:t>
      </w:r>
      <w:r w:rsidRPr="00CC0C5F">
        <w:rPr>
          <w:rFonts w:ascii="Times New Roman" w:hAnsi="Times New Roman" w:cs="Times New Roman"/>
          <w:i/>
          <w:sz w:val="24"/>
        </w:rPr>
        <w:t>Greek Myths and Mesopotamia; Parallels and Influence in the Homeric Hymns and Hesiod”</w:t>
      </w:r>
      <w:r w:rsidRPr="00CC0C5F">
        <w:rPr>
          <w:rFonts w:ascii="Times New Roman" w:hAnsi="Times New Roman" w:cs="Times New Roman"/>
          <w:sz w:val="24"/>
        </w:rPr>
        <w:t>. London: Routledge</w:t>
      </w:r>
    </w:p>
    <w:p w14:paraId="6BDEF8AF" w14:textId="77777777" w:rsidR="00A17509" w:rsidRPr="00CC0C5F" w:rsidRDefault="00A17509" w:rsidP="00A17509">
      <w:pPr>
        <w:rPr>
          <w:rFonts w:ascii="Times New Roman" w:hAnsi="Times New Roman" w:cs="Times New Roman"/>
          <w:sz w:val="24"/>
        </w:rPr>
      </w:pPr>
      <w:r w:rsidRPr="00CC0C5F">
        <w:rPr>
          <w:rFonts w:ascii="Times New Roman" w:hAnsi="Times New Roman" w:cs="Times New Roman"/>
          <w:sz w:val="24"/>
        </w:rPr>
        <w:t xml:space="preserve">Fra. </w:t>
      </w:r>
      <w:proofErr w:type="spellStart"/>
      <w:r w:rsidRPr="00CC0C5F">
        <w:rPr>
          <w:rFonts w:ascii="Times New Roman" w:hAnsi="Times New Roman" w:cs="Times New Roman"/>
          <w:sz w:val="24"/>
        </w:rPr>
        <w:t>Pomey</w:t>
      </w:r>
      <w:proofErr w:type="spellEnd"/>
      <w:r w:rsidRPr="00CC0C5F">
        <w:rPr>
          <w:rFonts w:ascii="Times New Roman" w:hAnsi="Times New Roman" w:cs="Times New Roman"/>
          <w:sz w:val="24"/>
        </w:rPr>
        <w:t xml:space="preserve">. 1713 (1976). </w:t>
      </w:r>
      <w:r w:rsidRPr="00CC0C5F">
        <w:rPr>
          <w:rFonts w:ascii="Times New Roman" w:hAnsi="Times New Roman" w:cs="Times New Roman"/>
          <w:i/>
          <w:sz w:val="24"/>
        </w:rPr>
        <w:t xml:space="preserve">The Pantheon. </w:t>
      </w:r>
      <w:r w:rsidRPr="00CC0C5F">
        <w:rPr>
          <w:rFonts w:ascii="Times New Roman" w:hAnsi="Times New Roman" w:cs="Times New Roman"/>
          <w:sz w:val="24"/>
        </w:rPr>
        <w:t>Andrew Tooke (trans.) New York: Garland Publishing, Inc.</w:t>
      </w:r>
    </w:p>
    <w:p w14:paraId="027123D3" w14:textId="25B77C97" w:rsidR="00675BA2" w:rsidRPr="00A17509" w:rsidRDefault="00A17509" w:rsidP="00334EB4">
      <w:pPr>
        <w:rPr>
          <w:rFonts w:ascii="Times New Roman" w:hAnsi="Times New Roman" w:cs="Times New Roman"/>
          <w:sz w:val="24"/>
        </w:rPr>
      </w:pPr>
      <w:proofErr w:type="spellStart"/>
      <w:r w:rsidRPr="00CC0C5F">
        <w:rPr>
          <w:rFonts w:ascii="Times New Roman" w:hAnsi="Times New Roman" w:cs="Times New Roman"/>
          <w:sz w:val="24"/>
        </w:rPr>
        <w:t>Theoi</w:t>
      </w:r>
      <w:proofErr w:type="spellEnd"/>
      <w:r w:rsidRPr="00CC0C5F">
        <w:rPr>
          <w:rFonts w:ascii="Times New Roman" w:hAnsi="Times New Roman" w:cs="Times New Roman"/>
          <w:sz w:val="24"/>
        </w:rPr>
        <w:t xml:space="preserve"> Project ‘Pan’ 2000-2017. </w:t>
      </w:r>
      <w:hyperlink r:id="rId9" w:history="1">
        <w:r w:rsidRPr="00CC0C5F">
          <w:rPr>
            <w:rStyle w:val="Hyperlink"/>
            <w:rFonts w:ascii="Times New Roman" w:hAnsi="Times New Roman" w:cs="Times New Roman"/>
            <w:sz w:val="24"/>
          </w:rPr>
          <w:t>http://www.theoi.com/Georgikos/Pan.html</w:t>
        </w:r>
      </w:hyperlink>
      <w:r w:rsidRPr="00CC0C5F">
        <w:rPr>
          <w:rFonts w:ascii="Times New Roman" w:hAnsi="Times New Roman" w:cs="Times New Roman"/>
          <w:sz w:val="24"/>
        </w:rPr>
        <w:t xml:space="preserve"> [Accessed: 27</w:t>
      </w:r>
      <w:r w:rsidRPr="00CC0C5F">
        <w:rPr>
          <w:rFonts w:ascii="Times New Roman" w:hAnsi="Times New Roman" w:cs="Times New Roman"/>
          <w:sz w:val="24"/>
          <w:vertAlign w:val="superscript"/>
        </w:rPr>
        <w:t>th</w:t>
      </w:r>
      <w:r w:rsidRPr="00CC0C5F">
        <w:rPr>
          <w:rFonts w:ascii="Times New Roman" w:hAnsi="Times New Roman" w:cs="Times New Roman"/>
          <w:sz w:val="24"/>
        </w:rPr>
        <w:t xml:space="preserve"> November 2017]</w:t>
      </w:r>
    </w:p>
    <w:sectPr w:rsidR="00675BA2" w:rsidRPr="00A175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363D6A" w14:textId="77777777" w:rsidR="00625AAC" w:rsidRDefault="00625AAC" w:rsidP="00A87E49">
      <w:pPr>
        <w:spacing w:after="0" w:line="240" w:lineRule="auto"/>
      </w:pPr>
      <w:r>
        <w:separator/>
      </w:r>
    </w:p>
  </w:endnote>
  <w:endnote w:type="continuationSeparator" w:id="0">
    <w:p w14:paraId="77DD9B54" w14:textId="77777777" w:rsidR="00625AAC" w:rsidRDefault="00625AAC" w:rsidP="00A87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C02D02" w14:textId="77777777" w:rsidR="00625AAC" w:rsidRDefault="00625AAC" w:rsidP="00A87E49">
      <w:pPr>
        <w:spacing w:after="0" w:line="240" w:lineRule="auto"/>
      </w:pPr>
      <w:r>
        <w:separator/>
      </w:r>
    </w:p>
  </w:footnote>
  <w:footnote w:type="continuationSeparator" w:id="0">
    <w:p w14:paraId="2F365D81" w14:textId="77777777" w:rsidR="00625AAC" w:rsidRDefault="00625AAC" w:rsidP="00A87E49">
      <w:pPr>
        <w:spacing w:after="0" w:line="240" w:lineRule="auto"/>
      </w:pPr>
      <w:r>
        <w:continuationSeparator/>
      </w:r>
    </w:p>
  </w:footnote>
  <w:footnote w:id="1">
    <w:p w14:paraId="2731351F" w14:textId="6F4AF0AB" w:rsidR="002C7678" w:rsidRPr="00A17509" w:rsidRDefault="002C7678">
      <w:pPr>
        <w:pStyle w:val="FootnoteText"/>
        <w:rPr>
          <w:rFonts w:ascii="Times New Roman" w:hAnsi="Times New Roman" w:cs="Times New Roman"/>
        </w:rPr>
      </w:pPr>
      <w:r>
        <w:rPr>
          <w:rStyle w:val="FootnoteReference"/>
        </w:rPr>
        <w:footnoteRef/>
      </w:r>
      <w:r>
        <w:t xml:space="preserve"> </w:t>
      </w:r>
      <w:proofErr w:type="spellStart"/>
      <w:r w:rsidRPr="00A17509">
        <w:rPr>
          <w:rFonts w:ascii="Times New Roman" w:hAnsi="Times New Roman" w:cs="Times New Roman"/>
        </w:rPr>
        <w:t>Murgatroyd</w:t>
      </w:r>
      <w:proofErr w:type="spellEnd"/>
      <w:r w:rsidRPr="00A17509">
        <w:rPr>
          <w:rFonts w:ascii="Times New Roman" w:hAnsi="Times New Roman" w:cs="Times New Roman"/>
        </w:rPr>
        <w:t xml:space="preserve"> 2007:</w:t>
      </w:r>
      <w:r w:rsidR="00E3162D" w:rsidRPr="00A17509">
        <w:rPr>
          <w:rFonts w:ascii="Times New Roman" w:hAnsi="Times New Roman" w:cs="Times New Roman"/>
        </w:rPr>
        <w:t xml:space="preserve"> </w:t>
      </w:r>
      <w:r w:rsidRPr="00A17509">
        <w:rPr>
          <w:rFonts w:ascii="Times New Roman" w:hAnsi="Times New Roman" w:cs="Times New Roman"/>
        </w:rPr>
        <w:t>1</w:t>
      </w:r>
    </w:p>
  </w:footnote>
  <w:footnote w:id="2">
    <w:p w14:paraId="344EA5C7" w14:textId="458A8CDE" w:rsidR="002C7678" w:rsidRPr="00A17509" w:rsidRDefault="002C7678">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Murgatroyd</w:t>
      </w:r>
      <w:proofErr w:type="spellEnd"/>
      <w:r w:rsidRPr="00A17509">
        <w:rPr>
          <w:rFonts w:ascii="Times New Roman" w:hAnsi="Times New Roman" w:cs="Times New Roman"/>
        </w:rPr>
        <w:t xml:space="preserve"> 2007:</w:t>
      </w:r>
      <w:r w:rsidR="00E3162D" w:rsidRPr="00A17509">
        <w:rPr>
          <w:rFonts w:ascii="Times New Roman" w:hAnsi="Times New Roman" w:cs="Times New Roman"/>
        </w:rPr>
        <w:t xml:space="preserve"> </w:t>
      </w:r>
      <w:r w:rsidRPr="00A17509">
        <w:rPr>
          <w:rFonts w:ascii="Times New Roman" w:hAnsi="Times New Roman" w:cs="Times New Roman"/>
        </w:rPr>
        <w:t>1</w:t>
      </w:r>
    </w:p>
  </w:footnote>
  <w:footnote w:id="3">
    <w:p w14:paraId="110402D3" w14:textId="4665AC29" w:rsidR="002C7678" w:rsidRPr="00A17509" w:rsidRDefault="002C7678">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Murgatroyd</w:t>
      </w:r>
      <w:proofErr w:type="spellEnd"/>
      <w:r w:rsidRPr="00A17509">
        <w:rPr>
          <w:rFonts w:ascii="Times New Roman" w:hAnsi="Times New Roman" w:cs="Times New Roman"/>
        </w:rPr>
        <w:t xml:space="preserve"> 2007:</w:t>
      </w:r>
      <w:r w:rsidR="00E3162D" w:rsidRPr="00A17509">
        <w:rPr>
          <w:rFonts w:ascii="Times New Roman" w:hAnsi="Times New Roman" w:cs="Times New Roman"/>
        </w:rPr>
        <w:t xml:space="preserve"> </w:t>
      </w:r>
      <w:r w:rsidRPr="00A17509">
        <w:rPr>
          <w:rFonts w:ascii="Times New Roman" w:hAnsi="Times New Roman" w:cs="Times New Roman"/>
        </w:rPr>
        <w:t>1</w:t>
      </w:r>
    </w:p>
  </w:footnote>
  <w:footnote w:id="4">
    <w:p w14:paraId="453EA6BA" w14:textId="7D0A30DC" w:rsidR="008B342D" w:rsidRPr="00A17509" w:rsidRDefault="008B342D">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Kirk 2008: 7</w:t>
      </w:r>
    </w:p>
  </w:footnote>
  <w:footnote w:id="5">
    <w:p w14:paraId="7084240F" w14:textId="73EB2C29" w:rsidR="003C1EC1" w:rsidRPr="00A17509" w:rsidRDefault="003C1EC1">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Kirk 2008: 7</w:t>
      </w:r>
    </w:p>
  </w:footnote>
  <w:footnote w:id="6">
    <w:p w14:paraId="1A20A589" w14:textId="4D3ACA03" w:rsidR="003C1EC1" w:rsidRPr="00A17509" w:rsidRDefault="003C1EC1">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Kirk 2008: 7</w:t>
      </w:r>
    </w:p>
  </w:footnote>
  <w:footnote w:id="7">
    <w:p w14:paraId="31736EF4" w14:textId="4696F098" w:rsidR="003C1EC1" w:rsidRPr="00A17509" w:rsidRDefault="003C1EC1">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Kirk 2008: 8</w:t>
      </w:r>
    </w:p>
  </w:footnote>
  <w:footnote w:id="8">
    <w:p w14:paraId="3212E37D" w14:textId="15F43DA8" w:rsidR="000202C2" w:rsidRPr="00A17509" w:rsidRDefault="000202C2">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Pasha-Robinson 2017</w:t>
      </w:r>
      <w:r w:rsidR="009B16B4" w:rsidRPr="00A17509">
        <w:rPr>
          <w:rFonts w:ascii="Times New Roman" w:hAnsi="Times New Roman" w:cs="Times New Roman"/>
        </w:rPr>
        <w:t>; Ryun 2017</w:t>
      </w:r>
    </w:p>
  </w:footnote>
  <w:footnote w:id="9">
    <w:p w14:paraId="64557133" w14:textId="7667D55D" w:rsidR="00020CAA" w:rsidRPr="00A17509" w:rsidRDefault="00020CAA">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Ov</w:t>
      </w:r>
      <w:proofErr w:type="spellEnd"/>
      <w:r w:rsidRPr="00A17509">
        <w:rPr>
          <w:rFonts w:ascii="Times New Roman" w:hAnsi="Times New Roman" w:cs="Times New Roman"/>
        </w:rPr>
        <w:t>. Met</w:t>
      </w:r>
      <w:r w:rsidR="00C91C73" w:rsidRPr="00A17509">
        <w:rPr>
          <w:rFonts w:ascii="Times New Roman" w:hAnsi="Times New Roman" w:cs="Times New Roman"/>
        </w:rPr>
        <w:t>.</w:t>
      </w:r>
      <w:r w:rsidRPr="00A17509">
        <w:rPr>
          <w:rFonts w:ascii="Times New Roman" w:hAnsi="Times New Roman" w:cs="Times New Roman"/>
        </w:rPr>
        <w:t xml:space="preserve"> 4.795-800</w:t>
      </w:r>
    </w:p>
  </w:footnote>
  <w:footnote w:id="10">
    <w:p w14:paraId="23817F92" w14:textId="285C424A" w:rsidR="00020CAA" w:rsidRPr="00A17509" w:rsidRDefault="00020CAA">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Ov</w:t>
      </w:r>
      <w:proofErr w:type="spellEnd"/>
      <w:r w:rsidRPr="00A17509">
        <w:rPr>
          <w:rFonts w:ascii="Times New Roman" w:hAnsi="Times New Roman" w:cs="Times New Roman"/>
        </w:rPr>
        <w:t>. Met</w:t>
      </w:r>
      <w:r w:rsidR="00C91C73" w:rsidRPr="00A17509">
        <w:rPr>
          <w:rFonts w:ascii="Times New Roman" w:hAnsi="Times New Roman" w:cs="Times New Roman"/>
        </w:rPr>
        <w:t>.</w:t>
      </w:r>
      <w:r w:rsidRPr="00A17509">
        <w:rPr>
          <w:rFonts w:ascii="Times New Roman" w:hAnsi="Times New Roman" w:cs="Times New Roman"/>
        </w:rPr>
        <w:t xml:space="preserve"> 4.800-803</w:t>
      </w:r>
    </w:p>
  </w:footnote>
  <w:footnote w:id="11">
    <w:p w14:paraId="47D47296" w14:textId="7364F453" w:rsidR="00D078D1" w:rsidRPr="00A17509" w:rsidRDefault="00D078D1">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Apollod</w:t>
      </w:r>
      <w:proofErr w:type="spellEnd"/>
      <w:r w:rsidRPr="00A17509">
        <w:rPr>
          <w:rFonts w:ascii="Times New Roman" w:hAnsi="Times New Roman" w:cs="Times New Roman"/>
        </w:rPr>
        <w:t>. 2.4.4.3</w:t>
      </w:r>
    </w:p>
  </w:footnote>
  <w:footnote w:id="12">
    <w:p w14:paraId="39768FA2" w14:textId="4005CF65" w:rsidR="00DA74A1" w:rsidRPr="00A17509" w:rsidRDefault="00DA74A1">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Ov</w:t>
      </w:r>
      <w:proofErr w:type="spellEnd"/>
      <w:r w:rsidRPr="00A17509">
        <w:rPr>
          <w:rFonts w:ascii="Times New Roman" w:hAnsi="Times New Roman" w:cs="Times New Roman"/>
        </w:rPr>
        <w:t>. Met. 6.20-25</w:t>
      </w:r>
    </w:p>
  </w:footnote>
  <w:footnote w:id="13">
    <w:p w14:paraId="515D6A3E" w14:textId="59E25CC0" w:rsidR="00C91C73" w:rsidRPr="00A17509" w:rsidRDefault="00C91C73">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Ov</w:t>
      </w:r>
      <w:proofErr w:type="spellEnd"/>
      <w:r w:rsidRPr="00A17509">
        <w:rPr>
          <w:rFonts w:ascii="Times New Roman" w:hAnsi="Times New Roman" w:cs="Times New Roman"/>
        </w:rPr>
        <w:t>. Met. 6.2</w:t>
      </w:r>
      <w:r w:rsidR="00DA74A1" w:rsidRPr="00A17509">
        <w:rPr>
          <w:rFonts w:ascii="Times New Roman" w:hAnsi="Times New Roman" w:cs="Times New Roman"/>
        </w:rPr>
        <w:t>6</w:t>
      </w:r>
      <w:r w:rsidRPr="00A17509">
        <w:rPr>
          <w:rFonts w:ascii="Times New Roman" w:hAnsi="Times New Roman" w:cs="Times New Roman"/>
        </w:rPr>
        <w:t>-33</w:t>
      </w:r>
    </w:p>
  </w:footnote>
  <w:footnote w:id="14">
    <w:p w14:paraId="177DA2C0" w14:textId="6ADAB720" w:rsidR="00DA74A1" w:rsidRPr="00A17509" w:rsidRDefault="00DA74A1">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Ov</w:t>
      </w:r>
      <w:proofErr w:type="spellEnd"/>
      <w:r w:rsidRPr="00A17509">
        <w:rPr>
          <w:rFonts w:ascii="Times New Roman" w:hAnsi="Times New Roman" w:cs="Times New Roman"/>
        </w:rPr>
        <w:t>. Met. 6.40-4</w:t>
      </w:r>
      <w:r w:rsidR="002A44B7" w:rsidRPr="00A17509">
        <w:rPr>
          <w:rFonts w:ascii="Times New Roman" w:hAnsi="Times New Roman" w:cs="Times New Roman"/>
        </w:rPr>
        <w:t>3</w:t>
      </w:r>
    </w:p>
  </w:footnote>
  <w:footnote w:id="15">
    <w:p w14:paraId="14EE7604" w14:textId="194B7FA3" w:rsidR="002A44B7" w:rsidRPr="00A17509" w:rsidRDefault="002A44B7">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Ov</w:t>
      </w:r>
      <w:proofErr w:type="spellEnd"/>
      <w:r w:rsidRPr="00A17509">
        <w:rPr>
          <w:rFonts w:ascii="Times New Roman" w:hAnsi="Times New Roman" w:cs="Times New Roman"/>
        </w:rPr>
        <w:t>. Met. 6.51-135</w:t>
      </w:r>
    </w:p>
  </w:footnote>
  <w:footnote w:id="16">
    <w:p w14:paraId="5F7715CC" w14:textId="669C07DB" w:rsidR="002A44B7" w:rsidRPr="00A17509" w:rsidRDefault="002A44B7">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Ov</w:t>
      </w:r>
      <w:proofErr w:type="spellEnd"/>
      <w:r w:rsidRPr="00A17509">
        <w:rPr>
          <w:rFonts w:ascii="Times New Roman" w:hAnsi="Times New Roman" w:cs="Times New Roman"/>
        </w:rPr>
        <w:t>. Met. 6.13</w:t>
      </w:r>
      <w:r w:rsidR="009161BF" w:rsidRPr="00A17509">
        <w:rPr>
          <w:rFonts w:ascii="Times New Roman" w:hAnsi="Times New Roman" w:cs="Times New Roman"/>
        </w:rPr>
        <w:t>6-145</w:t>
      </w:r>
    </w:p>
  </w:footnote>
  <w:footnote w:id="17">
    <w:p w14:paraId="4F816D63" w14:textId="2963F2EA" w:rsidR="00F669BF" w:rsidRPr="00A17509" w:rsidRDefault="00F669BF">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Apollod</w:t>
      </w:r>
      <w:proofErr w:type="spellEnd"/>
      <w:r w:rsidRPr="00A17509">
        <w:rPr>
          <w:rFonts w:ascii="Times New Roman" w:hAnsi="Times New Roman" w:cs="Times New Roman"/>
        </w:rPr>
        <w:t>. 2.5.</w:t>
      </w:r>
      <w:r w:rsidR="009F2273" w:rsidRPr="00A17509">
        <w:rPr>
          <w:rFonts w:ascii="Times New Roman" w:hAnsi="Times New Roman" w:cs="Times New Roman"/>
        </w:rPr>
        <w:t>4.</w:t>
      </w:r>
      <w:r w:rsidRPr="00A17509">
        <w:rPr>
          <w:rFonts w:ascii="Times New Roman" w:hAnsi="Times New Roman" w:cs="Times New Roman"/>
        </w:rPr>
        <w:t>8</w:t>
      </w:r>
      <w:r w:rsidR="00E3162D" w:rsidRPr="00A17509">
        <w:rPr>
          <w:rFonts w:ascii="Times New Roman" w:hAnsi="Times New Roman" w:cs="Times New Roman"/>
        </w:rPr>
        <w:t xml:space="preserve">; </w:t>
      </w:r>
      <w:proofErr w:type="spellStart"/>
      <w:r w:rsidR="00E3162D" w:rsidRPr="00A17509">
        <w:rPr>
          <w:rFonts w:ascii="Times New Roman" w:hAnsi="Times New Roman" w:cs="Times New Roman"/>
        </w:rPr>
        <w:t>Pind</w:t>
      </w:r>
      <w:proofErr w:type="spellEnd"/>
      <w:r w:rsidR="00E3162D" w:rsidRPr="00A17509">
        <w:rPr>
          <w:rFonts w:ascii="Times New Roman" w:hAnsi="Times New Roman" w:cs="Times New Roman"/>
        </w:rPr>
        <w:t>.</w:t>
      </w:r>
      <w:r w:rsidR="004C5DF2" w:rsidRPr="00A17509">
        <w:rPr>
          <w:rFonts w:ascii="Times New Roman" w:hAnsi="Times New Roman" w:cs="Times New Roman"/>
        </w:rPr>
        <w:t xml:space="preserve"> </w:t>
      </w:r>
      <w:r w:rsidR="00E3162D" w:rsidRPr="00A17509">
        <w:rPr>
          <w:rFonts w:ascii="Times New Roman" w:hAnsi="Times New Roman" w:cs="Times New Roman"/>
        </w:rPr>
        <w:t>N</w:t>
      </w:r>
      <w:r w:rsidR="004C5DF2" w:rsidRPr="00A17509">
        <w:rPr>
          <w:rFonts w:ascii="Times New Roman" w:hAnsi="Times New Roman" w:cs="Times New Roman"/>
        </w:rPr>
        <w:t>. 1.37-47</w:t>
      </w:r>
    </w:p>
  </w:footnote>
  <w:footnote w:id="18">
    <w:p w14:paraId="25EA46C7" w14:textId="56053FC6" w:rsidR="00F669BF" w:rsidRPr="00A17509" w:rsidRDefault="00F669BF">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Apollod</w:t>
      </w:r>
      <w:proofErr w:type="spellEnd"/>
      <w:r w:rsidRPr="00A17509">
        <w:rPr>
          <w:rFonts w:ascii="Times New Roman" w:hAnsi="Times New Roman" w:cs="Times New Roman"/>
        </w:rPr>
        <w:t>. 2.5.</w:t>
      </w:r>
      <w:r w:rsidR="009F2273" w:rsidRPr="00A17509">
        <w:rPr>
          <w:rFonts w:ascii="Times New Roman" w:hAnsi="Times New Roman" w:cs="Times New Roman"/>
        </w:rPr>
        <w:t>4.</w:t>
      </w:r>
      <w:r w:rsidRPr="00A17509">
        <w:rPr>
          <w:rFonts w:ascii="Times New Roman" w:hAnsi="Times New Roman" w:cs="Times New Roman"/>
        </w:rPr>
        <w:t>8</w:t>
      </w:r>
      <w:r w:rsidR="00CD4249" w:rsidRPr="00A17509">
        <w:rPr>
          <w:rFonts w:ascii="Times New Roman" w:hAnsi="Times New Roman" w:cs="Times New Roman"/>
        </w:rPr>
        <w:t xml:space="preserve">; </w:t>
      </w:r>
      <w:proofErr w:type="spellStart"/>
      <w:r w:rsidR="00CD4249" w:rsidRPr="00A17509">
        <w:rPr>
          <w:rFonts w:ascii="Times New Roman" w:hAnsi="Times New Roman" w:cs="Times New Roman"/>
        </w:rPr>
        <w:t>Pind</w:t>
      </w:r>
      <w:proofErr w:type="spellEnd"/>
      <w:r w:rsidR="00CD4249" w:rsidRPr="00A17509">
        <w:rPr>
          <w:rFonts w:ascii="Times New Roman" w:hAnsi="Times New Roman" w:cs="Times New Roman"/>
        </w:rPr>
        <w:t>. N. 1.37-47</w:t>
      </w:r>
    </w:p>
  </w:footnote>
  <w:footnote w:id="19">
    <w:p w14:paraId="0EEF6D5D" w14:textId="6AAD79ED" w:rsidR="00E3162D" w:rsidRPr="00A17509" w:rsidRDefault="00E3162D">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Stafford 2012: 52</w:t>
      </w:r>
    </w:p>
  </w:footnote>
  <w:footnote w:id="20">
    <w:p w14:paraId="50E80211" w14:textId="2BCDFD56" w:rsidR="00675BA2" w:rsidRPr="00A17509" w:rsidRDefault="00675BA2">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Stafford 2012: 8</w:t>
      </w:r>
    </w:p>
  </w:footnote>
  <w:footnote w:id="21">
    <w:p w14:paraId="268E9C3C" w14:textId="612A45C8" w:rsidR="000566E9" w:rsidRPr="00A17509" w:rsidRDefault="000566E9">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Powell 1995: 443</w:t>
      </w:r>
    </w:p>
  </w:footnote>
  <w:footnote w:id="22">
    <w:p w14:paraId="2FE5E0E8" w14:textId="21A1DB15" w:rsidR="001B078A" w:rsidRPr="00A17509" w:rsidRDefault="001B078A">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Powell 1995. 446</w:t>
      </w:r>
    </w:p>
  </w:footnote>
  <w:footnote w:id="23">
    <w:p w14:paraId="3A9C200A" w14:textId="1E4A342C" w:rsidR="006B401A" w:rsidRPr="00A17509" w:rsidRDefault="006B401A">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Apollod</w:t>
      </w:r>
      <w:proofErr w:type="spellEnd"/>
      <w:r w:rsidRPr="00A17509">
        <w:rPr>
          <w:rFonts w:ascii="Times New Roman" w:hAnsi="Times New Roman" w:cs="Times New Roman"/>
        </w:rPr>
        <w:t>. 2.4.5.12</w:t>
      </w:r>
    </w:p>
  </w:footnote>
  <w:footnote w:id="24">
    <w:p w14:paraId="7013751A" w14:textId="1B948145" w:rsidR="006B401A" w:rsidRPr="00A17509" w:rsidRDefault="006B401A">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Apollod</w:t>
      </w:r>
      <w:proofErr w:type="spellEnd"/>
      <w:r w:rsidRPr="00A17509">
        <w:rPr>
          <w:rFonts w:ascii="Times New Roman" w:hAnsi="Times New Roman" w:cs="Times New Roman"/>
        </w:rPr>
        <w:t>. 2.5.5.2-5</w:t>
      </w:r>
    </w:p>
  </w:footnote>
  <w:footnote w:id="25">
    <w:p w14:paraId="25EEE222" w14:textId="32B1F749" w:rsidR="008424F0" w:rsidRPr="00A17509" w:rsidRDefault="008424F0">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Eur. Her. 21-4</w:t>
      </w:r>
    </w:p>
  </w:footnote>
  <w:footnote w:id="26">
    <w:p w14:paraId="2DEBE1EE" w14:textId="1E8B1473" w:rsidR="00D66911" w:rsidRPr="00A17509" w:rsidRDefault="00D66911">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Hom</w:t>
      </w:r>
      <w:proofErr w:type="spellEnd"/>
      <w:r w:rsidRPr="00A17509">
        <w:rPr>
          <w:rFonts w:ascii="Times New Roman" w:hAnsi="Times New Roman" w:cs="Times New Roman"/>
        </w:rPr>
        <w:t>. Il. 585-594</w:t>
      </w:r>
    </w:p>
  </w:footnote>
  <w:footnote w:id="27">
    <w:p w14:paraId="1C336A4D" w14:textId="410BE482" w:rsidR="00A62E36" w:rsidRPr="00A17509" w:rsidRDefault="00A62E36">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Apollod</w:t>
      </w:r>
      <w:proofErr w:type="spellEnd"/>
      <w:r w:rsidRPr="00A17509">
        <w:rPr>
          <w:rFonts w:ascii="Times New Roman" w:hAnsi="Times New Roman" w:cs="Times New Roman"/>
        </w:rPr>
        <w:t xml:space="preserve">. 1.1.3.6; </w:t>
      </w:r>
      <w:proofErr w:type="spellStart"/>
      <w:r w:rsidRPr="00A17509">
        <w:rPr>
          <w:rFonts w:ascii="Times New Roman" w:hAnsi="Times New Roman" w:cs="Times New Roman"/>
        </w:rPr>
        <w:t>Apollod</w:t>
      </w:r>
      <w:proofErr w:type="spellEnd"/>
      <w:r w:rsidRPr="00A17509">
        <w:rPr>
          <w:rFonts w:ascii="Times New Roman" w:hAnsi="Times New Roman" w:cs="Times New Roman"/>
        </w:rPr>
        <w:t>. 3.6.4.3</w:t>
      </w:r>
    </w:p>
  </w:footnote>
  <w:footnote w:id="28">
    <w:p w14:paraId="00A85583" w14:textId="1CACF921" w:rsidR="004F0B1A" w:rsidRPr="00A17509" w:rsidRDefault="004F0B1A">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Apollod</w:t>
      </w:r>
      <w:proofErr w:type="spellEnd"/>
      <w:r w:rsidRPr="00A17509">
        <w:rPr>
          <w:rFonts w:ascii="Times New Roman" w:hAnsi="Times New Roman" w:cs="Times New Roman"/>
        </w:rPr>
        <w:t>. 1.1.3.6</w:t>
      </w:r>
    </w:p>
  </w:footnote>
  <w:footnote w:id="29">
    <w:p w14:paraId="55717F21" w14:textId="3A52997E" w:rsidR="004F0B1A" w:rsidRPr="00A17509" w:rsidRDefault="004F0B1A">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Apollod</w:t>
      </w:r>
      <w:proofErr w:type="spellEnd"/>
      <w:r w:rsidRPr="00A17509">
        <w:rPr>
          <w:rFonts w:ascii="Times New Roman" w:hAnsi="Times New Roman" w:cs="Times New Roman"/>
        </w:rPr>
        <w:t>. 3.6.4.3</w:t>
      </w:r>
    </w:p>
  </w:footnote>
  <w:footnote w:id="30">
    <w:p w14:paraId="4BBECC1D" w14:textId="001F0312" w:rsidR="006B37FF" w:rsidRPr="00A17509" w:rsidRDefault="006B37FF">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Penglase</w:t>
      </w:r>
      <w:proofErr w:type="spellEnd"/>
      <w:r w:rsidRPr="00A17509">
        <w:rPr>
          <w:rFonts w:ascii="Times New Roman" w:hAnsi="Times New Roman" w:cs="Times New Roman"/>
        </w:rPr>
        <w:t xml:space="preserve"> 1994:194</w:t>
      </w:r>
    </w:p>
  </w:footnote>
  <w:footnote w:id="31">
    <w:p w14:paraId="208FBD24" w14:textId="2496050E" w:rsidR="00E07B1A" w:rsidRPr="00A17509" w:rsidRDefault="00E07B1A">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Pomey</w:t>
      </w:r>
      <w:proofErr w:type="spellEnd"/>
      <w:r w:rsidRPr="00A17509">
        <w:rPr>
          <w:rFonts w:ascii="Times New Roman" w:hAnsi="Times New Roman" w:cs="Times New Roman"/>
        </w:rPr>
        <w:t xml:space="preserve"> 1713: 226</w:t>
      </w:r>
    </w:p>
  </w:footnote>
  <w:footnote w:id="32">
    <w:p w14:paraId="20992168" w14:textId="6B5A83A2" w:rsidR="00B86040" w:rsidRPr="00A17509" w:rsidRDefault="00B86040">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HH. 19</w:t>
      </w:r>
      <w:r w:rsidR="003B11FA" w:rsidRPr="00A17509">
        <w:rPr>
          <w:rFonts w:ascii="Times New Roman" w:hAnsi="Times New Roman" w:cs="Times New Roman"/>
        </w:rPr>
        <w:t>.1-2</w:t>
      </w:r>
    </w:p>
  </w:footnote>
  <w:footnote w:id="33">
    <w:p w14:paraId="466702AA" w14:textId="7E517BF8" w:rsidR="003B11FA" w:rsidRPr="00A17509" w:rsidRDefault="003B11FA">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HH. 19.2-9</w:t>
      </w:r>
    </w:p>
  </w:footnote>
  <w:footnote w:id="34">
    <w:p w14:paraId="48A2D50A" w14:textId="7D3FB071" w:rsidR="001C7A2C" w:rsidRPr="00A17509" w:rsidRDefault="001C7A2C">
      <w:pPr>
        <w:pStyle w:val="FootnoteText"/>
        <w:rPr>
          <w:rFonts w:ascii="Times New Roman" w:hAnsi="Times New Roman" w:cs="Times New Roman"/>
        </w:rPr>
      </w:pPr>
      <w:r w:rsidRPr="00A17509">
        <w:rPr>
          <w:rStyle w:val="FootnoteReference"/>
          <w:rFonts w:ascii="Times New Roman" w:hAnsi="Times New Roman" w:cs="Times New Roman"/>
        </w:rPr>
        <w:footnoteRef/>
      </w:r>
      <w:r w:rsidRPr="00A17509">
        <w:rPr>
          <w:rFonts w:ascii="Times New Roman" w:hAnsi="Times New Roman" w:cs="Times New Roman"/>
        </w:rPr>
        <w:t xml:space="preserve"> </w:t>
      </w:r>
      <w:proofErr w:type="spellStart"/>
      <w:r w:rsidRPr="00A17509">
        <w:rPr>
          <w:rFonts w:ascii="Times New Roman" w:hAnsi="Times New Roman" w:cs="Times New Roman"/>
        </w:rPr>
        <w:t>Theoi</w:t>
      </w:r>
      <w:proofErr w:type="spellEnd"/>
      <w:r w:rsidRPr="00A17509">
        <w:rPr>
          <w:rFonts w:ascii="Times New Roman" w:hAnsi="Times New Roman" w:cs="Times New Roman"/>
        </w:rPr>
        <w:t xml:space="preserve"> Project 2000-2017</w:t>
      </w:r>
    </w:p>
  </w:footnote>
  <w:footnote w:id="35">
    <w:p w14:paraId="1D78F72C" w14:textId="5ADC55D2" w:rsidR="00692CD6" w:rsidRDefault="00692CD6">
      <w:pPr>
        <w:pStyle w:val="FootnoteText"/>
      </w:pPr>
      <w:r w:rsidRPr="00A17509">
        <w:rPr>
          <w:rStyle w:val="FootnoteReference"/>
          <w:rFonts w:ascii="Times New Roman" w:hAnsi="Times New Roman" w:cs="Times New Roman"/>
        </w:rPr>
        <w:footnoteRef/>
      </w:r>
      <w:r w:rsidRPr="00A17509">
        <w:rPr>
          <w:rFonts w:ascii="Times New Roman" w:hAnsi="Times New Roman" w:cs="Times New Roman"/>
        </w:rPr>
        <w:t xml:space="preserve"> Powell 1995: 198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173"/>
    <w:rsid w:val="000202C2"/>
    <w:rsid w:val="00020CAA"/>
    <w:rsid w:val="00025745"/>
    <w:rsid w:val="000566E9"/>
    <w:rsid w:val="001A22C6"/>
    <w:rsid w:val="001B078A"/>
    <w:rsid w:val="001B08D0"/>
    <w:rsid w:val="001B5E34"/>
    <w:rsid w:val="001B75B5"/>
    <w:rsid w:val="001C7A2C"/>
    <w:rsid w:val="00252CC5"/>
    <w:rsid w:val="002775F8"/>
    <w:rsid w:val="002912F0"/>
    <w:rsid w:val="002A44B7"/>
    <w:rsid w:val="002C7678"/>
    <w:rsid w:val="002D2040"/>
    <w:rsid w:val="002D7C09"/>
    <w:rsid w:val="002F5AD8"/>
    <w:rsid w:val="00334EB4"/>
    <w:rsid w:val="0038522D"/>
    <w:rsid w:val="00397BB5"/>
    <w:rsid w:val="003B11FA"/>
    <w:rsid w:val="003C1EC1"/>
    <w:rsid w:val="003C3173"/>
    <w:rsid w:val="00472076"/>
    <w:rsid w:val="004B3AF4"/>
    <w:rsid w:val="004C5DF2"/>
    <w:rsid w:val="004D33AF"/>
    <w:rsid w:val="004F0B1A"/>
    <w:rsid w:val="005B6220"/>
    <w:rsid w:val="00625AAC"/>
    <w:rsid w:val="00651A28"/>
    <w:rsid w:val="00675BA2"/>
    <w:rsid w:val="00692CD6"/>
    <w:rsid w:val="006B37FF"/>
    <w:rsid w:val="006B401A"/>
    <w:rsid w:val="00772D3C"/>
    <w:rsid w:val="0077729F"/>
    <w:rsid w:val="007821B2"/>
    <w:rsid w:val="0078490B"/>
    <w:rsid w:val="0079112F"/>
    <w:rsid w:val="00796971"/>
    <w:rsid w:val="00827285"/>
    <w:rsid w:val="00842476"/>
    <w:rsid w:val="008424F0"/>
    <w:rsid w:val="00846968"/>
    <w:rsid w:val="0089586B"/>
    <w:rsid w:val="008B342D"/>
    <w:rsid w:val="008E0C56"/>
    <w:rsid w:val="009161BF"/>
    <w:rsid w:val="009B16B4"/>
    <w:rsid w:val="009F2273"/>
    <w:rsid w:val="009F2CF4"/>
    <w:rsid w:val="00A0009F"/>
    <w:rsid w:val="00A17509"/>
    <w:rsid w:val="00A54B25"/>
    <w:rsid w:val="00A62E36"/>
    <w:rsid w:val="00A67861"/>
    <w:rsid w:val="00A87E49"/>
    <w:rsid w:val="00A9625E"/>
    <w:rsid w:val="00B349A9"/>
    <w:rsid w:val="00B86040"/>
    <w:rsid w:val="00B90D6B"/>
    <w:rsid w:val="00BA4669"/>
    <w:rsid w:val="00BB609A"/>
    <w:rsid w:val="00BE2D7A"/>
    <w:rsid w:val="00C330CE"/>
    <w:rsid w:val="00C562A7"/>
    <w:rsid w:val="00C91C73"/>
    <w:rsid w:val="00CD4249"/>
    <w:rsid w:val="00D014C4"/>
    <w:rsid w:val="00D078D1"/>
    <w:rsid w:val="00D66911"/>
    <w:rsid w:val="00D71017"/>
    <w:rsid w:val="00DA74A1"/>
    <w:rsid w:val="00DD121F"/>
    <w:rsid w:val="00DD24D7"/>
    <w:rsid w:val="00E07B1A"/>
    <w:rsid w:val="00E13512"/>
    <w:rsid w:val="00E3162D"/>
    <w:rsid w:val="00ED05BF"/>
    <w:rsid w:val="00EF79E2"/>
    <w:rsid w:val="00F30F04"/>
    <w:rsid w:val="00F64B72"/>
    <w:rsid w:val="00F669BF"/>
    <w:rsid w:val="00F91E73"/>
    <w:rsid w:val="00FB1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73047"/>
  <w15:chartTrackingRefBased/>
  <w15:docId w15:val="{AEA485D2-2261-40DD-956E-32D7F695C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B609A"/>
    <w:rPr>
      <w:sz w:val="16"/>
      <w:szCs w:val="16"/>
    </w:rPr>
  </w:style>
  <w:style w:type="paragraph" w:styleId="CommentText">
    <w:name w:val="annotation text"/>
    <w:basedOn w:val="Normal"/>
    <w:link w:val="CommentTextChar"/>
    <w:uiPriority w:val="99"/>
    <w:semiHidden/>
    <w:unhideWhenUsed/>
    <w:rsid w:val="00BB609A"/>
    <w:pPr>
      <w:spacing w:line="240" w:lineRule="auto"/>
    </w:pPr>
    <w:rPr>
      <w:sz w:val="20"/>
      <w:szCs w:val="20"/>
    </w:rPr>
  </w:style>
  <w:style w:type="character" w:customStyle="1" w:styleId="CommentTextChar">
    <w:name w:val="Comment Text Char"/>
    <w:basedOn w:val="DefaultParagraphFont"/>
    <w:link w:val="CommentText"/>
    <w:uiPriority w:val="99"/>
    <w:semiHidden/>
    <w:rsid w:val="00BB609A"/>
    <w:rPr>
      <w:sz w:val="20"/>
      <w:szCs w:val="20"/>
    </w:rPr>
  </w:style>
  <w:style w:type="paragraph" w:styleId="CommentSubject">
    <w:name w:val="annotation subject"/>
    <w:basedOn w:val="CommentText"/>
    <w:next w:val="CommentText"/>
    <w:link w:val="CommentSubjectChar"/>
    <w:uiPriority w:val="99"/>
    <w:semiHidden/>
    <w:unhideWhenUsed/>
    <w:rsid w:val="00BB609A"/>
    <w:rPr>
      <w:b/>
      <w:bCs/>
    </w:rPr>
  </w:style>
  <w:style w:type="character" w:customStyle="1" w:styleId="CommentSubjectChar">
    <w:name w:val="Comment Subject Char"/>
    <w:basedOn w:val="CommentTextChar"/>
    <w:link w:val="CommentSubject"/>
    <w:uiPriority w:val="99"/>
    <w:semiHidden/>
    <w:rsid w:val="00BB609A"/>
    <w:rPr>
      <w:b/>
      <w:bCs/>
      <w:sz w:val="20"/>
      <w:szCs w:val="20"/>
    </w:rPr>
  </w:style>
  <w:style w:type="paragraph" w:styleId="BalloonText">
    <w:name w:val="Balloon Text"/>
    <w:basedOn w:val="Normal"/>
    <w:link w:val="BalloonTextChar"/>
    <w:uiPriority w:val="99"/>
    <w:semiHidden/>
    <w:unhideWhenUsed/>
    <w:rsid w:val="00BB60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609A"/>
    <w:rPr>
      <w:rFonts w:ascii="Segoe UI" w:hAnsi="Segoe UI" w:cs="Segoe UI"/>
      <w:sz w:val="18"/>
      <w:szCs w:val="18"/>
    </w:rPr>
  </w:style>
  <w:style w:type="paragraph" w:styleId="FootnoteText">
    <w:name w:val="footnote text"/>
    <w:basedOn w:val="Normal"/>
    <w:link w:val="FootnoteTextChar"/>
    <w:uiPriority w:val="99"/>
    <w:semiHidden/>
    <w:unhideWhenUsed/>
    <w:rsid w:val="00A87E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7E49"/>
    <w:rPr>
      <w:sz w:val="20"/>
      <w:szCs w:val="20"/>
    </w:rPr>
  </w:style>
  <w:style w:type="character" w:styleId="FootnoteReference">
    <w:name w:val="footnote reference"/>
    <w:basedOn w:val="DefaultParagraphFont"/>
    <w:uiPriority w:val="99"/>
    <w:semiHidden/>
    <w:unhideWhenUsed/>
    <w:rsid w:val="00A87E49"/>
    <w:rPr>
      <w:vertAlign w:val="superscript"/>
    </w:rPr>
  </w:style>
  <w:style w:type="character" w:styleId="Hyperlink">
    <w:name w:val="Hyperlink"/>
    <w:basedOn w:val="DefaultParagraphFont"/>
    <w:uiPriority w:val="99"/>
    <w:unhideWhenUsed/>
    <w:rsid w:val="00A175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xnews.com/opinion/2017/11/03/after-nyc-terror-attack-lets-use-common-sense-to-protect-ourselves-from-radical-islamic-terrorists.html" TargetMode="External"/><Relationship Id="rId3" Type="http://schemas.openxmlformats.org/officeDocument/2006/relationships/settings" Target="settings.xml"/><Relationship Id="rId7" Type="http://schemas.openxmlformats.org/officeDocument/2006/relationships/hyperlink" Target="http://www.independent.co.uk/news/world/americas/gay-people-hurricane-harvey-blame-christian-leaders-texas-flooding-homosexuals-lgbt-a7933026.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theoi.com/Georgikos/Pa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D51911-58D3-4C68-8238-8653E642C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1762</TotalTime>
  <Pages>8</Pages>
  <Words>2213</Words>
  <Characters>12619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Hoskins</dc:creator>
  <cp:keywords/>
  <dc:description/>
  <cp:lastModifiedBy>Elizabeth Hoskins</cp:lastModifiedBy>
  <cp:revision>33</cp:revision>
  <dcterms:created xsi:type="dcterms:W3CDTF">2017-11-26T12:43:00Z</dcterms:created>
  <dcterms:modified xsi:type="dcterms:W3CDTF">2017-11-28T19:11:00Z</dcterms:modified>
</cp:coreProperties>
</file>