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C5982" w14:textId="26516504" w:rsidR="0079010C" w:rsidRPr="00E43337" w:rsidRDefault="00E43337" w:rsidP="00E43337">
      <w:pPr>
        <w:spacing w:after="0" w:line="480" w:lineRule="auto"/>
        <w:jc w:val="center"/>
        <w:rPr>
          <w:rFonts w:cs="Times New Roman"/>
          <w:b/>
          <w:szCs w:val="24"/>
        </w:rPr>
      </w:pPr>
      <w:r w:rsidRPr="00E43337">
        <w:rPr>
          <w:rFonts w:cs="Times New Roman"/>
          <w:b/>
          <w:szCs w:val="24"/>
        </w:rPr>
        <w:t>Business Model Canvas and Entrepreneurial Reflection.</w:t>
      </w:r>
    </w:p>
    <w:p w14:paraId="2C1835EB" w14:textId="084EB75B" w:rsidR="0079010C" w:rsidRPr="00E43337" w:rsidRDefault="00E43337" w:rsidP="00E43337">
      <w:pPr>
        <w:spacing w:after="0" w:line="480" w:lineRule="auto"/>
        <w:ind w:firstLine="720"/>
        <w:jc w:val="center"/>
        <w:rPr>
          <w:rFonts w:cs="Times New Roman"/>
          <w:b/>
          <w:szCs w:val="24"/>
        </w:rPr>
      </w:pPr>
      <w:r w:rsidRPr="00E43337">
        <w:rPr>
          <w:rFonts w:cs="Times New Roman"/>
          <w:b/>
          <w:szCs w:val="24"/>
        </w:rPr>
        <w:t>BMIH5001 Entrepreneurship</w:t>
      </w:r>
    </w:p>
    <w:p w14:paraId="0E7402AE" w14:textId="0A8B35F1" w:rsidR="00E43337" w:rsidRDefault="00E43337" w:rsidP="00E43337">
      <w:pPr>
        <w:spacing w:after="0" w:line="480" w:lineRule="auto"/>
        <w:ind w:firstLine="720"/>
        <w:jc w:val="center"/>
        <w:rPr>
          <w:rFonts w:cs="Times New Roman"/>
          <w:b/>
          <w:szCs w:val="24"/>
        </w:rPr>
      </w:pPr>
      <w:r w:rsidRPr="00E43337">
        <w:rPr>
          <w:rFonts w:cs="Times New Roman"/>
          <w:b/>
          <w:szCs w:val="24"/>
        </w:rPr>
        <w:t>Module Lead: Chris Wilkin</w:t>
      </w:r>
    </w:p>
    <w:p w14:paraId="58D57F4C" w14:textId="0BEA2E45" w:rsidR="00E43337" w:rsidRPr="00E43337" w:rsidRDefault="00E43337" w:rsidP="00E43337">
      <w:pPr>
        <w:spacing w:after="0" w:line="480" w:lineRule="auto"/>
        <w:ind w:firstLine="720"/>
        <w:jc w:val="center"/>
        <w:rPr>
          <w:rFonts w:cs="Times New Roman"/>
          <w:b/>
          <w:szCs w:val="24"/>
        </w:rPr>
      </w:pPr>
      <w:r>
        <w:rPr>
          <w:rFonts w:cs="Times New Roman"/>
          <w:b/>
          <w:szCs w:val="24"/>
        </w:rPr>
        <w:t>Oladipupo Fabode 2207288</w:t>
      </w:r>
    </w:p>
    <w:p w14:paraId="37D94BD8" w14:textId="77777777" w:rsidR="0079010C" w:rsidRPr="0079010C" w:rsidRDefault="0079010C" w:rsidP="00E43337">
      <w:pPr>
        <w:spacing w:after="0" w:line="480" w:lineRule="auto"/>
        <w:jc w:val="center"/>
        <w:rPr>
          <w:rFonts w:cs="Times New Roman"/>
          <w:b/>
          <w:szCs w:val="24"/>
        </w:rPr>
      </w:pPr>
      <w:r w:rsidRPr="0079010C">
        <w:rPr>
          <w:rFonts w:cs="Times New Roman"/>
          <w:b/>
          <w:szCs w:val="24"/>
        </w:rPr>
        <w:br w:type="page"/>
      </w:r>
    </w:p>
    <w:p w14:paraId="263F5E49" w14:textId="77777777" w:rsidR="0079010C" w:rsidRPr="0079010C" w:rsidRDefault="0079010C" w:rsidP="0079010C">
      <w:pPr>
        <w:spacing w:after="0" w:line="480" w:lineRule="auto"/>
        <w:ind w:firstLine="720"/>
        <w:jc w:val="center"/>
        <w:rPr>
          <w:rFonts w:cs="Times New Roman"/>
          <w:b/>
          <w:szCs w:val="24"/>
        </w:rPr>
      </w:pPr>
      <w:r w:rsidRPr="0079010C">
        <w:rPr>
          <w:rFonts w:cs="Times New Roman"/>
          <w:b/>
          <w:szCs w:val="24"/>
        </w:rPr>
        <w:lastRenderedPageBreak/>
        <w:t>Part A</w:t>
      </w:r>
    </w:p>
    <w:p w14:paraId="6810CE90" w14:textId="77777777" w:rsidR="00A94504" w:rsidRPr="0079010C" w:rsidRDefault="00A94504" w:rsidP="0079010C">
      <w:pPr>
        <w:spacing w:after="0" w:line="480" w:lineRule="auto"/>
        <w:jc w:val="center"/>
        <w:rPr>
          <w:rFonts w:cs="Times New Roman"/>
          <w:b/>
          <w:szCs w:val="24"/>
        </w:rPr>
      </w:pPr>
      <w:r w:rsidRPr="0079010C">
        <w:rPr>
          <w:rFonts w:cs="Times New Roman"/>
          <w:b/>
          <w:szCs w:val="24"/>
        </w:rPr>
        <w:t>Introduction</w:t>
      </w:r>
    </w:p>
    <w:p w14:paraId="67D1656B" w14:textId="75AC381E" w:rsidR="00A94504" w:rsidRPr="0079010C" w:rsidRDefault="00A94504" w:rsidP="0079010C">
      <w:pPr>
        <w:spacing w:after="0" w:line="480" w:lineRule="auto"/>
        <w:ind w:firstLine="720"/>
        <w:jc w:val="both"/>
        <w:rPr>
          <w:rFonts w:cs="Times New Roman"/>
          <w:szCs w:val="24"/>
        </w:rPr>
      </w:pPr>
      <w:r w:rsidRPr="0079010C">
        <w:rPr>
          <w:rFonts w:cs="Times New Roman"/>
          <w:szCs w:val="24"/>
        </w:rPr>
        <w:t>Th</w:t>
      </w:r>
      <w:r w:rsidR="00E43337">
        <w:rPr>
          <w:rFonts w:cs="Times New Roman"/>
          <w:szCs w:val="24"/>
        </w:rPr>
        <w:t xml:space="preserve">is essay would allow me to </w:t>
      </w:r>
      <w:r w:rsidRPr="0079010C">
        <w:rPr>
          <w:rFonts w:cs="Times New Roman"/>
          <w:szCs w:val="24"/>
        </w:rPr>
        <w:t>explore the complexities of a business concept intended to serve the dynamic community</w:t>
      </w:r>
      <w:r w:rsidR="00E43337">
        <w:rPr>
          <w:rFonts w:cs="Times New Roman"/>
          <w:szCs w:val="24"/>
        </w:rPr>
        <w:t xml:space="preserve">. </w:t>
      </w:r>
      <w:r w:rsidR="003B36E3">
        <w:rPr>
          <w:rFonts w:cs="Times New Roman"/>
          <w:szCs w:val="24"/>
        </w:rPr>
        <w:t>This will be an</w:t>
      </w:r>
      <w:r w:rsidR="00E43337">
        <w:rPr>
          <w:rFonts w:cs="Times New Roman"/>
          <w:szCs w:val="24"/>
        </w:rPr>
        <w:t xml:space="preserve"> analysis </w:t>
      </w:r>
      <w:r w:rsidR="003B36E3">
        <w:rPr>
          <w:rFonts w:cs="Times New Roman"/>
          <w:szCs w:val="24"/>
        </w:rPr>
        <w:t xml:space="preserve">that </w:t>
      </w:r>
      <w:r w:rsidRPr="0079010C">
        <w:rPr>
          <w:rFonts w:cs="Times New Roman"/>
          <w:szCs w:val="24"/>
        </w:rPr>
        <w:t>seeks to employ the Business Model Canvas (BMC) framework to examine the many aspects of Welsh Eats &amp; Meets business model, my chosen hospitality venture, with a focus on the strategic choices and supporting evidence for each area.</w:t>
      </w:r>
    </w:p>
    <w:p w14:paraId="672CA46B" w14:textId="77777777" w:rsidR="00A94504" w:rsidRPr="0079010C" w:rsidRDefault="00A94504" w:rsidP="0079010C">
      <w:pPr>
        <w:spacing w:after="0" w:line="480" w:lineRule="auto"/>
        <w:ind w:firstLine="720"/>
        <w:jc w:val="center"/>
        <w:rPr>
          <w:rFonts w:cs="Times New Roman"/>
          <w:b/>
          <w:szCs w:val="24"/>
        </w:rPr>
      </w:pPr>
      <w:r w:rsidRPr="0079010C">
        <w:rPr>
          <w:rFonts w:cs="Times New Roman"/>
          <w:b/>
          <w:szCs w:val="24"/>
        </w:rPr>
        <w:t>Key Partnerships</w:t>
      </w:r>
    </w:p>
    <w:p w14:paraId="36AC81F3" w14:textId="77777777" w:rsidR="00291407" w:rsidRPr="0079010C" w:rsidRDefault="009C75D7" w:rsidP="0079010C">
      <w:pPr>
        <w:spacing w:after="0" w:line="480" w:lineRule="auto"/>
        <w:ind w:firstLine="720"/>
        <w:jc w:val="both"/>
        <w:rPr>
          <w:rFonts w:cs="Times New Roman"/>
          <w:szCs w:val="24"/>
        </w:rPr>
      </w:pPr>
      <w:r w:rsidRPr="0079010C">
        <w:rPr>
          <w:rFonts w:cs="Times New Roman"/>
          <w:szCs w:val="24"/>
        </w:rPr>
        <w:t>Of critical importance, Key Partnerships will work as a determinant factor in the success and sustainability of the Welsh Eats &amp; Meets as the establishment will readily appreciate the depth of strategic alliances within its boundaries and comfort</w:t>
      </w:r>
      <w:r w:rsidR="00FB221C" w:rsidRPr="0079010C">
        <w:rPr>
          <w:rFonts w:cs="Times New Roman"/>
          <w:szCs w:val="24"/>
        </w:rPr>
        <w:t xml:space="preserve"> (</w:t>
      </w:r>
      <w:r w:rsidR="00FB221C" w:rsidRPr="0079010C">
        <w:rPr>
          <w:rFonts w:cs="Times New Roman"/>
          <w:szCs w:val="24"/>
          <w:shd w:val="clear" w:color="auto" w:fill="FFFFFF"/>
        </w:rPr>
        <w:t>Espino-Rodríguez and Ramírez-Fierro, 2018)</w:t>
      </w:r>
      <w:r w:rsidRPr="0079010C">
        <w:rPr>
          <w:rFonts w:cs="Times New Roman"/>
          <w:szCs w:val="24"/>
        </w:rPr>
        <w:t xml:space="preserve">. The most important partnership that will be worthy of mention is that with the University of Wales, which allows for cross-cultural expansion and </w:t>
      </w:r>
      <w:proofErr w:type="gramStart"/>
      <w:r w:rsidRPr="0079010C">
        <w:rPr>
          <w:rFonts w:cs="Times New Roman"/>
          <w:szCs w:val="24"/>
        </w:rPr>
        <w:t>opens up</w:t>
      </w:r>
      <w:proofErr w:type="gramEnd"/>
      <w:r w:rsidRPr="0079010C">
        <w:rPr>
          <w:rFonts w:cs="Times New Roman"/>
          <w:szCs w:val="24"/>
        </w:rPr>
        <w:t xml:space="preserve"> possibilities for the student–business connections. Such joint efforts will nurture joint events, academic linkages, and an all-inclusive community, each benefitting the restaurant and the academic institution. As far as the supply chain management is concerned, Welsh Eats &amp; Meets will enter partnerships with respectable suppliers within the UK such as Abel &amp; Cole for organics and UK Furniture Hire for amenities</w:t>
      </w:r>
      <w:r w:rsidR="00FB221C" w:rsidRPr="0079010C">
        <w:rPr>
          <w:rFonts w:cs="Times New Roman"/>
          <w:szCs w:val="24"/>
        </w:rPr>
        <w:t xml:space="preserve"> (</w:t>
      </w:r>
      <w:proofErr w:type="spellStart"/>
      <w:r w:rsidR="00FB221C" w:rsidRPr="0079010C">
        <w:rPr>
          <w:rFonts w:cs="Times New Roman"/>
          <w:szCs w:val="24"/>
          <w:shd w:val="clear" w:color="auto" w:fill="FFFFFF"/>
        </w:rPr>
        <w:t>Heeks</w:t>
      </w:r>
      <w:proofErr w:type="spellEnd"/>
      <w:r w:rsidR="00FB221C" w:rsidRPr="0079010C">
        <w:rPr>
          <w:rFonts w:cs="Times New Roman"/>
          <w:szCs w:val="24"/>
          <w:shd w:val="clear" w:color="auto" w:fill="FFFFFF"/>
        </w:rPr>
        <w:t>, 2007)</w:t>
      </w:r>
      <w:r w:rsidRPr="0079010C">
        <w:rPr>
          <w:rFonts w:cs="Times New Roman"/>
          <w:szCs w:val="24"/>
        </w:rPr>
        <w:t>. This conscious decision is synonymous with the restaurant’s ideals of eco—awareness, as well as in preserving a steady fresh ingredient supply chain. In partnership with such suppliers, Welsh Eats &amp; Meets will not only obtain products of quality but also support ethical and sustainable practices in food manufacturing</w:t>
      </w:r>
      <w:r w:rsidR="00FB221C" w:rsidRPr="0079010C">
        <w:rPr>
          <w:rFonts w:cs="Times New Roman"/>
          <w:szCs w:val="24"/>
        </w:rPr>
        <w:t xml:space="preserve"> (</w:t>
      </w:r>
      <w:r w:rsidR="00FB221C" w:rsidRPr="0079010C">
        <w:rPr>
          <w:rFonts w:cs="Times New Roman"/>
          <w:i/>
          <w:iCs/>
          <w:szCs w:val="24"/>
        </w:rPr>
        <w:t>Furniture Hire UK - Chair Hire &amp; Table Rental for Events</w:t>
      </w:r>
      <w:r w:rsidR="00FB221C" w:rsidRPr="0079010C">
        <w:rPr>
          <w:rFonts w:cs="Times New Roman"/>
          <w:szCs w:val="24"/>
        </w:rPr>
        <w:t>, n.d.)</w:t>
      </w:r>
      <w:r w:rsidRPr="0079010C">
        <w:rPr>
          <w:rFonts w:cs="Times New Roman"/>
          <w:szCs w:val="24"/>
        </w:rPr>
        <w:t>.</w:t>
      </w:r>
    </w:p>
    <w:p w14:paraId="13022265" w14:textId="4A2ADCD6" w:rsidR="00FE6C6B" w:rsidRPr="0079010C" w:rsidRDefault="00291407" w:rsidP="0079010C">
      <w:pPr>
        <w:spacing w:after="0" w:line="480" w:lineRule="auto"/>
        <w:ind w:firstLine="720"/>
        <w:jc w:val="both"/>
        <w:rPr>
          <w:rFonts w:cs="Times New Roman"/>
          <w:szCs w:val="24"/>
        </w:rPr>
      </w:pPr>
      <w:r w:rsidRPr="0079010C">
        <w:rPr>
          <w:rFonts w:cs="Times New Roman"/>
          <w:szCs w:val="24"/>
        </w:rPr>
        <w:lastRenderedPageBreak/>
        <w:t>This hospitality firm will also broaden its horizons by collaborating with regional event planners like Eventbrite</w:t>
      </w:r>
      <w:r w:rsidR="00FB221C" w:rsidRPr="0079010C">
        <w:rPr>
          <w:rFonts w:cs="Times New Roman"/>
          <w:szCs w:val="24"/>
        </w:rPr>
        <w:t xml:space="preserve"> (</w:t>
      </w:r>
      <w:r w:rsidR="00FB221C" w:rsidRPr="0079010C">
        <w:rPr>
          <w:rFonts w:cs="Times New Roman"/>
          <w:szCs w:val="24"/>
          <w:shd w:val="clear" w:color="auto" w:fill="FFFFFF"/>
        </w:rPr>
        <w:t>Solaris, 2020)</w:t>
      </w:r>
      <w:r w:rsidRPr="0079010C">
        <w:rPr>
          <w:rFonts w:cs="Times New Roman"/>
          <w:szCs w:val="24"/>
        </w:rPr>
        <w:t xml:space="preserve">. Through this partnership, the restaurant's online presence will </w:t>
      </w:r>
      <w:proofErr w:type="gramStart"/>
      <w:r w:rsidRPr="0079010C">
        <w:rPr>
          <w:rFonts w:cs="Times New Roman"/>
          <w:szCs w:val="24"/>
        </w:rPr>
        <w:t>grow</w:t>
      </w:r>
      <w:proofErr w:type="gramEnd"/>
      <w:r w:rsidRPr="0079010C">
        <w:rPr>
          <w:rFonts w:cs="Times New Roman"/>
          <w:szCs w:val="24"/>
        </w:rPr>
        <w:t xml:space="preserve"> and its social media presence will be enhanced. Welsh Eats &amp; Meets will interact with a wider audience by utilizing well-established event platforms, improving community </w:t>
      </w:r>
      <w:r w:rsidR="003B36E3" w:rsidRPr="0079010C">
        <w:rPr>
          <w:rFonts w:cs="Times New Roman"/>
          <w:szCs w:val="24"/>
        </w:rPr>
        <w:t>involvement,</w:t>
      </w:r>
      <w:r w:rsidRPr="0079010C">
        <w:rPr>
          <w:rFonts w:cs="Times New Roman"/>
          <w:szCs w:val="24"/>
        </w:rPr>
        <w:t xml:space="preserve"> and creating a feeling of community. Because Welsh Eats &amp; Meets understands the importance of the digital world, it will also build beneficial online alliances, especially with platforms such as TripAdvisor</w:t>
      </w:r>
      <w:r w:rsidR="00863F36" w:rsidRPr="0079010C">
        <w:rPr>
          <w:rFonts w:cs="Times New Roman"/>
          <w:szCs w:val="24"/>
        </w:rPr>
        <w:t xml:space="preserve"> (</w:t>
      </w:r>
      <w:proofErr w:type="spellStart"/>
      <w:r w:rsidR="00863F36" w:rsidRPr="0079010C">
        <w:rPr>
          <w:rFonts w:cs="Times New Roman"/>
          <w:szCs w:val="24"/>
          <w:shd w:val="clear" w:color="auto" w:fill="FFFFFF"/>
        </w:rPr>
        <w:t>O'connor</w:t>
      </w:r>
      <w:proofErr w:type="spellEnd"/>
      <w:r w:rsidR="00863F36" w:rsidRPr="0079010C">
        <w:rPr>
          <w:rFonts w:cs="Times New Roman"/>
          <w:szCs w:val="24"/>
          <w:shd w:val="clear" w:color="auto" w:fill="FFFFFF"/>
        </w:rPr>
        <w:t>, P., 2010)</w:t>
      </w:r>
      <w:r w:rsidRPr="0079010C">
        <w:rPr>
          <w:rFonts w:cs="Times New Roman"/>
          <w:szCs w:val="24"/>
        </w:rPr>
        <w:t>. The firm also acknowledges the fact that it is imperative to cultivate a positive online presence as a way of drawing clients and boosting the magical foot traffic in a business. In the end, the restaurant will be able to attract more customers to its physical location by showcasing its offerings, getting insightful comments, and developing a solid online reputation through platforms like TripAdvisor</w:t>
      </w:r>
      <w:r w:rsidR="00863F36" w:rsidRPr="0079010C">
        <w:rPr>
          <w:rFonts w:cs="Times New Roman"/>
          <w:szCs w:val="24"/>
        </w:rPr>
        <w:t xml:space="preserve"> (</w:t>
      </w:r>
      <w:r w:rsidR="00863F36" w:rsidRPr="0079010C">
        <w:rPr>
          <w:rFonts w:cs="Times New Roman"/>
          <w:szCs w:val="24"/>
          <w:shd w:val="clear" w:color="auto" w:fill="FFFFFF"/>
        </w:rPr>
        <w:t>Smyth et al., 2010)</w:t>
      </w:r>
      <w:r w:rsidRPr="0079010C">
        <w:rPr>
          <w:rFonts w:cs="Times New Roman"/>
          <w:szCs w:val="24"/>
        </w:rPr>
        <w:t>.</w:t>
      </w:r>
    </w:p>
    <w:p w14:paraId="53EE2B5F" w14:textId="77777777" w:rsidR="00FE6C6B" w:rsidRPr="0079010C" w:rsidRDefault="00FE6C6B" w:rsidP="0079010C">
      <w:pPr>
        <w:spacing w:after="0" w:line="480" w:lineRule="auto"/>
        <w:ind w:firstLine="720"/>
        <w:jc w:val="center"/>
        <w:rPr>
          <w:rFonts w:cs="Times New Roman"/>
          <w:b/>
          <w:szCs w:val="24"/>
        </w:rPr>
      </w:pPr>
      <w:r w:rsidRPr="0079010C">
        <w:rPr>
          <w:rFonts w:cs="Times New Roman"/>
          <w:b/>
          <w:szCs w:val="24"/>
        </w:rPr>
        <w:t>Key Activities</w:t>
      </w:r>
    </w:p>
    <w:p w14:paraId="7302BB91" w14:textId="77777777" w:rsidR="00DA6AAA" w:rsidRPr="0079010C" w:rsidRDefault="00DA6AAA" w:rsidP="0079010C">
      <w:pPr>
        <w:spacing w:after="0" w:line="480" w:lineRule="auto"/>
        <w:ind w:firstLine="720"/>
        <w:jc w:val="both"/>
        <w:rPr>
          <w:rFonts w:cs="Times New Roman"/>
          <w:szCs w:val="24"/>
        </w:rPr>
      </w:pPr>
      <w:r w:rsidRPr="0079010C">
        <w:rPr>
          <w:rFonts w:cs="Times New Roman"/>
          <w:szCs w:val="24"/>
        </w:rPr>
        <w:t xml:space="preserve">Welsh Eats &amp; Meets is a series of carefully planned events that aim to create a unique food experience while also acting as a vibrant social </w:t>
      </w:r>
      <w:proofErr w:type="spellStart"/>
      <w:r w:rsidRPr="0079010C">
        <w:rPr>
          <w:rFonts w:cs="Times New Roman"/>
          <w:szCs w:val="24"/>
        </w:rPr>
        <w:t>centre</w:t>
      </w:r>
      <w:proofErr w:type="spellEnd"/>
      <w:r w:rsidRPr="0079010C">
        <w:rPr>
          <w:rFonts w:cs="Times New Roman"/>
          <w:szCs w:val="24"/>
        </w:rPr>
        <w:t xml:space="preserve">. The basis for an unmatched culinary experience is a varied and tempting menu, which is the essence of this business. In addition to highlighting the use of locally produced ingredients, the menu is a living, breathing thing that changes all the time to suit the community's tastes and seasonal offerings. Aside from food, Welsh Eats &amp; Meets plans </w:t>
      </w:r>
      <w:proofErr w:type="gramStart"/>
      <w:r w:rsidRPr="0079010C">
        <w:rPr>
          <w:rFonts w:cs="Times New Roman"/>
          <w:szCs w:val="24"/>
        </w:rPr>
        <w:t>a number of</w:t>
      </w:r>
      <w:proofErr w:type="gramEnd"/>
      <w:r w:rsidRPr="0079010C">
        <w:rPr>
          <w:rFonts w:cs="Times New Roman"/>
          <w:szCs w:val="24"/>
        </w:rPr>
        <w:t xml:space="preserve"> promotions, parties, and special events</w:t>
      </w:r>
      <w:r w:rsidR="00FB221C" w:rsidRPr="0079010C">
        <w:rPr>
          <w:rFonts w:cs="Times New Roman"/>
          <w:szCs w:val="24"/>
        </w:rPr>
        <w:t xml:space="preserve"> (</w:t>
      </w:r>
      <w:proofErr w:type="spellStart"/>
      <w:r w:rsidR="00FB221C" w:rsidRPr="0079010C">
        <w:rPr>
          <w:rFonts w:cs="Times New Roman"/>
          <w:szCs w:val="24"/>
          <w:shd w:val="clear" w:color="auto" w:fill="FFFFFF"/>
        </w:rPr>
        <w:t>Nikolskaya</w:t>
      </w:r>
      <w:proofErr w:type="spellEnd"/>
      <w:r w:rsidR="00FB221C" w:rsidRPr="0079010C">
        <w:rPr>
          <w:rFonts w:cs="Times New Roman"/>
          <w:szCs w:val="24"/>
          <w:shd w:val="clear" w:color="auto" w:fill="FFFFFF"/>
        </w:rPr>
        <w:t xml:space="preserve"> et al., 2017)</w:t>
      </w:r>
      <w:r w:rsidRPr="0079010C">
        <w:rPr>
          <w:rFonts w:cs="Times New Roman"/>
          <w:szCs w:val="24"/>
        </w:rPr>
        <w:t xml:space="preserve">. In addition to adding to the dynamic and colorful ambiance, these are essential elements in producing extra income streams. </w:t>
      </w:r>
    </w:p>
    <w:p w14:paraId="4AE2A4A2" w14:textId="77777777" w:rsidR="00DA6AAA" w:rsidRPr="0079010C" w:rsidRDefault="00DA6AAA" w:rsidP="0079010C">
      <w:pPr>
        <w:spacing w:after="0" w:line="480" w:lineRule="auto"/>
        <w:ind w:firstLine="720"/>
        <w:jc w:val="both"/>
        <w:rPr>
          <w:rFonts w:cs="Times New Roman"/>
          <w:szCs w:val="24"/>
        </w:rPr>
      </w:pPr>
      <w:r w:rsidRPr="0079010C">
        <w:rPr>
          <w:rFonts w:cs="Times New Roman"/>
          <w:szCs w:val="24"/>
        </w:rPr>
        <w:t xml:space="preserve">The goal of this venture is to draw in a varied audience and foster a feeling of community by creating one-of-a-kind experiences. A vital component of the company plan involves establishing trusting relationships with important stakeholders, such as suppliers and the </w:t>
      </w:r>
      <w:r w:rsidRPr="0079010C">
        <w:rPr>
          <w:rFonts w:cs="Times New Roman"/>
          <w:szCs w:val="24"/>
        </w:rPr>
        <w:lastRenderedPageBreak/>
        <w:t>nearby university. Partnerships like this are essential to guaranteeing a smooth supply chain, premium ingredients, and distinctive products. Through the creation and maintenance of these alliances, Welsh Eats &amp; Meets gives its customers an improved overall dining experience by offering a carefully chosen assortment of delicious food items</w:t>
      </w:r>
      <w:r w:rsidR="00FB221C" w:rsidRPr="0079010C">
        <w:rPr>
          <w:rFonts w:cs="Times New Roman"/>
          <w:szCs w:val="24"/>
        </w:rPr>
        <w:t xml:space="preserve"> (</w:t>
      </w:r>
      <w:r w:rsidR="00FB221C" w:rsidRPr="0079010C">
        <w:rPr>
          <w:rFonts w:cs="Times New Roman"/>
          <w:szCs w:val="24"/>
          <w:shd w:val="clear" w:color="auto" w:fill="FFFFFF"/>
        </w:rPr>
        <w:t>Alvarez-Ferrer et al., 2018)</w:t>
      </w:r>
      <w:r w:rsidRPr="0079010C">
        <w:rPr>
          <w:rFonts w:cs="Times New Roman"/>
          <w:szCs w:val="24"/>
        </w:rPr>
        <w:t xml:space="preserve">. Given the significance of the digital space, Welsh Eats &amp; Meets focuses on retaining an active online footprint. The restaurant will always have interactions with its customers by regularly sending email newsletter and posting information regarding menu changes, upcoming </w:t>
      </w:r>
      <w:proofErr w:type="gramStart"/>
      <w:r w:rsidRPr="0079010C">
        <w:rPr>
          <w:rFonts w:cs="Times New Roman"/>
          <w:szCs w:val="24"/>
        </w:rPr>
        <w:t>events</w:t>
      </w:r>
      <w:proofErr w:type="gramEnd"/>
      <w:r w:rsidRPr="0079010C">
        <w:rPr>
          <w:rFonts w:cs="Times New Roman"/>
          <w:szCs w:val="24"/>
        </w:rPr>
        <w:t xml:space="preserve"> and special offer on social media sites. This virtual media exchange will not only create place of social cohesion but will also serve to provide platform for consumer’s feedback and rating as it enables their continued enhancement of the comfort of dining</w:t>
      </w:r>
      <w:r w:rsidR="00FB221C" w:rsidRPr="0079010C">
        <w:rPr>
          <w:rFonts w:cs="Times New Roman"/>
          <w:szCs w:val="24"/>
        </w:rPr>
        <w:t xml:space="preserve"> (</w:t>
      </w:r>
      <w:r w:rsidR="00FB221C" w:rsidRPr="0079010C">
        <w:rPr>
          <w:rFonts w:cs="Times New Roman"/>
          <w:szCs w:val="24"/>
          <w:shd w:val="clear" w:color="auto" w:fill="FFFFFF"/>
        </w:rPr>
        <w:t>Batinić, 2016)</w:t>
      </w:r>
      <w:r w:rsidRPr="0079010C">
        <w:rPr>
          <w:rFonts w:cs="Times New Roman"/>
          <w:szCs w:val="24"/>
        </w:rPr>
        <w:t>.</w:t>
      </w:r>
    </w:p>
    <w:p w14:paraId="73D2B789" w14:textId="77777777" w:rsidR="00DA6AAA" w:rsidRPr="0079010C" w:rsidRDefault="00DA6AAA" w:rsidP="0079010C">
      <w:pPr>
        <w:spacing w:after="0" w:line="480" w:lineRule="auto"/>
        <w:ind w:firstLine="720"/>
        <w:jc w:val="center"/>
        <w:rPr>
          <w:rFonts w:cs="Times New Roman"/>
          <w:b/>
          <w:szCs w:val="24"/>
        </w:rPr>
      </w:pPr>
      <w:r w:rsidRPr="0079010C">
        <w:rPr>
          <w:rFonts w:cs="Times New Roman"/>
          <w:b/>
          <w:szCs w:val="24"/>
        </w:rPr>
        <w:t>Value Proposition</w:t>
      </w:r>
    </w:p>
    <w:p w14:paraId="75D7F70E" w14:textId="77777777" w:rsidR="00D64500" w:rsidRPr="0079010C" w:rsidRDefault="00DA6AAA" w:rsidP="0079010C">
      <w:pPr>
        <w:spacing w:after="0" w:line="480" w:lineRule="auto"/>
        <w:ind w:firstLine="720"/>
        <w:jc w:val="both"/>
        <w:rPr>
          <w:rFonts w:cs="Times New Roman"/>
          <w:szCs w:val="24"/>
        </w:rPr>
      </w:pPr>
      <w:r w:rsidRPr="0079010C">
        <w:rPr>
          <w:rFonts w:cs="Times New Roman"/>
          <w:szCs w:val="24"/>
        </w:rPr>
        <w:t>The value proposition around Welsh Eats &amp; Meets is the impelling idea of offering the taste and cheer of Welsh cooking and ingredients. This adherence to freshness, environmental ethics, and local goodwill separates the store in an industry of rivalry. They provide special student discounts and special events that give lively environment where students live in the area and this creates a sense of community where students go to clubs to transact their business hence increasing business</w:t>
      </w:r>
      <w:r w:rsidR="002B6BA2" w:rsidRPr="0079010C">
        <w:rPr>
          <w:rFonts w:cs="Times New Roman"/>
          <w:szCs w:val="24"/>
        </w:rPr>
        <w:t xml:space="preserve"> (</w:t>
      </w:r>
      <w:proofErr w:type="spellStart"/>
      <w:r w:rsidR="002B6BA2" w:rsidRPr="0079010C">
        <w:rPr>
          <w:rFonts w:cs="Times New Roman"/>
          <w:szCs w:val="24"/>
          <w:shd w:val="clear" w:color="auto" w:fill="FFFFFF"/>
        </w:rPr>
        <w:t>Sztorc</w:t>
      </w:r>
      <w:proofErr w:type="spellEnd"/>
      <w:r w:rsidR="002B6BA2" w:rsidRPr="0079010C">
        <w:rPr>
          <w:rFonts w:cs="Times New Roman"/>
          <w:szCs w:val="24"/>
          <w:shd w:val="clear" w:color="auto" w:fill="FFFFFF"/>
        </w:rPr>
        <w:t xml:space="preserve"> and </w:t>
      </w:r>
      <w:proofErr w:type="spellStart"/>
      <w:r w:rsidR="002B6BA2" w:rsidRPr="0079010C">
        <w:rPr>
          <w:rFonts w:cs="Times New Roman"/>
          <w:szCs w:val="24"/>
          <w:shd w:val="clear" w:color="auto" w:fill="FFFFFF"/>
        </w:rPr>
        <w:t>Savenkovs</w:t>
      </w:r>
      <w:proofErr w:type="spellEnd"/>
      <w:r w:rsidR="002B6BA2" w:rsidRPr="0079010C">
        <w:rPr>
          <w:rFonts w:cs="Times New Roman"/>
          <w:szCs w:val="24"/>
          <w:shd w:val="clear" w:color="auto" w:fill="FFFFFF"/>
        </w:rPr>
        <w:t>, 2021)</w:t>
      </w:r>
      <w:r w:rsidRPr="0079010C">
        <w:rPr>
          <w:rFonts w:cs="Times New Roman"/>
          <w:szCs w:val="24"/>
        </w:rPr>
        <w:t>. The objective is not only to provide the best restaurant environment but also to foster some favorable prompt unto its community.</w:t>
      </w:r>
    </w:p>
    <w:p w14:paraId="792DD0B0" w14:textId="77777777" w:rsidR="00D64500" w:rsidRPr="0079010C" w:rsidRDefault="00D64500" w:rsidP="0079010C">
      <w:pPr>
        <w:spacing w:after="0" w:line="480" w:lineRule="auto"/>
        <w:ind w:firstLine="720"/>
        <w:jc w:val="center"/>
        <w:rPr>
          <w:rFonts w:cs="Times New Roman"/>
          <w:b/>
          <w:szCs w:val="24"/>
        </w:rPr>
      </w:pPr>
      <w:r w:rsidRPr="0079010C">
        <w:rPr>
          <w:rFonts w:cs="Times New Roman"/>
          <w:b/>
          <w:szCs w:val="24"/>
        </w:rPr>
        <w:t>Customer Relationships</w:t>
      </w:r>
    </w:p>
    <w:p w14:paraId="6DABF2D6" w14:textId="77777777" w:rsidR="005651C3" w:rsidRPr="0079010C" w:rsidRDefault="00D64500" w:rsidP="0079010C">
      <w:pPr>
        <w:spacing w:after="0" w:line="480" w:lineRule="auto"/>
        <w:ind w:firstLine="720"/>
        <w:jc w:val="both"/>
        <w:rPr>
          <w:rFonts w:cs="Times New Roman"/>
          <w:szCs w:val="24"/>
        </w:rPr>
      </w:pPr>
      <w:r w:rsidRPr="0079010C">
        <w:rPr>
          <w:rFonts w:cs="Times New Roman"/>
          <w:szCs w:val="24"/>
        </w:rPr>
        <w:t>Promotion of mutual customer relationships as an enduring strategy is crucial for Welsh Eats &amp; Meets. Personalized service guarantees that each guest’s visit is personalized according to his/her needs, thus creating lifetime eating memories</w:t>
      </w:r>
      <w:r w:rsidR="00621325" w:rsidRPr="0079010C">
        <w:rPr>
          <w:rFonts w:cs="Times New Roman"/>
          <w:szCs w:val="24"/>
        </w:rPr>
        <w:t xml:space="preserve"> (</w:t>
      </w:r>
      <w:r w:rsidR="00621325" w:rsidRPr="0079010C">
        <w:rPr>
          <w:rFonts w:cs="Times New Roman"/>
          <w:szCs w:val="24"/>
          <w:shd w:val="clear" w:color="auto" w:fill="FFFFFF"/>
        </w:rPr>
        <w:t>Rather and Sharma, 2017)</w:t>
      </w:r>
      <w:r w:rsidRPr="0079010C">
        <w:rPr>
          <w:rFonts w:cs="Times New Roman"/>
          <w:szCs w:val="24"/>
        </w:rPr>
        <w:t xml:space="preserve">. With the help of social media activity and regular newsletters via e-mails, customers will not sink out of mind while </w:t>
      </w:r>
      <w:r w:rsidRPr="0079010C">
        <w:rPr>
          <w:rFonts w:cs="Times New Roman"/>
          <w:szCs w:val="24"/>
        </w:rPr>
        <w:lastRenderedPageBreak/>
        <w:t xml:space="preserve">getting the information regarding novelties concerning the nature of services or new products offered, more events as well. Academic relationships are </w:t>
      </w:r>
      <w:proofErr w:type="gramStart"/>
      <w:r w:rsidRPr="0079010C">
        <w:rPr>
          <w:rFonts w:cs="Times New Roman"/>
          <w:szCs w:val="24"/>
        </w:rPr>
        <w:t>strengthen</w:t>
      </w:r>
      <w:proofErr w:type="gramEnd"/>
      <w:r w:rsidRPr="0079010C">
        <w:rPr>
          <w:rFonts w:cs="Times New Roman"/>
          <w:szCs w:val="24"/>
        </w:rPr>
        <w:t xml:space="preserve"> via joint events hosted by the University, e.g. themed nights and student parties; community engagement will also be enhanced in this way</w:t>
      </w:r>
      <w:r w:rsidR="00621325" w:rsidRPr="0079010C">
        <w:rPr>
          <w:rFonts w:cs="Times New Roman"/>
          <w:szCs w:val="24"/>
        </w:rPr>
        <w:t xml:space="preserve"> (</w:t>
      </w:r>
      <w:proofErr w:type="spellStart"/>
      <w:r w:rsidR="00621325" w:rsidRPr="0079010C">
        <w:rPr>
          <w:rFonts w:cs="Times New Roman"/>
          <w:szCs w:val="24"/>
          <w:shd w:val="clear" w:color="auto" w:fill="FFFFFF"/>
        </w:rPr>
        <w:t>Brahami</w:t>
      </w:r>
      <w:proofErr w:type="spellEnd"/>
      <w:r w:rsidR="00621325" w:rsidRPr="0079010C">
        <w:rPr>
          <w:rFonts w:cs="Times New Roman"/>
          <w:szCs w:val="24"/>
          <w:shd w:val="clear" w:color="auto" w:fill="FFFFFF"/>
        </w:rPr>
        <w:t xml:space="preserve"> et al., 2020)</w:t>
      </w:r>
      <w:r w:rsidRPr="0079010C">
        <w:rPr>
          <w:rFonts w:cs="Times New Roman"/>
          <w:szCs w:val="24"/>
        </w:rPr>
        <w:t>. Feedback mechanisms and loyalty programs enhance customer engagement and loyalty will also play a huge role in ensuring the success of the venture lifecycle.</w:t>
      </w:r>
    </w:p>
    <w:p w14:paraId="788FE22B" w14:textId="77777777" w:rsidR="005651C3" w:rsidRPr="0079010C" w:rsidRDefault="008B09F2" w:rsidP="0079010C">
      <w:pPr>
        <w:spacing w:after="0" w:line="480" w:lineRule="auto"/>
        <w:ind w:firstLine="720"/>
        <w:jc w:val="center"/>
        <w:rPr>
          <w:rFonts w:cs="Times New Roman"/>
          <w:b/>
          <w:szCs w:val="24"/>
        </w:rPr>
      </w:pPr>
      <w:r w:rsidRPr="0079010C">
        <w:rPr>
          <w:rFonts w:cs="Times New Roman"/>
          <w:b/>
          <w:szCs w:val="24"/>
        </w:rPr>
        <w:t>Customer Segments</w:t>
      </w:r>
    </w:p>
    <w:p w14:paraId="42E47126" w14:textId="77777777" w:rsidR="005651C3" w:rsidRPr="0079010C" w:rsidRDefault="005651C3" w:rsidP="0079010C">
      <w:pPr>
        <w:spacing w:after="0" w:line="480" w:lineRule="auto"/>
        <w:ind w:firstLine="720"/>
        <w:jc w:val="both"/>
        <w:rPr>
          <w:rFonts w:cs="Times New Roman"/>
          <w:szCs w:val="24"/>
        </w:rPr>
      </w:pPr>
      <w:r w:rsidRPr="0079010C">
        <w:rPr>
          <w:rFonts w:cs="Times New Roman"/>
          <w:szCs w:val="24"/>
        </w:rPr>
        <w:t>University students, as well as locals and tourists, are the recognized customer segments for Welsh Eats &amp; Meets. While fostering a friendly environment serves the needs of both visitors and the larger local community, providing special student discounts and organizing events directly address the needs of the main client segment</w:t>
      </w:r>
      <w:r w:rsidR="00621325" w:rsidRPr="0079010C">
        <w:rPr>
          <w:rFonts w:cs="Times New Roman"/>
          <w:szCs w:val="24"/>
        </w:rPr>
        <w:t xml:space="preserve"> (</w:t>
      </w:r>
      <w:r w:rsidR="00621325" w:rsidRPr="0079010C">
        <w:rPr>
          <w:rFonts w:cs="Times New Roman"/>
          <w:szCs w:val="24"/>
          <w:shd w:val="clear" w:color="auto" w:fill="FFFFFF"/>
        </w:rPr>
        <w:t>Noone et al., 2003)</w:t>
      </w:r>
      <w:r w:rsidRPr="0079010C">
        <w:rPr>
          <w:rFonts w:cs="Times New Roman"/>
          <w:szCs w:val="24"/>
        </w:rPr>
        <w:t>. By using this segmentation method, the company will customize its products to meet the unique requirements and tastes of each market niche.</w:t>
      </w:r>
    </w:p>
    <w:p w14:paraId="50D59D70" w14:textId="77777777" w:rsidR="005651C3" w:rsidRPr="0079010C" w:rsidRDefault="005651C3" w:rsidP="0079010C">
      <w:pPr>
        <w:spacing w:after="0" w:line="480" w:lineRule="auto"/>
        <w:ind w:firstLine="720"/>
        <w:jc w:val="center"/>
        <w:rPr>
          <w:rFonts w:cs="Times New Roman"/>
          <w:b/>
          <w:szCs w:val="24"/>
        </w:rPr>
      </w:pPr>
      <w:r w:rsidRPr="0079010C">
        <w:rPr>
          <w:rFonts w:cs="Times New Roman"/>
          <w:b/>
          <w:szCs w:val="24"/>
        </w:rPr>
        <w:t>Key Resources</w:t>
      </w:r>
    </w:p>
    <w:p w14:paraId="2E05BB56" w14:textId="77777777" w:rsidR="005651C3" w:rsidRPr="0079010C" w:rsidRDefault="005651C3" w:rsidP="0079010C">
      <w:pPr>
        <w:spacing w:after="0" w:line="480" w:lineRule="auto"/>
        <w:ind w:firstLine="720"/>
        <w:jc w:val="both"/>
        <w:rPr>
          <w:rFonts w:cs="Times New Roman"/>
          <w:szCs w:val="24"/>
        </w:rPr>
      </w:pPr>
      <w:r w:rsidRPr="0079010C">
        <w:rPr>
          <w:rFonts w:cs="Times New Roman"/>
          <w:szCs w:val="24"/>
        </w:rPr>
        <w:t>Key resources, such as a committed workforce, knowledgeable chefs, as well as solid relationships with nearby farmers, suppliers, the university, as well as event planners, will be crucial to Welsh Eats &amp; Meets' success. With the aid of these resources, it will be possible to guarantee the provision of top-notch services, a long-lasting ingredient supply chain, and profitable partnerships</w:t>
      </w:r>
      <w:r w:rsidR="00621325" w:rsidRPr="0079010C">
        <w:rPr>
          <w:rFonts w:cs="Times New Roman"/>
          <w:szCs w:val="24"/>
        </w:rPr>
        <w:t xml:space="preserve"> (</w:t>
      </w:r>
      <w:r w:rsidR="00621325" w:rsidRPr="0079010C">
        <w:rPr>
          <w:rFonts w:cs="Times New Roman"/>
          <w:szCs w:val="24"/>
          <w:shd w:val="clear" w:color="auto" w:fill="FFFFFF"/>
        </w:rPr>
        <w:t>Alvarez-Ferrer et al., 2018)</w:t>
      </w:r>
      <w:r w:rsidRPr="0079010C">
        <w:rPr>
          <w:rFonts w:cs="Times New Roman"/>
          <w:szCs w:val="24"/>
        </w:rPr>
        <w:t>.</w:t>
      </w:r>
    </w:p>
    <w:p w14:paraId="2CF0B06E" w14:textId="77777777" w:rsidR="005651C3" w:rsidRPr="0079010C" w:rsidRDefault="005651C3" w:rsidP="0079010C">
      <w:pPr>
        <w:spacing w:after="0" w:line="480" w:lineRule="auto"/>
        <w:ind w:firstLine="720"/>
        <w:jc w:val="center"/>
        <w:rPr>
          <w:rFonts w:cs="Times New Roman"/>
          <w:b/>
          <w:szCs w:val="24"/>
        </w:rPr>
      </w:pPr>
      <w:r w:rsidRPr="0079010C">
        <w:rPr>
          <w:rFonts w:cs="Times New Roman"/>
          <w:b/>
          <w:szCs w:val="24"/>
        </w:rPr>
        <w:t>Distribution Channels</w:t>
      </w:r>
    </w:p>
    <w:p w14:paraId="28AD2BCD" w14:textId="77777777" w:rsidR="005651C3" w:rsidRPr="0079010C" w:rsidRDefault="005651C3" w:rsidP="0079010C">
      <w:pPr>
        <w:spacing w:after="0" w:line="480" w:lineRule="auto"/>
        <w:ind w:firstLine="720"/>
        <w:jc w:val="both"/>
        <w:rPr>
          <w:rFonts w:cs="Times New Roman"/>
          <w:szCs w:val="24"/>
        </w:rPr>
      </w:pPr>
      <w:r w:rsidRPr="0079010C">
        <w:rPr>
          <w:rFonts w:cs="Times New Roman"/>
          <w:szCs w:val="24"/>
        </w:rPr>
        <w:t xml:space="preserve">To reach its clients, the restaurant will employ distribution channels that are both digital and physical. In-person meal experiences will be offered at physical restaurant locations, with a focus on cozy surroundings. Customers' convenience and accessibility will be enhanced by digital </w:t>
      </w:r>
      <w:r w:rsidRPr="0079010C">
        <w:rPr>
          <w:rFonts w:cs="Times New Roman"/>
          <w:szCs w:val="24"/>
        </w:rPr>
        <w:lastRenderedPageBreak/>
        <w:t>venues, such as online bookings, marketing, and alliances with event planners</w:t>
      </w:r>
      <w:r w:rsidR="00621325" w:rsidRPr="0079010C">
        <w:rPr>
          <w:rFonts w:cs="Times New Roman"/>
          <w:szCs w:val="24"/>
        </w:rPr>
        <w:t xml:space="preserve"> (</w:t>
      </w:r>
      <w:r w:rsidR="00621325" w:rsidRPr="0079010C">
        <w:rPr>
          <w:rFonts w:cs="Times New Roman"/>
          <w:szCs w:val="24"/>
          <w:shd w:val="clear" w:color="auto" w:fill="FFFFFF"/>
        </w:rPr>
        <w:t>Tan and Dwyer, 2014)</w:t>
      </w:r>
      <w:r w:rsidRPr="0079010C">
        <w:rPr>
          <w:rFonts w:cs="Times New Roman"/>
          <w:szCs w:val="24"/>
        </w:rPr>
        <w:t>.</w:t>
      </w:r>
    </w:p>
    <w:p w14:paraId="16762806" w14:textId="77777777" w:rsidR="005651C3" w:rsidRPr="0079010C" w:rsidRDefault="005651C3" w:rsidP="0079010C">
      <w:pPr>
        <w:spacing w:after="0" w:line="480" w:lineRule="auto"/>
        <w:ind w:firstLine="720"/>
        <w:jc w:val="center"/>
        <w:rPr>
          <w:rFonts w:cs="Times New Roman"/>
          <w:b/>
          <w:szCs w:val="24"/>
        </w:rPr>
      </w:pPr>
      <w:r w:rsidRPr="0079010C">
        <w:rPr>
          <w:rFonts w:cs="Times New Roman"/>
          <w:b/>
          <w:szCs w:val="24"/>
        </w:rPr>
        <w:t>Cost Structure</w:t>
      </w:r>
    </w:p>
    <w:p w14:paraId="4DEA2BC5" w14:textId="77777777" w:rsidR="003E2F23" w:rsidRPr="0079010C" w:rsidRDefault="005651C3" w:rsidP="0079010C">
      <w:pPr>
        <w:spacing w:after="0" w:line="480" w:lineRule="auto"/>
        <w:ind w:firstLine="720"/>
        <w:jc w:val="both"/>
        <w:rPr>
          <w:rFonts w:cs="Times New Roman"/>
          <w:szCs w:val="24"/>
        </w:rPr>
      </w:pPr>
      <w:r w:rsidRPr="0079010C">
        <w:rPr>
          <w:rFonts w:cs="Times New Roman"/>
          <w:szCs w:val="24"/>
        </w:rPr>
        <w:t>The cost structure of Welsh Eats &amp; Meets will encompass restaurant operational costs, marketing and promotional expenses, employee wages and training expenses, and costs associated with planning and participating in collaborative events</w:t>
      </w:r>
      <w:r w:rsidR="00621325" w:rsidRPr="0079010C">
        <w:rPr>
          <w:rFonts w:cs="Times New Roman"/>
          <w:szCs w:val="24"/>
        </w:rPr>
        <w:t xml:space="preserve"> (</w:t>
      </w:r>
      <w:r w:rsidR="00621325" w:rsidRPr="0079010C">
        <w:rPr>
          <w:rFonts w:cs="Times New Roman"/>
          <w:szCs w:val="24"/>
          <w:shd w:val="clear" w:color="auto" w:fill="FFFFFF"/>
        </w:rPr>
        <w:t>Collini, 2012)</w:t>
      </w:r>
      <w:r w:rsidRPr="0079010C">
        <w:rPr>
          <w:rFonts w:cs="Times New Roman"/>
          <w:szCs w:val="24"/>
        </w:rPr>
        <w:t>. Each expenditure will be strategically allocated to ensure the smooth operation, promotion, and growth of the business.</w:t>
      </w:r>
    </w:p>
    <w:p w14:paraId="2B9E0A3F" w14:textId="77777777" w:rsidR="003E2F23" w:rsidRPr="0079010C" w:rsidRDefault="003E2F23" w:rsidP="0079010C">
      <w:pPr>
        <w:spacing w:after="0" w:line="480" w:lineRule="auto"/>
        <w:ind w:firstLine="720"/>
        <w:jc w:val="center"/>
        <w:rPr>
          <w:rFonts w:cs="Times New Roman"/>
          <w:b/>
          <w:szCs w:val="24"/>
        </w:rPr>
      </w:pPr>
      <w:r w:rsidRPr="0079010C">
        <w:rPr>
          <w:rFonts w:cs="Times New Roman"/>
          <w:b/>
          <w:szCs w:val="24"/>
        </w:rPr>
        <w:t>Revenue Stream</w:t>
      </w:r>
    </w:p>
    <w:p w14:paraId="68FBD904" w14:textId="77777777" w:rsidR="003E2F23" w:rsidRDefault="003E2F23" w:rsidP="0079010C">
      <w:pPr>
        <w:spacing w:after="0" w:line="480" w:lineRule="auto"/>
        <w:ind w:firstLine="720"/>
        <w:jc w:val="both"/>
        <w:rPr>
          <w:rFonts w:cs="Times New Roman"/>
          <w:szCs w:val="24"/>
        </w:rPr>
      </w:pPr>
      <w:r w:rsidRPr="0079010C">
        <w:rPr>
          <w:rFonts w:cs="Times New Roman"/>
          <w:szCs w:val="24"/>
        </w:rPr>
        <w:t xml:space="preserve">The daily eating services that Welsh Eats &amp; Meets offers will be the main sources of income. For customers looking for frequent meals, this means providing a wide selection and making the place feel friendly. The core of the company and a dependable source of financial stability is this consistent stream of revenue. The company will deliberately diversify its revenue streams through </w:t>
      </w:r>
      <w:proofErr w:type="gramStart"/>
      <w:r w:rsidRPr="0079010C">
        <w:rPr>
          <w:rFonts w:cs="Times New Roman"/>
          <w:szCs w:val="24"/>
        </w:rPr>
        <w:t>a number of</w:t>
      </w:r>
      <w:proofErr w:type="gramEnd"/>
      <w:r w:rsidRPr="0079010C">
        <w:rPr>
          <w:rFonts w:cs="Times New Roman"/>
          <w:szCs w:val="24"/>
        </w:rPr>
        <w:t xml:space="preserve"> channels in addition to providing daily meal services. Welsh Eats &amp; Meets will be able to profit from festive occasions by throwing parties and unique events that draw in more customers and bring in extra cash</w:t>
      </w:r>
      <w:r w:rsidR="006E1AB5" w:rsidRPr="0079010C">
        <w:rPr>
          <w:rFonts w:cs="Times New Roman"/>
          <w:szCs w:val="24"/>
        </w:rPr>
        <w:t xml:space="preserve"> (</w:t>
      </w:r>
      <w:r w:rsidR="006E1AB5" w:rsidRPr="0079010C">
        <w:rPr>
          <w:rFonts w:cs="Times New Roman"/>
          <w:szCs w:val="24"/>
          <w:shd w:val="clear" w:color="auto" w:fill="FFFFFF"/>
        </w:rPr>
        <w:t>Noone et al., 2017)</w:t>
      </w:r>
      <w:r w:rsidRPr="0079010C">
        <w:rPr>
          <w:rFonts w:cs="Times New Roman"/>
          <w:szCs w:val="24"/>
        </w:rPr>
        <w:t xml:space="preserve">. Collaborating with nearby companies or groups will offer an additional way to increase income as well as create alliances that are advantageous to both sides. Welsh Eats &amp; Meets also understands the importance of building a strong online presence, which includes using social media, keeping their website up to date, and possibly providing e-commerce or delivery services. Having a strong online presence will increase visibility and </w:t>
      </w:r>
      <w:proofErr w:type="gramStart"/>
      <w:r w:rsidRPr="0079010C">
        <w:rPr>
          <w:rFonts w:cs="Times New Roman"/>
          <w:szCs w:val="24"/>
        </w:rPr>
        <w:t>open up</w:t>
      </w:r>
      <w:proofErr w:type="gramEnd"/>
      <w:r w:rsidRPr="0079010C">
        <w:rPr>
          <w:rFonts w:cs="Times New Roman"/>
          <w:szCs w:val="24"/>
        </w:rPr>
        <w:t xml:space="preserve"> new revenue streams by tapping into the digital market. Positive customer reviews and evaluations that are occasionally posted on various platforms will be crucial in boosting these revenue streams</w:t>
      </w:r>
      <w:r w:rsidR="006E1AB5" w:rsidRPr="0079010C">
        <w:rPr>
          <w:rFonts w:cs="Times New Roman"/>
          <w:szCs w:val="24"/>
        </w:rPr>
        <w:t xml:space="preserve"> (</w:t>
      </w:r>
      <w:r w:rsidR="006E1AB5" w:rsidRPr="0079010C">
        <w:rPr>
          <w:rFonts w:cs="Times New Roman"/>
          <w:szCs w:val="24"/>
          <w:shd w:val="clear" w:color="auto" w:fill="FFFFFF"/>
        </w:rPr>
        <w:t>Huynh, 2018)</w:t>
      </w:r>
      <w:r w:rsidRPr="0079010C">
        <w:rPr>
          <w:rFonts w:cs="Times New Roman"/>
          <w:szCs w:val="24"/>
        </w:rPr>
        <w:t>. </w:t>
      </w:r>
    </w:p>
    <w:p w14:paraId="20C16F42" w14:textId="77777777" w:rsidR="00903484" w:rsidRDefault="00903484" w:rsidP="0079010C">
      <w:pPr>
        <w:spacing w:after="0" w:line="480" w:lineRule="auto"/>
        <w:ind w:firstLine="720"/>
        <w:jc w:val="both"/>
        <w:rPr>
          <w:rFonts w:cs="Times New Roman"/>
          <w:szCs w:val="24"/>
        </w:rPr>
      </w:pPr>
      <w:r>
        <w:rPr>
          <w:rFonts w:cs="Times New Roman"/>
          <w:szCs w:val="24"/>
        </w:rPr>
        <w:t>Below is the completed model canvas template:</w:t>
      </w:r>
    </w:p>
    <w:p w14:paraId="37D5F3AB" w14:textId="77777777" w:rsidR="00DF5AF1" w:rsidRDefault="00DF5AF1" w:rsidP="0079010C">
      <w:pPr>
        <w:spacing w:after="0" w:line="480" w:lineRule="auto"/>
        <w:ind w:firstLine="720"/>
        <w:jc w:val="both"/>
        <w:rPr>
          <w:rFonts w:cs="Times New Roman"/>
          <w:szCs w:val="24"/>
        </w:rPr>
      </w:pPr>
    </w:p>
    <w:p w14:paraId="25F1C5E8" w14:textId="77777777" w:rsidR="00DF5AF1" w:rsidRDefault="00DF5AF1" w:rsidP="0079010C">
      <w:pPr>
        <w:spacing w:after="0" w:line="480" w:lineRule="auto"/>
        <w:ind w:firstLine="720"/>
        <w:jc w:val="both"/>
        <w:rPr>
          <w:rFonts w:cs="Times New Roman"/>
          <w:szCs w:val="24"/>
        </w:rPr>
      </w:pPr>
    </w:p>
    <w:p w14:paraId="6D71E07B" w14:textId="77777777" w:rsidR="003B36E3" w:rsidRDefault="003B36E3" w:rsidP="003B36E3">
      <w:pPr>
        <w:spacing w:after="0" w:line="480" w:lineRule="auto"/>
        <w:jc w:val="both"/>
        <w:rPr>
          <w:rFonts w:cs="Times New Roman"/>
          <w:szCs w:val="24"/>
        </w:rPr>
      </w:pPr>
    </w:p>
    <w:p w14:paraId="4FCBF8CE" w14:textId="714B365F" w:rsidR="00DF5AF1" w:rsidRPr="00DF5AF1" w:rsidRDefault="00DF5AF1" w:rsidP="003B36E3">
      <w:pPr>
        <w:spacing w:after="0" w:line="480" w:lineRule="auto"/>
        <w:jc w:val="both"/>
        <w:rPr>
          <w:rFonts w:cs="Times New Roman"/>
          <w:b/>
          <w:vanish/>
          <w:szCs w:val="24"/>
        </w:rPr>
      </w:pPr>
      <w:r w:rsidRPr="00DF5AF1">
        <w:rPr>
          <w:rFonts w:cs="Times New Roman"/>
          <w:b/>
          <w:noProof/>
          <w:szCs w:val="24"/>
        </w:rPr>
        <mc:AlternateContent>
          <mc:Choice Requires="wps">
            <w:drawing>
              <wp:anchor distT="0" distB="0" distL="114300" distR="114300" simplePos="0" relativeHeight="251667456" behindDoc="0" locked="0" layoutInCell="1" allowOverlap="1" wp14:anchorId="51F91B46" wp14:editId="5C98261E">
                <wp:simplePos x="0" y="0"/>
                <wp:positionH relativeFrom="column">
                  <wp:posOffset>-254000</wp:posOffset>
                </wp:positionH>
                <wp:positionV relativeFrom="paragraph">
                  <wp:posOffset>-617855</wp:posOffset>
                </wp:positionV>
                <wp:extent cx="3228975" cy="629285"/>
                <wp:effectExtent l="12700" t="8255" r="6350" b="10160"/>
                <wp:wrapNone/>
                <wp:docPr id="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629285"/>
                        </a:xfrm>
                        <a:prstGeom prst="rect">
                          <a:avLst/>
                        </a:prstGeom>
                        <a:solidFill>
                          <a:schemeClr val="lt1">
                            <a:lumMod val="100000"/>
                            <a:lumOff val="0"/>
                          </a:schemeClr>
                        </a:solidFill>
                        <a:ln w="12700">
                          <a:solidFill>
                            <a:schemeClr val="dk1">
                              <a:lumMod val="100000"/>
                              <a:lumOff val="0"/>
                            </a:schemeClr>
                          </a:solidFill>
                          <a:miter lim="800000"/>
                          <a:headEnd/>
                          <a:tailEnd/>
                        </a:ln>
                      </wps:spPr>
                      <wps:txbx>
                        <w:txbxContent>
                          <w:p w14:paraId="304DF590" w14:textId="77777777" w:rsidR="00DF5AF1" w:rsidRPr="00B35A09" w:rsidRDefault="00DF5AF1" w:rsidP="00DF5AF1">
                            <w:pPr>
                              <w:rPr>
                                <w:rFonts w:cs="Times New Roman"/>
                              </w:rPr>
                            </w:pPr>
                            <w:r w:rsidRPr="0079010C">
                              <w:rPr>
                                <w:rFonts w:cs="Times New Roman"/>
                                <w:b/>
                              </w:rPr>
                              <w:t>WELSH EATS &amp; MEETS</w:t>
                            </w:r>
                          </w:p>
                        </w:txbxContent>
                      </wps:txbx>
                      <wps:bodyPr rot="0" vert="horz" wrap="square" lIns="91440" tIns="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F91B46" id="_x0000_t202" coordsize="21600,21600" o:spt="202" path="m,l,21600r21600,l21600,xe">
                <v:stroke joinstyle="miter"/>
                <v:path gradientshapeok="t" o:connecttype="rect"/>
              </v:shapetype>
              <v:shape id="Text Box 19" o:spid="_x0000_s1026" type="#_x0000_t202" style="position:absolute;left:0;text-align:left;margin-left:-20pt;margin-top:-48.65pt;width:254.25pt;height:4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" fillcolor="white [3201]" strokecolor="black [3200]" strokeweight="1pt">
                <v:textbox inset=",0">
                  <w:txbxContent>
                    <w:p w14:paraId="304DF590" w14:textId="77777777" w:rsidR="00DF5AF1" w:rsidRPr="00B35A09" w:rsidRDefault="00DF5AF1" w:rsidP="00DF5AF1">
                      <w:pPr>
                        <w:rPr>
                          <w:rFonts w:cs="Times New Roman"/>
                        </w:rPr>
                      </w:pPr>
                      <w:r w:rsidRPr="0079010C">
                        <w:rPr>
                          <w:rFonts w:cs="Times New Roman"/>
                          <w:b/>
                        </w:rPr>
                        <w:t>WELSH EATS &amp; MEETS</w:t>
                      </w:r>
                    </w:p>
                  </w:txbxContent>
                </v:textbox>
              </v:shape>
            </w:pict>
          </mc:Fallback>
        </mc:AlternateContent>
      </w:r>
      <w:r w:rsidRPr="00DF5AF1">
        <w:rPr>
          <w:rFonts w:cs="Times New Roman"/>
          <w:b/>
          <w:noProof/>
          <w:szCs w:val="24"/>
        </w:rPr>
        <mc:AlternateContent>
          <mc:Choice Requires="wps">
            <w:drawing>
              <wp:anchor distT="0" distB="0" distL="114300" distR="114300" simplePos="0" relativeHeight="251665408" behindDoc="0" locked="0" layoutInCell="1" allowOverlap="1" wp14:anchorId="4352428B" wp14:editId="2B72E1BF">
                <wp:simplePos x="0" y="0"/>
                <wp:positionH relativeFrom="column">
                  <wp:posOffset>8178800</wp:posOffset>
                </wp:positionH>
                <wp:positionV relativeFrom="paragraph">
                  <wp:posOffset>-422275</wp:posOffset>
                </wp:positionV>
                <wp:extent cx="1131570" cy="228600"/>
                <wp:effectExtent l="0" t="3810" r="0" b="0"/>
                <wp:wrapNone/>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D75859" w14:textId="77777777" w:rsidR="00DF5AF1" w:rsidRPr="008F7BE8" w:rsidRDefault="00DF5AF1" w:rsidP="00DF5AF1">
                            <w:pPr>
                              <w:rPr>
                                <w:rFonts w:ascii="Gill Sans MT" w:hAnsi="Gill Sans MT"/>
                                <w:sz w:val="20"/>
                                <w:szCs w:val="20"/>
                              </w:rPr>
                            </w:pPr>
                            <w:r w:rsidRPr="008F7BE8">
                              <w:rPr>
                                <w:rFonts w:ascii="Gill Sans MT" w:hAnsi="Gill Sans MT"/>
                                <w:sz w:val="20"/>
                                <w:szCs w:val="20"/>
                              </w:rPr>
                              <w:t>Primary</w:t>
                            </w:r>
                            <w:r>
                              <w:rPr>
                                <w:rFonts w:ascii="Gill Sans MT" w:hAnsi="Gill Sans MT"/>
                                <w:sz w:val="20"/>
                                <w:szCs w:val="20"/>
                              </w:rPr>
                              <w:t xml:space="preserve"> Canvas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352428B" id="Text Box 13" o:spid="_x0000_s1027" type="#_x0000_t202" style="position:absolute;left:0;text-align:left;margin-left:644pt;margin-top:-33.25pt;width:89.1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" filled="f" stroked="f">
                <v:textbox>
                  <w:txbxContent>
                    <w:p w14:paraId="1CD75859" w14:textId="77777777" w:rsidR="00DF5AF1" w:rsidRPr="008F7BE8" w:rsidRDefault="00DF5AF1" w:rsidP="00DF5AF1">
                      <w:pPr>
                        <w:rPr>
                          <w:rFonts w:ascii="Gill Sans MT" w:hAnsi="Gill Sans MT"/>
                          <w:sz w:val="20"/>
                          <w:szCs w:val="20"/>
                        </w:rPr>
                      </w:pPr>
                      <w:r w:rsidRPr="008F7BE8">
                        <w:rPr>
                          <w:rFonts w:ascii="Gill Sans MT" w:hAnsi="Gill Sans MT"/>
                          <w:sz w:val="20"/>
                          <w:szCs w:val="20"/>
                        </w:rPr>
                        <w:t>Primary</w:t>
                      </w:r>
                      <w:r>
                        <w:rPr>
                          <w:rFonts w:ascii="Gill Sans MT" w:hAnsi="Gill Sans MT"/>
                          <w:sz w:val="20"/>
                          <w:szCs w:val="20"/>
                        </w:rPr>
                        <w:t xml:space="preserve"> Canvas</w:t>
                      </w:r>
                    </w:p>
                  </w:txbxContent>
                </v:textbox>
              </v:shape>
            </w:pict>
          </mc:Fallback>
        </mc:AlternateContent>
      </w:r>
      <w:r w:rsidRPr="00DF5AF1">
        <w:rPr>
          <w:rFonts w:cs="Times New Roman"/>
          <w:b/>
          <w:noProof/>
          <w:szCs w:val="24"/>
        </w:rPr>
        <mc:AlternateContent>
          <mc:Choice Requires="wps">
            <w:drawing>
              <wp:anchor distT="0" distB="0" distL="114300" distR="114300" simplePos="0" relativeHeight="251664384" behindDoc="1" locked="0" layoutInCell="1" allowOverlap="1" wp14:anchorId="496B8912" wp14:editId="3D7654AD">
                <wp:simplePos x="0" y="0"/>
                <wp:positionH relativeFrom="column">
                  <wp:posOffset>8009890</wp:posOffset>
                </wp:positionH>
                <wp:positionV relativeFrom="paragraph">
                  <wp:posOffset>-421640</wp:posOffset>
                </wp:positionV>
                <wp:extent cx="169545" cy="170815"/>
                <wp:effectExtent l="8890" t="13970" r="12065" b="1524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 cy="170815"/>
                        </a:xfrm>
                        <a:prstGeom prst="rect">
                          <a:avLst/>
                        </a:prstGeom>
                        <a:solidFill>
                          <a:srgbClr val="FFFF00"/>
                        </a:solidFill>
                        <a:ln w="12700">
                          <a:solidFill>
                            <a:schemeClr val="dk1">
                              <a:lumMod val="100000"/>
                              <a:lumOff val="0"/>
                            </a:schemeClr>
                          </a:solidFill>
                          <a:miter lim="800000"/>
                          <a:headEnd/>
                          <a:tailEnd/>
                        </a:ln>
                      </wps:spPr>
                      <wps:txbx>
                        <w:txbxContent>
                          <w:p w14:paraId="19623B1E" w14:textId="77777777" w:rsidR="00DF5AF1" w:rsidRPr="00B81896" w:rsidRDefault="00DF5AF1" w:rsidP="00DF5AF1">
                            <w:pPr>
                              <w:jc w:val="center"/>
                              <w:rPr>
                                <w:rFonts w:ascii="Chalkboard" w:hAnsi="Chalkboard"/>
                                <w:b/>
                                <w:sz w:val="22"/>
                              </w:rPr>
                            </w:pPr>
                            <w:r w:rsidRPr="00B81896">
                              <w:rPr>
                                <w:rFonts w:ascii="Chalkboard" w:hAnsi="Chalkboard"/>
                                <w:b/>
                                <w:sz w:val="22"/>
                              </w:rP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6B8912" id="Text Box 10" o:spid="_x0000_s1028" type="#_x0000_t202" style="position:absolute;left:0;text-align:left;margin-left:630.7pt;margin-top:-33.2pt;width:13.35pt;height:13.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" fillcolor="yellow" strokecolor="black [3200]" strokeweight="1pt">
                <v:textbox inset="0,0,0,0">
                  <w:txbxContent>
                    <w:p w14:paraId="19623B1E" w14:textId="77777777" w:rsidR="00DF5AF1" w:rsidRPr="00B81896" w:rsidRDefault="00DF5AF1" w:rsidP="00DF5AF1">
                      <w:pPr>
                        <w:jc w:val="center"/>
                        <w:rPr>
                          <w:rFonts w:ascii="Chalkboard" w:hAnsi="Chalkboard"/>
                          <w:b/>
                          <w:sz w:val="22"/>
                        </w:rPr>
                      </w:pPr>
                      <w:r w:rsidRPr="00B81896">
                        <w:rPr>
                          <w:rFonts w:ascii="Chalkboard" w:hAnsi="Chalkboard"/>
                          <w:b/>
                          <w:sz w:val="22"/>
                        </w:rPr>
                        <w:t>X</w:t>
                      </w:r>
                    </w:p>
                  </w:txbxContent>
                </v:textbox>
              </v:shape>
            </w:pict>
          </mc:Fallback>
        </mc:AlternateContent>
      </w:r>
      <w:r w:rsidRPr="00DF5AF1">
        <w:rPr>
          <w:rFonts w:cs="Times New Roman"/>
          <w:b/>
          <w:vanish/>
          <w:szCs w:val="24"/>
        </w:rPr>
        <w:t>Top of Form</w:t>
      </w:r>
    </w:p>
    <w:p w14:paraId="5F14DDC9" w14:textId="77777777" w:rsidR="00DF5AF1" w:rsidRPr="00DF5AF1" w:rsidRDefault="00DF5AF1" w:rsidP="00DF5AF1">
      <w:pPr>
        <w:spacing w:after="0" w:line="480" w:lineRule="auto"/>
        <w:ind w:firstLine="720"/>
        <w:jc w:val="both"/>
        <w:rPr>
          <w:rFonts w:cs="Times New Roman"/>
          <w:szCs w:val="24"/>
        </w:rPr>
      </w:pPr>
      <w:r w:rsidRPr="00DF5AF1">
        <w:rPr>
          <w:rFonts w:cs="Times New Roman"/>
          <w:b/>
          <w:szCs w:val="24"/>
        </w:rPr>
        <w:t>The Business Model Canvas</w:t>
      </w:r>
    </w:p>
    <w:p w14:paraId="3E8D57E3" w14:textId="77777777" w:rsidR="00DF5AF1" w:rsidRPr="00DF5AF1" w:rsidRDefault="00DF5AF1" w:rsidP="00DF5AF1">
      <w:pPr>
        <w:spacing w:after="0" w:line="480" w:lineRule="auto"/>
        <w:ind w:firstLine="720"/>
        <w:jc w:val="both"/>
        <w:rPr>
          <w:rFonts w:cs="Times New Roman"/>
          <w:vanish/>
          <w:szCs w:val="24"/>
        </w:rPr>
      </w:pPr>
      <w:r w:rsidRPr="00DF5AF1">
        <w:rPr>
          <w:rFonts w:cs="Times New Roman"/>
          <w:vanish/>
          <w:szCs w:val="24"/>
        </w:rPr>
        <w:t>Bottom of Form</w:t>
      </w:r>
    </w:p>
    <w:p w14:paraId="4F718092" w14:textId="77777777" w:rsidR="00DF5AF1" w:rsidRPr="00DF5AF1" w:rsidRDefault="00DF5AF1" w:rsidP="00DF5AF1">
      <w:pPr>
        <w:spacing w:after="0" w:line="480" w:lineRule="auto"/>
        <w:ind w:firstLine="720"/>
        <w:jc w:val="both"/>
        <w:rPr>
          <w:rFonts w:cs="Times New Roman"/>
          <w:szCs w:val="24"/>
        </w:rPr>
      </w:pPr>
    </w:p>
    <w:tbl>
      <w:tblPr>
        <w:tblStyle w:val="TableGrid"/>
        <w:tblW w:w="12960" w:type="dxa"/>
        <w:tblInd w:w="-127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15" w:type="dxa"/>
          <w:right w:w="115" w:type="dxa"/>
        </w:tblCellMar>
        <w:tblLook w:val="04A0" w:firstRow="1" w:lastRow="0" w:firstColumn="1" w:lastColumn="0" w:noHBand="0" w:noVBand="1"/>
      </w:tblPr>
      <w:tblGrid>
        <w:gridCol w:w="3150"/>
        <w:gridCol w:w="2160"/>
        <w:gridCol w:w="1170"/>
        <w:gridCol w:w="1080"/>
        <w:gridCol w:w="2160"/>
        <w:gridCol w:w="3240"/>
      </w:tblGrid>
      <w:tr w:rsidR="00DF5AF1" w:rsidRPr="00DF5AF1" w14:paraId="12D80111" w14:textId="77777777" w:rsidTr="00D71AFA">
        <w:trPr>
          <w:trHeight w:val="3107"/>
        </w:trPr>
        <w:tc>
          <w:tcPr>
            <w:tcW w:w="3150" w:type="dxa"/>
            <w:vMerge w:val="restart"/>
            <w:shd w:val="clear" w:color="auto" w:fill="FFFFFF"/>
          </w:tcPr>
          <w:p w14:paraId="505E4A76" w14:textId="77777777" w:rsidR="00DF5AF1" w:rsidRPr="003B36E3" w:rsidRDefault="00DF5AF1" w:rsidP="00DF5AF1">
            <w:pPr>
              <w:spacing w:line="480" w:lineRule="auto"/>
              <w:ind w:firstLine="720"/>
              <w:jc w:val="both"/>
              <w:rPr>
                <w:rFonts w:cs="Times New Roman"/>
                <w:b/>
                <w:i/>
                <w:sz w:val="18"/>
                <w:szCs w:val="18"/>
              </w:rPr>
            </w:pPr>
            <w:r w:rsidRPr="003B36E3">
              <w:rPr>
                <w:rFonts w:cs="Times New Roman"/>
                <w:b/>
                <w:i/>
                <w:sz w:val="18"/>
                <w:szCs w:val="18"/>
              </w:rPr>
              <w:t>Key Partners</w:t>
            </w:r>
          </w:p>
          <w:p w14:paraId="4C5B8083" w14:textId="77777777" w:rsidR="00DF5AF1" w:rsidRPr="003B36E3" w:rsidRDefault="00DF5AF1" w:rsidP="00DF5AF1">
            <w:pPr>
              <w:numPr>
                <w:ilvl w:val="0"/>
                <w:numId w:val="1"/>
              </w:numPr>
              <w:spacing w:line="480" w:lineRule="auto"/>
              <w:jc w:val="both"/>
              <w:rPr>
                <w:rFonts w:cs="Times New Roman"/>
                <w:sz w:val="18"/>
                <w:szCs w:val="18"/>
              </w:rPr>
            </w:pPr>
            <w:r w:rsidRPr="003B36E3">
              <w:rPr>
                <w:rFonts w:cs="Times New Roman"/>
                <w:sz w:val="18"/>
                <w:szCs w:val="18"/>
              </w:rPr>
              <w:t>Local Event Organizers (e.g., Eventbrite for community events)</w:t>
            </w:r>
          </w:p>
          <w:p w14:paraId="6D5DEDCA" w14:textId="77777777" w:rsidR="00DF5AF1" w:rsidRPr="003B36E3" w:rsidRDefault="00DF5AF1" w:rsidP="00DF5AF1">
            <w:pPr>
              <w:numPr>
                <w:ilvl w:val="0"/>
                <w:numId w:val="1"/>
              </w:numPr>
              <w:spacing w:line="480" w:lineRule="auto"/>
              <w:jc w:val="both"/>
              <w:rPr>
                <w:rFonts w:cs="Times New Roman"/>
                <w:sz w:val="18"/>
                <w:szCs w:val="18"/>
              </w:rPr>
            </w:pPr>
            <w:r w:rsidRPr="003B36E3">
              <w:rPr>
                <w:rFonts w:cs="Times New Roman"/>
                <w:sz w:val="18"/>
                <w:szCs w:val="18"/>
              </w:rPr>
              <w:t>University of Wales (Student Collaborations)</w:t>
            </w:r>
          </w:p>
          <w:p w14:paraId="4778542C" w14:textId="77777777" w:rsidR="00DF5AF1" w:rsidRPr="003B36E3" w:rsidRDefault="00DF5AF1" w:rsidP="00DF5AF1">
            <w:pPr>
              <w:numPr>
                <w:ilvl w:val="0"/>
                <w:numId w:val="1"/>
              </w:numPr>
              <w:spacing w:line="480" w:lineRule="auto"/>
              <w:jc w:val="both"/>
              <w:rPr>
                <w:rFonts w:cs="Times New Roman"/>
                <w:sz w:val="18"/>
                <w:szCs w:val="18"/>
              </w:rPr>
            </w:pPr>
            <w:r w:rsidRPr="003B36E3">
              <w:rPr>
                <w:rFonts w:cs="Times New Roman"/>
                <w:sz w:val="18"/>
                <w:szCs w:val="18"/>
              </w:rPr>
              <w:t>Positive Online Presence (e.g., TripAdvisor for reviews)</w:t>
            </w:r>
          </w:p>
          <w:p w14:paraId="6E41E423" w14:textId="77777777" w:rsidR="00DF5AF1" w:rsidRPr="003B36E3" w:rsidRDefault="00DF5AF1" w:rsidP="00DF5AF1">
            <w:pPr>
              <w:numPr>
                <w:ilvl w:val="0"/>
                <w:numId w:val="1"/>
              </w:numPr>
              <w:spacing w:line="480" w:lineRule="auto"/>
              <w:jc w:val="both"/>
              <w:rPr>
                <w:rFonts w:cs="Times New Roman"/>
                <w:sz w:val="18"/>
                <w:szCs w:val="18"/>
              </w:rPr>
            </w:pPr>
            <w:r w:rsidRPr="003B36E3">
              <w:rPr>
                <w:rFonts w:cs="Times New Roman"/>
                <w:sz w:val="18"/>
                <w:szCs w:val="18"/>
              </w:rPr>
              <w:t>Local Farmers and Food Suppliers (e.g., Abel &amp; Cole for organic foods, UK Furniture Hire for amenities)</w:t>
            </w:r>
          </w:p>
        </w:tc>
        <w:tc>
          <w:tcPr>
            <w:tcW w:w="2160" w:type="dxa"/>
            <w:shd w:val="clear" w:color="auto" w:fill="FFFFFF"/>
          </w:tcPr>
          <w:p w14:paraId="70DA0FD8" w14:textId="77777777" w:rsidR="00DF5AF1" w:rsidRPr="003B36E3" w:rsidRDefault="00DF5AF1" w:rsidP="00DF5AF1">
            <w:pPr>
              <w:spacing w:line="480" w:lineRule="auto"/>
              <w:jc w:val="both"/>
              <w:rPr>
                <w:rFonts w:cs="Times New Roman"/>
                <w:b/>
                <w:i/>
                <w:sz w:val="18"/>
                <w:szCs w:val="18"/>
              </w:rPr>
            </w:pPr>
            <w:r w:rsidRPr="003B36E3">
              <w:rPr>
                <w:rFonts w:cs="Times New Roman"/>
                <w:b/>
                <w:i/>
                <w:sz w:val="18"/>
                <w:szCs w:val="18"/>
              </w:rPr>
              <w:t>Key Activities</w:t>
            </w:r>
          </w:p>
          <w:p w14:paraId="789EB87E" w14:textId="77777777" w:rsidR="00DF5AF1" w:rsidRPr="003B36E3" w:rsidRDefault="00DF5AF1" w:rsidP="00DF5AF1">
            <w:pPr>
              <w:numPr>
                <w:ilvl w:val="0"/>
                <w:numId w:val="2"/>
              </w:numPr>
              <w:spacing w:line="480" w:lineRule="auto"/>
              <w:jc w:val="both"/>
              <w:rPr>
                <w:rFonts w:cs="Times New Roman"/>
                <w:sz w:val="18"/>
                <w:szCs w:val="18"/>
              </w:rPr>
            </w:pPr>
            <w:r w:rsidRPr="003B36E3">
              <w:rPr>
                <w:rFonts w:cs="Times New Roman"/>
                <w:sz w:val="18"/>
                <w:szCs w:val="18"/>
              </w:rPr>
              <w:t>Creation and maintenance of Active Online Presence</w:t>
            </w:r>
          </w:p>
          <w:p w14:paraId="7C18B0AE" w14:textId="77777777" w:rsidR="00DF5AF1" w:rsidRPr="003B36E3" w:rsidRDefault="00DF5AF1" w:rsidP="00DF5AF1">
            <w:pPr>
              <w:numPr>
                <w:ilvl w:val="0"/>
                <w:numId w:val="2"/>
              </w:numPr>
              <w:spacing w:line="480" w:lineRule="auto"/>
              <w:jc w:val="both"/>
              <w:rPr>
                <w:rFonts w:cs="Times New Roman"/>
                <w:sz w:val="18"/>
                <w:szCs w:val="18"/>
              </w:rPr>
            </w:pPr>
            <w:r w:rsidRPr="003B36E3">
              <w:rPr>
                <w:rFonts w:cs="Times New Roman"/>
                <w:sz w:val="18"/>
                <w:szCs w:val="18"/>
              </w:rPr>
              <w:t>Creating Diverse Menu</w:t>
            </w:r>
          </w:p>
          <w:p w14:paraId="5A3F0D9A" w14:textId="77777777" w:rsidR="00DF5AF1" w:rsidRPr="003B36E3" w:rsidRDefault="00DF5AF1" w:rsidP="00DF5AF1">
            <w:pPr>
              <w:numPr>
                <w:ilvl w:val="0"/>
                <w:numId w:val="2"/>
              </w:numPr>
              <w:spacing w:line="480" w:lineRule="auto"/>
              <w:jc w:val="both"/>
              <w:rPr>
                <w:rFonts w:cs="Times New Roman"/>
                <w:sz w:val="18"/>
                <w:szCs w:val="18"/>
              </w:rPr>
            </w:pPr>
            <w:r w:rsidRPr="003B36E3">
              <w:rPr>
                <w:rFonts w:cs="Times New Roman"/>
                <w:sz w:val="18"/>
                <w:szCs w:val="18"/>
              </w:rPr>
              <w:t>Creation of Connections with Partners</w:t>
            </w:r>
          </w:p>
          <w:p w14:paraId="3FF9B9AB" w14:textId="77777777" w:rsidR="00DF5AF1" w:rsidRPr="003B36E3" w:rsidRDefault="00DF5AF1" w:rsidP="00DF5AF1">
            <w:pPr>
              <w:numPr>
                <w:ilvl w:val="0"/>
                <w:numId w:val="2"/>
              </w:numPr>
              <w:spacing w:line="480" w:lineRule="auto"/>
              <w:jc w:val="both"/>
              <w:rPr>
                <w:rFonts w:cs="Times New Roman"/>
                <w:sz w:val="18"/>
                <w:szCs w:val="18"/>
              </w:rPr>
            </w:pPr>
            <w:r w:rsidRPr="003B36E3">
              <w:rPr>
                <w:rFonts w:cs="Times New Roman"/>
                <w:sz w:val="18"/>
                <w:szCs w:val="18"/>
              </w:rPr>
              <w:t>Hosting Special Events, near the university, Parties, as well as promotions</w:t>
            </w:r>
          </w:p>
        </w:tc>
        <w:tc>
          <w:tcPr>
            <w:tcW w:w="2250" w:type="dxa"/>
            <w:gridSpan w:val="2"/>
            <w:vMerge w:val="restart"/>
            <w:shd w:val="clear" w:color="auto" w:fill="FFFFFF"/>
          </w:tcPr>
          <w:p w14:paraId="6A549E19" w14:textId="77777777" w:rsidR="00DF5AF1" w:rsidRPr="003B36E3" w:rsidRDefault="00DF5AF1" w:rsidP="00DF5AF1">
            <w:pPr>
              <w:spacing w:line="480" w:lineRule="auto"/>
              <w:ind w:firstLine="720"/>
              <w:jc w:val="both"/>
              <w:rPr>
                <w:rFonts w:cs="Times New Roman"/>
                <w:b/>
                <w:i/>
                <w:sz w:val="18"/>
                <w:szCs w:val="18"/>
              </w:rPr>
            </w:pPr>
            <w:r w:rsidRPr="003B36E3">
              <w:rPr>
                <w:rFonts w:cs="Times New Roman"/>
                <w:b/>
                <w:i/>
                <w:sz w:val="18"/>
                <w:szCs w:val="18"/>
              </w:rPr>
              <w:t>Value Proposition</w:t>
            </w:r>
          </w:p>
          <w:p w14:paraId="4B422223" w14:textId="77777777" w:rsidR="00DF5AF1" w:rsidRPr="003B36E3" w:rsidRDefault="00DF5AF1" w:rsidP="00DF5AF1">
            <w:pPr>
              <w:numPr>
                <w:ilvl w:val="0"/>
                <w:numId w:val="3"/>
              </w:numPr>
              <w:spacing w:line="480" w:lineRule="auto"/>
              <w:jc w:val="both"/>
              <w:rPr>
                <w:rFonts w:cs="Times New Roman"/>
                <w:sz w:val="18"/>
                <w:szCs w:val="18"/>
              </w:rPr>
            </w:pPr>
            <w:r w:rsidRPr="003B36E3">
              <w:rPr>
                <w:rFonts w:cs="Times New Roman"/>
                <w:sz w:val="18"/>
                <w:szCs w:val="18"/>
              </w:rPr>
              <w:t>Exclusive Student Discounts</w:t>
            </w:r>
          </w:p>
          <w:p w14:paraId="432478A0" w14:textId="77777777" w:rsidR="00DF5AF1" w:rsidRPr="003B36E3" w:rsidRDefault="00DF5AF1" w:rsidP="00DF5AF1">
            <w:pPr>
              <w:numPr>
                <w:ilvl w:val="0"/>
                <w:numId w:val="3"/>
              </w:numPr>
              <w:spacing w:line="480" w:lineRule="auto"/>
              <w:jc w:val="both"/>
              <w:rPr>
                <w:rFonts w:cs="Times New Roman"/>
                <w:sz w:val="18"/>
                <w:szCs w:val="18"/>
              </w:rPr>
            </w:pPr>
            <w:r w:rsidRPr="003B36E3">
              <w:rPr>
                <w:rFonts w:cs="Times New Roman"/>
                <w:sz w:val="18"/>
                <w:szCs w:val="18"/>
              </w:rPr>
              <w:t>Lively Environment</w:t>
            </w:r>
          </w:p>
          <w:p w14:paraId="693458C8" w14:textId="77777777" w:rsidR="00DF5AF1" w:rsidRPr="003B36E3" w:rsidRDefault="00DF5AF1" w:rsidP="00DF5AF1">
            <w:pPr>
              <w:numPr>
                <w:ilvl w:val="0"/>
                <w:numId w:val="3"/>
              </w:numPr>
              <w:spacing w:line="480" w:lineRule="auto"/>
              <w:jc w:val="both"/>
              <w:rPr>
                <w:rFonts w:cs="Times New Roman"/>
                <w:sz w:val="18"/>
                <w:szCs w:val="18"/>
              </w:rPr>
            </w:pPr>
            <w:r w:rsidRPr="003B36E3">
              <w:rPr>
                <w:rFonts w:cs="Times New Roman"/>
                <w:sz w:val="18"/>
                <w:szCs w:val="18"/>
              </w:rPr>
              <w:t>Community Strengthening</w:t>
            </w:r>
          </w:p>
          <w:p w14:paraId="183ED583" w14:textId="77777777" w:rsidR="00DF5AF1" w:rsidRPr="003B36E3" w:rsidRDefault="00D71AFA" w:rsidP="00DF5AF1">
            <w:pPr>
              <w:numPr>
                <w:ilvl w:val="0"/>
                <w:numId w:val="3"/>
              </w:numPr>
              <w:spacing w:line="480" w:lineRule="auto"/>
              <w:jc w:val="both"/>
              <w:rPr>
                <w:rFonts w:cs="Times New Roman"/>
                <w:sz w:val="18"/>
                <w:szCs w:val="18"/>
              </w:rPr>
            </w:pPr>
            <w:proofErr w:type="spellStart"/>
            <w:proofErr w:type="gramStart"/>
            <w:r w:rsidRPr="003B36E3">
              <w:rPr>
                <w:rFonts w:cs="Times New Roman"/>
                <w:sz w:val="18"/>
                <w:szCs w:val="18"/>
              </w:rPr>
              <w:t>Fresh,</w:t>
            </w:r>
            <w:r w:rsidR="00DF5AF1" w:rsidRPr="003B36E3">
              <w:rPr>
                <w:rFonts w:cs="Times New Roman"/>
                <w:sz w:val="18"/>
                <w:szCs w:val="18"/>
              </w:rPr>
              <w:t>Eco</w:t>
            </w:r>
            <w:proofErr w:type="spellEnd"/>
            <w:proofErr w:type="gramEnd"/>
            <w:r w:rsidR="00DF5AF1" w:rsidRPr="003B36E3">
              <w:rPr>
                <w:rFonts w:cs="Times New Roman"/>
                <w:sz w:val="18"/>
                <w:szCs w:val="18"/>
              </w:rPr>
              <w:t>-Friendly, and Community-supplied Food</w:t>
            </w:r>
          </w:p>
          <w:p w14:paraId="3D91C8CC" w14:textId="77777777" w:rsidR="00DF5AF1" w:rsidRPr="003B36E3" w:rsidRDefault="00DF5AF1" w:rsidP="00DF5AF1">
            <w:pPr>
              <w:numPr>
                <w:ilvl w:val="0"/>
                <w:numId w:val="3"/>
              </w:numPr>
              <w:spacing w:line="480" w:lineRule="auto"/>
              <w:jc w:val="both"/>
              <w:rPr>
                <w:rFonts w:cs="Times New Roman"/>
                <w:sz w:val="18"/>
                <w:szCs w:val="18"/>
              </w:rPr>
            </w:pPr>
            <w:r w:rsidRPr="003B36E3">
              <w:rPr>
                <w:rFonts w:cs="Times New Roman"/>
                <w:sz w:val="18"/>
                <w:szCs w:val="18"/>
              </w:rPr>
              <w:t>An Unusual Culinary Experience Using Sustainable, Local Ingredients</w:t>
            </w:r>
          </w:p>
        </w:tc>
        <w:tc>
          <w:tcPr>
            <w:tcW w:w="2160" w:type="dxa"/>
            <w:shd w:val="clear" w:color="auto" w:fill="FFFFFF"/>
          </w:tcPr>
          <w:p w14:paraId="1CD11B85" w14:textId="77777777" w:rsidR="00DF5AF1" w:rsidRPr="003B36E3" w:rsidRDefault="00DF5AF1" w:rsidP="00DF5AF1">
            <w:pPr>
              <w:spacing w:line="480" w:lineRule="auto"/>
              <w:jc w:val="both"/>
              <w:rPr>
                <w:rFonts w:cs="Times New Roman"/>
                <w:b/>
                <w:i/>
                <w:sz w:val="18"/>
                <w:szCs w:val="18"/>
              </w:rPr>
            </w:pPr>
            <w:r w:rsidRPr="003B36E3">
              <w:rPr>
                <w:rFonts w:cs="Times New Roman"/>
                <w:b/>
                <w:i/>
                <w:sz w:val="18"/>
                <w:szCs w:val="18"/>
              </w:rPr>
              <w:t>Customer Relationships</w:t>
            </w:r>
          </w:p>
          <w:p w14:paraId="1D1975E4" w14:textId="77777777" w:rsidR="00DF5AF1" w:rsidRPr="003B36E3" w:rsidRDefault="00DF5AF1" w:rsidP="00DF5AF1">
            <w:pPr>
              <w:numPr>
                <w:ilvl w:val="0"/>
                <w:numId w:val="4"/>
              </w:numPr>
              <w:spacing w:line="480" w:lineRule="auto"/>
              <w:jc w:val="both"/>
              <w:rPr>
                <w:rFonts w:cs="Times New Roman"/>
                <w:sz w:val="18"/>
                <w:szCs w:val="18"/>
              </w:rPr>
            </w:pPr>
            <w:r w:rsidRPr="003B36E3">
              <w:rPr>
                <w:rFonts w:cs="Times New Roman"/>
                <w:sz w:val="18"/>
                <w:szCs w:val="18"/>
              </w:rPr>
              <w:t>Joint Events with University</w:t>
            </w:r>
          </w:p>
          <w:p w14:paraId="74CC649F" w14:textId="77777777" w:rsidR="00DF5AF1" w:rsidRPr="003B36E3" w:rsidRDefault="00DF5AF1" w:rsidP="00DF5AF1">
            <w:pPr>
              <w:numPr>
                <w:ilvl w:val="0"/>
                <w:numId w:val="4"/>
              </w:numPr>
              <w:spacing w:line="480" w:lineRule="auto"/>
              <w:jc w:val="both"/>
              <w:rPr>
                <w:rFonts w:cs="Times New Roman"/>
                <w:sz w:val="18"/>
                <w:szCs w:val="18"/>
              </w:rPr>
            </w:pPr>
            <w:r w:rsidRPr="003B36E3">
              <w:rPr>
                <w:rFonts w:cs="Times New Roman"/>
                <w:sz w:val="18"/>
                <w:szCs w:val="18"/>
              </w:rPr>
              <w:t>Loyalty Programs</w:t>
            </w:r>
          </w:p>
          <w:p w14:paraId="603D1BD3" w14:textId="77777777" w:rsidR="00DF5AF1" w:rsidRPr="003B36E3" w:rsidRDefault="00DF5AF1" w:rsidP="00DF5AF1">
            <w:pPr>
              <w:numPr>
                <w:ilvl w:val="0"/>
                <w:numId w:val="4"/>
              </w:numPr>
              <w:spacing w:line="480" w:lineRule="auto"/>
              <w:jc w:val="both"/>
              <w:rPr>
                <w:rFonts w:cs="Times New Roman"/>
                <w:sz w:val="18"/>
                <w:szCs w:val="18"/>
              </w:rPr>
            </w:pPr>
            <w:r w:rsidRPr="003B36E3">
              <w:rPr>
                <w:rFonts w:cs="Times New Roman"/>
                <w:sz w:val="18"/>
                <w:szCs w:val="18"/>
              </w:rPr>
              <w:t>Active Social Media Presence</w:t>
            </w:r>
          </w:p>
          <w:p w14:paraId="2361556E" w14:textId="77777777" w:rsidR="00D71AFA" w:rsidRPr="003B36E3" w:rsidRDefault="00D71AFA" w:rsidP="00DF5AF1">
            <w:pPr>
              <w:numPr>
                <w:ilvl w:val="0"/>
                <w:numId w:val="4"/>
              </w:numPr>
              <w:spacing w:line="480" w:lineRule="auto"/>
              <w:jc w:val="both"/>
              <w:rPr>
                <w:rFonts w:cs="Times New Roman"/>
                <w:sz w:val="18"/>
                <w:szCs w:val="18"/>
              </w:rPr>
            </w:pPr>
            <w:r w:rsidRPr="003B36E3">
              <w:rPr>
                <w:rFonts w:cs="Times New Roman"/>
                <w:sz w:val="18"/>
                <w:szCs w:val="18"/>
              </w:rPr>
              <w:t>Feedback</w:t>
            </w:r>
          </w:p>
          <w:p w14:paraId="68172663" w14:textId="77777777" w:rsidR="00DF5AF1" w:rsidRPr="003B36E3" w:rsidRDefault="00DF5AF1" w:rsidP="00D71AFA">
            <w:pPr>
              <w:spacing w:line="480" w:lineRule="auto"/>
              <w:ind w:left="360"/>
              <w:jc w:val="both"/>
              <w:rPr>
                <w:rFonts w:cs="Times New Roman"/>
                <w:sz w:val="18"/>
                <w:szCs w:val="18"/>
              </w:rPr>
            </w:pPr>
            <w:r w:rsidRPr="003B36E3">
              <w:rPr>
                <w:rFonts w:cs="Times New Roman"/>
                <w:sz w:val="18"/>
                <w:szCs w:val="18"/>
              </w:rPr>
              <w:t>Mechanisms</w:t>
            </w:r>
          </w:p>
          <w:p w14:paraId="5B28A477" w14:textId="77777777" w:rsidR="00DF5AF1" w:rsidRPr="003B36E3" w:rsidRDefault="00DF5AF1" w:rsidP="00DF5AF1">
            <w:pPr>
              <w:numPr>
                <w:ilvl w:val="0"/>
                <w:numId w:val="4"/>
              </w:numPr>
              <w:spacing w:line="480" w:lineRule="auto"/>
              <w:jc w:val="both"/>
              <w:rPr>
                <w:rFonts w:cs="Times New Roman"/>
                <w:sz w:val="18"/>
                <w:szCs w:val="18"/>
              </w:rPr>
            </w:pPr>
            <w:r w:rsidRPr="003B36E3">
              <w:rPr>
                <w:rFonts w:cs="Times New Roman"/>
                <w:sz w:val="18"/>
                <w:szCs w:val="18"/>
              </w:rPr>
              <w:t>Customized Service</w:t>
            </w:r>
          </w:p>
        </w:tc>
        <w:tc>
          <w:tcPr>
            <w:tcW w:w="3240" w:type="dxa"/>
            <w:vMerge w:val="restart"/>
            <w:shd w:val="clear" w:color="auto" w:fill="FFFFFF"/>
          </w:tcPr>
          <w:p w14:paraId="413A56C7" w14:textId="77777777" w:rsidR="00DF5AF1" w:rsidRPr="003B36E3" w:rsidRDefault="00DF5AF1" w:rsidP="00DF5AF1">
            <w:pPr>
              <w:spacing w:line="480" w:lineRule="auto"/>
              <w:ind w:firstLine="720"/>
              <w:jc w:val="both"/>
              <w:rPr>
                <w:rFonts w:cs="Times New Roman"/>
                <w:b/>
                <w:i/>
                <w:sz w:val="18"/>
                <w:szCs w:val="18"/>
              </w:rPr>
            </w:pPr>
            <w:r w:rsidRPr="003B36E3">
              <w:rPr>
                <w:rFonts w:cs="Times New Roman"/>
                <w:b/>
                <w:i/>
                <w:sz w:val="18"/>
                <w:szCs w:val="18"/>
              </w:rPr>
              <w:t>Customer Segments</w:t>
            </w:r>
          </w:p>
          <w:p w14:paraId="761FD932" w14:textId="77777777" w:rsidR="00AC6793" w:rsidRPr="003B36E3" w:rsidRDefault="00DF5AF1" w:rsidP="00DF5AF1">
            <w:pPr>
              <w:numPr>
                <w:ilvl w:val="0"/>
                <w:numId w:val="5"/>
              </w:numPr>
              <w:spacing w:line="480" w:lineRule="auto"/>
              <w:jc w:val="both"/>
              <w:rPr>
                <w:rFonts w:cs="Times New Roman"/>
                <w:sz w:val="18"/>
                <w:szCs w:val="18"/>
              </w:rPr>
            </w:pPr>
            <w:proofErr w:type="gramStart"/>
            <w:r w:rsidRPr="003B36E3">
              <w:rPr>
                <w:rFonts w:cs="Times New Roman"/>
                <w:sz w:val="18"/>
                <w:szCs w:val="18"/>
              </w:rPr>
              <w:t>Local Residents</w:t>
            </w:r>
            <w:proofErr w:type="gramEnd"/>
            <w:r w:rsidRPr="003B36E3">
              <w:rPr>
                <w:rFonts w:cs="Times New Roman"/>
                <w:sz w:val="18"/>
                <w:szCs w:val="18"/>
              </w:rPr>
              <w:t xml:space="preserve"> </w:t>
            </w:r>
          </w:p>
          <w:p w14:paraId="3EDC4940" w14:textId="77777777" w:rsidR="00DF5AF1" w:rsidRPr="003B36E3" w:rsidRDefault="00DF5AF1" w:rsidP="00AC6793">
            <w:pPr>
              <w:spacing w:line="480" w:lineRule="auto"/>
              <w:jc w:val="both"/>
              <w:rPr>
                <w:rFonts w:cs="Times New Roman"/>
                <w:sz w:val="18"/>
                <w:szCs w:val="18"/>
              </w:rPr>
            </w:pPr>
            <w:r w:rsidRPr="003B36E3">
              <w:rPr>
                <w:rFonts w:cs="Times New Roman"/>
                <w:sz w:val="18"/>
                <w:szCs w:val="18"/>
              </w:rPr>
              <w:t>and Visitors</w:t>
            </w:r>
          </w:p>
          <w:p w14:paraId="23F30048" w14:textId="77777777" w:rsidR="00AC6793" w:rsidRPr="003B36E3" w:rsidRDefault="00DF5AF1" w:rsidP="00DF5AF1">
            <w:pPr>
              <w:numPr>
                <w:ilvl w:val="0"/>
                <w:numId w:val="5"/>
              </w:numPr>
              <w:spacing w:line="480" w:lineRule="auto"/>
              <w:jc w:val="both"/>
              <w:rPr>
                <w:rFonts w:cs="Times New Roman"/>
                <w:sz w:val="18"/>
                <w:szCs w:val="18"/>
              </w:rPr>
            </w:pPr>
            <w:r w:rsidRPr="003B36E3">
              <w:rPr>
                <w:rFonts w:cs="Times New Roman"/>
                <w:sz w:val="18"/>
                <w:szCs w:val="18"/>
              </w:rPr>
              <w:t xml:space="preserve">University </w:t>
            </w:r>
          </w:p>
          <w:p w14:paraId="3C5E9071" w14:textId="77777777" w:rsidR="00DF5AF1" w:rsidRPr="003B36E3" w:rsidRDefault="00DF5AF1" w:rsidP="00AC6793">
            <w:pPr>
              <w:spacing w:line="480" w:lineRule="auto"/>
              <w:jc w:val="both"/>
              <w:rPr>
                <w:rFonts w:cs="Times New Roman"/>
                <w:sz w:val="18"/>
                <w:szCs w:val="18"/>
              </w:rPr>
            </w:pPr>
            <w:r w:rsidRPr="003B36E3">
              <w:rPr>
                <w:rFonts w:cs="Times New Roman"/>
                <w:sz w:val="18"/>
                <w:szCs w:val="18"/>
              </w:rPr>
              <w:t>Students</w:t>
            </w:r>
          </w:p>
        </w:tc>
      </w:tr>
      <w:tr w:rsidR="00DF5AF1" w:rsidRPr="00DF5AF1" w14:paraId="15072FB7" w14:textId="77777777" w:rsidTr="00D71AFA">
        <w:trPr>
          <w:trHeight w:val="3107"/>
        </w:trPr>
        <w:tc>
          <w:tcPr>
            <w:tcW w:w="3150" w:type="dxa"/>
            <w:vMerge/>
            <w:shd w:val="clear" w:color="auto" w:fill="FFFFFF"/>
          </w:tcPr>
          <w:p w14:paraId="03AD9DA1" w14:textId="77777777" w:rsidR="00DF5AF1" w:rsidRPr="003B36E3" w:rsidRDefault="00DF5AF1" w:rsidP="00DF5AF1">
            <w:pPr>
              <w:spacing w:line="480" w:lineRule="auto"/>
              <w:ind w:firstLine="720"/>
              <w:jc w:val="both"/>
              <w:rPr>
                <w:rFonts w:cs="Times New Roman"/>
                <w:sz w:val="18"/>
                <w:szCs w:val="18"/>
              </w:rPr>
            </w:pPr>
          </w:p>
        </w:tc>
        <w:tc>
          <w:tcPr>
            <w:tcW w:w="2160" w:type="dxa"/>
            <w:shd w:val="clear" w:color="auto" w:fill="FFFFFF"/>
          </w:tcPr>
          <w:p w14:paraId="3684E2A9" w14:textId="77777777" w:rsidR="00DF5AF1" w:rsidRPr="003B36E3" w:rsidRDefault="00DF5AF1" w:rsidP="00DF5AF1">
            <w:pPr>
              <w:spacing w:line="480" w:lineRule="auto"/>
              <w:ind w:firstLine="720"/>
              <w:jc w:val="both"/>
              <w:rPr>
                <w:rFonts w:cs="Times New Roman"/>
                <w:b/>
                <w:i/>
                <w:sz w:val="18"/>
                <w:szCs w:val="18"/>
              </w:rPr>
            </w:pPr>
            <w:r w:rsidRPr="003B36E3">
              <w:rPr>
                <w:rFonts w:cs="Times New Roman"/>
                <w:b/>
                <w:i/>
                <w:sz w:val="18"/>
                <w:szCs w:val="18"/>
              </w:rPr>
              <w:t>Key Resources</w:t>
            </w:r>
          </w:p>
          <w:p w14:paraId="22F83793" w14:textId="77777777" w:rsidR="00DF5AF1" w:rsidRPr="003B36E3" w:rsidRDefault="00DF5AF1" w:rsidP="00DF5AF1">
            <w:pPr>
              <w:numPr>
                <w:ilvl w:val="0"/>
                <w:numId w:val="6"/>
              </w:numPr>
              <w:spacing w:line="480" w:lineRule="auto"/>
              <w:jc w:val="both"/>
              <w:rPr>
                <w:rFonts w:cs="Times New Roman"/>
                <w:sz w:val="18"/>
                <w:szCs w:val="18"/>
              </w:rPr>
            </w:pPr>
            <w:r w:rsidRPr="003B36E3">
              <w:rPr>
                <w:rFonts w:cs="Times New Roman"/>
                <w:sz w:val="18"/>
                <w:szCs w:val="18"/>
              </w:rPr>
              <w:t>Favorable Online Presence</w:t>
            </w:r>
          </w:p>
          <w:p w14:paraId="2778D580" w14:textId="77777777" w:rsidR="00DF5AF1" w:rsidRPr="003B36E3" w:rsidRDefault="00DF5AF1" w:rsidP="00DF5AF1">
            <w:pPr>
              <w:numPr>
                <w:ilvl w:val="0"/>
                <w:numId w:val="6"/>
              </w:numPr>
              <w:spacing w:line="480" w:lineRule="auto"/>
              <w:jc w:val="both"/>
              <w:rPr>
                <w:rFonts w:cs="Times New Roman"/>
                <w:sz w:val="18"/>
                <w:szCs w:val="18"/>
              </w:rPr>
            </w:pPr>
            <w:r w:rsidRPr="003B36E3">
              <w:rPr>
                <w:rFonts w:cs="Times New Roman"/>
                <w:sz w:val="18"/>
                <w:szCs w:val="18"/>
              </w:rPr>
              <w:t>Skilled Professionals</w:t>
            </w:r>
          </w:p>
          <w:p w14:paraId="61A353D5" w14:textId="77777777" w:rsidR="00DF5AF1" w:rsidRPr="003B36E3" w:rsidRDefault="00DF5AF1" w:rsidP="00DF5AF1">
            <w:pPr>
              <w:numPr>
                <w:ilvl w:val="0"/>
                <w:numId w:val="6"/>
              </w:numPr>
              <w:spacing w:line="480" w:lineRule="auto"/>
              <w:jc w:val="both"/>
              <w:rPr>
                <w:rFonts w:cs="Times New Roman"/>
                <w:sz w:val="18"/>
                <w:szCs w:val="18"/>
              </w:rPr>
            </w:pPr>
            <w:r w:rsidRPr="003B36E3">
              <w:rPr>
                <w:rFonts w:cs="Times New Roman"/>
                <w:sz w:val="18"/>
                <w:szCs w:val="18"/>
              </w:rPr>
              <w:t xml:space="preserve">Partnerships with University </w:t>
            </w:r>
            <w:r w:rsidRPr="003B36E3">
              <w:rPr>
                <w:rFonts w:cs="Times New Roman"/>
                <w:sz w:val="18"/>
                <w:szCs w:val="18"/>
              </w:rPr>
              <w:lastRenderedPageBreak/>
              <w:t>as well as nearby Event Organizers</w:t>
            </w:r>
          </w:p>
          <w:p w14:paraId="51D40565" w14:textId="77777777" w:rsidR="00DF5AF1" w:rsidRPr="003B36E3" w:rsidRDefault="00DF5AF1" w:rsidP="00DF5AF1">
            <w:pPr>
              <w:numPr>
                <w:ilvl w:val="0"/>
                <w:numId w:val="6"/>
              </w:numPr>
              <w:spacing w:line="480" w:lineRule="auto"/>
              <w:jc w:val="both"/>
              <w:rPr>
                <w:rFonts w:cs="Times New Roman"/>
                <w:sz w:val="18"/>
                <w:szCs w:val="18"/>
              </w:rPr>
            </w:pPr>
            <w:r w:rsidRPr="003B36E3">
              <w:rPr>
                <w:rFonts w:cs="Times New Roman"/>
                <w:sz w:val="18"/>
                <w:szCs w:val="18"/>
              </w:rPr>
              <w:t>Partnerships with Local farmers and Suppliers</w:t>
            </w:r>
          </w:p>
        </w:tc>
        <w:tc>
          <w:tcPr>
            <w:tcW w:w="2250" w:type="dxa"/>
            <w:gridSpan w:val="2"/>
            <w:vMerge/>
            <w:shd w:val="clear" w:color="auto" w:fill="FFFFFF"/>
          </w:tcPr>
          <w:p w14:paraId="4DDFC690" w14:textId="77777777" w:rsidR="00DF5AF1" w:rsidRPr="003B36E3" w:rsidRDefault="00DF5AF1" w:rsidP="00DF5AF1">
            <w:pPr>
              <w:spacing w:line="480" w:lineRule="auto"/>
              <w:ind w:firstLine="720"/>
              <w:jc w:val="both"/>
              <w:rPr>
                <w:rFonts w:cs="Times New Roman"/>
                <w:sz w:val="18"/>
                <w:szCs w:val="18"/>
              </w:rPr>
            </w:pPr>
          </w:p>
        </w:tc>
        <w:tc>
          <w:tcPr>
            <w:tcW w:w="2160" w:type="dxa"/>
            <w:shd w:val="clear" w:color="auto" w:fill="FFFFFF"/>
          </w:tcPr>
          <w:p w14:paraId="1CD1581C" w14:textId="77777777" w:rsidR="00DF5AF1" w:rsidRPr="003B36E3" w:rsidRDefault="00DF5AF1" w:rsidP="00DF5AF1">
            <w:pPr>
              <w:spacing w:line="480" w:lineRule="auto"/>
              <w:ind w:firstLine="720"/>
              <w:jc w:val="both"/>
              <w:rPr>
                <w:rFonts w:cs="Times New Roman"/>
                <w:b/>
                <w:i/>
                <w:sz w:val="18"/>
                <w:szCs w:val="18"/>
              </w:rPr>
            </w:pPr>
            <w:r w:rsidRPr="003B36E3">
              <w:rPr>
                <w:rFonts w:cs="Times New Roman"/>
                <w:b/>
                <w:i/>
                <w:sz w:val="18"/>
                <w:szCs w:val="18"/>
              </w:rPr>
              <w:t>Channels</w:t>
            </w:r>
          </w:p>
          <w:p w14:paraId="262DDCD3" w14:textId="77777777" w:rsidR="00DF5AF1" w:rsidRPr="003B36E3" w:rsidRDefault="00DF5AF1" w:rsidP="00DF5AF1">
            <w:pPr>
              <w:numPr>
                <w:ilvl w:val="0"/>
                <w:numId w:val="7"/>
              </w:numPr>
              <w:spacing w:line="480" w:lineRule="auto"/>
              <w:jc w:val="both"/>
              <w:rPr>
                <w:rFonts w:cs="Times New Roman"/>
                <w:sz w:val="18"/>
                <w:szCs w:val="18"/>
              </w:rPr>
            </w:pPr>
            <w:r w:rsidRPr="003B36E3">
              <w:rPr>
                <w:rFonts w:cs="Times New Roman"/>
                <w:sz w:val="18"/>
                <w:szCs w:val="18"/>
              </w:rPr>
              <w:t>Digital Venues such as Online Promotions and bookings</w:t>
            </w:r>
          </w:p>
          <w:p w14:paraId="487D5C66" w14:textId="77777777" w:rsidR="00DF5AF1" w:rsidRPr="003B36E3" w:rsidRDefault="00DF5AF1" w:rsidP="00DF5AF1">
            <w:pPr>
              <w:numPr>
                <w:ilvl w:val="0"/>
                <w:numId w:val="7"/>
              </w:numPr>
              <w:spacing w:line="480" w:lineRule="auto"/>
              <w:jc w:val="both"/>
              <w:rPr>
                <w:rFonts w:cs="Times New Roman"/>
                <w:sz w:val="18"/>
                <w:szCs w:val="18"/>
              </w:rPr>
            </w:pPr>
            <w:r w:rsidRPr="003B36E3">
              <w:rPr>
                <w:rFonts w:cs="Times New Roman"/>
                <w:sz w:val="18"/>
                <w:szCs w:val="18"/>
              </w:rPr>
              <w:lastRenderedPageBreak/>
              <w:t>Use of Physical Restaurant Locations</w:t>
            </w:r>
          </w:p>
          <w:p w14:paraId="0C4E956A" w14:textId="77777777" w:rsidR="008C2CD8" w:rsidRPr="003B36E3" w:rsidRDefault="008C2CD8" w:rsidP="00DF5AF1">
            <w:pPr>
              <w:numPr>
                <w:ilvl w:val="0"/>
                <w:numId w:val="7"/>
              </w:numPr>
              <w:spacing w:line="480" w:lineRule="auto"/>
              <w:jc w:val="both"/>
              <w:rPr>
                <w:rFonts w:cs="Times New Roman"/>
                <w:sz w:val="18"/>
                <w:szCs w:val="18"/>
              </w:rPr>
            </w:pPr>
            <w:r w:rsidRPr="003B36E3">
              <w:rPr>
                <w:rFonts w:cs="Times New Roman"/>
                <w:sz w:val="18"/>
                <w:szCs w:val="18"/>
              </w:rPr>
              <w:t>Creating</w:t>
            </w:r>
          </w:p>
          <w:p w14:paraId="3DC6CD9D" w14:textId="77777777" w:rsidR="00DF5AF1" w:rsidRPr="003B36E3" w:rsidRDefault="00DF5AF1" w:rsidP="008C2CD8">
            <w:pPr>
              <w:spacing w:line="480" w:lineRule="auto"/>
              <w:ind w:left="360"/>
              <w:jc w:val="both"/>
              <w:rPr>
                <w:rFonts w:cs="Times New Roman"/>
                <w:sz w:val="18"/>
                <w:szCs w:val="18"/>
              </w:rPr>
            </w:pPr>
            <w:r w:rsidRPr="003B36E3">
              <w:rPr>
                <w:rFonts w:cs="Times New Roman"/>
                <w:sz w:val="18"/>
                <w:szCs w:val="18"/>
              </w:rPr>
              <w:t>partnerships with event Organizers to help in creating community events</w:t>
            </w:r>
          </w:p>
        </w:tc>
        <w:tc>
          <w:tcPr>
            <w:tcW w:w="3240" w:type="dxa"/>
            <w:vMerge/>
            <w:shd w:val="clear" w:color="auto" w:fill="FFFFFF"/>
          </w:tcPr>
          <w:p w14:paraId="0ECACC2A" w14:textId="77777777" w:rsidR="00DF5AF1" w:rsidRPr="00DF5AF1" w:rsidRDefault="00DF5AF1" w:rsidP="00DF5AF1">
            <w:pPr>
              <w:spacing w:line="480" w:lineRule="auto"/>
              <w:ind w:firstLine="720"/>
              <w:jc w:val="both"/>
              <w:rPr>
                <w:rFonts w:cs="Times New Roman"/>
              </w:rPr>
            </w:pPr>
          </w:p>
        </w:tc>
      </w:tr>
      <w:tr w:rsidR="00DF5AF1" w:rsidRPr="00DF5AF1" w14:paraId="45AC5BC5" w14:textId="77777777" w:rsidTr="008C2CD8">
        <w:trPr>
          <w:trHeight w:val="3107"/>
        </w:trPr>
        <w:tc>
          <w:tcPr>
            <w:tcW w:w="6480" w:type="dxa"/>
            <w:gridSpan w:val="3"/>
            <w:shd w:val="clear" w:color="auto" w:fill="FFFFFF"/>
          </w:tcPr>
          <w:p w14:paraId="4FBE4BC2" w14:textId="77777777" w:rsidR="00DF5AF1" w:rsidRPr="003B36E3" w:rsidRDefault="00DF5AF1" w:rsidP="00DF5AF1">
            <w:pPr>
              <w:spacing w:line="480" w:lineRule="auto"/>
              <w:ind w:firstLine="720"/>
              <w:jc w:val="both"/>
              <w:rPr>
                <w:rFonts w:cs="Times New Roman"/>
                <w:b/>
                <w:i/>
                <w:sz w:val="18"/>
                <w:szCs w:val="18"/>
              </w:rPr>
            </w:pPr>
            <w:r w:rsidRPr="003B36E3">
              <w:rPr>
                <w:rFonts w:cs="Times New Roman"/>
                <w:b/>
                <w:i/>
                <w:sz w:val="18"/>
                <w:szCs w:val="18"/>
              </w:rPr>
              <w:t>Cost Structure</w:t>
            </w:r>
          </w:p>
          <w:p w14:paraId="526D27DE" w14:textId="77777777" w:rsidR="00DF5AF1" w:rsidRPr="003B36E3" w:rsidRDefault="00DF5AF1" w:rsidP="00DF5AF1">
            <w:pPr>
              <w:numPr>
                <w:ilvl w:val="0"/>
                <w:numId w:val="8"/>
              </w:numPr>
              <w:spacing w:line="480" w:lineRule="auto"/>
              <w:jc w:val="both"/>
              <w:rPr>
                <w:rFonts w:cs="Times New Roman"/>
                <w:b/>
                <w:i/>
                <w:sz w:val="18"/>
                <w:szCs w:val="18"/>
              </w:rPr>
            </w:pPr>
            <w:r w:rsidRPr="003B36E3">
              <w:rPr>
                <w:rFonts w:cs="Times New Roman"/>
                <w:sz w:val="18"/>
                <w:szCs w:val="18"/>
              </w:rPr>
              <w:t>Employee Wages</w:t>
            </w:r>
          </w:p>
          <w:p w14:paraId="409F5A0C" w14:textId="77777777" w:rsidR="00DF5AF1" w:rsidRPr="003B36E3" w:rsidRDefault="00DF5AF1" w:rsidP="00DF5AF1">
            <w:pPr>
              <w:numPr>
                <w:ilvl w:val="0"/>
                <w:numId w:val="8"/>
              </w:numPr>
              <w:spacing w:line="480" w:lineRule="auto"/>
              <w:jc w:val="both"/>
              <w:rPr>
                <w:rFonts w:cs="Times New Roman"/>
                <w:b/>
                <w:i/>
                <w:sz w:val="18"/>
                <w:szCs w:val="18"/>
              </w:rPr>
            </w:pPr>
            <w:r w:rsidRPr="003B36E3">
              <w:rPr>
                <w:rFonts w:cs="Times New Roman"/>
                <w:sz w:val="18"/>
                <w:szCs w:val="18"/>
              </w:rPr>
              <w:t>Training Expenses</w:t>
            </w:r>
          </w:p>
          <w:p w14:paraId="3C4E5580" w14:textId="77777777" w:rsidR="00DF5AF1" w:rsidRPr="003B36E3" w:rsidRDefault="00DF5AF1" w:rsidP="00DF5AF1">
            <w:pPr>
              <w:numPr>
                <w:ilvl w:val="0"/>
                <w:numId w:val="8"/>
              </w:numPr>
              <w:spacing w:line="480" w:lineRule="auto"/>
              <w:jc w:val="both"/>
              <w:rPr>
                <w:rFonts w:cs="Times New Roman"/>
                <w:b/>
                <w:i/>
                <w:sz w:val="18"/>
                <w:szCs w:val="18"/>
              </w:rPr>
            </w:pPr>
            <w:r w:rsidRPr="003B36E3">
              <w:rPr>
                <w:rFonts w:cs="Times New Roman"/>
                <w:sz w:val="18"/>
                <w:szCs w:val="18"/>
              </w:rPr>
              <w:t>Restaurant Operational Costs, such as utilities, rent, and maintenance</w:t>
            </w:r>
          </w:p>
          <w:p w14:paraId="2432F2DB" w14:textId="77777777" w:rsidR="00DF5AF1" w:rsidRPr="003B36E3" w:rsidRDefault="00DF5AF1" w:rsidP="00DF5AF1">
            <w:pPr>
              <w:numPr>
                <w:ilvl w:val="0"/>
                <w:numId w:val="8"/>
              </w:numPr>
              <w:spacing w:line="480" w:lineRule="auto"/>
              <w:jc w:val="both"/>
              <w:rPr>
                <w:rFonts w:cs="Times New Roman"/>
                <w:b/>
                <w:i/>
                <w:sz w:val="18"/>
                <w:szCs w:val="18"/>
              </w:rPr>
            </w:pPr>
            <w:r w:rsidRPr="003B36E3">
              <w:rPr>
                <w:rFonts w:cs="Times New Roman"/>
                <w:sz w:val="18"/>
                <w:szCs w:val="18"/>
              </w:rPr>
              <w:t>Payment of employee wages</w:t>
            </w:r>
          </w:p>
          <w:p w14:paraId="519B8FDA" w14:textId="77777777" w:rsidR="00DF5AF1" w:rsidRPr="003B36E3" w:rsidRDefault="00DF5AF1" w:rsidP="00DF5AF1">
            <w:pPr>
              <w:numPr>
                <w:ilvl w:val="0"/>
                <w:numId w:val="8"/>
              </w:numPr>
              <w:spacing w:line="480" w:lineRule="auto"/>
              <w:jc w:val="both"/>
              <w:rPr>
                <w:rFonts w:cs="Times New Roman"/>
                <w:b/>
                <w:i/>
                <w:sz w:val="18"/>
                <w:szCs w:val="18"/>
              </w:rPr>
            </w:pPr>
            <w:r w:rsidRPr="003B36E3">
              <w:rPr>
                <w:rFonts w:cs="Times New Roman"/>
                <w:sz w:val="18"/>
                <w:szCs w:val="18"/>
              </w:rPr>
              <w:t>Training Expenses</w:t>
            </w:r>
          </w:p>
          <w:p w14:paraId="57EA854C" w14:textId="77777777" w:rsidR="00DF5AF1" w:rsidRPr="003B36E3" w:rsidRDefault="00DF5AF1" w:rsidP="00DF5AF1">
            <w:pPr>
              <w:numPr>
                <w:ilvl w:val="0"/>
                <w:numId w:val="8"/>
              </w:numPr>
              <w:spacing w:line="480" w:lineRule="auto"/>
              <w:jc w:val="both"/>
              <w:rPr>
                <w:rFonts w:cs="Times New Roman"/>
                <w:b/>
                <w:i/>
                <w:sz w:val="18"/>
                <w:szCs w:val="18"/>
              </w:rPr>
            </w:pPr>
            <w:r w:rsidRPr="003B36E3">
              <w:rPr>
                <w:rFonts w:cs="Times New Roman"/>
                <w:sz w:val="18"/>
                <w:szCs w:val="18"/>
              </w:rPr>
              <w:t>All associated costs of event Planning as well as taking part in Collaborative Events</w:t>
            </w:r>
          </w:p>
        </w:tc>
        <w:tc>
          <w:tcPr>
            <w:tcW w:w="6480" w:type="dxa"/>
            <w:gridSpan w:val="3"/>
            <w:shd w:val="clear" w:color="auto" w:fill="FFFFFF"/>
          </w:tcPr>
          <w:p w14:paraId="5B088C0D" w14:textId="77777777" w:rsidR="00DF5AF1" w:rsidRPr="003B36E3" w:rsidRDefault="00DF5AF1" w:rsidP="00DF5AF1">
            <w:pPr>
              <w:spacing w:line="480" w:lineRule="auto"/>
              <w:ind w:firstLine="720"/>
              <w:jc w:val="both"/>
              <w:rPr>
                <w:rFonts w:cs="Times New Roman"/>
                <w:b/>
                <w:i/>
                <w:sz w:val="18"/>
                <w:szCs w:val="18"/>
              </w:rPr>
            </w:pPr>
            <w:r w:rsidRPr="003B36E3">
              <w:rPr>
                <w:rFonts w:cs="Times New Roman"/>
                <w:b/>
                <w:i/>
                <w:sz w:val="18"/>
                <w:szCs w:val="18"/>
              </w:rPr>
              <w:t>Revenue Streams</w:t>
            </w:r>
          </w:p>
          <w:p w14:paraId="71F1A796" w14:textId="77777777" w:rsidR="00DF5AF1" w:rsidRPr="003B36E3" w:rsidRDefault="00DF5AF1" w:rsidP="00DF5AF1">
            <w:pPr>
              <w:numPr>
                <w:ilvl w:val="0"/>
                <w:numId w:val="9"/>
              </w:numPr>
              <w:spacing w:line="480" w:lineRule="auto"/>
              <w:jc w:val="both"/>
              <w:rPr>
                <w:rFonts w:cs="Times New Roman"/>
                <w:sz w:val="18"/>
                <w:szCs w:val="18"/>
              </w:rPr>
            </w:pPr>
            <w:r w:rsidRPr="003B36E3">
              <w:rPr>
                <w:rFonts w:cs="Times New Roman"/>
                <w:sz w:val="18"/>
                <w:szCs w:val="18"/>
              </w:rPr>
              <w:t>Online presence and client evaluations</w:t>
            </w:r>
          </w:p>
          <w:p w14:paraId="5EB70FAA" w14:textId="77777777" w:rsidR="00DF5AF1" w:rsidRPr="003B36E3" w:rsidRDefault="00DF5AF1" w:rsidP="00DF5AF1">
            <w:pPr>
              <w:numPr>
                <w:ilvl w:val="0"/>
                <w:numId w:val="9"/>
              </w:numPr>
              <w:spacing w:line="480" w:lineRule="auto"/>
              <w:jc w:val="both"/>
              <w:rPr>
                <w:rFonts w:cs="Times New Roman"/>
                <w:sz w:val="18"/>
                <w:szCs w:val="18"/>
              </w:rPr>
            </w:pPr>
            <w:r w:rsidRPr="003B36E3">
              <w:rPr>
                <w:rFonts w:cs="Times New Roman"/>
                <w:sz w:val="18"/>
                <w:szCs w:val="18"/>
              </w:rPr>
              <w:t>Daily dining services</w:t>
            </w:r>
          </w:p>
          <w:p w14:paraId="2FE0D56F" w14:textId="77777777" w:rsidR="00DF5AF1" w:rsidRPr="003B36E3" w:rsidRDefault="00DF5AF1" w:rsidP="00DF5AF1">
            <w:pPr>
              <w:numPr>
                <w:ilvl w:val="0"/>
                <w:numId w:val="9"/>
              </w:numPr>
              <w:spacing w:line="480" w:lineRule="auto"/>
              <w:jc w:val="both"/>
              <w:rPr>
                <w:rFonts w:cs="Times New Roman"/>
                <w:sz w:val="18"/>
                <w:szCs w:val="18"/>
              </w:rPr>
            </w:pPr>
            <w:r w:rsidRPr="003B36E3">
              <w:rPr>
                <w:rFonts w:cs="Times New Roman"/>
                <w:sz w:val="18"/>
                <w:szCs w:val="18"/>
              </w:rPr>
              <w:t>Parties, collaborations, as well as special events</w:t>
            </w:r>
          </w:p>
          <w:p w14:paraId="5F68D3A5" w14:textId="77777777" w:rsidR="00DF5AF1" w:rsidRPr="003B36E3" w:rsidRDefault="00DF5AF1" w:rsidP="00DF5AF1">
            <w:pPr>
              <w:spacing w:line="480" w:lineRule="auto"/>
              <w:ind w:firstLine="720"/>
              <w:jc w:val="both"/>
              <w:rPr>
                <w:rFonts w:cs="Times New Roman"/>
                <w:sz w:val="18"/>
                <w:szCs w:val="18"/>
              </w:rPr>
            </w:pPr>
          </w:p>
          <w:p w14:paraId="538C565A" w14:textId="77777777" w:rsidR="00DF5AF1" w:rsidRPr="003B36E3" w:rsidRDefault="00DF5AF1" w:rsidP="00DF5AF1">
            <w:pPr>
              <w:spacing w:line="480" w:lineRule="auto"/>
              <w:ind w:firstLine="720"/>
              <w:jc w:val="both"/>
              <w:rPr>
                <w:rFonts w:cs="Times New Roman"/>
                <w:sz w:val="18"/>
                <w:szCs w:val="18"/>
              </w:rPr>
            </w:pPr>
          </w:p>
          <w:p w14:paraId="49D9ACBC" w14:textId="77777777" w:rsidR="00DF5AF1" w:rsidRPr="003B36E3" w:rsidRDefault="00DF5AF1" w:rsidP="00DF5AF1">
            <w:pPr>
              <w:spacing w:line="480" w:lineRule="auto"/>
              <w:ind w:firstLine="720"/>
              <w:jc w:val="both"/>
              <w:rPr>
                <w:rFonts w:cs="Times New Roman"/>
                <w:sz w:val="18"/>
                <w:szCs w:val="18"/>
              </w:rPr>
            </w:pPr>
          </w:p>
          <w:p w14:paraId="3EC493AB" w14:textId="77777777" w:rsidR="00DF5AF1" w:rsidRPr="003B36E3" w:rsidRDefault="00DF5AF1" w:rsidP="00DF5AF1">
            <w:pPr>
              <w:spacing w:line="480" w:lineRule="auto"/>
              <w:ind w:firstLine="720"/>
              <w:jc w:val="both"/>
              <w:rPr>
                <w:rFonts w:cs="Times New Roman"/>
                <w:sz w:val="18"/>
                <w:szCs w:val="18"/>
              </w:rPr>
            </w:pPr>
          </w:p>
          <w:p w14:paraId="1661EC21" w14:textId="77777777" w:rsidR="00DF5AF1" w:rsidRPr="003B36E3" w:rsidRDefault="00DF5AF1" w:rsidP="00DF5AF1">
            <w:pPr>
              <w:spacing w:line="480" w:lineRule="auto"/>
              <w:ind w:firstLine="720"/>
              <w:jc w:val="both"/>
              <w:rPr>
                <w:rFonts w:cs="Times New Roman"/>
                <w:sz w:val="18"/>
                <w:szCs w:val="18"/>
              </w:rPr>
            </w:pPr>
            <w:r w:rsidRPr="003B36E3">
              <w:rPr>
                <w:rFonts w:cs="Times New Roman"/>
                <w:sz w:val="18"/>
                <w:szCs w:val="18"/>
              </w:rPr>
              <w:tab/>
            </w:r>
          </w:p>
        </w:tc>
      </w:tr>
    </w:tbl>
    <w:p w14:paraId="00496DBC" w14:textId="77777777" w:rsidR="00DF5AF1" w:rsidRPr="00DF5AF1" w:rsidRDefault="00DF5AF1" w:rsidP="00DF5AF1">
      <w:pPr>
        <w:spacing w:after="0" w:line="480" w:lineRule="auto"/>
        <w:ind w:firstLine="720"/>
        <w:jc w:val="both"/>
        <w:rPr>
          <w:rFonts w:cs="Times New Roman"/>
          <w:szCs w:val="24"/>
        </w:rPr>
      </w:pPr>
    </w:p>
    <w:p w14:paraId="1C037E9F" w14:textId="77777777" w:rsidR="00903484" w:rsidRDefault="00903484" w:rsidP="0079010C">
      <w:pPr>
        <w:spacing w:after="0" w:line="480" w:lineRule="auto"/>
        <w:ind w:firstLine="720"/>
        <w:jc w:val="both"/>
        <w:rPr>
          <w:rFonts w:cs="Times New Roman"/>
          <w:szCs w:val="24"/>
        </w:rPr>
      </w:pPr>
    </w:p>
    <w:p w14:paraId="4D1D4B84" w14:textId="77777777" w:rsidR="003E034E" w:rsidRPr="0079010C" w:rsidRDefault="00E6429A" w:rsidP="00E6429A">
      <w:pPr>
        <w:spacing w:after="0" w:line="480" w:lineRule="auto"/>
        <w:rPr>
          <w:rFonts w:cs="Times New Roman"/>
          <w:b/>
          <w:szCs w:val="24"/>
        </w:rPr>
      </w:pPr>
      <w:r>
        <w:rPr>
          <w:rFonts w:cs="Times New Roman"/>
          <w:szCs w:val="24"/>
        </w:rPr>
        <w:t xml:space="preserve">                                                </w:t>
      </w:r>
      <w:r w:rsidR="003E034E" w:rsidRPr="0079010C">
        <w:rPr>
          <w:rFonts w:cs="Times New Roman"/>
          <w:b/>
          <w:szCs w:val="24"/>
        </w:rPr>
        <w:t>Conclusion</w:t>
      </w:r>
    </w:p>
    <w:p w14:paraId="77E6E031" w14:textId="77777777" w:rsidR="003E034E" w:rsidRDefault="003E034E" w:rsidP="0079010C">
      <w:pPr>
        <w:spacing w:after="0" w:line="480" w:lineRule="auto"/>
        <w:ind w:firstLine="720"/>
        <w:jc w:val="both"/>
        <w:rPr>
          <w:rFonts w:cs="Times New Roman"/>
          <w:szCs w:val="24"/>
        </w:rPr>
      </w:pPr>
      <w:r w:rsidRPr="0079010C">
        <w:rPr>
          <w:rFonts w:cs="Times New Roman"/>
          <w:szCs w:val="24"/>
        </w:rPr>
        <w:t>To sum up, Welsh Eats &amp; Meets is an example of a holistic company plan that combines community involvement with fine dining. In addition to providing exceptional eating experiences, the business hopes to create a bustling social hub around the University of Wales by carefully traversing each part of the Business Model Canvas. Welsh Eats &amp; Meets is positioned for success in the cutthroat hospitality market because to the alignment of important alliances, initiatives, value proposition, client connections, and resources</w:t>
      </w:r>
      <w:r w:rsidR="00F37881" w:rsidRPr="0079010C">
        <w:rPr>
          <w:rFonts w:cs="Times New Roman"/>
          <w:szCs w:val="24"/>
        </w:rPr>
        <w:t xml:space="preserve"> (</w:t>
      </w:r>
      <w:r w:rsidR="00F37881" w:rsidRPr="0079010C">
        <w:rPr>
          <w:rFonts w:cs="Times New Roman"/>
          <w:szCs w:val="24"/>
          <w:shd w:val="clear" w:color="auto" w:fill="FFFFFF"/>
        </w:rPr>
        <w:t>Ku, 2014)</w:t>
      </w:r>
      <w:r w:rsidRPr="0079010C">
        <w:rPr>
          <w:rFonts w:cs="Times New Roman"/>
          <w:szCs w:val="24"/>
        </w:rPr>
        <w:t xml:space="preserve">. With its dedication to sustainability, community development, and culinary innovation, the business has the potential to make a lasting </w:t>
      </w:r>
      <w:r w:rsidRPr="0079010C">
        <w:rPr>
          <w:rFonts w:cs="Times New Roman"/>
          <w:szCs w:val="24"/>
        </w:rPr>
        <w:lastRenderedPageBreak/>
        <w:t>impact on the local environment as it grows. Welsh Eats &amp; Meets' success is intentionally diversified through partnerships, special events, web presence, and favorable client feedback, rather than depending only on its daily meal services. This comprehensive strategy will not only guarantee the firm's fiscal soundness but will also set the company up for long-term expansion in the cutthroat culinary market.</w:t>
      </w:r>
    </w:p>
    <w:p w14:paraId="6F339E73" w14:textId="77777777" w:rsidR="00903484" w:rsidRPr="0079010C" w:rsidRDefault="00903484" w:rsidP="0079010C">
      <w:pPr>
        <w:spacing w:after="0" w:line="480" w:lineRule="auto"/>
        <w:ind w:firstLine="720"/>
        <w:jc w:val="both"/>
        <w:rPr>
          <w:rFonts w:cs="Times New Roman"/>
          <w:szCs w:val="24"/>
        </w:rPr>
      </w:pPr>
    </w:p>
    <w:p w14:paraId="2A529C49" w14:textId="77777777" w:rsidR="00427C54" w:rsidRPr="0079010C" w:rsidRDefault="00427C54" w:rsidP="0079010C">
      <w:pPr>
        <w:spacing w:after="0" w:line="480" w:lineRule="auto"/>
        <w:ind w:firstLine="720"/>
        <w:jc w:val="center"/>
        <w:rPr>
          <w:rFonts w:cs="Times New Roman"/>
          <w:b/>
          <w:szCs w:val="24"/>
        </w:rPr>
      </w:pPr>
      <w:r w:rsidRPr="0079010C">
        <w:rPr>
          <w:rFonts w:cs="Times New Roman"/>
          <w:b/>
          <w:szCs w:val="24"/>
        </w:rPr>
        <w:t>Part B</w:t>
      </w:r>
    </w:p>
    <w:p w14:paraId="3E4275C2" w14:textId="77777777" w:rsidR="00427C54" w:rsidRPr="0079010C" w:rsidRDefault="00427C54" w:rsidP="0079010C">
      <w:pPr>
        <w:spacing w:after="0" w:line="480" w:lineRule="auto"/>
        <w:ind w:firstLine="720"/>
        <w:jc w:val="center"/>
        <w:rPr>
          <w:rFonts w:cs="Times New Roman"/>
          <w:b/>
          <w:szCs w:val="24"/>
        </w:rPr>
      </w:pPr>
      <w:r w:rsidRPr="0079010C">
        <w:rPr>
          <w:rFonts w:cs="Times New Roman"/>
          <w:b/>
          <w:szCs w:val="24"/>
        </w:rPr>
        <w:t>Reflective Essay</w:t>
      </w:r>
    </w:p>
    <w:p w14:paraId="16AC7A22" w14:textId="77777777" w:rsidR="00427C54" w:rsidRPr="0079010C" w:rsidRDefault="00427C54" w:rsidP="0079010C">
      <w:pPr>
        <w:spacing w:after="0" w:line="480" w:lineRule="auto"/>
        <w:ind w:firstLine="720"/>
        <w:jc w:val="both"/>
        <w:rPr>
          <w:rFonts w:cs="Times New Roman"/>
          <w:szCs w:val="24"/>
        </w:rPr>
      </w:pPr>
      <w:r w:rsidRPr="0079010C">
        <w:rPr>
          <w:rFonts w:cs="Times New Roman"/>
          <w:szCs w:val="24"/>
        </w:rPr>
        <w:t>In this reflective essay, I intend to use Gibbs reflective model to explore my own entrepreneurial motives and characteristics as I go on a reflective path of self-discovery. This reflective article, backed by pertinent scholarly models and frameworks, attempts to critically assess the findings from the questionnaires on leadership, team roles, as well as entrepreneurial tendencies. I will be able to make use of my entrepreneurial motives and traits by peeling back the layers and comparing them to accepted theories of entrepreneurship.</w:t>
      </w:r>
    </w:p>
    <w:p w14:paraId="71D617FB" w14:textId="77777777" w:rsidR="00427C54" w:rsidRPr="0079010C" w:rsidRDefault="00427C54" w:rsidP="0079010C">
      <w:pPr>
        <w:spacing w:after="0" w:line="480" w:lineRule="auto"/>
        <w:ind w:firstLine="720"/>
        <w:jc w:val="both"/>
        <w:rPr>
          <w:rFonts w:cs="Times New Roman"/>
          <w:szCs w:val="24"/>
        </w:rPr>
      </w:pPr>
      <w:r w:rsidRPr="0079010C">
        <w:rPr>
          <w:rFonts w:cs="Times New Roman"/>
          <w:szCs w:val="24"/>
        </w:rPr>
        <w:t xml:space="preserve">The Gibbs reflective model's initial step entails describing the event, in this example, the way multiple evaluations have revealed my entrepreneurial traits. I received a thorough assessment of my strengths and opportunities for development from the leadership, team roles, and entrepreneurial qualities questionnaires. Essential characteristics including a willingness to take risks, inventiveness, and leadership abilities were highlighted. I use scholarly models and frameworks to assess my entrepreneurial qualities critically as I move into the analysis stage of the Gibbs reflective model. As a matter of fact, this analysis also improved my conscientiousness, extraversion, agreeableness, emotional stability, as well as openness to new experiences in the context of entrepreneurship using the Big Five Personality Traits model. My personality and the </w:t>
      </w:r>
      <w:r w:rsidRPr="0079010C">
        <w:rPr>
          <w:rFonts w:cs="Times New Roman"/>
          <w:szCs w:val="24"/>
        </w:rPr>
        <w:lastRenderedPageBreak/>
        <w:t>demands of entrepreneurial ventures are better understood in an organized way thanks to this evaluation.</w:t>
      </w:r>
    </w:p>
    <w:p w14:paraId="3D62E9C6" w14:textId="77777777" w:rsidR="0079010C" w:rsidRPr="0079010C" w:rsidRDefault="0079010C" w:rsidP="0079010C">
      <w:pPr>
        <w:spacing w:after="0" w:line="480" w:lineRule="auto"/>
        <w:ind w:firstLine="720"/>
        <w:jc w:val="both"/>
        <w:rPr>
          <w:rFonts w:cs="Times New Roman"/>
          <w:szCs w:val="24"/>
        </w:rPr>
      </w:pPr>
      <w:r w:rsidRPr="0079010C">
        <w:rPr>
          <w:rFonts w:cs="Times New Roman"/>
          <w:szCs w:val="24"/>
        </w:rPr>
        <w:t>Thinking back on my reasons for becoming an entrepreneur is the next stage. What attracts me to become an entrepreneur? The Self-Determination Theory serves as a useful prism through which I can evaluate the intrinsic vs extrinsic nature of my goals. Finding the motivations behind my desire to become an entrepreneur lays a strong basis for my future growth. To comprehend the significance of my traits and motivations, it is essential to align them with proven entrepreneurial theories. My environment has formed my entrepreneurial inclinations, and the Social Cognitive Theory explains this by emphasizing social influence and observational learning. Finding these factors helps me understand where my entrepreneurial traits originated. Examining my entrepreneurial development is the final phase. How can I use my qualities and drives to my advantage to advance? With the help of the Stage Model of Entrepreneurial Development, I can see where I am right now and what needs to happen to go to where I want to go. This introspective process serves as a guide for improving my entrepreneurial abilities and developing into a dynamic business owner.</w:t>
      </w:r>
    </w:p>
    <w:p w14:paraId="16AF38DC" w14:textId="77777777" w:rsidR="0079010C" w:rsidRPr="0079010C" w:rsidRDefault="0079010C" w:rsidP="0079010C">
      <w:pPr>
        <w:spacing w:after="0" w:line="480" w:lineRule="auto"/>
        <w:ind w:firstLine="720"/>
        <w:jc w:val="both"/>
        <w:rPr>
          <w:rFonts w:cs="Times New Roman"/>
          <w:szCs w:val="24"/>
        </w:rPr>
      </w:pPr>
      <w:r w:rsidRPr="0079010C">
        <w:rPr>
          <w:rFonts w:cs="Times New Roman"/>
          <w:szCs w:val="24"/>
        </w:rPr>
        <w:t>In summary, it has been illuminating to examine my entrepreneurial qualities and motivations introspectively. In conjunction with academic models and frameworks, the Gibbs reflective model provided a structured approach to self-exploration. By aligning my characteristics with entrepreneurship ideas, I was able to gain a deeper understanding of the factors influencing my entrepreneurial career. This reflective approach serves as a compass for my entrepreneurial development, pointing me in the direction of a future where I may use my skills and motivations to successfully navigate the opportunities and challenges in the entrepreneurial landscape.</w:t>
      </w:r>
    </w:p>
    <w:p w14:paraId="5B2500EC" w14:textId="77777777" w:rsidR="00427C54" w:rsidRPr="0079010C" w:rsidRDefault="00427C54" w:rsidP="0079010C">
      <w:pPr>
        <w:spacing w:after="0" w:line="480" w:lineRule="auto"/>
        <w:ind w:firstLine="720"/>
        <w:jc w:val="both"/>
        <w:rPr>
          <w:rFonts w:cs="Times New Roman"/>
          <w:szCs w:val="24"/>
        </w:rPr>
      </w:pPr>
    </w:p>
    <w:p w14:paraId="35A155FF" w14:textId="77777777" w:rsidR="00427C54" w:rsidRPr="0079010C" w:rsidRDefault="00427C54" w:rsidP="0079010C">
      <w:pPr>
        <w:spacing w:after="0" w:line="480" w:lineRule="auto"/>
        <w:ind w:firstLine="720"/>
        <w:jc w:val="both"/>
        <w:rPr>
          <w:rFonts w:cs="Times New Roman"/>
          <w:szCs w:val="24"/>
        </w:rPr>
      </w:pPr>
    </w:p>
    <w:p w14:paraId="42EE5BCB" w14:textId="15F80A2C" w:rsidR="0079010C" w:rsidRPr="00B1317F" w:rsidRDefault="006E1AB5" w:rsidP="00B1317F">
      <w:pPr>
        <w:spacing w:after="0" w:line="480" w:lineRule="auto"/>
        <w:jc w:val="both"/>
        <w:rPr>
          <w:rFonts w:cs="Times New Roman"/>
          <w:szCs w:val="24"/>
        </w:rPr>
      </w:pPr>
      <w:r w:rsidRPr="0079010C">
        <w:rPr>
          <w:rFonts w:cs="Times New Roman"/>
          <w:b/>
          <w:szCs w:val="24"/>
        </w:rPr>
        <w:t>References</w:t>
      </w:r>
    </w:p>
    <w:p w14:paraId="4D446285" w14:textId="77777777" w:rsidR="0079010C" w:rsidRPr="0079010C" w:rsidRDefault="0079010C" w:rsidP="0079010C">
      <w:pPr>
        <w:spacing w:after="0" w:line="480" w:lineRule="auto"/>
        <w:ind w:left="720" w:hanging="720"/>
        <w:jc w:val="both"/>
        <w:rPr>
          <w:rFonts w:cs="Times New Roman"/>
          <w:szCs w:val="24"/>
          <w:shd w:val="clear" w:color="auto" w:fill="FFFFFF"/>
        </w:rPr>
      </w:pPr>
      <w:r w:rsidRPr="0079010C">
        <w:rPr>
          <w:rFonts w:cs="Times New Roman"/>
          <w:szCs w:val="24"/>
          <w:shd w:val="clear" w:color="auto" w:fill="FFFFFF"/>
        </w:rPr>
        <w:t>Alvarez-Ferrer, A., Campa-Planas, F. and Gonzales-Bustos, J.P., 2018. Identification of the key factors for success in the hotel sector. </w:t>
      </w:r>
      <w:r w:rsidRPr="0079010C">
        <w:rPr>
          <w:rFonts w:cs="Times New Roman"/>
          <w:i/>
          <w:iCs/>
          <w:szCs w:val="24"/>
          <w:shd w:val="clear" w:color="auto" w:fill="FFFFFF"/>
        </w:rPr>
        <w:t>Intangible Capital</w:t>
      </w:r>
      <w:r w:rsidRPr="0079010C">
        <w:rPr>
          <w:rFonts w:cs="Times New Roman"/>
          <w:szCs w:val="24"/>
          <w:shd w:val="clear" w:color="auto" w:fill="FFFFFF"/>
        </w:rPr>
        <w:t>, </w:t>
      </w:r>
      <w:r w:rsidRPr="0079010C">
        <w:rPr>
          <w:rFonts w:cs="Times New Roman"/>
          <w:i/>
          <w:iCs/>
          <w:szCs w:val="24"/>
          <w:shd w:val="clear" w:color="auto" w:fill="FFFFFF"/>
        </w:rPr>
        <w:t>14</w:t>
      </w:r>
      <w:r w:rsidRPr="0079010C">
        <w:rPr>
          <w:rFonts w:cs="Times New Roman"/>
          <w:szCs w:val="24"/>
          <w:shd w:val="clear" w:color="auto" w:fill="FFFFFF"/>
        </w:rPr>
        <w:t>(1), pp.74-98.</w:t>
      </w:r>
    </w:p>
    <w:p w14:paraId="5384781C" w14:textId="77777777" w:rsidR="0079010C" w:rsidRPr="0079010C" w:rsidRDefault="0079010C" w:rsidP="0079010C">
      <w:pPr>
        <w:spacing w:after="0" w:line="480" w:lineRule="auto"/>
        <w:ind w:left="720" w:hanging="720"/>
        <w:jc w:val="both"/>
        <w:rPr>
          <w:rFonts w:cs="Times New Roman"/>
          <w:szCs w:val="24"/>
          <w:shd w:val="clear" w:color="auto" w:fill="FFFFFF"/>
        </w:rPr>
      </w:pPr>
      <w:r w:rsidRPr="0079010C">
        <w:rPr>
          <w:rFonts w:cs="Times New Roman"/>
          <w:szCs w:val="24"/>
          <w:shd w:val="clear" w:color="auto" w:fill="FFFFFF"/>
        </w:rPr>
        <w:t>Alvarez-Ferrer, A., Campa-Planas, F., &amp; Gonzales-Bustos, J. P. (2018). Identification of the key factors for success in the hotel sector. </w:t>
      </w:r>
      <w:r w:rsidRPr="0079010C">
        <w:rPr>
          <w:rFonts w:cs="Times New Roman"/>
          <w:i/>
          <w:iCs/>
          <w:szCs w:val="24"/>
          <w:shd w:val="clear" w:color="auto" w:fill="FFFFFF"/>
        </w:rPr>
        <w:t>Intangible Capital</w:t>
      </w:r>
      <w:r w:rsidRPr="0079010C">
        <w:rPr>
          <w:rFonts w:cs="Times New Roman"/>
          <w:szCs w:val="24"/>
          <w:shd w:val="clear" w:color="auto" w:fill="FFFFFF"/>
        </w:rPr>
        <w:t>, </w:t>
      </w:r>
      <w:r w:rsidRPr="0079010C">
        <w:rPr>
          <w:rFonts w:cs="Times New Roman"/>
          <w:i/>
          <w:iCs/>
          <w:szCs w:val="24"/>
          <w:shd w:val="clear" w:color="auto" w:fill="FFFFFF"/>
        </w:rPr>
        <w:t>14</w:t>
      </w:r>
      <w:r w:rsidRPr="0079010C">
        <w:rPr>
          <w:rFonts w:cs="Times New Roman"/>
          <w:szCs w:val="24"/>
          <w:shd w:val="clear" w:color="auto" w:fill="FFFFFF"/>
        </w:rPr>
        <w:t>(1), 74-98.</w:t>
      </w:r>
    </w:p>
    <w:p w14:paraId="1C00A450" w14:textId="77777777" w:rsidR="0079010C" w:rsidRPr="0079010C" w:rsidRDefault="0079010C" w:rsidP="0079010C">
      <w:pPr>
        <w:spacing w:after="0" w:line="480" w:lineRule="auto"/>
        <w:ind w:left="720" w:hanging="720"/>
        <w:jc w:val="both"/>
        <w:rPr>
          <w:rFonts w:cs="Times New Roman"/>
          <w:szCs w:val="24"/>
          <w:shd w:val="clear" w:color="auto" w:fill="FFFFFF"/>
        </w:rPr>
      </w:pPr>
      <w:r w:rsidRPr="0079010C">
        <w:rPr>
          <w:rFonts w:cs="Times New Roman"/>
          <w:szCs w:val="24"/>
          <w:shd w:val="clear" w:color="auto" w:fill="FFFFFF"/>
        </w:rPr>
        <w:t>Batinić, I., 2016. Hotel management and quality of hotel services. </w:t>
      </w:r>
      <w:r w:rsidRPr="0079010C">
        <w:rPr>
          <w:rFonts w:cs="Times New Roman"/>
          <w:i/>
          <w:iCs/>
          <w:szCs w:val="24"/>
          <w:shd w:val="clear" w:color="auto" w:fill="FFFFFF"/>
        </w:rPr>
        <w:t>Journal of Process Management and New Technologies</w:t>
      </w:r>
      <w:r w:rsidRPr="0079010C">
        <w:rPr>
          <w:rFonts w:cs="Times New Roman"/>
          <w:szCs w:val="24"/>
          <w:shd w:val="clear" w:color="auto" w:fill="FFFFFF"/>
        </w:rPr>
        <w:t>, </w:t>
      </w:r>
      <w:r w:rsidRPr="0079010C">
        <w:rPr>
          <w:rFonts w:cs="Times New Roman"/>
          <w:i/>
          <w:iCs/>
          <w:szCs w:val="24"/>
          <w:shd w:val="clear" w:color="auto" w:fill="FFFFFF"/>
        </w:rPr>
        <w:t>4</w:t>
      </w:r>
      <w:r w:rsidRPr="0079010C">
        <w:rPr>
          <w:rFonts w:cs="Times New Roman"/>
          <w:szCs w:val="24"/>
          <w:shd w:val="clear" w:color="auto" w:fill="FFFFFF"/>
        </w:rPr>
        <w:t>(1), pp.25-29.</w:t>
      </w:r>
    </w:p>
    <w:p w14:paraId="5FAC583E" w14:textId="77777777" w:rsidR="0079010C" w:rsidRPr="0079010C" w:rsidRDefault="0079010C" w:rsidP="0079010C">
      <w:pPr>
        <w:spacing w:after="0" w:line="480" w:lineRule="auto"/>
        <w:ind w:left="720" w:hanging="720"/>
        <w:jc w:val="both"/>
        <w:rPr>
          <w:rFonts w:cs="Times New Roman"/>
          <w:szCs w:val="24"/>
          <w:shd w:val="clear" w:color="auto" w:fill="FFFFFF"/>
        </w:rPr>
      </w:pPr>
      <w:proofErr w:type="spellStart"/>
      <w:r w:rsidRPr="0079010C">
        <w:rPr>
          <w:rFonts w:cs="Times New Roman"/>
          <w:szCs w:val="24"/>
          <w:shd w:val="clear" w:color="auto" w:fill="FFFFFF"/>
        </w:rPr>
        <w:t>Brahami</w:t>
      </w:r>
      <w:proofErr w:type="spellEnd"/>
      <w:r w:rsidRPr="0079010C">
        <w:rPr>
          <w:rFonts w:cs="Times New Roman"/>
          <w:szCs w:val="24"/>
          <w:shd w:val="clear" w:color="auto" w:fill="FFFFFF"/>
        </w:rPr>
        <w:t xml:space="preserve">, M., </w:t>
      </w:r>
      <w:proofErr w:type="spellStart"/>
      <w:r w:rsidRPr="0079010C">
        <w:rPr>
          <w:rFonts w:cs="Times New Roman"/>
          <w:szCs w:val="24"/>
          <w:shd w:val="clear" w:color="auto" w:fill="FFFFFF"/>
        </w:rPr>
        <w:t>Adjaine</w:t>
      </w:r>
      <w:proofErr w:type="spellEnd"/>
      <w:r w:rsidRPr="0079010C">
        <w:rPr>
          <w:rFonts w:cs="Times New Roman"/>
          <w:szCs w:val="24"/>
          <w:shd w:val="clear" w:color="auto" w:fill="FFFFFF"/>
        </w:rPr>
        <w:t xml:space="preserve">, M., </w:t>
      </w:r>
      <w:proofErr w:type="spellStart"/>
      <w:r w:rsidRPr="0079010C">
        <w:rPr>
          <w:rFonts w:cs="Times New Roman"/>
          <w:szCs w:val="24"/>
          <w:shd w:val="clear" w:color="auto" w:fill="FFFFFF"/>
        </w:rPr>
        <w:t>Semaoune</w:t>
      </w:r>
      <w:proofErr w:type="spellEnd"/>
      <w:r w:rsidRPr="0079010C">
        <w:rPr>
          <w:rFonts w:cs="Times New Roman"/>
          <w:szCs w:val="24"/>
          <w:shd w:val="clear" w:color="auto" w:fill="FFFFFF"/>
        </w:rPr>
        <w:t>, K. and Matta, N., 2020. The influences of knowledge management and customer relationship management to improve hotels performance: a case study in hotel sector. </w:t>
      </w:r>
      <w:r w:rsidRPr="0079010C">
        <w:rPr>
          <w:rFonts w:cs="Times New Roman"/>
          <w:i/>
          <w:iCs/>
          <w:szCs w:val="24"/>
          <w:shd w:val="clear" w:color="auto" w:fill="FFFFFF"/>
        </w:rPr>
        <w:t>Information Resources Management Journal (IRMJ)</w:t>
      </w:r>
      <w:r w:rsidRPr="0079010C">
        <w:rPr>
          <w:rFonts w:cs="Times New Roman"/>
          <w:szCs w:val="24"/>
          <w:shd w:val="clear" w:color="auto" w:fill="FFFFFF"/>
        </w:rPr>
        <w:t>, </w:t>
      </w:r>
      <w:r w:rsidRPr="0079010C">
        <w:rPr>
          <w:rFonts w:cs="Times New Roman"/>
          <w:i/>
          <w:iCs/>
          <w:szCs w:val="24"/>
          <w:shd w:val="clear" w:color="auto" w:fill="FFFFFF"/>
        </w:rPr>
        <w:t>33</w:t>
      </w:r>
      <w:r w:rsidRPr="0079010C">
        <w:rPr>
          <w:rFonts w:cs="Times New Roman"/>
          <w:szCs w:val="24"/>
          <w:shd w:val="clear" w:color="auto" w:fill="FFFFFF"/>
        </w:rPr>
        <w:t>(4), pp.74-93.</w:t>
      </w:r>
    </w:p>
    <w:p w14:paraId="71C231CA" w14:textId="77777777" w:rsidR="0079010C" w:rsidRPr="0079010C" w:rsidRDefault="0079010C" w:rsidP="0079010C">
      <w:pPr>
        <w:spacing w:after="0" w:line="480" w:lineRule="auto"/>
        <w:ind w:left="720" w:hanging="720"/>
        <w:jc w:val="both"/>
        <w:rPr>
          <w:rFonts w:cs="Times New Roman"/>
          <w:szCs w:val="24"/>
          <w:shd w:val="clear" w:color="auto" w:fill="FFFFFF"/>
        </w:rPr>
      </w:pPr>
      <w:r w:rsidRPr="0079010C">
        <w:rPr>
          <w:rFonts w:cs="Times New Roman"/>
          <w:szCs w:val="24"/>
          <w:shd w:val="clear" w:color="auto" w:fill="FFFFFF"/>
        </w:rPr>
        <w:t>Collini, P. (2012). Cost analysis in the hotel. </w:t>
      </w:r>
      <w:r w:rsidRPr="0079010C">
        <w:rPr>
          <w:rFonts w:cs="Times New Roman"/>
          <w:i/>
          <w:iCs/>
          <w:szCs w:val="24"/>
          <w:shd w:val="clear" w:color="auto" w:fill="FFFFFF"/>
        </w:rPr>
        <w:t>Accounting and Financial Management</w:t>
      </w:r>
      <w:r w:rsidRPr="0079010C">
        <w:rPr>
          <w:rFonts w:cs="Times New Roman"/>
          <w:szCs w:val="24"/>
          <w:shd w:val="clear" w:color="auto" w:fill="FFFFFF"/>
        </w:rPr>
        <w:t>, 165.</w:t>
      </w:r>
    </w:p>
    <w:p w14:paraId="41FD0878" w14:textId="77777777" w:rsidR="0079010C" w:rsidRPr="0079010C" w:rsidRDefault="0079010C" w:rsidP="0079010C">
      <w:pPr>
        <w:spacing w:after="0" w:line="480" w:lineRule="auto"/>
        <w:ind w:left="720" w:hanging="720"/>
        <w:jc w:val="both"/>
        <w:rPr>
          <w:rFonts w:cs="Times New Roman"/>
          <w:szCs w:val="24"/>
          <w:shd w:val="clear" w:color="auto" w:fill="FFFFFF"/>
        </w:rPr>
      </w:pPr>
      <w:r w:rsidRPr="0079010C">
        <w:rPr>
          <w:rFonts w:cs="Times New Roman"/>
          <w:szCs w:val="24"/>
          <w:shd w:val="clear" w:color="auto" w:fill="FFFFFF"/>
        </w:rPr>
        <w:t>Espino-Rodríguez, T.F. and Ramírez-Fierro, J.C., 2018. Outsourcing performance in hotels: Evaluating partnership quality. </w:t>
      </w:r>
      <w:r w:rsidRPr="0079010C">
        <w:rPr>
          <w:rFonts w:cs="Times New Roman"/>
          <w:i/>
          <w:iCs/>
          <w:szCs w:val="24"/>
          <w:shd w:val="clear" w:color="auto" w:fill="FFFFFF"/>
        </w:rPr>
        <w:t>Sustainability</w:t>
      </w:r>
      <w:r w:rsidRPr="0079010C">
        <w:rPr>
          <w:rFonts w:cs="Times New Roman"/>
          <w:szCs w:val="24"/>
          <w:shd w:val="clear" w:color="auto" w:fill="FFFFFF"/>
        </w:rPr>
        <w:t>, </w:t>
      </w:r>
      <w:r w:rsidRPr="0079010C">
        <w:rPr>
          <w:rFonts w:cs="Times New Roman"/>
          <w:i/>
          <w:iCs/>
          <w:szCs w:val="24"/>
          <w:shd w:val="clear" w:color="auto" w:fill="FFFFFF"/>
        </w:rPr>
        <w:t>10</w:t>
      </w:r>
      <w:r w:rsidRPr="0079010C">
        <w:rPr>
          <w:rFonts w:cs="Times New Roman"/>
          <w:szCs w:val="24"/>
          <w:shd w:val="clear" w:color="auto" w:fill="FFFFFF"/>
        </w:rPr>
        <w:t>(8), p.2766.</w:t>
      </w:r>
    </w:p>
    <w:p w14:paraId="233AC7A0" w14:textId="77777777" w:rsidR="0079010C" w:rsidRPr="0079010C" w:rsidRDefault="0079010C" w:rsidP="0079010C">
      <w:pPr>
        <w:pStyle w:val="NormalWeb"/>
        <w:spacing w:before="0" w:beforeAutospacing="0" w:after="0" w:afterAutospacing="0" w:line="480" w:lineRule="auto"/>
        <w:ind w:left="720" w:hanging="720"/>
        <w:jc w:val="both"/>
        <w:rPr>
          <w:rStyle w:val="url"/>
        </w:rPr>
      </w:pPr>
      <w:r w:rsidRPr="0079010C">
        <w:rPr>
          <w:i/>
          <w:iCs/>
        </w:rPr>
        <w:t>Furniture Hire UK - Chair hire &amp; table rental for events</w:t>
      </w:r>
      <w:r w:rsidRPr="0079010C">
        <w:t xml:space="preserve">. (n.d.). </w:t>
      </w:r>
      <w:hyperlink r:id="rId7" w:history="1">
        <w:r w:rsidRPr="0079010C">
          <w:rPr>
            <w:rStyle w:val="Hyperlink"/>
            <w:color w:val="auto"/>
            <w:u w:val="none"/>
          </w:rPr>
          <w:t>https://www.furniturehireuk.com/</w:t>
        </w:r>
      </w:hyperlink>
    </w:p>
    <w:p w14:paraId="21090B69" w14:textId="77777777" w:rsidR="0079010C" w:rsidRPr="0079010C" w:rsidRDefault="0079010C" w:rsidP="0079010C">
      <w:pPr>
        <w:spacing w:after="0" w:line="480" w:lineRule="auto"/>
        <w:ind w:left="720" w:hanging="720"/>
        <w:jc w:val="both"/>
        <w:rPr>
          <w:rFonts w:cs="Times New Roman"/>
          <w:szCs w:val="24"/>
          <w:shd w:val="clear" w:color="auto" w:fill="FFFFFF"/>
        </w:rPr>
      </w:pPr>
      <w:proofErr w:type="spellStart"/>
      <w:r w:rsidRPr="0079010C">
        <w:rPr>
          <w:rFonts w:cs="Times New Roman"/>
          <w:szCs w:val="24"/>
          <w:shd w:val="clear" w:color="auto" w:fill="FFFFFF"/>
        </w:rPr>
        <w:t>Heeks</w:t>
      </w:r>
      <w:proofErr w:type="spellEnd"/>
      <w:r w:rsidRPr="0079010C">
        <w:rPr>
          <w:rFonts w:cs="Times New Roman"/>
          <w:szCs w:val="24"/>
          <w:shd w:val="clear" w:color="auto" w:fill="FFFFFF"/>
        </w:rPr>
        <w:t>, E., 2007. Case History: Abel &amp; Cole. </w:t>
      </w:r>
      <w:r w:rsidRPr="0079010C">
        <w:rPr>
          <w:rFonts w:cs="Times New Roman"/>
          <w:i/>
          <w:iCs/>
          <w:szCs w:val="24"/>
          <w:shd w:val="clear" w:color="auto" w:fill="FFFFFF"/>
        </w:rPr>
        <w:t xml:space="preserve">The Handbook of Organic and </w:t>
      </w:r>
      <w:proofErr w:type="gramStart"/>
      <w:r w:rsidRPr="0079010C">
        <w:rPr>
          <w:rFonts w:cs="Times New Roman"/>
          <w:i/>
          <w:iCs/>
          <w:szCs w:val="24"/>
          <w:shd w:val="clear" w:color="auto" w:fill="FFFFFF"/>
        </w:rPr>
        <w:t>Fair Trade</w:t>
      </w:r>
      <w:proofErr w:type="gramEnd"/>
      <w:r w:rsidRPr="0079010C">
        <w:rPr>
          <w:rFonts w:cs="Times New Roman"/>
          <w:i/>
          <w:iCs/>
          <w:szCs w:val="24"/>
          <w:shd w:val="clear" w:color="auto" w:fill="FFFFFF"/>
        </w:rPr>
        <w:t xml:space="preserve"> Food Marketing</w:t>
      </w:r>
      <w:r w:rsidRPr="0079010C">
        <w:rPr>
          <w:rFonts w:cs="Times New Roman"/>
          <w:szCs w:val="24"/>
          <w:shd w:val="clear" w:color="auto" w:fill="FFFFFF"/>
        </w:rPr>
        <w:t>, pp.130-149.</w:t>
      </w:r>
    </w:p>
    <w:p w14:paraId="73077D27" w14:textId="77777777" w:rsidR="0079010C" w:rsidRPr="0079010C" w:rsidRDefault="0079010C" w:rsidP="0079010C">
      <w:pPr>
        <w:spacing w:after="0" w:line="480" w:lineRule="auto"/>
        <w:ind w:left="720" w:hanging="720"/>
        <w:jc w:val="both"/>
        <w:rPr>
          <w:rFonts w:cs="Times New Roman"/>
          <w:szCs w:val="24"/>
          <w:shd w:val="clear" w:color="auto" w:fill="FFFFFF"/>
        </w:rPr>
      </w:pPr>
      <w:r w:rsidRPr="0079010C">
        <w:rPr>
          <w:rFonts w:cs="Times New Roman"/>
          <w:szCs w:val="24"/>
          <w:shd w:val="clear" w:color="auto" w:fill="FFFFFF"/>
        </w:rPr>
        <w:t>Huynh, N., 2018. Revenue Management for Small an Independent Hotel: An Action Plan for Hotel.</w:t>
      </w:r>
    </w:p>
    <w:p w14:paraId="01594259" w14:textId="77777777" w:rsidR="0079010C" w:rsidRPr="0079010C" w:rsidRDefault="0079010C" w:rsidP="0079010C">
      <w:pPr>
        <w:spacing w:after="0" w:line="480" w:lineRule="auto"/>
        <w:ind w:left="720" w:hanging="720"/>
        <w:jc w:val="both"/>
        <w:rPr>
          <w:rFonts w:cs="Times New Roman"/>
          <w:szCs w:val="24"/>
          <w:shd w:val="clear" w:color="auto" w:fill="FFFFFF"/>
        </w:rPr>
      </w:pPr>
      <w:r w:rsidRPr="0079010C">
        <w:rPr>
          <w:rFonts w:cs="Times New Roman"/>
          <w:szCs w:val="24"/>
          <w:shd w:val="clear" w:color="auto" w:fill="FFFFFF"/>
        </w:rPr>
        <w:t>Ku, E.C., 2014. Putting forth marketing competencies strength with collaborating partners in the hotel industry. </w:t>
      </w:r>
      <w:r w:rsidRPr="0079010C">
        <w:rPr>
          <w:rFonts w:cs="Times New Roman"/>
          <w:i/>
          <w:iCs/>
          <w:szCs w:val="24"/>
          <w:shd w:val="clear" w:color="auto" w:fill="FFFFFF"/>
        </w:rPr>
        <w:t>Service Business</w:t>
      </w:r>
      <w:r w:rsidRPr="0079010C">
        <w:rPr>
          <w:rFonts w:cs="Times New Roman"/>
          <w:szCs w:val="24"/>
          <w:shd w:val="clear" w:color="auto" w:fill="FFFFFF"/>
        </w:rPr>
        <w:t>, </w:t>
      </w:r>
      <w:r w:rsidRPr="0079010C">
        <w:rPr>
          <w:rFonts w:cs="Times New Roman"/>
          <w:i/>
          <w:iCs/>
          <w:szCs w:val="24"/>
          <w:shd w:val="clear" w:color="auto" w:fill="FFFFFF"/>
        </w:rPr>
        <w:t>8</w:t>
      </w:r>
      <w:r w:rsidRPr="0079010C">
        <w:rPr>
          <w:rFonts w:cs="Times New Roman"/>
          <w:szCs w:val="24"/>
          <w:shd w:val="clear" w:color="auto" w:fill="FFFFFF"/>
        </w:rPr>
        <w:t>(4), pp.679-697.</w:t>
      </w:r>
    </w:p>
    <w:p w14:paraId="58530980" w14:textId="77777777" w:rsidR="0079010C" w:rsidRPr="0079010C" w:rsidRDefault="0079010C" w:rsidP="0079010C">
      <w:pPr>
        <w:spacing w:after="0" w:line="480" w:lineRule="auto"/>
        <w:ind w:left="720" w:hanging="720"/>
        <w:jc w:val="both"/>
        <w:rPr>
          <w:rFonts w:cs="Times New Roman"/>
          <w:szCs w:val="24"/>
          <w:shd w:val="clear" w:color="auto" w:fill="FFFFFF"/>
        </w:rPr>
      </w:pPr>
      <w:proofErr w:type="spellStart"/>
      <w:r w:rsidRPr="0079010C">
        <w:rPr>
          <w:rFonts w:cs="Times New Roman"/>
          <w:szCs w:val="24"/>
          <w:shd w:val="clear" w:color="auto" w:fill="FFFFFF"/>
        </w:rPr>
        <w:lastRenderedPageBreak/>
        <w:t>Nikolskaya</w:t>
      </w:r>
      <w:proofErr w:type="spellEnd"/>
      <w:r w:rsidRPr="0079010C">
        <w:rPr>
          <w:rFonts w:cs="Times New Roman"/>
          <w:szCs w:val="24"/>
          <w:shd w:val="clear" w:color="auto" w:fill="FFFFFF"/>
        </w:rPr>
        <w:t>, E.Y., Pasko, O.V., Volkova, I.A., Dekhtyar, G.M. and Lebedeva, O.Y., 2017. Boosting the competitiveness of hotel business operators in current conditions. </w:t>
      </w:r>
      <w:r w:rsidRPr="0079010C">
        <w:rPr>
          <w:rFonts w:cs="Times New Roman"/>
          <w:i/>
          <w:iCs/>
          <w:szCs w:val="24"/>
          <w:shd w:val="clear" w:color="auto" w:fill="FFFFFF"/>
        </w:rPr>
        <w:t>Journal of Environmental Management &amp; Tourism</w:t>
      </w:r>
      <w:r w:rsidRPr="0079010C">
        <w:rPr>
          <w:rFonts w:cs="Times New Roman"/>
          <w:szCs w:val="24"/>
          <w:shd w:val="clear" w:color="auto" w:fill="FFFFFF"/>
        </w:rPr>
        <w:t>, </w:t>
      </w:r>
      <w:r w:rsidRPr="0079010C">
        <w:rPr>
          <w:rFonts w:cs="Times New Roman"/>
          <w:i/>
          <w:iCs/>
          <w:szCs w:val="24"/>
          <w:shd w:val="clear" w:color="auto" w:fill="FFFFFF"/>
        </w:rPr>
        <w:t>8</w:t>
      </w:r>
      <w:r w:rsidRPr="0079010C">
        <w:rPr>
          <w:rFonts w:cs="Times New Roman"/>
          <w:szCs w:val="24"/>
          <w:shd w:val="clear" w:color="auto" w:fill="FFFFFF"/>
        </w:rPr>
        <w:t>(8 (24)), pp.1617-1622.</w:t>
      </w:r>
    </w:p>
    <w:p w14:paraId="04A0640C" w14:textId="77777777" w:rsidR="0079010C" w:rsidRPr="0079010C" w:rsidRDefault="0079010C" w:rsidP="0079010C">
      <w:pPr>
        <w:pStyle w:val="NormalWeb"/>
        <w:spacing w:before="0" w:beforeAutospacing="0" w:after="0" w:afterAutospacing="0" w:line="480" w:lineRule="auto"/>
        <w:ind w:left="720" w:hanging="720"/>
        <w:jc w:val="both"/>
      </w:pPr>
      <w:proofErr w:type="spellStart"/>
      <w:r w:rsidRPr="0079010C">
        <w:rPr>
          <w:shd w:val="clear" w:color="auto" w:fill="FFFFFF"/>
        </w:rPr>
        <w:t>Nikolskaya</w:t>
      </w:r>
      <w:proofErr w:type="spellEnd"/>
      <w:r w:rsidRPr="0079010C">
        <w:rPr>
          <w:shd w:val="clear" w:color="auto" w:fill="FFFFFF"/>
        </w:rPr>
        <w:t>, E.Y., Pasko, O.V., Volkova, I.A., Dekhtyar, G.M. and Lebedeva, O.Y., 2017. Boosting the competitiveness of hotel business operators in current conditions. </w:t>
      </w:r>
      <w:r w:rsidRPr="0079010C">
        <w:rPr>
          <w:i/>
          <w:iCs/>
          <w:shd w:val="clear" w:color="auto" w:fill="FFFFFF"/>
        </w:rPr>
        <w:t>Journal of Environmental Management &amp; Tourism</w:t>
      </w:r>
      <w:r w:rsidRPr="0079010C">
        <w:rPr>
          <w:shd w:val="clear" w:color="auto" w:fill="FFFFFF"/>
        </w:rPr>
        <w:t>, </w:t>
      </w:r>
      <w:r w:rsidRPr="0079010C">
        <w:rPr>
          <w:i/>
          <w:iCs/>
          <w:shd w:val="clear" w:color="auto" w:fill="FFFFFF"/>
        </w:rPr>
        <w:t>8</w:t>
      </w:r>
      <w:r w:rsidRPr="0079010C">
        <w:rPr>
          <w:shd w:val="clear" w:color="auto" w:fill="FFFFFF"/>
        </w:rPr>
        <w:t>(8 (24)), pp.1617-1622.</w:t>
      </w:r>
    </w:p>
    <w:p w14:paraId="182AD88F" w14:textId="77777777" w:rsidR="0079010C" w:rsidRPr="0079010C" w:rsidRDefault="0079010C" w:rsidP="0079010C">
      <w:pPr>
        <w:spacing w:after="0" w:line="480" w:lineRule="auto"/>
        <w:ind w:left="720" w:hanging="720"/>
        <w:jc w:val="both"/>
        <w:rPr>
          <w:rFonts w:cs="Times New Roman"/>
          <w:szCs w:val="24"/>
          <w:shd w:val="clear" w:color="auto" w:fill="FFFFFF"/>
        </w:rPr>
      </w:pPr>
      <w:r w:rsidRPr="0079010C">
        <w:rPr>
          <w:rFonts w:cs="Times New Roman"/>
          <w:szCs w:val="24"/>
          <w:shd w:val="clear" w:color="auto" w:fill="FFFFFF"/>
        </w:rPr>
        <w:t>Noone, B.M., Enz, C.A. and Glassmire, J., 2017. Total hotel revenue management: A strategic profit perspective.</w:t>
      </w:r>
    </w:p>
    <w:p w14:paraId="3EC2A244" w14:textId="77777777" w:rsidR="0079010C" w:rsidRPr="0079010C" w:rsidRDefault="0079010C" w:rsidP="0079010C">
      <w:pPr>
        <w:spacing w:after="0" w:line="480" w:lineRule="auto"/>
        <w:ind w:left="720" w:hanging="720"/>
        <w:jc w:val="both"/>
        <w:rPr>
          <w:rFonts w:cs="Times New Roman"/>
          <w:szCs w:val="24"/>
          <w:shd w:val="clear" w:color="auto" w:fill="FFFFFF"/>
        </w:rPr>
      </w:pPr>
      <w:r w:rsidRPr="0079010C">
        <w:rPr>
          <w:rFonts w:cs="Times New Roman"/>
          <w:szCs w:val="24"/>
          <w:shd w:val="clear" w:color="auto" w:fill="FFFFFF"/>
        </w:rPr>
        <w:t>Noone, B.M., Kimes, S.E. and Renaghan, L.M., 2003. Integrating customer relationship management and revenue management: A hotel perspective. </w:t>
      </w:r>
      <w:r w:rsidRPr="0079010C">
        <w:rPr>
          <w:rFonts w:cs="Times New Roman"/>
          <w:i/>
          <w:iCs/>
          <w:szCs w:val="24"/>
          <w:shd w:val="clear" w:color="auto" w:fill="FFFFFF"/>
        </w:rPr>
        <w:t>Journal of Revenue and Pricing Management</w:t>
      </w:r>
      <w:r w:rsidRPr="0079010C">
        <w:rPr>
          <w:rFonts w:cs="Times New Roman"/>
          <w:szCs w:val="24"/>
          <w:shd w:val="clear" w:color="auto" w:fill="FFFFFF"/>
        </w:rPr>
        <w:t>, </w:t>
      </w:r>
      <w:r w:rsidRPr="0079010C">
        <w:rPr>
          <w:rFonts w:cs="Times New Roman"/>
          <w:i/>
          <w:iCs/>
          <w:szCs w:val="24"/>
          <w:shd w:val="clear" w:color="auto" w:fill="FFFFFF"/>
        </w:rPr>
        <w:t>2</w:t>
      </w:r>
      <w:r w:rsidRPr="0079010C">
        <w:rPr>
          <w:rFonts w:cs="Times New Roman"/>
          <w:szCs w:val="24"/>
          <w:shd w:val="clear" w:color="auto" w:fill="FFFFFF"/>
        </w:rPr>
        <w:t>, pp.7-21.</w:t>
      </w:r>
    </w:p>
    <w:p w14:paraId="4BD7ED02" w14:textId="77777777" w:rsidR="0079010C" w:rsidRPr="0079010C" w:rsidRDefault="0079010C" w:rsidP="0079010C">
      <w:pPr>
        <w:pStyle w:val="NormalWeb"/>
        <w:spacing w:before="0" w:beforeAutospacing="0" w:after="0" w:afterAutospacing="0" w:line="480" w:lineRule="auto"/>
        <w:ind w:left="720" w:hanging="720"/>
        <w:jc w:val="both"/>
        <w:rPr>
          <w:shd w:val="clear" w:color="auto" w:fill="FFFFFF"/>
        </w:rPr>
      </w:pPr>
      <w:proofErr w:type="spellStart"/>
      <w:r w:rsidRPr="0079010C">
        <w:rPr>
          <w:shd w:val="clear" w:color="auto" w:fill="FFFFFF"/>
        </w:rPr>
        <w:t>O'connor</w:t>
      </w:r>
      <w:proofErr w:type="spellEnd"/>
      <w:r w:rsidRPr="0079010C">
        <w:rPr>
          <w:shd w:val="clear" w:color="auto" w:fill="FFFFFF"/>
        </w:rPr>
        <w:t>, P., 2010. Managing a hotel's image on TripAdvisor. </w:t>
      </w:r>
      <w:r w:rsidRPr="0079010C">
        <w:rPr>
          <w:i/>
          <w:iCs/>
          <w:shd w:val="clear" w:color="auto" w:fill="FFFFFF"/>
        </w:rPr>
        <w:t>Journal of hospitality marketing &amp; management</w:t>
      </w:r>
      <w:r w:rsidRPr="0079010C">
        <w:rPr>
          <w:shd w:val="clear" w:color="auto" w:fill="FFFFFF"/>
        </w:rPr>
        <w:t>, </w:t>
      </w:r>
      <w:r w:rsidRPr="0079010C">
        <w:rPr>
          <w:i/>
          <w:iCs/>
          <w:shd w:val="clear" w:color="auto" w:fill="FFFFFF"/>
        </w:rPr>
        <w:t>19</w:t>
      </w:r>
      <w:r w:rsidRPr="0079010C">
        <w:rPr>
          <w:shd w:val="clear" w:color="auto" w:fill="FFFFFF"/>
        </w:rPr>
        <w:t>(7), pp.754-772.</w:t>
      </w:r>
    </w:p>
    <w:p w14:paraId="35AC4B8E" w14:textId="77777777" w:rsidR="0079010C" w:rsidRPr="0079010C" w:rsidRDefault="0079010C" w:rsidP="0079010C">
      <w:pPr>
        <w:spacing w:after="0" w:line="480" w:lineRule="auto"/>
        <w:ind w:left="720" w:hanging="720"/>
        <w:jc w:val="both"/>
        <w:rPr>
          <w:rFonts w:cs="Times New Roman"/>
          <w:szCs w:val="24"/>
          <w:shd w:val="clear" w:color="auto" w:fill="FFFFFF"/>
        </w:rPr>
      </w:pPr>
      <w:r w:rsidRPr="0079010C">
        <w:rPr>
          <w:rFonts w:cs="Times New Roman"/>
          <w:szCs w:val="24"/>
          <w:shd w:val="clear" w:color="auto" w:fill="FFFFFF"/>
        </w:rPr>
        <w:t>Rather, R.A. and Sharma, J., 2017. Customer engagement for evaluating customer relationships in hotel industry. </w:t>
      </w:r>
      <w:r w:rsidRPr="0079010C">
        <w:rPr>
          <w:rFonts w:cs="Times New Roman"/>
          <w:i/>
          <w:iCs/>
          <w:szCs w:val="24"/>
          <w:shd w:val="clear" w:color="auto" w:fill="FFFFFF"/>
        </w:rPr>
        <w:t>European Journal of Tourism, Hospitality and Recreation</w:t>
      </w:r>
      <w:r w:rsidRPr="0079010C">
        <w:rPr>
          <w:rFonts w:cs="Times New Roman"/>
          <w:szCs w:val="24"/>
          <w:shd w:val="clear" w:color="auto" w:fill="FFFFFF"/>
        </w:rPr>
        <w:t>, </w:t>
      </w:r>
      <w:r w:rsidRPr="0079010C">
        <w:rPr>
          <w:rFonts w:cs="Times New Roman"/>
          <w:i/>
          <w:iCs/>
          <w:szCs w:val="24"/>
          <w:shd w:val="clear" w:color="auto" w:fill="FFFFFF"/>
        </w:rPr>
        <w:t>8</w:t>
      </w:r>
      <w:r w:rsidRPr="0079010C">
        <w:rPr>
          <w:rFonts w:cs="Times New Roman"/>
          <w:szCs w:val="24"/>
          <w:shd w:val="clear" w:color="auto" w:fill="FFFFFF"/>
        </w:rPr>
        <w:t>(1), pp.1-13.</w:t>
      </w:r>
    </w:p>
    <w:p w14:paraId="2DDB5AA8" w14:textId="77777777" w:rsidR="0079010C" w:rsidRPr="0079010C" w:rsidRDefault="0079010C" w:rsidP="0079010C">
      <w:pPr>
        <w:pStyle w:val="NormalWeb"/>
        <w:spacing w:before="0" w:beforeAutospacing="0" w:after="0" w:afterAutospacing="0" w:line="480" w:lineRule="auto"/>
        <w:ind w:left="720" w:hanging="720"/>
        <w:jc w:val="both"/>
        <w:rPr>
          <w:shd w:val="clear" w:color="auto" w:fill="FFFFFF"/>
        </w:rPr>
      </w:pPr>
      <w:r w:rsidRPr="0079010C">
        <w:rPr>
          <w:shd w:val="clear" w:color="auto" w:fill="FFFFFF"/>
        </w:rPr>
        <w:t xml:space="preserve">Smyth, P.C.B., Wu, G. and Greene, D., 2010. Does TripAdvisor </w:t>
      </w:r>
      <w:proofErr w:type="gramStart"/>
      <w:r w:rsidRPr="0079010C">
        <w:rPr>
          <w:shd w:val="clear" w:color="auto" w:fill="FFFFFF"/>
        </w:rPr>
        <w:t>makes</w:t>
      </w:r>
      <w:proofErr w:type="gramEnd"/>
      <w:r w:rsidRPr="0079010C">
        <w:rPr>
          <w:shd w:val="clear" w:color="auto" w:fill="FFFFFF"/>
        </w:rPr>
        <w:t xml:space="preserve"> hotels better. </w:t>
      </w:r>
      <w:r w:rsidRPr="0079010C">
        <w:rPr>
          <w:i/>
          <w:iCs/>
          <w:shd w:val="clear" w:color="auto" w:fill="FFFFFF"/>
        </w:rPr>
        <w:t>Derek Greene School of Computer Science &amp; Informatics, University College Dublin Belfield</w:t>
      </w:r>
      <w:r w:rsidRPr="0079010C">
        <w:rPr>
          <w:shd w:val="clear" w:color="auto" w:fill="FFFFFF"/>
        </w:rPr>
        <w:t>.</w:t>
      </w:r>
    </w:p>
    <w:p w14:paraId="5331B13A" w14:textId="77777777" w:rsidR="0079010C" w:rsidRPr="0079010C" w:rsidRDefault="0079010C" w:rsidP="0079010C">
      <w:pPr>
        <w:pStyle w:val="NormalWeb"/>
        <w:spacing w:before="0" w:beforeAutospacing="0" w:after="0" w:afterAutospacing="0" w:line="480" w:lineRule="auto"/>
        <w:ind w:left="720" w:hanging="720"/>
        <w:jc w:val="both"/>
        <w:rPr>
          <w:shd w:val="clear" w:color="auto" w:fill="FFFFFF"/>
        </w:rPr>
      </w:pPr>
      <w:r w:rsidRPr="0079010C">
        <w:rPr>
          <w:shd w:val="clear" w:color="auto" w:fill="FFFFFF"/>
        </w:rPr>
        <w:t>Solaris, J., 2020. Eventbrite CEO Outlines Her Plan for Recovery.</w:t>
      </w:r>
    </w:p>
    <w:p w14:paraId="3468E1E0" w14:textId="77777777" w:rsidR="0079010C" w:rsidRPr="0079010C" w:rsidRDefault="0079010C" w:rsidP="0079010C">
      <w:pPr>
        <w:spacing w:after="0" w:line="480" w:lineRule="auto"/>
        <w:ind w:left="720" w:hanging="720"/>
        <w:jc w:val="both"/>
        <w:rPr>
          <w:rFonts w:cs="Times New Roman"/>
          <w:szCs w:val="24"/>
          <w:shd w:val="clear" w:color="auto" w:fill="FFFFFF"/>
        </w:rPr>
      </w:pPr>
      <w:proofErr w:type="spellStart"/>
      <w:r w:rsidRPr="0079010C">
        <w:rPr>
          <w:rFonts w:cs="Times New Roman"/>
          <w:szCs w:val="24"/>
          <w:shd w:val="clear" w:color="auto" w:fill="FFFFFF"/>
        </w:rPr>
        <w:t>Sztorc</w:t>
      </w:r>
      <w:proofErr w:type="spellEnd"/>
      <w:r w:rsidRPr="0079010C">
        <w:rPr>
          <w:rFonts w:cs="Times New Roman"/>
          <w:szCs w:val="24"/>
          <w:shd w:val="clear" w:color="auto" w:fill="FFFFFF"/>
        </w:rPr>
        <w:t xml:space="preserve">, M. and </w:t>
      </w:r>
      <w:proofErr w:type="spellStart"/>
      <w:r w:rsidRPr="0079010C">
        <w:rPr>
          <w:rFonts w:cs="Times New Roman"/>
          <w:szCs w:val="24"/>
          <w:shd w:val="clear" w:color="auto" w:fill="FFFFFF"/>
        </w:rPr>
        <w:t>Savenkovs</w:t>
      </w:r>
      <w:proofErr w:type="spellEnd"/>
      <w:r w:rsidRPr="0079010C">
        <w:rPr>
          <w:rFonts w:cs="Times New Roman"/>
          <w:szCs w:val="24"/>
          <w:shd w:val="clear" w:color="auto" w:fill="FFFFFF"/>
        </w:rPr>
        <w:t>, K., 2021. Business model to create value for a client of SPA and wellness hotels.</w:t>
      </w:r>
    </w:p>
    <w:p w14:paraId="36AE261E" w14:textId="77777777" w:rsidR="0079010C" w:rsidRPr="0079010C" w:rsidRDefault="0079010C" w:rsidP="0079010C">
      <w:pPr>
        <w:spacing w:after="0" w:line="480" w:lineRule="auto"/>
        <w:ind w:left="720" w:hanging="720"/>
        <w:jc w:val="both"/>
        <w:rPr>
          <w:rFonts w:cs="Times New Roman"/>
          <w:szCs w:val="24"/>
          <w:shd w:val="clear" w:color="auto" w:fill="FFFFFF"/>
        </w:rPr>
      </w:pPr>
      <w:r w:rsidRPr="0079010C">
        <w:rPr>
          <w:rFonts w:cs="Times New Roman"/>
          <w:szCs w:val="24"/>
          <w:shd w:val="clear" w:color="auto" w:fill="FFFFFF"/>
        </w:rPr>
        <w:t>Tan, J. and Dwyer, L., 2014. Managing distribution channel conflict in the hotel industry. </w:t>
      </w:r>
      <w:r w:rsidRPr="0079010C">
        <w:rPr>
          <w:rFonts w:cs="Times New Roman"/>
          <w:i/>
          <w:iCs/>
          <w:szCs w:val="24"/>
          <w:shd w:val="clear" w:color="auto" w:fill="FFFFFF"/>
        </w:rPr>
        <w:t>International Journal of Marketing &amp; Business Communication</w:t>
      </w:r>
      <w:r w:rsidRPr="0079010C">
        <w:rPr>
          <w:rFonts w:cs="Times New Roman"/>
          <w:szCs w:val="24"/>
          <w:shd w:val="clear" w:color="auto" w:fill="FFFFFF"/>
        </w:rPr>
        <w:t>, </w:t>
      </w:r>
      <w:r w:rsidRPr="0079010C">
        <w:rPr>
          <w:rFonts w:cs="Times New Roman"/>
          <w:i/>
          <w:iCs/>
          <w:szCs w:val="24"/>
          <w:shd w:val="clear" w:color="auto" w:fill="FFFFFF"/>
        </w:rPr>
        <w:t>3</w:t>
      </w:r>
      <w:r w:rsidRPr="0079010C">
        <w:rPr>
          <w:rFonts w:cs="Times New Roman"/>
          <w:szCs w:val="24"/>
          <w:shd w:val="clear" w:color="auto" w:fill="FFFFFF"/>
        </w:rPr>
        <w:t>(1), pp.9-19.</w:t>
      </w:r>
    </w:p>
    <w:sectPr w:rsidR="0079010C" w:rsidRPr="0079010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9CBC9" w14:textId="77777777" w:rsidR="00FC2E08" w:rsidRDefault="00FC2E08" w:rsidP="0079010C">
      <w:pPr>
        <w:spacing w:after="0" w:line="240" w:lineRule="auto"/>
      </w:pPr>
      <w:r>
        <w:separator/>
      </w:r>
    </w:p>
  </w:endnote>
  <w:endnote w:type="continuationSeparator" w:id="0">
    <w:p w14:paraId="7B4EFE2E" w14:textId="77777777" w:rsidR="00FC2E08" w:rsidRDefault="00FC2E08" w:rsidP="00790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altName w:val="Segoe UI"/>
    <w:panose1 w:val="020B0502020104020203"/>
    <w:charset w:val="00"/>
    <w:family w:val="swiss"/>
    <w:pitch w:val="variable"/>
    <w:sig w:usb0="00000007" w:usb1="00000000" w:usb2="00000000" w:usb3="00000000" w:csb0="00000003" w:csb1="00000000"/>
  </w:font>
  <w:font w:name="Chalkboard">
    <w:altName w:val="Kristen ITC"/>
    <w:charset w:val="4D"/>
    <w:family w:val="script"/>
    <w:pitch w:val="variable"/>
    <w:sig w:usb0="8000002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706A5" w14:textId="77777777" w:rsidR="00FC2E08" w:rsidRDefault="00FC2E08" w:rsidP="0079010C">
      <w:pPr>
        <w:spacing w:after="0" w:line="240" w:lineRule="auto"/>
      </w:pPr>
      <w:r>
        <w:separator/>
      </w:r>
    </w:p>
  </w:footnote>
  <w:footnote w:type="continuationSeparator" w:id="0">
    <w:p w14:paraId="68694CE3" w14:textId="77777777" w:rsidR="00FC2E08" w:rsidRDefault="00FC2E08" w:rsidP="007901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6D489" w14:textId="5AC9D575" w:rsidR="0079010C" w:rsidRPr="0079010C" w:rsidRDefault="0079010C" w:rsidP="0079010C">
    <w:pPr>
      <w:rPr>
        <w:b/>
      </w:rPr>
    </w:pPr>
    <w:r>
      <w:rPr>
        <w:b/>
      </w:rPr>
      <w:tab/>
    </w:r>
    <w:r>
      <w:rPr>
        <w:b/>
      </w:rPr>
      <w:tab/>
    </w:r>
    <w:r>
      <w:rPr>
        <w:b/>
      </w:rPr>
      <w:tab/>
    </w:r>
    <w:r>
      <w:rPr>
        <w:b/>
      </w:rPr>
      <w:tab/>
    </w:r>
  </w:p>
  <w:p w14:paraId="3EF4818F" w14:textId="77777777" w:rsidR="0079010C" w:rsidRDefault="00790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2719"/>
    <w:multiLevelType w:val="hybridMultilevel"/>
    <w:tmpl w:val="6DBC1F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26E0F"/>
    <w:multiLevelType w:val="hybridMultilevel"/>
    <w:tmpl w:val="F00EEC06"/>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1CBA3BFF"/>
    <w:multiLevelType w:val="hybridMultilevel"/>
    <w:tmpl w:val="C59462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4F0594"/>
    <w:multiLevelType w:val="hybridMultilevel"/>
    <w:tmpl w:val="64DCE5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9624EC"/>
    <w:multiLevelType w:val="hybridMultilevel"/>
    <w:tmpl w:val="71F2E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3176D9"/>
    <w:multiLevelType w:val="hybridMultilevel"/>
    <w:tmpl w:val="44CE29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1B659A"/>
    <w:multiLevelType w:val="hybridMultilevel"/>
    <w:tmpl w:val="24EE21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947146"/>
    <w:multiLevelType w:val="hybridMultilevel"/>
    <w:tmpl w:val="A9663D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B817AC"/>
    <w:multiLevelType w:val="hybridMultilevel"/>
    <w:tmpl w:val="9F3409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1841011">
    <w:abstractNumId w:val="7"/>
  </w:num>
  <w:num w:numId="2" w16cid:durableId="1332022544">
    <w:abstractNumId w:val="3"/>
  </w:num>
  <w:num w:numId="3" w16cid:durableId="626162196">
    <w:abstractNumId w:val="8"/>
  </w:num>
  <w:num w:numId="4" w16cid:durableId="1574318291">
    <w:abstractNumId w:val="6"/>
  </w:num>
  <w:num w:numId="5" w16cid:durableId="1598175083">
    <w:abstractNumId w:val="0"/>
  </w:num>
  <w:num w:numId="6" w16cid:durableId="478573778">
    <w:abstractNumId w:val="4"/>
  </w:num>
  <w:num w:numId="7" w16cid:durableId="1977950196">
    <w:abstractNumId w:val="2"/>
  </w:num>
  <w:num w:numId="8" w16cid:durableId="2048262688">
    <w:abstractNumId w:val="1"/>
  </w:num>
  <w:num w:numId="9" w16cid:durableId="19179324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758"/>
    <w:rsid w:val="00066764"/>
    <w:rsid w:val="00291407"/>
    <w:rsid w:val="002B6BA2"/>
    <w:rsid w:val="00335955"/>
    <w:rsid w:val="00365758"/>
    <w:rsid w:val="003B36E3"/>
    <w:rsid w:val="003E034E"/>
    <w:rsid w:val="003E2F23"/>
    <w:rsid w:val="004045C8"/>
    <w:rsid w:val="00427C54"/>
    <w:rsid w:val="005651C3"/>
    <w:rsid w:val="00621325"/>
    <w:rsid w:val="006D25FA"/>
    <w:rsid w:val="006E1AB5"/>
    <w:rsid w:val="0079010C"/>
    <w:rsid w:val="00854B07"/>
    <w:rsid w:val="00863F36"/>
    <w:rsid w:val="008B09F2"/>
    <w:rsid w:val="008C2CD8"/>
    <w:rsid w:val="00903484"/>
    <w:rsid w:val="00910E2D"/>
    <w:rsid w:val="009813E0"/>
    <w:rsid w:val="009C2C11"/>
    <w:rsid w:val="009C75D7"/>
    <w:rsid w:val="00A94504"/>
    <w:rsid w:val="00AC6793"/>
    <w:rsid w:val="00B1317F"/>
    <w:rsid w:val="00CB34CF"/>
    <w:rsid w:val="00D64500"/>
    <w:rsid w:val="00D71AFA"/>
    <w:rsid w:val="00DA6AAA"/>
    <w:rsid w:val="00DF5AF1"/>
    <w:rsid w:val="00E43337"/>
    <w:rsid w:val="00E6429A"/>
    <w:rsid w:val="00F037FC"/>
    <w:rsid w:val="00F37881"/>
    <w:rsid w:val="00FB221C"/>
    <w:rsid w:val="00FC2E08"/>
    <w:rsid w:val="00FE6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C3CC1"/>
  <w15:chartTrackingRefBased/>
  <w15:docId w15:val="{5986E7C5-1FB3-42F6-A502-41DF08407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43337"/>
    <w:pPr>
      <w:spacing w:before="100" w:beforeAutospacing="1" w:after="100" w:afterAutospacing="1" w:line="240" w:lineRule="auto"/>
      <w:outlineLvl w:val="0"/>
    </w:pPr>
    <w:rPr>
      <w:rFonts w:eastAsia="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65758"/>
    <w:rPr>
      <w:b/>
      <w:bCs/>
    </w:rPr>
  </w:style>
  <w:style w:type="character" w:customStyle="1" w:styleId="text-with-replacments">
    <w:name w:val="text-with-replacments"/>
    <w:basedOn w:val="DefaultParagraphFont"/>
    <w:rsid w:val="009C75D7"/>
  </w:style>
  <w:style w:type="character" w:styleId="Emphasis">
    <w:name w:val="Emphasis"/>
    <w:basedOn w:val="DefaultParagraphFont"/>
    <w:uiPriority w:val="20"/>
    <w:qFormat/>
    <w:rsid w:val="00FE6C6B"/>
    <w:rPr>
      <w:i/>
      <w:iCs/>
    </w:rPr>
  </w:style>
  <w:style w:type="paragraph" w:styleId="NormalWeb">
    <w:name w:val="Normal (Web)"/>
    <w:basedOn w:val="Normal"/>
    <w:uiPriority w:val="99"/>
    <w:semiHidden/>
    <w:unhideWhenUsed/>
    <w:rsid w:val="00FB221C"/>
    <w:pPr>
      <w:spacing w:before="100" w:beforeAutospacing="1" w:after="100" w:afterAutospacing="1" w:line="240" w:lineRule="auto"/>
    </w:pPr>
    <w:rPr>
      <w:rFonts w:eastAsia="Times New Roman" w:cs="Times New Roman"/>
      <w:szCs w:val="24"/>
    </w:rPr>
  </w:style>
  <w:style w:type="character" w:customStyle="1" w:styleId="url">
    <w:name w:val="url"/>
    <w:basedOn w:val="DefaultParagraphFont"/>
    <w:rsid w:val="00FB221C"/>
  </w:style>
  <w:style w:type="character" w:styleId="Hyperlink">
    <w:name w:val="Hyperlink"/>
    <w:basedOn w:val="DefaultParagraphFont"/>
    <w:uiPriority w:val="99"/>
    <w:unhideWhenUsed/>
    <w:rsid w:val="00FB221C"/>
    <w:rPr>
      <w:color w:val="0563C1" w:themeColor="hyperlink"/>
      <w:u w:val="single"/>
    </w:rPr>
  </w:style>
  <w:style w:type="paragraph" w:styleId="Header">
    <w:name w:val="header"/>
    <w:basedOn w:val="Normal"/>
    <w:link w:val="HeaderChar"/>
    <w:uiPriority w:val="99"/>
    <w:unhideWhenUsed/>
    <w:rsid w:val="007901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010C"/>
  </w:style>
  <w:style w:type="paragraph" w:styleId="Footer">
    <w:name w:val="footer"/>
    <w:basedOn w:val="Normal"/>
    <w:link w:val="FooterChar"/>
    <w:uiPriority w:val="99"/>
    <w:unhideWhenUsed/>
    <w:rsid w:val="007901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010C"/>
  </w:style>
  <w:style w:type="table" w:styleId="TableGrid">
    <w:name w:val="Table Grid"/>
    <w:basedOn w:val="TableNormal"/>
    <w:uiPriority w:val="59"/>
    <w:rsid w:val="00903484"/>
    <w:pPr>
      <w:spacing w:after="0" w:line="240" w:lineRule="auto"/>
    </w:pPr>
    <w:rPr>
      <w:rFonts w:asciiTheme="minorHAnsi" w:eastAsiaTheme="minorEastAsia"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43337"/>
    <w:rPr>
      <w:rFonts w:eastAsia="Times New Roman" w:cs="Times New Roman"/>
      <w:b/>
      <w:bCs/>
      <w:kern w:val="36"/>
      <w:sz w:val="48"/>
      <w:szCs w:val="4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75343">
      <w:bodyDiv w:val="1"/>
      <w:marLeft w:val="0"/>
      <w:marRight w:val="0"/>
      <w:marTop w:val="0"/>
      <w:marBottom w:val="0"/>
      <w:divBdr>
        <w:top w:val="none" w:sz="0" w:space="0" w:color="auto"/>
        <w:left w:val="none" w:sz="0" w:space="0" w:color="auto"/>
        <w:bottom w:val="none" w:sz="0" w:space="0" w:color="auto"/>
        <w:right w:val="none" w:sz="0" w:space="0" w:color="auto"/>
      </w:divBdr>
      <w:divsChild>
        <w:div w:id="867108224">
          <w:marLeft w:val="-720"/>
          <w:marRight w:val="0"/>
          <w:marTop w:val="0"/>
          <w:marBottom w:val="0"/>
          <w:divBdr>
            <w:top w:val="none" w:sz="0" w:space="0" w:color="auto"/>
            <w:left w:val="none" w:sz="0" w:space="0" w:color="auto"/>
            <w:bottom w:val="none" w:sz="0" w:space="0" w:color="auto"/>
            <w:right w:val="none" w:sz="0" w:space="0" w:color="auto"/>
          </w:divBdr>
        </w:div>
      </w:divsChild>
    </w:div>
    <w:div w:id="1082604658">
      <w:bodyDiv w:val="1"/>
      <w:marLeft w:val="0"/>
      <w:marRight w:val="0"/>
      <w:marTop w:val="0"/>
      <w:marBottom w:val="0"/>
      <w:divBdr>
        <w:top w:val="none" w:sz="0" w:space="0" w:color="auto"/>
        <w:left w:val="none" w:sz="0" w:space="0" w:color="auto"/>
        <w:bottom w:val="none" w:sz="0" w:space="0" w:color="auto"/>
        <w:right w:val="none" w:sz="0" w:space="0" w:color="auto"/>
      </w:divBdr>
    </w:div>
    <w:div w:id="1723092438">
      <w:bodyDiv w:val="1"/>
      <w:marLeft w:val="0"/>
      <w:marRight w:val="0"/>
      <w:marTop w:val="0"/>
      <w:marBottom w:val="0"/>
      <w:divBdr>
        <w:top w:val="none" w:sz="0" w:space="0" w:color="auto"/>
        <w:left w:val="none" w:sz="0" w:space="0" w:color="auto"/>
        <w:bottom w:val="none" w:sz="0" w:space="0" w:color="auto"/>
        <w:right w:val="none" w:sz="0" w:space="0" w:color="auto"/>
      </w:divBdr>
      <w:divsChild>
        <w:div w:id="700976688">
          <w:marLeft w:val="0"/>
          <w:marRight w:val="0"/>
          <w:marTop w:val="0"/>
          <w:marBottom w:val="0"/>
          <w:divBdr>
            <w:top w:val="single" w:sz="6" w:space="0" w:color="auto"/>
            <w:left w:val="single" w:sz="6" w:space="0" w:color="auto"/>
            <w:bottom w:val="single" w:sz="6" w:space="0" w:color="auto"/>
            <w:right w:val="single" w:sz="6" w:space="0" w:color="auto"/>
          </w:divBdr>
        </w:div>
      </w:divsChild>
    </w:div>
    <w:div w:id="1832672104">
      <w:bodyDiv w:val="1"/>
      <w:marLeft w:val="0"/>
      <w:marRight w:val="0"/>
      <w:marTop w:val="0"/>
      <w:marBottom w:val="0"/>
      <w:divBdr>
        <w:top w:val="none" w:sz="0" w:space="0" w:color="auto"/>
        <w:left w:val="none" w:sz="0" w:space="0" w:color="auto"/>
        <w:bottom w:val="none" w:sz="0" w:space="0" w:color="auto"/>
        <w:right w:val="none" w:sz="0" w:space="0" w:color="auto"/>
      </w:divBdr>
      <w:divsChild>
        <w:div w:id="577059815">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urniturehireu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2791</Words>
  <Characters>15912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Margaret Fabode (Staff)</cp:lastModifiedBy>
  <cp:revision>2</cp:revision>
  <dcterms:created xsi:type="dcterms:W3CDTF">2024-02-05T16:44:00Z</dcterms:created>
  <dcterms:modified xsi:type="dcterms:W3CDTF">2024-02-05T16:44:00Z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ac5715d9647188ebf25620c39bb1f4f2f9e08b53b2c7a3c95cee7818f8445bc8</vt:lpwstr>
  </property>
</Properties>
</file>