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1486C" w:rsidRDefault="000F0D87" w:rsidP="009314AB">
      <w:pPr>
        <w:jc w:val="center"/>
        <w:rPr>
          <w:rFonts w:ascii="Times New Roman" w:hAnsi="Times New Roman" w:cs="Times New Roman"/>
          <w:b/>
          <w:sz w:val="96"/>
          <w:szCs w:val="96"/>
        </w:rPr>
      </w:pPr>
      <w:r w:rsidRPr="000F0D87">
        <w:rPr>
          <w:rFonts w:ascii="Times New Roman" w:hAnsi="Times New Roman" w:cs="Times New Roman"/>
          <w:b/>
          <w:sz w:val="96"/>
          <w:szCs w:val="96"/>
        </w:rPr>
        <w:t>Business Report - Comparison of Corinthia Hotels and Ibis Hotels</w:t>
      </w:r>
    </w:p>
    <w:p w:rsidR="00AD29E4" w:rsidRDefault="00AD29E4" w:rsidP="00AD29E4">
      <w:pPr>
        <w:rPr>
          <w:rFonts w:ascii="Times New Roman" w:hAnsi="Times New Roman" w:cs="Times New Roman"/>
          <w:b/>
          <w:sz w:val="20"/>
          <w:szCs w:val="20"/>
        </w:rPr>
      </w:pPr>
    </w:p>
    <w:p w:rsidR="00AD29E4" w:rsidRDefault="00AD29E4" w:rsidP="00AD29E4">
      <w:pPr>
        <w:rPr>
          <w:rFonts w:ascii="Times New Roman" w:hAnsi="Times New Roman" w:cs="Times New Roman"/>
          <w:b/>
          <w:sz w:val="20"/>
          <w:szCs w:val="20"/>
        </w:rPr>
      </w:pPr>
    </w:p>
    <w:p w:rsidR="00AD29E4" w:rsidRDefault="00AD29E4" w:rsidP="00AD29E4">
      <w:pPr>
        <w:rPr>
          <w:rFonts w:ascii="Times New Roman" w:hAnsi="Times New Roman" w:cs="Times New Roman"/>
          <w:b/>
          <w:sz w:val="20"/>
          <w:szCs w:val="20"/>
        </w:rPr>
      </w:pPr>
    </w:p>
    <w:p w:rsidR="00AD29E4" w:rsidRDefault="00AD29E4" w:rsidP="00AD29E4">
      <w:pPr>
        <w:rPr>
          <w:rFonts w:ascii="Times New Roman" w:hAnsi="Times New Roman" w:cs="Times New Roman"/>
          <w:b/>
          <w:sz w:val="20"/>
          <w:szCs w:val="20"/>
        </w:rPr>
      </w:pPr>
    </w:p>
    <w:p w:rsidR="00AD29E4" w:rsidRDefault="00AD29E4" w:rsidP="00AD29E4">
      <w:pPr>
        <w:rPr>
          <w:rFonts w:ascii="Times New Roman" w:hAnsi="Times New Roman" w:cs="Times New Roman"/>
          <w:b/>
          <w:sz w:val="20"/>
          <w:szCs w:val="20"/>
        </w:rPr>
      </w:pPr>
    </w:p>
    <w:p w:rsidR="00AD29E4" w:rsidRDefault="00AD29E4" w:rsidP="00AD29E4">
      <w:pPr>
        <w:rPr>
          <w:rFonts w:ascii="Times New Roman" w:hAnsi="Times New Roman" w:cs="Times New Roman"/>
          <w:b/>
          <w:sz w:val="20"/>
          <w:szCs w:val="20"/>
        </w:rPr>
      </w:pPr>
    </w:p>
    <w:p w:rsidR="00AD29E4" w:rsidRDefault="00AD29E4" w:rsidP="00AD29E4">
      <w:pPr>
        <w:rPr>
          <w:rFonts w:ascii="Times New Roman" w:hAnsi="Times New Roman" w:cs="Times New Roman"/>
          <w:b/>
          <w:sz w:val="20"/>
          <w:szCs w:val="20"/>
        </w:rPr>
      </w:pPr>
    </w:p>
    <w:p w:rsidR="00AD29E4" w:rsidRDefault="00AD29E4" w:rsidP="00AD29E4">
      <w:pPr>
        <w:rPr>
          <w:rFonts w:ascii="Times New Roman" w:hAnsi="Times New Roman" w:cs="Times New Roman"/>
          <w:b/>
          <w:sz w:val="20"/>
          <w:szCs w:val="20"/>
        </w:rPr>
      </w:pPr>
    </w:p>
    <w:p w:rsidR="00AD29E4" w:rsidRDefault="00AD29E4" w:rsidP="00AD29E4">
      <w:pPr>
        <w:rPr>
          <w:rFonts w:ascii="Times New Roman" w:hAnsi="Times New Roman" w:cs="Times New Roman"/>
          <w:b/>
          <w:sz w:val="20"/>
          <w:szCs w:val="20"/>
        </w:rPr>
      </w:pPr>
    </w:p>
    <w:p w:rsidR="00AD29E4" w:rsidRDefault="00AD29E4" w:rsidP="00AD29E4">
      <w:pPr>
        <w:rPr>
          <w:rFonts w:ascii="Times New Roman" w:hAnsi="Times New Roman" w:cs="Times New Roman"/>
          <w:b/>
          <w:sz w:val="20"/>
          <w:szCs w:val="20"/>
        </w:rPr>
      </w:pPr>
    </w:p>
    <w:p w:rsidR="00AD29E4" w:rsidRDefault="00AD29E4" w:rsidP="00AD29E4">
      <w:pPr>
        <w:rPr>
          <w:rFonts w:ascii="Times New Roman" w:hAnsi="Times New Roman" w:cs="Times New Roman"/>
          <w:b/>
          <w:sz w:val="20"/>
          <w:szCs w:val="20"/>
        </w:rPr>
      </w:pPr>
    </w:p>
    <w:p w:rsidR="00AD29E4" w:rsidRDefault="00AD29E4" w:rsidP="00AD29E4">
      <w:pPr>
        <w:rPr>
          <w:rFonts w:ascii="Times New Roman" w:hAnsi="Times New Roman" w:cs="Times New Roman"/>
          <w:b/>
          <w:sz w:val="20"/>
          <w:szCs w:val="20"/>
        </w:rPr>
      </w:pPr>
    </w:p>
    <w:p w:rsidR="00AD29E4" w:rsidRDefault="00AD29E4" w:rsidP="00AD29E4">
      <w:pPr>
        <w:rPr>
          <w:rFonts w:ascii="Times New Roman" w:hAnsi="Times New Roman" w:cs="Times New Roman"/>
          <w:b/>
          <w:sz w:val="20"/>
          <w:szCs w:val="20"/>
        </w:rPr>
      </w:pPr>
    </w:p>
    <w:p w:rsidR="00AD29E4" w:rsidRDefault="00AD29E4" w:rsidP="00AD29E4">
      <w:pPr>
        <w:rPr>
          <w:rFonts w:ascii="Times New Roman" w:hAnsi="Times New Roman" w:cs="Times New Roman"/>
          <w:b/>
          <w:sz w:val="20"/>
          <w:szCs w:val="20"/>
        </w:rPr>
      </w:pPr>
    </w:p>
    <w:p w:rsidR="00AD29E4" w:rsidRDefault="00AD29E4" w:rsidP="00AD29E4">
      <w:pPr>
        <w:rPr>
          <w:rFonts w:ascii="Times New Roman" w:hAnsi="Times New Roman" w:cs="Times New Roman"/>
          <w:b/>
          <w:sz w:val="20"/>
          <w:szCs w:val="20"/>
        </w:rPr>
      </w:pPr>
    </w:p>
    <w:p w:rsidR="00AD29E4" w:rsidRDefault="00AD29E4" w:rsidP="00AD29E4">
      <w:pPr>
        <w:rPr>
          <w:rFonts w:ascii="Times New Roman" w:hAnsi="Times New Roman" w:cs="Times New Roman"/>
          <w:b/>
          <w:sz w:val="20"/>
          <w:szCs w:val="20"/>
        </w:rPr>
      </w:pPr>
      <w:r>
        <w:rPr>
          <w:rFonts w:ascii="Times New Roman" w:hAnsi="Times New Roman" w:cs="Times New Roman"/>
          <w:b/>
          <w:sz w:val="20"/>
          <w:szCs w:val="20"/>
        </w:rPr>
        <w:t xml:space="preserve">NAME:    </w:t>
      </w:r>
      <w:proofErr w:type="spellStart"/>
      <w:r>
        <w:rPr>
          <w:rFonts w:ascii="Times New Roman" w:hAnsi="Times New Roman" w:cs="Times New Roman"/>
          <w:b/>
          <w:sz w:val="20"/>
          <w:szCs w:val="20"/>
        </w:rPr>
        <w:t>Nicolae</w:t>
      </w:r>
      <w:proofErr w:type="spellEnd"/>
      <w:r>
        <w:rPr>
          <w:rFonts w:ascii="Times New Roman" w:hAnsi="Times New Roman" w:cs="Times New Roman"/>
          <w:b/>
          <w:sz w:val="20"/>
          <w:szCs w:val="20"/>
        </w:rPr>
        <w:t xml:space="preserve"> </w:t>
      </w:r>
      <w:proofErr w:type="spellStart"/>
      <w:r>
        <w:rPr>
          <w:rFonts w:ascii="Times New Roman" w:hAnsi="Times New Roman" w:cs="Times New Roman"/>
          <w:b/>
          <w:sz w:val="20"/>
          <w:szCs w:val="20"/>
        </w:rPr>
        <w:t>Laurentiu</w:t>
      </w:r>
      <w:proofErr w:type="spellEnd"/>
      <w:r>
        <w:rPr>
          <w:rFonts w:ascii="Times New Roman" w:hAnsi="Times New Roman" w:cs="Times New Roman"/>
          <w:b/>
          <w:sz w:val="20"/>
          <w:szCs w:val="20"/>
        </w:rPr>
        <w:t xml:space="preserve"> </w:t>
      </w:r>
      <w:proofErr w:type="spellStart"/>
      <w:r>
        <w:rPr>
          <w:rFonts w:ascii="Times New Roman" w:hAnsi="Times New Roman" w:cs="Times New Roman"/>
          <w:b/>
          <w:sz w:val="20"/>
          <w:szCs w:val="20"/>
        </w:rPr>
        <w:t>Savulescu</w:t>
      </w:r>
      <w:proofErr w:type="spellEnd"/>
    </w:p>
    <w:p w:rsidR="00AD29E4" w:rsidRDefault="00AD29E4" w:rsidP="00AD29E4">
      <w:pPr>
        <w:rPr>
          <w:rFonts w:ascii="Times New Roman" w:hAnsi="Times New Roman" w:cs="Times New Roman"/>
          <w:b/>
          <w:sz w:val="20"/>
          <w:szCs w:val="20"/>
        </w:rPr>
      </w:pPr>
      <w:r>
        <w:rPr>
          <w:rFonts w:ascii="Times New Roman" w:hAnsi="Times New Roman" w:cs="Times New Roman"/>
          <w:b/>
          <w:sz w:val="20"/>
          <w:szCs w:val="20"/>
        </w:rPr>
        <w:t>STUDENT ID NUMBER:   2208660</w:t>
      </w:r>
    </w:p>
    <w:p w:rsidR="00AD29E4" w:rsidRDefault="00AD29E4" w:rsidP="00AD29E4">
      <w:pPr>
        <w:rPr>
          <w:rFonts w:ascii="Times New Roman" w:hAnsi="Times New Roman" w:cs="Times New Roman"/>
          <w:b/>
          <w:sz w:val="20"/>
          <w:szCs w:val="20"/>
        </w:rPr>
      </w:pPr>
      <w:r>
        <w:rPr>
          <w:rFonts w:ascii="Times New Roman" w:hAnsi="Times New Roman" w:cs="Times New Roman"/>
          <w:b/>
          <w:sz w:val="20"/>
          <w:szCs w:val="20"/>
        </w:rPr>
        <w:t>MODULE TITLE:  Financial Management BMIH5007</w:t>
      </w:r>
    </w:p>
    <w:p w:rsidR="00AD29E4" w:rsidRDefault="00AD29E4" w:rsidP="00AD29E4">
      <w:pPr>
        <w:rPr>
          <w:rFonts w:ascii="Times New Roman" w:hAnsi="Times New Roman" w:cs="Times New Roman"/>
          <w:b/>
          <w:sz w:val="20"/>
          <w:szCs w:val="20"/>
        </w:rPr>
      </w:pPr>
      <w:r>
        <w:rPr>
          <w:rFonts w:ascii="Times New Roman" w:hAnsi="Times New Roman" w:cs="Times New Roman"/>
          <w:b/>
          <w:sz w:val="20"/>
          <w:szCs w:val="20"/>
        </w:rPr>
        <w:t xml:space="preserve">LECTURER NAME:  </w:t>
      </w:r>
      <w:proofErr w:type="spellStart"/>
      <w:r>
        <w:rPr>
          <w:rFonts w:ascii="Times New Roman" w:hAnsi="Times New Roman" w:cs="Times New Roman"/>
          <w:b/>
          <w:sz w:val="20"/>
          <w:szCs w:val="20"/>
        </w:rPr>
        <w:t>Jaliya</w:t>
      </w:r>
      <w:proofErr w:type="spellEnd"/>
      <w:r>
        <w:rPr>
          <w:rFonts w:ascii="Times New Roman" w:hAnsi="Times New Roman" w:cs="Times New Roman"/>
          <w:b/>
          <w:sz w:val="20"/>
          <w:szCs w:val="20"/>
        </w:rPr>
        <w:t xml:space="preserve"> de Silva</w:t>
      </w:r>
    </w:p>
    <w:p w:rsidR="0091486C" w:rsidRPr="00AD29E4" w:rsidRDefault="00AD29E4" w:rsidP="00AD29E4">
      <w:pPr>
        <w:rPr>
          <w:rFonts w:ascii="Times New Roman" w:hAnsi="Times New Roman" w:cs="Times New Roman"/>
          <w:b/>
          <w:sz w:val="20"/>
          <w:szCs w:val="20"/>
        </w:rPr>
      </w:pPr>
      <w:r>
        <w:rPr>
          <w:rFonts w:ascii="Times New Roman" w:hAnsi="Times New Roman" w:cs="Times New Roman"/>
          <w:b/>
          <w:sz w:val="20"/>
          <w:szCs w:val="20"/>
        </w:rPr>
        <w:t>WORD COUNT:  1997</w:t>
      </w:r>
      <w:r w:rsidR="0091486C" w:rsidRPr="00AD29E4">
        <w:rPr>
          <w:rFonts w:ascii="Times New Roman" w:hAnsi="Times New Roman" w:cs="Times New Roman"/>
          <w:b/>
          <w:sz w:val="20"/>
          <w:szCs w:val="20"/>
        </w:rPr>
        <w:br w:type="page"/>
      </w:r>
    </w:p>
    <w:p w:rsidR="001926D1" w:rsidRPr="00AD29E4" w:rsidRDefault="009C5FEB" w:rsidP="006B2122">
      <w:pPr>
        <w:pStyle w:val="Heading1"/>
        <w:spacing w:before="0" w:line="360" w:lineRule="auto"/>
        <w:jc w:val="both"/>
        <w:rPr>
          <w:rFonts w:ascii="Arial" w:hAnsi="Arial" w:cs="Arial"/>
          <w:b/>
          <w:color w:val="auto"/>
          <w:sz w:val="28"/>
          <w:szCs w:val="28"/>
        </w:rPr>
      </w:pPr>
      <w:bookmarkStart w:id="0" w:name="_Toc156824727"/>
      <w:r w:rsidRPr="00AD29E4">
        <w:rPr>
          <w:rFonts w:ascii="Arial" w:hAnsi="Arial" w:cs="Arial"/>
          <w:b/>
          <w:color w:val="auto"/>
          <w:sz w:val="28"/>
          <w:szCs w:val="28"/>
        </w:rPr>
        <w:lastRenderedPageBreak/>
        <w:t>EXECUTIVE SUMMARY</w:t>
      </w:r>
      <w:bookmarkEnd w:id="0"/>
    </w:p>
    <w:p w:rsidR="00E42FEB" w:rsidRPr="00AD29E4" w:rsidRDefault="00803CDF" w:rsidP="006B2122">
      <w:pPr>
        <w:spacing w:line="360" w:lineRule="auto"/>
        <w:jc w:val="both"/>
        <w:rPr>
          <w:rFonts w:ascii="Arial" w:hAnsi="Arial" w:cs="Arial"/>
          <w:sz w:val="24"/>
          <w:szCs w:val="24"/>
        </w:rPr>
      </w:pPr>
      <w:r w:rsidRPr="00AD29E4">
        <w:rPr>
          <w:rFonts w:ascii="Arial" w:hAnsi="Arial" w:cs="Arial"/>
          <w:sz w:val="24"/>
          <w:szCs w:val="24"/>
        </w:rPr>
        <w:t xml:space="preserve">The aim of the following business report is to compare the </w:t>
      </w:r>
      <w:r w:rsidR="00054541" w:rsidRPr="00AD29E4">
        <w:rPr>
          <w:rFonts w:ascii="Arial" w:hAnsi="Arial" w:cs="Arial"/>
          <w:sz w:val="24"/>
          <w:szCs w:val="24"/>
        </w:rPr>
        <w:t xml:space="preserve">financial </w:t>
      </w:r>
      <w:r w:rsidR="00B70BB8" w:rsidRPr="00AD29E4">
        <w:rPr>
          <w:rFonts w:ascii="Arial" w:hAnsi="Arial" w:cs="Arial"/>
          <w:sz w:val="24"/>
          <w:szCs w:val="24"/>
        </w:rPr>
        <w:t>strategies</w:t>
      </w:r>
      <w:r w:rsidR="00054541" w:rsidRPr="00AD29E4">
        <w:rPr>
          <w:rFonts w:ascii="Arial" w:hAnsi="Arial" w:cs="Arial"/>
          <w:sz w:val="24"/>
          <w:szCs w:val="24"/>
        </w:rPr>
        <w:t xml:space="preserve"> and practices </w:t>
      </w:r>
      <w:r w:rsidR="00B70BB8" w:rsidRPr="00AD29E4">
        <w:rPr>
          <w:rFonts w:ascii="Arial" w:hAnsi="Arial" w:cs="Arial"/>
          <w:sz w:val="24"/>
          <w:szCs w:val="24"/>
        </w:rPr>
        <w:t xml:space="preserve">of </w:t>
      </w:r>
      <w:r w:rsidR="00054541" w:rsidRPr="00AD29E4">
        <w:rPr>
          <w:rFonts w:ascii="Arial" w:hAnsi="Arial" w:cs="Arial"/>
          <w:sz w:val="24"/>
          <w:szCs w:val="24"/>
        </w:rPr>
        <w:t xml:space="preserve">two prominent players of hospitality industry i.e. </w:t>
      </w:r>
      <w:r w:rsidRPr="00AD29E4">
        <w:rPr>
          <w:rFonts w:ascii="Arial" w:hAnsi="Arial" w:cs="Arial"/>
          <w:sz w:val="24"/>
          <w:szCs w:val="24"/>
        </w:rPr>
        <w:t>Cor</w:t>
      </w:r>
      <w:r w:rsidR="0091409B" w:rsidRPr="00AD29E4">
        <w:rPr>
          <w:rFonts w:ascii="Arial" w:hAnsi="Arial" w:cs="Arial"/>
          <w:sz w:val="24"/>
          <w:szCs w:val="24"/>
        </w:rPr>
        <w:t>inthia Hotels and Ibis Hotels.</w:t>
      </w:r>
      <w:r w:rsidR="00D22D76" w:rsidRPr="00AD29E4">
        <w:rPr>
          <w:rFonts w:ascii="Arial" w:hAnsi="Arial" w:cs="Arial"/>
          <w:sz w:val="24"/>
          <w:szCs w:val="24"/>
        </w:rPr>
        <w:t xml:space="preserve"> </w:t>
      </w:r>
      <w:r w:rsidR="00E042F0" w:rsidRPr="00AD29E4">
        <w:rPr>
          <w:rFonts w:ascii="Arial" w:hAnsi="Arial" w:cs="Arial"/>
          <w:sz w:val="24"/>
          <w:szCs w:val="24"/>
        </w:rPr>
        <w:t>It would help to conduct in depth analysis of both the business firms for evaluation of their business performance and sustainability.</w:t>
      </w:r>
      <w:r w:rsidR="0027241F" w:rsidRPr="00AD29E4">
        <w:rPr>
          <w:rFonts w:ascii="Arial" w:hAnsi="Arial" w:cs="Arial"/>
          <w:sz w:val="24"/>
          <w:szCs w:val="24"/>
        </w:rPr>
        <w:t xml:space="preserve"> The </w:t>
      </w:r>
      <w:r w:rsidR="00C51A85" w:rsidRPr="00AD29E4">
        <w:rPr>
          <w:rFonts w:ascii="Arial" w:hAnsi="Arial" w:cs="Arial"/>
          <w:sz w:val="24"/>
          <w:szCs w:val="24"/>
        </w:rPr>
        <w:t>chosen</w:t>
      </w:r>
      <w:r w:rsidR="0027241F" w:rsidRPr="00AD29E4">
        <w:rPr>
          <w:rFonts w:ascii="Arial" w:hAnsi="Arial" w:cs="Arial"/>
          <w:sz w:val="24"/>
          <w:szCs w:val="24"/>
        </w:rPr>
        <w:t xml:space="preserve"> organization are compared on basis of different key areas which include the total </w:t>
      </w:r>
      <w:r w:rsidR="00C51A85" w:rsidRPr="00AD29E4">
        <w:rPr>
          <w:rFonts w:ascii="Arial" w:hAnsi="Arial" w:cs="Arial"/>
          <w:sz w:val="24"/>
          <w:szCs w:val="24"/>
        </w:rPr>
        <w:t>revenues</w:t>
      </w:r>
      <w:r w:rsidR="0027241F" w:rsidRPr="00AD29E4">
        <w:rPr>
          <w:rFonts w:ascii="Arial" w:hAnsi="Arial" w:cs="Arial"/>
          <w:sz w:val="24"/>
          <w:szCs w:val="24"/>
        </w:rPr>
        <w:t xml:space="preserve"> earned by them, market position, current growth poten</w:t>
      </w:r>
      <w:r w:rsidR="00CB2639" w:rsidRPr="00AD29E4">
        <w:rPr>
          <w:rFonts w:ascii="Arial" w:hAnsi="Arial" w:cs="Arial"/>
          <w:sz w:val="24"/>
          <w:szCs w:val="24"/>
        </w:rPr>
        <w:t>tial and commitment towards CSR.</w:t>
      </w:r>
      <w:r w:rsidR="00732E91" w:rsidRPr="00AD29E4">
        <w:rPr>
          <w:rFonts w:ascii="Arial" w:hAnsi="Arial" w:cs="Arial"/>
          <w:sz w:val="24"/>
          <w:szCs w:val="24"/>
        </w:rPr>
        <w:t xml:space="preserve"> </w:t>
      </w:r>
      <w:r w:rsidR="000362D3" w:rsidRPr="00AD29E4">
        <w:rPr>
          <w:rFonts w:ascii="Arial" w:hAnsi="Arial" w:cs="Arial"/>
          <w:sz w:val="24"/>
          <w:szCs w:val="24"/>
        </w:rPr>
        <w:t>Comparison</w:t>
      </w:r>
      <w:r w:rsidR="00732E91" w:rsidRPr="00AD29E4">
        <w:rPr>
          <w:rFonts w:ascii="Arial" w:hAnsi="Arial" w:cs="Arial"/>
          <w:sz w:val="24"/>
          <w:szCs w:val="24"/>
        </w:rPr>
        <w:t xml:space="preserve"> of total revenues generated by both the companies in last </w:t>
      </w:r>
      <w:r w:rsidR="000362D3" w:rsidRPr="00AD29E4">
        <w:rPr>
          <w:rFonts w:ascii="Arial" w:hAnsi="Arial" w:cs="Arial"/>
          <w:sz w:val="24"/>
          <w:szCs w:val="24"/>
        </w:rPr>
        <w:t>5-year</w:t>
      </w:r>
      <w:r w:rsidR="00732E91" w:rsidRPr="00AD29E4">
        <w:rPr>
          <w:rFonts w:ascii="Arial" w:hAnsi="Arial" w:cs="Arial"/>
          <w:sz w:val="24"/>
          <w:szCs w:val="24"/>
        </w:rPr>
        <w:t xml:space="preserve"> period.</w:t>
      </w:r>
      <w:r w:rsidR="00747F3A" w:rsidRPr="00AD29E4">
        <w:rPr>
          <w:rFonts w:ascii="Arial" w:hAnsi="Arial" w:cs="Arial"/>
          <w:sz w:val="24"/>
          <w:szCs w:val="24"/>
        </w:rPr>
        <w:t xml:space="preserve"> Market position of the companies is analyzed using market share, brand perception as well as consumer demographics.</w:t>
      </w:r>
      <w:r w:rsidR="00774A62" w:rsidRPr="00AD29E4">
        <w:rPr>
          <w:rFonts w:ascii="Arial" w:hAnsi="Arial" w:cs="Arial"/>
          <w:sz w:val="24"/>
          <w:szCs w:val="24"/>
        </w:rPr>
        <w:t xml:space="preserve"> Examination of expansion strategies and market opportunities is made for judgement of growth potential of the </w:t>
      </w:r>
      <w:r w:rsidR="009D693F" w:rsidRPr="00AD29E4">
        <w:rPr>
          <w:rFonts w:ascii="Arial" w:hAnsi="Arial" w:cs="Arial"/>
          <w:sz w:val="24"/>
          <w:szCs w:val="24"/>
        </w:rPr>
        <w:t>given companies.</w:t>
      </w:r>
      <w:r w:rsidR="00FC684D" w:rsidRPr="00AD29E4">
        <w:rPr>
          <w:rFonts w:ascii="Arial" w:hAnsi="Arial" w:cs="Arial"/>
          <w:sz w:val="24"/>
          <w:szCs w:val="24"/>
        </w:rPr>
        <w:t xml:space="preserve"> Finally</w:t>
      </w:r>
      <w:r w:rsidR="00892FE8" w:rsidRPr="00AD29E4">
        <w:rPr>
          <w:rFonts w:ascii="Arial" w:hAnsi="Arial" w:cs="Arial"/>
          <w:sz w:val="24"/>
          <w:szCs w:val="24"/>
        </w:rPr>
        <w:t>,</w:t>
      </w:r>
      <w:r w:rsidR="00FC684D" w:rsidRPr="00AD29E4">
        <w:rPr>
          <w:rFonts w:ascii="Arial" w:hAnsi="Arial" w:cs="Arial"/>
          <w:sz w:val="24"/>
          <w:szCs w:val="24"/>
        </w:rPr>
        <w:t xml:space="preserve"> CSR initiatives taken by each are also included within the assessment.</w:t>
      </w:r>
      <w:r w:rsidR="00824EFF" w:rsidRPr="00AD29E4">
        <w:rPr>
          <w:rFonts w:ascii="Arial" w:hAnsi="Arial" w:cs="Arial"/>
          <w:sz w:val="24"/>
          <w:szCs w:val="24"/>
        </w:rPr>
        <w:t xml:space="preserve"> </w:t>
      </w:r>
    </w:p>
    <w:p w:rsidR="00790FAD" w:rsidRPr="00AD29E4" w:rsidRDefault="00AB6B07" w:rsidP="006B2122">
      <w:pPr>
        <w:jc w:val="both"/>
        <w:rPr>
          <w:rFonts w:ascii="Arial" w:eastAsiaTheme="majorEastAsia" w:hAnsi="Arial" w:cs="Arial"/>
          <w:color w:val="2E74B5" w:themeColor="accent1" w:themeShade="BF"/>
          <w:sz w:val="24"/>
          <w:szCs w:val="24"/>
        </w:rPr>
      </w:pPr>
      <w:r w:rsidRPr="00AD29E4">
        <w:rPr>
          <w:rFonts w:ascii="Arial" w:hAnsi="Arial" w:cs="Arial"/>
          <w:sz w:val="96"/>
          <w:szCs w:val="96"/>
        </w:rPr>
        <w:br w:type="page"/>
      </w:r>
    </w:p>
    <w:sdt>
      <w:sdtPr>
        <w:rPr>
          <w:rFonts w:ascii="Arial" w:eastAsiaTheme="minorHAnsi" w:hAnsi="Arial" w:cs="Arial"/>
          <w:color w:val="auto"/>
          <w:sz w:val="22"/>
          <w:szCs w:val="22"/>
        </w:rPr>
        <w:id w:val="1197582148"/>
        <w:docPartObj>
          <w:docPartGallery w:val="Table of Contents"/>
          <w:docPartUnique/>
        </w:docPartObj>
      </w:sdtPr>
      <w:sdtEndPr>
        <w:rPr>
          <w:b/>
          <w:bCs/>
          <w:noProof/>
        </w:rPr>
      </w:sdtEndPr>
      <w:sdtContent>
        <w:p w:rsidR="00790FAD" w:rsidRPr="00AD29E4" w:rsidRDefault="00790FAD" w:rsidP="006B2122">
          <w:pPr>
            <w:pStyle w:val="TOCHeading"/>
            <w:jc w:val="both"/>
            <w:rPr>
              <w:rFonts w:ascii="Arial" w:hAnsi="Arial" w:cs="Arial"/>
            </w:rPr>
          </w:pPr>
          <w:r w:rsidRPr="00AD29E4">
            <w:rPr>
              <w:rFonts w:ascii="Arial" w:hAnsi="Arial" w:cs="Arial"/>
            </w:rPr>
            <w:t>Contents</w:t>
          </w:r>
        </w:p>
        <w:p w:rsidR="009C1683" w:rsidRPr="00AD29E4" w:rsidRDefault="00790FAD">
          <w:pPr>
            <w:pStyle w:val="TOC1"/>
            <w:tabs>
              <w:tab w:val="right" w:leader="dot" w:pos="9350"/>
            </w:tabs>
            <w:rPr>
              <w:rFonts w:ascii="Arial" w:eastAsiaTheme="minorEastAsia" w:hAnsi="Arial" w:cs="Arial"/>
              <w:noProof/>
            </w:rPr>
          </w:pPr>
          <w:r w:rsidRPr="00AD29E4">
            <w:rPr>
              <w:rFonts w:ascii="Arial" w:hAnsi="Arial" w:cs="Arial"/>
            </w:rPr>
            <w:fldChar w:fldCharType="begin"/>
          </w:r>
          <w:r w:rsidRPr="00AD29E4">
            <w:rPr>
              <w:rFonts w:ascii="Arial" w:hAnsi="Arial" w:cs="Arial"/>
            </w:rPr>
            <w:instrText xml:space="preserve"> TOC \o "1-3" \h \z \u </w:instrText>
          </w:r>
          <w:r w:rsidRPr="00AD29E4">
            <w:rPr>
              <w:rFonts w:ascii="Arial" w:hAnsi="Arial" w:cs="Arial"/>
            </w:rPr>
            <w:fldChar w:fldCharType="separate"/>
          </w:r>
          <w:hyperlink w:anchor="_Toc156824727" w:history="1">
            <w:r w:rsidR="009C1683" w:rsidRPr="00AD29E4">
              <w:rPr>
                <w:rStyle w:val="Hyperlink"/>
                <w:rFonts w:ascii="Arial" w:hAnsi="Arial" w:cs="Arial"/>
                <w:b/>
                <w:noProof/>
              </w:rPr>
              <w:t>EXECUTIVE SUMMARY</w:t>
            </w:r>
            <w:r w:rsidR="009C1683" w:rsidRPr="00AD29E4">
              <w:rPr>
                <w:rFonts w:ascii="Arial" w:hAnsi="Arial" w:cs="Arial"/>
                <w:noProof/>
                <w:webHidden/>
              </w:rPr>
              <w:tab/>
            </w:r>
            <w:r w:rsidR="009C1683" w:rsidRPr="00AD29E4">
              <w:rPr>
                <w:rFonts w:ascii="Arial" w:hAnsi="Arial" w:cs="Arial"/>
                <w:noProof/>
                <w:webHidden/>
              </w:rPr>
              <w:fldChar w:fldCharType="begin"/>
            </w:r>
            <w:r w:rsidR="009C1683" w:rsidRPr="00AD29E4">
              <w:rPr>
                <w:rFonts w:ascii="Arial" w:hAnsi="Arial" w:cs="Arial"/>
                <w:noProof/>
                <w:webHidden/>
              </w:rPr>
              <w:instrText xml:space="preserve"> PAGEREF _Toc156824727 \h </w:instrText>
            </w:r>
            <w:r w:rsidR="009C1683" w:rsidRPr="00AD29E4">
              <w:rPr>
                <w:rFonts w:ascii="Arial" w:hAnsi="Arial" w:cs="Arial"/>
                <w:noProof/>
                <w:webHidden/>
              </w:rPr>
            </w:r>
            <w:r w:rsidR="009C1683" w:rsidRPr="00AD29E4">
              <w:rPr>
                <w:rFonts w:ascii="Arial" w:hAnsi="Arial" w:cs="Arial"/>
                <w:noProof/>
                <w:webHidden/>
              </w:rPr>
              <w:fldChar w:fldCharType="separate"/>
            </w:r>
            <w:r w:rsidR="009C1683" w:rsidRPr="00AD29E4">
              <w:rPr>
                <w:rFonts w:ascii="Arial" w:hAnsi="Arial" w:cs="Arial"/>
                <w:noProof/>
                <w:webHidden/>
              </w:rPr>
              <w:t>2</w:t>
            </w:r>
            <w:r w:rsidR="009C1683" w:rsidRPr="00AD29E4">
              <w:rPr>
                <w:rFonts w:ascii="Arial" w:hAnsi="Arial" w:cs="Arial"/>
                <w:noProof/>
                <w:webHidden/>
              </w:rPr>
              <w:fldChar w:fldCharType="end"/>
            </w:r>
          </w:hyperlink>
        </w:p>
        <w:p w:rsidR="009C1683" w:rsidRPr="00AD29E4" w:rsidRDefault="00D167C3">
          <w:pPr>
            <w:pStyle w:val="TOC1"/>
            <w:tabs>
              <w:tab w:val="right" w:leader="dot" w:pos="9350"/>
            </w:tabs>
            <w:rPr>
              <w:rFonts w:ascii="Arial" w:eastAsiaTheme="minorEastAsia" w:hAnsi="Arial" w:cs="Arial"/>
              <w:noProof/>
            </w:rPr>
          </w:pPr>
          <w:hyperlink w:anchor="_Toc156824728" w:history="1">
            <w:r w:rsidR="009C1683" w:rsidRPr="00AD29E4">
              <w:rPr>
                <w:rStyle w:val="Hyperlink"/>
                <w:rFonts w:ascii="Arial" w:hAnsi="Arial" w:cs="Arial"/>
                <w:b/>
                <w:noProof/>
              </w:rPr>
              <w:t>INTRODUCTION</w:t>
            </w:r>
            <w:r w:rsidR="009C1683" w:rsidRPr="00AD29E4">
              <w:rPr>
                <w:rFonts w:ascii="Arial" w:hAnsi="Arial" w:cs="Arial"/>
                <w:noProof/>
                <w:webHidden/>
              </w:rPr>
              <w:tab/>
            </w:r>
            <w:r w:rsidR="009C1683" w:rsidRPr="00AD29E4">
              <w:rPr>
                <w:rFonts w:ascii="Arial" w:hAnsi="Arial" w:cs="Arial"/>
                <w:noProof/>
                <w:webHidden/>
              </w:rPr>
              <w:fldChar w:fldCharType="begin"/>
            </w:r>
            <w:r w:rsidR="009C1683" w:rsidRPr="00AD29E4">
              <w:rPr>
                <w:rFonts w:ascii="Arial" w:hAnsi="Arial" w:cs="Arial"/>
                <w:noProof/>
                <w:webHidden/>
              </w:rPr>
              <w:instrText xml:space="preserve"> PAGEREF _Toc156824728 \h </w:instrText>
            </w:r>
            <w:r w:rsidR="009C1683" w:rsidRPr="00AD29E4">
              <w:rPr>
                <w:rFonts w:ascii="Arial" w:hAnsi="Arial" w:cs="Arial"/>
                <w:noProof/>
                <w:webHidden/>
              </w:rPr>
            </w:r>
            <w:r w:rsidR="009C1683" w:rsidRPr="00AD29E4">
              <w:rPr>
                <w:rFonts w:ascii="Arial" w:hAnsi="Arial" w:cs="Arial"/>
                <w:noProof/>
                <w:webHidden/>
              </w:rPr>
              <w:fldChar w:fldCharType="separate"/>
            </w:r>
            <w:r w:rsidR="009C1683" w:rsidRPr="00AD29E4">
              <w:rPr>
                <w:rFonts w:ascii="Arial" w:hAnsi="Arial" w:cs="Arial"/>
                <w:noProof/>
                <w:webHidden/>
              </w:rPr>
              <w:t>4</w:t>
            </w:r>
            <w:r w:rsidR="009C1683" w:rsidRPr="00AD29E4">
              <w:rPr>
                <w:rFonts w:ascii="Arial" w:hAnsi="Arial" w:cs="Arial"/>
                <w:noProof/>
                <w:webHidden/>
              </w:rPr>
              <w:fldChar w:fldCharType="end"/>
            </w:r>
          </w:hyperlink>
        </w:p>
        <w:p w:rsidR="009C1683" w:rsidRPr="00AD29E4" w:rsidRDefault="00D167C3">
          <w:pPr>
            <w:pStyle w:val="TOC1"/>
            <w:tabs>
              <w:tab w:val="right" w:leader="dot" w:pos="9350"/>
            </w:tabs>
            <w:rPr>
              <w:rFonts w:ascii="Arial" w:eastAsiaTheme="minorEastAsia" w:hAnsi="Arial" w:cs="Arial"/>
              <w:noProof/>
            </w:rPr>
          </w:pPr>
          <w:hyperlink w:anchor="_Toc156824729" w:history="1">
            <w:r w:rsidR="009C1683" w:rsidRPr="00AD29E4">
              <w:rPr>
                <w:rStyle w:val="Hyperlink"/>
                <w:rFonts w:ascii="Arial" w:hAnsi="Arial" w:cs="Arial"/>
                <w:b/>
                <w:noProof/>
              </w:rPr>
              <w:t>TASK</w:t>
            </w:r>
            <w:r w:rsidR="009C1683" w:rsidRPr="00AD29E4">
              <w:rPr>
                <w:rFonts w:ascii="Arial" w:hAnsi="Arial" w:cs="Arial"/>
                <w:noProof/>
                <w:webHidden/>
              </w:rPr>
              <w:tab/>
            </w:r>
            <w:r w:rsidR="009C1683" w:rsidRPr="00AD29E4">
              <w:rPr>
                <w:rFonts w:ascii="Arial" w:hAnsi="Arial" w:cs="Arial"/>
                <w:noProof/>
                <w:webHidden/>
              </w:rPr>
              <w:fldChar w:fldCharType="begin"/>
            </w:r>
            <w:r w:rsidR="009C1683" w:rsidRPr="00AD29E4">
              <w:rPr>
                <w:rFonts w:ascii="Arial" w:hAnsi="Arial" w:cs="Arial"/>
                <w:noProof/>
                <w:webHidden/>
              </w:rPr>
              <w:instrText xml:space="preserve"> PAGEREF _Toc156824729 \h </w:instrText>
            </w:r>
            <w:r w:rsidR="009C1683" w:rsidRPr="00AD29E4">
              <w:rPr>
                <w:rFonts w:ascii="Arial" w:hAnsi="Arial" w:cs="Arial"/>
                <w:noProof/>
                <w:webHidden/>
              </w:rPr>
            </w:r>
            <w:r w:rsidR="009C1683" w:rsidRPr="00AD29E4">
              <w:rPr>
                <w:rFonts w:ascii="Arial" w:hAnsi="Arial" w:cs="Arial"/>
                <w:noProof/>
                <w:webHidden/>
              </w:rPr>
              <w:fldChar w:fldCharType="separate"/>
            </w:r>
            <w:r w:rsidR="009C1683" w:rsidRPr="00AD29E4">
              <w:rPr>
                <w:rFonts w:ascii="Arial" w:hAnsi="Arial" w:cs="Arial"/>
                <w:noProof/>
                <w:webHidden/>
              </w:rPr>
              <w:t>4</w:t>
            </w:r>
            <w:r w:rsidR="009C1683" w:rsidRPr="00AD29E4">
              <w:rPr>
                <w:rFonts w:ascii="Arial" w:hAnsi="Arial" w:cs="Arial"/>
                <w:noProof/>
                <w:webHidden/>
              </w:rPr>
              <w:fldChar w:fldCharType="end"/>
            </w:r>
          </w:hyperlink>
        </w:p>
        <w:p w:rsidR="009C1683" w:rsidRPr="00AD29E4" w:rsidRDefault="00D167C3">
          <w:pPr>
            <w:pStyle w:val="TOC2"/>
            <w:tabs>
              <w:tab w:val="right" w:leader="dot" w:pos="9350"/>
            </w:tabs>
            <w:rPr>
              <w:rFonts w:ascii="Arial" w:eastAsiaTheme="minorEastAsia" w:hAnsi="Arial" w:cs="Arial"/>
              <w:noProof/>
            </w:rPr>
          </w:pPr>
          <w:hyperlink w:anchor="_Toc156824730" w:history="1">
            <w:r w:rsidR="009C1683" w:rsidRPr="00AD29E4">
              <w:rPr>
                <w:rStyle w:val="Hyperlink"/>
                <w:rFonts w:ascii="Arial" w:hAnsi="Arial" w:cs="Arial"/>
                <w:noProof/>
              </w:rPr>
              <w:t>Comparison of Revenues and financial performance:</w:t>
            </w:r>
            <w:r w:rsidR="009C1683" w:rsidRPr="00AD29E4">
              <w:rPr>
                <w:rFonts w:ascii="Arial" w:hAnsi="Arial" w:cs="Arial"/>
                <w:noProof/>
                <w:webHidden/>
              </w:rPr>
              <w:tab/>
            </w:r>
            <w:r w:rsidR="009C1683" w:rsidRPr="00AD29E4">
              <w:rPr>
                <w:rFonts w:ascii="Arial" w:hAnsi="Arial" w:cs="Arial"/>
                <w:noProof/>
                <w:webHidden/>
              </w:rPr>
              <w:fldChar w:fldCharType="begin"/>
            </w:r>
            <w:r w:rsidR="009C1683" w:rsidRPr="00AD29E4">
              <w:rPr>
                <w:rFonts w:ascii="Arial" w:hAnsi="Arial" w:cs="Arial"/>
                <w:noProof/>
                <w:webHidden/>
              </w:rPr>
              <w:instrText xml:space="preserve"> PAGEREF _Toc156824730 \h </w:instrText>
            </w:r>
            <w:r w:rsidR="009C1683" w:rsidRPr="00AD29E4">
              <w:rPr>
                <w:rFonts w:ascii="Arial" w:hAnsi="Arial" w:cs="Arial"/>
                <w:noProof/>
                <w:webHidden/>
              </w:rPr>
            </w:r>
            <w:r w:rsidR="009C1683" w:rsidRPr="00AD29E4">
              <w:rPr>
                <w:rFonts w:ascii="Arial" w:hAnsi="Arial" w:cs="Arial"/>
                <w:noProof/>
                <w:webHidden/>
              </w:rPr>
              <w:fldChar w:fldCharType="separate"/>
            </w:r>
            <w:r w:rsidR="009C1683" w:rsidRPr="00AD29E4">
              <w:rPr>
                <w:rFonts w:ascii="Arial" w:hAnsi="Arial" w:cs="Arial"/>
                <w:noProof/>
                <w:webHidden/>
              </w:rPr>
              <w:t>4</w:t>
            </w:r>
            <w:r w:rsidR="009C1683" w:rsidRPr="00AD29E4">
              <w:rPr>
                <w:rFonts w:ascii="Arial" w:hAnsi="Arial" w:cs="Arial"/>
                <w:noProof/>
                <w:webHidden/>
              </w:rPr>
              <w:fldChar w:fldCharType="end"/>
            </w:r>
          </w:hyperlink>
        </w:p>
        <w:p w:rsidR="009C1683" w:rsidRPr="00AD29E4" w:rsidRDefault="00D167C3">
          <w:pPr>
            <w:pStyle w:val="TOC2"/>
            <w:tabs>
              <w:tab w:val="right" w:leader="dot" w:pos="9350"/>
            </w:tabs>
            <w:rPr>
              <w:rFonts w:ascii="Arial" w:eastAsiaTheme="minorEastAsia" w:hAnsi="Arial" w:cs="Arial"/>
              <w:noProof/>
            </w:rPr>
          </w:pPr>
          <w:hyperlink w:anchor="_Toc156824731" w:history="1">
            <w:r w:rsidR="009C1683" w:rsidRPr="00AD29E4">
              <w:rPr>
                <w:rStyle w:val="Hyperlink"/>
                <w:rFonts w:ascii="Arial" w:hAnsi="Arial" w:cs="Arial"/>
                <w:noProof/>
              </w:rPr>
              <w:t>Market Position:</w:t>
            </w:r>
            <w:r w:rsidR="009C1683" w:rsidRPr="00AD29E4">
              <w:rPr>
                <w:rFonts w:ascii="Arial" w:hAnsi="Arial" w:cs="Arial"/>
                <w:noProof/>
                <w:webHidden/>
              </w:rPr>
              <w:tab/>
            </w:r>
            <w:r w:rsidR="009C1683" w:rsidRPr="00AD29E4">
              <w:rPr>
                <w:rFonts w:ascii="Arial" w:hAnsi="Arial" w:cs="Arial"/>
                <w:noProof/>
                <w:webHidden/>
              </w:rPr>
              <w:fldChar w:fldCharType="begin"/>
            </w:r>
            <w:r w:rsidR="009C1683" w:rsidRPr="00AD29E4">
              <w:rPr>
                <w:rFonts w:ascii="Arial" w:hAnsi="Arial" w:cs="Arial"/>
                <w:noProof/>
                <w:webHidden/>
              </w:rPr>
              <w:instrText xml:space="preserve"> PAGEREF _Toc156824731 \h </w:instrText>
            </w:r>
            <w:r w:rsidR="009C1683" w:rsidRPr="00AD29E4">
              <w:rPr>
                <w:rFonts w:ascii="Arial" w:hAnsi="Arial" w:cs="Arial"/>
                <w:noProof/>
                <w:webHidden/>
              </w:rPr>
            </w:r>
            <w:r w:rsidR="009C1683" w:rsidRPr="00AD29E4">
              <w:rPr>
                <w:rFonts w:ascii="Arial" w:hAnsi="Arial" w:cs="Arial"/>
                <w:noProof/>
                <w:webHidden/>
              </w:rPr>
              <w:fldChar w:fldCharType="separate"/>
            </w:r>
            <w:r w:rsidR="009C1683" w:rsidRPr="00AD29E4">
              <w:rPr>
                <w:rFonts w:ascii="Arial" w:hAnsi="Arial" w:cs="Arial"/>
                <w:noProof/>
                <w:webHidden/>
              </w:rPr>
              <w:t>6</w:t>
            </w:r>
            <w:r w:rsidR="009C1683" w:rsidRPr="00AD29E4">
              <w:rPr>
                <w:rFonts w:ascii="Arial" w:hAnsi="Arial" w:cs="Arial"/>
                <w:noProof/>
                <w:webHidden/>
              </w:rPr>
              <w:fldChar w:fldCharType="end"/>
            </w:r>
          </w:hyperlink>
        </w:p>
        <w:p w:rsidR="009C1683" w:rsidRPr="00AD29E4" w:rsidRDefault="00D167C3">
          <w:pPr>
            <w:pStyle w:val="TOC2"/>
            <w:tabs>
              <w:tab w:val="right" w:leader="dot" w:pos="9350"/>
            </w:tabs>
            <w:rPr>
              <w:rFonts w:ascii="Arial" w:eastAsiaTheme="minorEastAsia" w:hAnsi="Arial" w:cs="Arial"/>
              <w:noProof/>
            </w:rPr>
          </w:pPr>
          <w:hyperlink w:anchor="_Toc156824732" w:history="1">
            <w:r w:rsidR="009C1683" w:rsidRPr="00AD29E4">
              <w:rPr>
                <w:rStyle w:val="Hyperlink"/>
                <w:rFonts w:ascii="Arial" w:hAnsi="Arial" w:cs="Arial"/>
                <w:noProof/>
              </w:rPr>
              <w:t>Growth Potential:</w:t>
            </w:r>
            <w:r w:rsidR="009C1683" w:rsidRPr="00AD29E4">
              <w:rPr>
                <w:rFonts w:ascii="Arial" w:hAnsi="Arial" w:cs="Arial"/>
                <w:noProof/>
                <w:webHidden/>
              </w:rPr>
              <w:tab/>
            </w:r>
            <w:r w:rsidR="009C1683" w:rsidRPr="00AD29E4">
              <w:rPr>
                <w:rFonts w:ascii="Arial" w:hAnsi="Arial" w:cs="Arial"/>
                <w:noProof/>
                <w:webHidden/>
              </w:rPr>
              <w:fldChar w:fldCharType="begin"/>
            </w:r>
            <w:r w:rsidR="009C1683" w:rsidRPr="00AD29E4">
              <w:rPr>
                <w:rFonts w:ascii="Arial" w:hAnsi="Arial" w:cs="Arial"/>
                <w:noProof/>
                <w:webHidden/>
              </w:rPr>
              <w:instrText xml:space="preserve"> PAGEREF _Toc156824732 \h </w:instrText>
            </w:r>
            <w:r w:rsidR="009C1683" w:rsidRPr="00AD29E4">
              <w:rPr>
                <w:rFonts w:ascii="Arial" w:hAnsi="Arial" w:cs="Arial"/>
                <w:noProof/>
                <w:webHidden/>
              </w:rPr>
            </w:r>
            <w:r w:rsidR="009C1683" w:rsidRPr="00AD29E4">
              <w:rPr>
                <w:rFonts w:ascii="Arial" w:hAnsi="Arial" w:cs="Arial"/>
                <w:noProof/>
                <w:webHidden/>
              </w:rPr>
              <w:fldChar w:fldCharType="separate"/>
            </w:r>
            <w:r w:rsidR="009C1683" w:rsidRPr="00AD29E4">
              <w:rPr>
                <w:rFonts w:ascii="Arial" w:hAnsi="Arial" w:cs="Arial"/>
                <w:noProof/>
                <w:webHidden/>
              </w:rPr>
              <w:t>8</w:t>
            </w:r>
            <w:r w:rsidR="009C1683" w:rsidRPr="00AD29E4">
              <w:rPr>
                <w:rFonts w:ascii="Arial" w:hAnsi="Arial" w:cs="Arial"/>
                <w:noProof/>
                <w:webHidden/>
              </w:rPr>
              <w:fldChar w:fldCharType="end"/>
            </w:r>
          </w:hyperlink>
        </w:p>
        <w:p w:rsidR="009C1683" w:rsidRPr="00AD29E4" w:rsidRDefault="00D167C3">
          <w:pPr>
            <w:pStyle w:val="TOC2"/>
            <w:tabs>
              <w:tab w:val="right" w:leader="dot" w:pos="9350"/>
            </w:tabs>
            <w:rPr>
              <w:rFonts w:ascii="Arial" w:eastAsiaTheme="minorEastAsia" w:hAnsi="Arial" w:cs="Arial"/>
              <w:noProof/>
            </w:rPr>
          </w:pPr>
          <w:hyperlink w:anchor="_Toc156824733" w:history="1">
            <w:r w:rsidR="009C1683" w:rsidRPr="00AD29E4">
              <w:rPr>
                <w:rStyle w:val="Hyperlink"/>
                <w:rFonts w:ascii="Arial" w:hAnsi="Arial" w:cs="Arial"/>
                <w:noProof/>
              </w:rPr>
              <w:t>Financial Commitment to CSR:</w:t>
            </w:r>
            <w:r w:rsidR="009C1683" w:rsidRPr="00AD29E4">
              <w:rPr>
                <w:rFonts w:ascii="Arial" w:hAnsi="Arial" w:cs="Arial"/>
                <w:noProof/>
                <w:webHidden/>
              </w:rPr>
              <w:tab/>
            </w:r>
            <w:r w:rsidR="009C1683" w:rsidRPr="00AD29E4">
              <w:rPr>
                <w:rFonts w:ascii="Arial" w:hAnsi="Arial" w:cs="Arial"/>
                <w:noProof/>
                <w:webHidden/>
              </w:rPr>
              <w:fldChar w:fldCharType="begin"/>
            </w:r>
            <w:r w:rsidR="009C1683" w:rsidRPr="00AD29E4">
              <w:rPr>
                <w:rFonts w:ascii="Arial" w:hAnsi="Arial" w:cs="Arial"/>
                <w:noProof/>
                <w:webHidden/>
              </w:rPr>
              <w:instrText xml:space="preserve"> PAGEREF _Toc156824733 \h </w:instrText>
            </w:r>
            <w:r w:rsidR="009C1683" w:rsidRPr="00AD29E4">
              <w:rPr>
                <w:rFonts w:ascii="Arial" w:hAnsi="Arial" w:cs="Arial"/>
                <w:noProof/>
                <w:webHidden/>
              </w:rPr>
            </w:r>
            <w:r w:rsidR="009C1683" w:rsidRPr="00AD29E4">
              <w:rPr>
                <w:rFonts w:ascii="Arial" w:hAnsi="Arial" w:cs="Arial"/>
                <w:noProof/>
                <w:webHidden/>
              </w:rPr>
              <w:fldChar w:fldCharType="separate"/>
            </w:r>
            <w:r w:rsidR="009C1683" w:rsidRPr="00AD29E4">
              <w:rPr>
                <w:rFonts w:ascii="Arial" w:hAnsi="Arial" w:cs="Arial"/>
                <w:noProof/>
                <w:webHidden/>
              </w:rPr>
              <w:t>10</w:t>
            </w:r>
            <w:r w:rsidR="009C1683" w:rsidRPr="00AD29E4">
              <w:rPr>
                <w:rFonts w:ascii="Arial" w:hAnsi="Arial" w:cs="Arial"/>
                <w:noProof/>
                <w:webHidden/>
              </w:rPr>
              <w:fldChar w:fldCharType="end"/>
            </w:r>
          </w:hyperlink>
        </w:p>
        <w:p w:rsidR="009C1683" w:rsidRPr="00AD29E4" w:rsidRDefault="00D167C3">
          <w:pPr>
            <w:pStyle w:val="TOC1"/>
            <w:tabs>
              <w:tab w:val="right" w:leader="dot" w:pos="9350"/>
            </w:tabs>
            <w:rPr>
              <w:rFonts w:ascii="Arial" w:eastAsiaTheme="minorEastAsia" w:hAnsi="Arial" w:cs="Arial"/>
              <w:noProof/>
            </w:rPr>
          </w:pPr>
          <w:hyperlink w:anchor="_Toc156824734" w:history="1">
            <w:r w:rsidR="009C1683" w:rsidRPr="00AD29E4">
              <w:rPr>
                <w:rStyle w:val="Hyperlink"/>
                <w:rFonts w:ascii="Arial" w:hAnsi="Arial" w:cs="Arial"/>
                <w:b/>
                <w:noProof/>
              </w:rPr>
              <w:t>RECOMMENDATION</w:t>
            </w:r>
            <w:r w:rsidR="009C1683" w:rsidRPr="00AD29E4">
              <w:rPr>
                <w:rFonts w:ascii="Arial" w:hAnsi="Arial" w:cs="Arial"/>
                <w:noProof/>
                <w:webHidden/>
              </w:rPr>
              <w:tab/>
            </w:r>
            <w:r w:rsidR="009C1683" w:rsidRPr="00AD29E4">
              <w:rPr>
                <w:rFonts w:ascii="Arial" w:hAnsi="Arial" w:cs="Arial"/>
                <w:noProof/>
                <w:webHidden/>
              </w:rPr>
              <w:fldChar w:fldCharType="begin"/>
            </w:r>
            <w:r w:rsidR="009C1683" w:rsidRPr="00AD29E4">
              <w:rPr>
                <w:rFonts w:ascii="Arial" w:hAnsi="Arial" w:cs="Arial"/>
                <w:noProof/>
                <w:webHidden/>
              </w:rPr>
              <w:instrText xml:space="preserve"> PAGEREF _Toc156824734 \h </w:instrText>
            </w:r>
            <w:r w:rsidR="009C1683" w:rsidRPr="00AD29E4">
              <w:rPr>
                <w:rFonts w:ascii="Arial" w:hAnsi="Arial" w:cs="Arial"/>
                <w:noProof/>
                <w:webHidden/>
              </w:rPr>
            </w:r>
            <w:r w:rsidR="009C1683" w:rsidRPr="00AD29E4">
              <w:rPr>
                <w:rFonts w:ascii="Arial" w:hAnsi="Arial" w:cs="Arial"/>
                <w:noProof/>
                <w:webHidden/>
              </w:rPr>
              <w:fldChar w:fldCharType="separate"/>
            </w:r>
            <w:r w:rsidR="009C1683" w:rsidRPr="00AD29E4">
              <w:rPr>
                <w:rFonts w:ascii="Arial" w:hAnsi="Arial" w:cs="Arial"/>
                <w:noProof/>
                <w:webHidden/>
              </w:rPr>
              <w:t>11</w:t>
            </w:r>
            <w:r w:rsidR="009C1683" w:rsidRPr="00AD29E4">
              <w:rPr>
                <w:rFonts w:ascii="Arial" w:hAnsi="Arial" w:cs="Arial"/>
                <w:noProof/>
                <w:webHidden/>
              </w:rPr>
              <w:fldChar w:fldCharType="end"/>
            </w:r>
          </w:hyperlink>
        </w:p>
        <w:p w:rsidR="009C1683" w:rsidRPr="00AD29E4" w:rsidRDefault="00D167C3">
          <w:pPr>
            <w:pStyle w:val="TOC1"/>
            <w:tabs>
              <w:tab w:val="right" w:leader="dot" w:pos="9350"/>
            </w:tabs>
            <w:rPr>
              <w:rFonts w:ascii="Arial" w:eastAsiaTheme="minorEastAsia" w:hAnsi="Arial" w:cs="Arial"/>
              <w:noProof/>
            </w:rPr>
          </w:pPr>
          <w:hyperlink w:anchor="_Toc156824735" w:history="1">
            <w:r w:rsidR="009C1683" w:rsidRPr="00AD29E4">
              <w:rPr>
                <w:rStyle w:val="Hyperlink"/>
                <w:rFonts w:ascii="Arial" w:hAnsi="Arial" w:cs="Arial"/>
                <w:b/>
                <w:noProof/>
              </w:rPr>
              <w:t>CONCLUSION</w:t>
            </w:r>
            <w:r w:rsidR="009C1683" w:rsidRPr="00AD29E4">
              <w:rPr>
                <w:rFonts w:ascii="Arial" w:hAnsi="Arial" w:cs="Arial"/>
                <w:noProof/>
                <w:webHidden/>
              </w:rPr>
              <w:tab/>
            </w:r>
            <w:r w:rsidR="009C1683" w:rsidRPr="00AD29E4">
              <w:rPr>
                <w:rFonts w:ascii="Arial" w:hAnsi="Arial" w:cs="Arial"/>
                <w:noProof/>
                <w:webHidden/>
              </w:rPr>
              <w:fldChar w:fldCharType="begin"/>
            </w:r>
            <w:r w:rsidR="009C1683" w:rsidRPr="00AD29E4">
              <w:rPr>
                <w:rFonts w:ascii="Arial" w:hAnsi="Arial" w:cs="Arial"/>
                <w:noProof/>
                <w:webHidden/>
              </w:rPr>
              <w:instrText xml:space="preserve"> PAGEREF _Toc156824735 \h </w:instrText>
            </w:r>
            <w:r w:rsidR="009C1683" w:rsidRPr="00AD29E4">
              <w:rPr>
                <w:rFonts w:ascii="Arial" w:hAnsi="Arial" w:cs="Arial"/>
                <w:noProof/>
                <w:webHidden/>
              </w:rPr>
            </w:r>
            <w:r w:rsidR="009C1683" w:rsidRPr="00AD29E4">
              <w:rPr>
                <w:rFonts w:ascii="Arial" w:hAnsi="Arial" w:cs="Arial"/>
                <w:noProof/>
                <w:webHidden/>
              </w:rPr>
              <w:fldChar w:fldCharType="separate"/>
            </w:r>
            <w:r w:rsidR="009C1683" w:rsidRPr="00AD29E4">
              <w:rPr>
                <w:rFonts w:ascii="Arial" w:hAnsi="Arial" w:cs="Arial"/>
                <w:noProof/>
                <w:webHidden/>
              </w:rPr>
              <w:t>12</w:t>
            </w:r>
            <w:r w:rsidR="009C1683" w:rsidRPr="00AD29E4">
              <w:rPr>
                <w:rFonts w:ascii="Arial" w:hAnsi="Arial" w:cs="Arial"/>
                <w:noProof/>
                <w:webHidden/>
              </w:rPr>
              <w:fldChar w:fldCharType="end"/>
            </w:r>
          </w:hyperlink>
        </w:p>
        <w:p w:rsidR="009C1683" w:rsidRPr="00AD29E4" w:rsidRDefault="00D167C3">
          <w:pPr>
            <w:pStyle w:val="TOC1"/>
            <w:tabs>
              <w:tab w:val="right" w:leader="dot" w:pos="9350"/>
            </w:tabs>
            <w:rPr>
              <w:rFonts w:ascii="Arial" w:eastAsiaTheme="minorEastAsia" w:hAnsi="Arial" w:cs="Arial"/>
              <w:noProof/>
            </w:rPr>
          </w:pPr>
          <w:hyperlink w:anchor="_Toc156824736" w:history="1">
            <w:r w:rsidR="009C1683" w:rsidRPr="00AD29E4">
              <w:rPr>
                <w:rStyle w:val="Hyperlink"/>
                <w:rFonts w:ascii="Arial" w:hAnsi="Arial" w:cs="Arial"/>
                <w:b/>
                <w:noProof/>
              </w:rPr>
              <w:t>REFERENCES</w:t>
            </w:r>
            <w:r w:rsidR="009C1683" w:rsidRPr="00AD29E4">
              <w:rPr>
                <w:rFonts w:ascii="Arial" w:hAnsi="Arial" w:cs="Arial"/>
                <w:noProof/>
                <w:webHidden/>
              </w:rPr>
              <w:tab/>
            </w:r>
            <w:r w:rsidR="009C1683" w:rsidRPr="00AD29E4">
              <w:rPr>
                <w:rFonts w:ascii="Arial" w:hAnsi="Arial" w:cs="Arial"/>
                <w:noProof/>
                <w:webHidden/>
              </w:rPr>
              <w:fldChar w:fldCharType="begin"/>
            </w:r>
            <w:r w:rsidR="009C1683" w:rsidRPr="00AD29E4">
              <w:rPr>
                <w:rFonts w:ascii="Arial" w:hAnsi="Arial" w:cs="Arial"/>
                <w:noProof/>
                <w:webHidden/>
              </w:rPr>
              <w:instrText xml:space="preserve"> PAGEREF _Toc156824736 \h </w:instrText>
            </w:r>
            <w:r w:rsidR="009C1683" w:rsidRPr="00AD29E4">
              <w:rPr>
                <w:rFonts w:ascii="Arial" w:hAnsi="Arial" w:cs="Arial"/>
                <w:noProof/>
                <w:webHidden/>
              </w:rPr>
            </w:r>
            <w:r w:rsidR="009C1683" w:rsidRPr="00AD29E4">
              <w:rPr>
                <w:rFonts w:ascii="Arial" w:hAnsi="Arial" w:cs="Arial"/>
                <w:noProof/>
                <w:webHidden/>
              </w:rPr>
              <w:fldChar w:fldCharType="separate"/>
            </w:r>
            <w:r w:rsidR="009C1683" w:rsidRPr="00AD29E4">
              <w:rPr>
                <w:rFonts w:ascii="Arial" w:hAnsi="Arial" w:cs="Arial"/>
                <w:noProof/>
                <w:webHidden/>
              </w:rPr>
              <w:t>13</w:t>
            </w:r>
            <w:r w:rsidR="009C1683" w:rsidRPr="00AD29E4">
              <w:rPr>
                <w:rFonts w:ascii="Arial" w:hAnsi="Arial" w:cs="Arial"/>
                <w:noProof/>
                <w:webHidden/>
              </w:rPr>
              <w:fldChar w:fldCharType="end"/>
            </w:r>
          </w:hyperlink>
        </w:p>
        <w:p w:rsidR="009C1683" w:rsidRPr="00AD29E4" w:rsidRDefault="00D167C3">
          <w:pPr>
            <w:pStyle w:val="TOC1"/>
            <w:tabs>
              <w:tab w:val="right" w:leader="dot" w:pos="9350"/>
            </w:tabs>
            <w:rPr>
              <w:rFonts w:ascii="Arial" w:eastAsiaTheme="minorEastAsia" w:hAnsi="Arial" w:cs="Arial"/>
              <w:noProof/>
            </w:rPr>
          </w:pPr>
          <w:hyperlink w:anchor="_Toc156824737" w:history="1">
            <w:r w:rsidR="009C1683" w:rsidRPr="00AD29E4">
              <w:rPr>
                <w:rStyle w:val="Hyperlink"/>
                <w:rFonts w:ascii="Arial" w:hAnsi="Arial" w:cs="Arial"/>
                <w:b/>
                <w:noProof/>
              </w:rPr>
              <w:t>APPENDIX</w:t>
            </w:r>
            <w:r w:rsidR="009C1683" w:rsidRPr="00AD29E4">
              <w:rPr>
                <w:rFonts w:ascii="Arial" w:hAnsi="Arial" w:cs="Arial"/>
                <w:noProof/>
                <w:webHidden/>
              </w:rPr>
              <w:tab/>
            </w:r>
            <w:r w:rsidR="009C1683" w:rsidRPr="00AD29E4">
              <w:rPr>
                <w:rFonts w:ascii="Arial" w:hAnsi="Arial" w:cs="Arial"/>
                <w:noProof/>
                <w:webHidden/>
              </w:rPr>
              <w:fldChar w:fldCharType="begin"/>
            </w:r>
            <w:r w:rsidR="009C1683" w:rsidRPr="00AD29E4">
              <w:rPr>
                <w:rFonts w:ascii="Arial" w:hAnsi="Arial" w:cs="Arial"/>
                <w:noProof/>
                <w:webHidden/>
              </w:rPr>
              <w:instrText xml:space="preserve"> PAGEREF _Toc156824737 \h </w:instrText>
            </w:r>
            <w:r w:rsidR="009C1683" w:rsidRPr="00AD29E4">
              <w:rPr>
                <w:rFonts w:ascii="Arial" w:hAnsi="Arial" w:cs="Arial"/>
                <w:noProof/>
                <w:webHidden/>
              </w:rPr>
            </w:r>
            <w:r w:rsidR="009C1683" w:rsidRPr="00AD29E4">
              <w:rPr>
                <w:rFonts w:ascii="Arial" w:hAnsi="Arial" w:cs="Arial"/>
                <w:noProof/>
                <w:webHidden/>
              </w:rPr>
              <w:fldChar w:fldCharType="separate"/>
            </w:r>
            <w:r w:rsidR="009C1683" w:rsidRPr="00AD29E4">
              <w:rPr>
                <w:rFonts w:ascii="Arial" w:hAnsi="Arial" w:cs="Arial"/>
                <w:noProof/>
                <w:webHidden/>
              </w:rPr>
              <w:t>14</w:t>
            </w:r>
            <w:r w:rsidR="009C1683" w:rsidRPr="00AD29E4">
              <w:rPr>
                <w:rFonts w:ascii="Arial" w:hAnsi="Arial" w:cs="Arial"/>
                <w:noProof/>
                <w:webHidden/>
              </w:rPr>
              <w:fldChar w:fldCharType="end"/>
            </w:r>
          </w:hyperlink>
        </w:p>
        <w:p w:rsidR="00790FAD" w:rsidRPr="00AD29E4" w:rsidRDefault="00790FAD" w:rsidP="006B2122">
          <w:pPr>
            <w:jc w:val="both"/>
            <w:rPr>
              <w:rFonts w:ascii="Arial" w:hAnsi="Arial" w:cs="Arial"/>
            </w:rPr>
          </w:pPr>
          <w:r w:rsidRPr="00AD29E4">
            <w:rPr>
              <w:rFonts w:ascii="Arial" w:hAnsi="Arial" w:cs="Arial"/>
              <w:b/>
              <w:bCs/>
              <w:noProof/>
            </w:rPr>
            <w:fldChar w:fldCharType="end"/>
          </w:r>
        </w:p>
      </w:sdtContent>
    </w:sdt>
    <w:p w:rsidR="00A50556" w:rsidRPr="00AD29E4" w:rsidRDefault="00A50556" w:rsidP="006B2122">
      <w:pPr>
        <w:jc w:val="both"/>
        <w:rPr>
          <w:rFonts w:ascii="Arial" w:eastAsiaTheme="majorEastAsia" w:hAnsi="Arial" w:cs="Arial"/>
          <w:color w:val="2E74B5" w:themeColor="accent1" w:themeShade="BF"/>
          <w:sz w:val="96"/>
          <w:szCs w:val="96"/>
        </w:rPr>
      </w:pPr>
    </w:p>
    <w:p w:rsidR="00675E19" w:rsidRPr="00AD29E4" w:rsidRDefault="00675E19" w:rsidP="006B2122">
      <w:pPr>
        <w:jc w:val="both"/>
        <w:rPr>
          <w:rFonts w:ascii="Arial" w:eastAsiaTheme="majorEastAsia" w:hAnsi="Arial" w:cs="Arial"/>
          <w:b/>
          <w:sz w:val="28"/>
          <w:szCs w:val="28"/>
        </w:rPr>
      </w:pPr>
      <w:r w:rsidRPr="00AD29E4">
        <w:rPr>
          <w:rFonts w:ascii="Arial" w:hAnsi="Arial" w:cs="Arial"/>
          <w:b/>
          <w:sz w:val="28"/>
          <w:szCs w:val="28"/>
        </w:rPr>
        <w:br w:type="page"/>
      </w:r>
    </w:p>
    <w:p w:rsidR="00AB6B07" w:rsidRPr="00AD29E4" w:rsidRDefault="0040416B" w:rsidP="006B2122">
      <w:pPr>
        <w:pStyle w:val="Heading1"/>
        <w:spacing w:before="0" w:line="360" w:lineRule="auto"/>
        <w:jc w:val="both"/>
        <w:rPr>
          <w:rFonts w:ascii="Arial" w:hAnsi="Arial" w:cs="Arial"/>
          <w:b/>
          <w:color w:val="auto"/>
          <w:sz w:val="28"/>
          <w:szCs w:val="28"/>
        </w:rPr>
      </w:pPr>
      <w:bookmarkStart w:id="1" w:name="_Toc156824728"/>
      <w:r w:rsidRPr="00AD29E4">
        <w:rPr>
          <w:rFonts w:ascii="Arial" w:hAnsi="Arial" w:cs="Arial"/>
          <w:b/>
          <w:color w:val="auto"/>
          <w:sz w:val="28"/>
          <w:szCs w:val="28"/>
        </w:rPr>
        <w:lastRenderedPageBreak/>
        <w:t>INTRODUCTION</w:t>
      </w:r>
      <w:bookmarkEnd w:id="1"/>
    </w:p>
    <w:p w:rsidR="008E4D74" w:rsidRPr="00AD29E4" w:rsidRDefault="002709E9" w:rsidP="006B2122">
      <w:pPr>
        <w:spacing w:line="360" w:lineRule="auto"/>
        <w:jc w:val="both"/>
        <w:rPr>
          <w:rFonts w:ascii="Arial" w:hAnsi="Arial" w:cs="Arial"/>
          <w:sz w:val="24"/>
          <w:szCs w:val="24"/>
        </w:rPr>
      </w:pPr>
      <w:r w:rsidRPr="00AD29E4">
        <w:rPr>
          <w:rFonts w:ascii="Arial" w:hAnsi="Arial" w:cs="Arial"/>
          <w:sz w:val="24"/>
          <w:szCs w:val="24"/>
        </w:rPr>
        <w:t>Hospitality industry is</w:t>
      </w:r>
      <w:r w:rsidR="00585E4D" w:rsidRPr="00AD29E4">
        <w:rPr>
          <w:rFonts w:ascii="Arial" w:hAnsi="Arial" w:cs="Arial"/>
          <w:sz w:val="24"/>
          <w:szCs w:val="24"/>
        </w:rPr>
        <w:t xml:space="preserve"> </w:t>
      </w:r>
      <w:r w:rsidR="009F561B" w:rsidRPr="00AD29E4">
        <w:rPr>
          <w:rFonts w:ascii="Arial" w:hAnsi="Arial" w:cs="Arial"/>
          <w:sz w:val="24"/>
          <w:szCs w:val="24"/>
        </w:rPr>
        <w:t>a category which include</w:t>
      </w:r>
      <w:r w:rsidR="00CA615B" w:rsidRPr="00AD29E4">
        <w:rPr>
          <w:rFonts w:ascii="Arial" w:hAnsi="Arial" w:cs="Arial"/>
          <w:sz w:val="24"/>
          <w:szCs w:val="24"/>
        </w:rPr>
        <w:t>s</w:t>
      </w:r>
      <w:r w:rsidR="009F561B" w:rsidRPr="00AD29E4">
        <w:rPr>
          <w:rFonts w:ascii="Arial" w:hAnsi="Arial" w:cs="Arial"/>
          <w:sz w:val="24"/>
          <w:szCs w:val="24"/>
        </w:rPr>
        <w:t xml:space="preserve"> the companies involved in </w:t>
      </w:r>
      <w:r w:rsidR="00982BBD" w:rsidRPr="00AD29E4">
        <w:rPr>
          <w:rFonts w:ascii="Arial" w:hAnsi="Arial" w:cs="Arial"/>
          <w:sz w:val="24"/>
          <w:szCs w:val="24"/>
        </w:rPr>
        <w:t>lodging, travel and tourism, hotels, restaurants and bars</w:t>
      </w:r>
      <w:r w:rsidR="00880547" w:rsidRPr="00AD29E4">
        <w:rPr>
          <w:rFonts w:ascii="Arial" w:hAnsi="Arial" w:cs="Arial"/>
          <w:sz w:val="24"/>
          <w:szCs w:val="24"/>
        </w:rPr>
        <w:t xml:space="preserve"> business</w:t>
      </w:r>
      <w:r w:rsidR="0098671E" w:rsidRPr="00AD29E4">
        <w:rPr>
          <w:rFonts w:ascii="Arial" w:hAnsi="Arial" w:cs="Arial"/>
          <w:sz w:val="24"/>
          <w:szCs w:val="24"/>
        </w:rPr>
        <w:t xml:space="preserve"> (</w:t>
      </w:r>
      <w:proofErr w:type="spellStart"/>
      <w:r w:rsidR="0098671E" w:rsidRPr="00AD29E4">
        <w:rPr>
          <w:rFonts w:ascii="Arial" w:hAnsi="Arial" w:cs="Arial"/>
          <w:sz w:val="24"/>
          <w:szCs w:val="24"/>
        </w:rPr>
        <w:t>Barauskaite</w:t>
      </w:r>
      <w:proofErr w:type="spellEnd"/>
      <w:r w:rsidR="0098671E" w:rsidRPr="00AD29E4">
        <w:rPr>
          <w:rFonts w:ascii="Arial" w:hAnsi="Arial" w:cs="Arial"/>
          <w:sz w:val="24"/>
          <w:szCs w:val="24"/>
        </w:rPr>
        <w:t xml:space="preserve"> and </w:t>
      </w:r>
      <w:proofErr w:type="spellStart"/>
      <w:r w:rsidR="0098671E" w:rsidRPr="00AD29E4">
        <w:rPr>
          <w:rFonts w:ascii="Arial" w:hAnsi="Arial" w:cs="Arial"/>
          <w:sz w:val="24"/>
          <w:szCs w:val="24"/>
        </w:rPr>
        <w:t>Streimikiene</w:t>
      </w:r>
      <w:proofErr w:type="spellEnd"/>
      <w:r w:rsidR="0098671E" w:rsidRPr="00AD29E4">
        <w:rPr>
          <w:rFonts w:ascii="Arial" w:hAnsi="Arial" w:cs="Arial"/>
          <w:sz w:val="24"/>
          <w:szCs w:val="24"/>
        </w:rPr>
        <w:t>, 2021)</w:t>
      </w:r>
      <w:r w:rsidR="00982BBD" w:rsidRPr="00AD29E4">
        <w:rPr>
          <w:rFonts w:ascii="Arial" w:hAnsi="Arial" w:cs="Arial"/>
          <w:sz w:val="24"/>
          <w:szCs w:val="24"/>
        </w:rPr>
        <w:t>.</w:t>
      </w:r>
      <w:r w:rsidR="004A670A" w:rsidRPr="00AD29E4">
        <w:rPr>
          <w:rFonts w:ascii="Arial" w:hAnsi="Arial" w:cs="Arial"/>
          <w:sz w:val="24"/>
          <w:szCs w:val="24"/>
        </w:rPr>
        <w:t xml:space="preserve"> </w:t>
      </w:r>
      <w:proofErr w:type="spellStart"/>
      <w:r w:rsidR="00C25457" w:rsidRPr="00AD29E4">
        <w:rPr>
          <w:rFonts w:ascii="Arial" w:hAnsi="Arial" w:cs="Arial"/>
          <w:sz w:val="24"/>
          <w:szCs w:val="24"/>
        </w:rPr>
        <w:t>Corin</w:t>
      </w:r>
      <w:r w:rsidR="00D167C3">
        <w:rPr>
          <w:rFonts w:ascii="Arial" w:hAnsi="Arial" w:cs="Arial"/>
          <w:sz w:val="24"/>
          <w:szCs w:val="24"/>
        </w:rPr>
        <w:t>thia</w:t>
      </w:r>
      <w:proofErr w:type="spellEnd"/>
      <w:r w:rsidR="00D167C3">
        <w:rPr>
          <w:rFonts w:ascii="Arial" w:hAnsi="Arial" w:cs="Arial"/>
          <w:sz w:val="24"/>
          <w:szCs w:val="24"/>
        </w:rPr>
        <w:t xml:space="preserve"> H</w:t>
      </w:r>
      <w:r w:rsidR="009331A1" w:rsidRPr="00AD29E4">
        <w:rPr>
          <w:rFonts w:ascii="Arial" w:hAnsi="Arial" w:cs="Arial"/>
          <w:sz w:val="24"/>
          <w:szCs w:val="24"/>
        </w:rPr>
        <w:t>otels and Ibis Hotels also a part of hospitality industry.</w:t>
      </w:r>
      <w:r w:rsidR="00D405C1" w:rsidRPr="00AD29E4">
        <w:rPr>
          <w:rFonts w:ascii="Arial" w:hAnsi="Arial" w:cs="Arial"/>
          <w:sz w:val="24"/>
          <w:szCs w:val="24"/>
        </w:rPr>
        <w:t xml:space="preserve"> </w:t>
      </w:r>
      <w:proofErr w:type="spellStart"/>
      <w:r w:rsidR="00AD29E4">
        <w:rPr>
          <w:rFonts w:ascii="Arial" w:hAnsi="Arial" w:cs="Arial"/>
          <w:sz w:val="24"/>
          <w:szCs w:val="24"/>
        </w:rPr>
        <w:t>Corinthia</w:t>
      </w:r>
      <w:proofErr w:type="spellEnd"/>
      <w:r w:rsidR="00AD29E4">
        <w:rPr>
          <w:rFonts w:ascii="Arial" w:hAnsi="Arial" w:cs="Arial"/>
          <w:sz w:val="24"/>
          <w:szCs w:val="24"/>
        </w:rPr>
        <w:t xml:space="preserve"> H</w:t>
      </w:r>
      <w:r w:rsidR="004333E0" w:rsidRPr="00AD29E4">
        <w:rPr>
          <w:rFonts w:ascii="Arial" w:hAnsi="Arial" w:cs="Arial"/>
          <w:sz w:val="24"/>
          <w:szCs w:val="24"/>
        </w:rPr>
        <w:t>otel</w:t>
      </w:r>
      <w:r w:rsidR="00EC29A1" w:rsidRPr="00AD29E4">
        <w:rPr>
          <w:rFonts w:ascii="Arial" w:hAnsi="Arial" w:cs="Arial"/>
          <w:sz w:val="24"/>
          <w:szCs w:val="24"/>
        </w:rPr>
        <w:t xml:space="preserve"> is located in London city of England</w:t>
      </w:r>
      <w:r w:rsidR="00AB12F4" w:rsidRPr="00AD29E4">
        <w:rPr>
          <w:rFonts w:ascii="Arial" w:hAnsi="Arial" w:cs="Arial"/>
          <w:sz w:val="24"/>
          <w:szCs w:val="24"/>
        </w:rPr>
        <w:t>.</w:t>
      </w:r>
      <w:r w:rsidR="00A52259" w:rsidRPr="00AD29E4">
        <w:rPr>
          <w:rFonts w:ascii="Arial" w:hAnsi="Arial" w:cs="Arial"/>
          <w:sz w:val="24"/>
          <w:szCs w:val="24"/>
        </w:rPr>
        <w:t xml:space="preserve"> </w:t>
      </w:r>
      <w:r w:rsidR="00CF41A5" w:rsidRPr="00AD29E4">
        <w:rPr>
          <w:rFonts w:ascii="Arial" w:hAnsi="Arial" w:cs="Arial"/>
          <w:sz w:val="24"/>
          <w:szCs w:val="24"/>
        </w:rPr>
        <w:t>It was incorporated in year 1885 as Metropole Hotel.</w:t>
      </w:r>
      <w:r w:rsidR="00EC29A1" w:rsidRPr="00AD29E4">
        <w:rPr>
          <w:rFonts w:ascii="Arial" w:hAnsi="Arial" w:cs="Arial"/>
          <w:sz w:val="24"/>
          <w:szCs w:val="24"/>
        </w:rPr>
        <w:t xml:space="preserve"> On the other hand, Ibis hotels are </w:t>
      </w:r>
      <w:r w:rsidR="001F440E" w:rsidRPr="00AD29E4">
        <w:rPr>
          <w:rFonts w:ascii="Arial" w:hAnsi="Arial" w:cs="Arial"/>
          <w:sz w:val="24"/>
          <w:szCs w:val="24"/>
        </w:rPr>
        <w:t>currently</w:t>
      </w:r>
      <w:r w:rsidR="00EC29A1" w:rsidRPr="00AD29E4">
        <w:rPr>
          <w:rFonts w:ascii="Arial" w:hAnsi="Arial" w:cs="Arial"/>
          <w:sz w:val="24"/>
          <w:szCs w:val="24"/>
        </w:rPr>
        <w:t xml:space="preserve"> headquartered in</w:t>
      </w:r>
      <w:r w:rsidR="00D167C3">
        <w:rPr>
          <w:rFonts w:ascii="Arial" w:hAnsi="Arial" w:cs="Arial"/>
          <w:sz w:val="24"/>
          <w:szCs w:val="24"/>
        </w:rPr>
        <w:t xml:space="preserve"> e</w:t>
      </w:r>
      <w:r w:rsidR="000604C4" w:rsidRPr="00AD29E4">
        <w:rPr>
          <w:rFonts w:ascii="Arial" w:hAnsi="Arial" w:cs="Arial"/>
          <w:sz w:val="24"/>
          <w:szCs w:val="24"/>
        </w:rPr>
        <w:t>v</w:t>
      </w:r>
      <w:r w:rsidR="00D167C3">
        <w:rPr>
          <w:rFonts w:ascii="Arial" w:hAnsi="Arial" w:cs="Arial"/>
          <w:sz w:val="24"/>
          <w:szCs w:val="24"/>
        </w:rPr>
        <w:t xml:space="preserve">ery </w:t>
      </w:r>
      <w:bookmarkStart w:id="2" w:name="_GoBack"/>
      <w:bookmarkEnd w:id="2"/>
      <w:r w:rsidR="000604C4" w:rsidRPr="00AD29E4">
        <w:rPr>
          <w:rFonts w:ascii="Arial" w:hAnsi="Arial" w:cs="Arial"/>
          <w:sz w:val="24"/>
          <w:szCs w:val="24"/>
        </w:rPr>
        <w:t>city of France.</w:t>
      </w:r>
      <w:r w:rsidR="007833A3" w:rsidRPr="00AD29E4">
        <w:rPr>
          <w:rFonts w:ascii="Arial" w:hAnsi="Arial" w:cs="Arial"/>
          <w:sz w:val="24"/>
          <w:szCs w:val="24"/>
        </w:rPr>
        <w:t xml:space="preserve"> </w:t>
      </w:r>
      <w:r w:rsidR="00CA25AF" w:rsidRPr="00AD29E4">
        <w:rPr>
          <w:rFonts w:ascii="Arial" w:hAnsi="Arial" w:cs="Arial"/>
          <w:sz w:val="24"/>
          <w:szCs w:val="24"/>
        </w:rPr>
        <w:t>It was founded in 1974 and serves at worldwide location.</w:t>
      </w:r>
      <w:r w:rsidR="007905D0" w:rsidRPr="00AD29E4">
        <w:rPr>
          <w:rFonts w:ascii="Arial" w:hAnsi="Arial" w:cs="Arial"/>
          <w:sz w:val="24"/>
          <w:szCs w:val="24"/>
        </w:rPr>
        <w:t xml:space="preserve"> It is subsidiary company of parent company Accor.</w:t>
      </w:r>
      <w:r w:rsidR="00D61916" w:rsidRPr="00AD29E4">
        <w:rPr>
          <w:rFonts w:ascii="Arial" w:hAnsi="Arial" w:cs="Arial"/>
          <w:sz w:val="24"/>
          <w:szCs w:val="24"/>
        </w:rPr>
        <w:t xml:space="preserve"> It is currently </w:t>
      </w:r>
      <w:r w:rsidR="008825A0" w:rsidRPr="00AD29E4">
        <w:rPr>
          <w:rFonts w:ascii="Arial" w:hAnsi="Arial" w:cs="Arial"/>
          <w:sz w:val="24"/>
          <w:szCs w:val="24"/>
        </w:rPr>
        <w:t>operating in about 70 countries.</w:t>
      </w:r>
      <w:r w:rsidR="00B523BB" w:rsidRPr="00AD29E4">
        <w:rPr>
          <w:rFonts w:ascii="Arial" w:hAnsi="Arial" w:cs="Arial"/>
          <w:sz w:val="24"/>
          <w:szCs w:val="24"/>
        </w:rPr>
        <w:t xml:space="preserve"> Comparison of both the hotels is </w:t>
      </w:r>
      <w:r w:rsidR="00F14884" w:rsidRPr="00AD29E4">
        <w:rPr>
          <w:rFonts w:ascii="Arial" w:hAnsi="Arial" w:cs="Arial"/>
          <w:sz w:val="24"/>
          <w:szCs w:val="24"/>
        </w:rPr>
        <w:t xml:space="preserve">provided in the </w:t>
      </w:r>
      <w:r w:rsidR="00965201" w:rsidRPr="00AD29E4">
        <w:rPr>
          <w:rFonts w:ascii="Arial" w:hAnsi="Arial" w:cs="Arial"/>
          <w:sz w:val="24"/>
          <w:szCs w:val="24"/>
        </w:rPr>
        <w:t xml:space="preserve">task description of </w:t>
      </w:r>
      <w:r w:rsidR="00F14884" w:rsidRPr="00AD29E4">
        <w:rPr>
          <w:rFonts w:ascii="Arial" w:hAnsi="Arial" w:cs="Arial"/>
          <w:sz w:val="24"/>
          <w:szCs w:val="24"/>
        </w:rPr>
        <w:t>provided report.</w:t>
      </w:r>
    </w:p>
    <w:p w:rsidR="006A723F" w:rsidRPr="00AD29E4" w:rsidRDefault="00881194" w:rsidP="006B2122">
      <w:pPr>
        <w:pStyle w:val="Heading1"/>
        <w:jc w:val="both"/>
        <w:rPr>
          <w:rFonts w:ascii="Arial" w:hAnsi="Arial" w:cs="Arial"/>
          <w:b/>
          <w:color w:val="auto"/>
          <w:sz w:val="28"/>
          <w:szCs w:val="28"/>
        </w:rPr>
      </w:pPr>
      <w:bookmarkStart w:id="3" w:name="_Toc156824729"/>
      <w:r w:rsidRPr="00AD29E4">
        <w:rPr>
          <w:rFonts w:ascii="Arial" w:hAnsi="Arial" w:cs="Arial"/>
          <w:b/>
          <w:color w:val="auto"/>
          <w:sz w:val="28"/>
          <w:szCs w:val="28"/>
        </w:rPr>
        <w:t>TASK</w:t>
      </w:r>
      <w:bookmarkEnd w:id="3"/>
    </w:p>
    <w:p w:rsidR="008D1BCD" w:rsidRPr="00AD29E4" w:rsidRDefault="00CC7D7A" w:rsidP="006B2122">
      <w:pPr>
        <w:pStyle w:val="Heading2"/>
        <w:spacing w:line="360" w:lineRule="auto"/>
        <w:jc w:val="both"/>
        <w:rPr>
          <w:rFonts w:ascii="Arial" w:hAnsi="Arial" w:cs="Arial"/>
          <w:b/>
          <w:color w:val="auto"/>
          <w:sz w:val="24"/>
          <w:szCs w:val="24"/>
          <w:u w:val="single"/>
        </w:rPr>
      </w:pPr>
      <w:bookmarkStart w:id="4" w:name="_Toc156824730"/>
      <w:r w:rsidRPr="00AD29E4">
        <w:rPr>
          <w:rFonts w:ascii="Arial" w:hAnsi="Arial" w:cs="Arial"/>
          <w:b/>
          <w:color w:val="auto"/>
          <w:sz w:val="24"/>
          <w:szCs w:val="24"/>
          <w:u w:val="single"/>
        </w:rPr>
        <w:t>Comparison</w:t>
      </w:r>
      <w:r w:rsidR="00FA3B50" w:rsidRPr="00AD29E4">
        <w:rPr>
          <w:rFonts w:ascii="Arial" w:hAnsi="Arial" w:cs="Arial"/>
          <w:b/>
          <w:color w:val="auto"/>
          <w:sz w:val="24"/>
          <w:szCs w:val="24"/>
          <w:u w:val="single"/>
        </w:rPr>
        <w:t xml:space="preserve"> of Revenues and financial performance:</w:t>
      </w:r>
      <w:bookmarkEnd w:id="4"/>
    </w:p>
    <w:p w:rsidR="004A6682" w:rsidRPr="00AD29E4" w:rsidRDefault="00AD29E4" w:rsidP="006B2122">
      <w:pPr>
        <w:spacing w:after="0" w:line="360" w:lineRule="auto"/>
        <w:jc w:val="both"/>
        <w:rPr>
          <w:rFonts w:ascii="Arial" w:hAnsi="Arial" w:cs="Arial"/>
          <w:sz w:val="24"/>
          <w:szCs w:val="24"/>
        </w:rPr>
      </w:pPr>
      <w:r>
        <w:rPr>
          <w:rFonts w:ascii="Arial" w:hAnsi="Arial" w:cs="Arial"/>
          <w:sz w:val="24"/>
          <w:szCs w:val="24"/>
        </w:rPr>
        <w:t xml:space="preserve">Revenues sources for </w:t>
      </w:r>
      <w:proofErr w:type="spellStart"/>
      <w:r>
        <w:rPr>
          <w:rFonts w:ascii="Arial" w:hAnsi="Arial" w:cs="Arial"/>
          <w:sz w:val="24"/>
          <w:szCs w:val="24"/>
        </w:rPr>
        <w:t>Corinthia</w:t>
      </w:r>
      <w:proofErr w:type="spellEnd"/>
      <w:r>
        <w:rPr>
          <w:rFonts w:ascii="Arial" w:hAnsi="Arial" w:cs="Arial"/>
          <w:sz w:val="24"/>
          <w:szCs w:val="24"/>
        </w:rPr>
        <w:t xml:space="preserve"> H</w:t>
      </w:r>
      <w:r w:rsidR="00AF74EF" w:rsidRPr="00AD29E4">
        <w:rPr>
          <w:rFonts w:ascii="Arial" w:hAnsi="Arial" w:cs="Arial"/>
          <w:sz w:val="24"/>
          <w:szCs w:val="24"/>
        </w:rPr>
        <w:t>otels were</w:t>
      </w:r>
      <w:r w:rsidR="00AB20CF" w:rsidRPr="00AD29E4">
        <w:rPr>
          <w:rFonts w:ascii="Arial" w:hAnsi="Arial" w:cs="Arial"/>
          <w:sz w:val="24"/>
          <w:szCs w:val="24"/>
        </w:rPr>
        <w:t xml:space="preserve"> rental income by their investment properties majorly.</w:t>
      </w:r>
      <w:r w:rsidR="00E73962" w:rsidRPr="00AD29E4">
        <w:rPr>
          <w:rFonts w:ascii="Arial" w:hAnsi="Arial" w:cs="Arial"/>
          <w:sz w:val="24"/>
          <w:szCs w:val="24"/>
        </w:rPr>
        <w:t xml:space="preserve"> They also made revenues from their hotel management segments, catering </w:t>
      </w:r>
      <w:r w:rsidR="009F1ADA" w:rsidRPr="00AD29E4">
        <w:rPr>
          <w:rFonts w:ascii="Arial" w:hAnsi="Arial" w:cs="Arial"/>
          <w:sz w:val="24"/>
          <w:szCs w:val="24"/>
        </w:rPr>
        <w:t>business, project</w:t>
      </w:r>
      <w:r w:rsidR="00E73962" w:rsidRPr="00AD29E4">
        <w:rPr>
          <w:rFonts w:ascii="Arial" w:hAnsi="Arial" w:cs="Arial"/>
          <w:sz w:val="24"/>
          <w:szCs w:val="24"/>
        </w:rPr>
        <w:t xml:space="preserve"> management</w:t>
      </w:r>
      <w:r w:rsidR="00E9000A" w:rsidRPr="00AD29E4">
        <w:rPr>
          <w:rFonts w:ascii="Arial" w:hAnsi="Arial" w:cs="Arial"/>
          <w:sz w:val="24"/>
          <w:szCs w:val="24"/>
        </w:rPr>
        <w:t xml:space="preserve"> and i</w:t>
      </w:r>
      <w:r w:rsidR="00504A43" w:rsidRPr="00AD29E4">
        <w:rPr>
          <w:rFonts w:ascii="Arial" w:hAnsi="Arial" w:cs="Arial"/>
          <w:sz w:val="24"/>
          <w:szCs w:val="24"/>
        </w:rPr>
        <w:t>ntra group elim</w:t>
      </w:r>
      <w:r w:rsidR="00973B18" w:rsidRPr="00AD29E4">
        <w:rPr>
          <w:rFonts w:ascii="Arial" w:hAnsi="Arial" w:cs="Arial"/>
          <w:sz w:val="24"/>
          <w:szCs w:val="24"/>
        </w:rPr>
        <w:t>in</w:t>
      </w:r>
      <w:r w:rsidR="00504A43" w:rsidRPr="00AD29E4">
        <w:rPr>
          <w:rFonts w:ascii="Arial" w:hAnsi="Arial" w:cs="Arial"/>
          <w:sz w:val="24"/>
          <w:szCs w:val="24"/>
        </w:rPr>
        <w:t>ation activities</w:t>
      </w:r>
      <w:r w:rsidR="000C3E70" w:rsidRPr="00AD29E4">
        <w:rPr>
          <w:rFonts w:ascii="Arial" w:hAnsi="Arial" w:cs="Arial"/>
          <w:sz w:val="24"/>
          <w:szCs w:val="24"/>
        </w:rPr>
        <w:t xml:space="preserve"> (</w:t>
      </w:r>
      <w:proofErr w:type="spellStart"/>
      <w:r w:rsidR="000C3E70" w:rsidRPr="00AD29E4">
        <w:rPr>
          <w:rFonts w:ascii="Arial" w:hAnsi="Arial" w:cs="Arial"/>
          <w:sz w:val="24"/>
          <w:szCs w:val="24"/>
        </w:rPr>
        <w:t>Zaki</w:t>
      </w:r>
      <w:proofErr w:type="spellEnd"/>
      <w:r w:rsidR="000C3E70" w:rsidRPr="00AD29E4">
        <w:rPr>
          <w:rFonts w:ascii="Arial" w:hAnsi="Arial" w:cs="Arial"/>
          <w:sz w:val="24"/>
          <w:szCs w:val="24"/>
        </w:rPr>
        <w:t>, 2022)</w:t>
      </w:r>
      <w:r w:rsidR="00E73962" w:rsidRPr="00AD29E4">
        <w:rPr>
          <w:rFonts w:ascii="Arial" w:hAnsi="Arial" w:cs="Arial"/>
          <w:sz w:val="24"/>
          <w:szCs w:val="24"/>
        </w:rPr>
        <w:t>.</w:t>
      </w:r>
      <w:r w:rsidR="00E33430" w:rsidRPr="00AD29E4">
        <w:rPr>
          <w:rFonts w:ascii="Arial" w:hAnsi="Arial" w:cs="Arial"/>
          <w:sz w:val="24"/>
          <w:szCs w:val="24"/>
        </w:rPr>
        <w:t xml:space="preserve"> Locations from which they made their total revenues include Malta, Portugal, Hungary, Russia, Prague, London</w:t>
      </w:r>
      <w:r w:rsidR="00545C88" w:rsidRPr="00AD29E4">
        <w:rPr>
          <w:rFonts w:ascii="Arial" w:hAnsi="Arial" w:cs="Arial"/>
          <w:sz w:val="24"/>
          <w:szCs w:val="24"/>
        </w:rPr>
        <w:t xml:space="preserve"> and</w:t>
      </w:r>
      <w:r w:rsidR="00E33430" w:rsidRPr="00AD29E4">
        <w:rPr>
          <w:rFonts w:ascii="Arial" w:hAnsi="Arial" w:cs="Arial"/>
          <w:sz w:val="24"/>
          <w:szCs w:val="24"/>
        </w:rPr>
        <w:t xml:space="preserve"> Libya etc.</w:t>
      </w:r>
    </w:p>
    <w:p w:rsidR="00192297" w:rsidRPr="00AD29E4" w:rsidRDefault="002806FC" w:rsidP="006B2122">
      <w:pPr>
        <w:spacing w:line="360" w:lineRule="auto"/>
        <w:jc w:val="both"/>
        <w:rPr>
          <w:rFonts w:ascii="Arial" w:hAnsi="Arial" w:cs="Arial"/>
        </w:rPr>
      </w:pPr>
      <w:r w:rsidRPr="00AD29E4">
        <w:rPr>
          <w:rFonts w:ascii="Arial" w:hAnsi="Arial" w:cs="Arial"/>
          <w:sz w:val="24"/>
          <w:szCs w:val="24"/>
        </w:rPr>
        <w:t xml:space="preserve">Source of revenues for </w:t>
      </w:r>
      <w:r w:rsidR="00DB5590" w:rsidRPr="00AD29E4">
        <w:rPr>
          <w:rFonts w:ascii="Arial" w:hAnsi="Arial" w:cs="Arial"/>
          <w:sz w:val="24"/>
          <w:szCs w:val="24"/>
        </w:rPr>
        <w:t>Ibis hotels include hotel franchises, vacation hotels properties as well as resorts</w:t>
      </w:r>
      <w:r w:rsidR="00460D2E" w:rsidRPr="00AD29E4">
        <w:rPr>
          <w:rFonts w:ascii="Arial" w:hAnsi="Arial" w:cs="Arial"/>
          <w:sz w:val="24"/>
          <w:szCs w:val="24"/>
        </w:rPr>
        <w:t xml:space="preserve"> in multinational countries</w:t>
      </w:r>
      <w:r w:rsidR="00DB5590" w:rsidRPr="00AD29E4">
        <w:rPr>
          <w:rFonts w:ascii="Arial" w:hAnsi="Arial" w:cs="Arial"/>
          <w:sz w:val="24"/>
          <w:szCs w:val="24"/>
        </w:rPr>
        <w:t>.</w:t>
      </w:r>
      <w:r w:rsidR="00DB5732" w:rsidRPr="00AD29E4">
        <w:rPr>
          <w:rFonts w:ascii="Arial" w:hAnsi="Arial" w:cs="Arial"/>
          <w:sz w:val="24"/>
          <w:szCs w:val="24"/>
        </w:rPr>
        <w:t xml:space="preserve"> It is ranked as a sixth largest company in worldwide and larges</w:t>
      </w:r>
      <w:r w:rsidR="004B0770" w:rsidRPr="00AD29E4">
        <w:rPr>
          <w:rFonts w:ascii="Arial" w:hAnsi="Arial" w:cs="Arial"/>
          <w:sz w:val="24"/>
          <w:szCs w:val="24"/>
        </w:rPr>
        <w:t xml:space="preserve">t company in European </w:t>
      </w:r>
      <w:r w:rsidR="009271BD" w:rsidRPr="00AD29E4">
        <w:rPr>
          <w:rFonts w:ascii="Arial" w:hAnsi="Arial" w:cs="Arial"/>
          <w:sz w:val="24"/>
          <w:szCs w:val="24"/>
        </w:rPr>
        <w:t>hospitality industry.</w:t>
      </w:r>
    </w:p>
    <w:tbl>
      <w:tblPr>
        <w:tblStyle w:val="TableGrid"/>
        <w:tblW w:w="0" w:type="auto"/>
        <w:tblLook w:val="04A0" w:firstRow="1" w:lastRow="0" w:firstColumn="1" w:lastColumn="0" w:noHBand="0" w:noVBand="1"/>
      </w:tblPr>
      <w:tblGrid>
        <w:gridCol w:w="2386"/>
        <w:gridCol w:w="4231"/>
        <w:gridCol w:w="2733"/>
      </w:tblGrid>
      <w:tr w:rsidR="008C0DC5" w:rsidRPr="00AD29E4" w:rsidTr="00725775">
        <w:trPr>
          <w:trHeight w:val="315"/>
        </w:trPr>
        <w:tc>
          <w:tcPr>
            <w:tcW w:w="2386" w:type="dxa"/>
            <w:shd w:val="clear" w:color="auto" w:fill="E7E6E6" w:themeFill="background2"/>
            <w:noWrap/>
            <w:hideMark/>
          </w:tcPr>
          <w:p w:rsidR="008C0DC5" w:rsidRPr="00AD29E4" w:rsidRDefault="008C0DC5" w:rsidP="006B2122">
            <w:pPr>
              <w:spacing w:line="360" w:lineRule="auto"/>
              <w:jc w:val="both"/>
              <w:rPr>
                <w:rFonts w:ascii="Arial" w:hAnsi="Arial" w:cs="Arial"/>
                <w:b/>
                <w:sz w:val="24"/>
                <w:szCs w:val="24"/>
              </w:rPr>
            </w:pPr>
            <w:r w:rsidRPr="00AD29E4">
              <w:rPr>
                <w:rFonts w:ascii="Arial" w:hAnsi="Arial" w:cs="Arial"/>
                <w:b/>
                <w:sz w:val="24"/>
                <w:szCs w:val="24"/>
              </w:rPr>
              <w:t>Years</w:t>
            </w:r>
          </w:p>
        </w:tc>
        <w:tc>
          <w:tcPr>
            <w:tcW w:w="4231" w:type="dxa"/>
            <w:shd w:val="clear" w:color="auto" w:fill="E7E6E6" w:themeFill="background2"/>
            <w:noWrap/>
            <w:hideMark/>
          </w:tcPr>
          <w:p w:rsidR="008C0DC5" w:rsidRPr="00AD29E4" w:rsidRDefault="008C0DC5" w:rsidP="006B2122">
            <w:pPr>
              <w:spacing w:line="360" w:lineRule="auto"/>
              <w:jc w:val="both"/>
              <w:rPr>
                <w:rFonts w:ascii="Arial" w:hAnsi="Arial" w:cs="Arial"/>
                <w:b/>
                <w:bCs/>
                <w:sz w:val="24"/>
                <w:szCs w:val="24"/>
              </w:rPr>
            </w:pPr>
            <w:r w:rsidRPr="00AD29E4">
              <w:rPr>
                <w:rFonts w:ascii="Arial" w:hAnsi="Arial" w:cs="Arial"/>
                <w:b/>
                <w:bCs/>
                <w:sz w:val="24"/>
                <w:szCs w:val="24"/>
              </w:rPr>
              <w:t>Corinthia Hotel</w:t>
            </w:r>
          </w:p>
        </w:tc>
        <w:tc>
          <w:tcPr>
            <w:tcW w:w="2733" w:type="dxa"/>
            <w:shd w:val="clear" w:color="auto" w:fill="E7E6E6" w:themeFill="background2"/>
            <w:noWrap/>
            <w:hideMark/>
          </w:tcPr>
          <w:p w:rsidR="008C0DC5" w:rsidRPr="00AD29E4" w:rsidRDefault="008C0DC5" w:rsidP="006B2122">
            <w:pPr>
              <w:spacing w:line="360" w:lineRule="auto"/>
              <w:jc w:val="both"/>
              <w:rPr>
                <w:rFonts w:ascii="Arial" w:hAnsi="Arial" w:cs="Arial"/>
                <w:b/>
                <w:bCs/>
                <w:sz w:val="24"/>
                <w:szCs w:val="24"/>
              </w:rPr>
            </w:pPr>
            <w:r w:rsidRPr="00AD29E4">
              <w:rPr>
                <w:rFonts w:ascii="Arial" w:hAnsi="Arial" w:cs="Arial"/>
                <w:b/>
                <w:bCs/>
                <w:sz w:val="24"/>
                <w:szCs w:val="24"/>
              </w:rPr>
              <w:t>Ibis Hotel (in million)</w:t>
            </w:r>
          </w:p>
        </w:tc>
      </w:tr>
      <w:tr w:rsidR="00725775" w:rsidRPr="00AD29E4" w:rsidTr="00725775">
        <w:trPr>
          <w:trHeight w:val="300"/>
        </w:trPr>
        <w:tc>
          <w:tcPr>
            <w:tcW w:w="2386" w:type="dxa"/>
            <w:noWrap/>
            <w:hideMark/>
          </w:tcPr>
          <w:p w:rsidR="00725775" w:rsidRPr="00AD29E4" w:rsidRDefault="00725775" w:rsidP="006B2122">
            <w:pPr>
              <w:spacing w:line="360" w:lineRule="auto"/>
              <w:jc w:val="both"/>
              <w:rPr>
                <w:rFonts w:ascii="Arial" w:hAnsi="Arial" w:cs="Arial"/>
                <w:b/>
                <w:sz w:val="24"/>
                <w:szCs w:val="24"/>
              </w:rPr>
            </w:pPr>
            <w:r w:rsidRPr="00AD29E4">
              <w:rPr>
                <w:rFonts w:ascii="Arial" w:hAnsi="Arial" w:cs="Arial"/>
                <w:b/>
                <w:sz w:val="24"/>
                <w:szCs w:val="24"/>
              </w:rPr>
              <w:t>2018</w:t>
            </w:r>
          </w:p>
        </w:tc>
        <w:tc>
          <w:tcPr>
            <w:tcW w:w="4231" w:type="dxa"/>
            <w:noWrap/>
            <w:vAlign w:val="bottom"/>
            <w:hideMark/>
          </w:tcPr>
          <w:p w:rsidR="00725775" w:rsidRPr="00AD29E4" w:rsidRDefault="00725775" w:rsidP="006B2122">
            <w:pPr>
              <w:jc w:val="both"/>
              <w:rPr>
                <w:rFonts w:ascii="Arial" w:hAnsi="Arial" w:cs="Arial"/>
                <w:b/>
                <w:color w:val="000000"/>
                <w:sz w:val="24"/>
                <w:szCs w:val="24"/>
              </w:rPr>
            </w:pPr>
            <w:r w:rsidRPr="00AD29E4">
              <w:rPr>
                <w:rFonts w:ascii="Arial" w:hAnsi="Arial" w:cs="Arial"/>
                <w:b/>
                <w:color w:val="000000"/>
                <w:sz w:val="24"/>
                <w:szCs w:val="24"/>
              </w:rPr>
              <w:t xml:space="preserve"> €                                                                           256.31 </w:t>
            </w:r>
          </w:p>
        </w:tc>
        <w:tc>
          <w:tcPr>
            <w:tcW w:w="2733" w:type="dxa"/>
            <w:noWrap/>
            <w:hideMark/>
          </w:tcPr>
          <w:p w:rsidR="00725775" w:rsidRPr="00AD29E4" w:rsidRDefault="00725775" w:rsidP="006B2122">
            <w:pPr>
              <w:spacing w:line="360" w:lineRule="auto"/>
              <w:jc w:val="both"/>
              <w:rPr>
                <w:rFonts w:ascii="Arial" w:hAnsi="Arial" w:cs="Arial"/>
                <w:b/>
                <w:sz w:val="24"/>
                <w:szCs w:val="24"/>
              </w:rPr>
            </w:pPr>
            <w:r w:rsidRPr="00AD29E4">
              <w:rPr>
                <w:rFonts w:ascii="Arial" w:hAnsi="Arial" w:cs="Arial"/>
                <w:b/>
                <w:sz w:val="24"/>
                <w:szCs w:val="24"/>
              </w:rPr>
              <w:t xml:space="preserve"> €                                       3,610.00 </w:t>
            </w:r>
          </w:p>
        </w:tc>
      </w:tr>
      <w:tr w:rsidR="00725775" w:rsidRPr="00AD29E4" w:rsidTr="00725775">
        <w:trPr>
          <w:trHeight w:val="300"/>
        </w:trPr>
        <w:tc>
          <w:tcPr>
            <w:tcW w:w="2386" w:type="dxa"/>
            <w:noWrap/>
            <w:hideMark/>
          </w:tcPr>
          <w:p w:rsidR="00725775" w:rsidRPr="00AD29E4" w:rsidRDefault="00725775" w:rsidP="006B2122">
            <w:pPr>
              <w:spacing w:line="360" w:lineRule="auto"/>
              <w:jc w:val="both"/>
              <w:rPr>
                <w:rFonts w:ascii="Arial" w:hAnsi="Arial" w:cs="Arial"/>
                <w:b/>
                <w:sz w:val="24"/>
                <w:szCs w:val="24"/>
              </w:rPr>
            </w:pPr>
            <w:r w:rsidRPr="00AD29E4">
              <w:rPr>
                <w:rFonts w:ascii="Arial" w:hAnsi="Arial" w:cs="Arial"/>
                <w:b/>
                <w:sz w:val="24"/>
                <w:szCs w:val="24"/>
              </w:rPr>
              <w:t>2019</w:t>
            </w:r>
          </w:p>
        </w:tc>
        <w:tc>
          <w:tcPr>
            <w:tcW w:w="4231" w:type="dxa"/>
            <w:noWrap/>
            <w:vAlign w:val="bottom"/>
            <w:hideMark/>
          </w:tcPr>
          <w:p w:rsidR="00725775" w:rsidRPr="00AD29E4" w:rsidRDefault="00725775" w:rsidP="006B2122">
            <w:pPr>
              <w:jc w:val="both"/>
              <w:rPr>
                <w:rFonts w:ascii="Arial" w:hAnsi="Arial" w:cs="Arial"/>
                <w:b/>
                <w:color w:val="000000"/>
                <w:sz w:val="24"/>
                <w:szCs w:val="24"/>
              </w:rPr>
            </w:pPr>
            <w:r w:rsidRPr="00AD29E4">
              <w:rPr>
                <w:rFonts w:ascii="Arial" w:hAnsi="Arial" w:cs="Arial"/>
                <w:b/>
                <w:color w:val="000000"/>
                <w:sz w:val="24"/>
                <w:szCs w:val="24"/>
              </w:rPr>
              <w:t xml:space="preserve"> €                                                                           268.29 </w:t>
            </w:r>
          </w:p>
        </w:tc>
        <w:tc>
          <w:tcPr>
            <w:tcW w:w="2733" w:type="dxa"/>
            <w:noWrap/>
            <w:hideMark/>
          </w:tcPr>
          <w:p w:rsidR="00725775" w:rsidRPr="00AD29E4" w:rsidRDefault="00725775" w:rsidP="006B2122">
            <w:pPr>
              <w:spacing w:line="360" w:lineRule="auto"/>
              <w:jc w:val="both"/>
              <w:rPr>
                <w:rFonts w:ascii="Arial" w:hAnsi="Arial" w:cs="Arial"/>
                <w:b/>
                <w:sz w:val="24"/>
                <w:szCs w:val="24"/>
              </w:rPr>
            </w:pPr>
            <w:r w:rsidRPr="00AD29E4">
              <w:rPr>
                <w:rFonts w:ascii="Arial" w:hAnsi="Arial" w:cs="Arial"/>
                <w:b/>
                <w:sz w:val="24"/>
                <w:szCs w:val="24"/>
              </w:rPr>
              <w:t xml:space="preserve"> €                                       4,049.00 </w:t>
            </w:r>
          </w:p>
        </w:tc>
      </w:tr>
      <w:tr w:rsidR="00725775" w:rsidRPr="00AD29E4" w:rsidTr="00725775">
        <w:trPr>
          <w:trHeight w:val="300"/>
        </w:trPr>
        <w:tc>
          <w:tcPr>
            <w:tcW w:w="2386" w:type="dxa"/>
            <w:noWrap/>
            <w:hideMark/>
          </w:tcPr>
          <w:p w:rsidR="00725775" w:rsidRPr="00AD29E4" w:rsidRDefault="00725775" w:rsidP="006B2122">
            <w:pPr>
              <w:spacing w:line="360" w:lineRule="auto"/>
              <w:jc w:val="both"/>
              <w:rPr>
                <w:rFonts w:ascii="Arial" w:hAnsi="Arial" w:cs="Arial"/>
                <w:b/>
                <w:sz w:val="24"/>
                <w:szCs w:val="24"/>
              </w:rPr>
            </w:pPr>
            <w:r w:rsidRPr="00AD29E4">
              <w:rPr>
                <w:rFonts w:ascii="Arial" w:hAnsi="Arial" w:cs="Arial"/>
                <w:b/>
                <w:sz w:val="24"/>
                <w:szCs w:val="24"/>
              </w:rPr>
              <w:t>2020</w:t>
            </w:r>
          </w:p>
        </w:tc>
        <w:tc>
          <w:tcPr>
            <w:tcW w:w="4231" w:type="dxa"/>
            <w:noWrap/>
            <w:vAlign w:val="bottom"/>
            <w:hideMark/>
          </w:tcPr>
          <w:p w:rsidR="00725775" w:rsidRPr="00AD29E4" w:rsidRDefault="00725775" w:rsidP="006B2122">
            <w:pPr>
              <w:jc w:val="both"/>
              <w:rPr>
                <w:rFonts w:ascii="Arial" w:hAnsi="Arial" w:cs="Arial"/>
                <w:b/>
                <w:color w:val="000000"/>
                <w:sz w:val="24"/>
                <w:szCs w:val="24"/>
              </w:rPr>
            </w:pPr>
            <w:r w:rsidRPr="00AD29E4">
              <w:rPr>
                <w:rFonts w:ascii="Arial" w:hAnsi="Arial" w:cs="Arial"/>
                <w:b/>
                <w:color w:val="000000"/>
                <w:sz w:val="24"/>
                <w:szCs w:val="24"/>
              </w:rPr>
              <w:t xml:space="preserve"> €                                                                             91.91 </w:t>
            </w:r>
          </w:p>
        </w:tc>
        <w:tc>
          <w:tcPr>
            <w:tcW w:w="2733" w:type="dxa"/>
            <w:noWrap/>
            <w:hideMark/>
          </w:tcPr>
          <w:p w:rsidR="00725775" w:rsidRPr="00AD29E4" w:rsidRDefault="00725775" w:rsidP="006B2122">
            <w:pPr>
              <w:spacing w:line="360" w:lineRule="auto"/>
              <w:jc w:val="both"/>
              <w:rPr>
                <w:rFonts w:ascii="Arial" w:hAnsi="Arial" w:cs="Arial"/>
                <w:b/>
                <w:sz w:val="24"/>
                <w:szCs w:val="24"/>
              </w:rPr>
            </w:pPr>
            <w:r w:rsidRPr="00AD29E4">
              <w:rPr>
                <w:rFonts w:ascii="Arial" w:hAnsi="Arial" w:cs="Arial"/>
                <w:b/>
                <w:sz w:val="24"/>
                <w:szCs w:val="24"/>
              </w:rPr>
              <w:t xml:space="preserve"> €                                       1,621.00 </w:t>
            </w:r>
          </w:p>
        </w:tc>
      </w:tr>
      <w:tr w:rsidR="00725775" w:rsidRPr="00AD29E4" w:rsidTr="00725775">
        <w:trPr>
          <w:trHeight w:val="300"/>
        </w:trPr>
        <w:tc>
          <w:tcPr>
            <w:tcW w:w="2386" w:type="dxa"/>
            <w:noWrap/>
            <w:hideMark/>
          </w:tcPr>
          <w:p w:rsidR="00725775" w:rsidRPr="00AD29E4" w:rsidRDefault="00725775" w:rsidP="006B2122">
            <w:pPr>
              <w:spacing w:line="360" w:lineRule="auto"/>
              <w:jc w:val="both"/>
              <w:rPr>
                <w:rFonts w:ascii="Arial" w:hAnsi="Arial" w:cs="Arial"/>
                <w:b/>
                <w:sz w:val="24"/>
                <w:szCs w:val="24"/>
              </w:rPr>
            </w:pPr>
            <w:r w:rsidRPr="00AD29E4">
              <w:rPr>
                <w:rFonts w:ascii="Arial" w:hAnsi="Arial" w:cs="Arial"/>
                <w:b/>
                <w:sz w:val="24"/>
                <w:szCs w:val="24"/>
              </w:rPr>
              <w:t>2021</w:t>
            </w:r>
          </w:p>
        </w:tc>
        <w:tc>
          <w:tcPr>
            <w:tcW w:w="4231" w:type="dxa"/>
            <w:noWrap/>
            <w:vAlign w:val="bottom"/>
            <w:hideMark/>
          </w:tcPr>
          <w:p w:rsidR="00725775" w:rsidRPr="00AD29E4" w:rsidRDefault="00725775" w:rsidP="006B2122">
            <w:pPr>
              <w:jc w:val="both"/>
              <w:rPr>
                <w:rFonts w:ascii="Arial" w:hAnsi="Arial" w:cs="Arial"/>
                <w:b/>
                <w:color w:val="000000"/>
                <w:sz w:val="24"/>
                <w:szCs w:val="24"/>
              </w:rPr>
            </w:pPr>
            <w:r w:rsidRPr="00AD29E4">
              <w:rPr>
                <w:rFonts w:ascii="Arial" w:hAnsi="Arial" w:cs="Arial"/>
                <w:b/>
                <w:color w:val="000000"/>
                <w:sz w:val="24"/>
                <w:szCs w:val="24"/>
              </w:rPr>
              <w:t xml:space="preserve"> €                                                                           129.27 </w:t>
            </w:r>
          </w:p>
        </w:tc>
        <w:tc>
          <w:tcPr>
            <w:tcW w:w="2733" w:type="dxa"/>
            <w:noWrap/>
            <w:hideMark/>
          </w:tcPr>
          <w:p w:rsidR="00725775" w:rsidRPr="00AD29E4" w:rsidRDefault="00725775" w:rsidP="006B2122">
            <w:pPr>
              <w:spacing w:line="360" w:lineRule="auto"/>
              <w:jc w:val="both"/>
              <w:rPr>
                <w:rFonts w:ascii="Arial" w:hAnsi="Arial" w:cs="Arial"/>
                <w:b/>
                <w:sz w:val="24"/>
                <w:szCs w:val="24"/>
              </w:rPr>
            </w:pPr>
            <w:r w:rsidRPr="00AD29E4">
              <w:rPr>
                <w:rFonts w:ascii="Arial" w:hAnsi="Arial" w:cs="Arial"/>
                <w:b/>
                <w:sz w:val="24"/>
                <w:szCs w:val="24"/>
              </w:rPr>
              <w:t xml:space="preserve"> €                                       2,204.00 </w:t>
            </w:r>
          </w:p>
        </w:tc>
      </w:tr>
      <w:tr w:rsidR="00725775" w:rsidRPr="00AD29E4" w:rsidTr="00725775">
        <w:trPr>
          <w:trHeight w:val="300"/>
        </w:trPr>
        <w:tc>
          <w:tcPr>
            <w:tcW w:w="2386" w:type="dxa"/>
            <w:noWrap/>
            <w:hideMark/>
          </w:tcPr>
          <w:p w:rsidR="00725775" w:rsidRPr="00AD29E4" w:rsidRDefault="00725775" w:rsidP="006B2122">
            <w:pPr>
              <w:spacing w:line="360" w:lineRule="auto"/>
              <w:jc w:val="both"/>
              <w:rPr>
                <w:rFonts w:ascii="Arial" w:hAnsi="Arial" w:cs="Arial"/>
                <w:b/>
                <w:sz w:val="24"/>
                <w:szCs w:val="24"/>
              </w:rPr>
            </w:pPr>
            <w:r w:rsidRPr="00AD29E4">
              <w:rPr>
                <w:rFonts w:ascii="Arial" w:hAnsi="Arial" w:cs="Arial"/>
                <w:b/>
                <w:sz w:val="24"/>
                <w:szCs w:val="24"/>
              </w:rPr>
              <w:t>2022</w:t>
            </w:r>
          </w:p>
        </w:tc>
        <w:tc>
          <w:tcPr>
            <w:tcW w:w="4231" w:type="dxa"/>
            <w:noWrap/>
            <w:vAlign w:val="bottom"/>
            <w:hideMark/>
          </w:tcPr>
          <w:p w:rsidR="00725775" w:rsidRPr="00AD29E4" w:rsidRDefault="00725775" w:rsidP="006B2122">
            <w:pPr>
              <w:jc w:val="both"/>
              <w:rPr>
                <w:rFonts w:ascii="Arial" w:hAnsi="Arial" w:cs="Arial"/>
                <w:b/>
                <w:color w:val="000000"/>
                <w:sz w:val="24"/>
                <w:szCs w:val="24"/>
              </w:rPr>
            </w:pPr>
            <w:r w:rsidRPr="00AD29E4">
              <w:rPr>
                <w:rFonts w:ascii="Arial" w:hAnsi="Arial" w:cs="Arial"/>
                <w:b/>
                <w:color w:val="000000"/>
                <w:sz w:val="24"/>
                <w:szCs w:val="24"/>
              </w:rPr>
              <w:t xml:space="preserve"> €                                                                           238.21 </w:t>
            </w:r>
          </w:p>
        </w:tc>
        <w:tc>
          <w:tcPr>
            <w:tcW w:w="2733" w:type="dxa"/>
            <w:noWrap/>
            <w:hideMark/>
          </w:tcPr>
          <w:p w:rsidR="00725775" w:rsidRPr="00AD29E4" w:rsidRDefault="00725775" w:rsidP="006B2122">
            <w:pPr>
              <w:spacing w:line="360" w:lineRule="auto"/>
              <w:jc w:val="both"/>
              <w:rPr>
                <w:rFonts w:ascii="Arial" w:hAnsi="Arial" w:cs="Arial"/>
                <w:b/>
                <w:sz w:val="24"/>
                <w:szCs w:val="24"/>
              </w:rPr>
            </w:pPr>
            <w:r w:rsidRPr="00AD29E4">
              <w:rPr>
                <w:rFonts w:ascii="Arial" w:hAnsi="Arial" w:cs="Arial"/>
                <w:b/>
                <w:sz w:val="24"/>
                <w:szCs w:val="24"/>
              </w:rPr>
              <w:t xml:space="preserve"> €                                       4,224.00 </w:t>
            </w:r>
          </w:p>
        </w:tc>
      </w:tr>
    </w:tbl>
    <w:p w:rsidR="00515441" w:rsidRPr="00AD29E4" w:rsidRDefault="00515441" w:rsidP="006B2122">
      <w:pPr>
        <w:spacing w:line="360" w:lineRule="auto"/>
        <w:jc w:val="both"/>
        <w:rPr>
          <w:rFonts w:ascii="Arial" w:hAnsi="Arial" w:cs="Arial"/>
          <w:b/>
          <w:sz w:val="24"/>
          <w:szCs w:val="24"/>
        </w:rPr>
      </w:pPr>
    </w:p>
    <w:p w:rsidR="006E1C91" w:rsidRPr="00AD29E4" w:rsidRDefault="006E1C91" w:rsidP="006B2122">
      <w:pPr>
        <w:spacing w:line="360" w:lineRule="auto"/>
        <w:jc w:val="both"/>
        <w:rPr>
          <w:rFonts w:ascii="Arial" w:hAnsi="Arial" w:cs="Arial"/>
          <w:b/>
          <w:sz w:val="24"/>
          <w:szCs w:val="24"/>
        </w:rPr>
      </w:pPr>
    </w:p>
    <w:p w:rsidR="001D37DC" w:rsidRPr="00AD29E4" w:rsidRDefault="004D7BF2" w:rsidP="006B2122">
      <w:pPr>
        <w:spacing w:line="360" w:lineRule="auto"/>
        <w:jc w:val="both"/>
        <w:rPr>
          <w:rFonts w:ascii="Arial" w:hAnsi="Arial" w:cs="Arial"/>
          <w:b/>
          <w:sz w:val="24"/>
          <w:szCs w:val="24"/>
        </w:rPr>
      </w:pPr>
      <w:r w:rsidRPr="00AD29E4">
        <w:rPr>
          <w:rFonts w:ascii="Arial" w:hAnsi="Arial" w:cs="Arial"/>
          <w:noProof/>
          <w:lang w:val="en-GB" w:eastAsia="en-GB"/>
        </w:rPr>
        <w:drawing>
          <wp:inline distT="0" distB="0" distL="0" distR="0" wp14:anchorId="6E2D8378" wp14:editId="63199651">
            <wp:extent cx="6634480" cy="3572540"/>
            <wp:effectExtent l="0" t="0" r="13970" b="889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rsidR="00BB7894" w:rsidRPr="00AD29E4" w:rsidRDefault="00C24B78" w:rsidP="006B2122">
      <w:pPr>
        <w:tabs>
          <w:tab w:val="left" w:pos="5400"/>
        </w:tabs>
        <w:spacing w:line="360" w:lineRule="auto"/>
        <w:jc w:val="both"/>
        <w:rPr>
          <w:rFonts w:ascii="Arial" w:hAnsi="Arial" w:cs="Arial"/>
          <w:sz w:val="24"/>
          <w:szCs w:val="24"/>
        </w:rPr>
      </w:pPr>
      <w:r w:rsidRPr="00AD29E4">
        <w:rPr>
          <w:rFonts w:ascii="Arial" w:hAnsi="Arial" w:cs="Arial"/>
          <w:b/>
          <w:sz w:val="24"/>
          <w:szCs w:val="24"/>
        </w:rPr>
        <w:t>Interpretation:</w:t>
      </w:r>
      <w:r w:rsidR="00CB1CA7" w:rsidRPr="00AD29E4">
        <w:rPr>
          <w:rFonts w:ascii="Arial" w:hAnsi="Arial" w:cs="Arial"/>
          <w:b/>
          <w:sz w:val="24"/>
          <w:szCs w:val="24"/>
        </w:rPr>
        <w:t xml:space="preserve"> </w:t>
      </w:r>
      <w:r w:rsidR="00CB1CA7" w:rsidRPr="00AD29E4">
        <w:rPr>
          <w:rFonts w:ascii="Arial" w:hAnsi="Arial" w:cs="Arial"/>
          <w:sz w:val="24"/>
          <w:szCs w:val="24"/>
        </w:rPr>
        <w:t>Above analysis of sales revenues for both the companies is providing that the</w:t>
      </w:r>
      <w:r w:rsidR="00CB1CA7" w:rsidRPr="00AD29E4">
        <w:rPr>
          <w:rFonts w:ascii="Arial" w:hAnsi="Arial" w:cs="Arial"/>
          <w:b/>
          <w:sz w:val="24"/>
          <w:szCs w:val="24"/>
        </w:rPr>
        <w:t xml:space="preserve"> </w:t>
      </w:r>
      <w:r w:rsidR="00AD7844" w:rsidRPr="00AD29E4">
        <w:rPr>
          <w:rFonts w:ascii="Arial" w:hAnsi="Arial" w:cs="Arial"/>
          <w:sz w:val="24"/>
          <w:szCs w:val="24"/>
        </w:rPr>
        <w:t>sales</w:t>
      </w:r>
      <w:r w:rsidR="00CD6A59" w:rsidRPr="00AD29E4">
        <w:rPr>
          <w:rFonts w:ascii="Arial" w:hAnsi="Arial" w:cs="Arial"/>
          <w:sz w:val="24"/>
          <w:szCs w:val="24"/>
        </w:rPr>
        <w:t xml:space="preserve"> revenues </w:t>
      </w:r>
      <w:r w:rsidR="00AD7844" w:rsidRPr="00AD29E4">
        <w:rPr>
          <w:rFonts w:ascii="Arial" w:hAnsi="Arial" w:cs="Arial"/>
          <w:sz w:val="24"/>
          <w:szCs w:val="24"/>
        </w:rPr>
        <w:t xml:space="preserve">for Ibis Hotel are higher </w:t>
      </w:r>
      <w:r w:rsidR="008C306D" w:rsidRPr="00AD29E4">
        <w:rPr>
          <w:rFonts w:ascii="Arial" w:hAnsi="Arial" w:cs="Arial"/>
          <w:sz w:val="24"/>
          <w:szCs w:val="24"/>
        </w:rPr>
        <w:t>(in mil</w:t>
      </w:r>
      <w:r w:rsidR="00AD7844" w:rsidRPr="00AD29E4">
        <w:rPr>
          <w:rFonts w:ascii="Arial" w:hAnsi="Arial" w:cs="Arial"/>
          <w:sz w:val="24"/>
          <w:szCs w:val="24"/>
        </w:rPr>
        <w:t>lion)</w:t>
      </w:r>
      <w:r w:rsidR="00186918" w:rsidRPr="00AD29E4">
        <w:rPr>
          <w:rFonts w:ascii="Arial" w:hAnsi="Arial" w:cs="Arial"/>
          <w:sz w:val="24"/>
          <w:szCs w:val="24"/>
        </w:rPr>
        <w:t xml:space="preserve"> </w:t>
      </w:r>
      <w:r w:rsidR="00873120" w:rsidRPr="00AD29E4">
        <w:rPr>
          <w:rFonts w:ascii="Arial" w:hAnsi="Arial" w:cs="Arial"/>
          <w:sz w:val="24"/>
          <w:szCs w:val="24"/>
        </w:rPr>
        <w:t xml:space="preserve">as compared to </w:t>
      </w:r>
      <w:proofErr w:type="spellStart"/>
      <w:r w:rsidR="00873120" w:rsidRPr="00AD29E4">
        <w:rPr>
          <w:rFonts w:ascii="Arial" w:hAnsi="Arial" w:cs="Arial"/>
          <w:sz w:val="24"/>
          <w:szCs w:val="24"/>
        </w:rPr>
        <w:t>Corinthia</w:t>
      </w:r>
      <w:proofErr w:type="spellEnd"/>
      <w:r w:rsidR="00873120" w:rsidRPr="00AD29E4">
        <w:rPr>
          <w:rFonts w:ascii="Arial" w:hAnsi="Arial" w:cs="Arial"/>
          <w:sz w:val="24"/>
          <w:szCs w:val="24"/>
        </w:rPr>
        <w:t xml:space="preserve"> hotels</w:t>
      </w:r>
      <w:r w:rsidR="00181872" w:rsidRPr="00AD29E4">
        <w:rPr>
          <w:rFonts w:ascii="Arial" w:hAnsi="Arial" w:cs="Arial"/>
          <w:sz w:val="24"/>
          <w:szCs w:val="24"/>
        </w:rPr>
        <w:t xml:space="preserve"> (</w:t>
      </w:r>
      <w:proofErr w:type="spellStart"/>
      <w:r w:rsidR="00181872" w:rsidRPr="00AD29E4">
        <w:rPr>
          <w:rFonts w:ascii="Arial" w:hAnsi="Arial" w:cs="Arial"/>
          <w:sz w:val="24"/>
          <w:szCs w:val="24"/>
        </w:rPr>
        <w:t>Alrawabdeh</w:t>
      </w:r>
      <w:proofErr w:type="spellEnd"/>
      <w:r w:rsidR="00181872" w:rsidRPr="00AD29E4">
        <w:rPr>
          <w:rFonts w:ascii="Arial" w:hAnsi="Arial" w:cs="Arial"/>
          <w:sz w:val="24"/>
          <w:szCs w:val="24"/>
        </w:rPr>
        <w:t>, 2021)</w:t>
      </w:r>
      <w:r w:rsidR="00873120" w:rsidRPr="00AD29E4">
        <w:rPr>
          <w:rFonts w:ascii="Arial" w:hAnsi="Arial" w:cs="Arial"/>
          <w:sz w:val="24"/>
          <w:szCs w:val="24"/>
        </w:rPr>
        <w:t>.</w:t>
      </w:r>
      <w:r w:rsidR="0002720A" w:rsidRPr="00AD29E4">
        <w:rPr>
          <w:rFonts w:ascii="Arial" w:hAnsi="Arial" w:cs="Arial"/>
          <w:sz w:val="24"/>
          <w:szCs w:val="24"/>
        </w:rPr>
        <w:t xml:space="preserve"> </w:t>
      </w:r>
      <w:r w:rsidR="00524ACB" w:rsidRPr="00AD29E4">
        <w:rPr>
          <w:rFonts w:ascii="Arial" w:hAnsi="Arial" w:cs="Arial"/>
          <w:sz w:val="24"/>
          <w:szCs w:val="24"/>
        </w:rPr>
        <w:t>T</w:t>
      </w:r>
      <w:r w:rsidR="006461FF" w:rsidRPr="00AD29E4">
        <w:rPr>
          <w:rFonts w:ascii="Arial" w:hAnsi="Arial" w:cs="Arial"/>
          <w:sz w:val="24"/>
          <w:szCs w:val="24"/>
        </w:rPr>
        <w:t xml:space="preserve">he average growth rate in terms of percentage has been higher for </w:t>
      </w:r>
      <w:r w:rsidR="00CF4823" w:rsidRPr="00AD29E4">
        <w:rPr>
          <w:rFonts w:ascii="Arial" w:hAnsi="Arial" w:cs="Arial"/>
          <w:sz w:val="24"/>
          <w:szCs w:val="24"/>
        </w:rPr>
        <w:t>Ibis</w:t>
      </w:r>
      <w:r w:rsidR="006461FF" w:rsidRPr="00AD29E4">
        <w:rPr>
          <w:rFonts w:ascii="Arial" w:hAnsi="Arial" w:cs="Arial"/>
          <w:sz w:val="24"/>
          <w:szCs w:val="24"/>
        </w:rPr>
        <w:t xml:space="preserve"> hotel i.e. at </w:t>
      </w:r>
      <w:r w:rsidR="002D2A33" w:rsidRPr="00AD29E4">
        <w:rPr>
          <w:rFonts w:ascii="Arial" w:hAnsi="Arial" w:cs="Arial"/>
          <w:sz w:val="24"/>
          <w:szCs w:val="24"/>
        </w:rPr>
        <w:t>20</w:t>
      </w:r>
      <w:r w:rsidR="00524ACB" w:rsidRPr="00AD29E4">
        <w:rPr>
          <w:rFonts w:ascii="Arial" w:hAnsi="Arial" w:cs="Arial"/>
          <w:sz w:val="24"/>
          <w:szCs w:val="24"/>
        </w:rPr>
        <w:t xml:space="preserve"> </w:t>
      </w:r>
      <w:r w:rsidR="006461FF" w:rsidRPr="00AD29E4">
        <w:rPr>
          <w:rFonts w:ascii="Arial" w:hAnsi="Arial" w:cs="Arial"/>
          <w:sz w:val="24"/>
          <w:szCs w:val="24"/>
        </w:rPr>
        <w:t xml:space="preserve">%. It was only 16% for </w:t>
      </w:r>
      <w:r w:rsidR="007479B3" w:rsidRPr="00AD29E4">
        <w:rPr>
          <w:rFonts w:ascii="Arial" w:hAnsi="Arial" w:cs="Arial"/>
          <w:sz w:val="24"/>
          <w:szCs w:val="24"/>
        </w:rPr>
        <w:t>Corinthia</w:t>
      </w:r>
      <w:r w:rsidR="006461FF" w:rsidRPr="00AD29E4">
        <w:rPr>
          <w:rFonts w:ascii="Arial" w:hAnsi="Arial" w:cs="Arial"/>
          <w:sz w:val="24"/>
          <w:szCs w:val="24"/>
        </w:rPr>
        <w:t xml:space="preserve"> hotel</w:t>
      </w:r>
      <w:r w:rsidR="00C076C1" w:rsidRPr="00AD29E4">
        <w:rPr>
          <w:rFonts w:ascii="Arial" w:hAnsi="Arial" w:cs="Arial"/>
          <w:sz w:val="24"/>
          <w:szCs w:val="24"/>
        </w:rPr>
        <w:t>s</w:t>
      </w:r>
      <w:r w:rsidR="00142307" w:rsidRPr="00AD29E4">
        <w:rPr>
          <w:rFonts w:ascii="Arial" w:hAnsi="Arial" w:cs="Arial"/>
          <w:sz w:val="24"/>
          <w:szCs w:val="24"/>
        </w:rPr>
        <w:t>.</w:t>
      </w:r>
      <w:r w:rsidR="00062485" w:rsidRPr="00AD29E4">
        <w:rPr>
          <w:rFonts w:ascii="Arial" w:hAnsi="Arial" w:cs="Arial"/>
          <w:sz w:val="24"/>
          <w:szCs w:val="24"/>
        </w:rPr>
        <w:t xml:space="preserve"> The revenues of Ibis hotels were</w:t>
      </w:r>
      <w:r w:rsidR="00DF78F4" w:rsidRPr="00AD29E4">
        <w:rPr>
          <w:rFonts w:ascii="Arial" w:hAnsi="Arial" w:cs="Arial"/>
          <w:sz w:val="24"/>
          <w:szCs w:val="24"/>
        </w:rPr>
        <w:t xml:space="preserve"> € </w:t>
      </w:r>
      <w:r w:rsidR="00062485" w:rsidRPr="00AD29E4">
        <w:rPr>
          <w:rFonts w:ascii="Arial" w:hAnsi="Arial" w:cs="Arial"/>
          <w:sz w:val="24"/>
          <w:szCs w:val="24"/>
        </w:rPr>
        <w:t>3610 million in 2018 which increased to</w:t>
      </w:r>
      <w:r w:rsidR="00DF78F4" w:rsidRPr="00AD29E4">
        <w:rPr>
          <w:rFonts w:ascii="Arial" w:hAnsi="Arial" w:cs="Arial"/>
          <w:sz w:val="24"/>
          <w:szCs w:val="24"/>
        </w:rPr>
        <w:t xml:space="preserve"> € </w:t>
      </w:r>
      <w:r w:rsidR="00062485" w:rsidRPr="00AD29E4">
        <w:rPr>
          <w:rFonts w:ascii="Arial" w:hAnsi="Arial" w:cs="Arial"/>
          <w:sz w:val="24"/>
          <w:szCs w:val="24"/>
        </w:rPr>
        <w:t>4049</w:t>
      </w:r>
      <w:r w:rsidR="004B2E3D" w:rsidRPr="00AD29E4">
        <w:rPr>
          <w:rFonts w:ascii="Arial" w:hAnsi="Arial" w:cs="Arial"/>
          <w:sz w:val="24"/>
          <w:szCs w:val="24"/>
        </w:rPr>
        <w:t xml:space="preserve"> million</w:t>
      </w:r>
      <w:r w:rsidR="00062485" w:rsidRPr="00AD29E4">
        <w:rPr>
          <w:rFonts w:ascii="Arial" w:hAnsi="Arial" w:cs="Arial"/>
          <w:sz w:val="24"/>
          <w:szCs w:val="24"/>
        </w:rPr>
        <w:t xml:space="preserve"> in 2019 for company.</w:t>
      </w:r>
      <w:r w:rsidR="004B2E3D" w:rsidRPr="00AD29E4">
        <w:rPr>
          <w:rFonts w:ascii="Arial" w:hAnsi="Arial" w:cs="Arial"/>
          <w:sz w:val="24"/>
          <w:szCs w:val="24"/>
        </w:rPr>
        <w:t xml:space="preserve"> Due to covid-19 pandemic, sales revenues decreased to</w:t>
      </w:r>
      <w:r w:rsidR="00DF78F4" w:rsidRPr="00AD29E4">
        <w:rPr>
          <w:rFonts w:ascii="Arial" w:hAnsi="Arial" w:cs="Arial"/>
          <w:sz w:val="24"/>
          <w:szCs w:val="24"/>
        </w:rPr>
        <w:t xml:space="preserve"> € </w:t>
      </w:r>
      <w:r w:rsidR="004B2E3D" w:rsidRPr="00AD29E4">
        <w:rPr>
          <w:rFonts w:ascii="Arial" w:hAnsi="Arial" w:cs="Arial"/>
          <w:sz w:val="24"/>
          <w:szCs w:val="24"/>
        </w:rPr>
        <w:t>1621 million</w:t>
      </w:r>
      <w:r w:rsidR="003F0F16" w:rsidRPr="00AD29E4">
        <w:rPr>
          <w:rFonts w:ascii="Arial" w:hAnsi="Arial" w:cs="Arial"/>
          <w:sz w:val="24"/>
          <w:szCs w:val="24"/>
        </w:rPr>
        <w:t xml:space="preserve"> in 2020 but it again reached to its all times high of</w:t>
      </w:r>
      <w:r w:rsidR="00DF78F4" w:rsidRPr="00AD29E4">
        <w:rPr>
          <w:rFonts w:ascii="Arial" w:hAnsi="Arial" w:cs="Arial"/>
          <w:sz w:val="24"/>
          <w:szCs w:val="24"/>
        </w:rPr>
        <w:t xml:space="preserve"> € </w:t>
      </w:r>
      <w:r w:rsidR="003F0F16" w:rsidRPr="00AD29E4">
        <w:rPr>
          <w:rFonts w:ascii="Arial" w:hAnsi="Arial" w:cs="Arial"/>
          <w:sz w:val="24"/>
          <w:szCs w:val="24"/>
        </w:rPr>
        <w:t>4224 million in 2022 period</w:t>
      </w:r>
      <w:r w:rsidR="00517D1B" w:rsidRPr="00AD29E4">
        <w:rPr>
          <w:rFonts w:ascii="Arial" w:hAnsi="Arial" w:cs="Arial"/>
          <w:sz w:val="24"/>
          <w:szCs w:val="24"/>
        </w:rPr>
        <w:t>.</w:t>
      </w:r>
      <w:r w:rsidR="009A0903" w:rsidRPr="00AD29E4">
        <w:rPr>
          <w:rFonts w:ascii="Arial" w:hAnsi="Arial" w:cs="Arial"/>
          <w:sz w:val="24"/>
          <w:szCs w:val="24"/>
        </w:rPr>
        <w:t xml:space="preserve"> Corinthia hotels earned low level of revenues as compared to Ibis hotel. The total revenues in</w:t>
      </w:r>
      <w:r w:rsidR="002F6622" w:rsidRPr="00AD29E4">
        <w:rPr>
          <w:rFonts w:ascii="Arial" w:hAnsi="Arial" w:cs="Arial"/>
          <w:sz w:val="24"/>
          <w:szCs w:val="24"/>
        </w:rPr>
        <w:t xml:space="preserve"> </w:t>
      </w:r>
      <w:r w:rsidR="002F6622" w:rsidRPr="00AD29E4">
        <w:rPr>
          <w:rFonts w:ascii="Arial" w:hAnsi="Arial" w:cs="Arial"/>
          <w:color w:val="000000"/>
          <w:sz w:val="24"/>
          <w:szCs w:val="24"/>
        </w:rPr>
        <w:t>€</w:t>
      </w:r>
      <w:r w:rsidR="00854B59" w:rsidRPr="00AD29E4">
        <w:rPr>
          <w:rFonts w:ascii="Arial" w:hAnsi="Arial" w:cs="Arial"/>
          <w:color w:val="000000"/>
          <w:sz w:val="24"/>
          <w:szCs w:val="24"/>
        </w:rPr>
        <w:t xml:space="preserve"> million were 256.31 for 2018 which also increased in year 2019</w:t>
      </w:r>
      <w:r w:rsidR="00FD4675" w:rsidRPr="00AD29E4">
        <w:rPr>
          <w:rFonts w:ascii="Arial" w:hAnsi="Arial" w:cs="Arial"/>
          <w:sz w:val="24"/>
          <w:szCs w:val="24"/>
        </w:rPr>
        <w:t>.</w:t>
      </w:r>
      <w:r w:rsidR="00AA514A" w:rsidRPr="00AD29E4">
        <w:rPr>
          <w:rFonts w:ascii="Arial" w:hAnsi="Arial" w:cs="Arial"/>
          <w:sz w:val="24"/>
          <w:szCs w:val="24"/>
        </w:rPr>
        <w:t xml:space="preserve"> During Covid period of 2020, they also showed a decline to the level of </w:t>
      </w:r>
      <w:r w:rsidR="00AA514A" w:rsidRPr="00AD29E4">
        <w:rPr>
          <w:rFonts w:ascii="Arial" w:hAnsi="Arial" w:cs="Arial"/>
          <w:b/>
          <w:color w:val="000000"/>
          <w:sz w:val="24"/>
          <w:szCs w:val="24"/>
        </w:rPr>
        <w:t xml:space="preserve">€ </w:t>
      </w:r>
      <w:r w:rsidR="00AA514A" w:rsidRPr="00AD29E4">
        <w:rPr>
          <w:rFonts w:ascii="Arial" w:hAnsi="Arial" w:cs="Arial"/>
          <w:sz w:val="24"/>
          <w:szCs w:val="24"/>
        </w:rPr>
        <w:t>91.91</w:t>
      </w:r>
      <w:r w:rsidR="00303B65" w:rsidRPr="00AD29E4">
        <w:rPr>
          <w:rFonts w:ascii="Arial" w:hAnsi="Arial" w:cs="Arial"/>
          <w:sz w:val="24"/>
          <w:szCs w:val="24"/>
        </w:rPr>
        <w:t>.</w:t>
      </w:r>
      <w:r w:rsidR="0022231B" w:rsidRPr="00AD29E4">
        <w:rPr>
          <w:rFonts w:ascii="Arial" w:hAnsi="Arial" w:cs="Arial"/>
          <w:sz w:val="24"/>
          <w:szCs w:val="24"/>
        </w:rPr>
        <w:t xml:space="preserve"> But they again made a recovery during 2022</w:t>
      </w:r>
      <w:r w:rsidR="00B405F5" w:rsidRPr="00AD29E4">
        <w:rPr>
          <w:rFonts w:ascii="Arial" w:hAnsi="Arial" w:cs="Arial"/>
          <w:sz w:val="24"/>
          <w:szCs w:val="24"/>
        </w:rPr>
        <w:t xml:space="preserve"> at 238.21.</w:t>
      </w:r>
      <w:r w:rsidR="00100C95" w:rsidRPr="00AD29E4">
        <w:rPr>
          <w:rFonts w:ascii="Arial" w:hAnsi="Arial" w:cs="Arial"/>
          <w:sz w:val="24"/>
          <w:szCs w:val="24"/>
        </w:rPr>
        <w:t xml:space="preserve"> Corinthia hotel earned a stable form of revenues during the analy</w:t>
      </w:r>
      <w:r w:rsidR="00646B15" w:rsidRPr="00AD29E4">
        <w:rPr>
          <w:rFonts w:ascii="Arial" w:hAnsi="Arial" w:cs="Arial"/>
          <w:sz w:val="24"/>
          <w:szCs w:val="24"/>
        </w:rPr>
        <w:t>z</w:t>
      </w:r>
      <w:r w:rsidR="00100C95" w:rsidRPr="00AD29E4">
        <w:rPr>
          <w:rFonts w:ascii="Arial" w:hAnsi="Arial" w:cs="Arial"/>
          <w:sz w:val="24"/>
          <w:szCs w:val="24"/>
        </w:rPr>
        <w:t xml:space="preserve">ed </w:t>
      </w:r>
      <w:proofErr w:type="gramStart"/>
      <w:r w:rsidR="005E154C" w:rsidRPr="00AD29E4">
        <w:rPr>
          <w:rFonts w:ascii="Arial" w:hAnsi="Arial" w:cs="Arial"/>
          <w:sz w:val="24"/>
          <w:szCs w:val="24"/>
        </w:rPr>
        <w:t>period  2018</w:t>
      </w:r>
      <w:proofErr w:type="gramEnd"/>
      <w:r w:rsidR="005E154C" w:rsidRPr="00AD29E4">
        <w:rPr>
          <w:rFonts w:ascii="Arial" w:hAnsi="Arial" w:cs="Arial"/>
          <w:sz w:val="24"/>
          <w:szCs w:val="24"/>
        </w:rPr>
        <w:t xml:space="preserve"> to 2022</w:t>
      </w:r>
      <w:r w:rsidR="001612AD" w:rsidRPr="00AD29E4">
        <w:rPr>
          <w:rFonts w:ascii="Arial" w:hAnsi="Arial" w:cs="Arial"/>
          <w:sz w:val="24"/>
          <w:szCs w:val="24"/>
        </w:rPr>
        <w:t xml:space="preserve"> as compared to Ibis hotel</w:t>
      </w:r>
      <w:r w:rsidR="005E154C" w:rsidRPr="00AD29E4">
        <w:rPr>
          <w:rFonts w:ascii="Arial" w:hAnsi="Arial" w:cs="Arial"/>
          <w:sz w:val="24"/>
          <w:szCs w:val="24"/>
        </w:rPr>
        <w:t>.</w:t>
      </w:r>
    </w:p>
    <w:p w:rsidR="00015832" w:rsidRPr="00AD29E4" w:rsidRDefault="00015832" w:rsidP="006B2122">
      <w:pPr>
        <w:jc w:val="both"/>
        <w:rPr>
          <w:rFonts w:ascii="Arial" w:hAnsi="Arial" w:cs="Arial"/>
          <w:sz w:val="24"/>
          <w:szCs w:val="24"/>
          <w:u w:val="single"/>
        </w:rPr>
      </w:pPr>
      <w:r w:rsidRPr="00AD29E4">
        <w:rPr>
          <w:rFonts w:ascii="Arial" w:hAnsi="Arial" w:cs="Arial"/>
          <w:sz w:val="24"/>
          <w:szCs w:val="24"/>
          <w:u w:val="single"/>
        </w:rPr>
        <w:br w:type="page"/>
      </w:r>
    </w:p>
    <w:p w:rsidR="004B01F6" w:rsidRPr="00AD29E4" w:rsidRDefault="004B01F6" w:rsidP="006B2122">
      <w:pPr>
        <w:tabs>
          <w:tab w:val="left" w:pos="5400"/>
        </w:tabs>
        <w:spacing w:line="360" w:lineRule="auto"/>
        <w:jc w:val="both"/>
        <w:rPr>
          <w:rFonts w:ascii="Arial" w:hAnsi="Arial" w:cs="Arial"/>
          <w:sz w:val="24"/>
          <w:szCs w:val="24"/>
          <w:u w:val="single"/>
        </w:rPr>
      </w:pPr>
      <w:r w:rsidRPr="00AD29E4">
        <w:rPr>
          <w:rFonts w:ascii="Arial" w:hAnsi="Arial" w:cs="Arial"/>
          <w:sz w:val="24"/>
          <w:szCs w:val="24"/>
          <w:u w:val="single"/>
        </w:rPr>
        <w:lastRenderedPageBreak/>
        <w:t>Factors drive business revenues:</w:t>
      </w:r>
    </w:p>
    <w:p w:rsidR="004142A1" w:rsidRPr="00AD29E4" w:rsidRDefault="003A0E5C" w:rsidP="006B2122">
      <w:pPr>
        <w:pStyle w:val="ListParagraph"/>
        <w:numPr>
          <w:ilvl w:val="0"/>
          <w:numId w:val="7"/>
        </w:numPr>
        <w:tabs>
          <w:tab w:val="left" w:pos="5400"/>
        </w:tabs>
        <w:spacing w:line="360" w:lineRule="auto"/>
        <w:ind w:left="180" w:hanging="180"/>
        <w:jc w:val="both"/>
        <w:rPr>
          <w:rFonts w:ascii="Arial" w:hAnsi="Arial" w:cs="Arial"/>
          <w:sz w:val="24"/>
          <w:szCs w:val="24"/>
        </w:rPr>
      </w:pPr>
      <w:r w:rsidRPr="00AD29E4">
        <w:rPr>
          <w:rFonts w:ascii="Arial" w:hAnsi="Arial" w:cs="Arial"/>
          <w:b/>
          <w:sz w:val="24"/>
          <w:szCs w:val="24"/>
        </w:rPr>
        <w:t>Global competition:</w:t>
      </w:r>
      <w:r w:rsidR="00A37189" w:rsidRPr="00AD29E4">
        <w:rPr>
          <w:rFonts w:ascii="Arial" w:hAnsi="Arial" w:cs="Arial"/>
          <w:b/>
          <w:sz w:val="24"/>
          <w:szCs w:val="24"/>
        </w:rPr>
        <w:t xml:space="preserve"> </w:t>
      </w:r>
      <w:r w:rsidR="00A37189" w:rsidRPr="00AD29E4">
        <w:rPr>
          <w:rFonts w:ascii="Arial" w:hAnsi="Arial" w:cs="Arial"/>
          <w:sz w:val="24"/>
          <w:szCs w:val="24"/>
        </w:rPr>
        <w:t>Multinational companie</w:t>
      </w:r>
      <w:r w:rsidR="00D006C8" w:rsidRPr="00AD29E4">
        <w:rPr>
          <w:rFonts w:ascii="Arial" w:hAnsi="Arial" w:cs="Arial"/>
          <w:sz w:val="24"/>
          <w:szCs w:val="24"/>
        </w:rPr>
        <w:t>s</w:t>
      </w:r>
      <w:r w:rsidR="00A37189" w:rsidRPr="00AD29E4">
        <w:rPr>
          <w:rFonts w:ascii="Arial" w:hAnsi="Arial" w:cs="Arial"/>
          <w:sz w:val="24"/>
          <w:szCs w:val="24"/>
        </w:rPr>
        <w:t xml:space="preserve"> who are working outside their national boundaries </w:t>
      </w:r>
      <w:r w:rsidR="00865A2E" w:rsidRPr="00AD29E4">
        <w:rPr>
          <w:rFonts w:ascii="Arial" w:hAnsi="Arial" w:cs="Arial"/>
          <w:sz w:val="24"/>
          <w:szCs w:val="24"/>
        </w:rPr>
        <w:t>face international competition from globally established organization.</w:t>
      </w:r>
      <w:r w:rsidR="008E7075" w:rsidRPr="00AD29E4">
        <w:rPr>
          <w:rFonts w:ascii="Arial" w:hAnsi="Arial" w:cs="Arial"/>
          <w:sz w:val="24"/>
          <w:szCs w:val="24"/>
        </w:rPr>
        <w:t xml:space="preserve"> It may decrease company revenues</w:t>
      </w:r>
      <w:r w:rsidR="00C42E79" w:rsidRPr="00AD29E4">
        <w:rPr>
          <w:rFonts w:ascii="Arial" w:hAnsi="Arial" w:cs="Arial"/>
        </w:rPr>
        <w:t xml:space="preserve"> (OKUMUS, 2010)</w:t>
      </w:r>
      <w:r w:rsidR="008E7075" w:rsidRPr="00AD29E4">
        <w:rPr>
          <w:rFonts w:ascii="Arial" w:hAnsi="Arial" w:cs="Arial"/>
          <w:sz w:val="24"/>
          <w:szCs w:val="24"/>
        </w:rPr>
        <w:t xml:space="preserve">. Hence, company is needed to apply some innovative </w:t>
      </w:r>
      <w:r w:rsidR="00985537" w:rsidRPr="00AD29E4">
        <w:rPr>
          <w:rFonts w:ascii="Arial" w:hAnsi="Arial" w:cs="Arial"/>
          <w:sz w:val="24"/>
          <w:szCs w:val="24"/>
        </w:rPr>
        <w:t>strategy to overcome business competition.</w:t>
      </w:r>
    </w:p>
    <w:p w:rsidR="00EE4034" w:rsidRPr="00AD29E4" w:rsidRDefault="00CC50DE" w:rsidP="006B2122">
      <w:pPr>
        <w:pStyle w:val="ListParagraph"/>
        <w:numPr>
          <w:ilvl w:val="0"/>
          <w:numId w:val="7"/>
        </w:numPr>
        <w:tabs>
          <w:tab w:val="left" w:pos="5400"/>
        </w:tabs>
        <w:spacing w:line="360" w:lineRule="auto"/>
        <w:ind w:left="180" w:hanging="180"/>
        <w:jc w:val="both"/>
        <w:rPr>
          <w:rFonts w:ascii="Arial" w:hAnsi="Arial" w:cs="Arial"/>
          <w:sz w:val="24"/>
          <w:szCs w:val="24"/>
        </w:rPr>
      </w:pPr>
      <w:r w:rsidRPr="00AD29E4">
        <w:rPr>
          <w:rFonts w:ascii="Arial" w:hAnsi="Arial" w:cs="Arial"/>
          <w:b/>
          <w:sz w:val="24"/>
          <w:szCs w:val="24"/>
        </w:rPr>
        <w:t>Lack of effective product pricing:</w:t>
      </w:r>
      <w:r w:rsidR="00C520D4" w:rsidRPr="00AD29E4">
        <w:rPr>
          <w:rFonts w:ascii="Arial" w:hAnsi="Arial" w:cs="Arial"/>
          <w:sz w:val="24"/>
          <w:szCs w:val="24"/>
        </w:rPr>
        <w:t xml:space="preserve"> Pricing is a very important concern in driving business revenues. Low </w:t>
      </w:r>
      <w:r w:rsidR="00F23A77" w:rsidRPr="00AD29E4">
        <w:rPr>
          <w:rFonts w:ascii="Arial" w:hAnsi="Arial" w:cs="Arial"/>
          <w:sz w:val="24"/>
          <w:szCs w:val="24"/>
        </w:rPr>
        <w:t>pricing</w:t>
      </w:r>
      <w:r w:rsidR="00C520D4" w:rsidRPr="00AD29E4">
        <w:rPr>
          <w:rFonts w:ascii="Arial" w:hAnsi="Arial" w:cs="Arial"/>
          <w:sz w:val="24"/>
          <w:szCs w:val="24"/>
        </w:rPr>
        <w:t xml:space="preserve"> leads to low level of profitability while higher price than the competitors may </w:t>
      </w:r>
      <w:r w:rsidR="004F3979" w:rsidRPr="00AD29E4">
        <w:rPr>
          <w:rFonts w:ascii="Arial" w:hAnsi="Arial" w:cs="Arial"/>
          <w:sz w:val="24"/>
          <w:szCs w:val="24"/>
        </w:rPr>
        <w:t>impact company selling ability.</w:t>
      </w:r>
      <w:r w:rsidR="00C7414A" w:rsidRPr="00AD29E4">
        <w:rPr>
          <w:rFonts w:ascii="Arial" w:hAnsi="Arial" w:cs="Arial"/>
          <w:sz w:val="24"/>
          <w:szCs w:val="24"/>
        </w:rPr>
        <w:t xml:space="preserve"> Hence, all the factors related to affordability and market rates are needed to be analyzed to established best price of the product.</w:t>
      </w:r>
    </w:p>
    <w:p w:rsidR="009A066A" w:rsidRPr="00AD29E4" w:rsidRDefault="00155DFF" w:rsidP="006B2122">
      <w:pPr>
        <w:pStyle w:val="ListParagraph"/>
        <w:numPr>
          <w:ilvl w:val="0"/>
          <w:numId w:val="7"/>
        </w:numPr>
        <w:tabs>
          <w:tab w:val="left" w:pos="5400"/>
        </w:tabs>
        <w:spacing w:line="360" w:lineRule="auto"/>
        <w:ind w:left="180" w:hanging="180"/>
        <w:jc w:val="both"/>
        <w:rPr>
          <w:rFonts w:ascii="Arial" w:hAnsi="Arial" w:cs="Arial"/>
          <w:sz w:val="24"/>
          <w:szCs w:val="24"/>
        </w:rPr>
      </w:pPr>
      <w:r w:rsidRPr="00AD29E4">
        <w:rPr>
          <w:rFonts w:ascii="Arial" w:hAnsi="Arial" w:cs="Arial"/>
          <w:b/>
          <w:sz w:val="24"/>
          <w:szCs w:val="24"/>
        </w:rPr>
        <w:t>Natural and environmental factor</w:t>
      </w:r>
      <w:r w:rsidR="00250B06" w:rsidRPr="00AD29E4">
        <w:rPr>
          <w:rFonts w:ascii="Arial" w:hAnsi="Arial" w:cs="Arial"/>
          <w:b/>
          <w:sz w:val="24"/>
          <w:szCs w:val="24"/>
        </w:rPr>
        <w:t>s:</w:t>
      </w:r>
      <w:r w:rsidR="00F9511B" w:rsidRPr="00AD29E4">
        <w:rPr>
          <w:rFonts w:ascii="Arial" w:hAnsi="Arial" w:cs="Arial"/>
          <w:b/>
          <w:sz w:val="24"/>
          <w:szCs w:val="24"/>
        </w:rPr>
        <w:t xml:space="preserve"> </w:t>
      </w:r>
      <w:r w:rsidR="00E30A10" w:rsidRPr="00AD29E4">
        <w:rPr>
          <w:rFonts w:ascii="Arial" w:hAnsi="Arial" w:cs="Arial"/>
          <w:b/>
          <w:sz w:val="24"/>
          <w:szCs w:val="24"/>
        </w:rPr>
        <w:t>N</w:t>
      </w:r>
      <w:r w:rsidR="00A40931" w:rsidRPr="00AD29E4">
        <w:rPr>
          <w:rFonts w:ascii="Arial" w:hAnsi="Arial" w:cs="Arial"/>
          <w:sz w:val="24"/>
          <w:szCs w:val="24"/>
        </w:rPr>
        <w:t>atural calamities like Covid-19 pandemic</w:t>
      </w:r>
      <w:r w:rsidR="00326EA7" w:rsidRPr="00AD29E4">
        <w:rPr>
          <w:rFonts w:ascii="Arial" w:hAnsi="Arial" w:cs="Arial"/>
          <w:sz w:val="24"/>
          <w:szCs w:val="24"/>
        </w:rPr>
        <w:t xml:space="preserve"> and </w:t>
      </w:r>
      <w:r w:rsidR="00A9608C" w:rsidRPr="00AD29E4">
        <w:rPr>
          <w:rFonts w:ascii="Arial" w:hAnsi="Arial" w:cs="Arial"/>
          <w:sz w:val="24"/>
          <w:szCs w:val="24"/>
        </w:rPr>
        <w:t xml:space="preserve">other </w:t>
      </w:r>
      <w:r w:rsidR="002262F2" w:rsidRPr="00AD29E4">
        <w:rPr>
          <w:rFonts w:ascii="Arial" w:hAnsi="Arial" w:cs="Arial"/>
          <w:sz w:val="24"/>
          <w:szCs w:val="24"/>
        </w:rPr>
        <w:t>un</w:t>
      </w:r>
      <w:r w:rsidR="00E30A10" w:rsidRPr="00AD29E4">
        <w:rPr>
          <w:rFonts w:ascii="Arial" w:hAnsi="Arial" w:cs="Arial"/>
          <w:sz w:val="24"/>
          <w:szCs w:val="24"/>
        </w:rPr>
        <w:t>supportable</w:t>
      </w:r>
      <w:r w:rsidR="00A9608C" w:rsidRPr="00AD29E4">
        <w:rPr>
          <w:rFonts w:ascii="Arial" w:hAnsi="Arial" w:cs="Arial"/>
          <w:sz w:val="24"/>
          <w:szCs w:val="24"/>
        </w:rPr>
        <w:t xml:space="preserve"> condition</w:t>
      </w:r>
      <w:r w:rsidR="00687DF6" w:rsidRPr="00AD29E4">
        <w:rPr>
          <w:rFonts w:ascii="Arial" w:hAnsi="Arial" w:cs="Arial"/>
          <w:sz w:val="24"/>
          <w:szCs w:val="24"/>
        </w:rPr>
        <w:t>s</w:t>
      </w:r>
      <w:r w:rsidR="00A9608C" w:rsidRPr="00AD29E4">
        <w:rPr>
          <w:rFonts w:ascii="Arial" w:hAnsi="Arial" w:cs="Arial"/>
          <w:sz w:val="24"/>
          <w:szCs w:val="24"/>
        </w:rPr>
        <w:t xml:space="preserve"> may impact business revenues badly.</w:t>
      </w:r>
      <w:r w:rsidR="00674E35" w:rsidRPr="00AD29E4">
        <w:rPr>
          <w:rFonts w:ascii="Arial" w:hAnsi="Arial" w:cs="Arial"/>
          <w:sz w:val="24"/>
          <w:szCs w:val="24"/>
        </w:rPr>
        <w:t xml:space="preserve"> Businesses who do not follow eco-friendly practices like solar energy and low carbon emission must be aware of such</w:t>
      </w:r>
      <w:r w:rsidR="009011D0" w:rsidRPr="00AD29E4">
        <w:rPr>
          <w:rFonts w:ascii="Arial" w:hAnsi="Arial" w:cs="Arial"/>
          <w:sz w:val="24"/>
          <w:szCs w:val="24"/>
        </w:rPr>
        <w:t xml:space="preserve"> developments to achi</w:t>
      </w:r>
      <w:r w:rsidR="004142A1" w:rsidRPr="00AD29E4">
        <w:rPr>
          <w:rFonts w:ascii="Arial" w:hAnsi="Arial" w:cs="Arial"/>
          <w:sz w:val="24"/>
          <w:szCs w:val="24"/>
        </w:rPr>
        <w:t>e</w:t>
      </w:r>
      <w:r w:rsidR="009011D0" w:rsidRPr="00AD29E4">
        <w:rPr>
          <w:rFonts w:ascii="Arial" w:hAnsi="Arial" w:cs="Arial"/>
          <w:sz w:val="24"/>
          <w:szCs w:val="24"/>
        </w:rPr>
        <w:t>ve sustainability in business operation.</w:t>
      </w:r>
    </w:p>
    <w:p w:rsidR="002F1C13" w:rsidRPr="00AD29E4" w:rsidRDefault="002F1C13" w:rsidP="006B2122">
      <w:pPr>
        <w:pStyle w:val="ListParagraph"/>
        <w:numPr>
          <w:ilvl w:val="0"/>
          <w:numId w:val="7"/>
        </w:numPr>
        <w:tabs>
          <w:tab w:val="left" w:pos="5400"/>
        </w:tabs>
        <w:spacing w:line="360" w:lineRule="auto"/>
        <w:ind w:left="180" w:hanging="180"/>
        <w:jc w:val="both"/>
        <w:rPr>
          <w:rFonts w:ascii="Arial" w:hAnsi="Arial" w:cs="Arial"/>
          <w:sz w:val="24"/>
          <w:szCs w:val="24"/>
        </w:rPr>
      </w:pPr>
      <w:r w:rsidRPr="00AD29E4">
        <w:rPr>
          <w:rFonts w:ascii="Arial" w:hAnsi="Arial" w:cs="Arial"/>
          <w:b/>
          <w:sz w:val="24"/>
          <w:szCs w:val="24"/>
        </w:rPr>
        <w:t>Marketing strategy</w:t>
      </w:r>
      <w:r w:rsidR="00AB6347" w:rsidRPr="00AD29E4">
        <w:rPr>
          <w:rFonts w:ascii="Arial" w:hAnsi="Arial" w:cs="Arial"/>
          <w:b/>
          <w:sz w:val="24"/>
          <w:szCs w:val="24"/>
        </w:rPr>
        <w:t>:</w:t>
      </w:r>
      <w:r w:rsidR="00DC306A" w:rsidRPr="00AD29E4">
        <w:rPr>
          <w:rFonts w:ascii="Arial" w:hAnsi="Arial" w:cs="Arial"/>
          <w:sz w:val="24"/>
          <w:szCs w:val="24"/>
        </w:rPr>
        <w:t xml:space="preserve"> It is such type of strategy which helps the companies to reach </w:t>
      </w:r>
      <w:r w:rsidR="00D87790" w:rsidRPr="00AD29E4">
        <w:rPr>
          <w:rFonts w:ascii="Arial" w:hAnsi="Arial" w:cs="Arial"/>
          <w:sz w:val="24"/>
          <w:szCs w:val="24"/>
        </w:rPr>
        <w:t xml:space="preserve">&amp; </w:t>
      </w:r>
      <w:r w:rsidR="00DC306A" w:rsidRPr="00AD29E4">
        <w:rPr>
          <w:rFonts w:ascii="Arial" w:hAnsi="Arial" w:cs="Arial"/>
          <w:sz w:val="24"/>
          <w:szCs w:val="24"/>
        </w:rPr>
        <w:t xml:space="preserve">to </w:t>
      </w:r>
      <w:r w:rsidR="00DC6CCE" w:rsidRPr="00AD29E4">
        <w:rPr>
          <w:rFonts w:ascii="Arial" w:hAnsi="Arial" w:cs="Arial"/>
          <w:sz w:val="24"/>
          <w:szCs w:val="24"/>
        </w:rPr>
        <w:t xml:space="preserve">promote </w:t>
      </w:r>
      <w:r w:rsidR="00DC306A" w:rsidRPr="00AD29E4">
        <w:rPr>
          <w:rFonts w:ascii="Arial" w:hAnsi="Arial" w:cs="Arial"/>
          <w:sz w:val="24"/>
          <w:szCs w:val="24"/>
        </w:rPr>
        <w:t>their</w:t>
      </w:r>
      <w:r w:rsidR="00DC6CCE" w:rsidRPr="00AD29E4">
        <w:rPr>
          <w:rFonts w:ascii="Arial" w:hAnsi="Arial" w:cs="Arial"/>
          <w:sz w:val="24"/>
          <w:szCs w:val="24"/>
        </w:rPr>
        <w:t xml:space="preserve"> products to their</w:t>
      </w:r>
      <w:r w:rsidR="00DC306A" w:rsidRPr="00AD29E4">
        <w:rPr>
          <w:rFonts w:ascii="Arial" w:hAnsi="Arial" w:cs="Arial"/>
          <w:sz w:val="24"/>
          <w:szCs w:val="24"/>
        </w:rPr>
        <w:t xml:space="preserve"> potential consumers</w:t>
      </w:r>
      <w:r w:rsidR="00C42E79" w:rsidRPr="00AD29E4">
        <w:rPr>
          <w:rFonts w:ascii="Arial" w:hAnsi="Arial" w:cs="Arial"/>
        </w:rPr>
        <w:t xml:space="preserve"> (Nguyen, 2017)</w:t>
      </w:r>
      <w:r w:rsidR="00DC306A" w:rsidRPr="00AD29E4">
        <w:rPr>
          <w:rFonts w:ascii="Arial" w:hAnsi="Arial" w:cs="Arial"/>
          <w:sz w:val="24"/>
          <w:szCs w:val="24"/>
        </w:rPr>
        <w:t>.</w:t>
      </w:r>
      <w:r w:rsidR="006A2067" w:rsidRPr="00AD29E4">
        <w:rPr>
          <w:rFonts w:ascii="Arial" w:hAnsi="Arial" w:cs="Arial"/>
          <w:sz w:val="24"/>
          <w:szCs w:val="24"/>
        </w:rPr>
        <w:t xml:space="preserve"> It must be based on target mar</w:t>
      </w:r>
      <w:r w:rsidR="00992158" w:rsidRPr="00AD29E4">
        <w:rPr>
          <w:rFonts w:ascii="Arial" w:hAnsi="Arial" w:cs="Arial"/>
          <w:sz w:val="24"/>
          <w:szCs w:val="24"/>
        </w:rPr>
        <w:t>k</w:t>
      </w:r>
      <w:r w:rsidR="006A2067" w:rsidRPr="00AD29E4">
        <w:rPr>
          <w:rFonts w:ascii="Arial" w:hAnsi="Arial" w:cs="Arial"/>
          <w:sz w:val="24"/>
          <w:szCs w:val="24"/>
        </w:rPr>
        <w:t>et.</w:t>
      </w:r>
      <w:r w:rsidR="004032DB" w:rsidRPr="00AD29E4">
        <w:rPr>
          <w:rFonts w:ascii="Arial" w:hAnsi="Arial" w:cs="Arial"/>
          <w:sz w:val="24"/>
          <w:szCs w:val="24"/>
        </w:rPr>
        <w:t xml:space="preserve"> Lack of appropriate market strategy may increase </w:t>
      </w:r>
      <w:r w:rsidR="00DC6CCE" w:rsidRPr="00AD29E4">
        <w:rPr>
          <w:rFonts w:ascii="Arial" w:hAnsi="Arial" w:cs="Arial"/>
          <w:sz w:val="24"/>
          <w:szCs w:val="24"/>
        </w:rPr>
        <w:t>inability</w:t>
      </w:r>
      <w:r w:rsidR="004032DB" w:rsidRPr="00AD29E4">
        <w:rPr>
          <w:rFonts w:ascii="Arial" w:hAnsi="Arial" w:cs="Arial"/>
          <w:sz w:val="24"/>
          <w:szCs w:val="24"/>
        </w:rPr>
        <w:t xml:space="preserve"> to reach their desired target audience.</w:t>
      </w:r>
      <w:r w:rsidR="004A1727" w:rsidRPr="00AD29E4">
        <w:rPr>
          <w:rFonts w:ascii="Arial" w:hAnsi="Arial" w:cs="Arial"/>
          <w:sz w:val="24"/>
          <w:szCs w:val="24"/>
        </w:rPr>
        <w:t xml:space="preserve"> It may </w:t>
      </w:r>
      <w:r w:rsidR="00DC6CCE" w:rsidRPr="00AD29E4">
        <w:rPr>
          <w:rFonts w:ascii="Arial" w:hAnsi="Arial" w:cs="Arial"/>
          <w:sz w:val="24"/>
          <w:szCs w:val="24"/>
        </w:rPr>
        <w:t>impact</w:t>
      </w:r>
      <w:r w:rsidR="004A1727" w:rsidRPr="00AD29E4">
        <w:rPr>
          <w:rFonts w:ascii="Arial" w:hAnsi="Arial" w:cs="Arial"/>
          <w:sz w:val="24"/>
          <w:szCs w:val="24"/>
        </w:rPr>
        <w:t xml:space="preserve"> the business </w:t>
      </w:r>
      <w:r w:rsidR="00DC6CCE" w:rsidRPr="00AD29E4">
        <w:rPr>
          <w:rFonts w:ascii="Arial" w:hAnsi="Arial" w:cs="Arial"/>
          <w:sz w:val="24"/>
          <w:szCs w:val="24"/>
        </w:rPr>
        <w:t>revenues</w:t>
      </w:r>
      <w:r w:rsidR="004A1727" w:rsidRPr="00AD29E4">
        <w:rPr>
          <w:rFonts w:ascii="Arial" w:hAnsi="Arial" w:cs="Arial"/>
          <w:sz w:val="24"/>
          <w:szCs w:val="24"/>
        </w:rPr>
        <w:t xml:space="preserve"> negatively.</w:t>
      </w:r>
    </w:p>
    <w:p w:rsidR="003A785D" w:rsidRPr="00AD29E4" w:rsidRDefault="00191615" w:rsidP="006B2122">
      <w:pPr>
        <w:pStyle w:val="Heading2"/>
        <w:spacing w:line="360" w:lineRule="auto"/>
        <w:jc w:val="both"/>
        <w:rPr>
          <w:rFonts w:ascii="Arial" w:hAnsi="Arial" w:cs="Arial"/>
          <w:b/>
          <w:color w:val="auto"/>
          <w:sz w:val="24"/>
          <w:szCs w:val="24"/>
          <w:u w:val="single"/>
        </w:rPr>
      </w:pPr>
      <w:bookmarkStart w:id="5" w:name="_Toc156824731"/>
      <w:r w:rsidRPr="00AD29E4">
        <w:rPr>
          <w:rFonts w:ascii="Arial" w:hAnsi="Arial" w:cs="Arial"/>
          <w:b/>
          <w:color w:val="auto"/>
          <w:sz w:val="24"/>
          <w:szCs w:val="24"/>
          <w:u w:val="single"/>
        </w:rPr>
        <w:t>Market Position</w:t>
      </w:r>
      <w:r w:rsidR="00782E27" w:rsidRPr="00AD29E4">
        <w:rPr>
          <w:rFonts w:ascii="Arial" w:hAnsi="Arial" w:cs="Arial"/>
          <w:b/>
          <w:color w:val="auto"/>
          <w:sz w:val="24"/>
          <w:szCs w:val="24"/>
          <w:u w:val="single"/>
        </w:rPr>
        <w:t>:</w:t>
      </w:r>
      <w:bookmarkEnd w:id="5"/>
    </w:p>
    <w:p w:rsidR="008B79E4" w:rsidRPr="00AD29E4" w:rsidRDefault="003069CB" w:rsidP="006B2122">
      <w:pPr>
        <w:jc w:val="both"/>
        <w:rPr>
          <w:rFonts w:ascii="Arial" w:hAnsi="Arial" w:cs="Arial"/>
          <w:sz w:val="24"/>
          <w:szCs w:val="24"/>
        </w:rPr>
      </w:pPr>
      <w:r w:rsidRPr="00AD29E4">
        <w:rPr>
          <w:rFonts w:ascii="Arial" w:hAnsi="Arial" w:cs="Arial"/>
          <w:sz w:val="24"/>
          <w:szCs w:val="24"/>
        </w:rPr>
        <w:t xml:space="preserve">Market </w:t>
      </w:r>
      <w:r w:rsidR="00181DA0" w:rsidRPr="00AD29E4">
        <w:rPr>
          <w:rFonts w:ascii="Arial" w:hAnsi="Arial" w:cs="Arial"/>
          <w:sz w:val="24"/>
          <w:szCs w:val="24"/>
        </w:rPr>
        <w:t>comparison</w:t>
      </w:r>
      <w:r w:rsidR="00F02993" w:rsidRPr="00AD29E4">
        <w:rPr>
          <w:rFonts w:ascii="Arial" w:hAnsi="Arial" w:cs="Arial"/>
          <w:sz w:val="24"/>
          <w:szCs w:val="24"/>
        </w:rPr>
        <w:t xml:space="preserve"> </w:t>
      </w:r>
      <w:r w:rsidR="00190BBD" w:rsidRPr="00AD29E4">
        <w:rPr>
          <w:rFonts w:ascii="Arial" w:hAnsi="Arial" w:cs="Arial"/>
          <w:sz w:val="24"/>
          <w:szCs w:val="24"/>
        </w:rPr>
        <w:t>on</w:t>
      </w:r>
      <w:r w:rsidRPr="00AD29E4">
        <w:rPr>
          <w:rFonts w:ascii="Arial" w:hAnsi="Arial" w:cs="Arial"/>
          <w:sz w:val="24"/>
          <w:szCs w:val="24"/>
        </w:rPr>
        <w:t xml:space="preserve"> the </w:t>
      </w:r>
      <w:r w:rsidR="00A750DD" w:rsidRPr="00AD29E4">
        <w:rPr>
          <w:rFonts w:ascii="Arial" w:hAnsi="Arial" w:cs="Arial"/>
          <w:sz w:val="24"/>
          <w:szCs w:val="24"/>
        </w:rPr>
        <w:t>basis of</w:t>
      </w:r>
      <w:r w:rsidR="001A3E4E" w:rsidRPr="00AD29E4">
        <w:rPr>
          <w:rFonts w:ascii="Arial" w:hAnsi="Arial" w:cs="Arial"/>
          <w:sz w:val="24"/>
          <w:szCs w:val="24"/>
        </w:rPr>
        <w:t xml:space="preserve"> v</w:t>
      </w:r>
      <w:r w:rsidRPr="00AD29E4">
        <w:rPr>
          <w:rFonts w:ascii="Arial" w:hAnsi="Arial" w:cs="Arial"/>
          <w:sz w:val="24"/>
          <w:szCs w:val="24"/>
        </w:rPr>
        <w:t>arious factors</w:t>
      </w:r>
      <w:r w:rsidR="001A3E4E" w:rsidRPr="00AD29E4">
        <w:rPr>
          <w:rFonts w:ascii="Arial" w:hAnsi="Arial" w:cs="Arial"/>
          <w:sz w:val="24"/>
          <w:szCs w:val="24"/>
        </w:rPr>
        <w:t xml:space="preserve"> for both the companies is provided below:</w:t>
      </w:r>
    </w:p>
    <w:p w:rsidR="002E3270" w:rsidRPr="00AD29E4" w:rsidRDefault="002E3270" w:rsidP="006B2122">
      <w:pPr>
        <w:jc w:val="both"/>
        <w:rPr>
          <w:rFonts w:ascii="Arial" w:hAnsi="Arial" w:cs="Arial"/>
          <w:b/>
          <w:sz w:val="24"/>
          <w:szCs w:val="24"/>
        </w:rPr>
      </w:pPr>
      <w:r w:rsidRPr="00AD29E4">
        <w:rPr>
          <w:rFonts w:ascii="Arial" w:hAnsi="Arial" w:cs="Arial"/>
          <w:b/>
          <w:sz w:val="24"/>
          <w:szCs w:val="24"/>
        </w:rPr>
        <w:t>Market share:</w:t>
      </w:r>
    </w:p>
    <w:p w:rsidR="00051D63" w:rsidRPr="00AD29E4" w:rsidRDefault="00D62AAD" w:rsidP="006B2122">
      <w:pPr>
        <w:spacing w:line="360" w:lineRule="auto"/>
        <w:jc w:val="both"/>
        <w:rPr>
          <w:rFonts w:ascii="Arial" w:hAnsi="Arial" w:cs="Arial"/>
          <w:sz w:val="24"/>
          <w:szCs w:val="24"/>
        </w:rPr>
      </w:pPr>
      <w:r w:rsidRPr="00AD29E4">
        <w:rPr>
          <w:rFonts w:ascii="Arial" w:hAnsi="Arial" w:cs="Arial"/>
          <w:sz w:val="24"/>
          <w:szCs w:val="24"/>
          <w:u w:val="single"/>
        </w:rPr>
        <w:t>Corinthia Hotel</w:t>
      </w:r>
      <w:r w:rsidR="00C82933" w:rsidRPr="00AD29E4">
        <w:rPr>
          <w:rFonts w:ascii="Arial" w:hAnsi="Arial" w:cs="Arial"/>
          <w:sz w:val="24"/>
          <w:szCs w:val="24"/>
        </w:rPr>
        <w:t>:</w:t>
      </w:r>
      <w:r w:rsidR="00051D63" w:rsidRPr="00AD29E4">
        <w:rPr>
          <w:rFonts w:ascii="Arial" w:hAnsi="Arial" w:cs="Arial"/>
          <w:sz w:val="24"/>
          <w:szCs w:val="24"/>
        </w:rPr>
        <w:t xml:space="preserve"> This hotel is completely controlled by international Hotel investments. They are 100 % shareholders of the hotel premises. </w:t>
      </w:r>
      <w:r w:rsidR="002B47CE" w:rsidRPr="00AD29E4">
        <w:rPr>
          <w:rFonts w:ascii="Arial" w:hAnsi="Arial" w:cs="Arial"/>
          <w:sz w:val="24"/>
          <w:szCs w:val="24"/>
        </w:rPr>
        <w:t>Market capitalization of the company ranges at € 279.52 Million</w:t>
      </w:r>
      <w:r w:rsidR="00C26C8F" w:rsidRPr="00AD29E4">
        <w:rPr>
          <w:rFonts w:ascii="Arial" w:hAnsi="Arial" w:cs="Arial"/>
          <w:sz w:val="24"/>
          <w:szCs w:val="24"/>
        </w:rPr>
        <w:t xml:space="preserve"> (</w:t>
      </w:r>
      <w:proofErr w:type="spellStart"/>
      <w:r w:rsidR="00C26C8F" w:rsidRPr="00AD29E4">
        <w:rPr>
          <w:rFonts w:ascii="Arial" w:hAnsi="Arial" w:cs="Arial"/>
          <w:sz w:val="24"/>
          <w:szCs w:val="24"/>
        </w:rPr>
        <w:t>Puertas</w:t>
      </w:r>
      <w:proofErr w:type="spellEnd"/>
      <w:r w:rsidR="00C26C8F" w:rsidRPr="00AD29E4">
        <w:rPr>
          <w:rFonts w:ascii="Arial" w:hAnsi="Arial" w:cs="Arial"/>
          <w:sz w:val="24"/>
          <w:szCs w:val="24"/>
        </w:rPr>
        <w:t xml:space="preserve">, </w:t>
      </w:r>
      <w:proofErr w:type="spellStart"/>
      <w:r w:rsidR="00C26C8F" w:rsidRPr="00AD29E4">
        <w:rPr>
          <w:rFonts w:ascii="Arial" w:hAnsi="Arial" w:cs="Arial"/>
          <w:sz w:val="24"/>
          <w:szCs w:val="24"/>
        </w:rPr>
        <w:t>Carracedo</w:t>
      </w:r>
      <w:proofErr w:type="spellEnd"/>
      <w:r w:rsidR="00C26C8F" w:rsidRPr="00AD29E4">
        <w:rPr>
          <w:rFonts w:ascii="Arial" w:hAnsi="Arial" w:cs="Arial"/>
          <w:sz w:val="24"/>
          <w:szCs w:val="24"/>
        </w:rPr>
        <w:t>, Garcia and Vega, 2022)</w:t>
      </w:r>
      <w:r w:rsidR="002B47CE" w:rsidRPr="00AD29E4">
        <w:rPr>
          <w:rFonts w:ascii="Arial" w:hAnsi="Arial" w:cs="Arial"/>
          <w:sz w:val="24"/>
          <w:szCs w:val="24"/>
        </w:rPr>
        <w:t xml:space="preserve">. </w:t>
      </w:r>
      <w:r w:rsidR="001A6184" w:rsidRPr="00AD29E4">
        <w:rPr>
          <w:rFonts w:ascii="Arial" w:hAnsi="Arial" w:cs="Arial"/>
          <w:sz w:val="24"/>
          <w:szCs w:val="24"/>
        </w:rPr>
        <w:t>T</w:t>
      </w:r>
      <w:r w:rsidR="00051D63" w:rsidRPr="00AD29E4">
        <w:rPr>
          <w:rFonts w:ascii="Arial" w:hAnsi="Arial" w:cs="Arial"/>
          <w:sz w:val="24"/>
          <w:szCs w:val="24"/>
        </w:rPr>
        <w:t xml:space="preserve">he </w:t>
      </w:r>
      <w:r w:rsidR="00CA32D8" w:rsidRPr="00AD29E4">
        <w:rPr>
          <w:rFonts w:ascii="Arial" w:hAnsi="Arial" w:cs="Arial"/>
          <w:sz w:val="24"/>
          <w:szCs w:val="24"/>
        </w:rPr>
        <w:t>stock of this hotel</w:t>
      </w:r>
      <w:r w:rsidR="00051D63" w:rsidRPr="00AD29E4">
        <w:rPr>
          <w:rFonts w:ascii="Arial" w:hAnsi="Arial" w:cs="Arial"/>
          <w:sz w:val="24"/>
          <w:szCs w:val="24"/>
        </w:rPr>
        <w:t xml:space="preserve"> is traded by the stock name of IHI PLC at Malta Stock exchange.</w:t>
      </w:r>
      <w:r w:rsidR="002B47CE" w:rsidRPr="00AD29E4">
        <w:rPr>
          <w:rFonts w:ascii="Arial" w:hAnsi="Arial" w:cs="Arial"/>
          <w:sz w:val="24"/>
          <w:szCs w:val="24"/>
        </w:rPr>
        <w:t xml:space="preserve"> </w:t>
      </w:r>
      <w:r w:rsidR="00A17A04" w:rsidRPr="00AD29E4">
        <w:rPr>
          <w:rFonts w:ascii="Arial" w:hAnsi="Arial" w:cs="Arial"/>
          <w:sz w:val="24"/>
          <w:szCs w:val="24"/>
        </w:rPr>
        <w:t>The share price of the company was better during initial year period of 2023.</w:t>
      </w:r>
      <w:r w:rsidR="000206E4" w:rsidRPr="00AD29E4">
        <w:rPr>
          <w:rFonts w:ascii="Arial" w:hAnsi="Arial" w:cs="Arial"/>
          <w:sz w:val="24"/>
          <w:szCs w:val="24"/>
        </w:rPr>
        <w:t xml:space="preserve"> It then showed a decreasing trend at monthly basis. It is also shown using th</w:t>
      </w:r>
      <w:r w:rsidR="001F2B54" w:rsidRPr="00AD29E4">
        <w:rPr>
          <w:rFonts w:ascii="Arial" w:hAnsi="Arial" w:cs="Arial"/>
          <w:sz w:val="24"/>
          <w:szCs w:val="24"/>
        </w:rPr>
        <w:t>e</w:t>
      </w:r>
      <w:r w:rsidR="000206E4" w:rsidRPr="00AD29E4">
        <w:rPr>
          <w:rFonts w:ascii="Arial" w:hAnsi="Arial" w:cs="Arial"/>
          <w:sz w:val="24"/>
          <w:szCs w:val="24"/>
        </w:rPr>
        <w:t xml:space="preserve"> </w:t>
      </w:r>
      <w:r w:rsidR="00BA6978" w:rsidRPr="00AD29E4">
        <w:rPr>
          <w:rFonts w:ascii="Arial" w:hAnsi="Arial" w:cs="Arial"/>
          <w:sz w:val="24"/>
          <w:szCs w:val="24"/>
        </w:rPr>
        <w:t xml:space="preserve">yearly </w:t>
      </w:r>
      <w:r w:rsidR="000206E4" w:rsidRPr="00AD29E4">
        <w:rPr>
          <w:rFonts w:ascii="Arial" w:hAnsi="Arial" w:cs="Arial"/>
          <w:sz w:val="24"/>
          <w:szCs w:val="24"/>
        </w:rPr>
        <w:t>graph provided below.</w:t>
      </w:r>
      <w:r w:rsidR="00A20D59" w:rsidRPr="00AD29E4">
        <w:rPr>
          <w:rFonts w:ascii="Arial" w:hAnsi="Arial" w:cs="Arial"/>
          <w:sz w:val="24"/>
          <w:szCs w:val="24"/>
        </w:rPr>
        <w:t xml:space="preserve"> The share price was lying at €</w:t>
      </w:r>
      <w:r w:rsidR="002D5194" w:rsidRPr="00AD29E4">
        <w:rPr>
          <w:rFonts w:ascii="Arial" w:hAnsi="Arial" w:cs="Arial"/>
          <w:sz w:val="24"/>
          <w:szCs w:val="24"/>
        </w:rPr>
        <w:t xml:space="preserve"> 0.60 during 23 Jan 2023 which </w:t>
      </w:r>
      <w:r w:rsidR="004A6D04" w:rsidRPr="00AD29E4">
        <w:rPr>
          <w:rFonts w:ascii="Arial" w:hAnsi="Arial" w:cs="Arial"/>
          <w:sz w:val="24"/>
          <w:szCs w:val="24"/>
        </w:rPr>
        <w:t>decreased to € 0.58 in 3 March 2023.</w:t>
      </w:r>
      <w:r w:rsidR="00164A65" w:rsidRPr="00AD29E4">
        <w:rPr>
          <w:rFonts w:ascii="Arial" w:hAnsi="Arial" w:cs="Arial"/>
          <w:sz w:val="24"/>
          <w:szCs w:val="24"/>
        </w:rPr>
        <w:t xml:space="preserve"> It again declined to the level of € 0.54 on 9 may 2023.</w:t>
      </w:r>
      <w:r w:rsidR="006706A4" w:rsidRPr="00AD29E4">
        <w:rPr>
          <w:rFonts w:ascii="Arial" w:hAnsi="Arial" w:cs="Arial"/>
          <w:sz w:val="24"/>
          <w:szCs w:val="24"/>
        </w:rPr>
        <w:t xml:space="preserve"> It kept decreasing </w:t>
      </w:r>
      <w:r w:rsidR="006706A4" w:rsidRPr="00AD29E4">
        <w:rPr>
          <w:rFonts w:ascii="Arial" w:hAnsi="Arial" w:cs="Arial"/>
          <w:sz w:val="24"/>
          <w:szCs w:val="24"/>
        </w:rPr>
        <w:lastRenderedPageBreak/>
        <w:t>and reached to € 0.51 on 13 J</w:t>
      </w:r>
      <w:r w:rsidR="00012F6A" w:rsidRPr="00AD29E4">
        <w:rPr>
          <w:rFonts w:ascii="Arial" w:hAnsi="Arial" w:cs="Arial"/>
          <w:sz w:val="24"/>
          <w:szCs w:val="24"/>
        </w:rPr>
        <w:t>uly</w:t>
      </w:r>
      <w:r w:rsidR="00D2593E" w:rsidRPr="00AD29E4">
        <w:rPr>
          <w:rFonts w:ascii="Arial" w:hAnsi="Arial" w:cs="Arial"/>
          <w:sz w:val="24"/>
          <w:szCs w:val="24"/>
        </w:rPr>
        <w:t>. It reached at its year lowes</w:t>
      </w:r>
      <w:r w:rsidR="003D26F4" w:rsidRPr="00AD29E4">
        <w:rPr>
          <w:rFonts w:ascii="Arial" w:hAnsi="Arial" w:cs="Arial"/>
          <w:sz w:val="24"/>
          <w:szCs w:val="24"/>
        </w:rPr>
        <w:t>t</w:t>
      </w:r>
      <w:r w:rsidR="00D2593E" w:rsidRPr="00AD29E4">
        <w:rPr>
          <w:rFonts w:ascii="Arial" w:hAnsi="Arial" w:cs="Arial"/>
          <w:sz w:val="24"/>
          <w:szCs w:val="24"/>
        </w:rPr>
        <w:t xml:space="preserve"> during </w:t>
      </w:r>
      <w:r w:rsidR="00BA38B5" w:rsidRPr="00AD29E4">
        <w:rPr>
          <w:rFonts w:ascii="Arial" w:hAnsi="Arial" w:cs="Arial"/>
          <w:sz w:val="24"/>
          <w:szCs w:val="24"/>
        </w:rPr>
        <w:t>Oct</w:t>
      </w:r>
      <w:r w:rsidR="002F22B6" w:rsidRPr="00AD29E4">
        <w:rPr>
          <w:rFonts w:ascii="Arial" w:hAnsi="Arial" w:cs="Arial"/>
          <w:sz w:val="24"/>
          <w:szCs w:val="24"/>
        </w:rPr>
        <w:t>.</w:t>
      </w:r>
      <w:r w:rsidR="00BA38B5" w:rsidRPr="00AD29E4">
        <w:rPr>
          <w:rFonts w:ascii="Arial" w:hAnsi="Arial" w:cs="Arial"/>
          <w:sz w:val="24"/>
          <w:szCs w:val="24"/>
        </w:rPr>
        <w:t xml:space="preserve"> and </w:t>
      </w:r>
      <w:r w:rsidR="002F22B6" w:rsidRPr="00AD29E4">
        <w:rPr>
          <w:rFonts w:ascii="Arial" w:hAnsi="Arial" w:cs="Arial"/>
          <w:sz w:val="24"/>
          <w:szCs w:val="24"/>
        </w:rPr>
        <w:t>D</w:t>
      </w:r>
      <w:r w:rsidR="00BA38B5" w:rsidRPr="00AD29E4">
        <w:rPr>
          <w:rFonts w:ascii="Arial" w:hAnsi="Arial" w:cs="Arial"/>
          <w:sz w:val="24"/>
          <w:szCs w:val="24"/>
        </w:rPr>
        <w:t>ec</w:t>
      </w:r>
      <w:r w:rsidR="009D498B" w:rsidRPr="00AD29E4">
        <w:rPr>
          <w:rFonts w:ascii="Arial" w:hAnsi="Arial" w:cs="Arial"/>
          <w:sz w:val="24"/>
          <w:szCs w:val="24"/>
        </w:rPr>
        <w:t xml:space="preserve">. </w:t>
      </w:r>
      <w:r w:rsidR="00FD3A58" w:rsidRPr="00AD29E4">
        <w:rPr>
          <w:rFonts w:ascii="Arial" w:hAnsi="Arial" w:cs="Arial"/>
          <w:sz w:val="24"/>
          <w:szCs w:val="24"/>
        </w:rPr>
        <w:t>2023 i.e. € 0.43.</w:t>
      </w:r>
      <w:r w:rsidR="00164A65" w:rsidRPr="00AD29E4">
        <w:rPr>
          <w:rFonts w:ascii="Arial" w:hAnsi="Arial" w:cs="Arial"/>
          <w:sz w:val="24"/>
          <w:szCs w:val="24"/>
        </w:rPr>
        <w:t xml:space="preserve"> </w:t>
      </w:r>
      <w:r w:rsidR="002B5E7C" w:rsidRPr="00AD29E4">
        <w:rPr>
          <w:rFonts w:ascii="Arial" w:hAnsi="Arial" w:cs="Arial"/>
          <w:sz w:val="24"/>
          <w:szCs w:val="24"/>
        </w:rPr>
        <w:t xml:space="preserve">After 21 </w:t>
      </w:r>
      <w:r w:rsidR="002F22DA" w:rsidRPr="00AD29E4">
        <w:rPr>
          <w:rFonts w:ascii="Arial" w:hAnsi="Arial" w:cs="Arial"/>
          <w:sz w:val="24"/>
          <w:szCs w:val="24"/>
        </w:rPr>
        <w:t>D</w:t>
      </w:r>
      <w:r w:rsidR="002B5E7C" w:rsidRPr="00AD29E4">
        <w:rPr>
          <w:rFonts w:ascii="Arial" w:hAnsi="Arial" w:cs="Arial"/>
          <w:sz w:val="24"/>
          <w:szCs w:val="24"/>
        </w:rPr>
        <w:t>ec</w:t>
      </w:r>
      <w:r w:rsidR="002F22DA" w:rsidRPr="00AD29E4">
        <w:rPr>
          <w:rFonts w:ascii="Arial" w:hAnsi="Arial" w:cs="Arial"/>
          <w:sz w:val="24"/>
          <w:szCs w:val="24"/>
        </w:rPr>
        <w:t>.</w:t>
      </w:r>
      <w:r w:rsidR="002B5E7C" w:rsidRPr="00AD29E4">
        <w:rPr>
          <w:rFonts w:ascii="Arial" w:hAnsi="Arial" w:cs="Arial"/>
          <w:sz w:val="24"/>
          <w:szCs w:val="24"/>
        </w:rPr>
        <w:t xml:space="preserve"> 2023, it again started increasing at reached to € 0.57 on 29 </w:t>
      </w:r>
      <w:r w:rsidR="00DE18FF" w:rsidRPr="00AD29E4">
        <w:rPr>
          <w:rFonts w:ascii="Arial" w:hAnsi="Arial" w:cs="Arial"/>
          <w:sz w:val="24"/>
          <w:szCs w:val="24"/>
        </w:rPr>
        <w:t>D</w:t>
      </w:r>
      <w:r w:rsidR="002B5E7C" w:rsidRPr="00AD29E4">
        <w:rPr>
          <w:rFonts w:ascii="Arial" w:hAnsi="Arial" w:cs="Arial"/>
          <w:sz w:val="24"/>
          <w:szCs w:val="24"/>
        </w:rPr>
        <w:t>ec 2023.</w:t>
      </w:r>
      <w:r w:rsidR="008C3624" w:rsidRPr="00AD29E4">
        <w:rPr>
          <w:rFonts w:ascii="Arial" w:hAnsi="Arial" w:cs="Arial"/>
          <w:sz w:val="24"/>
          <w:szCs w:val="24"/>
        </w:rPr>
        <w:t xml:space="preserve"> It is currently </w:t>
      </w:r>
      <w:r w:rsidR="0074419C" w:rsidRPr="00AD29E4">
        <w:rPr>
          <w:rFonts w:ascii="Arial" w:hAnsi="Arial" w:cs="Arial"/>
          <w:sz w:val="24"/>
          <w:szCs w:val="24"/>
        </w:rPr>
        <w:t xml:space="preserve">floating at 0.45 as on 18 </w:t>
      </w:r>
      <w:r w:rsidR="00A37C98" w:rsidRPr="00AD29E4">
        <w:rPr>
          <w:rFonts w:ascii="Arial" w:hAnsi="Arial" w:cs="Arial"/>
          <w:sz w:val="24"/>
          <w:szCs w:val="24"/>
        </w:rPr>
        <w:t>J</w:t>
      </w:r>
      <w:r w:rsidR="0074419C" w:rsidRPr="00AD29E4">
        <w:rPr>
          <w:rFonts w:ascii="Arial" w:hAnsi="Arial" w:cs="Arial"/>
          <w:sz w:val="24"/>
          <w:szCs w:val="24"/>
        </w:rPr>
        <w:t>an 2024.</w:t>
      </w:r>
      <w:r w:rsidR="00051D63" w:rsidRPr="00AD29E4">
        <w:rPr>
          <w:rFonts w:ascii="Arial" w:hAnsi="Arial" w:cs="Arial"/>
          <w:noProof/>
          <w:lang w:val="en-GB" w:eastAsia="en-GB"/>
        </w:rPr>
        <w:drawing>
          <wp:inline distT="0" distB="0" distL="0" distR="0" wp14:anchorId="67A887DA" wp14:editId="47709BA6">
            <wp:extent cx="5943600" cy="1841500"/>
            <wp:effectExtent l="0" t="0" r="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t="3010"/>
                    <a:stretch/>
                  </pic:blipFill>
                  <pic:spPr bwMode="auto">
                    <a:xfrm>
                      <a:off x="0" y="0"/>
                      <a:ext cx="5943600" cy="1841500"/>
                    </a:xfrm>
                    <a:prstGeom prst="rect">
                      <a:avLst/>
                    </a:prstGeom>
                    <a:ln>
                      <a:noFill/>
                    </a:ln>
                    <a:extLst>
                      <a:ext uri="{53640926-AAD7-44D8-BBD7-CCE9431645EC}">
                        <a14:shadowObscured xmlns:a14="http://schemas.microsoft.com/office/drawing/2010/main"/>
                      </a:ext>
                    </a:extLst>
                  </pic:spPr>
                </pic:pic>
              </a:graphicData>
            </a:graphic>
          </wp:inline>
        </w:drawing>
      </w:r>
    </w:p>
    <w:p w:rsidR="00D62AAD" w:rsidRPr="00AD29E4" w:rsidRDefault="00D62AAD" w:rsidP="006B2122">
      <w:pPr>
        <w:spacing w:line="360" w:lineRule="auto"/>
        <w:jc w:val="both"/>
        <w:rPr>
          <w:rFonts w:ascii="Arial" w:hAnsi="Arial" w:cs="Arial"/>
          <w:sz w:val="24"/>
          <w:szCs w:val="24"/>
        </w:rPr>
      </w:pPr>
      <w:r w:rsidRPr="00AD29E4">
        <w:rPr>
          <w:rFonts w:ascii="Arial" w:hAnsi="Arial" w:cs="Arial"/>
          <w:sz w:val="24"/>
          <w:szCs w:val="24"/>
          <w:u w:val="single"/>
        </w:rPr>
        <w:t>Ibis Hotel</w:t>
      </w:r>
      <w:r w:rsidRPr="00AD29E4">
        <w:rPr>
          <w:rFonts w:ascii="Arial" w:hAnsi="Arial" w:cs="Arial"/>
          <w:sz w:val="24"/>
          <w:szCs w:val="24"/>
        </w:rPr>
        <w:t>:</w:t>
      </w:r>
      <w:r w:rsidR="00B24715" w:rsidRPr="00AD29E4">
        <w:rPr>
          <w:rFonts w:ascii="Arial" w:hAnsi="Arial" w:cs="Arial"/>
          <w:sz w:val="24"/>
          <w:szCs w:val="24"/>
        </w:rPr>
        <w:t xml:space="preserve"> </w:t>
      </w:r>
      <w:r w:rsidR="008A6503" w:rsidRPr="00AD29E4">
        <w:rPr>
          <w:rFonts w:ascii="Arial" w:hAnsi="Arial" w:cs="Arial"/>
          <w:sz w:val="24"/>
          <w:szCs w:val="24"/>
        </w:rPr>
        <w:t xml:space="preserve">It acts as a subsidiary of </w:t>
      </w:r>
      <w:r w:rsidR="009B215E" w:rsidRPr="00AD29E4">
        <w:rPr>
          <w:rFonts w:ascii="Arial" w:hAnsi="Arial" w:cs="Arial"/>
          <w:sz w:val="24"/>
          <w:szCs w:val="24"/>
        </w:rPr>
        <w:t>A</w:t>
      </w:r>
      <w:r w:rsidR="008A6503" w:rsidRPr="00AD29E4">
        <w:rPr>
          <w:rFonts w:ascii="Arial" w:hAnsi="Arial" w:cs="Arial"/>
          <w:sz w:val="24"/>
          <w:szCs w:val="24"/>
        </w:rPr>
        <w:t>ccor group</w:t>
      </w:r>
      <w:r w:rsidR="0056221D" w:rsidRPr="00AD29E4">
        <w:rPr>
          <w:rFonts w:ascii="Arial" w:hAnsi="Arial" w:cs="Arial"/>
          <w:sz w:val="24"/>
          <w:szCs w:val="24"/>
        </w:rPr>
        <w:t>.</w:t>
      </w:r>
      <w:r w:rsidR="00387304" w:rsidRPr="00AD29E4">
        <w:rPr>
          <w:rFonts w:ascii="Arial" w:hAnsi="Arial" w:cs="Arial"/>
          <w:sz w:val="24"/>
          <w:szCs w:val="24"/>
        </w:rPr>
        <w:t xml:space="preserve"> Market capitalization of the company is about 9.36 Billion</w:t>
      </w:r>
      <w:r w:rsidR="008D305F" w:rsidRPr="00AD29E4">
        <w:rPr>
          <w:rFonts w:ascii="Arial" w:hAnsi="Arial" w:cs="Arial"/>
          <w:sz w:val="24"/>
          <w:szCs w:val="24"/>
        </w:rPr>
        <w:t xml:space="preserve"> which is higher as compared to</w:t>
      </w:r>
      <w:r w:rsidR="00492E16" w:rsidRPr="00AD29E4">
        <w:rPr>
          <w:rFonts w:ascii="Arial" w:hAnsi="Arial" w:cs="Arial"/>
          <w:sz w:val="24"/>
          <w:szCs w:val="24"/>
        </w:rPr>
        <w:t xml:space="preserve"> IHI plc</w:t>
      </w:r>
      <w:r w:rsidR="00A51E47" w:rsidRPr="00AD29E4">
        <w:rPr>
          <w:rFonts w:ascii="Arial" w:hAnsi="Arial" w:cs="Arial"/>
          <w:sz w:val="24"/>
          <w:szCs w:val="24"/>
        </w:rPr>
        <w:t xml:space="preserve">. </w:t>
      </w:r>
      <w:r w:rsidR="00726A71" w:rsidRPr="00AD29E4">
        <w:rPr>
          <w:rFonts w:ascii="Arial" w:hAnsi="Arial" w:cs="Arial"/>
          <w:sz w:val="24"/>
          <w:szCs w:val="24"/>
        </w:rPr>
        <w:t>Share price for the company is increasing as co</w:t>
      </w:r>
      <w:r w:rsidR="00190ECB" w:rsidRPr="00AD29E4">
        <w:rPr>
          <w:rFonts w:ascii="Arial" w:hAnsi="Arial" w:cs="Arial"/>
          <w:sz w:val="24"/>
          <w:szCs w:val="24"/>
        </w:rPr>
        <w:t>m</w:t>
      </w:r>
      <w:r w:rsidR="00726A71" w:rsidRPr="00AD29E4">
        <w:rPr>
          <w:rFonts w:ascii="Arial" w:hAnsi="Arial" w:cs="Arial"/>
          <w:sz w:val="24"/>
          <w:szCs w:val="24"/>
        </w:rPr>
        <w:t>pared to last year period</w:t>
      </w:r>
      <w:r w:rsidR="0065073B" w:rsidRPr="00AD29E4">
        <w:rPr>
          <w:rFonts w:ascii="Arial" w:hAnsi="Arial" w:cs="Arial"/>
        </w:rPr>
        <w:t xml:space="preserve"> </w:t>
      </w:r>
      <w:r w:rsidR="00443AC0" w:rsidRPr="00AD29E4">
        <w:rPr>
          <w:rFonts w:ascii="Arial" w:hAnsi="Arial" w:cs="Arial"/>
        </w:rPr>
        <w:t>(</w:t>
      </w:r>
      <w:r w:rsidR="0065073B" w:rsidRPr="00AD29E4">
        <w:rPr>
          <w:rFonts w:ascii="Arial" w:hAnsi="Arial" w:cs="Arial"/>
          <w:sz w:val="24"/>
          <w:szCs w:val="24"/>
        </w:rPr>
        <w:t>SUKESTI</w:t>
      </w:r>
      <w:r w:rsidR="00AE40C3" w:rsidRPr="00AD29E4">
        <w:rPr>
          <w:rFonts w:ascii="Arial" w:hAnsi="Arial" w:cs="Arial"/>
          <w:sz w:val="24"/>
          <w:szCs w:val="24"/>
        </w:rPr>
        <w:t xml:space="preserve"> and et.al.,</w:t>
      </w:r>
      <w:r w:rsidR="0065073B" w:rsidRPr="00AD29E4">
        <w:rPr>
          <w:rFonts w:ascii="Arial" w:hAnsi="Arial" w:cs="Arial"/>
          <w:sz w:val="24"/>
          <w:szCs w:val="24"/>
        </w:rPr>
        <w:t xml:space="preserve"> 2021</w:t>
      </w:r>
      <w:r w:rsidR="00AE40C3" w:rsidRPr="00AD29E4">
        <w:rPr>
          <w:rFonts w:ascii="Arial" w:hAnsi="Arial" w:cs="Arial"/>
          <w:sz w:val="24"/>
          <w:szCs w:val="24"/>
        </w:rPr>
        <w:t>)</w:t>
      </w:r>
      <w:r w:rsidR="00726A71" w:rsidRPr="00AD29E4">
        <w:rPr>
          <w:rFonts w:ascii="Arial" w:hAnsi="Arial" w:cs="Arial"/>
          <w:sz w:val="24"/>
          <w:szCs w:val="24"/>
        </w:rPr>
        <w:t>.</w:t>
      </w:r>
      <w:r w:rsidR="00982154" w:rsidRPr="00AD29E4">
        <w:rPr>
          <w:rFonts w:ascii="Arial" w:hAnsi="Arial" w:cs="Arial"/>
          <w:sz w:val="24"/>
          <w:szCs w:val="24"/>
        </w:rPr>
        <w:t xml:space="preserve"> It was priced at 28</w:t>
      </w:r>
      <w:r w:rsidR="008F0BBB" w:rsidRPr="00AD29E4">
        <w:rPr>
          <w:rFonts w:ascii="Arial" w:hAnsi="Arial" w:cs="Arial"/>
          <w:sz w:val="24"/>
          <w:szCs w:val="24"/>
        </w:rPr>
        <w:t>.93 at market level during Mid J</w:t>
      </w:r>
      <w:r w:rsidR="00982154" w:rsidRPr="00AD29E4">
        <w:rPr>
          <w:rFonts w:ascii="Arial" w:hAnsi="Arial" w:cs="Arial"/>
          <w:sz w:val="24"/>
          <w:szCs w:val="24"/>
        </w:rPr>
        <w:t>an 2023.</w:t>
      </w:r>
      <w:r w:rsidR="006238E1" w:rsidRPr="00AD29E4">
        <w:rPr>
          <w:rFonts w:ascii="Arial" w:hAnsi="Arial" w:cs="Arial"/>
          <w:sz w:val="24"/>
          <w:szCs w:val="24"/>
        </w:rPr>
        <w:t xml:space="preserve"> It decreased to </w:t>
      </w:r>
      <w:r w:rsidR="00376D44" w:rsidRPr="00AD29E4">
        <w:rPr>
          <w:rFonts w:ascii="Arial" w:hAnsi="Arial" w:cs="Arial"/>
          <w:sz w:val="24"/>
          <w:szCs w:val="24"/>
        </w:rPr>
        <w:t>€</w:t>
      </w:r>
      <w:r w:rsidR="0047021C" w:rsidRPr="00AD29E4">
        <w:rPr>
          <w:rFonts w:ascii="Arial" w:hAnsi="Arial" w:cs="Arial"/>
          <w:sz w:val="24"/>
          <w:szCs w:val="24"/>
        </w:rPr>
        <w:t xml:space="preserve"> </w:t>
      </w:r>
      <w:r w:rsidR="006238E1" w:rsidRPr="00AD29E4">
        <w:rPr>
          <w:rFonts w:ascii="Arial" w:hAnsi="Arial" w:cs="Arial"/>
          <w:sz w:val="24"/>
          <w:szCs w:val="24"/>
        </w:rPr>
        <w:t>28.40</w:t>
      </w:r>
      <w:r w:rsidR="003C1D6C" w:rsidRPr="00AD29E4">
        <w:rPr>
          <w:rFonts w:ascii="Arial" w:hAnsi="Arial" w:cs="Arial"/>
          <w:sz w:val="24"/>
          <w:szCs w:val="24"/>
        </w:rPr>
        <w:t xml:space="preserve"> on 19 Mar 2023</w:t>
      </w:r>
      <w:r w:rsidR="00886E41" w:rsidRPr="00AD29E4">
        <w:rPr>
          <w:rFonts w:ascii="Arial" w:hAnsi="Arial" w:cs="Arial"/>
          <w:sz w:val="24"/>
          <w:szCs w:val="24"/>
        </w:rPr>
        <w:t>.</w:t>
      </w:r>
      <w:r w:rsidR="004013ED" w:rsidRPr="00AD29E4">
        <w:rPr>
          <w:rFonts w:ascii="Arial" w:hAnsi="Arial" w:cs="Arial"/>
          <w:sz w:val="24"/>
          <w:szCs w:val="24"/>
        </w:rPr>
        <w:t xml:space="preserve"> It was the lowest level of year. It then kept increasing till 10 Sep 2023 and reached € 34.</w:t>
      </w:r>
      <w:r w:rsidR="001815FF" w:rsidRPr="00AD29E4">
        <w:rPr>
          <w:rFonts w:ascii="Arial" w:hAnsi="Arial" w:cs="Arial"/>
          <w:sz w:val="24"/>
          <w:szCs w:val="24"/>
        </w:rPr>
        <w:t>68</w:t>
      </w:r>
      <w:r w:rsidR="00820B37" w:rsidRPr="00AD29E4">
        <w:rPr>
          <w:rFonts w:ascii="Arial" w:hAnsi="Arial" w:cs="Arial"/>
          <w:sz w:val="24"/>
          <w:szCs w:val="24"/>
        </w:rPr>
        <w:t>.</w:t>
      </w:r>
      <w:r w:rsidR="00B359FD" w:rsidRPr="00AD29E4">
        <w:rPr>
          <w:rFonts w:ascii="Arial" w:hAnsi="Arial" w:cs="Arial"/>
          <w:sz w:val="24"/>
          <w:szCs w:val="24"/>
        </w:rPr>
        <w:t xml:space="preserve"> It ag</w:t>
      </w:r>
      <w:r w:rsidR="006027F1" w:rsidRPr="00AD29E4">
        <w:rPr>
          <w:rFonts w:ascii="Arial" w:hAnsi="Arial" w:cs="Arial"/>
          <w:sz w:val="24"/>
          <w:szCs w:val="24"/>
        </w:rPr>
        <w:t>a</w:t>
      </w:r>
      <w:r w:rsidR="00B359FD" w:rsidRPr="00AD29E4">
        <w:rPr>
          <w:rFonts w:ascii="Arial" w:hAnsi="Arial" w:cs="Arial"/>
          <w:sz w:val="24"/>
          <w:szCs w:val="24"/>
        </w:rPr>
        <w:t xml:space="preserve">in decreased to </w:t>
      </w:r>
      <w:r w:rsidR="00E261E2" w:rsidRPr="00AD29E4">
        <w:rPr>
          <w:rFonts w:ascii="Arial" w:hAnsi="Arial" w:cs="Arial"/>
          <w:sz w:val="24"/>
          <w:szCs w:val="24"/>
        </w:rPr>
        <w:t xml:space="preserve">€ 29.57 on </w:t>
      </w:r>
      <w:r w:rsidR="00B359FD" w:rsidRPr="00AD29E4">
        <w:rPr>
          <w:rFonts w:ascii="Arial" w:hAnsi="Arial" w:cs="Arial"/>
          <w:sz w:val="24"/>
          <w:szCs w:val="24"/>
        </w:rPr>
        <w:t xml:space="preserve">15 </w:t>
      </w:r>
      <w:r w:rsidR="0054234C" w:rsidRPr="00AD29E4">
        <w:rPr>
          <w:rFonts w:ascii="Arial" w:hAnsi="Arial" w:cs="Arial"/>
          <w:sz w:val="24"/>
          <w:szCs w:val="24"/>
        </w:rPr>
        <w:t>O</w:t>
      </w:r>
      <w:r w:rsidR="00E261E2" w:rsidRPr="00AD29E4">
        <w:rPr>
          <w:rFonts w:ascii="Arial" w:hAnsi="Arial" w:cs="Arial"/>
          <w:sz w:val="24"/>
          <w:szCs w:val="24"/>
        </w:rPr>
        <w:t>ct 2023.</w:t>
      </w:r>
      <w:r w:rsidR="00BD126D" w:rsidRPr="00AD29E4">
        <w:rPr>
          <w:rFonts w:ascii="Arial" w:hAnsi="Arial" w:cs="Arial"/>
          <w:sz w:val="24"/>
          <w:szCs w:val="24"/>
        </w:rPr>
        <w:t xml:space="preserve"> </w:t>
      </w:r>
      <w:r w:rsidR="0026202A" w:rsidRPr="00AD29E4">
        <w:rPr>
          <w:rFonts w:ascii="Arial" w:hAnsi="Arial" w:cs="Arial"/>
          <w:sz w:val="24"/>
          <w:szCs w:val="24"/>
        </w:rPr>
        <w:t>After then</w:t>
      </w:r>
      <w:r w:rsidR="00BD126D" w:rsidRPr="00AD29E4">
        <w:rPr>
          <w:rFonts w:ascii="Arial" w:hAnsi="Arial" w:cs="Arial"/>
          <w:sz w:val="24"/>
          <w:szCs w:val="24"/>
        </w:rPr>
        <w:t xml:space="preserve"> it kept increasing and reached </w:t>
      </w:r>
      <w:r w:rsidR="0026202A" w:rsidRPr="00AD29E4">
        <w:rPr>
          <w:rFonts w:ascii="Arial" w:hAnsi="Arial" w:cs="Arial"/>
          <w:sz w:val="24"/>
          <w:szCs w:val="24"/>
        </w:rPr>
        <w:t>a</w:t>
      </w:r>
      <w:r w:rsidR="00BD126D" w:rsidRPr="00AD29E4">
        <w:rPr>
          <w:rFonts w:ascii="Arial" w:hAnsi="Arial" w:cs="Arial"/>
          <w:sz w:val="24"/>
          <w:szCs w:val="24"/>
        </w:rPr>
        <w:t xml:space="preserve"> record high of € 35.98. It shows better market position of Parent company of Ibis Hotels.</w:t>
      </w:r>
    </w:p>
    <w:p w:rsidR="00AD5E25" w:rsidRPr="00AD29E4" w:rsidRDefault="00AD5E25" w:rsidP="006B2122">
      <w:pPr>
        <w:spacing w:line="360" w:lineRule="auto"/>
        <w:jc w:val="both"/>
        <w:rPr>
          <w:rFonts w:ascii="Arial" w:hAnsi="Arial" w:cs="Arial"/>
          <w:sz w:val="24"/>
          <w:szCs w:val="24"/>
        </w:rPr>
      </w:pPr>
      <w:r w:rsidRPr="00AD29E4">
        <w:rPr>
          <w:rFonts w:ascii="Arial" w:hAnsi="Arial" w:cs="Arial"/>
          <w:noProof/>
          <w:lang w:val="en-GB" w:eastAsia="en-GB"/>
        </w:rPr>
        <w:drawing>
          <wp:inline distT="0" distB="0" distL="0" distR="0" wp14:anchorId="461006E5" wp14:editId="6FE565FE">
            <wp:extent cx="5943600" cy="3101975"/>
            <wp:effectExtent l="0" t="0" r="0" b="31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3101975"/>
                    </a:xfrm>
                    <a:prstGeom prst="rect">
                      <a:avLst/>
                    </a:prstGeom>
                  </pic:spPr>
                </pic:pic>
              </a:graphicData>
            </a:graphic>
          </wp:inline>
        </w:drawing>
      </w:r>
    </w:p>
    <w:p w:rsidR="00345C38" w:rsidRPr="00AD29E4" w:rsidRDefault="00345C38" w:rsidP="006B2122">
      <w:pPr>
        <w:jc w:val="both"/>
        <w:rPr>
          <w:rFonts w:ascii="Arial" w:hAnsi="Arial" w:cs="Arial"/>
          <w:b/>
          <w:sz w:val="24"/>
          <w:szCs w:val="24"/>
        </w:rPr>
      </w:pPr>
      <w:r w:rsidRPr="00AD29E4">
        <w:rPr>
          <w:rFonts w:ascii="Arial" w:hAnsi="Arial" w:cs="Arial"/>
          <w:b/>
          <w:sz w:val="24"/>
          <w:szCs w:val="24"/>
        </w:rPr>
        <w:br w:type="page"/>
      </w:r>
    </w:p>
    <w:p w:rsidR="00875B15" w:rsidRPr="00AD29E4" w:rsidRDefault="00875B15" w:rsidP="006B2122">
      <w:pPr>
        <w:jc w:val="both"/>
        <w:rPr>
          <w:rFonts w:ascii="Arial" w:hAnsi="Arial" w:cs="Arial"/>
          <w:b/>
          <w:sz w:val="24"/>
          <w:szCs w:val="24"/>
        </w:rPr>
      </w:pPr>
      <w:r w:rsidRPr="00AD29E4">
        <w:rPr>
          <w:rFonts w:ascii="Arial" w:hAnsi="Arial" w:cs="Arial"/>
          <w:b/>
          <w:sz w:val="24"/>
          <w:szCs w:val="24"/>
        </w:rPr>
        <w:lastRenderedPageBreak/>
        <w:t>Consumer Demographics:</w:t>
      </w:r>
    </w:p>
    <w:p w:rsidR="0063646E" w:rsidRPr="00AD29E4" w:rsidRDefault="00D53194" w:rsidP="006B2122">
      <w:pPr>
        <w:spacing w:line="360" w:lineRule="auto"/>
        <w:jc w:val="both"/>
        <w:rPr>
          <w:rFonts w:ascii="Arial" w:hAnsi="Arial" w:cs="Arial"/>
          <w:sz w:val="24"/>
          <w:szCs w:val="24"/>
        </w:rPr>
      </w:pPr>
      <w:r w:rsidRPr="00AD29E4">
        <w:rPr>
          <w:rFonts w:ascii="Arial" w:hAnsi="Arial" w:cs="Arial"/>
          <w:sz w:val="24"/>
          <w:szCs w:val="24"/>
        </w:rPr>
        <w:t>Corinthia Hotel is a 7</w:t>
      </w:r>
      <w:r w:rsidRPr="00AD29E4">
        <w:rPr>
          <w:rFonts w:ascii="Arial" w:hAnsi="Arial" w:cs="Arial"/>
          <w:sz w:val="24"/>
          <w:szCs w:val="24"/>
          <w:vertAlign w:val="superscript"/>
        </w:rPr>
        <w:t>th</w:t>
      </w:r>
      <w:r w:rsidRPr="00AD29E4">
        <w:rPr>
          <w:rFonts w:ascii="Arial" w:hAnsi="Arial" w:cs="Arial"/>
          <w:sz w:val="24"/>
          <w:szCs w:val="24"/>
        </w:rPr>
        <w:t xml:space="preserve"> luxury class hotel brand </w:t>
      </w:r>
      <w:r w:rsidR="005C70B8" w:rsidRPr="00AD29E4">
        <w:rPr>
          <w:rFonts w:ascii="Arial" w:hAnsi="Arial" w:cs="Arial"/>
          <w:sz w:val="24"/>
          <w:szCs w:val="24"/>
        </w:rPr>
        <w:t>of IHI hotel.</w:t>
      </w:r>
      <w:r w:rsidR="008B24EC" w:rsidRPr="00AD29E4">
        <w:rPr>
          <w:rFonts w:ascii="Arial" w:hAnsi="Arial" w:cs="Arial"/>
          <w:sz w:val="24"/>
          <w:szCs w:val="24"/>
        </w:rPr>
        <w:t xml:space="preserve"> Their consumer group include both vacation clients as well as corporate persons in London.</w:t>
      </w:r>
      <w:r w:rsidR="00CF211C" w:rsidRPr="00AD29E4">
        <w:rPr>
          <w:rFonts w:ascii="Arial" w:hAnsi="Arial" w:cs="Arial"/>
          <w:sz w:val="24"/>
          <w:szCs w:val="24"/>
        </w:rPr>
        <w:t xml:space="preserve"> It also provide</w:t>
      </w:r>
      <w:r w:rsidR="00E82BEC" w:rsidRPr="00AD29E4">
        <w:rPr>
          <w:rFonts w:ascii="Arial" w:hAnsi="Arial" w:cs="Arial"/>
          <w:sz w:val="24"/>
          <w:szCs w:val="24"/>
        </w:rPr>
        <w:t>s</w:t>
      </w:r>
      <w:r w:rsidR="00CF211C" w:rsidRPr="00AD29E4">
        <w:rPr>
          <w:rFonts w:ascii="Arial" w:hAnsi="Arial" w:cs="Arial"/>
          <w:sz w:val="24"/>
          <w:szCs w:val="24"/>
        </w:rPr>
        <w:t xml:space="preserve"> residential service</w:t>
      </w:r>
      <w:r w:rsidR="00CA1AD6" w:rsidRPr="00AD29E4">
        <w:rPr>
          <w:rFonts w:ascii="Arial" w:hAnsi="Arial" w:cs="Arial"/>
          <w:sz w:val="24"/>
          <w:szCs w:val="24"/>
        </w:rPr>
        <w:t>s to local people from the size</w:t>
      </w:r>
      <w:r w:rsidR="00DE0539" w:rsidRPr="00AD29E4">
        <w:rPr>
          <w:rFonts w:ascii="Arial" w:hAnsi="Arial" w:cs="Arial"/>
          <w:sz w:val="24"/>
          <w:szCs w:val="24"/>
        </w:rPr>
        <w:t xml:space="preserve"> (</w:t>
      </w:r>
      <w:proofErr w:type="spellStart"/>
      <w:r w:rsidR="00DE0539" w:rsidRPr="00AD29E4">
        <w:rPr>
          <w:rFonts w:ascii="Arial" w:hAnsi="Arial" w:cs="Arial"/>
          <w:sz w:val="24"/>
          <w:szCs w:val="24"/>
        </w:rPr>
        <w:t>Rummo</w:t>
      </w:r>
      <w:proofErr w:type="spellEnd"/>
      <w:r w:rsidR="00DE0539" w:rsidRPr="00AD29E4">
        <w:rPr>
          <w:rFonts w:ascii="Arial" w:hAnsi="Arial" w:cs="Arial"/>
          <w:sz w:val="24"/>
          <w:szCs w:val="24"/>
        </w:rPr>
        <w:t xml:space="preserve"> and et.al., 2020)</w:t>
      </w:r>
      <w:r w:rsidR="00CA1AD6" w:rsidRPr="00AD29E4">
        <w:rPr>
          <w:rFonts w:ascii="Arial" w:hAnsi="Arial" w:cs="Arial"/>
          <w:sz w:val="24"/>
          <w:szCs w:val="24"/>
        </w:rPr>
        <w:t>.</w:t>
      </w:r>
      <w:r w:rsidR="00F57961" w:rsidRPr="00AD29E4">
        <w:rPr>
          <w:rFonts w:ascii="Arial" w:hAnsi="Arial" w:cs="Arial"/>
          <w:sz w:val="24"/>
          <w:szCs w:val="24"/>
        </w:rPr>
        <w:t xml:space="preserve"> It provides </w:t>
      </w:r>
      <w:r w:rsidR="0060595C" w:rsidRPr="00AD29E4">
        <w:rPr>
          <w:rFonts w:ascii="Arial" w:hAnsi="Arial" w:cs="Arial"/>
          <w:sz w:val="24"/>
          <w:szCs w:val="24"/>
        </w:rPr>
        <w:t>l</w:t>
      </w:r>
      <w:r w:rsidR="00F57961" w:rsidRPr="00AD29E4">
        <w:rPr>
          <w:rFonts w:ascii="Arial" w:hAnsi="Arial" w:cs="Arial"/>
          <w:sz w:val="24"/>
          <w:szCs w:val="24"/>
        </w:rPr>
        <w:t xml:space="preserve">uxurious experience to </w:t>
      </w:r>
      <w:r w:rsidR="00B9623D" w:rsidRPr="00AD29E4">
        <w:rPr>
          <w:rFonts w:ascii="Arial" w:hAnsi="Arial" w:cs="Arial"/>
          <w:sz w:val="24"/>
          <w:szCs w:val="24"/>
        </w:rPr>
        <w:t>high class consumer. While it also aligned towards providing residential services to its local clients.</w:t>
      </w:r>
    </w:p>
    <w:p w:rsidR="00526BCD" w:rsidRPr="00AD29E4" w:rsidRDefault="008D2105" w:rsidP="006B2122">
      <w:pPr>
        <w:spacing w:line="360" w:lineRule="auto"/>
        <w:jc w:val="both"/>
        <w:rPr>
          <w:rFonts w:ascii="Arial" w:hAnsi="Arial" w:cs="Arial"/>
          <w:sz w:val="24"/>
          <w:szCs w:val="24"/>
        </w:rPr>
      </w:pPr>
      <w:r w:rsidRPr="00AD29E4">
        <w:rPr>
          <w:rFonts w:ascii="Arial" w:hAnsi="Arial" w:cs="Arial"/>
          <w:sz w:val="24"/>
          <w:szCs w:val="24"/>
        </w:rPr>
        <w:t xml:space="preserve">Ibis hotel is categorized under the category of </w:t>
      </w:r>
      <w:r w:rsidR="00F709EA" w:rsidRPr="00AD29E4">
        <w:rPr>
          <w:rFonts w:ascii="Arial" w:hAnsi="Arial" w:cs="Arial"/>
          <w:sz w:val="24"/>
          <w:szCs w:val="24"/>
        </w:rPr>
        <w:t>economy</w:t>
      </w:r>
      <w:r w:rsidR="00F14D18" w:rsidRPr="00AD29E4">
        <w:rPr>
          <w:rFonts w:ascii="Arial" w:hAnsi="Arial" w:cs="Arial"/>
          <w:sz w:val="24"/>
          <w:szCs w:val="24"/>
        </w:rPr>
        <w:t xml:space="preserve"> hotels which is owned by Accor group.</w:t>
      </w:r>
      <w:r w:rsidR="00072B71" w:rsidRPr="00AD29E4">
        <w:rPr>
          <w:rFonts w:ascii="Arial" w:hAnsi="Arial" w:cs="Arial"/>
          <w:sz w:val="24"/>
          <w:szCs w:val="24"/>
        </w:rPr>
        <w:t xml:space="preserve"> They usually provide service to their targeted consumer which include the business class travelers, sales persons and Airline crew member who usually travel for business purposes.</w:t>
      </w:r>
      <w:r w:rsidR="0071521D" w:rsidRPr="00AD29E4">
        <w:rPr>
          <w:rFonts w:ascii="Arial" w:hAnsi="Arial" w:cs="Arial"/>
          <w:sz w:val="24"/>
          <w:szCs w:val="24"/>
        </w:rPr>
        <w:t xml:space="preserve"> They usually focused on budget conscious travelling consumers.</w:t>
      </w:r>
    </w:p>
    <w:p w:rsidR="00C41434" w:rsidRPr="00AD29E4" w:rsidRDefault="00C41434" w:rsidP="006B2122">
      <w:pPr>
        <w:jc w:val="both"/>
        <w:rPr>
          <w:rFonts w:ascii="Arial" w:hAnsi="Arial" w:cs="Arial"/>
          <w:b/>
          <w:sz w:val="24"/>
          <w:szCs w:val="24"/>
        </w:rPr>
      </w:pPr>
      <w:r w:rsidRPr="00AD29E4">
        <w:rPr>
          <w:rFonts w:ascii="Arial" w:hAnsi="Arial" w:cs="Arial"/>
          <w:b/>
          <w:sz w:val="24"/>
          <w:szCs w:val="24"/>
        </w:rPr>
        <w:t>Brand Perception</w:t>
      </w:r>
      <w:r w:rsidR="00127214" w:rsidRPr="00AD29E4">
        <w:rPr>
          <w:rFonts w:ascii="Arial" w:hAnsi="Arial" w:cs="Arial"/>
          <w:b/>
          <w:sz w:val="24"/>
          <w:szCs w:val="24"/>
        </w:rPr>
        <w:t>:</w:t>
      </w:r>
    </w:p>
    <w:p w:rsidR="004A4612" w:rsidRPr="00AD29E4" w:rsidRDefault="008F0863" w:rsidP="006B2122">
      <w:pPr>
        <w:spacing w:line="360" w:lineRule="auto"/>
        <w:jc w:val="both"/>
        <w:rPr>
          <w:rFonts w:ascii="Arial" w:hAnsi="Arial" w:cs="Arial"/>
          <w:sz w:val="24"/>
          <w:szCs w:val="24"/>
        </w:rPr>
      </w:pPr>
      <w:r w:rsidRPr="00AD29E4">
        <w:rPr>
          <w:rFonts w:ascii="Arial" w:hAnsi="Arial" w:cs="Arial"/>
          <w:b/>
          <w:sz w:val="24"/>
          <w:szCs w:val="24"/>
        </w:rPr>
        <w:t>Corinthia hotel</w:t>
      </w:r>
      <w:r w:rsidR="002C3A48" w:rsidRPr="00AD29E4">
        <w:rPr>
          <w:rFonts w:ascii="Arial" w:hAnsi="Arial" w:cs="Arial"/>
          <w:sz w:val="24"/>
          <w:szCs w:val="24"/>
        </w:rPr>
        <w:t xml:space="preserve"> are known for its honest and modest services.</w:t>
      </w:r>
      <w:r w:rsidR="00F00190" w:rsidRPr="00AD29E4">
        <w:rPr>
          <w:rFonts w:ascii="Arial" w:hAnsi="Arial" w:cs="Arial"/>
          <w:sz w:val="24"/>
          <w:szCs w:val="24"/>
        </w:rPr>
        <w:t xml:space="preserve"> They value their consumer opinion and provid</w:t>
      </w:r>
      <w:r w:rsidR="00573B55" w:rsidRPr="00AD29E4">
        <w:rPr>
          <w:rFonts w:ascii="Arial" w:hAnsi="Arial" w:cs="Arial"/>
          <w:sz w:val="24"/>
          <w:szCs w:val="24"/>
        </w:rPr>
        <w:t>e high quality services to them.</w:t>
      </w:r>
      <w:r w:rsidR="00347606" w:rsidRPr="00AD29E4">
        <w:rPr>
          <w:rFonts w:ascii="Arial" w:hAnsi="Arial" w:cs="Arial"/>
          <w:sz w:val="24"/>
          <w:szCs w:val="24"/>
        </w:rPr>
        <w:t xml:space="preserve"> They keep improving the services related to the</w:t>
      </w:r>
      <w:r w:rsidR="00382159" w:rsidRPr="00AD29E4">
        <w:rPr>
          <w:rFonts w:ascii="Arial" w:hAnsi="Arial" w:cs="Arial"/>
          <w:sz w:val="24"/>
          <w:szCs w:val="24"/>
        </w:rPr>
        <w:t xml:space="preserve"> age, interest and travel consumer group.</w:t>
      </w:r>
      <w:r w:rsidR="00666C26" w:rsidRPr="00AD29E4">
        <w:rPr>
          <w:rFonts w:ascii="Arial" w:hAnsi="Arial" w:cs="Arial"/>
          <w:sz w:val="24"/>
          <w:szCs w:val="24"/>
        </w:rPr>
        <w:t xml:space="preserve"> Speed of this hotel </w:t>
      </w:r>
      <w:r w:rsidR="00D94FED" w:rsidRPr="00AD29E4">
        <w:rPr>
          <w:rFonts w:ascii="Arial" w:hAnsi="Arial" w:cs="Arial"/>
          <w:sz w:val="24"/>
          <w:szCs w:val="24"/>
        </w:rPr>
        <w:t>help them to meet consumer satisfaction at peak</w:t>
      </w:r>
      <w:r w:rsidR="001B7ABA" w:rsidRPr="00AD29E4">
        <w:rPr>
          <w:rFonts w:ascii="Arial" w:hAnsi="Arial" w:cs="Arial"/>
          <w:sz w:val="24"/>
          <w:szCs w:val="24"/>
        </w:rPr>
        <w:t xml:space="preserve"> </w:t>
      </w:r>
      <w:r w:rsidR="00D94FED" w:rsidRPr="00AD29E4">
        <w:rPr>
          <w:rFonts w:ascii="Arial" w:hAnsi="Arial" w:cs="Arial"/>
          <w:sz w:val="24"/>
          <w:szCs w:val="24"/>
        </w:rPr>
        <w:t>levels</w:t>
      </w:r>
      <w:r w:rsidR="0082038E" w:rsidRPr="00AD29E4">
        <w:rPr>
          <w:rFonts w:ascii="Arial" w:hAnsi="Arial" w:cs="Arial"/>
          <w:sz w:val="24"/>
          <w:szCs w:val="24"/>
        </w:rPr>
        <w:t xml:space="preserve"> (</w:t>
      </w:r>
      <w:proofErr w:type="spellStart"/>
      <w:r w:rsidR="0082038E" w:rsidRPr="00AD29E4">
        <w:rPr>
          <w:rFonts w:ascii="Arial" w:hAnsi="Arial" w:cs="Arial"/>
          <w:sz w:val="24"/>
          <w:szCs w:val="24"/>
        </w:rPr>
        <w:t>Brunk</w:t>
      </w:r>
      <w:proofErr w:type="spellEnd"/>
      <w:r w:rsidR="0082038E" w:rsidRPr="00AD29E4">
        <w:rPr>
          <w:rFonts w:ascii="Arial" w:hAnsi="Arial" w:cs="Arial"/>
          <w:sz w:val="24"/>
          <w:szCs w:val="24"/>
        </w:rPr>
        <w:t xml:space="preserve"> and De Boer, 2020)</w:t>
      </w:r>
      <w:r w:rsidR="00D94FED" w:rsidRPr="00AD29E4">
        <w:rPr>
          <w:rFonts w:ascii="Arial" w:hAnsi="Arial" w:cs="Arial"/>
          <w:sz w:val="24"/>
          <w:szCs w:val="24"/>
        </w:rPr>
        <w:t>.</w:t>
      </w:r>
    </w:p>
    <w:p w:rsidR="00607972" w:rsidRPr="00AD29E4" w:rsidRDefault="009F20C7" w:rsidP="006B2122">
      <w:pPr>
        <w:spacing w:line="360" w:lineRule="auto"/>
        <w:jc w:val="both"/>
        <w:rPr>
          <w:rFonts w:ascii="Arial" w:hAnsi="Arial" w:cs="Arial"/>
          <w:sz w:val="24"/>
          <w:szCs w:val="24"/>
        </w:rPr>
      </w:pPr>
      <w:r w:rsidRPr="00AD29E4">
        <w:rPr>
          <w:rFonts w:ascii="Arial" w:hAnsi="Arial" w:cs="Arial"/>
          <w:sz w:val="24"/>
          <w:szCs w:val="24"/>
        </w:rPr>
        <w:t xml:space="preserve">On the other hand, </w:t>
      </w:r>
      <w:r w:rsidR="00470498" w:rsidRPr="00AD29E4">
        <w:rPr>
          <w:rFonts w:ascii="Arial" w:hAnsi="Arial" w:cs="Arial"/>
          <w:b/>
          <w:sz w:val="24"/>
          <w:szCs w:val="24"/>
        </w:rPr>
        <w:t>Ibis hotel</w:t>
      </w:r>
      <w:r w:rsidR="00470498" w:rsidRPr="00AD29E4">
        <w:rPr>
          <w:rFonts w:ascii="Arial" w:hAnsi="Arial" w:cs="Arial"/>
          <w:sz w:val="24"/>
          <w:szCs w:val="24"/>
        </w:rPr>
        <w:t xml:space="preserve"> is known for its rebranding strategy of its own styles.</w:t>
      </w:r>
      <w:r w:rsidR="00AE5980" w:rsidRPr="00AD29E4">
        <w:rPr>
          <w:rFonts w:ascii="Arial" w:hAnsi="Arial" w:cs="Arial"/>
          <w:sz w:val="24"/>
          <w:szCs w:val="24"/>
        </w:rPr>
        <w:t xml:space="preserve"> The services are accessible by all the group of consumers and provides one step higher services as co</w:t>
      </w:r>
      <w:r w:rsidR="00A868D4" w:rsidRPr="00AD29E4">
        <w:rPr>
          <w:rFonts w:ascii="Arial" w:hAnsi="Arial" w:cs="Arial"/>
          <w:sz w:val="24"/>
          <w:szCs w:val="24"/>
        </w:rPr>
        <w:t>m</w:t>
      </w:r>
      <w:r w:rsidR="00AE5980" w:rsidRPr="00AD29E4">
        <w:rPr>
          <w:rFonts w:ascii="Arial" w:hAnsi="Arial" w:cs="Arial"/>
          <w:sz w:val="24"/>
          <w:szCs w:val="24"/>
        </w:rPr>
        <w:t>pared to branded hotel.</w:t>
      </w:r>
      <w:r w:rsidR="00097EE2" w:rsidRPr="00AD29E4">
        <w:rPr>
          <w:rFonts w:ascii="Arial" w:hAnsi="Arial" w:cs="Arial"/>
          <w:sz w:val="24"/>
          <w:szCs w:val="24"/>
        </w:rPr>
        <w:t xml:space="preserve"> They are known for their values and curiosity for improving their services</w:t>
      </w:r>
      <w:r w:rsidR="008B4797" w:rsidRPr="00AD29E4">
        <w:rPr>
          <w:rFonts w:ascii="Arial" w:hAnsi="Arial" w:cs="Arial"/>
          <w:sz w:val="24"/>
          <w:szCs w:val="24"/>
        </w:rPr>
        <w:t xml:space="preserve"> (</w:t>
      </w:r>
      <w:proofErr w:type="spellStart"/>
      <w:r w:rsidR="008B4797" w:rsidRPr="00AD29E4">
        <w:rPr>
          <w:rFonts w:ascii="Arial" w:hAnsi="Arial" w:cs="Arial"/>
          <w:sz w:val="24"/>
          <w:szCs w:val="24"/>
        </w:rPr>
        <w:t>Nyagadza</w:t>
      </w:r>
      <w:proofErr w:type="spellEnd"/>
      <w:r w:rsidR="008B4797" w:rsidRPr="00AD29E4">
        <w:rPr>
          <w:rFonts w:ascii="Arial" w:hAnsi="Arial" w:cs="Arial"/>
          <w:sz w:val="24"/>
          <w:szCs w:val="24"/>
        </w:rPr>
        <w:t xml:space="preserve">, </w:t>
      </w:r>
      <w:proofErr w:type="spellStart"/>
      <w:r w:rsidR="008B4797" w:rsidRPr="00AD29E4">
        <w:rPr>
          <w:rFonts w:ascii="Arial" w:hAnsi="Arial" w:cs="Arial"/>
          <w:sz w:val="24"/>
          <w:szCs w:val="24"/>
        </w:rPr>
        <w:t>Kadembo</w:t>
      </w:r>
      <w:proofErr w:type="spellEnd"/>
      <w:r w:rsidR="008B4797" w:rsidRPr="00AD29E4">
        <w:rPr>
          <w:rFonts w:ascii="Arial" w:hAnsi="Arial" w:cs="Arial"/>
          <w:sz w:val="24"/>
          <w:szCs w:val="24"/>
        </w:rPr>
        <w:t xml:space="preserve"> and </w:t>
      </w:r>
      <w:proofErr w:type="spellStart"/>
      <w:r w:rsidR="008B4797" w:rsidRPr="00AD29E4">
        <w:rPr>
          <w:rFonts w:ascii="Arial" w:hAnsi="Arial" w:cs="Arial"/>
          <w:sz w:val="24"/>
          <w:szCs w:val="24"/>
        </w:rPr>
        <w:t>Makasi</w:t>
      </w:r>
      <w:proofErr w:type="spellEnd"/>
      <w:r w:rsidR="008B4797" w:rsidRPr="00AD29E4">
        <w:rPr>
          <w:rFonts w:ascii="Arial" w:hAnsi="Arial" w:cs="Arial"/>
          <w:sz w:val="24"/>
          <w:szCs w:val="24"/>
        </w:rPr>
        <w:t>, 2020)</w:t>
      </w:r>
      <w:r w:rsidR="00A81988" w:rsidRPr="00AD29E4">
        <w:rPr>
          <w:rFonts w:ascii="Arial" w:hAnsi="Arial" w:cs="Arial"/>
          <w:sz w:val="24"/>
          <w:szCs w:val="24"/>
        </w:rPr>
        <w:t>.</w:t>
      </w:r>
    </w:p>
    <w:p w:rsidR="00AD29E4" w:rsidRPr="00AD29E4" w:rsidRDefault="00AD29E4" w:rsidP="006B2122">
      <w:pPr>
        <w:pStyle w:val="Heading2"/>
        <w:spacing w:line="360" w:lineRule="auto"/>
        <w:jc w:val="both"/>
        <w:rPr>
          <w:rFonts w:ascii="Arial" w:hAnsi="Arial" w:cs="Arial"/>
          <w:color w:val="auto"/>
          <w:sz w:val="24"/>
          <w:szCs w:val="24"/>
          <w:u w:val="single"/>
        </w:rPr>
      </w:pPr>
      <w:bookmarkStart w:id="6" w:name="_Toc156824732"/>
    </w:p>
    <w:p w:rsidR="00AD29E4" w:rsidRPr="00AD29E4" w:rsidRDefault="00AD29E4" w:rsidP="006B2122">
      <w:pPr>
        <w:pStyle w:val="Heading2"/>
        <w:spacing w:line="360" w:lineRule="auto"/>
        <w:jc w:val="both"/>
        <w:rPr>
          <w:rFonts w:ascii="Arial" w:hAnsi="Arial" w:cs="Arial"/>
          <w:b/>
          <w:color w:val="auto"/>
          <w:sz w:val="24"/>
          <w:szCs w:val="24"/>
          <w:u w:val="single"/>
        </w:rPr>
      </w:pPr>
    </w:p>
    <w:p w:rsidR="00A01005" w:rsidRPr="00AD29E4" w:rsidRDefault="00A01005" w:rsidP="006B2122">
      <w:pPr>
        <w:pStyle w:val="Heading2"/>
        <w:spacing w:line="360" w:lineRule="auto"/>
        <w:jc w:val="both"/>
        <w:rPr>
          <w:rFonts w:ascii="Arial" w:hAnsi="Arial" w:cs="Arial"/>
          <w:b/>
          <w:color w:val="auto"/>
          <w:sz w:val="24"/>
          <w:szCs w:val="24"/>
          <w:u w:val="single"/>
        </w:rPr>
      </w:pPr>
      <w:r w:rsidRPr="00AD29E4">
        <w:rPr>
          <w:rFonts w:ascii="Arial" w:hAnsi="Arial" w:cs="Arial"/>
          <w:b/>
          <w:color w:val="auto"/>
          <w:sz w:val="24"/>
          <w:szCs w:val="24"/>
          <w:u w:val="single"/>
        </w:rPr>
        <w:t>Growth Potential:</w:t>
      </w:r>
      <w:bookmarkEnd w:id="6"/>
    </w:p>
    <w:p w:rsidR="00422E0E" w:rsidRPr="00AD29E4" w:rsidRDefault="00422E0E" w:rsidP="006B2122">
      <w:pPr>
        <w:spacing w:line="360" w:lineRule="auto"/>
        <w:jc w:val="both"/>
        <w:rPr>
          <w:rFonts w:ascii="Arial" w:hAnsi="Arial" w:cs="Arial"/>
          <w:sz w:val="24"/>
          <w:szCs w:val="24"/>
        </w:rPr>
      </w:pPr>
      <w:r w:rsidRPr="00AD29E4">
        <w:rPr>
          <w:rFonts w:ascii="Arial" w:hAnsi="Arial" w:cs="Arial"/>
          <w:sz w:val="24"/>
          <w:szCs w:val="24"/>
        </w:rPr>
        <w:t xml:space="preserve">Ratio analysis for analyzing the current performance for the year ended 2022 is provided </w:t>
      </w:r>
      <w:r w:rsidR="00D11BA9" w:rsidRPr="00AD29E4">
        <w:rPr>
          <w:rFonts w:ascii="Arial" w:hAnsi="Arial" w:cs="Arial"/>
          <w:sz w:val="24"/>
          <w:szCs w:val="24"/>
        </w:rPr>
        <w:t>below:</w:t>
      </w:r>
    </w:p>
    <w:p w:rsidR="00AD29E4" w:rsidRPr="00AD29E4" w:rsidRDefault="00AD29E4" w:rsidP="006B2122">
      <w:pPr>
        <w:spacing w:line="360" w:lineRule="auto"/>
        <w:jc w:val="both"/>
        <w:rPr>
          <w:rFonts w:ascii="Arial" w:hAnsi="Arial" w:cs="Arial"/>
          <w:sz w:val="24"/>
          <w:szCs w:val="24"/>
        </w:rPr>
      </w:pPr>
    </w:p>
    <w:p w:rsidR="00AD29E4" w:rsidRPr="00AD29E4" w:rsidRDefault="00AD29E4" w:rsidP="006B2122">
      <w:pPr>
        <w:spacing w:line="360" w:lineRule="auto"/>
        <w:jc w:val="both"/>
        <w:rPr>
          <w:rFonts w:ascii="Arial" w:hAnsi="Arial" w:cs="Arial"/>
          <w:sz w:val="24"/>
          <w:szCs w:val="24"/>
        </w:rPr>
      </w:pPr>
    </w:p>
    <w:p w:rsidR="00AD29E4" w:rsidRPr="00AD29E4" w:rsidRDefault="00AD29E4" w:rsidP="006B2122">
      <w:pPr>
        <w:spacing w:line="360" w:lineRule="auto"/>
        <w:jc w:val="both"/>
        <w:rPr>
          <w:rFonts w:ascii="Arial" w:hAnsi="Arial" w:cs="Arial"/>
          <w:sz w:val="24"/>
          <w:szCs w:val="24"/>
        </w:rPr>
      </w:pPr>
    </w:p>
    <w:p w:rsidR="00AD29E4" w:rsidRPr="00AD29E4" w:rsidRDefault="00AD29E4" w:rsidP="006B2122">
      <w:pPr>
        <w:spacing w:line="360" w:lineRule="auto"/>
        <w:jc w:val="both"/>
        <w:rPr>
          <w:rFonts w:ascii="Arial" w:hAnsi="Arial" w:cs="Arial"/>
          <w:sz w:val="24"/>
          <w:szCs w:val="24"/>
        </w:rPr>
      </w:pPr>
    </w:p>
    <w:p w:rsidR="00AD29E4" w:rsidRPr="00AD29E4" w:rsidRDefault="00AD29E4" w:rsidP="006B2122">
      <w:pPr>
        <w:spacing w:line="360" w:lineRule="auto"/>
        <w:jc w:val="both"/>
        <w:rPr>
          <w:rFonts w:ascii="Arial" w:hAnsi="Arial" w:cs="Arial"/>
          <w:sz w:val="24"/>
          <w:szCs w:val="24"/>
        </w:rPr>
      </w:pPr>
    </w:p>
    <w:tbl>
      <w:tblPr>
        <w:tblStyle w:val="TableGrid"/>
        <w:tblW w:w="0" w:type="auto"/>
        <w:tblLook w:val="04A0" w:firstRow="1" w:lastRow="0" w:firstColumn="1" w:lastColumn="0" w:noHBand="0" w:noVBand="1"/>
      </w:tblPr>
      <w:tblGrid>
        <w:gridCol w:w="1753"/>
        <w:gridCol w:w="2879"/>
        <w:gridCol w:w="1926"/>
        <w:gridCol w:w="1648"/>
        <w:gridCol w:w="1144"/>
      </w:tblGrid>
      <w:tr w:rsidR="002F0CDA" w:rsidRPr="00AD29E4" w:rsidTr="002F3A81">
        <w:trPr>
          <w:trHeight w:val="300"/>
        </w:trPr>
        <w:tc>
          <w:tcPr>
            <w:tcW w:w="2540" w:type="dxa"/>
            <w:noWrap/>
            <w:hideMark/>
          </w:tcPr>
          <w:p w:rsidR="002F0CDA" w:rsidRPr="00AD29E4" w:rsidRDefault="002F0CDA" w:rsidP="006B2122">
            <w:pPr>
              <w:jc w:val="both"/>
              <w:rPr>
                <w:rFonts w:ascii="Arial" w:hAnsi="Arial" w:cs="Arial"/>
                <w:sz w:val="24"/>
                <w:szCs w:val="24"/>
              </w:rPr>
            </w:pPr>
          </w:p>
        </w:tc>
        <w:tc>
          <w:tcPr>
            <w:tcW w:w="4240" w:type="dxa"/>
            <w:noWrap/>
            <w:hideMark/>
          </w:tcPr>
          <w:p w:rsidR="002F0CDA" w:rsidRPr="00AD29E4" w:rsidRDefault="002F0CDA" w:rsidP="006B2122">
            <w:pPr>
              <w:jc w:val="both"/>
              <w:rPr>
                <w:rFonts w:ascii="Arial" w:hAnsi="Arial" w:cs="Arial"/>
                <w:sz w:val="24"/>
                <w:szCs w:val="24"/>
              </w:rPr>
            </w:pPr>
          </w:p>
        </w:tc>
        <w:tc>
          <w:tcPr>
            <w:tcW w:w="2800" w:type="dxa"/>
            <w:noWrap/>
            <w:hideMark/>
          </w:tcPr>
          <w:p w:rsidR="002F0CDA" w:rsidRPr="00AD29E4" w:rsidRDefault="002F0CDA" w:rsidP="006B2122">
            <w:pPr>
              <w:jc w:val="both"/>
              <w:rPr>
                <w:rFonts w:ascii="Arial" w:hAnsi="Arial" w:cs="Arial"/>
                <w:sz w:val="24"/>
                <w:szCs w:val="24"/>
              </w:rPr>
            </w:pPr>
          </w:p>
        </w:tc>
        <w:tc>
          <w:tcPr>
            <w:tcW w:w="2380" w:type="dxa"/>
            <w:noWrap/>
            <w:hideMark/>
          </w:tcPr>
          <w:p w:rsidR="002F0CDA" w:rsidRPr="00AD29E4" w:rsidRDefault="002F0CDA" w:rsidP="006B2122">
            <w:pPr>
              <w:jc w:val="both"/>
              <w:rPr>
                <w:rFonts w:ascii="Arial" w:hAnsi="Arial" w:cs="Arial"/>
                <w:b/>
                <w:bCs/>
                <w:sz w:val="24"/>
                <w:szCs w:val="24"/>
              </w:rPr>
            </w:pPr>
            <w:r w:rsidRPr="00AD29E4">
              <w:rPr>
                <w:rFonts w:ascii="Arial" w:hAnsi="Arial" w:cs="Arial"/>
                <w:b/>
                <w:bCs/>
                <w:sz w:val="24"/>
                <w:szCs w:val="24"/>
              </w:rPr>
              <w:t>Corinthia Hotels</w:t>
            </w:r>
          </w:p>
        </w:tc>
        <w:tc>
          <w:tcPr>
            <w:tcW w:w="1480" w:type="dxa"/>
            <w:noWrap/>
            <w:hideMark/>
          </w:tcPr>
          <w:p w:rsidR="002F0CDA" w:rsidRPr="00AD29E4" w:rsidRDefault="002F0CDA" w:rsidP="006B2122">
            <w:pPr>
              <w:jc w:val="both"/>
              <w:rPr>
                <w:rFonts w:ascii="Arial" w:hAnsi="Arial" w:cs="Arial"/>
                <w:b/>
                <w:bCs/>
                <w:sz w:val="24"/>
                <w:szCs w:val="24"/>
              </w:rPr>
            </w:pPr>
            <w:r w:rsidRPr="00AD29E4">
              <w:rPr>
                <w:rFonts w:ascii="Arial" w:hAnsi="Arial" w:cs="Arial"/>
                <w:b/>
                <w:bCs/>
                <w:sz w:val="24"/>
                <w:szCs w:val="24"/>
              </w:rPr>
              <w:t>Ibis Hotel</w:t>
            </w:r>
          </w:p>
        </w:tc>
      </w:tr>
      <w:tr w:rsidR="002F0CDA" w:rsidRPr="00AD29E4" w:rsidTr="002F3A81">
        <w:trPr>
          <w:trHeight w:val="315"/>
        </w:trPr>
        <w:tc>
          <w:tcPr>
            <w:tcW w:w="2540" w:type="dxa"/>
            <w:noWrap/>
            <w:hideMark/>
          </w:tcPr>
          <w:p w:rsidR="002F0CDA" w:rsidRPr="00AD29E4" w:rsidRDefault="002F0CDA" w:rsidP="006B2122">
            <w:pPr>
              <w:jc w:val="both"/>
              <w:rPr>
                <w:rFonts w:ascii="Arial" w:hAnsi="Arial" w:cs="Arial"/>
                <w:b/>
                <w:bCs/>
                <w:sz w:val="24"/>
                <w:szCs w:val="24"/>
              </w:rPr>
            </w:pPr>
            <w:r w:rsidRPr="00AD29E4">
              <w:rPr>
                <w:rFonts w:ascii="Arial" w:hAnsi="Arial" w:cs="Arial"/>
                <w:b/>
                <w:bCs/>
                <w:sz w:val="24"/>
                <w:szCs w:val="24"/>
              </w:rPr>
              <w:t>Type of ratio</w:t>
            </w:r>
          </w:p>
        </w:tc>
        <w:tc>
          <w:tcPr>
            <w:tcW w:w="4240" w:type="dxa"/>
            <w:noWrap/>
            <w:hideMark/>
          </w:tcPr>
          <w:p w:rsidR="002F0CDA" w:rsidRPr="00AD29E4" w:rsidRDefault="002F0CDA" w:rsidP="006B2122">
            <w:pPr>
              <w:jc w:val="both"/>
              <w:rPr>
                <w:rFonts w:ascii="Arial" w:hAnsi="Arial" w:cs="Arial"/>
                <w:b/>
                <w:bCs/>
                <w:sz w:val="24"/>
                <w:szCs w:val="24"/>
              </w:rPr>
            </w:pPr>
            <w:r w:rsidRPr="00AD29E4">
              <w:rPr>
                <w:rFonts w:ascii="Arial" w:hAnsi="Arial" w:cs="Arial"/>
                <w:b/>
                <w:bCs/>
                <w:sz w:val="24"/>
                <w:szCs w:val="24"/>
              </w:rPr>
              <w:t>Financial Ratio</w:t>
            </w:r>
          </w:p>
        </w:tc>
        <w:tc>
          <w:tcPr>
            <w:tcW w:w="2800" w:type="dxa"/>
            <w:noWrap/>
            <w:hideMark/>
          </w:tcPr>
          <w:p w:rsidR="002F0CDA" w:rsidRPr="00AD29E4" w:rsidRDefault="002F0CDA" w:rsidP="006B2122">
            <w:pPr>
              <w:jc w:val="both"/>
              <w:rPr>
                <w:rFonts w:ascii="Arial" w:hAnsi="Arial" w:cs="Arial"/>
                <w:b/>
                <w:bCs/>
                <w:sz w:val="24"/>
                <w:szCs w:val="24"/>
              </w:rPr>
            </w:pPr>
            <w:r w:rsidRPr="00AD29E4">
              <w:rPr>
                <w:rFonts w:ascii="Arial" w:hAnsi="Arial" w:cs="Arial"/>
                <w:b/>
                <w:bCs/>
                <w:sz w:val="24"/>
                <w:szCs w:val="24"/>
              </w:rPr>
              <w:t>Formula</w:t>
            </w:r>
          </w:p>
        </w:tc>
        <w:tc>
          <w:tcPr>
            <w:tcW w:w="2380" w:type="dxa"/>
            <w:noWrap/>
            <w:hideMark/>
          </w:tcPr>
          <w:p w:rsidR="002F0CDA" w:rsidRPr="00AD29E4" w:rsidRDefault="002F0CDA" w:rsidP="006B2122">
            <w:pPr>
              <w:jc w:val="both"/>
              <w:rPr>
                <w:rFonts w:ascii="Arial" w:hAnsi="Arial" w:cs="Arial"/>
                <w:b/>
                <w:bCs/>
                <w:sz w:val="24"/>
                <w:szCs w:val="24"/>
              </w:rPr>
            </w:pPr>
            <w:r w:rsidRPr="00AD29E4">
              <w:rPr>
                <w:rFonts w:ascii="Arial" w:hAnsi="Arial" w:cs="Arial"/>
                <w:b/>
                <w:bCs/>
                <w:sz w:val="24"/>
                <w:szCs w:val="24"/>
              </w:rPr>
              <w:t>2022</w:t>
            </w:r>
          </w:p>
        </w:tc>
        <w:tc>
          <w:tcPr>
            <w:tcW w:w="1480" w:type="dxa"/>
            <w:noWrap/>
            <w:hideMark/>
          </w:tcPr>
          <w:p w:rsidR="002F0CDA" w:rsidRPr="00AD29E4" w:rsidRDefault="002F0CDA" w:rsidP="006B2122">
            <w:pPr>
              <w:jc w:val="both"/>
              <w:rPr>
                <w:rFonts w:ascii="Arial" w:hAnsi="Arial" w:cs="Arial"/>
                <w:b/>
                <w:bCs/>
                <w:sz w:val="24"/>
                <w:szCs w:val="24"/>
              </w:rPr>
            </w:pPr>
            <w:r w:rsidRPr="00AD29E4">
              <w:rPr>
                <w:rFonts w:ascii="Arial" w:hAnsi="Arial" w:cs="Arial"/>
                <w:b/>
                <w:bCs/>
                <w:sz w:val="24"/>
                <w:szCs w:val="24"/>
              </w:rPr>
              <w:t>2022</w:t>
            </w:r>
          </w:p>
        </w:tc>
      </w:tr>
      <w:tr w:rsidR="002F0CDA" w:rsidRPr="00AD29E4" w:rsidTr="002F3A81">
        <w:trPr>
          <w:trHeight w:val="630"/>
        </w:trPr>
        <w:tc>
          <w:tcPr>
            <w:tcW w:w="2540" w:type="dxa"/>
            <w:noWrap/>
            <w:hideMark/>
          </w:tcPr>
          <w:p w:rsidR="002F0CDA" w:rsidRPr="00AD29E4" w:rsidRDefault="002F0CDA" w:rsidP="006B2122">
            <w:pPr>
              <w:jc w:val="both"/>
              <w:rPr>
                <w:rFonts w:ascii="Arial" w:hAnsi="Arial" w:cs="Arial"/>
                <w:sz w:val="24"/>
                <w:szCs w:val="24"/>
              </w:rPr>
            </w:pPr>
            <w:r w:rsidRPr="00AD29E4">
              <w:rPr>
                <w:rFonts w:ascii="Arial" w:hAnsi="Arial" w:cs="Arial"/>
                <w:sz w:val="24"/>
                <w:szCs w:val="24"/>
              </w:rPr>
              <w:t>Profitability Ratio</w:t>
            </w:r>
          </w:p>
        </w:tc>
        <w:tc>
          <w:tcPr>
            <w:tcW w:w="4240" w:type="dxa"/>
            <w:noWrap/>
            <w:hideMark/>
          </w:tcPr>
          <w:p w:rsidR="002F0CDA" w:rsidRPr="00AD29E4" w:rsidRDefault="002F0CDA" w:rsidP="006B2122">
            <w:pPr>
              <w:jc w:val="both"/>
              <w:rPr>
                <w:rFonts w:ascii="Arial" w:hAnsi="Arial" w:cs="Arial"/>
                <w:sz w:val="24"/>
                <w:szCs w:val="24"/>
              </w:rPr>
            </w:pPr>
            <w:r w:rsidRPr="00AD29E4">
              <w:rPr>
                <w:rFonts w:ascii="Arial" w:hAnsi="Arial" w:cs="Arial"/>
                <w:sz w:val="24"/>
                <w:szCs w:val="24"/>
              </w:rPr>
              <w:t>Net Profit Ratio</w:t>
            </w:r>
          </w:p>
        </w:tc>
        <w:tc>
          <w:tcPr>
            <w:tcW w:w="2800" w:type="dxa"/>
            <w:hideMark/>
          </w:tcPr>
          <w:p w:rsidR="002F0CDA" w:rsidRPr="00AD29E4" w:rsidRDefault="002F0CDA" w:rsidP="006B2122">
            <w:pPr>
              <w:jc w:val="both"/>
              <w:rPr>
                <w:rFonts w:ascii="Arial" w:hAnsi="Arial" w:cs="Arial"/>
                <w:sz w:val="24"/>
                <w:szCs w:val="24"/>
              </w:rPr>
            </w:pPr>
            <w:r w:rsidRPr="00AD29E4">
              <w:rPr>
                <w:rFonts w:ascii="Arial" w:hAnsi="Arial" w:cs="Arial"/>
                <w:sz w:val="24"/>
                <w:szCs w:val="24"/>
              </w:rPr>
              <w:t>(Net Profit margin / Sales revenues) * 100</w:t>
            </w:r>
          </w:p>
        </w:tc>
        <w:tc>
          <w:tcPr>
            <w:tcW w:w="2380" w:type="dxa"/>
            <w:hideMark/>
          </w:tcPr>
          <w:p w:rsidR="002F0CDA" w:rsidRPr="00AD29E4" w:rsidRDefault="002F0CDA" w:rsidP="006B2122">
            <w:pPr>
              <w:jc w:val="both"/>
              <w:rPr>
                <w:rFonts w:ascii="Arial" w:hAnsi="Arial" w:cs="Arial"/>
                <w:sz w:val="24"/>
                <w:szCs w:val="24"/>
              </w:rPr>
            </w:pPr>
            <w:r w:rsidRPr="00AD29E4">
              <w:rPr>
                <w:rFonts w:ascii="Arial" w:hAnsi="Arial" w:cs="Arial"/>
                <w:sz w:val="24"/>
                <w:szCs w:val="24"/>
              </w:rPr>
              <w:t>-0.98%</w:t>
            </w:r>
          </w:p>
        </w:tc>
        <w:tc>
          <w:tcPr>
            <w:tcW w:w="1480" w:type="dxa"/>
            <w:hideMark/>
          </w:tcPr>
          <w:p w:rsidR="002F0CDA" w:rsidRPr="00AD29E4" w:rsidRDefault="002F0CDA" w:rsidP="006B2122">
            <w:pPr>
              <w:jc w:val="both"/>
              <w:rPr>
                <w:rFonts w:ascii="Arial" w:hAnsi="Arial" w:cs="Arial"/>
                <w:sz w:val="24"/>
                <w:szCs w:val="24"/>
              </w:rPr>
            </w:pPr>
            <w:r w:rsidRPr="00AD29E4">
              <w:rPr>
                <w:rFonts w:ascii="Arial" w:hAnsi="Arial" w:cs="Arial"/>
                <w:sz w:val="24"/>
                <w:szCs w:val="24"/>
              </w:rPr>
              <w:t>9.28%</w:t>
            </w:r>
          </w:p>
        </w:tc>
      </w:tr>
      <w:tr w:rsidR="002F0CDA" w:rsidRPr="00AD29E4" w:rsidTr="002F3A81">
        <w:trPr>
          <w:trHeight w:val="630"/>
        </w:trPr>
        <w:tc>
          <w:tcPr>
            <w:tcW w:w="2540" w:type="dxa"/>
            <w:noWrap/>
            <w:hideMark/>
          </w:tcPr>
          <w:p w:rsidR="002F0CDA" w:rsidRPr="00AD29E4" w:rsidRDefault="002F0CDA" w:rsidP="006B2122">
            <w:pPr>
              <w:jc w:val="both"/>
              <w:rPr>
                <w:rFonts w:ascii="Arial" w:hAnsi="Arial" w:cs="Arial"/>
                <w:sz w:val="24"/>
                <w:szCs w:val="24"/>
              </w:rPr>
            </w:pPr>
            <w:r w:rsidRPr="00AD29E4">
              <w:rPr>
                <w:rFonts w:ascii="Arial" w:hAnsi="Arial" w:cs="Arial"/>
                <w:sz w:val="24"/>
                <w:szCs w:val="24"/>
              </w:rPr>
              <w:t>Profitability Ratio</w:t>
            </w:r>
          </w:p>
        </w:tc>
        <w:tc>
          <w:tcPr>
            <w:tcW w:w="4240" w:type="dxa"/>
            <w:noWrap/>
            <w:hideMark/>
          </w:tcPr>
          <w:p w:rsidR="002F0CDA" w:rsidRPr="00AD29E4" w:rsidRDefault="002F0CDA" w:rsidP="006B2122">
            <w:pPr>
              <w:jc w:val="both"/>
              <w:rPr>
                <w:rFonts w:ascii="Arial" w:hAnsi="Arial" w:cs="Arial"/>
                <w:sz w:val="24"/>
                <w:szCs w:val="24"/>
              </w:rPr>
            </w:pPr>
            <w:r w:rsidRPr="00AD29E4">
              <w:rPr>
                <w:rFonts w:ascii="Arial" w:hAnsi="Arial" w:cs="Arial"/>
                <w:sz w:val="24"/>
                <w:szCs w:val="24"/>
              </w:rPr>
              <w:t>ROCE</w:t>
            </w:r>
          </w:p>
        </w:tc>
        <w:tc>
          <w:tcPr>
            <w:tcW w:w="2800" w:type="dxa"/>
            <w:hideMark/>
          </w:tcPr>
          <w:p w:rsidR="002F0CDA" w:rsidRPr="00AD29E4" w:rsidRDefault="002F0CDA" w:rsidP="006B2122">
            <w:pPr>
              <w:jc w:val="both"/>
              <w:rPr>
                <w:rFonts w:ascii="Arial" w:hAnsi="Arial" w:cs="Arial"/>
                <w:sz w:val="24"/>
                <w:szCs w:val="24"/>
              </w:rPr>
            </w:pPr>
            <w:r w:rsidRPr="00AD29E4">
              <w:rPr>
                <w:rFonts w:ascii="Arial" w:hAnsi="Arial" w:cs="Arial"/>
                <w:sz w:val="24"/>
                <w:szCs w:val="24"/>
              </w:rPr>
              <w:t>(Operating profits / Capital employed)</w:t>
            </w:r>
          </w:p>
        </w:tc>
        <w:tc>
          <w:tcPr>
            <w:tcW w:w="2380" w:type="dxa"/>
            <w:hideMark/>
          </w:tcPr>
          <w:p w:rsidR="002F0CDA" w:rsidRPr="00AD29E4" w:rsidRDefault="002F0CDA" w:rsidP="006B2122">
            <w:pPr>
              <w:jc w:val="both"/>
              <w:rPr>
                <w:rFonts w:ascii="Arial" w:hAnsi="Arial" w:cs="Arial"/>
                <w:sz w:val="24"/>
                <w:szCs w:val="24"/>
              </w:rPr>
            </w:pPr>
            <w:r w:rsidRPr="00AD29E4">
              <w:rPr>
                <w:rFonts w:ascii="Arial" w:hAnsi="Arial" w:cs="Arial"/>
                <w:sz w:val="24"/>
                <w:szCs w:val="24"/>
              </w:rPr>
              <w:t>0.95%</w:t>
            </w:r>
          </w:p>
        </w:tc>
        <w:tc>
          <w:tcPr>
            <w:tcW w:w="1480" w:type="dxa"/>
            <w:hideMark/>
          </w:tcPr>
          <w:p w:rsidR="002F0CDA" w:rsidRPr="00AD29E4" w:rsidRDefault="002F0CDA" w:rsidP="006B2122">
            <w:pPr>
              <w:jc w:val="both"/>
              <w:rPr>
                <w:rFonts w:ascii="Arial" w:hAnsi="Arial" w:cs="Arial"/>
                <w:sz w:val="24"/>
                <w:szCs w:val="24"/>
              </w:rPr>
            </w:pPr>
            <w:r w:rsidRPr="00AD29E4">
              <w:rPr>
                <w:rFonts w:ascii="Arial" w:hAnsi="Arial" w:cs="Arial"/>
                <w:sz w:val="24"/>
                <w:szCs w:val="24"/>
              </w:rPr>
              <w:t>5.08%</w:t>
            </w:r>
          </w:p>
        </w:tc>
      </w:tr>
      <w:tr w:rsidR="002F0CDA" w:rsidRPr="00AD29E4" w:rsidTr="002F3A81">
        <w:trPr>
          <w:trHeight w:val="315"/>
        </w:trPr>
        <w:tc>
          <w:tcPr>
            <w:tcW w:w="2540" w:type="dxa"/>
            <w:noWrap/>
            <w:hideMark/>
          </w:tcPr>
          <w:p w:rsidR="002F0CDA" w:rsidRPr="00AD29E4" w:rsidRDefault="002F0CDA" w:rsidP="006B2122">
            <w:pPr>
              <w:jc w:val="both"/>
              <w:rPr>
                <w:rFonts w:ascii="Arial" w:hAnsi="Arial" w:cs="Arial"/>
                <w:sz w:val="24"/>
                <w:szCs w:val="24"/>
              </w:rPr>
            </w:pPr>
            <w:r w:rsidRPr="00AD29E4">
              <w:rPr>
                <w:rFonts w:ascii="Arial" w:hAnsi="Arial" w:cs="Arial"/>
                <w:sz w:val="24"/>
                <w:szCs w:val="24"/>
              </w:rPr>
              <w:t>Solvency ratio</w:t>
            </w:r>
          </w:p>
        </w:tc>
        <w:tc>
          <w:tcPr>
            <w:tcW w:w="4240" w:type="dxa"/>
            <w:noWrap/>
            <w:hideMark/>
          </w:tcPr>
          <w:p w:rsidR="002F0CDA" w:rsidRPr="00AD29E4" w:rsidRDefault="002F0CDA" w:rsidP="006B2122">
            <w:pPr>
              <w:jc w:val="both"/>
              <w:rPr>
                <w:rFonts w:ascii="Arial" w:hAnsi="Arial" w:cs="Arial"/>
                <w:sz w:val="24"/>
                <w:szCs w:val="24"/>
              </w:rPr>
            </w:pPr>
            <w:r w:rsidRPr="00AD29E4">
              <w:rPr>
                <w:rFonts w:ascii="Arial" w:hAnsi="Arial" w:cs="Arial"/>
                <w:sz w:val="24"/>
                <w:szCs w:val="24"/>
              </w:rPr>
              <w:t xml:space="preserve">Debt / Equity </w:t>
            </w:r>
          </w:p>
        </w:tc>
        <w:tc>
          <w:tcPr>
            <w:tcW w:w="2800" w:type="dxa"/>
            <w:hideMark/>
          </w:tcPr>
          <w:p w:rsidR="002F0CDA" w:rsidRPr="00AD29E4" w:rsidRDefault="002F0CDA" w:rsidP="006B2122">
            <w:pPr>
              <w:jc w:val="both"/>
              <w:rPr>
                <w:rFonts w:ascii="Arial" w:hAnsi="Arial" w:cs="Arial"/>
                <w:sz w:val="24"/>
                <w:szCs w:val="24"/>
              </w:rPr>
            </w:pPr>
            <w:r w:rsidRPr="00AD29E4">
              <w:rPr>
                <w:rFonts w:ascii="Arial" w:hAnsi="Arial" w:cs="Arial"/>
                <w:sz w:val="24"/>
                <w:szCs w:val="24"/>
              </w:rPr>
              <w:t>(Debt / Equity)</w:t>
            </w:r>
          </w:p>
        </w:tc>
        <w:tc>
          <w:tcPr>
            <w:tcW w:w="2380" w:type="dxa"/>
            <w:hideMark/>
          </w:tcPr>
          <w:p w:rsidR="002F0CDA" w:rsidRPr="00AD29E4" w:rsidRDefault="002F0CDA" w:rsidP="006B2122">
            <w:pPr>
              <w:jc w:val="both"/>
              <w:rPr>
                <w:rFonts w:ascii="Arial" w:hAnsi="Arial" w:cs="Arial"/>
                <w:sz w:val="24"/>
                <w:szCs w:val="24"/>
              </w:rPr>
            </w:pPr>
            <w:r w:rsidRPr="00AD29E4">
              <w:rPr>
                <w:rFonts w:ascii="Arial" w:hAnsi="Arial" w:cs="Arial"/>
                <w:sz w:val="24"/>
                <w:szCs w:val="24"/>
              </w:rPr>
              <w:t>1.032092257</w:t>
            </w:r>
          </w:p>
        </w:tc>
        <w:tc>
          <w:tcPr>
            <w:tcW w:w="1480" w:type="dxa"/>
            <w:hideMark/>
          </w:tcPr>
          <w:p w:rsidR="002F0CDA" w:rsidRPr="00AD29E4" w:rsidRDefault="002F0CDA" w:rsidP="006B2122">
            <w:pPr>
              <w:jc w:val="both"/>
              <w:rPr>
                <w:rFonts w:ascii="Arial" w:hAnsi="Arial" w:cs="Arial"/>
                <w:sz w:val="24"/>
                <w:szCs w:val="24"/>
              </w:rPr>
            </w:pPr>
            <w:r w:rsidRPr="00AD29E4">
              <w:rPr>
                <w:rFonts w:ascii="Arial" w:hAnsi="Arial" w:cs="Arial"/>
                <w:sz w:val="24"/>
                <w:szCs w:val="24"/>
              </w:rPr>
              <w:t>1.14681085</w:t>
            </w:r>
          </w:p>
        </w:tc>
      </w:tr>
      <w:tr w:rsidR="002F0CDA" w:rsidRPr="00AD29E4" w:rsidTr="002F3A81">
        <w:trPr>
          <w:trHeight w:val="630"/>
        </w:trPr>
        <w:tc>
          <w:tcPr>
            <w:tcW w:w="2540" w:type="dxa"/>
            <w:noWrap/>
            <w:hideMark/>
          </w:tcPr>
          <w:p w:rsidR="002F0CDA" w:rsidRPr="00AD29E4" w:rsidRDefault="002F0CDA" w:rsidP="006B2122">
            <w:pPr>
              <w:jc w:val="both"/>
              <w:rPr>
                <w:rFonts w:ascii="Arial" w:hAnsi="Arial" w:cs="Arial"/>
                <w:sz w:val="24"/>
                <w:szCs w:val="24"/>
              </w:rPr>
            </w:pPr>
            <w:r w:rsidRPr="00AD29E4">
              <w:rPr>
                <w:rFonts w:ascii="Arial" w:hAnsi="Arial" w:cs="Arial"/>
                <w:sz w:val="24"/>
                <w:szCs w:val="24"/>
              </w:rPr>
              <w:t>Liquidity ratio</w:t>
            </w:r>
          </w:p>
        </w:tc>
        <w:tc>
          <w:tcPr>
            <w:tcW w:w="4240" w:type="dxa"/>
            <w:noWrap/>
            <w:hideMark/>
          </w:tcPr>
          <w:p w:rsidR="002F0CDA" w:rsidRPr="00AD29E4" w:rsidRDefault="002F0CDA" w:rsidP="006B2122">
            <w:pPr>
              <w:jc w:val="both"/>
              <w:rPr>
                <w:rFonts w:ascii="Arial" w:hAnsi="Arial" w:cs="Arial"/>
                <w:sz w:val="24"/>
                <w:szCs w:val="24"/>
              </w:rPr>
            </w:pPr>
            <w:r w:rsidRPr="00AD29E4">
              <w:rPr>
                <w:rFonts w:ascii="Arial" w:hAnsi="Arial" w:cs="Arial"/>
                <w:sz w:val="24"/>
                <w:szCs w:val="24"/>
              </w:rPr>
              <w:t>Current Ratio</w:t>
            </w:r>
          </w:p>
        </w:tc>
        <w:tc>
          <w:tcPr>
            <w:tcW w:w="2800" w:type="dxa"/>
            <w:hideMark/>
          </w:tcPr>
          <w:p w:rsidR="002F0CDA" w:rsidRPr="00AD29E4" w:rsidRDefault="002F0CDA" w:rsidP="006B2122">
            <w:pPr>
              <w:jc w:val="both"/>
              <w:rPr>
                <w:rFonts w:ascii="Arial" w:hAnsi="Arial" w:cs="Arial"/>
                <w:sz w:val="24"/>
                <w:szCs w:val="24"/>
              </w:rPr>
            </w:pPr>
            <w:r w:rsidRPr="00AD29E4">
              <w:rPr>
                <w:rFonts w:ascii="Arial" w:hAnsi="Arial" w:cs="Arial"/>
                <w:sz w:val="24"/>
                <w:szCs w:val="24"/>
              </w:rPr>
              <w:t>(Current Assets / Current Liabilities)</w:t>
            </w:r>
          </w:p>
        </w:tc>
        <w:tc>
          <w:tcPr>
            <w:tcW w:w="2380" w:type="dxa"/>
            <w:noWrap/>
            <w:hideMark/>
          </w:tcPr>
          <w:p w:rsidR="002F0CDA" w:rsidRPr="00AD29E4" w:rsidRDefault="002F0CDA" w:rsidP="006B2122">
            <w:pPr>
              <w:jc w:val="both"/>
              <w:rPr>
                <w:rFonts w:ascii="Arial" w:hAnsi="Arial" w:cs="Arial"/>
                <w:sz w:val="24"/>
                <w:szCs w:val="24"/>
              </w:rPr>
            </w:pPr>
            <w:r w:rsidRPr="00AD29E4">
              <w:rPr>
                <w:rFonts w:ascii="Arial" w:hAnsi="Arial" w:cs="Arial"/>
                <w:sz w:val="24"/>
                <w:szCs w:val="24"/>
              </w:rPr>
              <w:t>0.827803646</w:t>
            </w:r>
          </w:p>
        </w:tc>
        <w:tc>
          <w:tcPr>
            <w:tcW w:w="1480" w:type="dxa"/>
            <w:noWrap/>
            <w:hideMark/>
          </w:tcPr>
          <w:p w:rsidR="002F0CDA" w:rsidRPr="00AD29E4" w:rsidRDefault="002F0CDA" w:rsidP="006B2122">
            <w:pPr>
              <w:jc w:val="both"/>
              <w:rPr>
                <w:rFonts w:ascii="Arial" w:hAnsi="Arial" w:cs="Arial"/>
                <w:sz w:val="24"/>
                <w:szCs w:val="24"/>
              </w:rPr>
            </w:pPr>
            <w:r w:rsidRPr="00AD29E4">
              <w:rPr>
                <w:rFonts w:ascii="Arial" w:hAnsi="Arial" w:cs="Arial"/>
                <w:sz w:val="24"/>
                <w:szCs w:val="24"/>
              </w:rPr>
              <w:t>0.992123288</w:t>
            </w:r>
          </w:p>
        </w:tc>
      </w:tr>
    </w:tbl>
    <w:p w:rsidR="00AD29E4" w:rsidRPr="00AD29E4" w:rsidRDefault="00AD29E4" w:rsidP="006B2122">
      <w:pPr>
        <w:spacing w:line="360" w:lineRule="auto"/>
        <w:jc w:val="both"/>
        <w:rPr>
          <w:rFonts w:ascii="Arial" w:hAnsi="Arial" w:cs="Arial"/>
          <w:sz w:val="24"/>
          <w:szCs w:val="24"/>
          <w:u w:val="single"/>
        </w:rPr>
      </w:pPr>
    </w:p>
    <w:p w:rsidR="00875E54" w:rsidRPr="00AD29E4" w:rsidRDefault="00EC309A" w:rsidP="006B2122">
      <w:pPr>
        <w:spacing w:line="360" w:lineRule="auto"/>
        <w:jc w:val="both"/>
        <w:rPr>
          <w:rFonts w:ascii="Arial" w:hAnsi="Arial" w:cs="Arial"/>
          <w:sz w:val="24"/>
          <w:szCs w:val="24"/>
        </w:rPr>
      </w:pPr>
      <w:proofErr w:type="spellStart"/>
      <w:r w:rsidRPr="00AD29E4">
        <w:rPr>
          <w:rFonts w:ascii="Arial" w:hAnsi="Arial" w:cs="Arial"/>
          <w:sz w:val="24"/>
          <w:szCs w:val="24"/>
          <w:u w:val="single"/>
        </w:rPr>
        <w:t>Corinthia</w:t>
      </w:r>
      <w:proofErr w:type="spellEnd"/>
      <w:r w:rsidRPr="00AD29E4">
        <w:rPr>
          <w:rFonts w:ascii="Arial" w:hAnsi="Arial" w:cs="Arial"/>
          <w:sz w:val="24"/>
          <w:szCs w:val="24"/>
          <w:u w:val="single"/>
        </w:rPr>
        <w:t xml:space="preserve"> Hotel</w:t>
      </w:r>
      <w:r w:rsidR="00A72FDF" w:rsidRPr="00AD29E4">
        <w:rPr>
          <w:rFonts w:ascii="Arial" w:hAnsi="Arial" w:cs="Arial"/>
          <w:sz w:val="24"/>
          <w:szCs w:val="24"/>
          <w:u w:val="single"/>
        </w:rPr>
        <w:t>:</w:t>
      </w:r>
      <w:r w:rsidR="00645D13" w:rsidRPr="00AD29E4">
        <w:rPr>
          <w:rFonts w:ascii="Arial" w:hAnsi="Arial" w:cs="Arial"/>
          <w:sz w:val="24"/>
          <w:szCs w:val="24"/>
        </w:rPr>
        <w:t xml:space="preserve"> According to the </w:t>
      </w:r>
      <w:r w:rsidR="00577C31" w:rsidRPr="00AD29E4">
        <w:rPr>
          <w:rFonts w:ascii="Arial" w:hAnsi="Arial" w:cs="Arial"/>
          <w:sz w:val="24"/>
          <w:szCs w:val="24"/>
        </w:rPr>
        <w:t>yearly</w:t>
      </w:r>
      <w:r w:rsidR="00614E48" w:rsidRPr="00AD29E4">
        <w:rPr>
          <w:rFonts w:ascii="Arial" w:hAnsi="Arial" w:cs="Arial"/>
          <w:sz w:val="24"/>
          <w:szCs w:val="24"/>
        </w:rPr>
        <w:t xml:space="preserve"> performance for </w:t>
      </w:r>
      <w:r w:rsidR="00577C31" w:rsidRPr="00AD29E4">
        <w:rPr>
          <w:rFonts w:ascii="Arial" w:hAnsi="Arial" w:cs="Arial"/>
          <w:sz w:val="24"/>
          <w:szCs w:val="24"/>
        </w:rPr>
        <w:t xml:space="preserve">2022, it is ascertained that the </w:t>
      </w:r>
      <w:r w:rsidR="009C1249" w:rsidRPr="00AD29E4">
        <w:rPr>
          <w:rFonts w:ascii="Arial" w:hAnsi="Arial" w:cs="Arial"/>
          <w:sz w:val="24"/>
          <w:szCs w:val="24"/>
        </w:rPr>
        <w:t xml:space="preserve">net </w:t>
      </w:r>
      <w:r w:rsidR="0089153D" w:rsidRPr="00AD29E4">
        <w:rPr>
          <w:rFonts w:ascii="Arial" w:hAnsi="Arial" w:cs="Arial"/>
          <w:sz w:val="24"/>
          <w:szCs w:val="24"/>
        </w:rPr>
        <w:t>profitability</w:t>
      </w:r>
      <w:r w:rsidR="009C1249" w:rsidRPr="00AD29E4">
        <w:rPr>
          <w:rFonts w:ascii="Arial" w:hAnsi="Arial" w:cs="Arial"/>
          <w:sz w:val="24"/>
          <w:szCs w:val="24"/>
        </w:rPr>
        <w:t xml:space="preserve"> of </w:t>
      </w:r>
      <w:r w:rsidR="0089153D" w:rsidRPr="00AD29E4">
        <w:rPr>
          <w:rFonts w:ascii="Arial" w:hAnsi="Arial" w:cs="Arial"/>
          <w:sz w:val="24"/>
          <w:szCs w:val="24"/>
        </w:rPr>
        <w:t>the</w:t>
      </w:r>
      <w:r w:rsidR="009C1249" w:rsidRPr="00AD29E4">
        <w:rPr>
          <w:rFonts w:ascii="Arial" w:hAnsi="Arial" w:cs="Arial"/>
          <w:sz w:val="24"/>
          <w:szCs w:val="24"/>
        </w:rPr>
        <w:t xml:space="preserve"> </w:t>
      </w:r>
      <w:r w:rsidR="0089153D" w:rsidRPr="00AD29E4">
        <w:rPr>
          <w:rFonts w:ascii="Arial" w:hAnsi="Arial" w:cs="Arial"/>
          <w:sz w:val="24"/>
          <w:szCs w:val="24"/>
        </w:rPr>
        <w:t>hotel</w:t>
      </w:r>
      <w:r w:rsidR="009C1249" w:rsidRPr="00AD29E4">
        <w:rPr>
          <w:rFonts w:ascii="Arial" w:hAnsi="Arial" w:cs="Arial"/>
          <w:sz w:val="24"/>
          <w:szCs w:val="24"/>
        </w:rPr>
        <w:t xml:space="preserve"> is negative</w:t>
      </w:r>
      <w:r w:rsidR="00A67EA9" w:rsidRPr="00AD29E4">
        <w:rPr>
          <w:rFonts w:ascii="Arial" w:hAnsi="Arial" w:cs="Arial"/>
          <w:sz w:val="24"/>
          <w:szCs w:val="24"/>
        </w:rPr>
        <w:t xml:space="preserve"> at -0.98 %</w:t>
      </w:r>
      <w:r w:rsidR="009C1249" w:rsidRPr="00AD29E4">
        <w:rPr>
          <w:rFonts w:ascii="Arial" w:hAnsi="Arial" w:cs="Arial"/>
          <w:sz w:val="24"/>
          <w:szCs w:val="24"/>
        </w:rPr>
        <w:t>.</w:t>
      </w:r>
      <w:r w:rsidR="006F0EBC" w:rsidRPr="00AD29E4">
        <w:rPr>
          <w:rFonts w:ascii="Arial" w:hAnsi="Arial" w:cs="Arial"/>
          <w:sz w:val="24"/>
          <w:szCs w:val="24"/>
        </w:rPr>
        <w:t xml:space="preserve"> The company is also earning a very low level of </w:t>
      </w:r>
      <w:r w:rsidR="00F87FC4" w:rsidRPr="00AD29E4">
        <w:rPr>
          <w:rFonts w:ascii="Arial" w:hAnsi="Arial" w:cs="Arial"/>
          <w:sz w:val="24"/>
          <w:szCs w:val="24"/>
        </w:rPr>
        <w:t xml:space="preserve">ROCE </w:t>
      </w:r>
      <w:r w:rsidR="00044C9F" w:rsidRPr="00AD29E4">
        <w:rPr>
          <w:rFonts w:ascii="Arial" w:hAnsi="Arial" w:cs="Arial"/>
          <w:sz w:val="24"/>
          <w:szCs w:val="24"/>
        </w:rPr>
        <w:t>i.e.</w:t>
      </w:r>
      <w:r w:rsidR="006F0EBC" w:rsidRPr="00AD29E4">
        <w:rPr>
          <w:rFonts w:ascii="Arial" w:hAnsi="Arial" w:cs="Arial"/>
          <w:sz w:val="24"/>
          <w:szCs w:val="24"/>
        </w:rPr>
        <w:t xml:space="preserve"> less than 1%</w:t>
      </w:r>
      <w:r w:rsidR="005D02DC" w:rsidRPr="00AD29E4">
        <w:rPr>
          <w:rFonts w:ascii="Arial" w:hAnsi="Arial" w:cs="Arial"/>
          <w:sz w:val="24"/>
          <w:szCs w:val="24"/>
        </w:rPr>
        <w:t xml:space="preserve"> (</w:t>
      </w:r>
      <w:proofErr w:type="spellStart"/>
      <w:r w:rsidR="005D02DC" w:rsidRPr="00AD29E4">
        <w:rPr>
          <w:rFonts w:ascii="Arial" w:hAnsi="Arial" w:cs="Arial"/>
          <w:sz w:val="24"/>
          <w:szCs w:val="24"/>
        </w:rPr>
        <w:t>Jeevitha</w:t>
      </w:r>
      <w:proofErr w:type="spellEnd"/>
      <w:r w:rsidR="005D02DC" w:rsidRPr="00AD29E4">
        <w:rPr>
          <w:rFonts w:ascii="Arial" w:hAnsi="Arial" w:cs="Arial"/>
          <w:sz w:val="24"/>
          <w:szCs w:val="24"/>
        </w:rPr>
        <w:t xml:space="preserve"> and Rema, 2022)</w:t>
      </w:r>
      <w:r w:rsidR="006F0EBC" w:rsidRPr="00AD29E4">
        <w:rPr>
          <w:rFonts w:ascii="Arial" w:hAnsi="Arial" w:cs="Arial"/>
          <w:sz w:val="24"/>
          <w:szCs w:val="24"/>
        </w:rPr>
        <w:t>.</w:t>
      </w:r>
      <w:r w:rsidR="00A67EA9" w:rsidRPr="00AD29E4">
        <w:rPr>
          <w:rFonts w:ascii="Arial" w:hAnsi="Arial" w:cs="Arial"/>
          <w:sz w:val="24"/>
          <w:szCs w:val="24"/>
        </w:rPr>
        <w:t xml:space="preserve"> </w:t>
      </w:r>
      <w:r w:rsidR="007F39AB" w:rsidRPr="00AD29E4">
        <w:rPr>
          <w:rFonts w:ascii="Arial" w:hAnsi="Arial" w:cs="Arial"/>
          <w:sz w:val="24"/>
          <w:szCs w:val="24"/>
        </w:rPr>
        <w:t>It indicates a very low level of growth potential for the year 2022.</w:t>
      </w:r>
      <w:r w:rsidR="00AC3FDE" w:rsidRPr="00AD29E4">
        <w:rPr>
          <w:rFonts w:ascii="Arial" w:hAnsi="Arial" w:cs="Arial"/>
          <w:sz w:val="24"/>
          <w:szCs w:val="24"/>
        </w:rPr>
        <w:t xml:space="preserve"> </w:t>
      </w:r>
      <w:r w:rsidR="00805DDD" w:rsidRPr="00AD29E4">
        <w:rPr>
          <w:rFonts w:ascii="Arial" w:hAnsi="Arial" w:cs="Arial"/>
          <w:sz w:val="24"/>
          <w:szCs w:val="24"/>
        </w:rPr>
        <w:t xml:space="preserve">The company </w:t>
      </w:r>
      <w:r w:rsidR="00D9676C" w:rsidRPr="00AD29E4">
        <w:rPr>
          <w:rFonts w:ascii="Arial" w:hAnsi="Arial" w:cs="Arial"/>
          <w:sz w:val="24"/>
          <w:szCs w:val="24"/>
        </w:rPr>
        <w:t>is incurring a current ratio</w:t>
      </w:r>
      <w:r w:rsidR="005D05DD" w:rsidRPr="00AD29E4">
        <w:rPr>
          <w:rFonts w:ascii="Arial" w:hAnsi="Arial" w:cs="Arial"/>
          <w:sz w:val="24"/>
          <w:szCs w:val="24"/>
        </w:rPr>
        <w:t xml:space="preserve"> of 0.83 times only. It shows company have a very low level of ability to meet their current obligation.</w:t>
      </w:r>
      <w:r w:rsidR="00D64912" w:rsidRPr="00AD29E4">
        <w:rPr>
          <w:rFonts w:ascii="Arial" w:hAnsi="Arial" w:cs="Arial"/>
          <w:sz w:val="24"/>
          <w:szCs w:val="24"/>
        </w:rPr>
        <w:t xml:space="preserve"> This position sh</w:t>
      </w:r>
      <w:r w:rsidR="0075194D" w:rsidRPr="00AD29E4">
        <w:rPr>
          <w:rFonts w:ascii="Arial" w:hAnsi="Arial" w:cs="Arial"/>
          <w:sz w:val="24"/>
          <w:szCs w:val="24"/>
        </w:rPr>
        <w:t xml:space="preserve">ows a low level </w:t>
      </w:r>
      <w:r w:rsidR="005F1A98" w:rsidRPr="00AD29E4">
        <w:rPr>
          <w:rFonts w:ascii="Arial" w:hAnsi="Arial" w:cs="Arial"/>
          <w:sz w:val="24"/>
          <w:szCs w:val="24"/>
        </w:rPr>
        <w:t>of potential for company growth.</w:t>
      </w:r>
    </w:p>
    <w:p w:rsidR="00271233" w:rsidRPr="00AD29E4" w:rsidRDefault="00684F1E" w:rsidP="006B2122">
      <w:pPr>
        <w:spacing w:line="360" w:lineRule="auto"/>
        <w:jc w:val="both"/>
        <w:rPr>
          <w:rFonts w:ascii="Arial" w:hAnsi="Arial" w:cs="Arial"/>
          <w:sz w:val="24"/>
          <w:szCs w:val="24"/>
        </w:rPr>
      </w:pPr>
      <w:r w:rsidRPr="00AD29E4">
        <w:rPr>
          <w:rFonts w:ascii="Arial" w:hAnsi="Arial" w:cs="Arial"/>
          <w:sz w:val="24"/>
          <w:szCs w:val="24"/>
        </w:rPr>
        <w:t>Currently C</w:t>
      </w:r>
      <w:r w:rsidR="00271233" w:rsidRPr="00AD29E4">
        <w:rPr>
          <w:rFonts w:ascii="Arial" w:hAnsi="Arial" w:cs="Arial"/>
          <w:sz w:val="24"/>
          <w:szCs w:val="24"/>
        </w:rPr>
        <w:t xml:space="preserve">orinthia hotel is operating within </w:t>
      </w:r>
      <w:r w:rsidR="00B078C6" w:rsidRPr="00AD29E4">
        <w:rPr>
          <w:rFonts w:ascii="Arial" w:hAnsi="Arial" w:cs="Arial"/>
          <w:sz w:val="24"/>
          <w:szCs w:val="24"/>
        </w:rPr>
        <w:t>16 countries</w:t>
      </w:r>
      <w:r w:rsidR="009C4F7F" w:rsidRPr="00AD29E4">
        <w:rPr>
          <w:rFonts w:ascii="Arial" w:hAnsi="Arial" w:cs="Arial"/>
          <w:sz w:val="24"/>
          <w:szCs w:val="24"/>
        </w:rPr>
        <w:t>. Company can expand their services to Asian countries like India, china etc. These contain targeted demographic consumers</w:t>
      </w:r>
      <w:r w:rsidR="00833176" w:rsidRPr="00AD29E4">
        <w:rPr>
          <w:rFonts w:ascii="Arial" w:hAnsi="Arial" w:cs="Arial"/>
          <w:sz w:val="24"/>
          <w:szCs w:val="24"/>
        </w:rPr>
        <w:t xml:space="preserve"> of hotel.</w:t>
      </w:r>
      <w:r w:rsidR="00636ED1" w:rsidRPr="00AD29E4">
        <w:rPr>
          <w:rFonts w:ascii="Arial" w:hAnsi="Arial" w:cs="Arial"/>
          <w:sz w:val="24"/>
          <w:szCs w:val="24"/>
        </w:rPr>
        <w:t xml:space="preserve"> Company can takeover lux</w:t>
      </w:r>
      <w:r w:rsidR="006827FE" w:rsidRPr="00AD29E4">
        <w:rPr>
          <w:rFonts w:ascii="Arial" w:hAnsi="Arial" w:cs="Arial"/>
          <w:sz w:val="24"/>
          <w:szCs w:val="24"/>
        </w:rPr>
        <w:t>ury hotel and residential market</w:t>
      </w:r>
      <w:r w:rsidR="00F1170C" w:rsidRPr="00AD29E4">
        <w:rPr>
          <w:rFonts w:ascii="Arial" w:hAnsi="Arial" w:cs="Arial"/>
          <w:sz w:val="24"/>
          <w:szCs w:val="24"/>
        </w:rPr>
        <w:t xml:space="preserve"> of </w:t>
      </w:r>
      <w:r w:rsidR="00862341" w:rsidRPr="00AD29E4">
        <w:rPr>
          <w:rFonts w:ascii="Arial" w:hAnsi="Arial" w:cs="Arial"/>
          <w:sz w:val="24"/>
          <w:szCs w:val="24"/>
        </w:rPr>
        <w:t>Asian countries</w:t>
      </w:r>
      <w:r w:rsidR="00F1170C" w:rsidRPr="00AD29E4">
        <w:rPr>
          <w:rFonts w:ascii="Arial" w:hAnsi="Arial" w:cs="Arial"/>
          <w:sz w:val="24"/>
          <w:szCs w:val="24"/>
        </w:rPr>
        <w:t>.</w:t>
      </w:r>
      <w:r w:rsidR="005A6E77" w:rsidRPr="00AD29E4">
        <w:rPr>
          <w:rFonts w:ascii="Arial" w:hAnsi="Arial" w:cs="Arial"/>
          <w:sz w:val="24"/>
          <w:szCs w:val="24"/>
        </w:rPr>
        <w:t xml:space="preserve"> Increase in brand awareness would help company to generate better </w:t>
      </w:r>
      <w:r w:rsidR="00DF624F" w:rsidRPr="00AD29E4">
        <w:rPr>
          <w:rFonts w:ascii="Arial" w:hAnsi="Arial" w:cs="Arial"/>
          <w:sz w:val="24"/>
          <w:szCs w:val="24"/>
        </w:rPr>
        <w:t>amount of sales revenues.</w:t>
      </w:r>
    </w:p>
    <w:p w:rsidR="004F3BF2" w:rsidRPr="00AD29E4" w:rsidRDefault="004F3BF2" w:rsidP="006B2122">
      <w:pPr>
        <w:spacing w:line="360" w:lineRule="auto"/>
        <w:jc w:val="both"/>
        <w:rPr>
          <w:rFonts w:ascii="Arial" w:hAnsi="Arial" w:cs="Arial"/>
          <w:sz w:val="24"/>
          <w:szCs w:val="24"/>
        </w:rPr>
      </w:pPr>
      <w:r w:rsidRPr="00AD29E4">
        <w:rPr>
          <w:rFonts w:ascii="Arial" w:hAnsi="Arial" w:cs="Arial"/>
          <w:sz w:val="24"/>
          <w:szCs w:val="24"/>
        </w:rPr>
        <w:t xml:space="preserve">Potential barrier of the company </w:t>
      </w:r>
      <w:r w:rsidR="004F39EB" w:rsidRPr="00AD29E4">
        <w:rPr>
          <w:rFonts w:ascii="Arial" w:hAnsi="Arial" w:cs="Arial"/>
          <w:sz w:val="24"/>
          <w:szCs w:val="24"/>
        </w:rPr>
        <w:t>includes</w:t>
      </w:r>
      <w:r w:rsidRPr="00AD29E4">
        <w:rPr>
          <w:rFonts w:ascii="Arial" w:hAnsi="Arial" w:cs="Arial"/>
          <w:sz w:val="24"/>
          <w:szCs w:val="24"/>
        </w:rPr>
        <w:t xml:space="preserve"> lack of business profitability. Company is operating at a very higher operational costs</w:t>
      </w:r>
      <w:r w:rsidR="00B56166" w:rsidRPr="00AD29E4">
        <w:rPr>
          <w:rFonts w:ascii="Arial" w:hAnsi="Arial" w:cs="Arial"/>
          <w:sz w:val="24"/>
          <w:szCs w:val="24"/>
        </w:rPr>
        <w:t>.</w:t>
      </w:r>
      <w:r w:rsidR="00666049" w:rsidRPr="00AD29E4">
        <w:rPr>
          <w:rFonts w:ascii="Arial" w:hAnsi="Arial" w:cs="Arial"/>
          <w:sz w:val="24"/>
          <w:szCs w:val="24"/>
        </w:rPr>
        <w:t xml:space="preserve"> Company cannot employ more debt funds to meet their expansion plans as they could not afford higher financing costs anymore.</w:t>
      </w:r>
    </w:p>
    <w:p w:rsidR="00A45364" w:rsidRPr="00AD29E4" w:rsidRDefault="00430046" w:rsidP="006B2122">
      <w:pPr>
        <w:spacing w:line="360" w:lineRule="auto"/>
        <w:jc w:val="both"/>
        <w:rPr>
          <w:rFonts w:ascii="Arial" w:hAnsi="Arial" w:cs="Arial"/>
          <w:sz w:val="24"/>
          <w:szCs w:val="24"/>
        </w:rPr>
      </w:pPr>
      <w:r w:rsidRPr="00AD29E4">
        <w:rPr>
          <w:rFonts w:ascii="Arial" w:hAnsi="Arial" w:cs="Arial"/>
          <w:sz w:val="24"/>
          <w:szCs w:val="24"/>
          <w:u w:val="single"/>
        </w:rPr>
        <w:t>Ibis Hotel</w:t>
      </w:r>
      <w:r w:rsidRPr="00AD29E4">
        <w:rPr>
          <w:rFonts w:ascii="Arial" w:hAnsi="Arial" w:cs="Arial"/>
          <w:sz w:val="24"/>
          <w:szCs w:val="24"/>
        </w:rPr>
        <w:t>:</w:t>
      </w:r>
      <w:r w:rsidR="0018405B" w:rsidRPr="00AD29E4">
        <w:rPr>
          <w:rFonts w:ascii="Arial" w:hAnsi="Arial" w:cs="Arial"/>
          <w:sz w:val="24"/>
          <w:szCs w:val="24"/>
        </w:rPr>
        <w:t xml:space="preserve"> Group performance</w:t>
      </w:r>
      <w:r w:rsidR="00976F99" w:rsidRPr="00AD29E4">
        <w:rPr>
          <w:rFonts w:ascii="Arial" w:hAnsi="Arial" w:cs="Arial"/>
          <w:sz w:val="24"/>
          <w:szCs w:val="24"/>
        </w:rPr>
        <w:t xml:space="preserve"> of the company specifies positive </w:t>
      </w:r>
      <w:r w:rsidR="00F35404" w:rsidRPr="00AD29E4">
        <w:rPr>
          <w:rFonts w:ascii="Arial" w:hAnsi="Arial" w:cs="Arial"/>
          <w:sz w:val="24"/>
          <w:szCs w:val="24"/>
        </w:rPr>
        <w:t>trend for the company.</w:t>
      </w:r>
      <w:r w:rsidR="00F87FC4" w:rsidRPr="00AD29E4">
        <w:rPr>
          <w:rFonts w:ascii="Arial" w:hAnsi="Arial" w:cs="Arial"/>
          <w:sz w:val="24"/>
          <w:szCs w:val="24"/>
        </w:rPr>
        <w:t xml:space="preserve"> </w:t>
      </w:r>
      <w:r w:rsidR="005D282B" w:rsidRPr="00AD29E4">
        <w:rPr>
          <w:rFonts w:ascii="Arial" w:hAnsi="Arial" w:cs="Arial"/>
          <w:sz w:val="24"/>
          <w:szCs w:val="24"/>
        </w:rPr>
        <w:t xml:space="preserve">Company is earning positive level of net profits and ROCE for 2022. It shows better position as compared to </w:t>
      </w:r>
      <w:r w:rsidR="001F5D67" w:rsidRPr="00AD29E4">
        <w:rPr>
          <w:rFonts w:ascii="Arial" w:hAnsi="Arial" w:cs="Arial"/>
          <w:sz w:val="24"/>
          <w:szCs w:val="24"/>
        </w:rPr>
        <w:t>C</w:t>
      </w:r>
      <w:r w:rsidR="005D282B" w:rsidRPr="00AD29E4">
        <w:rPr>
          <w:rFonts w:ascii="Arial" w:hAnsi="Arial" w:cs="Arial"/>
          <w:sz w:val="24"/>
          <w:szCs w:val="24"/>
        </w:rPr>
        <w:t>orinthia hotels.</w:t>
      </w:r>
      <w:r w:rsidR="00B418D2" w:rsidRPr="00AD29E4">
        <w:rPr>
          <w:rFonts w:ascii="Arial" w:hAnsi="Arial" w:cs="Arial"/>
          <w:sz w:val="24"/>
          <w:szCs w:val="24"/>
        </w:rPr>
        <w:t xml:space="preserve"> It indicates better growth potential of the company in future terms</w:t>
      </w:r>
      <w:r w:rsidR="00B60E59" w:rsidRPr="00AD29E4">
        <w:rPr>
          <w:rFonts w:ascii="Arial" w:hAnsi="Arial" w:cs="Arial"/>
          <w:sz w:val="24"/>
          <w:szCs w:val="24"/>
        </w:rPr>
        <w:t xml:space="preserve"> </w:t>
      </w:r>
      <w:r w:rsidR="00B60E59" w:rsidRPr="00AD29E4">
        <w:rPr>
          <w:rFonts w:ascii="Arial" w:hAnsi="Arial" w:cs="Arial"/>
        </w:rPr>
        <w:t>(</w:t>
      </w:r>
      <w:proofErr w:type="spellStart"/>
      <w:r w:rsidR="00B60E59" w:rsidRPr="00AD29E4">
        <w:rPr>
          <w:rFonts w:ascii="Arial" w:hAnsi="Arial" w:cs="Arial"/>
        </w:rPr>
        <w:t>Nahdhiyah</w:t>
      </w:r>
      <w:proofErr w:type="spellEnd"/>
      <w:r w:rsidR="00B60E59" w:rsidRPr="00AD29E4">
        <w:rPr>
          <w:rFonts w:ascii="Arial" w:hAnsi="Arial" w:cs="Arial"/>
        </w:rPr>
        <w:t xml:space="preserve"> &amp; </w:t>
      </w:r>
      <w:proofErr w:type="spellStart"/>
      <w:r w:rsidR="00B60E59" w:rsidRPr="00AD29E4">
        <w:rPr>
          <w:rFonts w:ascii="Arial" w:hAnsi="Arial" w:cs="Arial"/>
        </w:rPr>
        <w:t>Alliyah</w:t>
      </w:r>
      <w:proofErr w:type="spellEnd"/>
      <w:r w:rsidR="00B60E59" w:rsidRPr="00AD29E4">
        <w:rPr>
          <w:rFonts w:ascii="Arial" w:hAnsi="Arial" w:cs="Arial"/>
        </w:rPr>
        <w:t>, 2023)</w:t>
      </w:r>
      <w:r w:rsidR="00B418D2" w:rsidRPr="00AD29E4">
        <w:rPr>
          <w:rFonts w:ascii="Arial" w:hAnsi="Arial" w:cs="Arial"/>
          <w:sz w:val="24"/>
          <w:szCs w:val="24"/>
        </w:rPr>
        <w:t>.</w:t>
      </w:r>
      <w:r w:rsidR="00385CC8" w:rsidRPr="00AD29E4">
        <w:rPr>
          <w:rFonts w:ascii="Arial" w:hAnsi="Arial" w:cs="Arial"/>
          <w:sz w:val="24"/>
          <w:szCs w:val="24"/>
        </w:rPr>
        <w:t xml:space="preserve"> </w:t>
      </w:r>
      <w:r w:rsidR="00B418D2" w:rsidRPr="00AD29E4">
        <w:rPr>
          <w:rFonts w:ascii="Arial" w:hAnsi="Arial" w:cs="Arial"/>
          <w:sz w:val="24"/>
          <w:szCs w:val="24"/>
        </w:rPr>
        <w:t xml:space="preserve">Its liquidity ratio is about 1 times which </w:t>
      </w:r>
      <w:r w:rsidR="00B418D2" w:rsidRPr="00AD29E4">
        <w:rPr>
          <w:rFonts w:ascii="Arial" w:hAnsi="Arial" w:cs="Arial"/>
          <w:sz w:val="24"/>
          <w:szCs w:val="24"/>
        </w:rPr>
        <w:lastRenderedPageBreak/>
        <w:t>shows that company may cover its current obligation. It also involves a debt ratio of</w:t>
      </w:r>
      <w:r w:rsidR="002E5E46" w:rsidRPr="00AD29E4">
        <w:rPr>
          <w:rFonts w:ascii="Arial" w:hAnsi="Arial" w:cs="Arial"/>
          <w:sz w:val="24"/>
          <w:szCs w:val="24"/>
        </w:rPr>
        <w:t xml:space="preserve"> 1.15 which is less than the limit of 2 times</w:t>
      </w:r>
      <w:r w:rsidR="00B60E59" w:rsidRPr="00AD29E4">
        <w:rPr>
          <w:rFonts w:ascii="Arial" w:hAnsi="Arial" w:cs="Arial"/>
        </w:rPr>
        <w:t xml:space="preserve"> (</w:t>
      </w:r>
      <w:proofErr w:type="spellStart"/>
      <w:r w:rsidR="00B60E59" w:rsidRPr="00AD29E4">
        <w:rPr>
          <w:rFonts w:ascii="Arial" w:hAnsi="Arial" w:cs="Arial"/>
        </w:rPr>
        <w:t>Khalik</w:t>
      </w:r>
      <w:proofErr w:type="spellEnd"/>
      <w:r w:rsidR="00B60E59" w:rsidRPr="00AD29E4">
        <w:rPr>
          <w:rFonts w:ascii="Arial" w:hAnsi="Arial" w:cs="Arial"/>
        </w:rPr>
        <w:t>, 2021)</w:t>
      </w:r>
      <w:r w:rsidR="002E5E46" w:rsidRPr="00AD29E4">
        <w:rPr>
          <w:rFonts w:ascii="Arial" w:hAnsi="Arial" w:cs="Arial"/>
          <w:sz w:val="24"/>
          <w:szCs w:val="24"/>
        </w:rPr>
        <w:t>.</w:t>
      </w:r>
      <w:r w:rsidR="000624F0" w:rsidRPr="00AD29E4">
        <w:rPr>
          <w:rFonts w:ascii="Arial" w:hAnsi="Arial" w:cs="Arial"/>
          <w:sz w:val="24"/>
          <w:szCs w:val="24"/>
        </w:rPr>
        <w:t xml:space="preserve"> It shows company can employ more debt to </w:t>
      </w:r>
      <w:r w:rsidR="00931489" w:rsidRPr="00AD29E4">
        <w:rPr>
          <w:rFonts w:ascii="Arial" w:hAnsi="Arial" w:cs="Arial"/>
          <w:sz w:val="24"/>
          <w:szCs w:val="24"/>
        </w:rPr>
        <w:t>achieve</w:t>
      </w:r>
      <w:r w:rsidR="000624F0" w:rsidRPr="00AD29E4">
        <w:rPr>
          <w:rFonts w:ascii="Arial" w:hAnsi="Arial" w:cs="Arial"/>
          <w:sz w:val="24"/>
          <w:szCs w:val="24"/>
        </w:rPr>
        <w:t xml:space="preserve"> expansion </w:t>
      </w:r>
      <w:r w:rsidR="00931489" w:rsidRPr="00AD29E4">
        <w:rPr>
          <w:rFonts w:ascii="Arial" w:hAnsi="Arial" w:cs="Arial"/>
          <w:sz w:val="24"/>
          <w:szCs w:val="24"/>
        </w:rPr>
        <w:t>plans.</w:t>
      </w:r>
      <w:r w:rsidR="00AD2FD5" w:rsidRPr="00AD29E4">
        <w:rPr>
          <w:rFonts w:ascii="Arial" w:hAnsi="Arial" w:cs="Arial"/>
          <w:sz w:val="24"/>
          <w:szCs w:val="24"/>
        </w:rPr>
        <w:t xml:space="preserve"> Their expansion strategies include providing a cost effective services with excellent value at very low pr</w:t>
      </w:r>
      <w:r w:rsidR="0089157B" w:rsidRPr="00AD29E4">
        <w:rPr>
          <w:rFonts w:ascii="Arial" w:hAnsi="Arial" w:cs="Arial"/>
          <w:sz w:val="24"/>
          <w:szCs w:val="24"/>
        </w:rPr>
        <w:t>i</w:t>
      </w:r>
      <w:r w:rsidR="00AD2FD5" w:rsidRPr="00AD29E4">
        <w:rPr>
          <w:rFonts w:ascii="Arial" w:hAnsi="Arial" w:cs="Arial"/>
          <w:sz w:val="24"/>
          <w:szCs w:val="24"/>
        </w:rPr>
        <w:t>ce.</w:t>
      </w:r>
      <w:r w:rsidR="00A95830" w:rsidRPr="00AD29E4">
        <w:rPr>
          <w:rFonts w:ascii="Arial" w:hAnsi="Arial" w:cs="Arial"/>
          <w:sz w:val="24"/>
          <w:szCs w:val="24"/>
        </w:rPr>
        <w:t xml:space="preserve"> They also try to provide effective experience to their standard room users.</w:t>
      </w:r>
    </w:p>
    <w:p w:rsidR="009B7A9C" w:rsidRPr="00AD29E4" w:rsidRDefault="009B7A9C" w:rsidP="006B2122">
      <w:pPr>
        <w:spacing w:line="360" w:lineRule="auto"/>
        <w:jc w:val="both"/>
        <w:rPr>
          <w:rFonts w:ascii="Arial" w:hAnsi="Arial" w:cs="Arial"/>
          <w:sz w:val="24"/>
          <w:szCs w:val="24"/>
        </w:rPr>
      </w:pPr>
      <w:r w:rsidRPr="00AD29E4">
        <w:rPr>
          <w:rFonts w:ascii="Arial" w:hAnsi="Arial" w:cs="Arial"/>
          <w:sz w:val="24"/>
          <w:szCs w:val="24"/>
        </w:rPr>
        <w:t>Ibis hotels is alread</w:t>
      </w:r>
      <w:r w:rsidR="00C51DD8" w:rsidRPr="00AD29E4">
        <w:rPr>
          <w:rFonts w:ascii="Arial" w:hAnsi="Arial" w:cs="Arial"/>
          <w:sz w:val="24"/>
          <w:szCs w:val="24"/>
        </w:rPr>
        <w:t>y operating within 70 countries.</w:t>
      </w:r>
      <w:r w:rsidR="005A7D56" w:rsidRPr="00AD29E4">
        <w:rPr>
          <w:rFonts w:ascii="Arial" w:hAnsi="Arial" w:cs="Arial"/>
          <w:sz w:val="24"/>
          <w:szCs w:val="24"/>
        </w:rPr>
        <w:t xml:space="preserve"> Company is generating most of its revenues from hotel room services and restaurant business.</w:t>
      </w:r>
      <w:r w:rsidR="000906DD" w:rsidRPr="00AD29E4">
        <w:rPr>
          <w:rFonts w:ascii="Arial" w:hAnsi="Arial" w:cs="Arial"/>
          <w:sz w:val="24"/>
          <w:szCs w:val="24"/>
        </w:rPr>
        <w:t xml:space="preserve"> </w:t>
      </w:r>
      <w:r w:rsidR="00736A65" w:rsidRPr="00AD29E4">
        <w:rPr>
          <w:rFonts w:ascii="Arial" w:hAnsi="Arial" w:cs="Arial"/>
          <w:sz w:val="24"/>
          <w:szCs w:val="24"/>
        </w:rPr>
        <w:t>They may also put efforts in additional areas related to catering, residential services, project management etc.</w:t>
      </w:r>
      <w:r w:rsidR="00154AF5" w:rsidRPr="00AD29E4">
        <w:rPr>
          <w:rFonts w:ascii="Arial" w:hAnsi="Arial" w:cs="Arial"/>
          <w:sz w:val="24"/>
          <w:szCs w:val="24"/>
        </w:rPr>
        <w:t xml:space="preserve"> It would increase their sources and increase their business profitability.</w:t>
      </w:r>
    </w:p>
    <w:p w:rsidR="00DE03B4" w:rsidRPr="00AD29E4" w:rsidRDefault="00253C5A" w:rsidP="006B2122">
      <w:pPr>
        <w:spacing w:line="360" w:lineRule="auto"/>
        <w:jc w:val="both"/>
        <w:rPr>
          <w:rFonts w:ascii="Arial" w:hAnsi="Arial" w:cs="Arial"/>
          <w:sz w:val="24"/>
          <w:szCs w:val="24"/>
        </w:rPr>
      </w:pPr>
      <w:r w:rsidRPr="00AD29E4">
        <w:rPr>
          <w:rFonts w:ascii="Arial" w:hAnsi="Arial" w:cs="Arial"/>
          <w:sz w:val="24"/>
          <w:szCs w:val="24"/>
        </w:rPr>
        <w:t xml:space="preserve">Potential barrier to its growth </w:t>
      </w:r>
      <w:r w:rsidR="004B4CF7" w:rsidRPr="00AD29E4">
        <w:rPr>
          <w:rFonts w:ascii="Arial" w:hAnsi="Arial" w:cs="Arial"/>
          <w:sz w:val="24"/>
          <w:szCs w:val="24"/>
        </w:rPr>
        <w:t>is</w:t>
      </w:r>
      <w:r w:rsidRPr="00AD29E4">
        <w:rPr>
          <w:rFonts w:ascii="Arial" w:hAnsi="Arial" w:cs="Arial"/>
          <w:sz w:val="24"/>
          <w:szCs w:val="24"/>
        </w:rPr>
        <w:t xml:space="preserve"> high competition</w:t>
      </w:r>
      <w:r w:rsidR="004B4CF7" w:rsidRPr="00AD29E4">
        <w:rPr>
          <w:rFonts w:ascii="Arial" w:hAnsi="Arial" w:cs="Arial"/>
          <w:sz w:val="24"/>
          <w:szCs w:val="24"/>
        </w:rPr>
        <w:t xml:space="preserve"> among the company where it operates</w:t>
      </w:r>
      <w:r w:rsidRPr="00AD29E4">
        <w:rPr>
          <w:rFonts w:ascii="Arial" w:hAnsi="Arial" w:cs="Arial"/>
          <w:sz w:val="24"/>
          <w:szCs w:val="24"/>
        </w:rPr>
        <w:t>.</w:t>
      </w:r>
      <w:r w:rsidR="004B4CF7" w:rsidRPr="00AD29E4">
        <w:rPr>
          <w:rFonts w:ascii="Arial" w:hAnsi="Arial" w:cs="Arial"/>
          <w:sz w:val="24"/>
          <w:szCs w:val="24"/>
        </w:rPr>
        <w:t xml:space="preserve"> Company must take their </w:t>
      </w:r>
      <w:r w:rsidR="007C02FD" w:rsidRPr="00AD29E4">
        <w:rPr>
          <w:rFonts w:ascii="Arial" w:hAnsi="Arial" w:cs="Arial"/>
          <w:sz w:val="24"/>
          <w:szCs w:val="24"/>
        </w:rPr>
        <w:t xml:space="preserve">business </w:t>
      </w:r>
      <w:r w:rsidR="004B4CF7" w:rsidRPr="00AD29E4">
        <w:rPr>
          <w:rFonts w:ascii="Arial" w:hAnsi="Arial" w:cs="Arial"/>
          <w:sz w:val="24"/>
          <w:szCs w:val="24"/>
        </w:rPr>
        <w:t>decision carefully</w:t>
      </w:r>
      <w:r w:rsidR="00983119" w:rsidRPr="00AD29E4">
        <w:rPr>
          <w:rFonts w:ascii="Arial" w:hAnsi="Arial" w:cs="Arial"/>
          <w:sz w:val="24"/>
          <w:szCs w:val="24"/>
        </w:rPr>
        <w:t>.</w:t>
      </w:r>
      <w:r w:rsidR="004B4CF7" w:rsidRPr="00AD29E4">
        <w:rPr>
          <w:rFonts w:ascii="Arial" w:hAnsi="Arial" w:cs="Arial"/>
          <w:sz w:val="24"/>
          <w:szCs w:val="24"/>
        </w:rPr>
        <w:t xml:space="preserve"> </w:t>
      </w:r>
      <w:r w:rsidR="00983119" w:rsidRPr="00AD29E4">
        <w:rPr>
          <w:rFonts w:ascii="Arial" w:hAnsi="Arial" w:cs="Arial"/>
          <w:sz w:val="24"/>
          <w:szCs w:val="24"/>
        </w:rPr>
        <w:t>O</w:t>
      </w:r>
      <w:r w:rsidR="004B4CF7" w:rsidRPr="00AD29E4">
        <w:rPr>
          <w:rFonts w:ascii="Arial" w:hAnsi="Arial" w:cs="Arial"/>
          <w:sz w:val="24"/>
          <w:szCs w:val="24"/>
        </w:rPr>
        <w:t>ne wrong decision would increase risks in hospitality industry for the company.</w:t>
      </w:r>
    </w:p>
    <w:p w:rsidR="000A60F7" w:rsidRPr="00AD29E4" w:rsidRDefault="006572AF" w:rsidP="006B2122">
      <w:pPr>
        <w:pStyle w:val="Heading2"/>
        <w:spacing w:line="360" w:lineRule="auto"/>
        <w:jc w:val="both"/>
        <w:rPr>
          <w:rFonts w:ascii="Arial" w:hAnsi="Arial" w:cs="Arial"/>
          <w:color w:val="auto"/>
          <w:sz w:val="24"/>
          <w:szCs w:val="24"/>
          <w:u w:val="single"/>
        </w:rPr>
      </w:pPr>
      <w:bookmarkStart w:id="7" w:name="_Toc156824733"/>
      <w:r w:rsidRPr="00AD29E4">
        <w:rPr>
          <w:rFonts w:ascii="Arial" w:hAnsi="Arial" w:cs="Arial"/>
          <w:color w:val="auto"/>
          <w:sz w:val="24"/>
          <w:szCs w:val="24"/>
          <w:u w:val="single"/>
        </w:rPr>
        <w:t>Financial Commitment to CSR:</w:t>
      </w:r>
      <w:bookmarkEnd w:id="7"/>
      <w:r w:rsidR="00FF6A95" w:rsidRPr="00AD29E4">
        <w:rPr>
          <w:rFonts w:ascii="Arial" w:hAnsi="Arial" w:cs="Arial"/>
          <w:color w:val="auto"/>
          <w:sz w:val="24"/>
          <w:szCs w:val="24"/>
          <w:u w:val="single"/>
        </w:rPr>
        <w:t xml:space="preserve"> </w:t>
      </w:r>
    </w:p>
    <w:p w:rsidR="00DC0B83" w:rsidRPr="00AD29E4" w:rsidRDefault="00A40952" w:rsidP="006B2122">
      <w:pPr>
        <w:spacing w:line="360" w:lineRule="auto"/>
        <w:jc w:val="both"/>
        <w:rPr>
          <w:rFonts w:ascii="Arial" w:hAnsi="Arial" w:cs="Arial"/>
          <w:sz w:val="24"/>
          <w:szCs w:val="24"/>
        </w:rPr>
      </w:pPr>
      <w:r w:rsidRPr="00AD29E4">
        <w:rPr>
          <w:rFonts w:ascii="Arial" w:hAnsi="Arial" w:cs="Arial"/>
          <w:b/>
          <w:sz w:val="24"/>
          <w:szCs w:val="24"/>
        </w:rPr>
        <w:t>Corinthia Hotels:</w:t>
      </w:r>
      <w:r w:rsidR="00B0521F" w:rsidRPr="00AD29E4">
        <w:rPr>
          <w:rFonts w:ascii="Arial" w:hAnsi="Arial" w:cs="Arial"/>
          <w:b/>
          <w:sz w:val="24"/>
          <w:szCs w:val="24"/>
        </w:rPr>
        <w:t xml:space="preserve"> </w:t>
      </w:r>
      <w:r w:rsidR="00B0521F" w:rsidRPr="00AD29E4">
        <w:rPr>
          <w:rFonts w:ascii="Arial" w:hAnsi="Arial" w:cs="Arial"/>
          <w:sz w:val="24"/>
          <w:szCs w:val="24"/>
        </w:rPr>
        <w:t xml:space="preserve">The company </w:t>
      </w:r>
      <w:r w:rsidR="00B97794" w:rsidRPr="00AD29E4">
        <w:rPr>
          <w:rFonts w:ascii="Arial" w:hAnsi="Arial" w:cs="Arial"/>
          <w:sz w:val="24"/>
          <w:szCs w:val="24"/>
        </w:rPr>
        <w:t>sustainability policy usually aims to achi</w:t>
      </w:r>
      <w:r w:rsidR="00AD2ECB" w:rsidRPr="00AD29E4">
        <w:rPr>
          <w:rFonts w:ascii="Arial" w:hAnsi="Arial" w:cs="Arial"/>
          <w:sz w:val="24"/>
          <w:szCs w:val="24"/>
        </w:rPr>
        <w:t>e</w:t>
      </w:r>
      <w:r w:rsidR="00B97794" w:rsidRPr="00AD29E4">
        <w:rPr>
          <w:rFonts w:ascii="Arial" w:hAnsi="Arial" w:cs="Arial"/>
          <w:sz w:val="24"/>
          <w:szCs w:val="24"/>
        </w:rPr>
        <w:t>ve the sustainability</w:t>
      </w:r>
      <w:r w:rsidR="003A0A6D" w:rsidRPr="00AD29E4">
        <w:rPr>
          <w:rFonts w:ascii="Arial" w:hAnsi="Arial" w:cs="Arial"/>
          <w:sz w:val="24"/>
          <w:szCs w:val="24"/>
        </w:rPr>
        <w:t xml:space="preserve"> goals</w:t>
      </w:r>
      <w:r w:rsidR="00545219" w:rsidRPr="00AD29E4">
        <w:rPr>
          <w:rFonts w:ascii="Arial" w:hAnsi="Arial" w:cs="Arial"/>
          <w:sz w:val="24"/>
          <w:szCs w:val="24"/>
        </w:rPr>
        <w:t xml:space="preserve"> as provided under United nations</w:t>
      </w:r>
      <w:r w:rsidR="00387EA7" w:rsidRPr="00AD29E4">
        <w:rPr>
          <w:rFonts w:ascii="Arial" w:hAnsi="Arial" w:cs="Arial"/>
          <w:sz w:val="24"/>
          <w:szCs w:val="24"/>
        </w:rPr>
        <w:t xml:space="preserve"> (</w:t>
      </w:r>
      <w:proofErr w:type="spellStart"/>
      <w:r w:rsidR="00387EA7" w:rsidRPr="00AD29E4">
        <w:rPr>
          <w:rFonts w:ascii="Arial" w:hAnsi="Arial" w:cs="Arial"/>
          <w:sz w:val="24"/>
          <w:szCs w:val="24"/>
        </w:rPr>
        <w:t>Khojastehpour</w:t>
      </w:r>
      <w:proofErr w:type="spellEnd"/>
      <w:r w:rsidR="00387EA7" w:rsidRPr="00AD29E4">
        <w:rPr>
          <w:rFonts w:ascii="Arial" w:hAnsi="Arial" w:cs="Arial"/>
          <w:sz w:val="24"/>
          <w:szCs w:val="24"/>
        </w:rPr>
        <w:t xml:space="preserve"> and Saleh, 2020)</w:t>
      </w:r>
      <w:r w:rsidR="00AA6E72" w:rsidRPr="00AD29E4">
        <w:rPr>
          <w:rFonts w:ascii="Arial" w:hAnsi="Arial" w:cs="Arial"/>
          <w:sz w:val="24"/>
          <w:szCs w:val="24"/>
        </w:rPr>
        <w:t>.</w:t>
      </w:r>
      <w:r w:rsidR="00E54317" w:rsidRPr="00AD29E4">
        <w:rPr>
          <w:rFonts w:ascii="Arial" w:hAnsi="Arial" w:cs="Arial"/>
          <w:sz w:val="24"/>
          <w:szCs w:val="24"/>
        </w:rPr>
        <w:t xml:space="preserve"> They usually operate to </w:t>
      </w:r>
      <w:r w:rsidR="0036543C" w:rsidRPr="00AD29E4">
        <w:rPr>
          <w:rFonts w:ascii="Arial" w:hAnsi="Arial" w:cs="Arial"/>
          <w:sz w:val="24"/>
          <w:szCs w:val="24"/>
        </w:rPr>
        <w:t>Uplift</w:t>
      </w:r>
      <w:r w:rsidR="00E54317" w:rsidRPr="00AD29E4">
        <w:rPr>
          <w:rFonts w:ascii="Arial" w:hAnsi="Arial" w:cs="Arial"/>
          <w:sz w:val="24"/>
          <w:szCs w:val="24"/>
        </w:rPr>
        <w:t xml:space="preserve"> the lives of </w:t>
      </w:r>
      <w:r w:rsidR="000B4270" w:rsidRPr="00AD29E4">
        <w:rPr>
          <w:rFonts w:ascii="Arial" w:hAnsi="Arial" w:cs="Arial"/>
          <w:sz w:val="24"/>
          <w:szCs w:val="24"/>
        </w:rPr>
        <w:t>people.</w:t>
      </w:r>
      <w:r w:rsidR="00F83278" w:rsidRPr="00AD29E4">
        <w:rPr>
          <w:rFonts w:ascii="Arial" w:hAnsi="Arial" w:cs="Arial"/>
          <w:sz w:val="24"/>
          <w:szCs w:val="24"/>
        </w:rPr>
        <w:t xml:space="preserve"> It is also termed as spirit of Corinthia.</w:t>
      </w:r>
      <w:r w:rsidR="00DC4605" w:rsidRPr="00AD29E4">
        <w:rPr>
          <w:rFonts w:ascii="Arial" w:hAnsi="Arial" w:cs="Arial"/>
          <w:sz w:val="24"/>
          <w:szCs w:val="24"/>
        </w:rPr>
        <w:t xml:space="preserve"> </w:t>
      </w:r>
      <w:r w:rsidR="00906C3E" w:rsidRPr="00AD29E4">
        <w:rPr>
          <w:rFonts w:ascii="Arial" w:hAnsi="Arial" w:cs="Arial"/>
          <w:sz w:val="24"/>
          <w:szCs w:val="24"/>
        </w:rPr>
        <w:t>They provide personal touch by meeting their consumer expectation at regular basis.</w:t>
      </w:r>
      <w:r w:rsidR="00AD0DDF" w:rsidRPr="00AD29E4">
        <w:rPr>
          <w:rFonts w:ascii="Arial" w:hAnsi="Arial" w:cs="Arial"/>
          <w:sz w:val="24"/>
          <w:szCs w:val="24"/>
        </w:rPr>
        <w:t xml:space="preserve"> </w:t>
      </w:r>
    </w:p>
    <w:p w:rsidR="00DC4605" w:rsidRPr="00AD29E4" w:rsidRDefault="00DC4605" w:rsidP="006B2122">
      <w:pPr>
        <w:spacing w:line="360" w:lineRule="auto"/>
        <w:jc w:val="both"/>
        <w:rPr>
          <w:rFonts w:ascii="Arial" w:hAnsi="Arial" w:cs="Arial"/>
          <w:sz w:val="24"/>
          <w:szCs w:val="24"/>
        </w:rPr>
      </w:pPr>
      <w:r w:rsidRPr="00AD29E4">
        <w:rPr>
          <w:rFonts w:ascii="Arial" w:hAnsi="Arial" w:cs="Arial"/>
          <w:sz w:val="24"/>
          <w:szCs w:val="24"/>
        </w:rPr>
        <w:t>They CSR committed goals include</w:t>
      </w:r>
      <w:r w:rsidR="003A60A5" w:rsidRPr="00AD29E4">
        <w:rPr>
          <w:rFonts w:ascii="Arial" w:hAnsi="Arial" w:cs="Arial"/>
          <w:sz w:val="24"/>
          <w:szCs w:val="24"/>
        </w:rPr>
        <w:t xml:space="preserve"> saving the well-</w:t>
      </w:r>
      <w:r w:rsidR="001D257A" w:rsidRPr="00AD29E4">
        <w:rPr>
          <w:rFonts w:ascii="Arial" w:hAnsi="Arial" w:cs="Arial"/>
          <w:sz w:val="24"/>
          <w:szCs w:val="24"/>
        </w:rPr>
        <w:t>being livelihood within the locality and community they operate.</w:t>
      </w:r>
      <w:r w:rsidR="00725C4C" w:rsidRPr="00AD29E4">
        <w:rPr>
          <w:rFonts w:ascii="Arial" w:hAnsi="Arial" w:cs="Arial"/>
          <w:sz w:val="24"/>
          <w:szCs w:val="24"/>
        </w:rPr>
        <w:t xml:space="preserve"> They also consider the expectation of different shareholders of the company</w:t>
      </w:r>
      <w:r w:rsidR="00EB08E3" w:rsidRPr="00AD29E4">
        <w:rPr>
          <w:rFonts w:ascii="Arial" w:hAnsi="Arial" w:cs="Arial"/>
          <w:sz w:val="24"/>
          <w:szCs w:val="24"/>
        </w:rPr>
        <w:t xml:space="preserve"> (</w:t>
      </w:r>
      <w:proofErr w:type="spellStart"/>
      <w:r w:rsidR="00EB08E3" w:rsidRPr="00AD29E4">
        <w:rPr>
          <w:rFonts w:ascii="Arial" w:hAnsi="Arial" w:cs="Arial"/>
          <w:sz w:val="24"/>
          <w:szCs w:val="24"/>
        </w:rPr>
        <w:t>Benlemlih</w:t>
      </w:r>
      <w:proofErr w:type="spellEnd"/>
      <w:r w:rsidR="00EB08E3" w:rsidRPr="00AD29E4">
        <w:rPr>
          <w:rFonts w:ascii="Arial" w:hAnsi="Arial" w:cs="Arial"/>
          <w:sz w:val="24"/>
          <w:szCs w:val="24"/>
        </w:rPr>
        <w:t>, Ge and Zhao, 2021)</w:t>
      </w:r>
      <w:r w:rsidR="00725C4C" w:rsidRPr="00AD29E4">
        <w:rPr>
          <w:rFonts w:ascii="Arial" w:hAnsi="Arial" w:cs="Arial"/>
          <w:sz w:val="24"/>
          <w:szCs w:val="24"/>
        </w:rPr>
        <w:t>.</w:t>
      </w:r>
      <w:r w:rsidR="00033DC1" w:rsidRPr="00AD29E4">
        <w:rPr>
          <w:rFonts w:ascii="Arial" w:hAnsi="Arial" w:cs="Arial"/>
          <w:sz w:val="24"/>
          <w:szCs w:val="24"/>
        </w:rPr>
        <w:t xml:space="preserve"> </w:t>
      </w:r>
      <w:r w:rsidR="001659EF" w:rsidRPr="00AD29E4">
        <w:rPr>
          <w:rFonts w:ascii="Arial" w:hAnsi="Arial" w:cs="Arial"/>
          <w:sz w:val="24"/>
          <w:szCs w:val="24"/>
        </w:rPr>
        <w:t>Following the international rules and regulations is also a part of their CSR responsibilities.</w:t>
      </w:r>
    </w:p>
    <w:p w:rsidR="00AD0DDF" w:rsidRPr="00AD29E4" w:rsidRDefault="00AD0DDF" w:rsidP="006B2122">
      <w:pPr>
        <w:spacing w:line="360" w:lineRule="auto"/>
        <w:jc w:val="both"/>
        <w:rPr>
          <w:rFonts w:ascii="Arial" w:hAnsi="Arial" w:cs="Arial"/>
          <w:sz w:val="24"/>
          <w:szCs w:val="24"/>
        </w:rPr>
      </w:pPr>
      <w:r w:rsidRPr="00AD29E4">
        <w:rPr>
          <w:rFonts w:ascii="Arial" w:hAnsi="Arial" w:cs="Arial"/>
          <w:sz w:val="24"/>
          <w:szCs w:val="24"/>
        </w:rPr>
        <w:t xml:space="preserve">They also aim to provide some creative solution to decrease impact over the </w:t>
      </w:r>
      <w:r w:rsidR="00552516" w:rsidRPr="00AD29E4">
        <w:rPr>
          <w:rFonts w:ascii="Arial" w:hAnsi="Arial" w:cs="Arial"/>
          <w:sz w:val="24"/>
          <w:szCs w:val="24"/>
        </w:rPr>
        <w:t xml:space="preserve">environment by making their assets as well as their product services </w:t>
      </w:r>
      <w:r w:rsidR="00EE4126" w:rsidRPr="00AD29E4">
        <w:rPr>
          <w:rFonts w:ascii="Arial" w:hAnsi="Arial" w:cs="Arial"/>
          <w:sz w:val="24"/>
          <w:szCs w:val="24"/>
        </w:rPr>
        <w:t>eco-friendlier</w:t>
      </w:r>
      <w:r w:rsidR="00552516" w:rsidRPr="00AD29E4">
        <w:rPr>
          <w:rFonts w:ascii="Arial" w:hAnsi="Arial" w:cs="Arial"/>
          <w:sz w:val="24"/>
          <w:szCs w:val="24"/>
        </w:rPr>
        <w:t>.</w:t>
      </w:r>
      <w:r w:rsidR="00EE499E" w:rsidRPr="00AD29E4">
        <w:rPr>
          <w:rFonts w:ascii="Arial" w:hAnsi="Arial" w:cs="Arial"/>
          <w:sz w:val="24"/>
          <w:szCs w:val="24"/>
        </w:rPr>
        <w:t xml:space="preserve"> A holistic growth environment is also available to their employees to meet </w:t>
      </w:r>
      <w:r w:rsidR="00EE4126" w:rsidRPr="00AD29E4">
        <w:rPr>
          <w:rFonts w:ascii="Arial" w:hAnsi="Arial" w:cs="Arial"/>
          <w:sz w:val="24"/>
          <w:szCs w:val="24"/>
        </w:rPr>
        <w:t>self-development</w:t>
      </w:r>
      <w:r w:rsidR="00EE499E" w:rsidRPr="00AD29E4">
        <w:rPr>
          <w:rFonts w:ascii="Arial" w:hAnsi="Arial" w:cs="Arial"/>
          <w:sz w:val="24"/>
          <w:szCs w:val="24"/>
        </w:rPr>
        <w:t xml:space="preserve"> at individual levels.</w:t>
      </w:r>
      <w:r w:rsidR="004B28E1" w:rsidRPr="00AD29E4">
        <w:rPr>
          <w:rFonts w:ascii="Arial" w:hAnsi="Arial" w:cs="Arial"/>
          <w:sz w:val="24"/>
          <w:szCs w:val="24"/>
        </w:rPr>
        <w:t xml:space="preserve"> They are also promoting a sustainable culture for development to decrease environmental and social challenges.</w:t>
      </w:r>
      <w:r w:rsidR="00277EBD" w:rsidRPr="00AD29E4">
        <w:rPr>
          <w:rFonts w:ascii="Arial" w:hAnsi="Arial" w:cs="Arial"/>
          <w:sz w:val="24"/>
          <w:szCs w:val="24"/>
        </w:rPr>
        <w:t xml:space="preserve"> Using engagement of different stakeholders and partners, they are liable to generate positive outcomes for future generation for present and future generations.</w:t>
      </w:r>
    </w:p>
    <w:p w:rsidR="004D2A86" w:rsidRPr="00AD29E4" w:rsidRDefault="004D2A86" w:rsidP="006B2122">
      <w:pPr>
        <w:spacing w:line="360" w:lineRule="auto"/>
        <w:jc w:val="both"/>
        <w:rPr>
          <w:rFonts w:ascii="Arial" w:hAnsi="Arial" w:cs="Arial"/>
          <w:sz w:val="24"/>
          <w:szCs w:val="24"/>
        </w:rPr>
      </w:pPr>
      <w:r w:rsidRPr="00AD29E4">
        <w:rPr>
          <w:rFonts w:ascii="Arial" w:hAnsi="Arial" w:cs="Arial"/>
          <w:b/>
          <w:sz w:val="24"/>
          <w:szCs w:val="24"/>
        </w:rPr>
        <w:lastRenderedPageBreak/>
        <w:t>Ibis Hotel:</w:t>
      </w:r>
      <w:r w:rsidR="00CE63AC" w:rsidRPr="00AD29E4">
        <w:rPr>
          <w:rFonts w:ascii="Arial" w:hAnsi="Arial" w:cs="Arial"/>
          <w:b/>
          <w:sz w:val="24"/>
          <w:szCs w:val="24"/>
        </w:rPr>
        <w:t xml:space="preserve"> </w:t>
      </w:r>
      <w:r w:rsidR="00CE63AC" w:rsidRPr="00AD29E4">
        <w:rPr>
          <w:rFonts w:ascii="Arial" w:hAnsi="Arial" w:cs="Arial"/>
          <w:sz w:val="24"/>
          <w:szCs w:val="24"/>
        </w:rPr>
        <w:t>Ibis hotel also</w:t>
      </w:r>
      <w:r w:rsidR="003368D6" w:rsidRPr="00AD29E4">
        <w:rPr>
          <w:rFonts w:ascii="Arial" w:hAnsi="Arial" w:cs="Arial"/>
          <w:sz w:val="24"/>
          <w:szCs w:val="24"/>
        </w:rPr>
        <w:t xml:space="preserve"> follows a </w:t>
      </w:r>
      <w:r w:rsidR="00D6563E" w:rsidRPr="00AD29E4">
        <w:rPr>
          <w:rFonts w:ascii="Arial" w:hAnsi="Arial" w:cs="Arial"/>
          <w:sz w:val="24"/>
          <w:szCs w:val="24"/>
        </w:rPr>
        <w:t>sustainable commitment to improve their busi</w:t>
      </w:r>
      <w:r w:rsidR="002831D8" w:rsidRPr="00AD29E4">
        <w:rPr>
          <w:rFonts w:ascii="Arial" w:hAnsi="Arial" w:cs="Arial"/>
          <w:sz w:val="24"/>
          <w:szCs w:val="24"/>
        </w:rPr>
        <w:t>n</w:t>
      </w:r>
      <w:r w:rsidR="00D6563E" w:rsidRPr="00AD29E4">
        <w:rPr>
          <w:rFonts w:ascii="Arial" w:hAnsi="Arial" w:cs="Arial"/>
          <w:sz w:val="24"/>
          <w:szCs w:val="24"/>
        </w:rPr>
        <w:t>ess performance.</w:t>
      </w:r>
      <w:r w:rsidR="00665E92" w:rsidRPr="00AD29E4">
        <w:rPr>
          <w:rFonts w:ascii="Arial" w:hAnsi="Arial" w:cs="Arial"/>
          <w:sz w:val="24"/>
          <w:szCs w:val="24"/>
        </w:rPr>
        <w:t xml:space="preserve"> </w:t>
      </w:r>
      <w:r w:rsidR="00D3126F" w:rsidRPr="00AD29E4">
        <w:rPr>
          <w:rFonts w:ascii="Arial" w:hAnsi="Arial" w:cs="Arial"/>
          <w:sz w:val="24"/>
          <w:szCs w:val="24"/>
        </w:rPr>
        <w:t>They use renewable source of energy over their 10 % of hotels and 17 % of them are us</w:t>
      </w:r>
      <w:r w:rsidR="00062B9F" w:rsidRPr="00AD29E4">
        <w:rPr>
          <w:rFonts w:ascii="Arial" w:hAnsi="Arial" w:cs="Arial"/>
          <w:sz w:val="24"/>
          <w:szCs w:val="24"/>
        </w:rPr>
        <w:t>i</w:t>
      </w:r>
      <w:r w:rsidR="00D3126F" w:rsidRPr="00AD29E4">
        <w:rPr>
          <w:rFonts w:ascii="Arial" w:hAnsi="Arial" w:cs="Arial"/>
          <w:sz w:val="24"/>
          <w:szCs w:val="24"/>
        </w:rPr>
        <w:t>ng rain harvesting to save water.</w:t>
      </w:r>
      <w:r w:rsidR="00A117D2" w:rsidRPr="00AD29E4">
        <w:rPr>
          <w:rFonts w:ascii="Arial" w:hAnsi="Arial" w:cs="Arial"/>
          <w:sz w:val="24"/>
          <w:szCs w:val="24"/>
        </w:rPr>
        <w:t xml:space="preserve"> It helps them to save their operating cost and increases brand reputation on global levels.</w:t>
      </w:r>
      <w:r w:rsidR="0096067F" w:rsidRPr="00AD29E4">
        <w:rPr>
          <w:rFonts w:ascii="Arial" w:hAnsi="Arial" w:cs="Arial"/>
          <w:sz w:val="24"/>
          <w:szCs w:val="24"/>
        </w:rPr>
        <w:t xml:space="preserve"> </w:t>
      </w:r>
    </w:p>
    <w:p w:rsidR="0096067F" w:rsidRPr="00AD29E4" w:rsidRDefault="0096067F" w:rsidP="006B2122">
      <w:pPr>
        <w:spacing w:line="360" w:lineRule="auto"/>
        <w:jc w:val="both"/>
        <w:rPr>
          <w:rFonts w:ascii="Arial" w:hAnsi="Arial" w:cs="Arial"/>
          <w:sz w:val="24"/>
          <w:szCs w:val="24"/>
        </w:rPr>
      </w:pPr>
      <w:r w:rsidRPr="00AD29E4">
        <w:rPr>
          <w:rFonts w:ascii="Arial" w:hAnsi="Arial" w:cs="Arial"/>
          <w:sz w:val="24"/>
          <w:szCs w:val="24"/>
        </w:rPr>
        <w:t xml:space="preserve">On the side of employees, they are </w:t>
      </w:r>
      <w:r w:rsidR="00DF5EA3" w:rsidRPr="00AD29E4">
        <w:rPr>
          <w:rFonts w:ascii="Arial" w:hAnsi="Arial" w:cs="Arial"/>
          <w:sz w:val="24"/>
          <w:szCs w:val="24"/>
        </w:rPr>
        <w:t xml:space="preserve">also </w:t>
      </w:r>
      <w:r w:rsidRPr="00AD29E4">
        <w:rPr>
          <w:rFonts w:ascii="Arial" w:hAnsi="Arial" w:cs="Arial"/>
          <w:sz w:val="24"/>
          <w:szCs w:val="24"/>
        </w:rPr>
        <w:t xml:space="preserve">offering a powerful training program </w:t>
      </w:r>
      <w:r w:rsidR="00DF5EA3" w:rsidRPr="00AD29E4">
        <w:rPr>
          <w:rFonts w:ascii="Arial" w:hAnsi="Arial" w:cs="Arial"/>
          <w:sz w:val="24"/>
          <w:szCs w:val="24"/>
        </w:rPr>
        <w:t>for providing better knowledge to their employees. Better expertise would lead them to better innovative practices.</w:t>
      </w:r>
      <w:r w:rsidR="00E168DE" w:rsidRPr="00AD29E4">
        <w:rPr>
          <w:rFonts w:ascii="Arial" w:hAnsi="Arial" w:cs="Arial"/>
          <w:sz w:val="24"/>
          <w:szCs w:val="24"/>
        </w:rPr>
        <w:t xml:space="preserve"> </w:t>
      </w:r>
      <w:r w:rsidR="00E41AE0" w:rsidRPr="00AD29E4">
        <w:rPr>
          <w:rFonts w:ascii="Arial" w:hAnsi="Arial" w:cs="Arial"/>
          <w:sz w:val="24"/>
          <w:szCs w:val="24"/>
        </w:rPr>
        <w:t>Use of digital solution and technologies is a main source of bo</w:t>
      </w:r>
      <w:r w:rsidR="00E168DE" w:rsidRPr="00AD29E4">
        <w:rPr>
          <w:rFonts w:ascii="Arial" w:hAnsi="Arial" w:cs="Arial"/>
          <w:sz w:val="24"/>
          <w:szCs w:val="24"/>
        </w:rPr>
        <w:t>o</w:t>
      </w:r>
      <w:r w:rsidR="00E41AE0" w:rsidRPr="00AD29E4">
        <w:rPr>
          <w:rFonts w:ascii="Arial" w:hAnsi="Arial" w:cs="Arial"/>
          <w:sz w:val="24"/>
          <w:szCs w:val="24"/>
        </w:rPr>
        <w:t>sting revenues for their company</w:t>
      </w:r>
      <w:r w:rsidR="00D5060C" w:rsidRPr="00AD29E4">
        <w:rPr>
          <w:rFonts w:ascii="Arial" w:hAnsi="Arial" w:cs="Arial"/>
          <w:sz w:val="24"/>
          <w:szCs w:val="24"/>
        </w:rPr>
        <w:t xml:space="preserve"> (</w:t>
      </w:r>
      <w:proofErr w:type="spellStart"/>
      <w:r w:rsidR="00D5060C" w:rsidRPr="00AD29E4">
        <w:rPr>
          <w:rFonts w:ascii="Arial" w:hAnsi="Arial" w:cs="Arial"/>
          <w:sz w:val="24"/>
          <w:szCs w:val="24"/>
        </w:rPr>
        <w:t>Mostepaniuk</w:t>
      </w:r>
      <w:proofErr w:type="spellEnd"/>
      <w:r w:rsidR="00D5060C" w:rsidRPr="00AD29E4">
        <w:rPr>
          <w:rFonts w:ascii="Arial" w:hAnsi="Arial" w:cs="Arial"/>
          <w:sz w:val="24"/>
          <w:szCs w:val="24"/>
        </w:rPr>
        <w:t xml:space="preserve"> and et.al., 2022)</w:t>
      </w:r>
      <w:r w:rsidR="00E41AE0" w:rsidRPr="00AD29E4">
        <w:rPr>
          <w:rFonts w:ascii="Arial" w:hAnsi="Arial" w:cs="Arial"/>
          <w:sz w:val="24"/>
          <w:szCs w:val="24"/>
        </w:rPr>
        <w:t>.</w:t>
      </w:r>
      <w:r w:rsidR="00543F56" w:rsidRPr="00AD29E4">
        <w:rPr>
          <w:rFonts w:ascii="Arial" w:hAnsi="Arial" w:cs="Arial"/>
          <w:sz w:val="24"/>
          <w:szCs w:val="24"/>
        </w:rPr>
        <w:t xml:space="preserve"> It helps them to increase their consumer experience and facilitates h</w:t>
      </w:r>
      <w:r w:rsidR="00480474" w:rsidRPr="00AD29E4">
        <w:rPr>
          <w:rFonts w:ascii="Arial" w:hAnsi="Arial" w:cs="Arial"/>
          <w:sz w:val="24"/>
          <w:szCs w:val="24"/>
        </w:rPr>
        <w:t>igher productivity on their side.</w:t>
      </w:r>
      <w:r w:rsidR="006B2122" w:rsidRPr="00AD29E4">
        <w:rPr>
          <w:rFonts w:ascii="Arial" w:hAnsi="Arial" w:cs="Arial"/>
          <w:sz w:val="24"/>
          <w:szCs w:val="24"/>
        </w:rPr>
        <w:t xml:space="preserve"> </w:t>
      </w:r>
      <w:r w:rsidR="00555380" w:rsidRPr="00AD29E4">
        <w:rPr>
          <w:rFonts w:ascii="Arial" w:hAnsi="Arial" w:cs="Arial"/>
          <w:sz w:val="24"/>
          <w:szCs w:val="24"/>
        </w:rPr>
        <w:t>Regular advancement using sustainable business practices is key to success for their business venture worldwide.</w:t>
      </w:r>
      <w:r w:rsidR="00F36DF8" w:rsidRPr="00AD29E4">
        <w:rPr>
          <w:rFonts w:ascii="Arial" w:hAnsi="Arial" w:cs="Arial"/>
          <w:sz w:val="24"/>
          <w:szCs w:val="24"/>
        </w:rPr>
        <w:t xml:space="preserve"> </w:t>
      </w:r>
    </w:p>
    <w:p w:rsidR="00562A1B" w:rsidRPr="00AD29E4" w:rsidRDefault="00562A1B" w:rsidP="00FC4D49">
      <w:pPr>
        <w:rPr>
          <w:rFonts w:ascii="Arial" w:hAnsi="Arial" w:cs="Arial"/>
          <w:b/>
          <w:sz w:val="28"/>
          <w:szCs w:val="28"/>
        </w:rPr>
      </w:pPr>
      <w:bookmarkStart w:id="8" w:name="_Toc156824734"/>
    </w:p>
    <w:p w:rsidR="00235FC3" w:rsidRPr="00AD29E4" w:rsidRDefault="00837303" w:rsidP="00FC4D49">
      <w:pPr>
        <w:rPr>
          <w:rFonts w:ascii="Arial" w:hAnsi="Arial" w:cs="Arial"/>
          <w:b/>
          <w:sz w:val="28"/>
          <w:szCs w:val="28"/>
        </w:rPr>
      </w:pPr>
      <w:r w:rsidRPr="00AD29E4">
        <w:rPr>
          <w:rFonts w:ascii="Arial" w:hAnsi="Arial" w:cs="Arial"/>
          <w:b/>
          <w:sz w:val="28"/>
          <w:szCs w:val="28"/>
        </w:rPr>
        <w:t>RECOMMENDATION</w:t>
      </w:r>
      <w:bookmarkEnd w:id="8"/>
    </w:p>
    <w:p w:rsidR="00824E06" w:rsidRPr="00AD29E4" w:rsidRDefault="005425D6" w:rsidP="00303CD4">
      <w:pPr>
        <w:spacing w:line="360" w:lineRule="auto"/>
        <w:jc w:val="both"/>
        <w:rPr>
          <w:rFonts w:ascii="Arial" w:hAnsi="Arial" w:cs="Arial"/>
          <w:sz w:val="24"/>
          <w:szCs w:val="24"/>
        </w:rPr>
      </w:pPr>
      <w:r w:rsidRPr="00AD29E4">
        <w:rPr>
          <w:rFonts w:ascii="Arial" w:hAnsi="Arial" w:cs="Arial"/>
          <w:sz w:val="24"/>
          <w:szCs w:val="24"/>
        </w:rPr>
        <w:t xml:space="preserve">According to above discussion, it is recommended that </w:t>
      </w:r>
      <w:r w:rsidR="00D5310B" w:rsidRPr="00AD29E4">
        <w:rPr>
          <w:rFonts w:ascii="Arial" w:hAnsi="Arial" w:cs="Arial"/>
          <w:sz w:val="24"/>
          <w:szCs w:val="24"/>
        </w:rPr>
        <w:t>Corinthia hotels must focus over their operating costs an</w:t>
      </w:r>
      <w:r w:rsidR="00AE27E3" w:rsidRPr="00AD29E4">
        <w:rPr>
          <w:rFonts w:ascii="Arial" w:hAnsi="Arial" w:cs="Arial"/>
          <w:sz w:val="24"/>
          <w:szCs w:val="24"/>
        </w:rPr>
        <w:t>d</w:t>
      </w:r>
      <w:r w:rsidR="00D5310B" w:rsidRPr="00AD29E4">
        <w:rPr>
          <w:rFonts w:ascii="Arial" w:hAnsi="Arial" w:cs="Arial"/>
          <w:sz w:val="24"/>
          <w:szCs w:val="24"/>
        </w:rPr>
        <w:t xml:space="preserve"> expenses. Higher level of business costs and low efficiency </w:t>
      </w:r>
      <w:r w:rsidR="00AE27E3" w:rsidRPr="00AD29E4">
        <w:rPr>
          <w:rFonts w:ascii="Arial" w:hAnsi="Arial" w:cs="Arial"/>
          <w:sz w:val="24"/>
          <w:szCs w:val="24"/>
        </w:rPr>
        <w:t>is</w:t>
      </w:r>
      <w:r w:rsidR="00D5310B" w:rsidRPr="00AD29E4">
        <w:rPr>
          <w:rFonts w:ascii="Arial" w:hAnsi="Arial" w:cs="Arial"/>
          <w:sz w:val="24"/>
          <w:szCs w:val="24"/>
        </w:rPr>
        <w:t xml:space="preserve"> decreasing their </w:t>
      </w:r>
      <w:r w:rsidR="00AE27E3" w:rsidRPr="00AD29E4">
        <w:rPr>
          <w:rFonts w:ascii="Arial" w:hAnsi="Arial" w:cs="Arial"/>
          <w:sz w:val="24"/>
          <w:szCs w:val="24"/>
        </w:rPr>
        <w:t>growth prospects</w:t>
      </w:r>
      <w:r w:rsidR="00D96F15" w:rsidRPr="00AD29E4">
        <w:rPr>
          <w:rFonts w:ascii="Arial" w:hAnsi="Arial" w:cs="Arial"/>
          <w:sz w:val="24"/>
          <w:szCs w:val="24"/>
        </w:rPr>
        <w:t>.</w:t>
      </w:r>
      <w:r w:rsidR="00CD18F3" w:rsidRPr="00AD29E4">
        <w:rPr>
          <w:rFonts w:ascii="Arial" w:hAnsi="Arial" w:cs="Arial"/>
          <w:sz w:val="24"/>
          <w:szCs w:val="24"/>
        </w:rPr>
        <w:t xml:space="preserve"> They are also limited to less areas due to which they are also earning limited revenues. Expansion to more areas worldwide would help them to discover new consumer for their brand.</w:t>
      </w:r>
      <w:r w:rsidR="004A5D37" w:rsidRPr="00AD29E4">
        <w:rPr>
          <w:rFonts w:ascii="Arial" w:hAnsi="Arial" w:cs="Arial"/>
          <w:sz w:val="24"/>
          <w:szCs w:val="24"/>
        </w:rPr>
        <w:t xml:space="preserve"> Ibis hotel is operating with better profits. </w:t>
      </w:r>
      <w:r w:rsidR="00EB14B6" w:rsidRPr="00AD29E4">
        <w:rPr>
          <w:rFonts w:ascii="Arial" w:hAnsi="Arial" w:cs="Arial"/>
          <w:sz w:val="24"/>
          <w:szCs w:val="24"/>
        </w:rPr>
        <w:t>They are already involved in hotel business. They must explore more areas of project management and residential services to increase their market share in hospitality industry.</w:t>
      </w:r>
    </w:p>
    <w:p w:rsidR="006A723F" w:rsidRPr="00AD29E4" w:rsidRDefault="00DE38CE" w:rsidP="004929AD">
      <w:pPr>
        <w:pStyle w:val="Heading1"/>
        <w:spacing w:line="360" w:lineRule="auto"/>
        <w:jc w:val="both"/>
        <w:rPr>
          <w:rFonts w:ascii="Arial" w:hAnsi="Arial" w:cs="Arial"/>
          <w:b/>
          <w:color w:val="auto"/>
          <w:sz w:val="28"/>
          <w:szCs w:val="28"/>
        </w:rPr>
      </w:pPr>
      <w:bookmarkStart w:id="9" w:name="_Toc156824735"/>
      <w:r w:rsidRPr="00AD29E4">
        <w:rPr>
          <w:rFonts w:ascii="Arial" w:hAnsi="Arial" w:cs="Arial"/>
          <w:b/>
          <w:color w:val="auto"/>
          <w:sz w:val="28"/>
          <w:szCs w:val="28"/>
        </w:rPr>
        <w:t>CONCLUSION</w:t>
      </w:r>
      <w:bookmarkEnd w:id="9"/>
    </w:p>
    <w:p w:rsidR="00C33D2F" w:rsidRPr="00AD29E4" w:rsidRDefault="004929AD" w:rsidP="00AD29E4">
      <w:pPr>
        <w:spacing w:line="360" w:lineRule="auto"/>
        <w:jc w:val="both"/>
        <w:rPr>
          <w:rFonts w:ascii="Arial" w:hAnsi="Arial" w:cs="Arial"/>
          <w:sz w:val="24"/>
          <w:szCs w:val="24"/>
        </w:rPr>
      </w:pPr>
      <w:r w:rsidRPr="00AD29E4">
        <w:rPr>
          <w:rFonts w:ascii="Arial" w:hAnsi="Arial" w:cs="Arial"/>
          <w:sz w:val="24"/>
          <w:szCs w:val="24"/>
        </w:rPr>
        <w:t xml:space="preserve">From </w:t>
      </w:r>
      <w:r w:rsidR="00CF202B" w:rsidRPr="00AD29E4">
        <w:rPr>
          <w:rFonts w:ascii="Arial" w:hAnsi="Arial" w:cs="Arial"/>
          <w:sz w:val="24"/>
          <w:szCs w:val="24"/>
        </w:rPr>
        <w:t xml:space="preserve">the above discussion, it is concluded that the Corinthia Hotel group and Ibis Hotels </w:t>
      </w:r>
      <w:r w:rsidR="002F3DF3" w:rsidRPr="00AD29E4">
        <w:rPr>
          <w:rFonts w:ascii="Arial" w:hAnsi="Arial" w:cs="Arial"/>
          <w:sz w:val="24"/>
          <w:szCs w:val="24"/>
        </w:rPr>
        <w:t>both are competitors of each other.</w:t>
      </w:r>
      <w:r w:rsidR="00DB63E6" w:rsidRPr="00AD29E4">
        <w:rPr>
          <w:rFonts w:ascii="Arial" w:hAnsi="Arial" w:cs="Arial"/>
          <w:sz w:val="24"/>
          <w:szCs w:val="24"/>
        </w:rPr>
        <w:t xml:space="preserve"> Ibis Hotels are </w:t>
      </w:r>
      <w:r w:rsidR="004A134A" w:rsidRPr="00AD29E4">
        <w:rPr>
          <w:rFonts w:ascii="Arial" w:hAnsi="Arial" w:cs="Arial"/>
          <w:sz w:val="24"/>
          <w:szCs w:val="24"/>
        </w:rPr>
        <w:t xml:space="preserve">in better </w:t>
      </w:r>
      <w:r w:rsidR="00152A65" w:rsidRPr="00AD29E4">
        <w:rPr>
          <w:rFonts w:ascii="Arial" w:hAnsi="Arial" w:cs="Arial"/>
          <w:sz w:val="24"/>
          <w:szCs w:val="24"/>
        </w:rPr>
        <w:t xml:space="preserve">competitive </w:t>
      </w:r>
      <w:r w:rsidR="004A134A" w:rsidRPr="00AD29E4">
        <w:rPr>
          <w:rFonts w:ascii="Arial" w:hAnsi="Arial" w:cs="Arial"/>
          <w:sz w:val="24"/>
          <w:szCs w:val="24"/>
        </w:rPr>
        <w:t xml:space="preserve">position </w:t>
      </w:r>
      <w:r w:rsidR="00152A65" w:rsidRPr="00AD29E4">
        <w:rPr>
          <w:rFonts w:ascii="Arial" w:hAnsi="Arial" w:cs="Arial"/>
          <w:sz w:val="24"/>
          <w:szCs w:val="24"/>
        </w:rPr>
        <w:t xml:space="preserve">as they have better worldwide presence and </w:t>
      </w:r>
      <w:r w:rsidR="008B6691" w:rsidRPr="00AD29E4">
        <w:rPr>
          <w:rFonts w:ascii="Arial" w:hAnsi="Arial" w:cs="Arial"/>
          <w:sz w:val="24"/>
          <w:szCs w:val="24"/>
        </w:rPr>
        <w:t>earning high revenues.</w:t>
      </w:r>
      <w:r w:rsidR="005C1DCF" w:rsidRPr="00AD29E4">
        <w:rPr>
          <w:rFonts w:ascii="Arial" w:hAnsi="Arial" w:cs="Arial"/>
          <w:sz w:val="24"/>
          <w:szCs w:val="24"/>
        </w:rPr>
        <w:t xml:space="preserve"> Market capitalization is also better for Ibis hotel which signifies strong market pos</w:t>
      </w:r>
      <w:r w:rsidR="00E32BBB" w:rsidRPr="00AD29E4">
        <w:rPr>
          <w:rFonts w:ascii="Arial" w:hAnsi="Arial" w:cs="Arial"/>
          <w:sz w:val="24"/>
          <w:szCs w:val="24"/>
        </w:rPr>
        <w:t>i</w:t>
      </w:r>
      <w:r w:rsidR="005C1DCF" w:rsidRPr="00AD29E4">
        <w:rPr>
          <w:rFonts w:ascii="Arial" w:hAnsi="Arial" w:cs="Arial"/>
          <w:sz w:val="24"/>
          <w:szCs w:val="24"/>
        </w:rPr>
        <w:t>tion.</w:t>
      </w:r>
      <w:r w:rsidR="00F62337" w:rsidRPr="00AD29E4">
        <w:rPr>
          <w:rFonts w:ascii="Arial" w:hAnsi="Arial" w:cs="Arial"/>
          <w:sz w:val="24"/>
          <w:szCs w:val="24"/>
        </w:rPr>
        <w:t xml:space="preserve"> Ibis Hotels have higher growth potential</w:t>
      </w:r>
      <w:r w:rsidR="007A5310" w:rsidRPr="00AD29E4">
        <w:rPr>
          <w:rFonts w:ascii="Arial" w:hAnsi="Arial" w:cs="Arial"/>
          <w:sz w:val="24"/>
          <w:szCs w:val="24"/>
        </w:rPr>
        <w:t xml:space="preserve"> as compared to Corinthia hotels.</w:t>
      </w:r>
      <w:r w:rsidR="00E9654C" w:rsidRPr="00AD29E4">
        <w:rPr>
          <w:rFonts w:ascii="Arial" w:hAnsi="Arial" w:cs="Arial"/>
          <w:sz w:val="24"/>
          <w:szCs w:val="24"/>
        </w:rPr>
        <w:t xml:space="preserve"> Both the companies are committed towards sustainable </w:t>
      </w:r>
      <w:r w:rsidR="00F95AC5" w:rsidRPr="00AD29E4">
        <w:rPr>
          <w:rFonts w:ascii="Arial" w:hAnsi="Arial" w:cs="Arial"/>
          <w:sz w:val="24"/>
          <w:szCs w:val="24"/>
        </w:rPr>
        <w:t>business practices according to their CSR policies.</w:t>
      </w:r>
      <w:r w:rsidR="002A5F3A" w:rsidRPr="00AD29E4">
        <w:rPr>
          <w:rFonts w:ascii="Arial" w:hAnsi="Arial" w:cs="Arial"/>
          <w:sz w:val="24"/>
          <w:szCs w:val="24"/>
        </w:rPr>
        <w:t xml:space="preserve"> This business report helped in comparing both the hotels wisely</w:t>
      </w:r>
      <w:r w:rsidR="00772BFC" w:rsidRPr="00AD29E4">
        <w:rPr>
          <w:rFonts w:ascii="Arial" w:hAnsi="Arial" w:cs="Arial"/>
          <w:sz w:val="24"/>
          <w:szCs w:val="24"/>
        </w:rPr>
        <w:t>.</w:t>
      </w:r>
      <w:r w:rsidR="00C33D2F" w:rsidRPr="00AD29E4">
        <w:rPr>
          <w:rFonts w:ascii="Arial" w:hAnsi="Arial" w:cs="Arial"/>
          <w:b/>
          <w:sz w:val="28"/>
          <w:szCs w:val="28"/>
        </w:rPr>
        <w:br w:type="page"/>
      </w:r>
    </w:p>
    <w:p w:rsidR="00DE60BE" w:rsidRPr="00AD29E4" w:rsidRDefault="00857E19" w:rsidP="006B2122">
      <w:pPr>
        <w:pStyle w:val="Heading1"/>
        <w:jc w:val="both"/>
        <w:rPr>
          <w:rFonts w:ascii="Arial" w:hAnsi="Arial" w:cs="Arial"/>
          <w:b/>
          <w:color w:val="auto"/>
          <w:sz w:val="28"/>
          <w:szCs w:val="28"/>
        </w:rPr>
      </w:pPr>
      <w:bookmarkStart w:id="10" w:name="_Toc156824736"/>
      <w:r w:rsidRPr="00AD29E4">
        <w:rPr>
          <w:rFonts w:ascii="Arial" w:hAnsi="Arial" w:cs="Arial"/>
          <w:b/>
          <w:color w:val="auto"/>
          <w:sz w:val="28"/>
          <w:szCs w:val="28"/>
        </w:rPr>
        <w:lastRenderedPageBreak/>
        <w:t>REFERENCES</w:t>
      </w:r>
      <w:bookmarkEnd w:id="10"/>
    </w:p>
    <w:p w:rsidR="00562A1B" w:rsidRPr="00AD29E4" w:rsidRDefault="0032187A" w:rsidP="00562A1B">
      <w:pPr>
        <w:spacing w:after="0" w:line="360" w:lineRule="auto"/>
        <w:jc w:val="both"/>
        <w:rPr>
          <w:rFonts w:ascii="Arial" w:hAnsi="Arial" w:cs="Arial"/>
          <w:b/>
          <w:sz w:val="24"/>
          <w:szCs w:val="24"/>
          <w:u w:val="single"/>
        </w:rPr>
      </w:pPr>
      <w:r w:rsidRPr="00AD29E4">
        <w:rPr>
          <w:rFonts w:ascii="Arial" w:hAnsi="Arial" w:cs="Arial"/>
          <w:b/>
          <w:sz w:val="24"/>
          <w:szCs w:val="24"/>
          <w:u w:val="single"/>
        </w:rPr>
        <w:t>Books and Journals</w:t>
      </w:r>
    </w:p>
    <w:p w:rsidR="00562A1B" w:rsidRPr="00AD29E4" w:rsidRDefault="00562A1B" w:rsidP="00562A1B">
      <w:pPr>
        <w:spacing w:before="100" w:beforeAutospacing="1" w:after="100" w:afterAutospacing="1" w:line="240" w:lineRule="auto"/>
        <w:ind w:left="567" w:hanging="567"/>
        <w:rPr>
          <w:rFonts w:ascii="Arial" w:eastAsia="Times New Roman" w:hAnsi="Arial" w:cs="Arial"/>
          <w:sz w:val="24"/>
          <w:szCs w:val="24"/>
          <w:lang w:val="en-GB" w:eastAsia="en-GB"/>
        </w:rPr>
      </w:pPr>
      <w:r w:rsidRPr="00AD29E4">
        <w:rPr>
          <w:rFonts w:ascii="Arial" w:eastAsia="Times New Roman" w:hAnsi="Arial" w:cs="Arial"/>
          <w:sz w:val="24"/>
          <w:szCs w:val="24"/>
          <w:lang w:val="en-GB" w:eastAsia="en-GB"/>
        </w:rPr>
        <w:t xml:space="preserve">Accor (2023a) </w:t>
      </w:r>
      <w:r w:rsidRPr="00AD29E4">
        <w:rPr>
          <w:rFonts w:ascii="Arial" w:eastAsia="Times New Roman" w:hAnsi="Arial" w:cs="Arial"/>
          <w:i/>
          <w:iCs/>
          <w:sz w:val="24"/>
          <w:szCs w:val="24"/>
          <w:lang w:val="en-GB" w:eastAsia="en-GB"/>
        </w:rPr>
        <w:t>About Accor</w:t>
      </w:r>
      <w:r w:rsidRPr="00AD29E4">
        <w:rPr>
          <w:rFonts w:ascii="Arial" w:eastAsia="Times New Roman" w:hAnsi="Arial" w:cs="Arial"/>
          <w:sz w:val="24"/>
          <w:szCs w:val="24"/>
          <w:lang w:val="en-GB" w:eastAsia="en-GB"/>
        </w:rPr>
        <w:t xml:space="preserve">, </w:t>
      </w:r>
      <w:r w:rsidRPr="00AD29E4">
        <w:rPr>
          <w:rFonts w:ascii="Arial" w:eastAsia="Times New Roman" w:hAnsi="Arial" w:cs="Arial"/>
          <w:i/>
          <w:iCs/>
          <w:sz w:val="24"/>
          <w:szCs w:val="24"/>
          <w:lang w:val="en-GB" w:eastAsia="en-GB"/>
        </w:rPr>
        <w:t>Our History</w:t>
      </w:r>
      <w:r w:rsidRPr="00AD29E4">
        <w:rPr>
          <w:rFonts w:ascii="Arial" w:eastAsia="Times New Roman" w:hAnsi="Arial" w:cs="Arial"/>
          <w:sz w:val="24"/>
          <w:szCs w:val="24"/>
          <w:lang w:val="en-GB" w:eastAsia="en-GB"/>
        </w:rPr>
        <w:t xml:space="preserve">. Available at: </w:t>
      </w:r>
      <w:hyperlink r:id="rId9" w:history="1">
        <w:r w:rsidRPr="00AD29E4">
          <w:rPr>
            <w:rStyle w:val="Hyperlink"/>
            <w:rFonts w:ascii="Arial" w:eastAsia="Times New Roman" w:hAnsi="Arial" w:cs="Arial"/>
            <w:sz w:val="24"/>
            <w:szCs w:val="24"/>
            <w:lang w:val="en-GB" w:eastAsia="en-GB"/>
          </w:rPr>
          <w:t>https://group.accor.com/en/group/who-we-are/about-us</w:t>
        </w:r>
      </w:hyperlink>
      <w:r w:rsidRPr="00AD29E4">
        <w:rPr>
          <w:rFonts w:ascii="Arial" w:eastAsia="Times New Roman" w:hAnsi="Arial" w:cs="Arial"/>
          <w:sz w:val="24"/>
          <w:szCs w:val="24"/>
          <w:lang w:val="en-GB" w:eastAsia="en-GB"/>
        </w:rPr>
        <w:t xml:space="preserve"> (Accessed: 26 January 2024). </w:t>
      </w:r>
    </w:p>
    <w:p w:rsidR="00562A1B" w:rsidRPr="00AD29E4" w:rsidRDefault="00562A1B" w:rsidP="00562A1B">
      <w:pPr>
        <w:spacing w:before="100" w:beforeAutospacing="1" w:after="100" w:afterAutospacing="1" w:line="240" w:lineRule="auto"/>
        <w:ind w:left="567" w:hanging="567"/>
        <w:rPr>
          <w:rFonts w:ascii="Arial" w:eastAsia="Times New Roman" w:hAnsi="Arial" w:cs="Arial"/>
          <w:sz w:val="24"/>
          <w:szCs w:val="24"/>
          <w:lang w:val="en-GB" w:eastAsia="en-GB"/>
        </w:rPr>
      </w:pPr>
      <w:r w:rsidRPr="00AD29E4">
        <w:rPr>
          <w:rFonts w:ascii="Arial" w:eastAsia="Times New Roman" w:hAnsi="Arial" w:cs="Arial"/>
          <w:sz w:val="24"/>
          <w:szCs w:val="24"/>
          <w:lang w:val="en-GB" w:eastAsia="en-GB"/>
        </w:rPr>
        <w:t xml:space="preserve">Accor (2023b) </w:t>
      </w:r>
      <w:r w:rsidRPr="00AD29E4">
        <w:rPr>
          <w:rFonts w:ascii="Arial" w:eastAsia="Times New Roman" w:hAnsi="Arial" w:cs="Arial"/>
          <w:i/>
          <w:iCs/>
          <w:sz w:val="24"/>
          <w:szCs w:val="24"/>
          <w:lang w:val="en-GB" w:eastAsia="en-GB"/>
        </w:rPr>
        <w:t>It Digital</w:t>
      </w:r>
      <w:r w:rsidRPr="00AD29E4">
        <w:rPr>
          <w:rFonts w:ascii="Arial" w:eastAsia="Times New Roman" w:hAnsi="Arial" w:cs="Arial"/>
          <w:sz w:val="24"/>
          <w:szCs w:val="24"/>
          <w:lang w:val="en-GB" w:eastAsia="en-GB"/>
        </w:rPr>
        <w:t xml:space="preserve">, </w:t>
      </w:r>
      <w:r w:rsidRPr="00AD29E4">
        <w:rPr>
          <w:rFonts w:ascii="Arial" w:eastAsia="Times New Roman" w:hAnsi="Arial" w:cs="Arial"/>
          <w:i/>
          <w:iCs/>
          <w:sz w:val="24"/>
          <w:szCs w:val="24"/>
          <w:lang w:val="en-GB" w:eastAsia="en-GB"/>
        </w:rPr>
        <w:t>CSR report</w:t>
      </w:r>
      <w:r w:rsidRPr="00AD29E4">
        <w:rPr>
          <w:rFonts w:ascii="Arial" w:eastAsia="Times New Roman" w:hAnsi="Arial" w:cs="Arial"/>
          <w:sz w:val="24"/>
          <w:szCs w:val="24"/>
          <w:lang w:val="en-GB" w:eastAsia="en-GB"/>
        </w:rPr>
        <w:t xml:space="preserve">. Available at: </w:t>
      </w:r>
      <w:hyperlink r:id="rId10" w:history="1">
        <w:r w:rsidRPr="00AD29E4">
          <w:rPr>
            <w:rStyle w:val="Hyperlink"/>
            <w:rFonts w:ascii="Arial" w:eastAsia="Times New Roman" w:hAnsi="Arial" w:cs="Arial"/>
            <w:sz w:val="24"/>
            <w:szCs w:val="24"/>
            <w:lang w:val="en-GB" w:eastAsia="en-GB"/>
          </w:rPr>
          <w:t>https://group.accor.com/en/hotel-development/Optimise-your-costs/IT-digital</w:t>
        </w:r>
      </w:hyperlink>
      <w:r w:rsidRPr="00AD29E4">
        <w:rPr>
          <w:rFonts w:ascii="Arial" w:eastAsia="Times New Roman" w:hAnsi="Arial" w:cs="Arial"/>
          <w:sz w:val="24"/>
          <w:szCs w:val="24"/>
          <w:lang w:val="en-GB" w:eastAsia="en-GB"/>
        </w:rPr>
        <w:t xml:space="preserve"> (Accessed: 26 January 2024). </w:t>
      </w:r>
    </w:p>
    <w:p w:rsidR="00562A1B" w:rsidRPr="00AD29E4" w:rsidRDefault="00562A1B" w:rsidP="00562A1B">
      <w:pPr>
        <w:spacing w:before="100" w:beforeAutospacing="1" w:after="100" w:afterAutospacing="1" w:line="240" w:lineRule="auto"/>
        <w:ind w:left="567" w:hanging="567"/>
        <w:rPr>
          <w:rFonts w:ascii="Arial" w:eastAsia="Times New Roman" w:hAnsi="Arial" w:cs="Arial"/>
          <w:sz w:val="24"/>
          <w:szCs w:val="24"/>
          <w:lang w:val="en-GB" w:eastAsia="en-GB"/>
        </w:rPr>
      </w:pPr>
      <w:r w:rsidRPr="00AD29E4">
        <w:rPr>
          <w:rFonts w:ascii="Arial" w:eastAsia="Times New Roman" w:hAnsi="Arial" w:cs="Arial"/>
          <w:sz w:val="24"/>
          <w:szCs w:val="24"/>
          <w:lang w:val="en-GB" w:eastAsia="en-GB"/>
        </w:rPr>
        <w:t xml:space="preserve">Accor (2023c) </w:t>
      </w:r>
      <w:proofErr w:type="gramStart"/>
      <w:r w:rsidRPr="00AD29E4">
        <w:rPr>
          <w:rFonts w:ascii="Arial" w:eastAsia="Times New Roman" w:hAnsi="Arial" w:cs="Arial"/>
          <w:i/>
          <w:iCs/>
          <w:sz w:val="24"/>
          <w:szCs w:val="24"/>
          <w:lang w:val="en-GB" w:eastAsia="en-GB"/>
        </w:rPr>
        <w:t>Financial</w:t>
      </w:r>
      <w:proofErr w:type="gramEnd"/>
      <w:r w:rsidRPr="00AD29E4">
        <w:rPr>
          <w:rFonts w:ascii="Arial" w:eastAsia="Times New Roman" w:hAnsi="Arial" w:cs="Arial"/>
          <w:i/>
          <w:iCs/>
          <w:sz w:val="24"/>
          <w:szCs w:val="24"/>
          <w:lang w:val="en-GB" w:eastAsia="en-GB"/>
        </w:rPr>
        <w:t xml:space="preserve"> result</w:t>
      </w:r>
      <w:r w:rsidRPr="00AD29E4">
        <w:rPr>
          <w:rFonts w:ascii="Arial" w:eastAsia="Times New Roman" w:hAnsi="Arial" w:cs="Arial"/>
          <w:sz w:val="24"/>
          <w:szCs w:val="24"/>
          <w:lang w:val="en-GB" w:eastAsia="en-GB"/>
        </w:rPr>
        <w:t xml:space="preserve">. Available at: </w:t>
      </w:r>
      <w:hyperlink r:id="rId11" w:history="1">
        <w:r w:rsidRPr="00AD29E4">
          <w:rPr>
            <w:rStyle w:val="Hyperlink"/>
            <w:rFonts w:ascii="Arial" w:eastAsia="Times New Roman" w:hAnsi="Arial" w:cs="Arial"/>
            <w:sz w:val="24"/>
            <w:szCs w:val="24"/>
            <w:lang w:val="en-GB" w:eastAsia="en-GB"/>
          </w:rPr>
          <w:t>https://group.accor.com/en/finance/results-and-publications/financial-result</w:t>
        </w:r>
      </w:hyperlink>
      <w:r w:rsidRPr="00AD29E4">
        <w:rPr>
          <w:rFonts w:ascii="Arial" w:eastAsia="Times New Roman" w:hAnsi="Arial" w:cs="Arial"/>
          <w:sz w:val="24"/>
          <w:szCs w:val="24"/>
          <w:lang w:val="en-GB" w:eastAsia="en-GB"/>
        </w:rPr>
        <w:t xml:space="preserve"> (Accessed: 26 January 2024). </w:t>
      </w:r>
    </w:p>
    <w:p w:rsidR="007D4254" w:rsidRPr="00AD29E4" w:rsidRDefault="007D4254" w:rsidP="00562A1B">
      <w:pPr>
        <w:spacing w:after="0" w:line="360" w:lineRule="auto"/>
        <w:jc w:val="both"/>
        <w:rPr>
          <w:rFonts w:ascii="Arial" w:hAnsi="Arial" w:cs="Arial"/>
          <w:b/>
          <w:sz w:val="24"/>
          <w:szCs w:val="24"/>
          <w:u w:val="single"/>
        </w:rPr>
      </w:pPr>
      <w:proofErr w:type="spellStart"/>
      <w:r w:rsidRPr="00AD29E4">
        <w:rPr>
          <w:rFonts w:ascii="Arial" w:hAnsi="Arial" w:cs="Arial"/>
        </w:rPr>
        <w:t>Alrawabdeh</w:t>
      </w:r>
      <w:proofErr w:type="spellEnd"/>
      <w:r w:rsidRPr="00AD29E4">
        <w:rPr>
          <w:rFonts w:ascii="Arial" w:hAnsi="Arial" w:cs="Arial"/>
        </w:rPr>
        <w:t xml:space="preserve">, W. (2021) ‘Seasonal balancing of revenue and demand in hotel industry: The case of </w:t>
      </w:r>
      <w:proofErr w:type="spellStart"/>
      <w:proofErr w:type="gramStart"/>
      <w:r w:rsidRPr="00AD29E4">
        <w:rPr>
          <w:rFonts w:ascii="Arial" w:hAnsi="Arial" w:cs="Arial"/>
        </w:rPr>
        <w:t>dubai</w:t>
      </w:r>
      <w:proofErr w:type="spellEnd"/>
      <w:proofErr w:type="gramEnd"/>
      <w:r w:rsidRPr="00AD29E4">
        <w:rPr>
          <w:rFonts w:ascii="Arial" w:hAnsi="Arial" w:cs="Arial"/>
        </w:rPr>
        <w:t xml:space="preserve"> city’, </w:t>
      </w:r>
      <w:r w:rsidRPr="00AD29E4">
        <w:rPr>
          <w:rFonts w:ascii="Arial" w:hAnsi="Arial" w:cs="Arial"/>
          <w:i/>
          <w:iCs/>
        </w:rPr>
        <w:t>Journal of Revenue and Pricing Management</w:t>
      </w:r>
      <w:r w:rsidRPr="00AD29E4">
        <w:rPr>
          <w:rFonts w:ascii="Arial" w:hAnsi="Arial" w:cs="Arial"/>
        </w:rPr>
        <w:t xml:space="preserve">, 21(1), pp. 36–49. </w:t>
      </w:r>
    </w:p>
    <w:p w:rsidR="007D4254" w:rsidRPr="00AD29E4" w:rsidRDefault="007D4254" w:rsidP="007D4254">
      <w:pPr>
        <w:pStyle w:val="NormalWeb"/>
        <w:ind w:left="567" w:hanging="567"/>
        <w:rPr>
          <w:rFonts w:ascii="Arial" w:hAnsi="Arial" w:cs="Arial"/>
        </w:rPr>
      </w:pPr>
      <w:proofErr w:type="spellStart"/>
      <w:r w:rsidRPr="00AD29E4">
        <w:rPr>
          <w:rFonts w:ascii="Arial" w:hAnsi="Arial" w:cs="Arial"/>
        </w:rPr>
        <w:t>Barauskaite</w:t>
      </w:r>
      <w:proofErr w:type="spellEnd"/>
      <w:r w:rsidRPr="00AD29E4">
        <w:rPr>
          <w:rFonts w:ascii="Arial" w:hAnsi="Arial" w:cs="Arial"/>
        </w:rPr>
        <w:t xml:space="preserve">, G. and </w:t>
      </w:r>
      <w:proofErr w:type="spellStart"/>
      <w:r w:rsidRPr="00AD29E4">
        <w:rPr>
          <w:rFonts w:ascii="Arial" w:hAnsi="Arial" w:cs="Arial"/>
        </w:rPr>
        <w:t>Streimikiene</w:t>
      </w:r>
      <w:proofErr w:type="spellEnd"/>
      <w:r w:rsidRPr="00AD29E4">
        <w:rPr>
          <w:rFonts w:ascii="Arial" w:hAnsi="Arial" w:cs="Arial"/>
        </w:rPr>
        <w:t xml:space="preserve">, D. (2020) ‘Corporate Social Responsibility and financial performance of companies: The puzzle of concepts, definitions and assessment methods’, </w:t>
      </w:r>
      <w:r w:rsidRPr="00AD29E4">
        <w:rPr>
          <w:rFonts w:ascii="Arial" w:hAnsi="Arial" w:cs="Arial"/>
          <w:i/>
          <w:iCs/>
        </w:rPr>
        <w:t>Corporate Social Responsibility and Environmental Management</w:t>
      </w:r>
      <w:r w:rsidRPr="00AD29E4">
        <w:rPr>
          <w:rFonts w:ascii="Arial" w:hAnsi="Arial" w:cs="Arial"/>
        </w:rPr>
        <w:t xml:space="preserve">, 28(1), pp. 278–287. </w:t>
      </w:r>
    </w:p>
    <w:p w:rsidR="007D4254" w:rsidRPr="00AD29E4" w:rsidRDefault="007D4254" w:rsidP="007D4254">
      <w:pPr>
        <w:pStyle w:val="NormalWeb"/>
        <w:ind w:left="567" w:hanging="567"/>
        <w:rPr>
          <w:rFonts w:ascii="Arial" w:hAnsi="Arial" w:cs="Arial"/>
        </w:rPr>
      </w:pPr>
      <w:proofErr w:type="spellStart"/>
      <w:r w:rsidRPr="00AD29E4">
        <w:rPr>
          <w:rFonts w:ascii="Arial" w:hAnsi="Arial" w:cs="Arial"/>
        </w:rPr>
        <w:t>Benlemlih</w:t>
      </w:r>
      <w:proofErr w:type="spellEnd"/>
      <w:r w:rsidRPr="00AD29E4">
        <w:rPr>
          <w:rFonts w:ascii="Arial" w:hAnsi="Arial" w:cs="Arial"/>
        </w:rPr>
        <w:t xml:space="preserve">, M., Ge, J. and Zhao, S. (Emma) (2020) ‘Undervaluation and non-financial disclosure: Evidence from voluntary CSR News releases’, </w:t>
      </w:r>
      <w:r w:rsidRPr="00AD29E4">
        <w:rPr>
          <w:rFonts w:ascii="Arial" w:hAnsi="Arial" w:cs="Arial"/>
          <w:i/>
          <w:iCs/>
        </w:rPr>
        <w:t>SSRN Electronic Journal</w:t>
      </w:r>
      <w:r w:rsidRPr="00AD29E4">
        <w:rPr>
          <w:rFonts w:ascii="Arial" w:hAnsi="Arial" w:cs="Arial"/>
        </w:rPr>
        <w:t xml:space="preserve"> [Preprint]. </w:t>
      </w:r>
    </w:p>
    <w:p w:rsidR="007D4254" w:rsidRPr="00AD29E4" w:rsidRDefault="007D4254" w:rsidP="007D4254">
      <w:pPr>
        <w:pStyle w:val="NormalWeb"/>
        <w:ind w:left="567" w:hanging="567"/>
        <w:rPr>
          <w:rFonts w:ascii="Arial" w:hAnsi="Arial" w:cs="Arial"/>
        </w:rPr>
      </w:pPr>
      <w:proofErr w:type="spellStart"/>
      <w:r w:rsidRPr="00AD29E4">
        <w:rPr>
          <w:rFonts w:ascii="Arial" w:hAnsi="Arial" w:cs="Arial"/>
        </w:rPr>
        <w:t>Brunk</w:t>
      </w:r>
      <w:proofErr w:type="spellEnd"/>
      <w:r w:rsidRPr="00AD29E4">
        <w:rPr>
          <w:rFonts w:ascii="Arial" w:hAnsi="Arial" w:cs="Arial"/>
        </w:rPr>
        <w:t xml:space="preserve">, K.H. and de Boer, C. (2020) ‘Correction to: How do consumers reconcile positive and negative CSR-related information to form an ethical brand perception? A mixed method inquiry’, </w:t>
      </w:r>
      <w:r w:rsidRPr="00AD29E4">
        <w:rPr>
          <w:rFonts w:ascii="Arial" w:hAnsi="Arial" w:cs="Arial"/>
          <w:i/>
          <w:iCs/>
        </w:rPr>
        <w:t>Journal of Business Ethics</w:t>
      </w:r>
      <w:r w:rsidRPr="00AD29E4">
        <w:rPr>
          <w:rFonts w:ascii="Arial" w:hAnsi="Arial" w:cs="Arial"/>
        </w:rPr>
        <w:t xml:space="preserve">, 162(3), pp. 733–733. </w:t>
      </w:r>
    </w:p>
    <w:p w:rsidR="00562A1B" w:rsidRPr="00AD29E4" w:rsidRDefault="00562A1B" w:rsidP="00562A1B">
      <w:pPr>
        <w:spacing w:before="100" w:beforeAutospacing="1" w:after="100" w:afterAutospacing="1" w:line="240" w:lineRule="auto"/>
        <w:ind w:left="567" w:hanging="567"/>
        <w:rPr>
          <w:rFonts w:ascii="Arial" w:eastAsia="Times New Roman" w:hAnsi="Arial" w:cs="Arial"/>
          <w:sz w:val="24"/>
          <w:szCs w:val="24"/>
          <w:lang w:val="en-GB" w:eastAsia="en-GB"/>
        </w:rPr>
      </w:pPr>
      <w:proofErr w:type="spellStart"/>
      <w:r w:rsidRPr="00AD29E4">
        <w:rPr>
          <w:rFonts w:ascii="Arial" w:eastAsia="Times New Roman" w:hAnsi="Arial" w:cs="Arial"/>
          <w:sz w:val="24"/>
          <w:szCs w:val="24"/>
          <w:lang w:val="en-GB" w:eastAsia="en-GB"/>
        </w:rPr>
        <w:t>Corinthia</w:t>
      </w:r>
      <w:proofErr w:type="spellEnd"/>
      <w:r w:rsidRPr="00AD29E4">
        <w:rPr>
          <w:rFonts w:ascii="Arial" w:eastAsia="Times New Roman" w:hAnsi="Arial" w:cs="Arial"/>
          <w:sz w:val="24"/>
          <w:szCs w:val="24"/>
          <w:lang w:val="en-GB" w:eastAsia="en-GB"/>
        </w:rPr>
        <w:t xml:space="preserve"> Hotels (2023a) </w:t>
      </w:r>
      <w:r w:rsidRPr="00AD29E4">
        <w:rPr>
          <w:rFonts w:ascii="Arial" w:eastAsia="Times New Roman" w:hAnsi="Arial" w:cs="Arial"/>
          <w:i/>
          <w:iCs/>
          <w:sz w:val="24"/>
          <w:szCs w:val="24"/>
          <w:lang w:val="en-GB" w:eastAsia="en-GB"/>
        </w:rPr>
        <w:t xml:space="preserve">About </w:t>
      </w:r>
      <w:proofErr w:type="spellStart"/>
      <w:r w:rsidRPr="00AD29E4">
        <w:rPr>
          <w:rFonts w:ascii="Arial" w:eastAsia="Times New Roman" w:hAnsi="Arial" w:cs="Arial"/>
          <w:i/>
          <w:iCs/>
          <w:sz w:val="24"/>
          <w:szCs w:val="24"/>
          <w:lang w:val="en-GB" w:eastAsia="en-GB"/>
        </w:rPr>
        <w:t>Corinthia</w:t>
      </w:r>
      <w:proofErr w:type="spellEnd"/>
      <w:r w:rsidRPr="00AD29E4">
        <w:rPr>
          <w:rFonts w:ascii="Arial" w:eastAsia="Times New Roman" w:hAnsi="Arial" w:cs="Arial"/>
          <w:i/>
          <w:iCs/>
          <w:sz w:val="24"/>
          <w:szCs w:val="24"/>
          <w:lang w:val="en-GB" w:eastAsia="en-GB"/>
        </w:rPr>
        <w:t xml:space="preserve">: </w:t>
      </w:r>
      <w:proofErr w:type="spellStart"/>
      <w:r w:rsidRPr="00AD29E4">
        <w:rPr>
          <w:rFonts w:ascii="Arial" w:eastAsia="Times New Roman" w:hAnsi="Arial" w:cs="Arial"/>
          <w:i/>
          <w:iCs/>
          <w:sz w:val="24"/>
          <w:szCs w:val="24"/>
          <w:lang w:val="en-GB" w:eastAsia="en-GB"/>
        </w:rPr>
        <w:t>Corinthia</w:t>
      </w:r>
      <w:proofErr w:type="spellEnd"/>
      <w:r w:rsidRPr="00AD29E4">
        <w:rPr>
          <w:rFonts w:ascii="Arial" w:eastAsia="Times New Roman" w:hAnsi="Arial" w:cs="Arial"/>
          <w:i/>
          <w:iCs/>
          <w:sz w:val="24"/>
          <w:szCs w:val="24"/>
          <w:lang w:val="en-GB" w:eastAsia="en-GB"/>
        </w:rPr>
        <w:t xml:space="preserve"> Hotels International: Corinthia.com</w:t>
      </w:r>
      <w:r w:rsidRPr="00AD29E4">
        <w:rPr>
          <w:rFonts w:ascii="Arial" w:eastAsia="Times New Roman" w:hAnsi="Arial" w:cs="Arial"/>
          <w:sz w:val="24"/>
          <w:szCs w:val="24"/>
          <w:lang w:val="en-GB" w:eastAsia="en-GB"/>
        </w:rPr>
        <w:t xml:space="preserve">, </w:t>
      </w:r>
      <w:proofErr w:type="spellStart"/>
      <w:r w:rsidRPr="00AD29E4">
        <w:rPr>
          <w:rFonts w:ascii="Arial" w:eastAsia="Times New Roman" w:hAnsi="Arial" w:cs="Arial"/>
          <w:i/>
          <w:iCs/>
          <w:sz w:val="24"/>
          <w:szCs w:val="24"/>
          <w:lang w:val="en-GB" w:eastAsia="en-GB"/>
        </w:rPr>
        <w:t>Corinthia</w:t>
      </w:r>
      <w:proofErr w:type="spellEnd"/>
      <w:r w:rsidRPr="00AD29E4">
        <w:rPr>
          <w:rFonts w:ascii="Arial" w:eastAsia="Times New Roman" w:hAnsi="Arial" w:cs="Arial"/>
          <w:sz w:val="24"/>
          <w:szCs w:val="24"/>
          <w:lang w:val="en-GB" w:eastAsia="en-GB"/>
        </w:rPr>
        <w:t xml:space="preserve">. Available at: </w:t>
      </w:r>
      <w:hyperlink r:id="rId12" w:history="1">
        <w:r w:rsidRPr="00AD29E4">
          <w:rPr>
            <w:rStyle w:val="Hyperlink"/>
            <w:rFonts w:ascii="Arial" w:eastAsia="Times New Roman" w:hAnsi="Arial" w:cs="Arial"/>
            <w:sz w:val="24"/>
            <w:szCs w:val="24"/>
            <w:lang w:val="en-GB" w:eastAsia="en-GB"/>
          </w:rPr>
          <w:t>https://www.corinthia.com/en-gb/our-story/</w:t>
        </w:r>
      </w:hyperlink>
      <w:r w:rsidRPr="00AD29E4">
        <w:rPr>
          <w:rFonts w:ascii="Arial" w:eastAsia="Times New Roman" w:hAnsi="Arial" w:cs="Arial"/>
          <w:sz w:val="24"/>
          <w:szCs w:val="24"/>
          <w:lang w:val="en-GB" w:eastAsia="en-GB"/>
        </w:rPr>
        <w:t xml:space="preserve"> (Accessed: 26 January 2024). </w:t>
      </w:r>
    </w:p>
    <w:p w:rsidR="00562A1B" w:rsidRPr="00AD29E4" w:rsidRDefault="00562A1B" w:rsidP="00562A1B">
      <w:pPr>
        <w:spacing w:before="100" w:beforeAutospacing="1" w:after="100" w:afterAutospacing="1" w:line="240" w:lineRule="auto"/>
        <w:ind w:left="567" w:hanging="567"/>
        <w:rPr>
          <w:rFonts w:ascii="Arial" w:eastAsia="Times New Roman" w:hAnsi="Arial" w:cs="Arial"/>
          <w:sz w:val="24"/>
          <w:szCs w:val="24"/>
          <w:lang w:val="en-GB" w:eastAsia="en-GB"/>
        </w:rPr>
      </w:pPr>
      <w:proofErr w:type="spellStart"/>
      <w:r w:rsidRPr="00AD29E4">
        <w:rPr>
          <w:rFonts w:ascii="Arial" w:eastAsia="Times New Roman" w:hAnsi="Arial" w:cs="Arial"/>
          <w:sz w:val="24"/>
          <w:szCs w:val="24"/>
          <w:lang w:val="en-GB" w:eastAsia="en-GB"/>
        </w:rPr>
        <w:t>Corinthia</w:t>
      </w:r>
      <w:proofErr w:type="spellEnd"/>
      <w:r w:rsidRPr="00AD29E4">
        <w:rPr>
          <w:rFonts w:ascii="Arial" w:eastAsia="Times New Roman" w:hAnsi="Arial" w:cs="Arial"/>
          <w:sz w:val="24"/>
          <w:szCs w:val="24"/>
          <w:lang w:val="en-GB" w:eastAsia="en-GB"/>
        </w:rPr>
        <w:t xml:space="preserve"> Hotels (2023b) </w:t>
      </w:r>
      <w:r w:rsidRPr="00AD29E4">
        <w:rPr>
          <w:rFonts w:ascii="Arial" w:eastAsia="Times New Roman" w:hAnsi="Arial" w:cs="Arial"/>
          <w:i/>
          <w:iCs/>
          <w:sz w:val="24"/>
          <w:szCs w:val="24"/>
          <w:lang w:val="en-GB" w:eastAsia="en-GB"/>
        </w:rPr>
        <w:t>Company financial reports</w:t>
      </w:r>
      <w:r w:rsidRPr="00AD29E4">
        <w:rPr>
          <w:rFonts w:ascii="Arial" w:eastAsia="Times New Roman" w:hAnsi="Arial" w:cs="Arial"/>
          <w:sz w:val="24"/>
          <w:szCs w:val="24"/>
          <w:lang w:val="en-GB" w:eastAsia="en-GB"/>
        </w:rPr>
        <w:t xml:space="preserve">, </w:t>
      </w:r>
      <w:proofErr w:type="spellStart"/>
      <w:r w:rsidRPr="00AD29E4">
        <w:rPr>
          <w:rFonts w:ascii="Arial" w:eastAsia="Times New Roman" w:hAnsi="Arial" w:cs="Arial"/>
          <w:i/>
          <w:iCs/>
          <w:sz w:val="24"/>
          <w:szCs w:val="24"/>
          <w:lang w:val="en-GB" w:eastAsia="en-GB"/>
        </w:rPr>
        <w:t>Corinthia</w:t>
      </w:r>
      <w:proofErr w:type="spellEnd"/>
      <w:r w:rsidRPr="00AD29E4">
        <w:rPr>
          <w:rFonts w:ascii="Arial" w:eastAsia="Times New Roman" w:hAnsi="Arial" w:cs="Arial"/>
          <w:i/>
          <w:iCs/>
          <w:sz w:val="24"/>
          <w:szCs w:val="24"/>
          <w:lang w:val="en-GB" w:eastAsia="en-GB"/>
        </w:rPr>
        <w:t xml:space="preserve"> Group Financial Reports</w:t>
      </w:r>
      <w:r w:rsidRPr="00AD29E4">
        <w:rPr>
          <w:rFonts w:ascii="Arial" w:eastAsia="Times New Roman" w:hAnsi="Arial" w:cs="Arial"/>
          <w:sz w:val="24"/>
          <w:szCs w:val="24"/>
          <w:lang w:val="en-GB" w:eastAsia="en-GB"/>
        </w:rPr>
        <w:t xml:space="preserve">. Available at: </w:t>
      </w:r>
      <w:hyperlink r:id="rId13" w:history="1">
        <w:r w:rsidRPr="00AD29E4">
          <w:rPr>
            <w:rStyle w:val="Hyperlink"/>
            <w:rFonts w:ascii="Arial" w:eastAsia="Times New Roman" w:hAnsi="Arial" w:cs="Arial"/>
            <w:sz w:val="24"/>
            <w:szCs w:val="24"/>
            <w:lang w:val="en-GB" w:eastAsia="en-GB"/>
          </w:rPr>
          <w:t>https://www.corinthiagroup.com/investors/financial-report/</w:t>
        </w:r>
      </w:hyperlink>
      <w:r w:rsidRPr="00AD29E4">
        <w:rPr>
          <w:rFonts w:ascii="Arial" w:eastAsia="Times New Roman" w:hAnsi="Arial" w:cs="Arial"/>
          <w:sz w:val="24"/>
          <w:szCs w:val="24"/>
          <w:lang w:val="en-GB" w:eastAsia="en-GB"/>
        </w:rPr>
        <w:t xml:space="preserve"> (Accessed: 26 January 2024). </w:t>
      </w:r>
    </w:p>
    <w:p w:rsidR="00562A1B" w:rsidRPr="00AD29E4" w:rsidRDefault="00562A1B" w:rsidP="00562A1B">
      <w:pPr>
        <w:spacing w:before="100" w:beforeAutospacing="1" w:after="100" w:afterAutospacing="1" w:line="240" w:lineRule="auto"/>
        <w:ind w:left="567" w:hanging="567"/>
        <w:rPr>
          <w:rFonts w:ascii="Arial" w:eastAsia="Times New Roman" w:hAnsi="Arial" w:cs="Arial"/>
          <w:sz w:val="24"/>
          <w:szCs w:val="24"/>
          <w:lang w:val="en-GB" w:eastAsia="en-GB"/>
        </w:rPr>
      </w:pPr>
      <w:proofErr w:type="spellStart"/>
      <w:r w:rsidRPr="00AD29E4">
        <w:rPr>
          <w:rFonts w:ascii="Arial" w:eastAsia="Times New Roman" w:hAnsi="Arial" w:cs="Arial"/>
          <w:sz w:val="24"/>
          <w:szCs w:val="24"/>
          <w:lang w:val="en-GB" w:eastAsia="en-GB"/>
        </w:rPr>
        <w:t>Corinthia</w:t>
      </w:r>
      <w:proofErr w:type="spellEnd"/>
      <w:r w:rsidRPr="00AD29E4">
        <w:rPr>
          <w:rFonts w:ascii="Arial" w:eastAsia="Times New Roman" w:hAnsi="Arial" w:cs="Arial"/>
          <w:sz w:val="24"/>
          <w:szCs w:val="24"/>
          <w:lang w:val="en-GB" w:eastAsia="en-GB"/>
        </w:rPr>
        <w:t xml:space="preserve"> Hotels (2023c) </w:t>
      </w:r>
      <w:r w:rsidRPr="00AD29E4">
        <w:rPr>
          <w:rFonts w:ascii="Arial" w:eastAsia="Times New Roman" w:hAnsi="Arial" w:cs="Arial"/>
          <w:i/>
          <w:iCs/>
          <w:sz w:val="24"/>
          <w:szCs w:val="24"/>
          <w:lang w:val="en-GB" w:eastAsia="en-GB"/>
        </w:rPr>
        <w:t xml:space="preserve">Sustainability at </w:t>
      </w:r>
      <w:proofErr w:type="spellStart"/>
      <w:r w:rsidRPr="00AD29E4">
        <w:rPr>
          <w:rFonts w:ascii="Arial" w:eastAsia="Times New Roman" w:hAnsi="Arial" w:cs="Arial"/>
          <w:i/>
          <w:iCs/>
          <w:sz w:val="24"/>
          <w:szCs w:val="24"/>
          <w:lang w:val="en-GB" w:eastAsia="en-GB"/>
        </w:rPr>
        <w:t>Corinthia</w:t>
      </w:r>
      <w:proofErr w:type="spellEnd"/>
      <w:r w:rsidRPr="00AD29E4">
        <w:rPr>
          <w:rFonts w:ascii="Arial" w:eastAsia="Times New Roman" w:hAnsi="Arial" w:cs="Arial"/>
          <w:sz w:val="24"/>
          <w:szCs w:val="24"/>
          <w:lang w:val="en-GB" w:eastAsia="en-GB"/>
        </w:rPr>
        <w:t xml:space="preserve">, </w:t>
      </w:r>
      <w:proofErr w:type="spellStart"/>
      <w:r w:rsidRPr="00AD29E4">
        <w:rPr>
          <w:rFonts w:ascii="Arial" w:eastAsia="Times New Roman" w:hAnsi="Arial" w:cs="Arial"/>
          <w:i/>
          <w:iCs/>
          <w:sz w:val="24"/>
          <w:szCs w:val="24"/>
          <w:lang w:val="en-GB" w:eastAsia="en-GB"/>
        </w:rPr>
        <w:t>Corinthia</w:t>
      </w:r>
      <w:proofErr w:type="spellEnd"/>
      <w:r w:rsidRPr="00AD29E4">
        <w:rPr>
          <w:rFonts w:ascii="Arial" w:eastAsia="Times New Roman" w:hAnsi="Arial" w:cs="Arial"/>
          <w:sz w:val="24"/>
          <w:szCs w:val="24"/>
          <w:lang w:val="en-GB" w:eastAsia="en-GB"/>
        </w:rPr>
        <w:t xml:space="preserve">. Available at: </w:t>
      </w:r>
      <w:hyperlink r:id="rId14" w:history="1">
        <w:r w:rsidRPr="00AD29E4">
          <w:rPr>
            <w:rStyle w:val="Hyperlink"/>
            <w:rFonts w:ascii="Arial" w:eastAsia="Times New Roman" w:hAnsi="Arial" w:cs="Arial"/>
            <w:sz w:val="24"/>
            <w:szCs w:val="24"/>
            <w:lang w:val="en-GB" w:eastAsia="en-GB"/>
          </w:rPr>
          <w:t>https://www.corinthia.com/en-gb/sustainability/</w:t>
        </w:r>
      </w:hyperlink>
      <w:r w:rsidRPr="00AD29E4">
        <w:rPr>
          <w:rFonts w:ascii="Arial" w:eastAsia="Times New Roman" w:hAnsi="Arial" w:cs="Arial"/>
          <w:sz w:val="24"/>
          <w:szCs w:val="24"/>
          <w:lang w:val="en-GB" w:eastAsia="en-GB"/>
        </w:rPr>
        <w:t xml:space="preserve"> (Accessed: 26 January 2024). </w:t>
      </w:r>
    </w:p>
    <w:p w:rsidR="007D4254" w:rsidRPr="00AD29E4" w:rsidRDefault="007D4254" w:rsidP="007D4254">
      <w:pPr>
        <w:pStyle w:val="NormalWeb"/>
        <w:ind w:left="567" w:hanging="567"/>
        <w:rPr>
          <w:rFonts w:ascii="Arial" w:hAnsi="Arial" w:cs="Arial"/>
        </w:rPr>
      </w:pPr>
      <w:proofErr w:type="spellStart"/>
      <w:r w:rsidRPr="00AD29E4">
        <w:rPr>
          <w:rFonts w:ascii="Arial" w:hAnsi="Arial" w:cs="Arial"/>
        </w:rPr>
        <w:t>Jeevitha</w:t>
      </w:r>
      <w:proofErr w:type="spellEnd"/>
      <w:r w:rsidRPr="00AD29E4">
        <w:rPr>
          <w:rFonts w:ascii="Arial" w:hAnsi="Arial" w:cs="Arial"/>
        </w:rPr>
        <w:t>, R. and Rema, V. (2022) ‘</w:t>
      </w:r>
      <w:proofErr w:type="gramStart"/>
      <w:r w:rsidRPr="00AD29E4">
        <w:rPr>
          <w:rFonts w:ascii="Arial" w:hAnsi="Arial" w:cs="Arial"/>
        </w:rPr>
        <w:t>A</w:t>
      </w:r>
      <w:proofErr w:type="gramEnd"/>
      <w:r w:rsidRPr="00AD29E4">
        <w:rPr>
          <w:rFonts w:ascii="Arial" w:hAnsi="Arial" w:cs="Arial"/>
        </w:rPr>
        <w:t xml:space="preserve"> critical assessment of the relationship between P/E ratio, RONW and </w:t>
      </w:r>
      <w:proofErr w:type="spellStart"/>
      <w:r w:rsidRPr="00AD29E4">
        <w:rPr>
          <w:rFonts w:ascii="Arial" w:hAnsi="Arial" w:cs="Arial"/>
        </w:rPr>
        <w:t>Roce</w:t>
      </w:r>
      <w:proofErr w:type="spellEnd"/>
      <w:r w:rsidRPr="00AD29E4">
        <w:rPr>
          <w:rFonts w:ascii="Arial" w:hAnsi="Arial" w:cs="Arial"/>
        </w:rPr>
        <w:t xml:space="preserve">: A Study of FMCG, it and banking sectors’, </w:t>
      </w:r>
      <w:r w:rsidRPr="00AD29E4">
        <w:rPr>
          <w:rFonts w:ascii="Arial" w:hAnsi="Arial" w:cs="Arial"/>
          <w:i/>
          <w:iCs/>
        </w:rPr>
        <w:t>SDMIMD Journal of Management</w:t>
      </w:r>
      <w:r w:rsidRPr="00AD29E4">
        <w:rPr>
          <w:rFonts w:ascii="Arial" w:hAnsi="Arial" w:cs="Arial"/>
        </w:rPr>
        <w:t xml:space="preserve">, pp. 1–16. </w:t>
      </w:r>
    </w:p>
    <w:p w:rsidR="007D4254" w:rsidRPr="00AD29E4" w:rsidRDefault="007D4254" w:rsidP="007D4254">
      <w:pPr>
        <w:pStyle w:val="NormalWeb"/>
        <w:ind w:left="567" w:hanging="567"/>
        <w:rPr>
          <w:rFonts w:ascii="Arial" w:hAnsi="Arial" w:cs="Arial"/>
        </w:rPr>
      </w:pPr>
      <w:proofErr w:type="spellStart"/>
      <w:r w:rsidRPr="00AD29E4">
        <w:rPr>
          <w:rFonts w:ascii="Arial" w:hAnsi="Arial" w:cs="Arial"/>
        </w:rPr>
        <w:lastRenderedPageBreak/>
        <w:t>Khalik</w:t>
      </w:r>
      <w:proofErr w:type="spellEnd"/>
      <w:r w:rsidRPr="00AD29E4">
        <w:rPr>
          <w:rFonts w:ascii="Arial" w:hAnsi="Arial" w:cs="Arial"/>
        </w:rPr>
        <w:t xml:space="preserve">, N.Z. (2021) ‘Analysis of net profit on assets and net margin as a measure of company value’, </w:t>
      </w:r>
      <w:r w:rsidRPr="00AD29E4">
        <w:rPr>
          <w:rFonts w:ascii="Arial" w:hAnsi="Arial" w:cs="Arial"/>
          <w:i/>
          <w:iCs/>
        </w:rPr>
        <w:t xml:space="preserve">AKADEMIK: </w:t>
      </w:r>
      <w:proofErr w:type="spellStart"/>
      <w:r w:rsidRPr="00AD29E4">
        <w:rPr>
          <w:rFonts w:ascii="Arial" w:hAnsi="Arial" w:cs="Arial"/>
          <w:i/>
          <w:iCs/>
        </w:rPr>
        <w:t>Jurnal</w:t>
      </w:r>
      <w:proofErr w:type="spellEnd"/>
      <w:r w:rsidRPr="00AD29E4">
        <w:rPr>
          <w:rFonts w:ascii="Arial" w:hAnsi="Arial" w:cs="Arial"/>
          <w:i/>
          <w:iCs/>
        </w:rPr>
        <w:t xml:space="preserve"> </w:t>
      </w:r>
      <w:proofErr w:type="spellStart"/>
      <w:r w:rsidRPr="00AD29E4">
        <w:rPr>
          <w:rFonts w:ascii="Arial" w:hAnsi="Arial" w:cs="Arial"/>
          <w:i/>
          <w:iCs/>
        </w:rPr>
        <w:t>Mahasiswa</w:t>
      </w:r>
      <w:proofErr w:type="spellEnd"/>
      <w:r w:rsidRPr="00AD29E4">
        <w:rPr>
          <w:rFonts w:ascii="Arial" w:hAnsi="Arial" w:cs="Arial"/>
          <w:i/>
          <w:iCs/>
        </w:rPr>
        <w:t xml:space="preserve"> </w:t>
      </w:r>
      <w:proofErr w:type="spellStart"/>
      <w:r w:rsidRPr="00AD29E4">
        <w:rPr>
          <w:rFonts w:ascii="Arial" w:hAnsi="Arial" w:cs="Arial"/>
          <w:i/>
          <w:iCs/>
        </w:rPr>
        <w:t>Ekonomi</w:t>
      </w:r>
      <w:proofErr w:type="spellEnd"/>
      <w:r w:rsidRPr="00AD29E4">
        <w:rPr>
          <w:rFonts w:ascii="Arial" w:hAnsi="Arial" w:cs="Arial"/>
          <w:i/>
          <w:iCs/>
        </w:rPr>
        <w:t xml:space="preserve"> &amp;amp; </w:t>
      </w:r>
      <w:proofErr w:type="spellStart"/>
      <w:r w:rsidRPr="00AD29E4">
        <w:rPr>
          <w:rFonts w:ascii="Arial" w:hAnsi="Arial" w:cs="Arial"/>
          <w:i/>
          <w:iCs/>
        </w:rPr>
        <w:t>Bisnis</w:t>
      </w:r>
      <w:proofErr w:type="spellEnd"/>
      <w:r w:rsidRPr="00AD29E4">
        <w:rPr>
          <w:rFonts w:ascii="Arial" w:hAnsi="Arial" w:cs="Arial"/>
        </w:rPr>
        <w:t xml:space="preserve">, 1(3), pp. 122–130. </w:t>
      </w:r>
    </w:p>
    <w:p w:rsidR="007D4254" w:rsidRPr="00AD29E4" w:rsidRDefault="007D4254" w:rsidP="007D4254">
      <w:pPr>
        <w:pStyle w:val="NormalWeb"/>
        <w:ind w:left="567" w:hanging="567"/>
        <w:rPr>
          <w:rFonts w:ascii="Arial" w:hAnsi="Arial" w:cs="Arial"/>
        </w:rPr>
      </w:pPr>
      <w:proofErr w:type="spellStart"/>
      <w:r w:rsidRPr="00AD29E4">
        <w:rPr>
          <w:rFonts w:ascii="Arial" w:hAnsi="Arial" w:cs="Arial"/>
        </w:rPr>
        <w:t>Khojastehpour</w:t>
      </w:r>
      <w:proofErr w:type="spellEnd"/>
      <w:r w:rsidRPr="00AD29E4">
        <w:rPr>
          <w:rFonts w:ascii="Arial" w:hAnsi="Arial" w:cs="Arial"/>
        </w:rPr>
        <w:t xml:space="preserve">, M. and Saleh, M.A. (2019) ‘The effect of CSR commitment on firms’ level of internationalization’, </w:t>
      </w:r>
      <w:r w:rsidRPr="00AD29E4">
        <w:rPr>
          <w:rFonts w:ascii="Arial" w:hAnsi="Arial" w:cs="Arial"/>
          <w:i/>
          <w:iCs/>
        </w:rPr>
        <w:t>Social Responsibility Journal</w:t>
      </w:r>
      <w:r w:rsidRPr="00AD29E4">
        <w:rPr>
          <w:rFonts w:ascii="Arial" w:hAnsi="Arial" w:cs="Arial"/>
        </w:rPr>
        <w:t xml:space="preserve">, 16(8), pp. 1415–1432. </w:t>
      </w:r>
    </w:p>
    <w:p w:rsidR="007D4254" w:rsidRPr="00AD29E4" w:rsidRDefault="007D4254" w:rsidP="007D4254">
      <w:pPr>
        <w:pStyle w:val="NormalWeb"/>
        <w:ind w:left="567" w:hanging="567"/>
        <w:rPr>
          <w:rFonts w:ascii="Arial" w:hAnsi="Arial" w:cs="Arial"/>
        </w:rPr>
      </w:pPr>
      <w:proofErr w:type="spellStart"/>
      <w:r w:rsidRPr="00AD29E4">
        <w:rPr>
          <w:rFonts w:ascii="Arial" w:hAnsi="Arial" w:cs="Arial"/>
        </w:rPr>
        <w:t>Mostepaniuk</w:t>
      </w:r>
      <w:proofErr w:type="spellEnd"/>
      <w:r w:rsidRPr="00AD29E4">
        <w:rPr>
          <w:rFonts w:ascii="Arial" w:hAnsi="Arial" w:cs="Arial"/>
        </w:rPr>
        <w:t xml:space="preserve">, A. </w:t>
      </w:r>
      <w:r w:rsidRPr="00AD29E4">
        <w:rPr>
          <w:rFonts w:ascii="Arial" w:hAnsi="Arial" w:cs="Arial"/>
          <w:i/>
          <w:iCs/>
        </w:rPr>
        <w:t>et al.</w:t>
      </w:r>
      <w:r w:rsidRPr="00AD29E4">
        <w:rPr>
          <w:rFonts w:ascii="Arial" w:hAnsi="Arial" w:cs="Arial"/>
        </w:rPr>
        <w:t xml:space="preserve"> (2022) ‘Managing a relationship between corporate social responsibility and sustainability: A systematic review’, </w:t>
      </w:r>
      <w:r w:rsidRPr="00AD29E4">
        <w:rPr>
          <w:rFonts w:ascii="Arial" w:hAnsi="Arial" w:cs="Arial"/>
          <w:i/>
          <w:iCs/>
        </w:rPr>
        <w:t>Sustainability</w:t>
      </w:r>
      <w:r w:rsidRPr="00AD29E4">
        <w:rPr>
          <w:rFonts w:ascii="Arial" w:hAnsi="Arial" w:cs="Arial"/>
        </w:rPr>
        <w:t xml:space="preserve">, 14(18), p. 11203. </w:t>
      </w:r>
    </w:p>
    <w:p w:rsidR="007D4254" w:rsidRPr="00AD29E4" w:rsidRDefault="007D4254" w:rsidP="007D4254">
      <w:pPr>
        <w:pStyle w:val="NormalWeb"/>
        <w:ind w:left="567" w:hanging="567"/>
        <w:rPr>
          <w:rFonts w:ascii="Arial" w:hAnsi="Arial" w:cs="Arial"/>
        </w:rPr>
      </w:pPr>
      <w:proofErr w:type="spellStart"/>
      <w:r w:rsidRPr="00AD29E4">
        <w:rPr>
          <w:rFonts w:ascii="Arial" w:hAnsi="Arial" w:cs="Arial"/>
        </w:rPr>
        <w:t>Nahdhiyah</w:t>
      </w:r>
      <w:proofErr w:type="spellEnd"/>
      <w:r w:rsidRPr="00AD29E4">
        <w:rPr>
          <w:rFonts w:ascii="Arial" w:hAnsi="Arial" w:cs="Arial"/>
        </w:rPr>
        <w:t xml:space="preserve">, A.I. and </w:t>
      </w:r>
      <w:proofErr w:type="spellStart"/>
      <w:r w:rsidRPr="00AD29E4">
        <w:rPr>
          <w:rFonts w:ascii="Arial" w:hAnsi="Arial" w:cs="Arial"/>
        </w:rPr>
        <w:t>Alliyah</w:t>
      </w:r>
      <w:proofErr w:type="spellEnd"/>
      <w:r w:rsidRPr="00AD29E4">
        <w:rPr>
          <w:rFonts w:ascii="Arial" w:hAnsi="Arial" w:cs="Arial"/>
        </w:rPr>
        <w:t>, S. (2023) ‘</w:t>
      </w:r>
      <w:proofErr w:type="gramStart"/>
      <w:r w:rsidRPr="00AD29E4">
        <w:rPr>
          <w:rFonts w:ascii="Arial" w:hAnsi="Arial" w:cs="Arial"/>
        </w:rPr>
        <w:t>The</w:t>
      </w:r>
      <w:proofErr w:type="gramEnd"/>
      <w:r w:rsidRPr="00AD29E4">
        <w:rPr>
          <w:rFonts w:ascii="Arial" w:hAnsi="Arial" w:cs="Arial"/>
        </w:rPr>
        <w:t xml:space="preserve"> effect of profitability, liquidity, leverage, company size and assets growth on stock return: Empirical evidence from Indonesia’, </w:t>
      </w:r>
      <w:r w:rsidRPr="00AD29E4">
        <w:rPr>
          <w:rFonts w:ascii="Arial" w:hAnsi="Arial" w:cs="Arial"/>
          <w:i/>
          <w:iCs/>
        </w:rPr>
        <w:t>MAKSIMUM</w:t>
      </w:r>
      <w:r w:rsidRPr="00AD29E4">
        <w:rPr>
          <w:rFonts w:ascii="Arial" w:hAnsi="Arial" w:cs="Arial"/>
        </w:rPr>
        <w:t xml:space="preserve">, 13(1), p. 50. </w:t>
      </w:r>
    </w:p>
    <w:p w:rsidR="007D4254" w:rsidRPr="00AD29E4" w:rsidRDefault="007D4254" w:rsidP="007D4254">
      <w:pPr>
        <w:pStyle w:val="NormalWeb"/>
        <w:ind w:left="567" w:hanging="567"/>
        <w:rPr>
          <w:rFonts w:ascii="Arial" w:hAnsi="Arial" w:cs="Arial"/>
        </w:rPr>
      </w:pPr>
      <w:r w:rsidRPr="00AD29E4">
        <w:rPr>
          <w:rFonts w:ascii="Arial" w:hAnsi="Arial" w:cs="Arial"/>
        </w:rPr>
        <w:t xml:space="preserve">Nguyen, T.T. (2017) ‘Internal governance mechanisms and firm performance: The case of Vietnam’, </w:t>
      </w:r>
      <w:r w:rsidRPr="00AD29E4">
        <w:rPr>
          <w:rFonts w:ascii="Arial" w:hAnsi="Arial" w:cs="Arial"/>
          <w:i/>
          <w:iCs/>
        </w:rPr>
        <w:t>PEOPLE: International Journal of Social Sciences</w:t>
      </w:r>
      <w:r w:rsidRPr="00AD29E4">
        <w:rPr>
          <w:rFonts w:ascii="Arial" w:hAnsi="Arial" w:cs="Arial"/>
        </w:rPr>
        <w:t xml:space="preserve">, 1(1), pp. 254–269. </w:t>
      </w:r>
    </w:p>
    <w:p w:rsidR="007D4254" w:rsidRPr="00AD29E4" w:rsidRDefault="007D4254" w:rsidP="007D4254">
      <w:pPr>
        <w:pStyle w:val="NormalWeb"/>
        <w:ind w:left="567" w:hanging="567"/>
        <w:rPr>
          <w:rFonts w:ascii="Arial" w:hAnsi="Arial" w:cs="Arial"/>
        </w:rPr>
      </w:pPr>
      <w:proofErr w:type="spellStart"/>
      <w:r w:rsidRPr="00AD29E4">
        <w:rPr>
          <w:rFonts w:ascii="Arial" w:hAnsi="Arial" w:cs="Arial"/>
        </w:rPr>
        <w:t>Nyagadza</w:t>
      </w:r>
      <w:proofErr w:type="spellEnd"/>
      <w:r w:rsidRPr="00AD29E4">
        <w:rPr>
          <w:rFonts w:ascii="Arial" w:hAnsi="Arial" w:cs="Arial"/>
        </w:rPr>
        <w:t xml:space="preserve">, B., </w:t>
      </w:r>
      <w:proofErr w:type="spellStart"/>
      <w:r w:rsidRPr="00AD29E4">
        <w:rPr>
          <w:rFonts w:ascii="Arial" w:hAnsi="Arial" w:cs="Arial"/>
        </w:rPr>
        <w:t>Kadembo</w:t>
      </w:r>
      <w:proofErr w:type="spellEnd"/>
      <w:r w:rsidRPr="00AD29E4">
        <w:rPr>
          <w:rFonts w:ascii="Arial" w:hAnsi="Arial" w:cs="Arial"/>
        </w:rPr>
        <w:t xml:space="preserve">, E.M. and </w:t>
      </w:r>
      <w:proofErr w:type="spellStart"/>
      <w:r w:rsidRPr="00AD29E4">
        <w:rPr>
          <w:rFonts w:ascii="Arial" w:hAnsi="Arial" w:cs="Arial"/>
        </w:rPr>
        <w:t>Makasi</w:t>
      </w:r>
      <w:proofErr w:type="spellEnd"/>
      <w:r w:rsidRPr="00AD29E4">
        <w:rPr>
          <w:rFonts w:ascii="Arial" w:hAnsi="Arial" w:cs="Arial"/>
        </w:rPr>
        <w:t>, A. (2020) ‘</w:t>
      </w:r>
      <w:proofErr w:type="gramStart"/>
      <w:r w:rsidRPr="00AD29E4">
        <w:rPr>
          <w:rFonts w:ascii="Arial" w:hAnsi="Arial" w:cs="Arial"/>
        </w:rPr>
        <w:t>Structurally</w:t>
      </w:r>
      <w:proofErr w:type="gramEnd"/>
      <w:r w:rsidRPr="00AD29E4">
        <w:rPr>
          <w:rFonts w:ascii="Arial" w:hAnsi="Arial" w:cs="Arial"/>
        </w:rPr>
        <w:t xml:space="preserve"> validated scale of measuring the link between corporate storytelling for Branding &amp; internal stakeholders’ corporate brand perceptions’, </w:t>
      </w:r>
      <w:r w:rsidRPr="00AD29E4">
        <w:rPr>
          <w:rFonts w:ascii="Arial" w:hAnsi="Arial" w:cs="Arial"/>
          <w:i/>
          <w:iCs/>
        </w:rPr>
        <w:t>Cogent Business &amp;amp; Management</w:t>
      </w:r>
      <w:r w:rsidRPr="00AD29E4">
        <w:rPr>
          <w:rFonts w:ascii="Arial" w:hAnsi="Arial" w:cs="Arial"/>
        </w:rPr>
        <w:t xml:space="preserve">, 7(1), p. 1858524. </w:t>
      </w:r>
    </w:p>
    <w:p w:rsidR="007D4254" w:rsidRPr="00AD29E4" w:rsidRDefault="007D4254" w:rsidP="007D4254">
      <w:pPr>
        <w:pStyle w:val="NormalWeb"/>
        <w:ind w:left="567" w:hanging="567"/>
        <w:rPr>
          <w:rFonts w:ascii="Arial" w:hAnsi="Arial" w:cs="Arial"/>
        </w:rPr>
      </w:pPr>
      <w:r w:rsidRPr="00AD29E4">
        <w:rPr>
          <w:rFonts w:ascii="Arial" w:hAnsi="Arial" w:cs="Arial"/>
        </w:rPr>
        <w:t xml:space="preserve">OKUMUS, F. (2010) ‘The implementation process of a revenue management strategy in Britco HOTELS1’, </w:t>
      </w:r>
      <w:r w:rsidRPr="00AD29E4">
        <w:rPr>
          <w:rFonts w:ascii="Arial" w:hAnsi="Arial" w:cs="Arial"/>
          <w:i/>
          <w:iCs/>
        </w:rPr>
        <w:t>Strategic Management for Hospitality and Tourism</w:t>
      </w:r>
      <w:r w:rsidRPr="00AD29E4">
        <w:rPr>
          <w:rFonts w:ascii="Arial" w:hAnsi="Arial" w:cs="Arial"/>
        </w:rPr>
        <w:t xml:space="preserve">, pp. 253–275. </w:t>
      </w:r>
    </w:p>
    <w:p w:rsidR="007D4254" w:rsidRPr="00AD29E4" w:rsidRDefault="007D4254" w:rsidP="007D4254">
      <w:pPr>
        <w:pStyle w:val="NormalWeb"/>
        <w:ind w:left="567" w:hanging="567"/>
        <w:rPr>
          <w:rFonts w:ascii="Arial" w:hAnsi="Arial" w:cs="Arial"/>
        </w:rPr>
      </w:pPr>
      <w:proofErr w:type="spellStart"/>
      <w:r w:rsidRPr="00AD29E4">
        <w:rPr>
          <w:rFonts w:ascii="Arial" w:hAnsi="Arial" w:cs="Arial"/>
        </w:rPr>
        <w:t>Puertas</w:t>
      </w:r>
      <w:proofErr w:type="spellEnd"/>
      <w:r w:rsidRPr="00AD29E4">
        <w:rPr>
          <w:rFonts w:ascii="Arial" w:hAnsi="Arial" w:cs="Arial"/>
        </w:rPr>
        <w:t xml:space="preserve">, R. </w:t>
      </w:r>
      <w:r w:rsidRPr="00AD29E4">
        <w:rPr>
          <w:rFonts w:ascii="Arial" w:hAnsi="Arial" w:cs="Arial"/>
          <w:i/>
          <w:iCs/>
        </w:rPr>
        <w:t>et al.</w:t>
      </w:r>
      <w:r w:rsidRPr="00AD29E4">
        <w:rPr>
          <w:rFonts w:ascii="Arial" w:hAnsi="Arial" w:cs="Arial"/>
        </w:rPr>
        <w:t xml:space="preserve"> (2022) ‘Analysis of the determinants of market capitalisation: Innovation, climate change policies and business context’, </w:t>
      </w:r>
      <w:r w:rsidRPr="00AD29E4">
        <w:rPr>
          <w:rFonts w:ascii="Arial" w:hAnsi="Arial" w:cs="Arial"/>
          <w:i/>
          <w:iCs/>
        </w:rPr>
        <w:t>Technological Forecasting and Social Change</w:t>
      </w:r>
      <w:r w:rsidRPr="00AD29E4">
        <w:rPr>
          <w:rFonts w:ascii="Arial" w:hAnsi="Arial" w:cs="Arial"/>
        </w:rPr>
        <w:t xml:space="preserve">, 179, p. 121644. </w:t>
      </w:r>
    </w:p>
    <w:p w:rsidR="007D4254" w:rsidRPr="00AD29E4" w:rsidRDefault="007D4254" w:rsidP="007D4254">
      <w:pPr>
        <w:pStyle w:val="NormalWeb"/>
        <w:ind w:left="567" w:hanging="567"/>
        <w:rPr>
          <w:rFonts w:ascii="Arial" w:hAnsi="Arial" w:cs="Arial"/>
        </w:rPr>
      </w:pPr>
      <w:proofErr w:type="spellStart"/>
      <w:r w:rsidRPr="00AD29E4">
        <w:rPr>
          <w:rFonts w:ascii="Arial" w:hAnsi="Arial" w:cs="Arial"/>
        </w:rPr>
        <w:t>Rummo</w:t>
      </w:r>
      <w:proofErr w:type="spellEnd"/>
      <w:r w:rsidRPr="00AD29E4">
        <w:rPr>
          <w:rFonts w:ascii="Arial" w:hAnsi="Arial" w:cs="Arial"/>
        </w:rPr>
        <w:t xml:space="preserve">, P.E. </w:t>
      </w:r>
      <w:r w:rsidRPr="00AD29E4">
        <w:rPr>
          <w:rFonts w:ascii="Arial" w:hAnsi="Arial" w:cs="Arial"/>
          <w:i/>
          <w:iCs/>
        </w:rPr>
        <w:t>et al.</w:t>
      </w:r>
      <w:r w:rsidRPr="00AD29E4">
        <w:rPr>
          <w:rFonts w:ascii="Arial" w:hAnsi="Arial" w:cs="Arial"/>
        </w:rPr>
        <w:t xml:space="preserve"> (2020) ‘Examining the relationship between youth-targeted food marketing expenditures and the demographics of social media followers’, </w:t>
      </w:r>
      <w:r w:rsidRPr="00AD29E4">
        <w:rPr>
          <w:rFonts w:ascii="Arial" w:hAnsi="Arial" w:cs="Arial"/>
          <w:i/>
          <w:iCs/>
        </w:rPr>
        <w:t>International Journal of Environmental Research and Public Health</w:t>
      </w:r>
      <w:r w:rsidRPr="00AD29E4">
        <w:rPr>
          <w:rFonts w:ascii="Arial" w:hAnsi="Arial" w:cs="Arial"/>
        </w:rPr>
        <w:t xml:space="preserve">, 17(5), p. 1631. </w:t>
      </w:r>
    </w:p>
    <w:p w:rsidR="007D4254" w:rsidRPr="00AD29E4" w:rsidRDefault="007D4254" w:rsidP="007D4254">
      <w:pPr>
        <w:pStyle w:val="NormalWeb"/>
        <w:ind w:left="567" w:hanging="567"/>
        <w:rPr>
          <w:rFonts w:ascii="Arial" w:hAnsi="Arial" w:cs="Arial"/>
        </w:rPr>
      </w:pPr>
      <w:proofErr w:type="spellStart"/>
      <w:r w:rsidRPr="00AD29E4">
        <w:rPr>
          <w:rFonts w:ascii="Arial" w:hAnsi="Arial" w:cs="Arial"/>
        </w:rPr>
        <w:t>Zaki</w:t>
      </w:r>
      <w:proofErr w:type="spellEnd"/>
      <w:r w:rsidRPr="00AD29E4">
        <w:rPr>
          <w:rFonts w:ascii="Arial" w:hAnsi="Arial" w:cs="Arial"/>
        </w:rPr>
        <w:t>, K. (2022) ‘</w:t>
      </w:r>
      <w:proofErr w:type="gramStart"/>
      <w:r w:rsidRPr="00AD29E4">
        <w:rPr>
          <w:rFonts w:ascii="Arial" w:hAnsi="Arial" w:cs="Arial"/>
        </w:rPr>
        <w:t>Implementing</w:t>
      </w:r>
      <w:proofErr w:type="gramEnd"/>
      <w:r w:rsidRPr="00AD29E4">
        <w:rPr>
          <w:rFonts w:ascii="Arial" w:hAnsi="Arial" w:cs="Arial"/>
        </w:rPr>
        <w:t xml:space="preserve"> dynamic revenue management in hotels during covid-19: Value stream and wavelet coherence perspectives’, </w:t>
      </w:r>
      <w:r w:rsidRPr="00AD29E4">
        <w:rPr>
          <w:rFonts w:ascii="Arial" w:hAnsi="Arial" w:cs="Arial"/>
          <w:i/>
          <w:iCs/>
        </w:rPr>
        <w:t>International Journal of Contemporary Hospitality Management</w:t>
      </w:r>
      <w:r w:rsidRPr="00AD29E4">
        <w:rPr>
          <w:rFonts w:ascii="Arial" w:hAnsi="Arial" w:cs="Arial"/>
        </w:rPr>
        <w:t xml:space="preserve">, 34(5), pp. 1768–1795. </w:t>
      </w:r>
    </w:p>
    <w:p w:rsidR="007D4254" w:rsidRPr="00AD29E4" w:rsidRDefault="007D4254" w:rsidP="00FB2CA1">
      <w:pPr>
        <w:spacing w:after="0" w:line="360" w:lineRule="auto"/>
        <w:jc w:val="both"/>
        <w:rPr>
          <w:rFonts w:ascii="Arial" w:hAnsi="Arial" w:cs="Arial"/>
          <w:b/>
          <w:sz w:val="24"/>
          <w:szCs w:val="24"/>
          <w:u w:val="single"/>
        </w:rPr>
      </w:pPr>
    </w:p>
    <w:p w:rsidR="006B308C" w:rsidRPr="00AD29E4" w:rsidRDefault="006B308C" w:rsidP="006B2122">
      <w:pPr>
        <w:jc w:val="both"/>
        <w:rPr>
          <w:rFonts w:ascii="Arial" w:hAnsi="Arial" w:cs="Arial"/>
          <w:b/>
          <w:sz w:val="28"/>
          <w:szCs w:val="28"/>
        </w:rPr>
      </w:pPr>
      <w:r w:rsidRPr="00AD29E4">
        <w:rPr>
          <w:rFonts w:ascii="Arial" w:hAnsi="Arial" w:cs="Arial"/>
          <w:b/>
          <w:sz w:val="28"/>
          <w:szCs w:val="28"/>
        </w:rPr>
        <w:br w:type="page"/>
      </w:r>
    </w:p>
    <w:p w:rsidR="00B106EF" w:rsidRPr="00AD29E4" w:rsidRDefault="006B308C" w:rsidP="005A4581">
      <w:pPr>
        <w:pStyle w:val="Heading1"/>
        <w:jc w:val="both"/>
        <w:rPr>
          <w:rFonts w:ascii="Arial" w:hAnsi="Arial" w:cs="Arial"/>
          <w:b/>
          <w:color w:val="auto"/>
          <w:sz w:val="28"/>
          <w:szCs w:val="28"/>
        </w:rPr>
      </w:pPr>
      <w:bookmarkStart w:id="11" w:name="_Toc156824737"/>
      <w:r w:rsidRPr="00AD29E4">
        <w:rPr>
          <w:rFonts w:ascii="Arial" w:hAnsi="Arial" w:cs="Arial"/>
          <w:b/>
          <w:color w:val="auto"/>
          <w:sz w:val="28"/>
          <w:szCs w:val="28"/>
        </w:rPr>
        <w:lastRenderedPageBreak/>
        <w:t>APPENDIX</w:t>
      </w:r>
      <w:bookmarkEnd w:id="11"/>
    </w:p>
    <w:p w:rsidR="00BA7131" w:rsidRPr="00AD29E4" w:rsidRDefault="00E86F39" w:rsidP="006B2122">
      <w:pPr>
        <w:jc w:val="both"/>
        <w:rPr>
          <w:rFonts w:ascii="Arial" w:hAnsi="Arial" w:cs="Arial"/>
          <w:sz w:val="24"/>
          <w:szCs w:val="24"/>
        </w:rPr>
      </w:pPr>
      <w:r w:rsidRPr="00AD29E4">
        <w:rPr>
          <w:rFonts w:ascii="Arial" w:hAnsi="Arial" w:cs="Arial"/>
          <w:sz w:val="24"/>
          <w:szCs w:val="24"/>
        </w:rPr>
        <w:t>Data for ratio analysis for both the companies:</w:t>
      </w:r>
    </w:p>
    <w:tbl>
      <w:tblPr>
        <w:tblStyle w:val="TableGrid"/>
        <w:tblW w:w="0" w:type="auto"/>
        <w:tblLook w:val="04A0" w:firstRow="1" w:lastRow="0" w:firstColumn="1" w:lastColumn="0" w:noHBand="0" w:noVBand="1"/>
      </w:tblPr>
      <w:tblGrid>
        <w:gridCol w:w="2407"/>
        <w:gridCol w:w="4290"/>
        <w:gridCol w:w="2653"/>
      </w:tblGrid>
      <w:tr w:rsidR="008831FA" w:rsidRPr="00AD29E4" w:rsidTr="002F3A81">
        <w:trPr>
          <w:trHeight w:val="315"/>
        </w:trPr>
        <w:tc>
          <w:tcPr>
            <w:tcW w:w="2407" w:type="dxa"/>
            <w:noWrap/>
            <w:hideMark/>
          </w:tcPr>
          <w:p w:rsidR="008831FA" w:rsidRPr="00AD29E4" w:rsidRDefault="008831FA" w:rsidP="006B2122">
            <w:pPr>
              <w:jc w:val="both"/>
              <w:rPr>
                <w:rFonts w:ascii="Arial" w:hAnsi="Arial" w:cs="Arial"/>
                <w:sz w:val="24"/>
                <w:szCs w:val="24"/>
              </w:rPr>
            </w:pPr>
          </w:p>
        </w:tc>
        <w:tc>
          <w:tcPr>
            <w:tcW w:w="4290" w:type="dxa"/>
            <w:noWrap/>
            <w:hideMark/>
          </w:tcPr>
          <w:p w:rsidR="008831FA" w:rsidRPr="00AD29E4" w:rsidRDefault="008831FA" w:rsidP="006B2122">
            <w:pPr>
              <w:jc w:val="both"/>
              <w:rPr>
                <w:rFonts w:ascii="Arial" w:hAnsi="Arial" w:cs="Arial"/>
                <w:b/>
                <w:bCs/>
                <w:sz w:val="24"/>
                <w:szCs w:val="24"/>
              </w:rPr>
            </w:pPr>
            <w:r w:rsidRPr="00AD29E4">
              <w:rPr>
                <w:rFonts w:ascii="Arial" w:hAnsi="Arial" w:cs="Arial"/>
                <w:b/>
                <w:bCs/>
                <w:sz w:val="24"/>
                <w:szCs w:val="24"/>
              </w:rPr>
              <w:t>Corinthia Hotels</w:t>
            </w:r>
          </w:p>
        </w:tc>
        <w:tc>
          <w:tcPr>
            <w:tcW w:w="2653" w:type="dxa"/>
            <w:noWrap/>
            <w:hideMark/>
          </w:tcPr>
          <w:p w:rsidR="008831FA" w:rsidRPr="00AD29E4" w:rsidRDefault="008831FA" w:rsidP="006B2122">
            <w:pPr>
              <w:jc w:val="both"/>
              <w:rPr>
                <w:rFonts w:ascii="Arial" w:hAnsi="Arial" w:cs="Arial"/>
                <w:b/>
                <w:sz w:val="24"/>
                <w:szCs w:val="24"/>
              </w:rPr>
            </w:pPr>
            <w:r w:rsidRPr="00AD29E4">
              <w:rPr>
                <w:rFonts w:ascii="Arial" w:hAnsi="Arial" w:cs="Arial"/>
                <w:b/>
                <w:sz w:val="24"/>
                <w:szCs w:val="24"/>
              </w:rPr>
              <w:t>Ibis Hotel</w:t>
            </w:r>
          </w:p>
        </w:tc>
      </w:tr>
      <w:tr w:rsidR="008831FA" w:rsidRPr="00AD29E4" w:rsidTr="002F3A81">
        <w:trPr>
          <w:trHeight w:val="315"/>
        </w:trPr>
        <w:tc>
          <w:tcPr>
            <w:tcW w:w="2407" w:type="dxa"/>
            <w:noWrap/>
            <w:hideMark/>
          </w:tcPr>
          <w:p w:rsidR="008831FA" w:rsidRPr="00AD29E4" w:rsidRDefault="008831FA" w:rsidP="006B2122">
            <w:pPr>
              <w:jc w:val="both"/>
              <w:rPr>
                <w:rFonts w:ascii="Arial" w:hAnsi="Arial" w:cs="Arial"/>
                <w:sz w:val="24"/>
                <w:szCs w:val="24"/>
              </w:rPr>
            </w:pPr>
            <w:r w:rsidRPr="00AD29E4">
              <w:rPr>
                <w:rFonts w:ascii="Arial" w:hAnsi="Arial" w:cs="Arial"/>
                <w:sz w:val="24"/>
                <w:szCs w:val="24"/>
              </w:rPr>
              <w:t>Net profits</w:t>
            </w:r>
          </w:p>
        </w:tc>
        <w:tc>
          <w:tcPr>
            <w:tcW w:w="4290" w:type="dxa"/>
            <w:noWrap/>
            <w:vAlign w:val="bottom"/>
            <w:hideMark/>
          </w:tcPr>
          <w:p w:rsidR="008831FA" w:rsidRPr="00AD29E4" w:rsidRDefault="008831FA" w:rsidP="006B2122">
            <w:pPr>
              <w:jc w:val="both"/>
              <w:rPr>
                <w:rFonts w:ascii="Arial" w:hAnsi="Arial" w:cs="Arial"/>
                <w:color w:val="000000"/>
                <w:sz w:val="24"/>
                <w:szCs w:val="24"/>
              </w:rPr>
            </w:pPr>
            <w:r w:rsidRPr="00AD29E4">
              <w:rPr>
                <w:rFonts w:ascii="Arial" w:hAnsi="Arial" w:cs="Arial"/>
                <w:color w:val="000000"/>
                <w:sz w:val="24"/>
                <w:szCs w:val="24"/>
              </w:rPr>
              <w:t xml:space="preserve"> €                                                                     (2,342.00)</w:t>
            </w:r>
          </w:p>
        </w:tc>
        <w:tc>
          <w:tcPr>
            <w:tcW w:w="2653" w:type="dxa"/>
            <w:noWrap/>
            <w:vAlign w:val="bottom"/>
            <w:hideMark/>
          </w:tcPr>
          <w:p w:rsidR="008831FA" w:rsidRPr="00AD29E4" w:rsidRDefault="008831FA" w:rsidP="006B2122">
            <w:pPr>
              <w:jc w:val="both"/>
              <w:rPr>
                <w:rFonts w:ascii="Arial" w:hAnsi="Arial" w:cs="Arial"/>
                <w:color w:val="000000"/>
                <w:sz w:val="24"/>
                <w:szCs w:val="24"/>
              </w:rPr>
            </w:pPr>
            <w:r w:rsidRPr="00AD29E4">
              <w:rPr>
                <w:rFonts w:ascii="Arial" w:hAnsi="Arial" w:cs="Arial"/>
                <w:color w:val="000000"/>
                <w:sz w:val="24"/>
                <w:szCs w:val="24"/>
              </w:rPr>
              <w:t xml:space="preserve"> €                                           392.00 </w:t>
            </w:r>
          </w:p>
        </w:tc>
      </w:tr>
      <w:tr w:rsidR="008831FA" w:rsidRPr="00AD29E4" w:rsidTr="002F3A81">
        <w:trPr>
          <w:trHeight w:val="315"/>
        </w:trPr>
        <w:tc>
          <w:tcPr>
            <w:tcW w:w="2407" w:type="dxa"/>
            <w:noWrap/>
            <w:hideMark/>
          </w:tcPr>
          <w:p w:rsidR="008831FA" w:rsidRPr="00AD29E4" w:rsidRDefault="008831FA" w:rsidP="006B2122">
            <w:pPr>
              <w:jc w:val="both"/>
              <w:rPr>
                <w:rFonts w:ascii="Arial" w:hAnsi="Arial" w:cs="Arial"/>
                <w:sz w:val="24"/>
                <w:szCs w:val="24"/>
              </w:rPr>
            </w:pPr>
            <w:r w:rsidRPr="00AD29E4">
              <w:rPr>
                <w:rFonts w:ascii="Arial" w:hAnsi="Arial" w:cs="Arial"/>
                <w:sz w:val="24"/>
                <w:szCs w:val="24"/>
              </w:rPr>
              <w:t>Total Debt</w:t>
            </w:r>
          </w:p>
        </w:tc>
        <w:tc>
          <w:tcPr>
            <w:tcW w:w="4290" w:type="dxa"/>
            <w:noWrap/>
            <w:vAlign w:val="bottom"/>
            <w:hideMark/>
          </w:tcPr>
          <w:p w:rsidR="008831FA" w:rsidRPr="00AD29E4" w:rsidRDefault="008831FA" w:rsidP="006B2122">
            <w:pPr>
              <w:jc w:val="both"/>
              <w:rPr>
                <w:rFonts w:ascii="Arial" w:hAnsi="Arial" w:cs="Arial"/>
                <w:color w:val="000000"/>
                <w:sz w:val="24"/>
                <w:szCs w:val="24"/>
              </w:rPr>
            </w:pPr>
            <w:r w:rsidRPr="00AD29E4">
              <w:rPr>
                <w:rFonts w:ascii="Arial" w:hAnsi="Arial" w:cs="Arial"/>
                <w:color w:val="000000"/>
                <w:sz w:val="24"/>
                <w:szCs w:val="24"/>
              </w:rPr>
              <w:t xml:space="preserve"> €                                                                  844,140.00 </w:t>
            </w:r>
          </w:p>
        </w:tc>
        <w:tc>
          <w:tcPr>
            <w:tcW w:w="2653" w:type="dxa"/>
            <w:noWrap/>
            <w:vAlign w:val="bottom"/>
            <w:hideMark/>
          </w:tcPr>
          <w:p w:rsidR="008831FA" w:rsidRPr="00AD29E4" w:rsidRDefault="008831FA" w:rsidP="006B2122">
            <w:pPr>
              <w:jc w:val="both"/>
              <w:rPr>
                <w:rFonts w:ascii="Arial" w:hAnsi="Arial" w:cs="Arial"/>
                <w:color w:val="000000"/>
                <w:sz w:val="24"/>
                <w:szCs w:val="24"/>
              </w:rPr>
            </w:pPr>
            <w:r w:rsidRPr="00AD29E4">
              <w:rPr>
                <w:rFonts w:ascii="Arial" w:hAnsi="Arial" w:cs="Arial"/>
                <w:color w:val="000000"/>
                <w:sz w:val="24"/>
                <w:szCs w:val="24"/>
              </w:rPr>
              <w:t xml:space="preserve"> €                                       6,257.00 </w:t>
            </w:r>
          </w:p>
        </w:tc>
      </w:tr>
      <w:tr w:rsidR="008831FA" w:rsidRPr="00AD29E4" w:rsidTr="002F3A81">
        <w:trPr>
          <w:trHeight w:val="315"/>
        </w:trPr>
        <w:tc>
          <w:tcPr>
            <w:tcW w:w="2407" w:type="dxa"/>
            <w:noWrap/>
            <w:hideMark/>
          </w:tcPr>
          <w:p w:rsidR="008831FA" w:rsidRPr="00AD29E4" w:rsidRDefault="008831FA" w:rsidP="006B2122">
            <w:pPr>
              <w:jc w:val="both"/>
              <w:rPr>
                <w:rFonts w:ascii="Arial" w:hAnsi="Arial" w:cs="Arial"/>
                <w:sz w:val="24"/>
                <w:szCs w:val="24"/>
              </w:rPr>
            </w:pPr>
            <w:r w:rsidRPr="00AD29E4">
              <w:rPr>
                <w:rFonts w:ascii="Arial" w:hAnsi="Arial" w:cs="Arial"/>
                <w:sz w:val="24"/>
                <w:szCs w:val="24"/>
              </w:rPr>
              <w:t>Total equity</w:t>
            </w:r>
          </w:p>
        </w:tc>
        <w:tc>
          <w:tcPr>
            <w:tcW w:w="4290" w:type="dxa"/>
            <w:noWrap/>
            <w:vAlign w:val="bottom"/>
            <w:hideMark/>
          </w:tcPr>
          <w:p w:rsidR="008831FA" w:rsidRPr="00AD29E4" w:rsidRDefault="008831FA" w:rsidP="006B2122">
            <w:pPr>
              <w:jc w:val="both"/>
              <w:rPr>
                <w:rFonts w:ascii="Arial" w:hAnsi="Arial" w:cs="Arial"/>
                <w:color w:val="000000"/>
                <w:sz w:val="24"/>
                <w:szCs w:val="24"/>
              </w:rPr>
            </w:pPr>
            <w:r w:rsidRPr="00AD29E4">
              <w:rPr>
                <w:rFonts w:ascii="Arial" w:hAnsi="Arial" w:cs="Arial"/>
                <w:color w:val="000000"/>
                <w:sz w:val="24"/>
                <w:szCs w:val="24"/>
              </w:rPr>
              <w:t xml:space="preserve"> €                                                                  817,892.00 </w:t>
            </w:r>
          </w:p>
        </w:tc>
        <w:tc>
          <w:tcPr>
            <w:tcW w:w="2653" w:type="dxa"/>
            <w:noWrap/>
            <w:vAlign w:val="bottom"/>
            <w:hideMark/>
          </w:tcPr>
          <w:p w:rsidR="008831FA" w:rsidRPr="00AD29E4" w:rsidRDefault="008831FA" w:rsidP="006B2122">
            <w:pPr>
              <w:jc w:val="both"/>
              <w:rPr>
                <w:rFonts w:ascii="Arial" w:hAnsi="Arial" w:cs="Arial"/>
                <w:color w:val="000000"/>
                <w:sz w:val="24"/>
                <w:szCs w:val="24"/>
              </w:rPr>
            </w:pPr>
            <w:r w:rsidRPr="00AD29E4">
              <w:rPr>
                <w:rFonts w:ascii="Arial" w:hAnsi="Arial" w:cs="Arial"/>
                <w:color w:val="000000"/>
                <w:sz w:val="24"/>
                <w:szCs w:val="24"/>
              </w:rPr>
              <w:t xml:space="preserve"> €                                       5,456.00 </w:t>
            </w:r>
          </w:p>
        </w:tc>
      </w:tr>
      <w:tr w:rsidR="008831FA" w:rsidRPr="00AD29E4" w:rsidTr="002F3A81">
        <w:trPr>
          <w:trHeight w:val="315"/>
        </w:trPr>
        <w:tc>
          <w:tcPr>
            <w:tcW w:w="2407" w:type="dxa"/>
            <w:noWrap/>
            <w:hideMark/>
          </w:tcPr>
          <w:p w:rsidR="008831FA" w:rsidRPr="00AD29E4" w:rsidRDefault="008831FA" w:rsidP="006B2122">
            <w:pPr>
              <w:jc w:val="both"/>
              <w:rPr>
                <w:rFonts w:ascii="Arial" w:hAnsi="Arial" w:cs="Arial"/>
                <w:sz w:val="24"/>
                <w:szCs w:val="24"/>
              </w:rPr>
            </w:pPr>
            <w:r w:rsidRPr="00AD29E4">
              <w:rPr>
                <w:rFonts w:ascii="Arial" w:hAnsi="Arial" w:cs="Arial"/>
                <w:sz w:val="24"/>
                <w:szCs w:val="24"/>
              </w:rPr>
              <w:t>Current assets</w:t>
            </w:r>
          </w:p>
        </w:tc>
        <w:tc>
          <w:tcPr>
            <w:tcW w:w="4290" w:type="dxa"/>
            <w:noWrap/>
            <w:vAlign w:val="bottom"/>
            <w:hideMark/>
          </w:tcPr>
          <w:p w:rsidR="008831FA" w:rsidRPr="00AD29E4" w:rsidRDefault="008831FA" w:rsidP="006B2122">
            <w:pPr>
              <w:jc w:val="both"/>
              <w:rPr>
                <w:rFonts w:ascii="Arial" w:hAnsi="Arial" w:cs="Arial"/>
                <w:color w:val="000000"/>
                <w:sz w:val="24"/>
                <w:szCs w:val="24"/>
              </w:rPr>
            </w:pPr>
            <w:r w:rsidRPr="00AD29E4">
              <w:rPr>
                <w:rFonts w:ascii="Arial" w:hAnsi="Arial" w:cs="Arial"/>
                <w:color w:val="000000"/>
                <w:sz w:val="24"/>
                <w:szCs w:val="24"/>
              </w:rPr>
              <w:t xml:space="preserve"> €                                                                  127,471.00 </w:t>
            </w:r>
          </w:p>
        </w:tc>
        <w:tc>
          <w:tcPr>
            <w:tcW w:w="2653" w:type="dxa"/>
            <w:noWrap/>
            <w:vAlign w:val="bottom"/>
            <w:hideMark/>
          </w:tcPr>
          <w:p w:rsidR="008831FA" w:rsidRPr="00AD29E4" w:rsidRDefault="008831FA" w:rsidP="006B2122">
            <w:pPr>
              <w:jc w:val="both"/>
              <w:rPr>
                <w:rFonts w:ascii="Arial" w:hAnsi="Arial" w:cs="Arial"/>
                <w:color w:val="000000"/>
                <w:sz w:val="24"/>
                <w:szCs w:val="24"/>
              </w:rPr>
            </w:pPr>
            <w:r w:rsidRPr="00AD29E4">
              <w:rPr>
                <w:rFonts w:ascii="Arial" w:hAnsi="Arial" w:cs="Arial"/>
                <w:color w:val="000000"/>
                <w:sz w:val="24"/>
                <w:szCs w:val="24"/>
              </w:rPr>
              <w:t xml:space="preserve"> €                                       2,897.00 </w:t>
            </w:r>
          </w:p>
        </w:tc>
      </w:tr>
      <w:tr w:rsidR="008831FA" w:rsidRPr="00AD29E4" w:rsidTr="002F3A81">
        <w:trPr>
          <w:trHeight w:val="315"/>
        </w:trPr>
        <w:tc>
          <w:tcPr>
            <w:tcW w:w="2407" w:type="dxa"/>
            <w:noWrap/>
            <w:hideMark/>
          </w:tcPr>
          <w:p w:rsidR="008831FA" w:rsidRPr="00AD29E4" w:rsidRDefault="008831FA" w:rsidP="006B2122">
            <w:pPr>
              <w:jc w:val="both"/>
              <w:rPr>
                <w:rFonts w:ascii="Arial" w:hAnsi="Arial" w:cs="Arial"/>
                <w:sz w:val="24"/>
                <w:szCs w:val="24"/>
              </w:rPr>
            </w:pPr>
            <w:r w:rsidRPr="00AD29E4">
              <w:rPr>
                <w:rFonts w:ascii="Arial" w:hAnsi="Arial" w:cs="Arial"/>
                <w:sz w:val="24"/>
                <w:szCs w:val="24"/>
              </w:rPr>
              <w:t>Current liability</w:t>
            </w:r>
          </w:p>
        </w:tc>
        <w:tc>
          <w:tcPr>
            <w:tcW w:w="4290" w:type="dxa"/>
            <w:noWrap/>
            <w:vAlign w:val="bottom"/>
            <w:hideMark/>
          </w:tcPr>
          <w:p w:rsidR="008831FA" w:rsidRPr="00AD29E4" w:rsidRDefault="008831FA" w:rsidP="006B2122">
            <w:pPr>
              <w:jc w:val="both"/>
              <w:rPr>
                <w:rFonts w:ascii="Arial" w:hAnsi="Arial" w:cs="Arial"/>
                <w:color w:val="000000"/>
                <w:sz w:val="24"/>
                <w:szCs w:val="24"/>
              </w:rPr>
            </w:pPr>
            <w:r w:rsidRPr="00AD29E4">
              <w:rPr>
                <w:rFonts w:ascii="Arial" w:hAnsi="Arial" w:cs="Arial"/>
                <w:color w:val="000000"/>
                <w:sz w:val="24"/>
                <w:szCs w:val="24"/>
              </w:rPr>
              <w:t xml:space="preserve"> €                                                                  153,987.00 </w:t>
            </w:r>
          </w:p>
        </w:tc>
        <w:tc>
          <w:tcPr>
            <w:tcW w:w="2653" w:type="dxa"/>
            <w:noWrap/>
            <w:vAlign w:val="bottom"/>
            <w:hideMark/>
          </w:tcPr>
          <w:p w:rsidR="008831FA" w:rsidRPr="00AD29E4" w:rsidRDefault="008831FA" w:rsidP="006B2122">
            <w:pPr>
              <w:jc w:val="both"/>
              <w:rPr>
                <w:rFonts w:ascii="Arial" w:hAnsi="Arial" w:cs="Arial"/>
                <w:color w:val="000000"/>
                <w:sz w:val="24"/>
                <w:szCs w:val="24"/>
              </w:rPr>
            </w:pPr>
            <w:r w:rsidRPr="00AD29E4">
              <w:rPr>
                <w:rFonts w:ascii="Arial" w:hAnsi="Arial" w:cs="Arial"/>
                <w:color w:val="000000"/>
                <w:sz w:val="24"/>
                <w:szCs w:val="24"/>
              </w:rPr>
              <w:t xml:space="preserve"> €                                       2,920.00 </w:t>
            </w:r>
          </w:p>
        </w:tc>
      </w:tr>
      <w:tr w:rsidR="008831FA" w:rsidRPr="00AD29E4" w:rsidTr="002F3A81">
        <w:trPr>
          <w:trHeight w:val="315"/>
        </w:trPr>
        <w:tc>
          <w:tcPr>
            <w:tcW w:w="2407" w:type="dxa"/>
            <w:noWrap/>
            <w:hideMark/>
          </w:tcPr>
          <w:p w:rsidR="008831FA" w:rsidRPr="00AD29E4" w:rsidRDefault="008831FA" w:rsidP="006B2122">
            <w:pPr>
              <w:jc w:val="both"/>
              <w:rPr>
                <w:rFonts w:ascii="Arial" w:hAnsi="Arial" w:cs="Arial"/>
                <w:sz w:val="24"/>
                <w:szCs w:val="24"/>
              </w:rPr>
            </w:pPr>
            <w:r w:rsidRPr="00AD29E4">
              <w:rPr>
                <w:rFonts w:ascii="Arial" w:hAnsi="Arial" w:cs="Arial"/>
                <w:sz w:val="24"/>
                <w:szCs w:val="24"/>
              </w:rPr>
              <w:t>Sales</w:t>
            </w:r>
          </w:p>
        </w:tc>
        <w:tc>
          <w:tcPr>
            <w:tcW w:w="4290" w:type="dxa"/>
            <w:noWrap/>
            <w:vAlign w:val="bottom"/>
            <w:hideMark/>
          </w:tcPr>
          <w:p w:rsidR="008831FA" w:rsidRPr="00AD29E4" w:rsidRDefault="008831FA" w:rsidP="006B2122">
            <w:pPr>
              <w:jc w:val="both"/>
              <w:rPr>
                <w:rFonts w:ascii="Arial" w:hAnsi="Arial" w:cs="Arial"/>
                <w:color w:val="000000"/>
                <w:sz w:val="24"/>
                <w:szCs w:val="24"/>
              </w:rPr>
            </w:pPr>
            <w:r w:rsidRPr="00AD29E4">
              <w:rPr>
                <w:rFonts w:ascii="Arial" w:hAnsi="Arial" w:cs="Arial"/>
                <w:color w:val="000000"/>
                <w:sz w:val="24"/>
                <w:szCs w:val="24"/>
              </w:rPr>
              <w:t xml:space="preserve"> €                                                                  238,207.00 </w:t>
            </w:r>
          </w:p>
        </w:tc>
        <w:tc>
          <w:tcPr>
            <w:tcW w:w="2653" w:type="dxa"/>
            <w:noWrap/>
            <w:vAlign w:val="bottom"/>
            <w:hideMark/>
          </w:tcPr>
          <w:p w:rsidR="008831FA" w:rsidRPr="00AD29E4" w:rsidRDefault="008831FA" w:rsidP="006B2122">
            <w:pPr>
              <w:jc w:val="both"/>
              <w:rPr>
                <w:rFonts w:ascii="Arial" w:hAnsi="Arial" w:cs="Arial"/>
                <w:color w:val="000000"/>
                <w:sz w:val="24"/>
                <w:szCs w:val="24"/>
              </w:rPr>
            </w:pPr>
            <w:r w:rsidRPr="00AD29E4">
              <w:rPr>
                <w:rFonts w:ascii="Arial" w:hAnsi="Arial" w:cs="Arial"/>
                <w:color w:val="000000"/>
                <w:sz w:val="24"/>
                <w:szCs w:val="24"/>
              </w:rPr>
              <w:t xml:space="preserve"> €                                       4,224.00 </w:t>
            </w:r>
          </w:p>
        </w:tc>
      </w:tr>
      <w:tr w:rsidR="008831FA" w:rsidRPr="00AD29E4" w:rsidTr="002F3A81">
        <w:trPr>
          <w:trHeight w:val="315"/>
        </w:trPr>
        <w:tc>
          <w:tcPr>
            <w:tcW w:w="2407" w:type="dxa"/>
            <w:noWrap/>
            <w:hideMark/>
          </w:tcPr>
          <w:p w:rsidR="008831FA" w:rsidRPr="00AD29E4" w:rsidRDefault="008831FA" w:rsidP="006B2122">
            <w:pPr>
              <w:jc w:val="both"/>
              <w:rPr>
                <w:rFonts w:ascii="Arial" w:hAnsi="Arial" w:cs="Arial"/>
                <w:sz w:val="24"/>
                <w:szCs w:val="24"/>
              </w:rPr>
            </w:pPr>
            <w:r w:rsidRPr="00AD29E4">
              <w:rPr>
                <w:rFonts w:ascii="Arial" w:hAnsi="Arial" w:cs="Arial"/>
                <w:sz w:val="24"/>
                <w:szCs w:val="24"/>
              </w:rPr>
              <w:t>Operating profits</w:t>
            </w:r>
          </w:p>
        </w:tc>
        <w:tc>
          <w:tcPr>
            <w:tcW w:w="4290" w:type="dxa"/>
            <w:noWrap/>
            <w:vAlign w:val="bottom"/>
            <w:hideMark/>
          </w:tcPr>
          <w:p w:rsidR="008831FA" w:rsidRPr="00AD29E4" w:rsidRDefault="008831FA" w:rsidP="006B2122">
            <w:pPr>
              <w:jc w:val="both"/>
              <w:rPr>
                <w:rFonts w:ascii="Arial" w:hAnsi="Arial" w:cs="Arial"/>
                <w:color w:val="000000"/>
                <w:sz w:val="24"/>
                <w:szCs w:val="24"/>
              </w:rPr>
            </w:pPr>
            <w:r w:rsidRPr="00AD29E4">
              <w:rPr>
                <w:rFonts w:ascii="Arial" w:hAnsi="Arial" w:cs="Arial"/>
                <w:color w:val="000000"/>
                <w:sz w:val="24"/>
                <w:szCs w:val="24"/>
              </w:rPr>
              <w:t xml:space="preserve"> €                                                                     14,311.00 </w:t>
            </w:r>
          </w:p>
        </w:tc>
        <w:tc>
          <w:tcPr>
            <w:tcW w:w="2653" w:type="dxa"/>
            <w:noWrap/>
            <w:vAlign w:val="bottom"/>
            <w:hideMark/>
          </w:tcPr>
          <w:p w:rsidR="008831FA" w:rsidRPr="00AD29E4" w:rsidRDefault="008831FA" w:rsidP="006B2122">
            <w:pPr>
              <w:jc w:val="both"/>
              <w:rPr>
                <w:rFonts w:ascii="Arial" w:hAnsi="Arial" w:cs="Arial"/>
                <w:color w:val="000000"/>
                <w:sz w:val="24"/>
                <w:szCs w:val="24"/>
              </w:rPr>
            </w:pPr>
            <w:r w:rsidRPr="00AD29E4">
              <w:rPr>
                <w:rFonts w:ascii="Arial" w:hAnsi="Arial" w:cs="Arial"/>
                <w:color w:val="000000"/>
                <w:sz w:val="24"/>
                <w:szCs w:val="24"/>
              </w:rPr>
              <w:t xml:space="preserve"> €                                           447.00 </w:t>
            </w:r>
          </w:p>
        </w:tc>
      </w:tr>
      <w:tr w:rsidR="008831FA" w:rsidRPr="00AD29E4" w:rsidTr="002F3A81">
        <w:trPr>
          <w:trHeight w:val="315"/>
        </w:trPr>
        <w:tc>
          <w:tcPr>
            <w:tcW w:w="2407" w:type="dxa"/>
            <w:noWrap/>
            <w:hideMark/>
          </w:tcPr>
          <w:p w:rsidR="008831FA" w:rsidRPr="00AD29E4" w:rsidRDefault="008831FA" w:rsidP="006B2122">
            <w:pPr>
              <w:jc w:val="both"/>
              <w:rPr>
                <w:rFonts w:ascii="Arial" w:hAnsi="Arial" w:cs="Arial"/>
                <w:sz w:val="24"/>
                <w:szCs w:val="24"/>
              </w:rPr>
            </w:pPr>
            <w:r w:rsidRPr="00AD29E4">
              <w:rPr>
                <w:rFonts w:ascii="Arial" w:hAnsi="Arial" w:cs="Arial"/>
                <w:sz w:val="24"/>
                <w:szCs w:val="24"/>
              </w:rPr>
              <w:t>Total assets</w:t>
            </w:r>
          </w:p>
        </w:tc>
        <w:tc>
          <w:tcPr>
            <w:tcW w:w="4290" w:type="dxa"/>
            <w:noWrap/>
            <w:vAlign w:val="bottom"/>
            <w:hideMark/>
          </w:tcPr>
          <w:p w:rsidR="008831FA" w:rsidRPr="00AD29E4" w:rsidRDefault="008831FA" w:rsidP="006B2122">
            <w:pPr>
              <w:jc w:val="both"/>
              <w:rPr>
                <w:rFonts w:ascii="Arial" w:hAnsi="Arial" w:cs="Arial"/>
                <w:color w:val="000000"/>
                <w:sz w:val="24"/>
                <w:szCs w:val="24"/>
              </w:rPr>
            </w:pPr>
            <w:r w:rsidRPr="00AD29E4">
              <w:rPr>
                <w:rFonts w:ascii="Arial" w:hAnsi="Arial" w:cs="Arial"/>
                <w:color w:val="000000"/>
                <w:sz w:val="24"/>
                <w:szCs w:val="24"/>
              </w:rPr>
              <w:t xml:space="preserve"> €                                                               1,662,032.00 </w:t>
            </w:r>
          </w:p>
        </w:tc>
        <w:tc>
          <w:tcPr>
            <w:tcW w:w="2653" w:type="dxa"/>
            <w:noWrap/>
            <w:vAlign w:val="bottom"/>
            <w:hideMark/>
          </w:tcPr>
          <w:p w:rsidR="008831FA" w:rsidRPr="00AD29E4" w:rsidRDefault="008831FA" w:rsidP="006B2122">
            <w:pPr>
              <w:jc w:val="both"/>
              <w:rPr>
                <w:rFonts w:ascii="Arial" w:hAnsi="Arial" w:cs="Arial"/>
                <w:color w:val="000000"/>
                <w:sz w:val="24"/>
                <w:szCs w:val="24"/>
              </w:rPr>
            </w:pPr>
            <w:r w:rsidRPr="00AD29E4">
              <w:rPr>
                <w:rFonts w:ascii="Arial" w:hAnsi="Arial" w:cs="Arial"/>
                <w:color w:val="000000"/>
                <w:sz w:val="24"/>
                <w:szCs w:val="24"/>
              </w:rPr>
              <w:t xml:space="preserve"> €                                     11,713.00 </w:t>
            </w:r>
          </w:p>
        </w:tc>
      </w:tr>
    </w:tbl>
    <w:p w:rsidR="00B106EF" w:rsidRPr="00AD29E4" w:rsidRDefault="00B106EF" w:rsidP="00F0519A">
      <w:pPr>
        <w:jc w:val="both"/>
        <w:rPr>
          <w:rFonts w:ascii="Arial" w:hAnsi="Arial" w:cs="Arial"/>
        </w:rPr>
      </w:pPr>
    </w:p>
    <w:sectPr w:rsidR="00B106EF" w:rsidRPr="00AD29E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F6D524A"/>
    <w:multiLevelType w:val="hybridMultilevel"/>
    <w:tmpl w:val="573AB2E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0382B0D"/>
    <w:multiLevelType w:val="hybridMultilevel"/>
    <w:tmpl w:val="9E6047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28D459D"/>
    <w:multiLevelType w:val="hybridMultilevel"/>
    <w:tmpl w:val="A922F80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3762592"/>
    <w:multiLevelType w:val="hybridMultilevel"/>
    <w:tmpl w:val="1C261CB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275D677D"/>
    <w:multiLevelType w:val="hybridMultilevel"/>
    <w:tmpl w:val="9FFE4C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B0861EA"/>
    <w:multiLevelType w:val="hybridMultilevel"/>
    <w:tmpl w:val="F6B07B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B9F5126"/>
    <w:multiLevelType w:val="hybridMultilevel"/>
    <w:tmpl w:val="B6767C4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7FAE00CB"/>
    <w:multiLevelType w:val="hybridMultilevel"/>
    <w:tmpl w:val="17709B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5"/>
  </w:num>
  <w:num w:numId="3">
    <w:abstractNumId w:val="1"/>
  </w:num>
  <w:num w:numId="4">
    <w:abstractNumId w:val="2"/>
  </w:num>
  <w:num w:numId="5">
    <w:abstractNumId w:val="3"/>
  </w:num>
  <w:num w:numId="6">
    <w:abstractNumId w:val="0"/>
  </w:num>
  <w:num w:numId="7">
    <w:abstractNumId w:val="7"/>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D6631"/>
    <w:rsid w:val="00012F6A"/>
    <w:rsid w:val="00015832"/>
    <w:rsid w:val="000206E4"/>
    <w:rsid w:val="00022B9B"/>
    <w:rsid w:val="00023F3F"/>
    <w:rsid w:val="00024718"/>
    <w:rsid w:val="0002720A"/>
    <w:rsid w:val="00031630"/>
    <w:rsid w:val="00033DC1"/>
    <w:rsid w:val="000362D3"/>
    <w:rsid w:val="00036353"/>
    <w:rsid w:val="00037B3D"/>
    <w:rsid w:val="000418B6"/>
    <w:rsid w:val="0004210C"/>
    <w:rsid w:val="00043069"/>
    <w:rsid w:val="00044C9F"/>
    <w:rsid w:val="00051C93"/>
    <w:rsid w:val="00051D63"/>
    <w:rsid w:val="00054541"/>
    <w:rsid w:val="000569C9"/>
    <w:rsid w:val="000604C4"/>
    <w:rsid w:val="00060852"/>
    <w:rsid w:val="00062004"/>
    <w:rsid w:val="00062485"/>
    <w:rsid w:val="000624F0"/>
    <w:rsid w:val="00062698"/>
    <w:rsid w:val="00062B9F"/>
    <w:rsid w:val="00063A7A"/>
    <w:rsid w:val="00065884"/>
    <w:rsid w:val="00072B71"/>
    <w:rsid w:val="000732B1"/>
    <w:rsid w:val="0008046F"/>
    <w:rsid w:val="0008143A"/>
    <w:rsid w:val="0008250E"/>
    <w:rsid w:val="0008316D"/>
    <w:rsid w:val="000841F8"/>
    <w:rsid w:val="00085D7C"/>
    <w:rsid w:val="000906DD"/>
    <w:rsid w:val="00093BDF"/>
    <w:rsid w:val="000978F5"/>
    <w:rsid w:val="00097EE2"/>
    <w:rsid w:val="000A0F9D"/>
    <w:rsid w:val="000A1EB8"/>
    <w:rsid w:val="000A28C0"/>
    <w:rsid w:val="000A2AF6"/>
    <w:rsid w:val="000A5C5A"/>
    <w:rsid w:val="000A5E0B"/>
    <w:rsid w:val="000A60F7"/>
    <w:rsid w:val="000A78FA"/>
    <w:rsid w:val="000B2246"/>
    <w:rsid w:val="000B4270"/>
    <w:rsid w:val="000C3E70"/>
    <w:rsid w:val="000C6629"/>
    <w:rsid w:val="000D0883"/>
    <w:rsid w:val="000D32A6"/>
    <w:rsid w:val="000D6570"/>
    <w:rsid w:val="000D6F56"/>
    <w:rsid w:val="000E3EEE"/>
    <w:rsid w:val="000E5372"/>
    <w:rsid w:val="000E6DD7"/>
    <w:rsid w:val="000F0D87"/>
    <w:rsid w:val="000F190A"/>
    <w:rsid w:val="000F50F0"/>
    <w:rsid w:val="000F608F"/>
    <w:rsid w:val="001006A6"/>
    <w:rsid w:val="00100C95"/>
    <w:rsid w:val="00101639"/>
    <w:rsid w:val="00103F88"/>
    <w:rsid w:val="00104308"/>
    <w:rsid w:val="00104A53"/>
    <w:rsid w:val="00106DEA"/>
    <w:rsid w:val="001121A8"/>
    <w:rsid w:val="00112DD0"/>
    <w:rsid w:val="00123C67"/>
    <w:rsid w:val="00126051"/>
    <w:rsid w:val="00126273"/>
    <w:rsid w:val="00126CAA"/>
    <w:rsid w:val="00127214"/>
    <w:rsid w:val="00127642"/>
    <w:rsid w:val="001318FE"/>
    <w:rsid w:val="00141E4E"/>
    <w:rsid w:val="00141E56"/>
    <w:rsid w:val="00142307"/>
    <w:rsid w:val="001528BF"/>
    <w:rsid w:val="00152A65"/>
    <w:rsid w:val="00154762"/>
    <w:rsid w:val="00154AF5"/>
    <w:rsid w:val="00155DFF"/>
    <w:rsid w:val="001573EA"/>
    <w:rsid w:val="00157821"/>
    <w:rsid w:val="00157DA7"/>
    <w:rsid w:val="0016024B"/>
    <w:rsid w:val="001602B1"/>
    <w:rsid w:val="00160332"/>
    <w:rsid w:val="001612AD"/>
    <w:rsid w:val="0016142B"/>
    <w:rsid w:val="00161A57"/>
    <w:rsid w:val="00163EF1"/>
    <w:rsid w:val="00164390"/>
    <w:rsid w:val="00164A65"/>
    <w:rsid w:val="001659EF"/>
    <w:rsid w:val="00165BC3"/>
    <w:rsid w:val="00165FA8"/>
    <w:rsid w:val="00166174"/>
    <w:rsid w:val="00166300"/>
    <w:rsid w:val="00167BCB"/>
    <w:rsid w:val="00171B79"/>
    <w:rsid w:val="00172265"/>
    <w:rsid w:val="001756CC"/>
    <w:rsid w:val="00177695"/>
    <w:rsid w:val="001815FF"/>
    <w:rsid w:val="00181872"/>
    <w:rsid w:val="00181DA0"/>
    <w:rsid w:val="0018323D"/>
    <w:rsid w:val="00183AF7"/>
    <w:rsid w:val="0018405B"/>
    <w:rsid w:val="00186918"/>
    <w:rsid w:val="00190207"/>
    <w:rsid w:val="00190BBD"/>
    <w:rsid w:val="00190ECB"/>
    <w:rsid w:val="001914AD"/>
    <w:rsid w:val="00191615"/>
    <w:rsid w:val="00192297"/>
    <w:rsid w:val="001926D1"/>
    <w:rsid w:val="0019312F"/>
    <w:rsid w:val="00196513"/>
    <w:rsid w:val="001A0031"/>
    <w:rsid w:val="001A33A3"/>
    <w:rsid w:val="001A3E4E"/>
    <w:rsid w:val="001A5ED9"/>
    <w:rsid w:val="001A5EE9"/>
    <w:rsid w:val="001A6184"/>
    <w:rsid w:val="001B0DCC"/>
    <w:rsid w:val="001B21AA"/>
    <w:rsid w:val="001B2279"/>
    <w:rsid w:val="001B7ABA"/>
    <w:rsid w:val="001C017A"/>
    <w:rsid w:val="001C2F07"/>
    <w:rsid w:val="001C5BE4"/>
    <w:rsid w:val="001D136A"/>
    <w:rsid w:val="001D22C7"/>
    <w:rsid w:val="001D257A"/>
    <w:rsid w:val="001D3697"/>
    <w:rsid w:val="001D37DC"/>
    <w:rsid w:val="001D4C78"/>
    <w:rsid w:val="001D604C"/>
    <w:rsid w:val="001D761C"/>
    <w:rsid w:val="001D7C62"/>
    <w:rsid w:val="001E3CA3"/>
    <w:rsid w:val="001E6093"/>
    <w:rsid w:val="001E73C4"/>
    <w:rsid w:val="001F0793"/>
    <w:rsid w:val="001F1391"/>
    <w:rsid w:val="001F2B54"/>
    <w:rsid w:val="001F440E"/>
    <w:rsid w:val="001F5D67"/>
    <w:rsid w:val="002011D1"/>
    <w:rsid w:val="002014CC"/>
    <w:rsid w:val="00203F1C"/>
    <w:rsid w:val="00206168"/>
    <w:rsid w:val="00211D80"/>
    <w:rsid w:val="0021246E"/>
    <w:rsid w:val="00212603"/>
    <w:rsid w:val="0021764A"/>
    <w:rsid w:val="0022231B"/>
    <w:rsid w:val="002243E5"/>
    <w:rsid w:val="00224CC6"/>
    <w:rsid w:val="002262F2"/>
    <w:rsid w:val="002263F3"/>
    <w:rsid w:val="0023188D"/>
    <w:rsid w:val="00232003"/>
    <w:rsid w:val="002338CF"/>
    <w:rsid w:val="00234310"/>
    <w:rsid w:val="00235FC3"/>
    <w:rsid w:val="00243354"/>
    <w:rsid w:val="002442AC"/>
    <w:rsid w:val="00250B06"/>
    <w:rsid w:val="00253C5A"/>
    <w:rsid w:val="00255FB1"/>
    <w:rsid w:val="0025791C"/>
    <w:rsid w:val="0026202A"/>
    <w:rsid w:val="002662EE"/>
    <w:rsid w:val="002709E9"/>
    <w:rsid w:val="00271233"/>
    <w:rsid w:val="0027241F"/>
    <w:rsid w:val="0027248B"/>
    <w:rsid w:val="002731D8"/>
    <w:rsid w:val="00275CF4"/>
    <w:rsid w:val="00276265"/>
    <w:rsid w:val="00276BF7"/>
    <w:rsid w:val="00277EBD"/>
    <w:rsid w:val="002806FC"/>
    <w:rsid w:val="00282235"/>
    <w:rsid w:val="0028263E"/>
    <w:rsid w:val="002831D8"/>
    <w:rsid w:val="00286DE7"/>
    <w:rsid w:val="002900BE"/>
    <w:rsid w:val="00290188"/>
    <w:rsid w:val="00293D59"/>
    <w:rsid w:val="00295DE7"/>
    <w:rsid w:val="002A129C"/>
    <w:rsid w:val="002A17A6"/>
    <w:rsid w:val="002A2ED7"/>
    <w:rsid w:val="002A40A5"/>
    <w:rsid w:val="002A5F3A"/>
    <w:rsid w:val="002A65FA"/>
    <w:rsid w:val="002A6717"/>
    <w:rsid w:val="002A7099"/>
    <w:rsid w:val="002B03B8"/>
    <w:rsid w:val="002B083F"/>
    <w:rsid w:val="002B16C0"/>
    <w:rsid w:val="002B47CE"/>
    <w:rsid w:val="002B57A6"/>
    <w:rsid w:val="002B5E7C"/>
    <w:rsid w:val="002C2216"/>
    <w:rsid w:val="002C3A48"/>
    <w:rsid w:val="002D2A33"/>
    <w:rsid w:val="002D5194"/>
    <w:rsid w:val="002D53C7"/>
    <w:rsid w:val="002D6B76"/>
    <w:rsid w:val="002E17C2"/>
    <w:rsid w:val="002E1EFC"/>
    <w:rsid w:val="002E26FE"/>
    <w:rsid w:val="002E2A3C"/>
    <w:rsid w:val="002E3270"/>
    <w:rsid w:val="002E436A"/>
    <w:rsid w:val="002E4CAD"/>
    <w:rsid w:val="002E5E46"/>
    <w:rsid w:val="002E68BB"/>
    <w:rsid w:val="002F0CDA"/>
    <w:rsid w:val="002F1C13"/>
    <w:rsid w:val="002F22B6"/>
    <w:rsid w:val="002F22DA"/>
    <w:rsid w:val="002F3DF3"/>
    <w:rsid w:val="002F6622"/>
    <w:rsid w:val="002F70E6"/>
    <w:rsid w:val="003015D8"/>
    <w:rsid w:val="00303B65"/>
    <w:rsid w:val="00303CD4"/>
    <w:rsid w:val="00304B91"/>
    <w:rsid w:val="003069CB"/>
    <w:rsid w:val="00306C84"/>
    <w:rsid w:val="003113F7"/>
    <w:rsid w:val="00311908"/>
    <w:rsid w:val="00311A7A"/>
    <w:rsid w:val="0032039F"/>
    <w:rsid w:val="0032187A"/>
    <w:rsid w:val="00321CBD"/>
    <w:rsid w:val="003252F1"/>
    <w:rsid w:val="00325A55"/>
    <w:rsid w:val="00326A60"/>
    <w:rsid w:val="00326EA7"/>
    <w:rsid w:val="00331CF1"/>
    <w:rsid w:val="00332F5E"/>
    <w:rsid w:val="00332FD3"/>
    <w:rsid w:val="00335D38"/>
    <w:rsid w:val="003363E2"/>
    <w:rsid w:val="003368D6"/>
    <w:rsid w:val="00337601"/>
    <w:rsid w:val="0034123F"/>
    <w:rsid w:val="0034395A"/>
    <w:rsid w:val="00343ABF"/>
    <w:rsid w:val="00343F30"/>
    <w:rsid w:val="003441D0"/>
    <w:rsid w:val="00345C38"/>
    <w:rsid w:val="0034630B"/>
    <w:rsid w:val="00347606"/>
    <w:rsid w:val="00347680"/>
    <w:rsid w:val="00350BFD"/>
    <w:rsid w:val="003515F5"/>
    <w:rsid w:val="00352D10"/>
    <w:rsid w:val="00353B24"/>
    <w:rsid w:val="00354A6D"/>
    <w:rsid w:val="00355CD0"/>
    <w:rsid w:val="0035646D"/>
    <w:rsid w:val="00356723"/>
    <w:rsid w:val="003653F5"/>
    <w:rsid w:val="0036543C"/>
    <w:rsid w:val="0037127F"/>
    <w:rsid w:val="00371C1D"/>
    <w:rsid w:val="00375AE2"/>
    <w:rsid w:val="00375C31"/>
    <w:rsid w:val="00376D44"/>
    <w:rsid w:val="00377A59"/>
    <w:rsid w:val="00382159"/>
    <w:rsid w:val="00382C1E"/>
    <w:rsid w:val="00385CC8"/>
    <w:rsid w:val="00386C23"/>
    <w:rsid w:val="00387304"/>
    <w:rsid w:val="00387EA7"/>
    <w:rsid w:val="003917A9"/>
    <w:rsid w:val="0039191F"/>
    <w:rsid w:val="003963CE"/>
    <w:rsid w:val="00396D73"/>
    <w:rsid w:val="003A0A6D"/>
    <w:rsid w:val="003A0E01"/>
    <w:rsid w:val="003A0E5C"/>
    <w:rsid w:val="003A1E34"/>
    <w:rsid w:val="003A3CC3"/>
    <w:rsid w:val="003A3F66"/>
    <w:rsid w:val="003A5235"/>
    <w:rsid w:val="003A60A5"/>
    <w:rsid w:val="003A785D"/>
    <w:rsid w:val="003B2D5D"/>
    <w:rsid w:val="003B4531"/>
    <w:rsid w:val="003B6197"/>
    <w:rsid w:val="003B7475"/>
    <w:rsid w:val="003C010C"/>
    <w:rsid w:val="003C0382"/>
    <w:rsid w:val="003C1D6C"/>
    <w:rsid w:val="003C41F6"/>
    <w:rsid w:val="003D26F4"/>
    <w:rsid w:val="003D595A"/>
    <w:rsid w:val="003D658F"/>
    <w:rsid w:val="003D7207"/>
    <w:rsid w:val="003E16B6"/>
    <w:rsid w:val="003E1F4A"/>
    <w:rsid w:val="003E311F"/>
    <w:rsid w:val="003E35C3"/>
    <w:rsid w:val="003E6E25"/>
    <w:rsid w:val="003F0060"/>
    <w:rsid w:val="003F0F16"/>
    <w:rsid w:val="003F2F9E"/>
    <w:rsid w:val="003F5D2D"/>
    <w:rsid w:val="003F60DC"/>
    <w:rsid w:val="003F6807"/>
    <w:rsid w:val="003F7A96"/>
    <w:rsid w:val="003F7F5D"/>
    <w:rsid w:val="004013ED"/>
    <w:rsid w:val="00401DB2"/>
    <w:rsid w:val="004032DB"/>
    <w:rsid w:val="00403648"/>
    <w:rsid w:val="0040416B"/>
    <w:rsid w:val="004142A1"/>
    <w:rsid w:val="00414D2A"/>
    <w:rsid w:val="004155D9"/>
    <w:rsid w:val="0041652D"/>
    <w:rsid w:val="00417175"/>
    <w:rsid w:val="00420B6D"/>
    <w:rsid w:val="00422023"/>
    <w:rsid w:val="004224C5"/>
    <w:rsid w:val="004227A8"/>
    <w:rsid w:val="00422E0E"/>
    <w:rsid w:val="004244E5"/>
    <w:rsid w:val="00427738"/>
    <w:rsid w:val="00427A4E"/>
    <w:rsid w:val="00430046"/>
    <w:rsid w:val="004333E0"/>
    <w:rsid w:val="00443AC0"/>
    <w:rsid w:val="00452F40"/>
    <w:rsid w:val="00456CE4"/>
    <w:rsid w:val="00457615"/>
    <w:rsid w:val="00457881"/>
    <w:rsid w:val="00460430"/>
    <w:rsid w:val="00460D2E"/>
    <w:rsid w:val="00461898"/>
    <w:rsid w:val="004618DB"/>
    <w:rsid w:val="00462543"/>
    <w:rsid w:val="0047021C"/>
    <w:rsid w:val="00470498"/>
    <w:rsid w:val="00474136"/>
    <w:rsid w:val="00480474"/>
    <w:rsid w:val="004804BB"/>
    <w:rsid w:val="00481743"/>
    <w:rsid w:val="00483C32"/>
    <w:rsid w:val="00485D47"/>
    <w:rsid w:val="00486D5B"/>
    <w:rsid w:val="004907A1"/>
    <w:rsid w:val="00491438"/>
    <w:rsid w:val="004929AD"/>
    <w:rsid w:val="00492E16"/>
    <w:rsid w:val="00496902"/>
    <w:rsid w:val="004A134A"/>
    <w:rsid w:val="004A1727"/>
    <w:rsid w:val="004A254A"/>
    <w:rsid w:val="004A3BB7"/>
    <w:rsid w:val="004A4612"/>
    <w:rsid w:val="004A5D37"/>
    <w:rsid w:val="004A661C"/>
    <w:rsid w:val="004A6682"/>
    <w:rsid w:val="004A670A"/>
    <w:rsid w:val="004A6D04"/>
    <w:rsid w:val="004A7564"/>
    <w:rsid w:val="004B01F6"/>
    <w:rsid w:val="004B0770"/>
    <w:rsid w:val="004B21CA"/>
    <w:rsid w:val="004B28E1"/>
    <w:rsid w:val="004B2E3D"/>
    <w:rsid w:val="004B4CC5"/>
    <w:rsid w:val="004B4CF7"/>
    <w:rsid w:val="004B5A2D"/>
    <w:rsid w:val="004C3418"/>
    <w:rsid w:val="004C719A"/>
    <w:rsid w:val="004D1A3F"/>
    <w:rsid w:val="004D218B"/>
    <w:rsid w:val="004D2A86"/>
    <w:rsid w:val="004D7BF2"/>
    <w:rsid w:val="004D7DB3"/>
    <w:rsid w:val="004E0273"/>
    <w:rsid w:val="004E2B9A"/>
    <w:rsid w:val="004F3979"/>
    <w:rsid w:val="004F39EB"/>
    <w:rsid w:val="004F3BF2"/>
    <w:rsid w:val="00504A43"/>
    <w:rsid w:val="00513C3F"/>
    <w:rsid w:val="00514BDA"/>
    <w:rsid w:val="00515441"/>
    <w:rsid w:val="00517D1B"/>
    <w:rsid w:val="00524ACB"/>
    <w:rsid w:val="00526BCD"/>
    <w:rsid w:val="0052787B"/>
    <w:rsid w:val="005279F2"/>
    <w:rsid w:val="005339C0"/>
    <w:rsid w:val="00533D6F"/>
    <w:rsid w:val="005366F1"/>
    <w:rsid w:val="005367B8"/>
    <w:rsid w:val="00540DA1"/>
    <w:rsid w:val="00541DAF"/>
    <w:rsid w:val="0054234C"/>
    <w:rsid w:val="005425D6"/>
    <w:rsid w:val="00543F56"/>
    <w:rsid w:val="00545219"/>
    <w:rsid w:val="00545C88"/>
    <w:rsid w:val="005479E6"/>
    <w:rsid w:val="00552516"/>
    <w:rsid w:val="00554357"/>
    <w:rsid w:val="00555380"/>
    <w:rsid w:val="0056035E"/>
    <w:rsid w:val="005609F5"/>
    <w:rsid w:val="00561B2C"/>
    <w:rsid w:val="0056221D"/>
    <w:rsid w:val="00562A1B"/>
    <w:rsid w:val="00563E6B"/>
    <w:rsid w:val="00567DA6"/>
    <w:rsid w:val="005709FB"/>
    <w:rsid w:val="00573B55"/>
    <w:rsid w:val="00576AE0"/>
    <w:rsid w:val="00577166"/>
    <w:rsid w:val="00577919"/>
    <w:rsid w:val="00577C31"/>
    <w:rsid w:val="00580162"/>
    <w:rsid w:val="005821C5"/>
    <w:rsid w:val="005822DB"/>
    <w:rsid w:val="005849BB"/>
    <w:rsid w:val="00585E4D"/>
    <w:rsid w:val="00591682"/>
    <w:rsid w:val="00591997"/>
    <w:rsid w:val="0059422B"/>
    <w:rsid w:val="00596C9D"/>
    <w:rsid w:val="005A05DE"/>
    <w:rsid w:val="005A4581"/>
    <w:rsid w:val="005A4D5E"/>
    <w:rsid w:val="005A5BAB"/>
    <w:rsid w:val="005A6E77"/>
    <w:rsid w:val="005A7D56"/>
    <w:rsid w:val="005B1F3A"/>
    <w:rsid w:val="005B23B2"/>
    <w:rsid w:val="005C018B"/>
    <w:rsid w:val="005C1DCF"/>
    <w:rsid w:val="005C2502"/>
    <w:rsid w:val="005C3D3F"/>
    <w:rsid w:val="005C4864"/>
    <w:rsid w:val="005C6087"/>
    <w:rsid w:val="005C70B8"/>
    <w:rsid w:val="005C7538"/>
    <w:rsid w:val="005D02DC"/>
    <w:rsid w:val="005D05DD"/>
    <w:rsid w:val="005D282B"/>
    <w:rsid w:val="005D56A4"/>
    <w:rsid w:val="005D5C93"/>
    <w:rsid w:val="005D6335"/>
    <w:rsid w:val="005E154C"/>
    <w:rsid w:val="005E3D9A"/>
    <w:rsid w:val="005E7A61"/>
    <w:rsid w:val="005F1A98"/>
    <w:rsid w:val="005F1C7C"/>
    <w:rsid w:val="005F3324"/>
    <w:rsid w:val="005F3EF2"/>
    <w:rsid w:val="005F62EF"/>
    <w:rsid w:val="00601F99"/>
    <w:rsid w:val="006027F1"/>
    <w:rsid w:val="006032EF"/>
    <w:rsid w:val="00603EA7"/>
    <w:rsid w:val="0060595C"/>
    <w:rsid w:val="00605B81"/>
    <w:rsid w:val="00607972"/>
    <w:rsid w:val="006108ED"/>
    <w:rsid w:val="006142EF"/>
    <w:rsid w:val="00614574"/>
    <w:rsid w:val="00614AE9"/>
    <w:rsid w:val="00614E48"/>
    <w:rsid w:val="0061531D"/>
    <w:rsid w:val="0061586D"/>
    <w:rsid w:val="006171B6"/>
    <w:rsid w:val="006238E1"/>
    <w:rsid w:val="0062423C"/>
    <w:rsid w:val="006269FA"/>
    <w:rsid w:val="0063022D"/>
    <w:rsid w:val="00630DF7"/>
    <w:rsid w:val="0063646E"/>
    <w:rsid w:val="00636ED1"/>
    <w:rsid w:val="00640FDF"/>
    <w:rsid w:val="006448C6"/>
    <w:rsid w:val="00645D13"/>
    <w:rsid w:val="006461FF"/>
    <w:rsid w:val="00646B15"/>
    <w:rsid w:val="0065073B"/>
    <w:rsid w:val="006532D7"/>
    <w:rsid w:val="0065442A"/>
    <w:rsid w:val="00655A13"/>
    <w:rsid w:val="006572AF"/>
    <w:rsid w:val="00657BA7"/>
    <w:rsid w:val="00665E92"/>
    <w:rsid w:val="00666049"/>
    <w:rsid w:val="00666C26"/>
    <w:rsid w:val="006706A4"/>
    <w:rsid w:val="00672D72"/>
    <w:rsid w:val="00673F87"/>
    <w:rsid w:val="00674265"/>
    <w:rsid w:val="00674E35"/>
    <w:rsid w:val="00675E19"/>
    <w:rsid w:val="006769FB"/>
    <w:rsid w:val="00681292"/>
    <w:rsid w:val="006827FE"/>
    <w:rsid w:val="00684F1E"/>
    <w:rsid w:val="00687DF6"/>
    <w:rsid w:val="00690B67"/>
    <w:rsid w:val="006919D0"/>
    <w:rsid w:val="00692968"/>
    <w:rsid w:val="00693933"/>
    <w:rsid w:val="006940F1"/>
    <w:rsid w:val="006A0C2D"/>
    <w:rsid w:val="006A10D2"/>
    <w:rsid w:val="006A1CDF"/>
    <w:rsid w:val="006A2067"/>
    <w:rsid w:val="006A2ADD"/>
    <w:rsid w:val="006A2C1D"/>
    <w:rsid w:val="006A723F"/>
    <w:rsid w:val="006A78F9"/>
    <w:rsid w:val="006B0DDC"/>
    <w:rsid w:val="006B2122"/>
    <w:rsid w:val="006B308C"/>
    <w:rsid w:val="006B363C"/>
    <w:rsid w:val="006B71B9"/>
    <w:rsid w:val="006C0C9A"/>
    <w:rsid w:val="006C100B"/>
    <w:rsid w:val="006C32DB"/>
    <w:rsid w:val="006C61CE"/>
    <w:rsid w:val="006D0D3F"/>
    <w:rsid w:val="006D11CB"/>
    <w:rsid w:val="006D18AE"/>
    <w:rsid w:val="006D3878"/>
    <w:rsid w:val="006D6B58"/>
    <w:rsid w:val="006D74F6"/>
    <w:rsid w:val="006E1C91"/>
    <w:rsid w:val="006E1D7D"/>
    <w:rsid w:val="006F0BAF"/>
    <w:rsid w:val="006F0EBC"/>
    <w:rsid w:val="006F6277"/>
    <w:rsid w:val="006F688F"/>
    <w:rsid w:val="006F7B48"/>
    <w:rsid w:val="00702B20"/>
    <w:rsid w:val="00703137"/>
    <w:rsid w:val="00704A17"/>
    <w:rsid w:val="00711181"/>
    <w:rsid w:val="0071521D"/>
    <w:rsid w:val="0071730A"/>
    <w:rsid w:val="00717E67"/>
    <w:rsid w:val="00720B44"/>
    <w:rsid w:val="00725355"/>
    <w:rsid w:val="00725775"/>
    <w:rsid w:val="00725C4C"/>
    <w:rsid w:val="007265EA"/>
    <w:rsid w:val="00726A71"/>
    <w:rsid w:val="00727B1B"/>
    <w:rsid w:val="00732E91"/>
    <w:rsid w:val="007352B7"/>
    <w:rsid w:val="00736A65"/>
    <w:rsid w:val="00737507"/>
    <w:rsid w:val="00741C04"/>
    <w:rsid w:val="0074419C"/>
    <w:rsid w:val="0074530C"/>
    <w:rsid w:val="0074729A"/>
    <w:rsid w:val="007479B3"/>
    <w:rsid w:val="00747F3A"/>
    <w:rsid w:val="007504FA"/>
    <w:rsid w:val="00750A6E"/>
    <w:rsid w:val="0075194D"/>
    <w:rsid w:val="00751A83"/>
    <w:rsid w:val="0075288F"/>
    <w:rsid w:val="00754A81"/>
    <w:rsid w:val="007641B9"/>
    <w:rsid w:val="007653CF"/>
    <w:rsid w:val="00772BFC"/>
    <w:rsid w:val="00773435"/>
    <w:rsid w:val="007736C4"/>
    <w:rsid w:val="00774A62"/>
    <w:rsid w:val="00775B8B"/>
    <w:rsid w:val="00776D67"/>
    <w:rsid w:val="00777BA9"/>
    <w:rsid w:val="0078162A"/>
    <w:rsid w:val="0078173F"/>
    <w:rsid w:val="00782E27"/>
    <w:rsid w:val="007833A3"/>
    <w:rsid w:val="00790213"/>
    <w:rsid w:val="00790264"/>
    <w:rsid w:val="007905D0"/>
    <w:rsid w:val="00790FAD"/>
    <w:rsid w:val="00796754"/>
    <w:rsid w:val="007A1DCF"/>
    <w:rsid w:val="007A2E19"/>
    <w:rsid w:val="007A3FFF"/>
    <w:rsid w:val="007A5310"/>
    <w:rsid w:val="007A7D11"/>
    <w:rsid w:val="007B4756"/>
    <w:rsid w:val="007C02FD"/>
    <w:rsid w:val="007C2553"/>
    <w:rsid w:val="007D2153"/>
    <w:rsid w:val="007D4254"/>
    <w:rsid w:val="007D5402"/>
    <w:rsid w:val="007E05BA"/>
    <w:rsid w:val="007E093C"/>
    <w:rsid w:val="007E0E83"/>
    <w:rsid w:val="007E161A"/>
    <w:rsid w:val="007E411C"/>
    <w:rsid w:val="007F1117"/>
    <w:rsid w:val="007F146E"/>
    <w:rsid w:val="007F3141"/>
    <w:rsid w:val="007F39AB"/>
    <w:rsid w:val="007F3EF3"/>
    <w:rsid w:val="007F7EF8"/>
    <w:rsid w:val="008020FE"/>
    <w:rsid w:val="00803CDF"/>
    <w:rsid w:val="00805DDD"/>
    <w:rsid w:val="0080629A"/>
    <w:rsid w:val="00811154"/>
    <w:rsid w:val="00811539"/>
    <w:rsid w:val="00811F1A"/>
    <w:rsid w:val="00814B33"/>
    <w:rsid w:val="0082038D"/>
    <w:rsid w:val="0082038E"/>
    <w:rsid w:val="00820B37"/>
    <w:rsid w:val="0082140D"/>
    <w:rsid w:val="008245B1"/>
    <w:rsid w:val="00824E06"/>
    <w:rsid w:val="00824EFF"/>
    <w:rsid w:val="00825FBA"/>
    <w:rsid w:val="0082733F"/>
    <w:rsid w:val="00827AF9"/>
    <w:rsid w:val="00833176"/>
    <w:rsid w:val="00834DBE"/>
    <w:rsid w:val="00837303"/>
    <w:rsid w:val="0084287D"/>
    <w:rsid w:val="0084311E"/>
    <w:rsid w:val="00845F72"/>
    <w:rsid w:val="00850CCF"/>
    <w:rsid w:val="00854B59"/>
    <w:rsid w:val="00855755"/>
    <w:rsid w:val="00857E19"/>
    <w:rsid w:val="00860487"/>
    <w:rsid w:val="008605E7"/>
    <w:rsid w:val="00861A92"/>
    <w:rsid w:val="00862341"/>
    <w:rsid w:val="00865A2E"/>
    <w:rsid w:val="00873120"/>
    <w:rsid w:val="00875B15"/>
    <w:rsid w:val="00875E54"/>
    <w:rsid w:val="00880547"/>
    <w:rsid w:val="00881194"/>
    <w:rsid w:val="008825A0"/>
    <w:rsid w:val="008831FA"/>
    <w:rsid w:val="00885A81"/>
    <w:rsid w:val="00886C3C"/>
    <w:rsid w:val="00886E41"/>
    <w:rsid w:val="0089153D"/>
    <w:rsid w:val="0089157B"/>
    <w:rsid w:val="00892EB1"/>
    <w:rsid w:val="00892FE8"/>
    <w:rsid w:val="008A16F1"/>
    <w:rsid w:val="008A2286"/>
    <w:rsid w:val="008A40FA"/>
    <w:rsid w:val="008A6503"/>
    <w:rsid w:val="008B24EC"/>
    <w:rsid w:val="008B26B5"/>
    <w:rsid w:val="008B2D86"/>
    <w:rsid w:val="008B3C37"/>
    <w:rsid w:val="008B44A2"/>
    <w:rsid w:val="008B4797"/>
    <w:rsid w:val="008B55B4"/>
    <w:rsid w:val="008B6691"/>
    <w:rsid w:val="008B6ECA"/>
    <w:rsid w:val="008B79E4"/>
    <w:rsid w:val="008C0DC5"/>
    <w:rsid w:val="008C306D"/>
    <w:rsid w:val="008C3624"/>
    <w:rsid w:val="008C7457"/>
    <w:rsid w:val="008D0928"/>
    <w:rsid w:val="008D10AA"/>
    <w:rsid w:val="008D1BCD"/>
    <w:rsid w:val="008D2105"/>
    <w:rsid w:val="008D305F"/>
    <w:rsid w:val="008D4C77"/>
    <w:rsid w:val="008D56C5"/>
    <w:rsid w:val="008D57C8"/>
    <w:rsid w:val="008D5916"/>
    <w:rsid w:val="008D6631"/>
    <w:rsid w:val="008E4D74"/>
    <w:rsid w:val="008E7075"/>
    <w:rsid w:val="008F0863"/>
    <w:rsid w:val="008F0BBB"/>
    <w:rsid w:val="008F2F05"/>
    <w:rsid w:val="008F4F71"/>
    <w:rsid w:val="008F6273"/>
    <w:rsid w:val="008F72CC"/>
    <w:rsid w:val="009011D0"/>
    <w:rsid w:val="009027F9"/>
    <w:rsid w:val="00902F5E"/>
    <w:rsid w:val="009030C9"/>
    <w:rsid w:val="00906C3E"/>
    <w:rsid w:val="0091022C"/>
    <w:rsid w:val="00911D36"/>
    <w:rsid w:val="009135BD"/>
    <w:rsid w:val="0091389A"/>
    <w:rsid w:val="0091409B"/>
    <w:rsid w:val="00914262"/>
    <w:rsid w:val="0091486C"/>
    <w:rsid w:val="00914A3B"/>
    <w:rsid w:val="00920432"/>
    <w:rsid w:val="009271BD"/>
    <w:rsid w:val="00931489"/>
    <w:rsid w:val="009314AB"/>
    <w:rsid w:val="00931ABD"/>
    <w:rsid w:val="009331A1"/>
    <w:rsid w:val="00933223"/>
    <w:rsid w:val="00935C65"/>
    <w:rsid w:val="009404B2"/>
    <w:rsid w:val="0094169E"/>
    <w:rsid w:val="00942363"/>
    <w:rsid w:val="00945873"/>
    <w:rsid w:val="00946326"/>
    <w:rsid w:val="00951180"/>
    <w:rsid w:val="00953AAC"/>
    <w:rsid w:val="0095511E"/>
    <w:rsid w:val="0096067F"/>
    <w:rsid w:val="00965201"/>
    <w:rsid w:val="00973B18"/>
    <w:rsid w:val="00976F99"/>
    <w:rsid w:val="00982154"/>
    <w:rsid w:val="00982BBD"/>
    <w:rsid w:val="00982FEC"/>
    <w:rsid w:val="00983119"/>
    <w:rsid w:val="00985537"/>
    <w:rsid w:val="0098671E"/>
    <w:rsid w:val="00987278"/>
    <w:rsid w:val="00992158"/>
    <w:rsid w:val="00993AA4"/>
    <w:rsid w:val="00996F74"/>
    <w:rsid w:val="009A066A"/>
    <w:rsid w:val="009A0903"/>
    <w:rsid w:val="009A118C"/>
    <w:rsid w:val="009A55D1"/>
    <w:rsid w:val="009A6B16"/>
    <w:rsid w:val="009B215E"/>
    <w:rsid w:val="009B795C"/>
    <w:rsid w:val="009B7A9C"/>
    <w:rsid w:val="009C1249"/>
    <w:rsid w:val="009C1683"/>
    <w:rsid w:val="009C4F7F"/>
    <w:rsid w:val="009C5FEB"/>
    <w:rsid w:val="009C7DCD"/>
    <w:rsid w:val="009D1764"/>
    <w:rsid w:val="009D1B28"/>
    <w:rsid w:val="009D498B"/>
    <w:rsid w:val="009D5159"/>
    <w:rsid w:val="009D5334"/>
    <w:rsid w:val="009D693F"/>
    <w:rsid w:val="009D6E31"/>
    <w:rsid w:val="009E1E28"/>
    <w:rsid w:val="009F0D66"/>
    <w:rsid w:val="009F0FFB"/>
    <w:rsid w:val="009F1A46"/>
    <w:rsid w:val="009F1ADA"/>
    <w:rsid w:val="009F20C7"/>
    <w:rsid w:val="009F440D"/>
    <w:rsid w:val="009F4CCF"/>
    <w:rsid w:val="009F561B"/>
    <w:rsid w:val="009F6F5A"/>
    <w:rsid w:val="00A00500"/>
    <w:rsid w:val="00A01005"/>
    <w:rsid w:val="00A05FB3"/>
    <w:rsid w:val="00A07D2B"/>
    <w:rsid w:val="00A10BD1"/>
    <w:rsid w:val="00A117D2"/>
    <w:rsid w:val="00A11E88"/>
    <w:rsid w:val="00A130E5"/>
    <w:rsid w:val="00A13194"/>
    <w:rsid w:val="00A13B1E"/>
    <w:rsid w:val="00A15BD0"/>
    <w:rsid w:val="00A1689E"/>
    <w:rsid w:val="00A17A04"/>
    <w:rsid w:val="00A20D59"/>
    <w:rsid w:val="00A27EA5"/>
    <w:rsid w:val="00A3384D"/>
    <w:rsid w:val="00A37189"/>
    <w:rsid w:val="00A37C98"/>
    <w:rsid w:val="00A40931"/>
    <w:rsid w:val="00A40952"/>
    <w:rsid w:val="00A40B56"/>
    <w:rsid w:val="00A45364"/>
    <w:rsid w:val="00A46CDE"/>
    <w:rsid w:val="00A50556"/>
    <w:rsid w:val="00A50737"/>
    <w:rsid w:val="00A51E47"/>
    <w:rsid w:val="00A52259"/>
    <w:rsid w:val="00A57776"/>
    <w:rsid w:val="00A62D6C"/>
    <w:rsid w:val="00A65CF6"/>
    <w:rsid w:val="00A67EA9"/>
    <w:rsid w:val="00A70219"/>
    <w:rsid w:val="00A708C2"/>
    <w:rsid w:val="00A72FDF"/>
    <w:rsid w:val="00A750DD"/>
    <w:rsid w:val="00A81033"/>
    <w:rsid w:val="00A81988"/>
    <w:rsid w:val="00A868D4"/>
    <w:rsid w:val="00A875EC"/>
    <w:rsid w:val="00A9022F"/>
    <w:rsid w:val="00A917FE"/>
    <w:rsid w:val="00A942CE"/>
    <w:rsid w:val="00A95830"/>
    <w:rsid w:val="00A9608C"/>
    <w:rsid w:val="00AA132B"/>
    <w:rsid w:val="00AA184E"/>
    <w:rsid w:val="00AA26D2"/>
    <w:rsid w:val="00AA4F6C"/>
    <w:rsid w:val="00AA4FFE"/>
    <w:rsid w:val="00AA514A"/>
    <w:rsid w:val="00AA6E72"/>
    <w:rsid w:val="00AB12F4"/>
    <w:rsid w:val="00AB20CF"/>
    <w:rsid w:val="00AB41FB"/>
    <w:rsid w:val="00AB5428"/>
    <w:rsid w:val="00AB6347"/>
    <w:rsid w:val="00AB6B07"/>
    <w:rsid w:val="00AC144F"/>
    <w:rsid w:val="00AC1F17"/>
    <w:rsid w:val="00AC3A0E"/>
    <w:rsid w:val="00AC3FDE"/>
    <w:rsid w:val="00AD0DDF"/>
    <w:rsid w:val="00AD2535"/>
    <w:rsid w:val="00AD29E4"/>
    <w:rsid w:val="00AD2ECB"/>
    <w:rsid w:val="00AD2FD5"/>
    <w:rsid w:val="00AD5E25"/>
    <w:rsid w:val="00AD70BA"/>
    <w:rsid w:val="00AD7781"/>
    <w:rsid w:val="00AD7844"/>
    <w:rsid w:val="00AE236D"/>
    <w:rsid w:val="00AE27E3"/>
    <w:rsid w:val="00AE3372"/>
    <w:rsid w:val="00AE40C3"/>
    <w:rsid w:val="00AE47B7"/>
    <w:rsid w:val="00AE5980"/>
    <w:rsid w:val="00AF231D"/>
    <w:rsid w:val="00AF5C52"/>
    <w:rsid w:val="00AF74EF"/>
    <w:rsid w:val="00B005EF"/>
    <w:rsid w:val="00B01259"/>
    <w:rsid w:val="00B0521F"/>
    <w:rsid w:val="00B06776"/>
    <w:rsid w:val="00B078C6"/>
    <w:rsid w:val="00B106EF"/>
    <w:rsid w:val="00B122A6"/>
    <w:rsid w:val="00B124F8"/>
    <w:rsid w:val="00B1706F"/>
    <w:rsid w:val="00B244A4"/>
    <w:rsid w:val="00B24715"/>
    <w:rsid w:val="00B25036"/>
    <w:rsid w:val="00B338E2"/>
    <w:rsid w:val="00B359FD"/>
    <w:rsid w:val="00B405F5"/>
    <w:rsid w:val="00B418D2"/>
    <w:rsid w:val="00B47446"/>
    <w:rsid w:val="00B523BB"/>
    <w:rsid w:val="00B534E6"/>
    <w:rsid w:val="00B54FC2"/>
    <w:rsid w:val="00B56166"/>
    <w:rsid w:val="00B5729F"/>
    <w:rsid w:val="00B60E59"/>
    <w:rsid w:val="00B622A1"/>
    <w:rsid w:val="00B657A3"/>
    <w:rsid w:val="00B666CE"/>
    <w:rsid w:val="00B670DE"/>
    <w:rsid w:val="00B7053A"/>
    <w:rsid w:val="00B70BB8"/>
    <w:rsid w:val="00B743F8"/>
    <w:rsid w:val="00B75EB7"/>
    <w:rsid w:val="00B82A72"/>
    <w:rsid w:val="00B86355"/>
    <w:rsid w:val="00B86A13"/>
    <w:rsid w:val="00B8739D"/>
    <w:rsid w:val="00B90178"/>
    <w:rsid w:val="00B91834"/>
    <w:rsid w:val="00B940F0"/>
    <w:rsid w:val="00B9623D"/>
    <w:rsid w:val="00B97794"/>
    <w:rsid w:val="00BA009E"/>
    <w:rsid w:val="00BA0A47"/>
    <w:rsid w:val="00BA38B5"/>
    <w:rsid w:val="00BA38DA"/>
    <w:rsid w:val="00BA3B98"/>
    <w:rsid w:val="00BA52BF"/>
    <w:rsid w:val="00BA6978"/>
    <w:rsid w:val="00BA7131"/>
    <w:rsid w:val="00BA75C6"/>
    <w:rsid w:val="00BB1B56"/>
    <w:rsid w:val="00BB2EA6"/>
    <w:rsid w:val="00BB6430"/>
    <w:rsid w:val="00BB6B85"/>
    <w:rsid w:val="00BB7894"/>
    <w:rsid w:val="00BC280D"/>
    <w:rsid w:val="00BC6521"/>
    <w:rsid w:val="00BC696A"/>
    <w:rsid w:val="00BC7249"/>
    <w:rsid w:val="00BD126D"/>
    <w:rsid w:val="00BD205E"/>
    <w:rsid w:val="00BD22A5"/>
    <w:rsid w:val="00BD2424"/>
    <w:rsid w:val="00BD7F7F"/>
    <w:rsid w:val="00BE108C"/>
    <w:rsid w:val="00BE20D1"/>
    <w:rsid w:val="00BE2F70"/>
    <w:rsid w:val="00BE6BE9"/>
    <w:rsid w:val="00BE6E1A"/>
    <w:rsid w:val="00BF313D"/>
    <w:rsid w:val="00BF3E84"/>
    <w:rsid w:val="00BF3FA5"/>
    <w:rsid w:val="00C01936"/>
    <w:rsid w:val="00C050D2"/>
    <w:rsid w:val="00C07092"/>
    <w:rsid w:val="00C076C1"/>
    <w:rsid w:val="00C0775C"/>
    <w:rsid w:val="00C1222D"/>
    <w:rsid w:val="00C20ACA"/>
    <w:rsid w:val="00C24669"/>
    <w:rsid w:val="00C24B78"/>
    <w:rsid w:val="00C25457"/>
    <w:rsid w:val="00C255FB"/>
    <w:rsid w:val="00C26B6C"/>
    <w:rsid w:val="00C26C8F"/>
    <w:rsid w:val="00C33D2F"/>
    <w:rsid w:val="00C342BB"/>
    <w:rsid w:val="00C40371"/>
    <w:rsid w:val="00C41434"/>
    <w:rsid w:val="00C42C45"/>
    <w:rsid w:val="00C42E79"/>
    <w:rsid w:val="00C42F16"/>
    <w:rsid w:val="00C459C3"/>
    <w:rsid w:val="00C467AB"/>
    <w:rsid w:val="00C479F2"/>
    <w:rsid w:val="00C50C1F"/>
    <w:rsid w:val="00C51A85"/>
    <w:rsid w:val="00C51DD8"/>
    <w:rsid w:val="00C51E57"/>
    <w:rsid w:val="00C520D4"/>
    <w:rsid w:val="00C56A77"/>
    <w:rsid w:val="00C60B36"/>
    <w:rsid w:val="00C63474"/>
    <w:rsid w:val="00C63750"/>
    <w:rsid w:val="00C64FD5"/>
    <w:rsid w:val="00C652AD"/>
    <w:rsid w:val="00C6671E"/>
    <w:rsid w:val="00C678BE"/>
    <w:rsid w:val="00C724F7"/>
    <w:rsid w:val="00C7414A"/>
    <w:rsid w:val="00C75276"/>
    <w:rsid w:val="00C760F2"/>
    <w:rsid w:val="00C774C5"/>
    <w:rsid w:val="00C80737"/>
    <w:rsid w:val="00C80D83"/>
    <w:rsid w:val="00C8229A"/>
    <w:rsid w:val="00C82933"/>
    <w:rsid w:val="00C857DB"/>
    <w:rsid w:val="00C866DE"/>
    <w:rsid w:val="00C87AB5"/>
    <w:rsid w:val="00C9198C"/>
    <w:rsid w:val="00C96DF3"/>
    <w:rsid w:val="00C970EA"/>
    <w:rsid w:val="00CA1AD6"/>
    <w:rsid w:val="00CA25AF"/>
    <w:rsid w:val="00CA2AA8"/>
    <w:rsid w:val="00CA2D73"/>
    <w:rsid w:val="00CA32B6"/>
    <w:rsid w:val="00CA32D8"/>
    <w:rsid w:val="00CA615B"/>
    <w:rsid w:val="00CA689F"/>
    <w:rsid w:val="00CA7CAD"/>
    <w:rsid w:val="00CB1CA7"/>
    <w:rsid w:val="00CB2639"/>
    <w:rsid w:val="00CC0750"/>
    <w:rsid w:val="00CC2569"/>
    <w:rsid w:val="00CC50DE"/>
    <w:rsid w:val="00CC7D7A"/>
    <w:rsid w:val="00CD18F3"/>
    <w:rsid w:val="00CD2F4E"/>
    <w:rsid w:val="00CD3995"/>
    <w:rsid w:val="00CD42C0"/>
    <w:rsid w:val="00CD46B9"/>
    <w:rsid w:val="00CD688C"/>
    <w:rsid w:val="00CD6A59"/>
    <w:rsid w:val="00CD6C63"/>
    <w:rsid w:val="00CE3333"/>
    <w:rsid w:val="00CE4D61"/>
    <w:rsid w:val="00CE63AC"/>
    <w:rsid w:val="00CF202B"/>
    <w:rsid w:val="00CF211C"/>
    <w:rsid w:val="00CF41A5"/>
    <w:rsid w:val="00CF4823"/>
    <w:rsid w:val="00D006C8"/>
    <w:rsid w:val="00D02D70"/>
    <w:rsid w:val="00D07F8B"/>
    <w:rsid w:val="00D11BA9"/>
    <w:rsid w:val="00D12C54"/>
    <w:rsid w:val="00D14932"/>
    <w:rsid w:val="00D167C3"/>
    <w:rsid w:val="00D173D1"/>
    <w:rsid w:val="00D175CB"/>
    <w:rsid w:val="00D2188A"/>
    <w:rsid w:val="00D21A7C"/>
    <w:rsid w:val="00D22D76"/>
    <w:rsid w:val="00D24A4D"/>
    <w:rsid w:val="00D2593E"/>
    <w:rsid w:val="00D276B5"/>
    <w:rsid w:val="00D27E66"/>
    <w:rsid w:val="00D3126F"/>
    <w:rsid w:val="00D32F35"/>
    <w:rsid w:val="00D3603D"/>
    <w:rsid w:val="00D36167"/>
    <w:rsid w:val="00D405C1"/>
    <w:rsid w:val="00D40FBA"/>
    <w:rsid w:val="00D41782"/>
    <w:rsid w:val="00D4268A"/>
    <w:rsid w:val="00D43090"/>
    <w:rsid w:val="00D475C6"/>
    <w:rsid w:val="00D5060C"/>
    <w:rsid w:val="00D5310B"/>
    <w:rsid w:val="00D53194"/>
    <w:rsid w:val="00D53C8A"/>
    <w:rsid w:val="00D57173"/>
    <w:rsid w:val="00D6003B"/>
    <w:rsid w:val="00D61916"/>
    <w:rsid w:val="00D620BE"/>
    <w:rsid w:val="00D62AAD"/>
    <w:rsid w:val="00D62DC5"/>
    <w:rsid w:val="00D63CA0"/>
    <w:rsid w:val="00D640E8"/>
    <w:rsid w:val="00D64912"/>
    <w:rsid w:val="00D6563E"/>
    <w:rsid w:val="00D70952"/>
    <w:rsid w:val="00D75FE2"/>
    <w:rsid w:val="00D77D4E"/>
    <w:rsid w:val="00D844BD"/>
    <w:rsid w:val="00D84B00"/>
    <w:rsid w:val="00D84B1A"/>
    <w:rsid w:val="00D86A4F"/>
    <w:rsid w:val="00D87790"/>
    <w:rsid w:val="00D90C19"/>
    <w:rsid w:val="00D94FED"/>
    <w:rsid w:val="00D9676C"/>
    <w:rsid w:val="00D96F15"/>
    <w:rsid w:val="00DA0042"/>
    <w:rsid w:val="00DA1401"/>
    <w:rsid w:val="00DA53AE"/>
    <w:rsid w:val="00DA71DC"/>
    <w:rsid w:val="00DA791A"/>
    <w:rsid w:val="00DB2D54"/>
    <w:rsid w:val="00DB381F"/>
    <w:rsid w:val="00DB5590"/>
    <w:rsid w:val="00DB5732"/>
    <w:rsid w:val="00DB63E6"/>
    <w:rsid w:val="00DC0B83"/>
    <w:rsid w:val="00DC306A"/>
    <w:rsid w:val="00DC4605"/>
    <w:rsid w:val="00DC53E1"/>
    <w:rsid w:val="00DC5E59"/>
    <w:rsid w:val="00DC6CCE"/>
    <w:rsid w:val="00DD0FCA"/>
    <w:rsid w:val="00DD2FBA"/>
    <w:rsid w:val="00DD4E1C"/>
    <w:rsid w:val="00DD5D95"/>
    <w:rsid w:val="00DE03B4"/>
    <w:rsid w:val="00DE0539"/>
    <w:rsid w:val="00DE18FF"/>
    <w:rsid w:val="00DE1E71"/>
    <w:rsid w:val="00DE2529"/>
    <w:rsid w:val="00DE38CE"/>
    <w:rsid w:val="00DE60BE"/>
    <w:rsid w:val="00DF05B4"/>
    <w:rsid w:val="00DF066A"/>
    <w:rsid w:val="00DF2187"/>
    <w:rsid w:val="00DF566F"/>
    <w:rsid w:val="00DF5EA3"/>
    <w:rsid w:val="00DF624F"/>
    <w:rsid w:val="00DF7217"/>
    <w:rsid w:val="00DF78F4"/>
    <w:rsid w:val="00E01F3C"/>
    <w:rsid w:val="00E036C3"/>
    <w:rsid w:val="00E042F0"/>
    <w:rsid w:val="00E04B97"/>
    <w:rsid w:val="00E06533"/>
    <w:rsid w:val="00E107D4"/>
    <w:rsid w:val="00E11366"/>
    <w:rsid w:val="00E115C4"/>
    <w:rsid w:val="00E11783"/>
    <w:rsid w:val="00E1640C"/>
    <w:rsid w:val="00E168DE"/>
    <w:rsid w:val="00E20521"/>
    <w:rsid w:val="00E25741"/>
    <w:rsid w:val="00E261E2"/>
    <w:rsid w:val="00E30A10"/>
    <w:rsid w:val="00E31FDB"/>
    <w:rsid w:val="00E32BBB"/>
    <w:rsid w:val="00E33430"/>
    <w:rsid w:val="00E34CB6"/>
    <w:rsid w:val="00E371F6"/>
    <w:rsid w:val="00E37EF7"/>
    <w:rsid w:val="00E41AE0"/>
    <w:rsid w:val="00E41B2D"/>
    <w:rsid w:val="00E42D31"/>
    <w:rsid w:val="00E42D94"/>
    <w:rsid w:val="00E42FEB"/>
    <w:rsid w:val="00E4444E"/>
    <w:rsid w:val="00E45C2C"/>
    <w:rsid w:val="00E50143"/>
    <w:rsid w:val="00E52323"/>
    <w:rsid w:val="00E54317"/>
    <w:rsid w:val="00E551B0"/>
    <w:rsid w:val="00E55BD3"/>
    <w:rsid w:val="00E64FE0"/>
    <w:rsid w:val="00E67E9E"/>
    <w:rsid w:val="00E7075E"/>
    <w:rsid w:val="00E72F04"/>
    <w:rsid w:val="00E73962"/>
    <w:rsid w:val="00E74759"/>
    <w:rsid w:val="00E82BEC"/>
    <w:rsid w:val="00E84C7D"/>
    <w:rsid w:val="00E85BDC"/>
    <w:rsid w:val="00E86F39"/>
    <w:rsid w:val="00E873B6"/>
    <w:rsid w:val="00E873DE"/>
    <w:rsid w:val="00E9000A"/>
    <w:rsid w:val="00E93726"/>
    <w:rsid w:val="00E94B0D"/>
    <w:rsid w:val="00E9617D"/>
    <w:rsid w:val="00E963A3"/>
    <w:rsid w:val="00E9654C"/>
    <w:rsid w:val="00EA5FC8"/>
    <w:rsid w:val="00EA7883"/>
    <w:rsid w:val="00EB03F2"/>
    <w:rsid w:val="00EB08E3"/>
    <w:rsid w:val="00EB14B6"/>
    <w:rsid w:val="00EB427A"/>
    <w:rsid w:val="00EB5EA8"/>
    <w:rsid w:val="00EB784D"/>
    <w:rsid w:val="00EB7E69"/>
    <w:rsid w:val="00EC09B6"/>
    <w:rsid w:val="00EC29A1"/>
    <w:rsid w:val="00EC2B4F"/>
    <w:rsid w:val="00EC309A"/>
    <w:rsid w:val="00EC707B"/>
    <w:rsid w:val="00ED4E3F"/>
    <w:rsid w:val="00EE1313"/>
    <w:rsid w:val="00EE3FC0"/>
    <w:rsid w:val="00EE4034"/>
    <w:rsid w:val="00EE4126"/>
    <w:rsid w:val="00EE4219"/>
    <w:rsid w:val="00EE499E"/>
    <w:rsid w:val="00EF17F0"/>
    <w:rsid w:val="00EF3D74"/>
    <w:rsid w:val="00EF7C2C"/>
    <w:rsid w:val="00F00190"/>
    <w:rsid w:val="00F00FBE"/>
    <w:rsid w:val="00F02993"/>
    <w:rsid w:val="00F04306"/>
    <w:rsid w:val="00F0495D"/>
    <w:rsid w:val="00F0519A"/>
    <w:rsid w:val="00F1170C"/>
    <w:rsid w:val="00F14884"/>
    <w:rsid w:val="00F14D18"/>
    <w:rsid w:val="00F1725E"/>
    <w:rsid w:val="00F23A77"/>
    <w:rsid w:val="00F24CC2"/>
    <w:rsid w:val="00F33706"/>
    <w:rsid w:val="00F35404"/>
    <w:rsid w:val="00F36DF8"/>
    <w:rsid w:val="00F403CD"/>
    <w:rsid w:val="00F41605"/>
    <w:rsid w:val="00F478D2"/>
    <w:rsid w:val="00F53449"/>
    <w:rsid w:val="00F53F2B"/>
    <w:rsid w:val="00F5783C"/>
    <w:rsid w:val="00F57961"/>
    <w:rsid w:val="00F605C9"/>
    <w:rsid w:val="00F60CFB"/>
    <w:rsid w:val="00F6202A"/>
    <w:rsid w:val="00F62337"/>
    <w:rsid w:val="00F62DD8"/>
    <w:rsid w:val="00F6305D"/>
    <w:rsid w:val="00F709EA"/>
    <w:rsid w:val="00F70CBC"/>
    <w:rsid w:val="00F72259"/>
    <w:rsid w:val="00F806CF"/>
    <w:rsid w:val="00F809E1"/>
    <w:rsid w:val="00F811FB"/>
    <w:rsid w:val="00F83278"/>
    <w:rsid w:val="00F877AD"/>
    <w:rsid w:val="00F87FC4"/>
    <w:rsid w:val="00F90D1D"/>
    <w:rsid w:val="00F91200"/>
    <w:rsid w:val="00F93023"/>
    <w:rsid w:val="00F93D36"/>
    <w:rsid w:val="00F9511B"/>
    <w:rsid w:val="00F95AC5"/>
    <w:rsid w:val="00F9608A"/>
    <w:rsid w:val="00F96664"/>
    <w:rsid w:val="00FA06BA"/>
    <w:rsid w:val="00FA1552"/>
    <w:rsid w:val="00FA3B50"/>
    <w:rsid w:val="00FA3F92"/>
    <w:rsid w:val="00FA4A4F"/>
    <w:rsid w:val="00FA4F80"/>
    <w:rsid w:val="00FB0154"/>
    <w:rsid w:val="00FB2CA1"/>
    <w:rsid w:val="00FB5A2E"/>
    <w:rsid w:val="00FB7F79"/>
    <w:rsid w:val="00FC4D49"/>
    <w:rsid w:val="00FC684D"/>
    <w:rsid w:val="00FC730A"/>
    <w:rsid w:val="00FD1457"/>
    <w:rsid w:val="00FD38AA"/>
    <w:rsid w:val="00FD3A58"/>
    <w:rsid w:val="00FD4675"/>
    <w:rsid w:val="00FD599E"/>
    <w:rsid w:val="00FD687B"/>
    <w:rsid w:val="00FD706A"/>
    <w:rsid w:val="00FE3D9A"/>
    <w:rsid w:val="00FE6396"/>
    <w:rsid w:val="00FF43E9"/>
    <w:rsid w:val="00FF6A95"/>
    <w:rsid w:val="00FF724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DB72C099-DEB1-4B3C-A725-1D2CA1591A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40416B"/>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C459C3"/>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416B"/>
    <w:rPr>
      <w:rFonts w:asciiTheme="majorHAnsi" w:eastAsiaTheme="majorEastAsia" w:hAnsiTheme="majorHAnsi" w:cstheme="majorBidi"/>
      <w:color w:val="2E74B5" w:themeColor="accent1" w:themeShade="BF"/>
      <w:sz w:val="32"/>
      <w:szCs w:val="32"/>
    </w:rPr>
  </w:style>
  <w:style w:type="table" w:styleId="TableGrid">
    <w:name w:val="Table Grid"/>
    <w:basedOn w:val="TableNormal"/>
    <w:uiPriority w:val="39"/>
    <w:rsid w:val="00754A8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rial22">
    <w:name w:val="arial_22"/>
    <w:basedOn w:val="DefaultParagraphFont"/>
    <w:rsid w:val="00B534E6"/>
  </w:style>
  <w:style w:type="paragraph" w:styleId="ListParagraph">
    <w:name w:val="List Paragraph"/>
    <w:basedOn w:val="Normal"/>
    <w:uiPriority w:val="34"/>
    <w:qFormat/>
    <w:rsid w:val="00F605C9"/>
    <w:pPr>
      <w:ind w:left="720"/>
      <w:contextualSpacing/>
    </w:pPr>
  </w:style>
  <w:style w:type="character" w:styleId="Hyperlink">
    <w:name w:val="Hyperlink"/>
    <w:basedOn w:val="DefaultParagraphFont"/>
    <w:uiPriority w:val="99"/>
    <w:unhideWhenUsed/>
    <w:rsid w:val="008B44A2"/>
    <w:rPr>
      <w:color w:val="0563C1" w:themeColor="hyperlink"/>
      <w:u w:val="single"/>
    </w:rPr>
  </w:style>
  <w:style w:type="paragraph" w:styleId="TOCHeading">
    <w:name w:val="TOC Heading"/>
    <w:basedOn w:val="Heading1"/>
    <w:next w:val="Normal"/>
    <w:uiPriority w:val="39"/>
    <w:unhideWhenUsed/>
    <w:qFormat/>
    <w:rsid w:val="00790FAD"/>
    <w:pPr>
      <w:outlineLvl w:val="9"/>
    </w:pPr>
  </w:style>
  <w:style w:type="paragraph" w:styleId="TOC1">
    <w:name w:val="toc 1"/>
    <w:basedOn w:val="Normal"/>
    <w:next w:val="Normal"/>
    <w:autoRedefine/>
    <w:uiPriority w:val="39"/>
    <w:unhideWhenUsed/>
    <w:rsid w:val="00790FAD"/>
    <w:pPr>
      <w:spacing w:after="100"/>
    </w:pPr>
  </w:style>
  <w:style w:type="character" w:customStyle="1" w:styleId="Heading2Char">
    <w:name w:val="Heading 2 Char"/>
    <w:basedOn w:val="DefaultParagraphFont"/>
    <w:link w:val="Heading2"/>
    <w:uiPriority w:val="9"/>
    <w:rsid w:val="00C459C3"/>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EF7C2C"/>
    <w:pPr>
      <w:spacing w:after="100"/>
      <w:ind w:left="220"/>
    </w:pPr>
  </w:style>
  <w:style w:type="paragraph" w:styleId="NormalWeb">
    <w:name w:val="Normal (Web)"/>
    <w:basedOn w:val="Normal"/>
    <w:uiPriority w:val="99"/>
    <w:semiHidden/>
    <w:unhideWhenUsed/>
    <w:rsid w:val="007D4254"/>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FollowedHyperlink">
    <w:name w:val="FollowedHyperlink"/>
    <w:basedOn w:val="DefaultParagraphFont"/>
    <w:uiPriority w:val="99"/>
    <w:semiHidden/>
    <w:unhideWhenUsed/>
    <w:rsid w:val="007D425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33599856">
      <w:bodyDiv w:val="1"/>
      <w:marLeft w:val="0"/>
      <w:marRight w:val="0"/>
      <w:marTop w:val="0"/>
      <w:marBottom w:val="0"/>
      <w:divBdr>
        <w:top w:val="none" w:sz="0" w:space="0" w:color="auto"/>
        <w:left w:val="none" w:sz="0" w:space="0" w:color="auto"/>
        <w:bottom w:val="none" w:sz="0" w:space="0" w:color="auto"/>
        <w:right w:val="none" w:sz="0" w:space="0" w:color="auto"/>
      </w:divBdr>
    </w:div>
    <w:div w:id="1204832270">
      <w:bodyDiv w:val="1"/>
      <w:marLeft w:val="0"/>
      <w:marRight w:val="0"/>
      <w:marTop w:val="0"/>
      <w:marBottom w:val="0"/>
      <w:divBdr>
        <w:top w:val="none" w:sz="0" w:space="0" w:color="auto"/>
        <w:left w:val="none" w:sz="0" w:space="0" w:color="auto"/>
        <w:bottom w:val="none" w:sz="0" w:space="0" w:color="auto"/>
        <w:right w:val="none" w:sz="0" w:space="0" w:color="auto"/>
      </w:divBdr>
    </w:div>
    <w:div w:id="1370758282">
      <w:bodyDiv w:val="1"/>
      <w:marLeft w:val="0"/>
      <w:marRight w:val="0"/>
      <w:marTop w:val="0"/>
      <w:marBottom w:val="0"/>
      <w:divBdr>
        <w:top w:val="none" w:sz="0" w:space="0" w:color="auto"/>
        <w:left w:val="none" w:sz="0" w:space="0" w:color="auto"/>
        <w:bottom w:val="none" w:sz="0" w:space="0" w:color="auto"/>
        <w:right w:val="none" w:sz="0" w:space="0" w:color="auto"/>
      </w:divBdr>
    </w:div>
    <w:div w:id="1376003784">
      <w:bodyDiv w:val="1"/>
      <w:marLeft w:val="0"/>
      <w:marRight w:val="0"/>
      <w:marTop w:val="0"/>
      <w:marBottom w:val="0"/>
      <w:divBdr>
        <w:top w:val="none" w:sz="0" w:space="0" w:color="auto"/>
        <w:left w:val="none" w:sz="0" w:space="0" w:color="auto"/>
        <w:bottom w:val="none" w:sz="0" w:space="0" w:color="auto"/>
        <w:right w:val="none" w:sz="0" w:space="0" w:color="auto"/>
      </w:divBdr>
    </w:div>
    <w:div w:id="1602295527">
      <w:bodyDiv w:val="1"/>
      <w:marLeft w:val="0"/>
      <w:marRight w:val="0"/>
      <w:marTop w:val="0"/>
      <w:marBottom w:val="0"/>
      <w:divBdr>
        <w:top w:val="none" w:sz="0" w:space="0" w:color="auto"/>
        <w:left w:val="none" w:sz="0" w:space="0" w:color="auto"/>
        <w:bottom w:val="none" w:sz="0" w:space="0" w:color="auto"/>
        <w:right w:val="none" w:sz="0" w:space="0" w:color="auto"/>
      </w:divBdr>
    </w:div>
    <w:div w:id="1730304629">
      <w:bodyDiv w:val="1"/>
      <w:marLeft w:val="0"/>
      <w:marRight w:val="0"/>
      <w:marTop w:val="0"/>
      <w:marBottom w:val="0"/>
      <w:divBdr>
        <w:top w:val="none" w:sz="0" w:space="0" w:color="auto"/>
        <w:left w:val="none" w:sz="0" w:space="0" w:color="auto"/>
        <w:bottom w:val="none" w:sz="0" w:space="0" w:color="auto"/>
        <w:right w:val="none" w:sz="0" w:space="0" w:color="auto"/>
      </w:divBdr>
      <w:divsChild>
        <w:div w:id="2079397003">
          <w:marLeft w:val="0"/>
          <w:marRight w:val="0"/>
          <w:marTop w:val="0"/>
          <w:marBottom w:val="0"/>
          <w:divBdr>
            <w:top w:val="none" w:sz="0" w:space="0" w:color="auto"/>
            <w:left w:val="none" w:sz="0" w:space="0" w:color="auto"/>
            <w:bottom w:val="none" w:sz="0" w:space="0" w:color="auto"/>
            <w:right w:val="none" w:sz="0" w:space="0" w:color="auto"/>
          </w:divBdr>
        </w:div>
      </w:divsChild>
    </w:div>
    <w:div w:id="1792285617">
      <w:bodyDiv w:val="1"/>
      <w:marLeft w:val="0"/>
      <w:marRight w:val="0"/>
      <w:marTop w:val="0"/>
      <w:marBottom w:val="0"/>
      <w:divBdr>
        <w:top w:val="none" w:sz="0" w:space="0" w:color="auto"/>
        <w:left w:val="none" w:sz="0" w:space="0" w:color="auto"/>
        <w:bottom w:val="none" w:sz="0" w:space="0" w:color="auto"/>
        <w:right w:val="none" w:sz="0" w:space="0" w:color="auto"/>
      </w:divBdr>
    </w:div>
    <w:div w:id="18046886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corinthiagroup.com/investors/financial-report/" TargetMode="External"/><Relationship Id="rId3" Type="http://schemas.openxmlformats.org/officeDocument/2006/relationships/styles" Target="styles.xml"/><Relationship Id="rId7" Type="http://schemas.openxmlformats.org/officeDocument/2006/relationships/image" Target="media/image1.png"/><Relationship Id="rId12" Type="http://schemas.openxmlformats.org/officeDocument/2006/relationships/hyperlink" Target="https://www.corinthia.com/en-gb/our-story/"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chart" Target="charts/chart1.xml"/><Relationship Id="rId11" Type="http://schemas.openxmlformats.org/officeDocument/2006/relationships/hyperlink" Target="https://group.accor.com/en/finance/results-and-publications/financial-result"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group.accor.com/en/hotel-development/Optimise-your-costs/IT-digital" TargetMode="External"/><Relationship Id="rId4" Type="http://schemas.openxmlformats.org/officeDocument/2006/relationships/settings" Target="settings.xml"/><Relationship Id="rId9" Type="http://schemas.openxmlformats.org/officeDocument/2006/relationships/hyperlink" Target="https://group.accor.com/en/group/who-we-are/about-us" TargetMode="External"/><Relationship Id="rId14" Type="http://schemas.openxmlformats.org/officeDocument/2006/relationships/hyperlink" Target="https://www.corinthia.com/en-gb/sustainability/"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file:///D:\Mayank\2024%20jan\20%20jan\Book1.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Sales</a:t>
            </a:r>
            <a:r>
              <a:rPr lang="en-US" baseline="0"/>
              <a:t> comparision</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Ratios!$F$17</c:f>
              <c:strCache>
                <c:ptCount val="1"/>
                <c:pt idx="0">
                  <c:v>Corinthia Hotel (in million)</c:v>
                </c:pt>
              </c:strCache>
            </c:strRef>
          </c:tx>
          <c:spPr>
            <a:ln w="28575" cap="rnd">
              <a:solidFill>
                <a:schemeClr val="accent1"/>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Ratios!$E$18:$E$22</c:f>
              <c:numCache>
                <c:formatCode>General</c:formatCode>
                <c:ptCount val="5"/>
                <c:pt idx="0">
                  <c:v>2018</c:v>
                </c:pt>
                <c:pt idx="1">
                  <c:v>2019</c:v>
                </c:pt>
                <c:pt idx="2">
                  <c:v>2020</c:v>
                </c:pt>
                <c:pt idx="3">
                  <c:v>2021</c:v>
                </c:pt>
                <c:pt idx="4">
                  <c:v>2022</c:v>
                </c:pt>
              </c:numCache>
            </c:numRef>
          </c:cat>
          <c:val>
            <c:numRef>
              <c:f>Ratios!$F$18:$F$22</c:f>
              <c:numCache>
                <c:formatCode>_([$€-2]\ * #,##0.00_);_([$€-2]\ * \(#,##0.00\);_([$€-2]\ * "-"??_);_(@_)</c:formatCode>
                <c:ptCount val="5"/>
                <c:pt idx="0">
                  <c:v>256.31</c:v>
                </c:pt>
                <c:pt idx="1">
                  <c:v>268.29000000000002</c:v>
                </c:pt>
                <c:pt idx="2">
                  <c:v>91.91</c:v>
                </c:pt>
                <c:pt idx="3">
                  <c:v>129.27000000000001</c:v>
                </c:pt>
                <c:pt idx="4">
                  <c:v>238.21</c:v>
                </c:pt>
              </c:numCache>
            </c:numRef>
          </c:val>
          <c:smooth val="0"/>
          <c:extLst xmlns:c16r2="http://schemas.microsoft.com/office/drawing/2015/06/chart">
            <c:ext xmlns:c16="http://schemas.microsoft.com/office/drawing/2014/chart" uri="{C3380CC4-5D6E-409C-BE32-E72D297353CC}">
              <c16:uniqueId val="{00000000-4690-4586-B4CC-A9E82D532D3C}"/>
            </c:ext>
          </c:extLst>
        </c:ser>
        <c:ser>
          <c:idx val="1"/>
          <c:order val="1"/>
          <c:tx>
            <c:strRef>
              <c:f>Ratios!$G$17</c:f>
              <c:strCache>
                <c:ptCount val="1"/>
                <c:pt idx="0">
                  <c:v>Ibis Hotel (in million)</c:v>
                </c:pt>
              </c:strCache>
            </c:strRef>
          </c:tx>
          <c:spPr>
            <a:ln w="28575" cap="rnd">
              <a:solidFill>
                <a:schemeClr val="accent2"/>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Ratios!$E$18:$E$22</c:f>
              <c:numCache>
                <c:formatCode>General</c:formatCode>
                <c:ptCount val="5"/>
                <c:pt idx="0">
                  <c:v>2018</c:v>
                </c:pt>
                <c:pt idx="1">
                  <c:v>2019</c:v>
                </c:pt>
                <c:pt idx="2">
                  <c:v>2020</c:v>
                </c:pt>
                <c:pt idx="3">
                  <c:v>2021</c:v>
                </c:pt>
                <c:pt idx="4">
                  <c:v>2022</c:v>
                </c:pt>
              </c:numCache>
            </c:numRef>
          </c:cat>
          <c:val>
            <c:numRef>
              <c:f>Ratios!$G$18:$G$22</c:f>
              <c:numCache>
                <c:formatCode>_([$€-2]\ * #,##0.00_);_([$€-2]\ * \(#,##0.00\);_([$€-2]\ * "-"??_);_(@_)</c:formatCode>
                <c:ptCount val="5"/>
                <c:pt idx="0">
                  <c:v>3610</c:v>
                </c:pt>
                <c:pt idx="1">
                  <c:v>4049</c:v>
                </c:pt>
                <c:pt idx="2">
                  <c:v>1621</c:v>
                </c:pt>
                <c:pt idx="3">
                  <c:v>2204</c:v>
                </c:pt>
                <c:pt idx="4">
                  <c:v>4224</c:v>
                </c:pt>
              </c:numCache>
            </c:numRef>
          </c:val>
          <c:smooth val="0"/>
          <c:extLst xmlns:c16r2="http://schemas.microsoft.com/office/drawing/2015/06/chart">
            <c:ext xmlns:c16="http://schemas.microsoft.com/office/drawing/2014/chart" uri="{C3380CC4-5D6E-409C-BE32-E72D297353CC}">
              <c16:uniqueId val="{00000001-4690-4586-B4CC-A9E82D532D3C}"/>
            </c:ext>
          </c:extLst>
        </c:ser>
        <c:dLbls>
          <c:dLblPos val="t"/>
          <c:showLegendKey val="0"/>
          <c:showVal val="1"/>
          <c:showCatName val="0"/>
          <c:showSerName val="0"/>
          <c:showPercent val="0"/>
          <c:showBubbleSize val="0"/>
        </c:dLbls>
        <c:smooth val="0"/>
        <c:axId val="362145864"/>
        <c:axId val="362142728"/>
      </c:lineChart>
      <c:catAx>
        <c:axId val="36214586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62142728"/>
        <c:crosses val="autoZero"/>
        <c:auto val="1"/>
        <c:lblAlgn val="ctr"/>
        <c:lblOffset val="100"/>
        <c:noMultiLvlLbl val="0"/>
      </c:catAx>
      <c:valAx>
        <c:axId val="362142728"/>
        <c:scaling>
          <c:orientation val="minMax"/>
        </c:scaling>
        <c:delete val="0"/>
        <c:axPos val="l"/>
        <c:majorGridlines>
          <c:spPr>
            <a:ln w="9525" cap="flat" cmpd="sng" algn="ctr">
              <a:solidFill>
                <a:schemeClr val="tx1">
                  <a:lumMod val="15000"/>
                  <a:lumOff val="85000"/>
                </a:schemeClr>
              </a:solidFill>
              <a:round/>
            </a:ln>
            <a:effectLst/>
          </c:spPr>
        </c:majorGridlines>
        <c:numFmt formatCode="_([$€-2]\ * #,##0.00_);_([$€-2]\ * \(#,##0.00\);_([$€-2]\ * &quot;-&quot;??_);_(@_)"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6214586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D4FE3DF-FC64-438B-80B2-5826AB0748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14</Pages>
  <Words>3247</Words>
  <Characters>18508</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21712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Toshiba</cp:lastModifiedBy>
  <cp:revision>3</cp:revision>
  <dcterms:created xsi:type="dcterms:W3CDTF">2024-01-26T14:45:00Z</dcterms:created>
  <dcterms:modified xsi:type="dcterms:W3CDTF">2024-01-29T13:03:00Z</dcterms:modified>
</cp:coreProperties>
</file>